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EE0" w:rsidRPr="00F016C7" w:rsidRDefault="00021EE0" w:rsidP="00021EE0">
      <w:pPr>
        <w:jc w:val="right"/>
        <w:rPr>
          <w:rFonts w:ascii="Arial" w:hAnsi="Arial" w:cs="Arial"/>
          <w:color w:val="000000"/>
          <w:sz w:val="22"/>
          <w:szCs w:val="22"/>
        </w:rPr>
      </w:pPr>
      <w:r w:rsidRPr="00F016C7">
        <w:rPr>
          <w:rFonts w:ascii="Arial" w:hAnsi="Arial" w:cs="Arial"/>
          <w:color w:val="000000"/>
          <w:sz w:val="22"/>
          <w:szCs w:val="22"/>
        </w:rPr>
        <w:t>obr-7.4-33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A17542" w:rsidRPr="00F016C7" w:rsidRDefault="00A17542" w:rsidP="00021EE0">
      <w:pPr>
        <w:tabs>
          <w:tab w:val="left" w:pos="1026"/>
        </w:tabs>
        <w:jc w:val="both"/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Številka:</w:t>
      </w:r>
      <w:r w:rsidRPr="00F016C7">
        <w:rPr>
          <w:rFonts w:ascii="Arial" w:hAnsi="Arial" w:cs="Arial"/>
          <w:sz w:val="22"/>
          <w:szCs w:val="22"/>
        </w:rPr>
        <w:tab/>
        <w:t>JN 2016</w:t>
      </w:r>
      <w:r w:rsidR="00021EE0" w:rsidRPr="00F016C7">
        <w:rPr>
          <w:rFonts w:ascii="Arial" w:hAnsi="Arial" w:cs="Arial"/>
          <w:sz w:val="22"/>
          <w:szCs w:val="22"/>
        </w:rPr>
        <w:t xml:space="preserve"> –</w:t>
      </w:r>
      <w:r w:rsidR="003D2B40">
        <w:rPr>
          <w:rFonts w:ascii="Arial" w:hAnsi="Arial" w:cs="Arial"/>
          <w:sz w:val="22"/>
          <w:szCs w:val="22"/>
        </w:rPr>
        <w:t xml:space="preserve"> 201 B</w:t>
      </w:r>
      <w:bookmarkStart w:id="0" w:name="_GoBack"/>
      <w:bookmarkEnd w:id="0"/>
    </w:p>
    <w:p w:rsidR="00021EE0" w:rsidRPr="00F016C7" w:rsidRDefault="00021EE0" w:rsidP="00021EE0">
      <w:pPr>
        <w:tabs>
          <w:tab w:val="left" w:pos="1026"/>
        </w:tabs>
        <w:jc w:val="both"/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Datum:</w:t>
      </w:r>
      <w:r w:rsidRPr="00F016C7">
        <w:rPr>
          <w:rFonts w:ascii="Arial" w:hAnsi="Arial" w:cs="Arial"/>
          <w:sz w:val="22"/>
          <w:szCs w:val="22"/>
        </w:rPr>
        <w:tab/>
      </w:r>
      <w:r w:rsidR="00A17542" w:rsidRPr="00F016C7">
        <w:rPr>
          <w:rFonts w:ascii="Arial" w:hAnsi="Arial" w:cs="Arial"/>
          <w:sz w:val="22"/>
          <w:szCs w:val="22"/>
        </w:rPr>
        <w:t>oktober 2016</w:t>
      </w: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jc w:val="center"/>
        <w:rPr>
          <w:rFonts w:ascii="Arial" w:hAnsi="Arial" w:cs="Arial"/>
          <w:b/>
          <w:sz w:val="22"/>
          <w:szCs w:val="22"/>
        </w:rPr>
      </w:pPr>
      <w:r w:rsidRPr="00F016C7">
        <w:rPr>
          <w:rFonts w:ascii="Arial" w:hAnsi="Arial" w:cs="Arial"/>
          <w:b/>
          <w:sz w:val="22"/>
          <w:szCs w:val="22"/>
        </w:rPr>
        <w:t>RAZPISNA DOKUMENTACIJA</w:t>
      </w: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jc w:val="center"/>
        <w:rPr>
          <w:rFonts w:ascii="Arial" w:hAnsi="Arial" w:cs="Arial"/>
          <w:b/>
          <w:sz w:val="22"/>
          <w:szCs w:val="22"/>
        </w:rPr>
      </w:pPr>
      <w:r w:rsidRPr="00F016C7">
        <w:rPr>
          <w:rFonts w:ascii="Arial" w:hAnsi="Arial" w:cs="Arial"/>
          <w:b/>
          <w:sz w:val="22"/>
          <w:szCs w:val="22"/>
        </w:rPr>
        <w:t>ZA ODDAJO JAVNEGA NAROČILA</w:t>
      </w:r>
    </w:p>
    <w:p w:rsidR="00021EE0" w:rsidRPr="00F016C7" w:rsidRDefault="00021EE0" w:rsidP="00021EE0">
      <w:pPr>
        <w:jc w:val="center"/>
        <w:rPr>
          <w:rFonts w:ascii="Arial" w:hAnsi="Arial" w:cs="Arial"/>
          <w:b/>
          <w:sz w:val="22"/>
          <w:szCs w:val="22"/>
        </w:rPr>
      </w:pP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b/>
          <w:sz w:val="22"/>
          <w:szCs w:val="22"/>
        </w:rPr>
        <w:t xml:space="preserve">ZA </w:t>
      </w:r>
      <w:r w:rsidRPr="00F016C7">
        <w:rPr>
          <w:rFonts w:ascii="Arial" w:hAnsi="Arial" w:cs="Arial"/>
          <w:b/>
          <w:color w:val="000000"/>
          <w:sz w:val="22"/>
          <w:szCs w:val="22"/>
        </w:rPr>
        <w:t xml:space="preserve">NABAVO ZDRAVILA KALIJEV JODID TABLETE 65 MG </w:t>
      </w: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jc w:val="center"/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pripravljena v skladu z veljavnimi predpisi, in sicer: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Zakonom o javnem naročanju</w:t>
      </w:r>
      <w:r w:rsidRPr="00F016C7">
        <w:rPr>
          <w:rFonts w:ascii="Arial" w:hAnsi="Arial" w:cs="Arial"/>
          <w:sz w:val="22"/>
          <w:szCs w:val="22"/>
        </w:rPr>
        <w:br/>
        <w:t xml:space="preserve">(Uradni list RS, št. </w:t>
      </w:r>
      <w:r w:rsidR="008006E2" w:rsidRPr="00F016C7">
        <w:rPr>
          <w:rFonts w:ascii="Arial" w:hAnsi="Arial" w:cs="Arial"/>
          <w:sz w:val="22"/>
          <w:szCs w:val="22"/>
        </w:rPr>
        <w:t>91/2015</w:t>
      </w:r>
      <w:r w:rsidRPr="00F016C7">
        <w:rPr>
          <w:rFonts w:ascii="Arial" w:hAnsi="Arial" w:cs="Arial"/>
          <w:sz w:val="22"/>
          <w:szCs w:val="22"/>
        </w:rPr>
        <w:t>); v nadaljevanju ZJN-</w:t>
      </w:r>
      <w:r w:rsidR="008006E2" w:rsidRPr="00F016C7">
        <w:rPr>
          <w:rFonts w:ascii="Arial" w:hAnsi="Arial" w:cs="Arial"/>
          <w:sz w:val="22"/>
          <w:szCs w:val="22"/>
        </w:rPr>
        <w:t>3</w:t>
      </w:r>
      <w:r w:rsidRPr="00F016C7">
        <w:rPr>
          <w:rFonts w:ascii="Arial" w:hAnsi="Arial" w:cs="Arial"/>
          <w:sz w:val="22"/>
          <w:szCs w:val="22"/>
        </w:rPr>
        <w:t>;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8006E2" w:rsidRDefault="00021EE0" w:rsidP="008006E2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Zakonom o pravnem varstvu v postopkih javnega naročanja</w:t>
      </w:r>
      <w:r w:rsidRPr="00F016C7">
        <w:rPr>
          <w:rFonts w:ascii="Arial" w:hAnsi="Arial" w:cs="Arial"/>
          <w:sz w:val="22"/>
          <w:szCs w:val="22"/>
        </w:rPr>
        <w:br/>
        <w:t>(Uradni list RS, št. 43/2011</w:t>
      </w:r>
      <w:r w:rsidR="008006E2" w:rsidRPr="00F016C7">
        <w:rPr>
          <w:rFonts w:ascii="Arial" w:hAnsi="Arial" w:cs="Arial"/>
          <w:sz w:val="22"/>
          <w:szCs w:val="22"/>
        </w:rPr>
        <w:t>, 63/2013</w:t>
      </w:r>
      <w:r w:rsidRPr="00F016C7">
        <w:rPr>
          <w:rFonts w:ascii="Arial" w:hAnsi="Arial" w:cs="Arial"/>
          <w:sz w:val="22"/>
          <w:szCs w:val="22"/>
        </w:rPr>
        <w:t>);</w:t>
      </w:r>
      <w:r w:rsidR="008006E2" w:rsidRPr="00F016C7">
        <w:rPr>
          <w:rFonts w:ascii="Arial" w:hAnsi="Arial" w:cs="Arial"/>
          <w:sz w:val="22"/>
          <w:szCs w:val="22"/>
        </w:rPr>
        <w:t xml:space="preserve"> v nadaljevanju ZVPJN-A;</w:t>
      </w:r>
    </w:p>
    <w:p w:rsidR="00667298" w:rsidRDefault="00667298" w:rsidP="00667298">
      <w:pPr>
        <w:pStyle w:val="Odstavekseznama"/>
        <w:rPr>
          <w:rFonts w:ascii="Arial" w:hAnsi="Arial" w:cs="Arial"/>
        </w:rPr>
      </w:pPr>
    </w:p>
    <w:p w:rsidR="00667298" w:rsidRDefault="00667298" w:rsidP="008006E2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Uredbo o finančnih zavarovanjih pri javnem naročanju</w:t>
      </w:r>
    </w:p>
    <w:p w:rsidR="00667298" w:rsidRPr="00667298" w:rsidRDefault="00667298" w:rsidP="00667298">
      <w:pPr>
        <w:ind w:left="360"/>
        <w:rPr>
          <w:rFonts w:ascii="Arial" w:hAnsi="Arial" w:cs="Arial"/>
          <w:sz w:val="22"/>
          <w:szCs w:val="22"/>
        </w:rPr>
      </w:pPr>
      <w:r w:rsidRPr="00667298">
        <w:rPr>
          <w:rFonts w:ascii="Arial" w:hAnsi="Arial" w:cs="Arial"/>
          <w:sz w:val="22"/>
          <w:szCs w:val="22"/>
        </w:rPr>
        <w:t>(Uradni list RS, št. 27/2016)</w:t>
      </w:r>
      <w:r>
        <w:rPr>
          <w:rFonts w:ascii="Arial" w:hAnsi="Arial" w:cs="Arial"/>
          <w:sz w:val="22"/>
          <w:szCs w:val="22"/>
        </w:rPr>
        <w:t>;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8006E2" w:rsidP="00021EE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Zakonom o zdravilih</w:t>
      </w:r>
    </w:p>
    <w:p w:rsidR="008006E2" w:rsidRPr="00F016C7" w:rsidRDefault="00021EE0" w:rsidP="008006E2">
      <w:pPr>
        <w:ind w:left="360"/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 xml:space="preserve">(Uradni list RS, št. </w:t>
      </w:r>
      <w:r w:rsidR="008006E2" w:rsidRPr="00F016C7">
        <w:rPr>
          <w:rFonts w:ascii="Arial" w:hAnsi="Arial" w:cs="Arial"/>
          <w:sz w:val="22"/>
          <w:szCs w:val="22"/>
        </w:rPr>
        <w:t>1</w:t>
      </w:r>
      <w:r w:rsidR="00667298">
        <w:rPr>
          <w:rFonts w:ascii="Arial" w:hAnsi="Arial" w:cs="Arial"/>
          <w:sz w:val="22"/>
          <w:szCs w:val="22"/>
        </w:rPr>
        <w:t>7</w:t>
      </w:r>
      <w:r w:rsidRPr="00F016C7">
        <w:rPr>
          <w:rFonts w:ascii="Arial" w:hAnsi="Arial" w:cs="Arial"/>
          <w:sz w:val="22"/>
          <w:szCs w:val="22"/>
        </w:rPr>
        <w:t>/201</w:t>
      </w:r>
      <w:r w:rsidR="008006E2" w:rsidRPr="00F016C7">
        <w:rPr>
          <w:rFonts w:ascii="Arial" w:hAnsi="Arial" w:cs="Arial"/>
          <w:sz w:val="22"/>
          <w:szCs w:val="22"/>
        </w:rPr>
        <w:t>4</w:t>
      </w:r>
      <w:r w:rsidRPr="00F016C7">
        <w:rPr>
          <w:rFonts w:ascii="Arial" w:hAnsi="Arial" w:cs="Arial"/>
          <w:sz w:val="22"/>
          <w:szCs w:val="22"/>
        </w:rPr>
        <w:t>)</w:t>
      </w:r>
      <w:r w:rsidR="00667298">
        <w:rPr>
          <w:rFonts w:ascii="Arial" w:hAnsi="Arial" w:cs="Arial"/>
          <w:sz w:val="22"/>
          <w:szCs w:val="22"/>
        </w:rPr>
        <w:t xml:space="preserve"> s podzakonskimi akti</w:t>
      </w:r>
      <w:r w:rsidR="008006E2" w:rsidRPr="00F016C7">
        <w:rPr>
          <w:rFonts w:ascii="Arial" w:hAnsi="Arial" w:cs="Arial"/>
          <w:sz w:val="22"/>
          <w:szCs w:val="22"/>
        </w:rPr>
        <w:t>;</w:t>
      </w:r>
    </w:p>
    <w:p w:rsidR="008006E2" w:rsidRPr="00F016C7" w:rsidRDefault="008006E2" w:rsidP="00021EE0">
      <w:pPr>
        <w:ind w:left="360"/>
        <w:rPr>
          <w:rFonts w:ascii="Arial" w:hAnsi="Arial" w:cs="Arial"/>
          <w:sz w:val="22"/>
          <w:szCs w:val="22"/>
        </w:rPr>
      </w:pPr>
    </w:p>
    <w:p w:rsidR="008006E2" w:rsidRPr="00F016C7" w:rsidRDefault="008006E2" w:rsidP="008006E2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Pravilnikom o uporabi tablet kalijevega jodida ob jedrski ali radiološki nesreči</w:t>
      </w:r>
    </w:p>
    <w:p w:rsidR="008006E2" w:rsidRPr="00F016C7" w:rsidRDefault="008006E2" w:rsidP="008006E2">
      <w:pPr>
        <w:ind w:left="360"/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(Uradni list RS, št. 59/2010);</w:t>
      </w:r>
    </w:p>
    <w:p w:rsidR="008006E2" w:rsidRPr="00F016C7" w:rsidRDefault="008006E2" w:rsidP="00021EE0">
      <w:pPr>
        <w:ind w:left="360"/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Zakonom o blagovnih rezervah</w:t>
      </w:r>
      <w:r w:rsidRPr="00F016C7">
        <w:rPr>
          <w:rFonts w:ascii="Arial" w:hAnsi="Arial" w:cs="Arial"/>
          <w:sz w:val="22"/>
          <w:szCs w:val="22"/>
        </w:rPr>
        <w:br/>
        <w:t xml:space="preserve">(Uradni list RS, št. 96-2009 – </w:t>
      </w:r>
      <w:r w:rsidR="00F016C7">
        <w:rPr>
          <w:rFonts w:ascii="Arial" w:hAnsi="Arial" w:cs="Arial"/>
          <w:sz w:val="22"/>
          <w:szCs w:val="22"/>
        </w:rPr>
        <w:t>UPB</w:t>
      </w:r>
      <w:r w:rsidR="00F016C7" w:rsidRPr="00F016C7">
        <w:rPr>
          <w:rFonts w:ascii="Arial" w:hAnsi="Arial" w:cs="Arial"/>
          <w:sz w:val="22"/>
          <w:szCs w:val="22"/>
        </w:rPr>
        <w:t>2, 83/2012</w:t>
      </w:r>
      <w:r w:rsidRPr="00F016C7">
        <w:rPr>
          <w:rFonts w:ascii="Arial" w:hAnsi="Arial" w:cs="Arial"/>
          <w:sz w:val="22"/>
          <w:szCs w:val="22"/>
        </w:rPr>
        <w:t>);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Zakonom o javnih financah</w:t>
      </w:r>
      <w:r w:rsidRPr="00F016C7">
        <w:rPr>
          <w:rFonts w:ascii="Arial" w:hAnsi="Arial" w:cs="Arial"/>
          <w:sz w:val="22"/>
          <w:szCs w:val="22"/>
        </w:rPr>
        <w:br/>
        <w:t xml:space="preserve">(Uradni list RS, št. </w:t>
      </w:r>
      <w:r w:rsidR="00F016C7" w:rsidRPr="00F016C7">
        <w:rPr>
          <w:rFonts w:ascii="Arial" w:hAnsi="Arial" w:cs="Arial"/>
          <w:sz w:val="22"/>
          <w:szCs w:val="22"/>
        </w:rPr>
        <w:t>11/2011 –  UPB4, 110/2011 – ZDIV12, 14/2013 (</w:t>
      </w:r>
      <w:proofErr w:type="spellStart"/>
      <w:r w:rsidR="00F016C7" w:rsidRPr="00F016C7">
        <w:rPr>
          <w:rFonts w:ascii="Arial" w:hAnsi="Arial" w:cs="Arial"/>
          <w:sz w:val="22"/>
          <w:szCs w:val="22"/>
        </w:rPr>
        <w:t>popr</w:t>
      </w:r>
      <w:proofErr w:type="spellEnd"/>
      <w:r w:rsidR="00F016C7">
        <w:rPr>
          <w:rFonts w:ascii="Arial" w:hAnsi="Arial" w:cs="Arial"/>
          <w:sz w:val="22"/>
          <w:szCs w:val="22"/>
        </w:rPr>
        <w:t>.</w:t>
      </w:r>
      <w:r w:rsidRPr="00F016C7">
        <w:rPr>
          <w:rFonts w:ascii="Arial" w:hAnsi="Arial" w:cs="Arial"/>
          <w:sz w:val="22"/>
          <w:szCs w:val="22"/>
        </w:rPr>
        <w:t>)</w:t>
      </w:r>
      <w:r w:rsidR="00F016C7">
        <w:rPr>
          <w:rFonts w:ascii="Arial" w:hAnsi="Arial" w:cs="Arial"/>
          <w:sz w:val="22"/>
          <w:szCs w:val="22"/>
        </w:rPr>
        <w:t>)</w:t>
      </w:r>
      <w:r w:rsidRPr="00F016C7">
        <w:rPr>
          <w:rFonts w:ascii="Arial" w:hAnsi="Arial" w:cs="Arial"/>
          <w:sz w:val="22"/>
          <w:szCs w:val="22"/>
        </w:rPr>
        <w:t xml:space="preserve"> s </w:t>
      </w:r>
      <w:r w:rsidR="00F016C7" w:rsidRPr="00F016C7">
        <w:rPr>
          <w:rFonts w:ascii="Arial" w:hAnsi="Arial" w:cs="Arial"/>
          <w:sz w:val="22"/>
          <w:szCs w:val="22"/>
        </w:rPr>
        <w:t>p</w:t>
      </w:r>
      <w:r w:rsidRPr="00F016C7">
        <w:rPr>
          <w:rFonts w:ascii="Arial" w:hAnsi="Arial" w:cs="Arial"/>
          <w:sz w:val="22"/>
          <w:szCs w:val="22"/>
        </w:rPr>
        <w:t>odzakonskimi akti;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Zakonom o tajnih podatkih</w:t>
      </w:r>
      <w:r w:rsidRPr="00F016C7">
        <w:rPr>
          <w:rFonts w:ascii="Arial" w:hAnsi="Arial" w:cs="Arial"/>
          <w:sz w:val="22"/>
          <w:szCs w:val="22"/>
        </w:rPr>
        <w:br/>
        <w:t xml:space="preserve">(Uradni list RS št. 50/2006 – </w:t>
      </w:r>
      <w:r w:rsidR="00F016C7" w:rsidRPr="00F016C7">
        <w:rPr>
          <w:rFonts w:ascii="Arial" w:hAnsi="Arial" w:cs="Arial"/>
          <w:sz w:val="22"/>
          <w:szCs w:val="22"/>
        </w:rPr>
        <w:t>UPB2</w:t>
      </w:r>
      <w:r w:rsidRPr="00F016C7">
        <w:rPr>
          <w:rFonts w:ascii="Arial" w:hAnsi="Arial" w:cs="Arial"/>
          <w:sz w:val="22"/>
          <w:szCs w:val="22"/>
        </w:rPr>
        <w:t>) s spremembami in dopolnitvami ter podzakonskimi akti;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016C7">
        <w:rPr>
          <w:rFonts w:ascii="Arial" w:hAnsi="Arial" w:cs="Arial"/>
          <w:sz w:val="22"/>
          <w:szCs w:val="22"/>
        </w:rPr>
        <w:t>in vso ostalo zakonodajo na področju javnega naročanja.</w:t>
      </w: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:rsidR="00021EE0" w:rsidRPr="00F016C7" w:rsidRDefault="00021EE0" w:rsidP="00021EE0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:rsidR="00021EE0" w:rsidRPr="00F016C7" w:rsidRDefault="00021EE0" w:rsidP="00021EE0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:rsidR="00021EE0" w:rsidRPr="00F016C7" w:rsidRDefault="00021EE0" w:rsidP="00021EE0">
      <w:pPr>
        <w:rPr>
          <w:rFonts w:ascii="Arial" w:hAnsi="Arial" w:cs="Arial"/>
          <w:color w:val="000000"/>
          <w:sz w:val="22"/>
          <w:szCs w:val="22"/>
        </w:rPr>
      </w:pPr>
    </w:p>
    <w:p w:rsidR="00021EE0" w:rsidRPr="00F016C7" w:rsidRDefault="00021EE0" w:rsidP="00021EE0">
      <w:pPr>
        <w:rPr>
          <w:rFonts w:ascii="Arial" w:hAnsi="Arial" w:cs="Arial"/>
          <w:sz w:val="22"/>
          <w:szCs w:val="22"/>
        </w:rPr>
      </w:pPr>
    </w:p>
    <w:sectPr w:rsidR="00021EE0" w:rsidRPr="00F016C7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3D2B40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3D2B40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48FC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D2B40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67298"/>
    <w:rsid w:val="006703B4"/>
    <w:rsid w:val="00670A28"/>
    <w:rsid w:val="00670D1D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659F6A73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9874DE-59DA-403E-A8BF-23B4BC7D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20</TotalTime>
  <Pages>1</Pages>
  <Words>161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7</cp:revision>
  <cp:lastPrinted>2016-09-02T10:46:00Z</cp:lastPrinted>
  <dcterms:created xsi:type="dcterms:W3CDTF">2016-09-26T10:54:00Z</dcterms:created>
  <dcterms:modified xsi:type="dcterms:W3CDTF">2016-10-11T13:07:00Z</dcterms:modified>
</cp:coreProperties>
</file>