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97918C" w14:textId="77777777" w:rsidR="00B32156" w:rsidRDefault="00617028">
      <w:pPr>
        <w:pStyle w:val="Telobesedila"/>
        <w:ind w:left="398"/>
        <w:rPr>
          <w:rFonts w:ascii="Times New Roman"/>
          <w:sz w:val="20"/>
        </w:rPr>
      </w:pPr>
      <w:r>
        <w:rPr>
          <w:rFonts w:ascii="Times New Roman"/>
          <w:noProof/>
          <w:sz w:val="20"/>
        </w:rPr>
        <w:drawing>
          <wp:inline distT="0" distB="0" distL="0" distR="0" wp14:anchorId="7DCCE6B3" wp14:editId="38BB57F0">
            <wp:extent cx="1888018" cy="543496"/>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stretch>
                      <a:fillRect/>
                    </a:stretch>
                  </pic:blipFill>
                  <pic:spPr>
                    <a:xfrm>
                      <a:off x="0" y="0"/>
                      <a:ext cx="1888018" cy="543496"/>
                    </a:xfrm>
                    <a:prstGeom prst="rect">
                      <a:avLst/>
                    </a:prstGeom>
                  </pic:spPr>
                </pic:pic>
              </a:graphicData>
            </a:graphic>
          </wp:inline>
        </w:drawing>
      </w:r>
    </w:p>
    <w:p w14:paraId="16B758F1" w14:textId="77777777" w:rsidR="00B32156" w:rsidRDefault="00B32156">
      <w:pPr>
        <w:pStyle w:val="Telobesedila"/>
        <w:rPr>
          <w:rFonts w:ascii="Times New Roman"/>
          <w:sz w:val="20"/>
        </w:rPr>
      </w:pPr>
    </w:p>
    <w:p w14:paraId="12DBC80E" w14:textId="77777777" w:rsidR="00B32156" w:rsidRDefault="00B32156">
      <w:pPr>
        <w:pStyle w:val="Telobesedila"/>
        <w:spacing w:before="2"/>
        <w:rPr>
          <w:rFonts w:ascii="Times New Roman"/>
          <w:sz w:val="28"/>
        </w:rPr>
      </w:pPr>
    </w:p>
    <w:p w14:paraId="149684E6" w14:textId="41916AFD" w:rsidR="00B32156" w:rsidRDefault="00617028">
      <w:pPr>
        <w:pStyle w:val="Telobesedila"/>
        <w:tabs>
          <w:tab w:val="left" w:pos="3019"/>
        </w:tabs>
        <w:spacing w:before="87"/>
        <w:ind w:left="467"/>
        <w:rPr>
          <w:rFonts w:ascii="Times New Roman"/>
        </w:rPr>
      </w:pPr>
      <w:r>
        <w:t>Public</w:t>
      </w:r>
      <w:r>
        <w:rPr>
          <w:spacing w:val="-1"/>
        </w:rPr>
        <w:t xml:space="preserve"> </w:t>
      </w:r>
      <w:r>
        <w:t>contract</w:t>
      </w:r>
      <w:r>
        <w:rPr>
          <w:spacing w:val="-4"/>
        </w:rPr>
        <w:t xml:space="preserve"> </w:t>
      </w:r>
      <w:r>
        <w:t>number:</w:t>
      </w:r>
      <w:r>
        <w:tab/>
      </w:r>
      <w:r w:rsidR="00F6182E">
        <w:rPr>
          <w:rFonts w:ascii="Times New Roman"/>
        </w:rPr>
        <w:t>JNV-0015/2019-S-POG-STO</w:t>
      </w:r>
    </w:p>
    <w:p w14:paraId="6D752DCA" w14:textId="1830A1A2" w:rsidR="00B32156" w:rsidRDefault="00617028">
      <w:pPr>
        <w:pStyle w:val="Telobesedila"/>
        <w:tabs>
          <w:tab w:val="left" w:pos="3019"/>
        </w:tabs>
        <w:spacing w:before="40"/>
        <w:ind w:left="467"/>
        <w:rPr>
          <w:rFonts w:ascii="Times New Roman"/>
        </w:rPr>
      </w:pPr>
      <w:r>
        <w:t>Date:</w:t>
      </w:r>
      <w:r>
        <w:tab/>
      </w:r>
      <w:r w:rsidR="00F6182E">
        <w:rPr>
          <w:rFonts w:ascii="Times New Roman"/>
        </w:rPr>
        <w:t>1</w:t>
      </w:r>
      <w:r>
        <w:rPr>
          <w:rFonts w:ascii="Times New Roman"/>
        </w:rPr>
        <w:t xml:space="preserve"> </w:t>
      </w:r>
      <w:r w:rsidR="00F6182E">
        <w:rPr>
          <w:rFonts w:ascii="Times New Roman"/>
        </w:rPr>
        <w:t>July</w:t>
      </w:r>
      <w:r>
        <w:rPr>
          <w:rFonts w:ascii="Times New Roman"/>
          <w:spacing w:val="28"/>
        </w:rPr>
        <w:t xml:space="preserve"> </w:t>
      </w:r>
      <w:r>
        <w:rPr>
          <w:rFonts w:ascii="Times New Roman"/>
        </w:rPr>
        <w:t>201</w:t>
      </w:r>
      <w:r w:rsidR="00F6182E">
        <w:rPr>
          <w:rFonts w:ascii="Times New Roman"/>
        </w:rPr>
        <w:t>9</w:t>
      </w:r>
    </w:p>
    <w:p w14:paraId="436A8E1A" w14:textId="77777777" w:rsidR="00B32156" w:rsidRDefault="00B32156">
      <w:pPr>
        <w:pStyle w:val="Telobesedila"/>
        <w:rPr>
          <w:rFonts w:ascii="Times New Roman"/>
          <w:sz w:val="20"/>
        </w:rPr>
      </w:pPr>
    </w:p>
    <w:p w14:paraId="69DA4EB0" w14:textId="77777777" w:rsidR="00B32156" w:rsidRDefault="00B32156">
      <w:pPr>
        <w:pStyle w:val="Telobesedila"/>
        <w:rPr>
          <w:rFonts w:ascii="Times New Roman"/>
          <w:sz w:val="20"/>
        </w:rPr>
      </w:pPr>
    </w:p>
    <w:p w14:paraId="7709AE92" w14:textId="77777777" w:rsidR="00B32156" w:rsidRDefault="00B32156">
      <w:pPr>
        <w:pStyle w:val="Telobesedila"/>
        <w:rPr>
          <w:rFonts w:ascii="Times New Roman"/>
          <w:sz w:val="20"/>
        </w:rPr>
      </w:pPr>
    </w:p>
    <w:p w14:paraId="497B01D0" w14:textId="77777777" w:rsidR="00B32156" w:rsidRDefault="00B32156">
      <w:pPr>
        <w:pStyle w:val="Telobesedila"/>
        <w:rPr>
          <w:rFonts w:ascii="Times New Roman"/>
          <w:sz w:val="20"/>
        </w:rPr>
      </w:pPr>
    </w:p>
    <w:p w14:paraId="0F015C43" w14:textId="77777777" w:rsidR="00B32156" w:rsidRDefault="00B32156">
      <w:pPr>
        <w:pStyle w:val="Telobesedila"/>
        <w:rPr>
          <w:rFonts w:ascii="Times New Roman"/>
          <w:sz w:val="20"/>
        </w:rPr>
      </w:pPr>
    </w:p>
    <w:p w14:paraId="423D25B2" w14:textId="77777777" w:rsidR="00B32156" w:rsidRDefault="00B32156">
      <w:pPr>
        <w:pStyle w:val="Telobesedila"/>
        <w:rPr>
          <w:rFonts w:ascii="Times New Roman"/>
          <w:sz w:val="20"/>
        </w:rPr>
      </w:pPr>
    </w:p>
    <w:p w14:paraId="3EDBEFB6" w14:textId="77777777" w:rsidR="00B32156" w:rsidRDefault="00B32156">
      <w:pPr>
        <w:pStyle w:val="Telobesedila"/>
        <w:rPr>
          <w:rFonts w:ascii="Times New Roman"/>
          <w:sz w:val="20"/>
        </w:rPr>
      </w:pPr>
    </w:p>
    <w:p w14:paraId="1687EEFD" w14:textId="77777777" w:rsidR="00B32156" w:rsidRDefault="00B32156">
      <w:pPr>
        <w:pStyle w:val="Telobesedila"/>
        <w:rPr>
          <w:rFonts w:ascii="Times New Roman"/>
          <w:sz w:val="20"/>
        </w:rPr>
      </w:pPr>
    </w:p>
    <w:p w14:paraId="77E81987" w14:textId="77777777" w:rsidR="00B32156" w:rsidRDefault="00B32156">
      <w:pPr>
        <w:pStyle w:val="Telobesedila"/>
        <w:rPr>
          <w:rFonts w:ascii="Times New Roman"/>
          <w:sz w:val="20"/>
        </w:rPr>
      </w:pPr>
    </w:p>
    <w:p w14:paraId="1E284409" w14:textId="77777777" w:rsidR="00B32156" w:rsidRDefault="00B32156">
      <w:pPr>
        <w:pStyle w:val="Telobesedila"/>
        <w:rPr>
          <w:rFonts w:ascii="Times New Roman"/>
          <w:sz w:val="20"/>
        </w:rPr>
      </w:pPr>
    </w:p>
    <w:p w14:paraId="09C6C7A4" w14:textId="77777777" w:rsidR="00B32156" w:rsidRDefault="00B32156">
      <w:pPr>
        <w:pStyle w:val="Telobesedila"/>
        <w:rPr>
          <w:rFonts w:ascii="Times New Roman"/>
          <w:sz w:val="20"/>
        </w:rPr>
      </w:pPr>
    </w:p>
    <w:p w14:paraId="29E5A52A" w14:textId="77777777" w:rsidR="00B32156" w:rsidRDefault="00DD7462">
      <w:pPr>
        <w:pStyle w:val="Telobesedila"/>
        <w:rPr>
          <w:rFonts w:ascii="Times New Roman"/>
        </w:rPr>
      </w:pPr>
      <w:r>
        <w:pict w14:anchorId="06297638">
          <v:shapetype id="_x0000_t202" coordsize="21600,21600" o:spt="202" path="m,l,21600r21600,l21600,xe">
            <v:stroke joinstyle="miter"/>
            <v:path gradientshapeok="t" o:connecttype="rect"/>
          </v:shapetype>
          <v:shape id="_x0000_s1199" type="#_x0000_t202" style="position:absolute;margin-left:65.15pt;margin-top:15pt;width:465pt;height:113.4pt;z-index:251627520;mso-wrap-distance-left:0;mso-wrap-distance-right:0;mso-position-horizontal-relative:page" fillcolor="#d8d8d8" strokeweight=".72pt">
            <v:textbox inset="0,0,0,0">
              <w:txbxContent>
                <w:p w14:paraId="6FF8D256" w14:textId="77777777" w:rsidR="00857E42" w:rsidRDefault="00857E42">
                  <w:pPr>
                    <w:pStyle w:val="Telobesedila"/>
                    <w:spacing w:before="3"/>
                    <w:rPr>
                      <w:rFonts w:ascii="Times New Roman"/>
                      <w:sz w:val="35"/>
                    </w:rPr>
                  </w:pPr>
                </w:p>
                <w:p w14:paraId="37AA27E7" w14:textId="77777777" w:rsidR="00857E42" w:rsidRDefault="00857E42">
                  <w:pPr>
                    <w:ind w:left="645" w:right="645"/>
                    <w:jc w:val="center"/>
                    <w:rPr>
                      <w:rFonts w:ascii="Times New Roman"/>
                      <w:sz w:val="36"/>
                    </w:rPr>
                  </w:pPr>
                  <w:r>
                    <w:rPr>
                      <w:rFonts w:ascii="Times New Roman"/>
                      <w:w w:val="90"/>
                      <w:sz w:val="36"/>
                    </w:rPr>
                    <w:t>DOCUMENTATION</w:t>
                  </w:r>
                  <w:r>
                    <w:rPr>
                      <w:rFonts w:ascii="Times New Roman"/>
                      <w:spacing w:val="-54"/>
                      <w:w w:val="90"/>
                      <w:sz w:val="36"/>
                    </w:rPr>
                    <w:t xml:space="preserve"> </w:t>
                  </w:r>
                  <w:r>
                    <w:rPr>
                      <w:rFonts w:ascii="Times New Roman"/>
                      <w:w w:val="90"/>
                      <w:sz w:val="36"/>
                    </w:rPr>
                    <w:t>ON</w:t>
                  </w:r>
                  <w:r>
                    <w:rPr>
                      <w:rFonts w:ascii="Times New Roman"/>
                      <w:spacing w:val="-54"/>
                      <w:w w:val="90"/>
                      <w:sz w:val="36"/>
                    </w:rPr>
                    <w:t xml:space="preserve"> </w:t>
                  </w:r>
                  <w:r>
                    <w:rPr>
                      <w:rFonts w:ascii="Times New Roman"/>
                      <w:w w:val="90"/>
                      <w:sz w:val="36"/>
                    </w:rPr>
                    <w:t>AWARDING</w:t>
                  </w:r>
                </w:p>
                <w:p w14:paraId="15C989BC" w14:textId="77777777" w:rsidR="00857E42" w:rsidRDefault="00857E42">
                  <w:pPr>
                    <w:spacing w:before="92" w:line="292" w:lineRule="auto"/>
                    <w:ind w:left="645" w:right="649"/>
                    <w:jc w:val="center"/>
                    <w:rPr>
                      <w:rFonts w:ascii="Times New Roman"/>
                      <w:sz w:val="36"/>
                    </w:rPr>
                  </w:pPr>
                  <w:r>
                    <w:rPr>
                      <w:rFonts w:ascii="Times New Roman"/>
                      <w:w w:val="85"/>
                      <w:sz w:val="36"/>
                    </w:rPr>
                    <w:t xml:space="preserve">A PUBLIC CONTRACT IN ACCORDANCE WITH AN OPEN </w:t>
                  </w:r>
                  <w:r>
                    <w:rPr>
                      <w:rFonts w:ascii="Times New Roman"/>
                      <w:w w:val="95"/>
                      <w:sz w:val="36"/>
                    </w:rPr>
                    <w:t>PROCEDURE:</w:t>
                  </w:r>
                </w:p>
              </w:txbxContent>
            </v:textbox>
            <w10:wrap type="topAndBottom" anchorx="page"/>
          </v:shape>
        </w:pict>
      </w:r>
    </w:p>
    <w:p w14:paraId="69FDF3C7" w14:textId="77777777" w:rsidR="00B32156" w:rsidRDefault="00B32156">
      <w:pPr>
        <w:pStyle w:val="Telobesedila"/>
        <w:rPr>
          <w:rFonts w:ascii="Times New Roman"/>
          <w:sz w:val="20"/>
        </w:rPr>
      </w:pPr>
    </w:p>
    <w:p w14:paraId="4E7E09FC" w14:textId="77777777" w:rsidR="00B32156" w:rsidRDefault="00B32156">
      <w:pPr>
        <w:pStyle w:val="Telobesedila"/>
        <w:rPr>
          <w:rFonts w:ascii="Times New Roman"/>
          <w:sz w:val="20"/>
        </w:rPr>
      </w:pPr>
    </w:p>
    <w:p w14:paraId="5451E994" w14:textId="77777777" w:rsidR="00B32156" w:rsidRDefault="00B32156">
      <w:pPr>
        <w:pStyle w:val="Telobesedila"/>
        <w:rPr>
          <w:rFonts w:ascii="Times New Roman"/>
          <w:sz w:val="20"/>
        </w:rPr>
      </w:pPr>
    </w:p>
    <w:p w14:paraId="657AB538" w14:textId="77777777" w:rsidR="00B32156" w:rsidRDefault="00617028">
      <w:pPr>
        <w:pStyle w:val="Telobesedila"/>
        <w:spacing w:before="208"/>
        <w:ind w:left="1433" w:right="1253"/>
        <w:jc w:val="center"/>
      </w:pPr>
      <w:r>
        <w:t>Subject of the public contract:</w:t>
      </w:r>
    </w:p>
    <w:p w14:paraId="2F87191C" w14:textId="77777777" w:rsidR="00B32156" w:rsidRDefault="00B32156">
      <w:pPr>
        <w:pStyle w:val="Telobesedila"/>
        <w:spacing w:before="2"/>
        <w:rPr>
          <w:sz w:val="29"/>
        </w:rPr>
      </w:pPr>
    </w:p>
    <w:p w14:paraId="6CDB12FF" w14:textId="7881589F" w:rsidR="00B32156" w:rsidRDefault="00461F06">
      <w:pPr>
        <w:spacing w:line="292" w:lineRule="auto"/>
        <w:ind w:left="1435" w:right="1253"/>
        <w:jc w:val="center"/>
        <w:rPr>
          <w:rFonts w:ascii="Times New Roman"/>
          <w:sz w:val="48"/>
        </w:rPr>
      </w:pPr>
      <w:r>
        <w:rPr>
          <w:rFonts w:ascii="Times New Roman"/>
          <w:w w:val="105"/>
          <w:sz w:val="48"/>
        </w:rPr>
        <w:t>Focused Multi-channel Campaign</w:t>
      </w:r>
      <w:r w:rsidR="00483FC0">
        <w:rPr>
          <w:rFonts w:ascii="Times New Roman"/>
          <w:w w:val="105"/>
          <w:sz w:val="48"/>
        </w:rPr>
        <w:t xml:space="preserve"> DACH</w:t>
      </w:r>
    </w:p>
    <w:p w14:paraId="2B74B9F2" w14:textId="77777777" w:rsidR="00B32156" w:rsidRDefault="00B32156">
      <w:pPr>
        <w:pStyle w:val="Telobesedila"/>
        <w:spacing w:before="3"/>
        <w:rPr>
          <w:rFonts w:ascii="Times New Roman"/>
          <w:sz w:val="53"/>
        </w:rPr>
      </w:pPr>
    </w:p>
    <w:p w14:paraId="380E55C0" w14:textId="7646E650" w:rsidR="00B32156" w:rsidRDefault="00617028">
      <w:pPr>
        <w:pStyle w:val="Telobesedila"/>
        <w:spacing w:before="1" w:line="276" w:lineRule="auto"/>
        <w:ind w:left="3715" w:right="3530" w:hanging="2"/>
        <w:jc w:val="center"/>
      </w:pPr>
      <w:r>
        <w:t xml:space="preserve">Public contract number: </w:t>
      </w:r>
      <w:r w:rsidR="00F6182E">
        <w:t>JNV-0015/2019-S-POG-STO</w:t>
      </w:r>
    </w:p>
    <w:p w14:paraId="18FC829D" w14:textId="77777777" w:rsidR="00B32156" w:rsidRDefault="00B32156">
      <w:pPr>
        <w:pStyle w:val="Telobesedila"/>
        <w:rPr>
          <w:sz w:val="24"/>
        </w:rPr>
      </w:pPr>
    </w:p>
    <w:p w14:paraId="2A2B8F0A" w14:textId="77777777" w:rsidR="00B32156" w:rsidRDefault="00B32156">
      <w:pPr>
        <w:pStyle w:val="Telobesedila"/>
        <w:spacing w:before="7"/>
        <w:rPr>
          <w:sz w:val="26"/>
        </w:rPr>
      </w:pPr>
    </w:p>
    <w:p w14:paraId="641B297A" w14:textId="77777777" w:rsidR="00B32156" w:rsidRDefault="00617028">
      <w:pPr>
        <w:pStyle w:val="Telobesedila"/>
        <w:tabs>
          <w:tab w:val="left" w:pos="2273"/>
          <w:tab w:val="left" w:pos="2380"/>
          <w:tab w:val="left" w:pos="4411"/>
          <w:tab w:val="left" w:pos="4463"/>
        </w:tabs>
        <w:spacing w:line="276" w:lineRule="auto"/>
        <w:ind w:left="398" w:right="213"/>
        <w:jc w:val="both"/>
      </w:pPr>
      <w:r>
        <w:t>The</w:t>
      </w:r>
      <w:r>
        <w:rPr>
          <w:spacing w:val="-4"/>
        </w:rPr>
        <w:t xml:space="preserve"> </w:t>
      </w:r>
      <w:r>
        <w:t>public</w:t>
      </w:r>
      <w:r>
        <w:rPr>
          <w:spacing w:val="-6"/>
        </w:rPr>
        <w:t xml:space="preserve"> </w:t>
      </w:r>
      <w:r>
        <w:t>contract</w:t>
      </w:r>
      <w:r>
        <w:rPr>
          <w:spacing w:val="-5"/>
        </w:rPr>
        <w:t xml:space="preserve"> </w:t>
      </w:r>
      <w:r>
        <w:t>under</w:t>
      </w:r>
      <w:r>
        <w:rPr>
          <w:spacing w:val="-9"/>
        </w:rPr>
        <w:t xml:space="preserve"> </w:t>
      </w:r>
      <w:r>
        <w:t>an</w:t>
      </w:r>
      <w:r>
        <w:rPr>
          <w:spacing w:val="-6"/>
        </w:rPr>
        <w:t xml:space="preserve"> </w:t>
      </w:r>
      <w:r>
        <w:rPr>
          <w:rFonts w:ascii="Times New Roman"/>
        </w:rPr>
        <w:t>open</w:t>
      </w:r>
      <w:r>
        <w:rPr>
          <w:rFonts w:ascii="Times New Roman"/>
          <w:spacing w:val="-14"/>
        </w:rPr>
        <w:t xml:space="preserve"> </w:t>
      </w:r>
      <w:r>
        <w:rPr>
          <w:rFonts w:ascii="Times New Roman"/>
        </w:rPr>
        <w:t>procedure</w:t>
      </w:r>
      <w:r>
        <w:rPr>
          <w:rFonts w:ascii="Times New Roman"/>
          <w:spacing w:val="-13"/>
        </w:rPr>
        <w:t xml:space="preserve"> </w:t>
      </w:r>
      <w:r>
        <w:t>was</w:t>
      </w:r>
      <w:r>
        <w:rPr>
          <w:spacing w:val="-6"/>
        </w:rPr>
        <w:t xml:space="preserve"> </w:t>
      </w:r>
      <w:r>
        <w:t>published</w:t>
      </w:r>
      <w:r>
        <w:rPr>
          <w:spacing w:val="-4"/>
        </w:rPr>
        <w:t xml:space="preserve"> </w:t>
      </w:r>
      <w:r>
        <w:t>in</w:t>
      </w:r>
      <w:r>
        <w:rPr>
          <w:spacing w:val="-4"/>
        </w:rPr>
        <w:t xml:space="preserve"> </w:t>
      </w:r>
      <w:r>
        <w:t>the</w:t>
      </w:r>
      <w:r>
        <w:rPr>
          <w:spacing w:val="-9"/>
        </w:rPr>
        <w:t xml:space="preserve"> </w:t>
      </w:r>
      <w:r>
        <w:t>European</w:t>
      </w:r>
      <w:r>
        <w:rPr>
          <w:spacing w:val="-4"/>
        </w:rPr>
        <w:t xml:space="preserve"> </w:t>
      </w:r>
      <w:r>
        <w:t>Journal</w:t>
      </w:r>
      <w:r>
        <w:rPr>
          <w:spacing w:val="-4"/>
        </w:rPr>
        <w:t xml:space="preserve"> </w:t>
      </w:r>
      <w:r>
        <w:t>under</w:t>
      </w:r>
      <w:r>
        <w:rPr>
          <w:spacing w:val="-4"/>
        </w:rPr>
        <w:t xml:space="preserve"> </w:t>
      </w:r>
      <w:r>
        <w:t>publication no.</w:t>
      </w:r>
      <w:r>
        <w:rPr>
          <w:rFonts w:ascii="Times New Roman"/>
          <w:u w:val="single"/>
        </w:rPr>
        <w:t xml:space="preserve"> </w:t>
      </w:r>
      <w:r>
        <w:rPr>
          <w:rFonts w:ascii="Times New Roman"/>
          <w:u w:val="single"/>
        </w:rPr>
        <w:tab/>
      </w:r>
      <w:r>
        <w:rPr>
          <w:rFonts w:ascii="Times New Roman"/>
        </w:rPr>
        <w:t>_</w:t>
      </w:r>
      <w:r>
        <w:t>,</w:t>
      </w:r>
      <w:r>
        <w:rPr>
          <w:spacing w:val="-1"/>
        </w:rPr>
        <w:t xml:space="preserve"> </w:t>
      </w:r>
      <w:r>
        <w:t>on</w:t>
      </w:r>
      <w:r>
        <w:rPr>
          <w:rFonts w:ascii="Times New Roman"/>
          <w:u w:val="single"/>
        </w:rPr>
        <w:t xml:space="preserve"> </w:t>
      </w:r>
      <w:r>
        <w:rPr>
          <w:rFonts w:ascii="Times New Roman"/>
          <w:u w:val="single"/>
        </w:rPr>
        <w:tab/>
      </w:r>
      <w:r>
        <w:rPr>
          <w:rFonts w:ascii="Times New Roman"/>
          <w:u w:val="single"/>
        </w:rPr>
        <w:tab/>
      </w:r>
      <w:r>
        <w:t>and on the Public Procurement Portal</w:t>
      </w:r>
      <w:r>
        <w:rPr>
          <w:spacing w:val="-9"/>
        </w:rPr>
        <w:t xml:space="preserve"> </w:t>
      </w:r>
      <w:r>
        <w:t>under</w:t>
      </w:r>
      <w:r>
        <w:rPr>
          <w:spacing w:val="-2"/>
        </w:rPr>
        <w:t xml:space="preserve"> </w:t>
      </w:r>
      <w:r>
        <w:t>publication no.</w:t>
      </w:r>
      <w:r>
        <w:rPr>
          <w:rFonts w:ascii="Times New Roman"/>
          <w:u w:val="single"/>
        </w:rPr>
        <w:t xml:space="preserve"> </w:t>
      </w:r>
      <w:r>
        <w:rPr>
          <w:rFonts w:ascii="Times New Roman"/>
          <w:u w:val="single"/>
        </w:rPr>
        <w:tab/>
      </w:r>
      <w:r>
        <w:rPr>
          <w:rFonts w:ascii="Times New Roman"/>
          <w:u w:val="single"/>
        </w:rPr>
        <w:tab/>
      </w:r>
      <w:r>
        <w:t>,</w:t>
      </w:r>
      <w:r>
        <w:rPr>
          <w:spacing w:val="-2"/>
        </w:rPr>
        <w:t xml:space="preserve"> </w:t>
      </w:r>
      <w:r>
        <w:t>on</w:t>
      </w:r>
      <w:r>
        <w:rPr>
          <w:rFonts w:ascii="Times New Roman"/>
          <w:u w:val="single"/>
        </w:rPr>
        <w:t xml:space="preserve"> </w:t>
      </w:r>
      <w:r>
        <w:rPr>
          <w:rFonts w:ascii="Times New Roman"/>
          <w:u w:val="single"/>
        </w:rPr>
        <w:tab/>
      </w:r>
      <w:r>
        <w:t>.</w:t>
      </w:r>
    </w:p>
    <w:p w14:paraId="01132C07" w14:textId="77777777" w:rsidR="00B32156" w:rsidRDefault="00B32156">
      <w:pPr>
        <w:pStyle w:val="Telobesedila"/>
        <w:rPr>
          <w:sz w:val="20"/>
        </w:rPr>
      </w:pPr>
    </w:p>
    <w:p w14:paraId="578CC1F0" w14:textId="77777777" w:rsidR="00B32156" w:rsidRDefault="00B32156">
      <w:pPr>
        <w:pStyle w:val="Telobesedila"/>
        <w:rPr>
          <w:sz w:val="20"/>
        </w:rPr>
      </w:pPr>
    </w:p>
    <w:p w14:paraId="4DF8F346" w14:textId="77777777" w:rsidR="00B32156" w:rsidRDefault="00B32156">
      <w:pPr>
        <w:pStyle w:val="Telobesedila"/>
        <w:rPr>
          <w:sz w:val="20"/>
        </w:rPr>
      </w:pPr>
    </w:p>
    <w:p w14:paraId="629996A0" w14:textId="77777777" w:rsidR="00B32156" w:rsidRDefault="00B32156">
      <w:pPr>
        <w:pStyle w:val="Telobesedila"/>
        <w:rPr>
          <w:sz w:val="20"/>
        </w:rPr>
      </w:pPr>
    </w:p>
    <w:p w14:paraId="39345BEE" w14:textId="77777777" w:rsidR="00B32156" w:rsidRDefault="00B32156">
      <w:pPr>
        <w:pStyle w:val="Telobesedila"/>
        <w:rPr>
          <w:sz w:val="20"/>
        </w:rPr>
      </w:pPr>
    </w:p>
    <w:p w14:paraId="28B79134" w14:textId="77777777" w:rsidR="00B32156" w:rsidRDefault="00DD7462">
      <w:pPr>
        <w:pStyle w:val="Telobesedila"/>
        <w:spacing w:before="8"/>
        <w:rPr>
          <w:sz w:val="11"/>
        </w:rPr>
      </w:pPr>
      <w:r>
        <w:pict w14:anchorId="7FA9089F">
          <v:line id="_x0000_s1198" style="position:absolute;z-index:251628544;mso-wrap-distance-left:0;mso-wrap-distance-right:0;mso-position-horizontal-relative:page" from="70.9pt,9.45pt" to="214.9pt,9.45pt" strokeweight=".72pt">
            <w10:wrap type="topAndBottom" anchorx="page"/>
          </v:line>
        </w:pict>
      </w:r>
    </w:p>
    <w:p w14:paraId="254A4644" w14:textId="77777777" w:rsidR="00B32156" w:rsidRDefault="00B32156">
      <w:pPr>
        <w:pStyle w:val="Telobesedila"/>
        <w:spacing w:before="1"/>
        <w:rPr>
          <w:sz w:val="20"/>
        </w:rPr>
      </w:pPr>
    </w:p>
    <w:p w14:paraId="2D767865" w14:textId="77777777" w:rsidR="00B32156" w:rsidRDefault="00617028">
      <w:pPr>
        <w:spacing w:before="91"/>
        <w:ind w:left="115"/>
        <w:rPr>
          <w:sz w:val="14"/>
        </w:rPr>
      </w:pPr>
      <w:r>
        <w:rPr>
          <w:color w:val="595959"/>
          <w:sz w:val="14"/>
        </w:rPr>
        <w:t>Public Agency of the Republic of Slovenia for the Marketing and Promotion of Tourism</w:t>
      </w:r>
    </w:p>
    <w:p w14:paraId="34F57E6D" w14:textId="77777777" w:rsidR="00B32156" w:rsidRDefault="00617028">
      <w:pPr>
        <w:spacing w:before="25"/>
        <w:ind w:left="115"/>
        <w:rPr>
          <w:sz w:val="14"/>
        </w:rPr>
      </w:pPr>
      <w:r>
        <w:rPr>
          <w:color w:val="595959"/>
          <w:sz w:val="14"/>
        </w:rPr>
        <w:t>Dimi</w:t>
      </w:r>
      <w:r>
        <w:rPr>
          <w:rFonts w:ascii="Times New Roman" w:hAnsi="Times New Roman"/>
          <w:color w:val="595959"/>
          <w:sz w:val="14"/>
        </w:rPr>
        <w:t>č</w:t>
      </w:r>
      <w:r>
        <w:rPr>
          <w:color w:val="595959"/>
          <w:sz w:val="14"/>
        </w:rPr>
        <w:t xml:space="preserve">eva ulica 13, SI-1000 Ljubljana, Slovenia, </w:t>
      </w:r>
      <w:r>
        <w:rPr>
          <w:color w:val="75913B"/>
          <w:sz w:val="14"/>
        </w:rPr>
        <w:t xml:space="preserve">phone no.: </w:t>
      </w:r>
      <w:r>
        <w:rPr>
          <w:color w:val="595959"/>
          <w:sz w:val="14"/>
        </w:rPr>
        <w:t xml:space="preserve">+386 (0)1 589 85 50, </w:t>
      </w:r>
      <w:r>
        <w:rPr>
          <w:color w:val="75913B"/>
          <w:sz w:val="14"/>
        </w:rPr>
        <w:t xml:space="preserve">fax: </w:t>
      </w:r>
      <w:r>
        <w:rPr>
          <w:color w:val="595959"/>
          <w:sz w:val="14"/>
        </w:rPr>
        <w:t xml:space="preserve">+386 (0)1 589 85 60, </w:t>
      </w:r>
      <w:r>
        <w:rPr>
          <w:color w:val="75913B"/>
          <w:sz w:val="14"/>
        </w:rPr>
        <w:t xml:space="preserve">e-mail: </w:t>
      </w:r>
      <w:hyperlink r:id="rId8">
        <w:r>
          <w:rPr>
            <w:color w:val="595959"/>
            <w:sz w:val="14"/>
          </w:rPr>
          <w:t>info@slovenia.info,</w:t>
        </w:r>
      </w:hyperlink>
      <w:r>
        <w:rPr>
          <w:color w:val="595959"/>
          <w:sz w:val="14"/>
        </w:rPr>
        <w:t xml:space="preserve"> </w:t>
      </w:r>
      <w:r>
        <w:rPr>
          <w:color w:val="75913B"/>
          <w:sz w:val="14"/>
        </w:rPr>
        <w:t xml:space="preserve">company ID no.: </w:t>
      </w:r>
      <w:r>
        <w:rPr>
          <w:color w:val="595959"/>
          <w:sz w:val="14"/>
        </w:rPr>
        <w:t>6889859000,</w:t>
      </w:r>
    </w:p>
    <w:p w14:paraId="48FFFD3B" w14:textId="77777777" w:rsidR="00B32156" w:rsidRDefault="00617028">
      <w:pPr>
        <w:spacing w:before="25"/>
        <w:ind w:left="115"/>
        <w:rPr>
          <w:sz w:val="14"/>
        </w:rPr>
      </w:pPr>
      <w:bookmarkStart w:id="0" w:name="_GoBack"/>
      <w:r>
        <w:rPr>
          <w:color w:val="75913B"/>
          <w:sz w:val="14"/>
        </w:rPr>
        <w:t xml:space="preserve">VAT ID no.: </w:t>
      </w:r>
      <w:r>
        <w:rPr>
          <w:color w:val="646B69"/>
          <w:sz w:val="14"/>
        </w:rPr>
        <w:t>SI</w:t>
      </w:r>
      <w:r>
        <w:rPr>
          <w:color w:val="595959"/>
          <w:sz w:val="14"/>
        </w:rPr>
        <w:t>93477902</w:t>
      </w:r>
      <w:r>
        <w:rPr>
          <w:color w:val="75913B"/>
          <w:sz w:val="14"/>
        </w:rPr>
        <w:t xml:space="preserve">, IBAN: </w:t>
      </w:r>
      <w:r>
        <w:rPr>
          <w:color w:val="595959"/>
          <w:sz w:val="14"/>
        </w:rPr>
        <w:t>SI56 0110 0600 0049 687</w:t>
      </w:r>
    </w:p>
    <w:bookmarkEnd w:id="0"/>
    <w:p w14:paraId="1FA28DE9" w14:textId="77777777" w:rsidR="00B32156" w:rsidRDefault="00DD7462">
      <w:pPr>
        <w:spacing w:before="25"/>
        <w:ind w:left="115"/>
        <w:rPr>
          <w:sz w:val="14"/>
        </w:rPr>
      </w:pPr>
      <w:r>
        <w:rPr>
          <w:color w:val="75913B"/>
          <w:sz w:val="14"/>
        </w:rPr>
        <w:fldChar w:fldCharType="begin"/>
      </w:r>
      <w:r>
        <w:rPr>
          <w:color w:val="75913B"/>
          <w:sz w:val="14"/>
        </w:rPr>
        <w:instrText xml:space="preserve"> HYPERLINK "http://www.slovenia.info/" \h </w:instrText>
      </w:r>
      <w:r>
        <w:rPr>
          <w:color w:val="75913B"/>
          <w:sz w:val="14"/>
        </w:rPr>
        <w:fldChar w:fldCharType="separate"/>
      </w:r>
      <w:r w:rsidR="00617028">
        <w:rPr>
          <w:color w:val="75913B"/>
          <w:sz w:val="14"/>
        </w:rPr>
        <w:t>www.slovenia.info</w:t>
      </w:r>
      <w:r>
        <w:rPr>
          <w:color w:val="75913B"/>
          <w:sz w:val="14"/>
        </w:rPr>
        <w:fldChar w:fldCharType="end"/>
      </w:r>
    </w:p>
    <w:p w14:paraId="3A2AF671" w14:textId="77777777" w:rsidR="00B32156" w:rsidRDefault="00B32156">
      <w:pPr>
        <w:rPr>
          <w:sz w:val="14"/>
        </w:rPr>
        <w:sectPr w:rsidR="00B32156">
          <w:type w:val="continuous"/>
          <w:pgSz w:w="11910" w:h="16840"/>
          <w:pgMar w:top="660" w:right="1200" w:bottom="280" w:left="1020" w:header="708" w:footer="708" w:gutter="0"/>
          <w:cols w:space="708"/>
        </w:sectPr>
      </w:pPr>
    </w:p>
    <w:p w14:paraId="75B9A19D" w14:textId="77777777" w:rsidR="00B32156" w:rsidRDefault="00B32156">
      <w:pPr>
        <w:sectPr w:rsidR="00B32156">
          <w:footerReference w:type="default" r:id="rId9"/>
          <w:type w:val="continuous"/>
          <w:pgSz w:w="11910" w:h="16840"/>
          <w:pgMar w:top="1499" w:right="1300" w:bottom="1485" w:left="1300" w:header="708" w:footer="708" w:gutter="0"/>
          <w:cols w:space="708"/>
        </w:sectPr>
      </w:pPr>
    </w:p>
    <w:bookmarkStart w:id="1" w:name="_TOC_250057" w:displacedByCustomXml="next"/>
    <w:bookmarkEnd w:id="1" w:displacedByCustomXml="next"/>
    <w:sdt>
      <w:sdtPr>
        <w:rPr>
          <w:rFonts w:ascii="Calibri" w:eastAsia="Calibri" w:hAnsi="Calibri" w:cs="Calibri"/>
          <w:color w:val="auto"/>
          <w:sz w:val="22"/>
          <w:szCs w:val="22"/>
          <w:lang w:val="en-US" w:eastAsia="en-US"/>
        </w:rPr>
        <w:id w:val="1839258832"/>
        <w:docPartObj>
          <w:docPartGallery w:val="Table of Contents"/>
          <w:docPartUnique/>
        </w:docPartObj>
      </w:sdtPr>
      <w:sdtEndPr>
        <w:rPr>
          <w:b/>
          <w:bCs/>
        </w:rPr>
      </w:sdtEndPr>
      <w:sdtContent>
        <w:p w14:paraId="5BA827CF" w14:textId="1B8194D6" w:rsidR="00307208" w:rsidRDefault="00307208">
          <w:pPr>
            <w:pStyle w:val="NaslovTOC"/>
          </w:pPr>
          <w:r>
            <w:t>Table of Contents</w:t>
          </w:r>
        </w:p>
        <w:p w14:paraId="319EC258" w14:textId="1064E219" w:rsidR="00202789" w:rsidRDefault="00307208">
          <w:pPr>
            <w:pStyle w:val="Kazalovsebine1"/>
            <w:tabs>
              <w:tab w:val="right" w:leader="dot" w:pos="9300"/>
            </w:tabs>
            <w:rPr>
              <w:rFonts w:asciiTheme="minorHAnsi" w:eastAsiaTheme="minorEastAsia" w:hAnsiTheme="minorHAnsi" w:cstheme="minorBidi"/>
              <w:noProof/>
              <w:lang w:val="sl-SI" w:eastAsia="sl-SI"/>
            </w:rPr>
          </w:pPr>
          <w:r>
            <w:rPr>
              <w:b/>
              <w:bCs/>
            </w:rPr>
            <w:fldChar w:fldCharType="begin"/>
          </w:r>
          <w:r>
            <w:rPr>
              <w:b/>
              <w:bCs/>
            </w:rPr>
            <w:instrText xml:space="preserve"> TOC \o "1-3" \h \z \u </w:instrText>
          </w:r>
          <w:r>
            <w:rPr>
              <w:b/>
              <w:bCs/>
            </w:rPr>
            <w:fldChar w:fldCharType="separate"/>
          </w:r>
          <w:hyperlink w:anchor="_Toc12956743" w:history="1">
            <w:r w:rsidR="00202789" w:rsidRPr="009A121F">
              <w:rPr>
                <w:rStyle w:val="Hiperpovezava"/>
                <w:noProof/>
              </w:rPr>
              <w:t>INVITATION TO TENDER</w:t>
            </w:r>
            <w:r w:rsidR="00202789">
              <w:rPr>
                <w:noProof/>
                <w:webHidden/>
              </w:rPr>
              <w:tab/>
            </w:r>
            <w:r w:rsidR="00202789">
              <w:rPr>
                <w:noProof/>
                <w:webHidden/>
              </w:rPr>
              <w:fldChar w:fldCharType="begin"/>
            </w:r>
            <w:r w:rsidR="00202789">
              <w:rPr>
                <w:noProof/>
                <w:webHidden/>
              </w:rPr>
              <w:instrText xml:space="preserve"> PAGEREF _Toc12956743 \h </w:instrText>
            </w:r>
            <w:r w:rsidR="00202789">
              <w:rPr>
                <w:noProof/>
                <w:webHidden/>
              </w:rPr>
            </w:r>
            <w:r w:rsidR="00202789">
              <w:rPr>
                <w:noProof/>
                <w:webHidden/>
              </w:rPr>
              <w:fldChar w:fldCharType="separate"/>
            </w:r>
            <w:r w:rsidR="009E43BD">
              <w:rPr>
                <w:noProof/>
                <w:webHidden/>
              </w:rPr>
              <w:t>4</w:t>
            </w:r>
            <w:r w:rsidR="00202789">
              <w:rPr>
                <w:noProof/>
                <w:webHidden/>
              </w:rPr>
              <w:fldChar w:fldCharType="end"/>
            </w:r>
          </w:hyperlink>
        </w:p>
        <w:p w14:paraId="3292738D" w14:textId="2C2324C9" w:rsidR="00202789" w:rsidRDefault="00202789">
          <w:pPr>
            <w:pStyle w:val="Kazalovsebine1"/>
            <w:tabs>
              <w:tab w:val="left" w:pos="1111"/>
              <w:tab w:val="right" w:leader="dot" w:pos="9300"/>
            </w:tabs>
            <w:rPr>
              <w:rFonts w:asciiTheme="minorHAnsi" w:eastAsiaTheme="minorEastAsia" w:hAnsiTheme="minorHAnsi" w:cstheme="minorBidi"/>
              <w:noProof/>
              <w:lang w:val="sl-SI" w:eastAsia="sl-SI"/>
            </w:rPr>
          </w:pPr>
          <w:hyperlink w:anchor="_Toc12956744" w:history="1">
            <w:r w:rsidRPr="009A121F">
              <w:rPr>
                <w:rStyle w:val="Hiperpovezava"/>
                <w:noProof/>
                <w:spacing w:val="-2"/>
                <w:w w:val="99"/>
              </w:rPr>
              <w:t>I.</w:t>
            </w:r>
            <w:r>
              <w:rPr>
                <w:rFonts w:asciiTheme="minorHAnsi" w:eastAsiaTheme="minorEastAsia" w:hAnsiTheme="minorHAnsi" w:cstheme="minorBidi"/>
                <w:noProof/>
                <w:lang w:val="sl-SI" w:eastAsia="sl-SI"/>
              </w:rPr>
              <w:tab/>
            </w:r>
            <w:r w:rsidRPr="009A121F">
              <w:rPr>
                <w:rStyle w:val="Hiperpovezava"/>
                <w:noProof/>
              </w:rPr>
              <w:t>GENERAL PROVISIONS OF THE PUBLIC</w:t>
            </w:r>
            <w:r w:rsidRPr="009A121F">
              <w:rPr>
                <w:rStyle w:val="Hiperpovezava"/>
                <w:noProof/>
                <w:spacing w:val="41"/>
              </w:rPr>
              <w:t xml:space="preserve"> </w:t>
            </w:r>
            <w:r w:rsidRPr="009A121F">
              <w:rPr>
                <w:rStyle w:val="Hiperpovezava"/>
                <w:noProof/>
              </w:rPr>
              <w:t>CONTRACT</w:t>
            </w:r>
            <w:r>
              <w:rPr>
                <w:noProof/>
                <w:webHidden/>
              </w:rPr>
              <w:tab/>
            </w:r>
            <w:r>
              <w:rPr>
                <w:noProof/>
                <w:webHidden/>
              </w:rPr>
              <w:fldChar w:fldCharType="begin"/>
            </w:r>
            <w:r>
              <w:rPr>
                <w:noProof/>
                <w:webHidden/>
              </w:rPr>
              <w:instrText xml:space="preserve"> PAGEREF _Toc12956744 \h </w:instrText>
            </w:r>
            <w:r>
              <w:rPr>
                <w:noProof/>
                <w:webHidden/>
              </w:rPr>
            </w:r>
            <w:r>
              <w:rPr>
                <w:noProof/>
                <w:webHidden/>
              </w:rPr>
              <w:fldChar w:fldCharType="separate"/>
            </w:r>
            <w:r w:rsidR="009E43BD">
              <w:rPr>
                <w:noProof/>
                <w:webHidden/>
              </w:rPr>
              <w:t>6</w:t>
            </w:r>
            <w:r>
              <w:rPr>
                <w:noProof/>
                <w:webHidden/>
              </w:rPr>
              <w:fldChar w:fldCharType="end"/>
            </w:r>
          </w:hyperlink>
        </w:p>
        <w:p w14:paraId="3767A9F0" w14:textId="4DE7FB10"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45" w:history="1">
            <w:r w:rsidRPr="009A121F">
              <w:rPr>
                <w:rStyle w:val="Hiperpovezava"/>
                <w:noProof/>
                <w:spacing w:val="-2"/>
                <w:w w:val="99"/>
              </w:rPr>
              <w:t>1.</w:t>
            </w:r>
            <w:r>
              <w:rPr>
                <w:rFonts w:asciiTheme="minorHAnsi" w:eastAsiaTheme="minorEastAsia" w:hAnsiTheme="minorHAnsi" w:cstheme="minorBidi"/>
                <w:b w:val="0"/>
                <w:bCs w:val="0"/>
                <w:i w:val="0"/>
                <w:noProof/>
                <w:lang w:val="sl-SI" w:eastAsia="sl-SI"/>
              </w:rPr>
              <w:tab/>
            </w:r>
            <w:r w:rsidRPr="009A121F">
              <w:rPr>
                <w:rStyle w:val="Hiperpovezava"/>
                <w:noProof/>
              </w:rPr>
              <w:t xml:space="preserve">Public contract </w:t>
            </w:r>
            <w:r w:rsidRPr="009A121F">
              <w:rPr>
                <w:rStyle w:val="Hiperpovezava"/>
                <w:noProof/>
                <w:spacing w:val="-3"/>
              </w:rPr>
              <w:t>implementation</w:t>
            </w:r>
            <w:r w:rsidRPr="009A121F">
              <w:rPr>
                <w:rStyle w:val="Hiperpovezava"/>
                <w:noProof/>
                <w:spacing w:val="-35"/>
              </w:rPr>
              <w:t xml:space="preserve"> </w:t>
            </w:r>
            <w:r w:rsidRPr="009A121F">
              <w:rPr>
                <w:rStyle w:val="Hiperpovezava"/>
                <w:noProof/>
                <w:spacing w:val="-3"/>
              </w:rPr>
              <w:t>method</w:t>
            </w:r>
            <w:r>
              <w:rPr>
                <w:noProof/>
                <w:webHidden/>
              </w:rPr>
              <w:tab/>
            </w:r>
            <w:r>
              <w:rPr>
                <w:noProof/>
                <w:webHidden/>
              </w:rPr>
              <w:fldChar w:fldCharType="begin"/>
            </w:r>
            <w:r>
              <w:rPr>
                <w:noProof/>
                <w:webHidden/>
              </w:rPr>
              <w:instrText xml:space="preserve"> PAGEREF _Toc12956745 \h </w:instrText>
            </w:r>
            <w:r>
              <w:rPr>
                <w:noProof/>
                <w:webHidden/>
              </w:rPr>
            </w:r>
            <w:r>
              <w:rPr>
                <w:noProof/>
                <w:webHidden/>
              </w:rPr>
              <w:fldChar w:fldCharType="separate"/>
            </w:r>
            <w:r w:rsidR="009E43BD">
              <w:rPr>
                <w:noProof/>
                <w:webHidden/>
              </w:rPr>
              <w:t>6</w:t>
            </w:r>
            <w:r>
              <w:rPr>
                <w:noProof/>
                <w:webHidden/>
              </w:rPr>
              <w:fldChar w:fldCharType="end"/>
            </w:r>
          </w:hyperlink>
        </w:p>
        <w:p w14:paraId="1EEF1B21" w14:textId="66745A3C"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46" w:history="1">
            <w:r w:rsidRPr="009A121F">
              <w:rPr>
                <w:rStyle w:val="Hiperpovezava"/>
                <w:noProof/>
                <w:spacing w:val="-2"/>
                <w:w w:val="99"/>
              </w:rPr>
              <w:t>2.</w:t>
            </w:r>
            <w:r>
              <w:rPr>
                <w:rFonts w:asciiTheme="minorHAnsi" w:eastAsiaTheme="minorEastAsia" w:hAnsiTheme="minorHAnsi" w:cstheme="minorBidi"/>
                <w:b w:val="0"/>
                <w:bCs w:val="0"/>
                <w:i w:val="0"/>
                <w:noProof/>
                <w:lang w:val="sl-SI" w:eastAsia="sl-SI"/>
              </w:rPr>
              <w:tab/>
            </w:r>
            <w:r w:rsidRPr="009A121F">
              <w:rPr>
                <w:rStyle w:val="Hiperpovezava"/>
                <w:noProof/>
              </w:rPr>
              <w:t>Cooperation</w:t>
            </w:r>
            <w:r>
              <w:rPr>
                <w:noProof/>
                <w:webHidden/>
              </w:rPr>
              <w:tab/>
            </w:r>
            <w:r>
              <w:rPr>
                <w:noProof/>
                <w:webHidden/>
              </w:rPr>
              <w:fldChar w:fldCharType="begin"/>
            </w:r>
            <w:r>
              <w:rPr>
                <w:noProof/>
                <w:webHidden/>
              </w:rPr>
              <w:instrText xml:space="preserve"> PAGEREF _Toc12956746 \h </w:instrText>
            </w:r>
            <w:r>
              <w:rPr>
                <w:noProof/>
                <w:webHidden/>
              </w:rPr>
            </w:r>
            <w:r>
              <w:rPr>
                <w:noProof/>
                <w:webHidden/>
              </w:rPr>
              <w:fldChar w:fldCharType="separate"/>
            </w:r>
            <w:r w:rsidR="009E43BD">
              <w:rPr>
                <w:noProof/>
                <w:webHidden/>
              </w:rPr>
              <w:t>6</w:t>
            </w:r>
            <w:r>
              <w:rPr>
                <w:noProof/>
                <w:webHidden/>
              </w:rPr>
              <w:fldChar w:fldCharType="end"/>
            </w:r>
          </w:hyperlink>
        </w:p>
        <w:p w14:paraId="55F08AA4" w14:textId="32CD0A35"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47" w:history="1">
            <w:r w:rsidRPr="009A121F">
              <w:rPr>
                <w:rStyle w:val="Hiperpovezava"/>
                <w:noProof/>
                <w:spacing w:val="-2"/>
                <w:w w:val="99"/>
              </w:rPr>
              <w:t>3.</w:t>
            </w:r>
            <w:r>
              <w:rPr>
                <w:rFonts w:asciiTheme="minorHAnsi" w:eastAsiaTheme="minorEastAsia" w:hAnsiTheme="minorHAnsi" w:cstheme="minorBidi"/>
                <w:b w:val="0"/>
                <w:bCs w:val="0"/>
                <w:i w:val="0"/>
                <w:noProof/>
                <w:lang w:val="sl-SI" w:eastAsia="sl-SI"/>
              </w:rPr>
              <w:tab/>
            </w:r>
            <w:r w:rsidRPr="009A121F">
              <w:rPr>
                <w:rStyle w:val="Hiperpovezava"/>
                <w:noProof/>
              </w:rPr>
              <w:t>Language</w:t>
            </w:r>
            <w:r>
              <w:rPr>
                <w:noProof/>
                <w:webHidden/>
              </w:rPr>
              <w:tab/>
            </w:r>
            <w:r>
              <w:rPr>
                <w:noProof/>
                <w:webHidden/>
              </w:rPr>
              <w:fldChar w:fldCharType="begin"/>
            </w:r>
            <w:r>
              <w:rPr>
                <w:noProof/>
                <w:webHidden/>
              </w:rPr>
              <w:instrText xml:space="preserve"> PAGEREF _Toc12956747 \h </w:instrText>
            </w:r>
            <w:r>
              <w:rPr>
                <w:noProof/>
                <w:webHidden/>
              </w:rPr>
            </w:r>
            <w:r>
              <w:rPr>
                <w:noProof/>
                <w:webHidden/>
              </w:rPr>
              <w:fldChar w:fldCharType="separate"/>
            </w:r>
            <w:r w:rsidR="009E43BD">
              <w:rPr>
                <w:noProof/>
                <w:webHidden/>
              </w:rPr>
              <w:t>6</w:t>
            </w:r>
            <w:r>
              <w:rPr>
                <w:noProof/>
                <w:webHidden/>
              </w:rPr>
              <w:fldChar w:fldCharType="end"/>
            </w:r>
          </w:hyperlink>
        </w:p>
        <w:p w14:paraId="0803A4A0" w14:textId="4191FE38"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48" w:history="1">
            <w:r w:rsidRPr="009A121F">
              <w:rPr>
                <w:rStyle w:val="Hiperpovezava"/>
                <w:noProof/>
                <w:spacing w:val="-2"/>
                <w:w w:val="99"/>
              </w:rPr>
              <w:t>4.</w:t>
            </w:r>
            <w:r>
              <w:rPr>
                <w:rFonts w:asciiTheme="minorHAnsi" w:eastAsiaTheme="minorEastAsia" w:hAnsiTheme="minorHAnsi" w:cstheme="minorBidi"/>
                <w:b w:val="0"/>
                <w:bCs w:val="0"/>
                <w:i w:val="0"/>
                <w:noProof/>
                <w:lang w:val="sl-SI" w:eastAsia="sl-SI"/>
              </w:rPr>
              <w:tab/>
            </w:r>
            <w:r w:rsidRPr="009A121F">
              <w:rPr>
                <w:rStyle w:val="Hiperpovezava"/>
                <w:noProof/>
              </w:rPr>
              <w:t>Subcontractors</w:t>
            </w:r>
            <w:r>
              <w:rPr>
                <w:noProof/>
                <w:webHidden/>
              </w:rPr>
              <w:tab/>
            </w:r>
            <w:r>
              <w:rPr>
                <w:noProof/>
                <w:webHidden/>
              </w:rPr>
              <w:fldChar w:fldCharType="begin"/>
            </w:r>
            <w:r>
              <w:rPr>
                <w:noProof/>
                <w:webHidden/>
              </w:rPr>
              <w:instrText xml:space="preserve"> PAGEREF _Toc12956748 \h </w:instrText>
            </w:r>
            <w:r>
              <w:rPr>
                <w:noProof/>
                <w:webHidden/>
              </w:rPr>
            </w:r>
            <w:r>
              <w:rPr>
                <w:noProof/>
                <w:webHidden/>
              </w:rPr>
              <w:fldChar w:fldCharType="separate"/>
            </w:r>
            <w:r w:rsidR="009E43BD">
              <w:rPr>
                <w:noProof/>
                <w:webHidden/>
              </w:rPr>
              <w:t>6</w:t>
            </w:r>
            <w:r>
              <w:rPr>
                <w:noProof/>
                <w:webHidden/>
              </w:rPr>
              <w:fldChar w:fldCharType="end"/>
            </w:r>
          </w:hyperlink>
        </w:p>
        <w:p w14:paraId="0ECF48F2" w14:textId="5D6564EB"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49" w:history="1">
            <w:r w:rsidRPr="009A121F">
              <w:rPr>
                <w:rStyle w:val="Hiperpovezava"/>
                <w:noProof/>
                <w:spacing w:val="-2"/>
                <w:w w:val="99"/>
              </w:rPr>
              <w:t>5.</w:t>
            </w:r>
            <w:r>
              <w:rPr>
                <w:rFonts w:asciiTheme="minorHAnsi" w:eastAsiaTheme="minorEastAsia" w:hAnsiTheme="minorHAnsi" w:cstheme="minorBidi"/>
                <w:b w:val="0"/>
                <w:bCs w:val="0"/>
                <w:i w:val="0"/>
                <w:noProof/>
                <w:lang w:val="sl-SI" w:eastAsia="sl-SI"/>
              </w:rPr>
              <w:tab/>
            </w:r>
            <w:r w:rsidRPr="009A121F">
              <w:rPr>
                <w:rStyle w:val="Hiperpovezava"/>
                <w:noProof/>
              </w:rPr>
              <w:t>Joint</w:t>
            </w:r>
            <w:r w:rsidRPr="009A121F">
              <w:rPr>
                <w:rStyle w:val="Hiperpovezava"/>
                <w:noProof/>
                <w:spacing w:val="-19"/>
              </w:rPr>
              <w:t xml:space="preserve"> </w:t>
            </w:r>
            <w:r w:rsidRPr="009A121F">
              <w:rPr>
                <w:rStyle w:val="Hiperpovezava"/>
                <w:noProof/>
              </w:rPr>
              <w:t>bid</w:t>
            </w:r>
            <w:r>
              <w:rPr>
                <w:noProof/>
                <w:webHidden/>
              </w:rPr>
              <w:tab/>
            </w:r>
            <w:r>
              <w:rPr>
                <w:noProof/>
                <w:webHidden/>
              </w:rPr>
              <w:fldChar w:fldCharType="begin"/>
            </w:r>
            <w:r>
              <w:rPr>
                <w:noProof/>
                <w:webHidden/>
              </w:rPr>
              <w:instrText xml:space="preserve"> PAGEREF _Toc12956749 \h </w:instrText>
            </w:r>
            <w:r>
              <w:rPr>
                <w:noProof/>
                <w:webHidden/>
              </w:rPr>
            </w:r>
            <w:r>
              <w:rPr>
                <w:noProof/>
                <w:webHidden/>
              </w:rPr>
              <w:fldChar w:fldCharType="separate"/>
            </w:r>
            <w:r w:rsidR="009E43BD">
              <w:rPr>
                <w:noProof/>
                <w:webHidden/>
              </w:rPr>
              <w:t>7</w:t>
            </w:r>
            <w:r>
              <w:rPr>
                <w:noProof/>
                <w:webHidden/>
              </w:rPr>
              <w:fldChar w:fldCharType="end"/>
            </w:r>
          </w:hyperlink>
        </w:p>
        <w:p w14:paraId="412E35F2" w14:textId="6DCAA8E2"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0" w:history="1">
            <w:r w:rsidRPr="009A121F">
              <w:rPr>
                <w:rStyle w:val="Hiperpovezava"/>
                <w:noProof/>
                <w:spacing w:val="-2"/>
                <w:w w:val="99"/>
              </w:rPr>
              <w:t>6.</w:t>
            </w:r>
            <w:r>
              <w:rPr>
                <w:rFonts w:asciiTheme="minorHAnsi" w:eastAsiaTheme="minorEastAsia" w:hAnsiTheme="minorHAnsi" w:cstheme="minorBidi"/>
                <w:b w:val="0"/>
                <w:bCs w:val="0"/>
                <w:i w:val="0"/>
                <w:noProof/>
                <w:lang w:val="sl-SI" w:eastAsia="sl-SI"/>
              </w:rPr>
              <w:tab/>
            </w:r>
            <w:r w:rsidRPr="009A121F">
              <w:rPr>
                <w:rStyle w:val="Hiperpovezava"/>
                <w:noProof/>
              </w:rPr>
              <w:t>The</w:t>
            </w:r>
            <w:r w:rsidRPr="009A121F">
              <w:rPr>
                <w:rStyle w:val="Hiperpovezava"/>
                <w:noProof/>
                <w:spacing w:val="-16"/>
              </w:rPr>
              <w:t xml:space="preserve"> </w:t>
            </w:r>
            <w:r w:rsidRPr="009A121F">
              <w:rPr>
                <w:rStyle w:val="Hiperpovezava"/>
                <w:noProof/>
              </w:rPr>
              <w:t>use</w:t>
            </w:r>
            <w:r w:rsidRPr="009A121F">
              <w:rPr>
                <w:rStyle w:val="Hiperpovezava"/>
                <w:noProof/>
                <w:spacing w:val="-12"/>
              </w:rPr>
              <w:t xml:space="preserve"> </w:t>
            </w:r>
            <w:r w:rsidRPr="009A121F">
              <w:rPr>
                <w:rStyle w:val="Hiperpovezava"/>
                <w:noProof/>
                <w:spacing w:val="-3"/>
              </w:rPr>
              <w:t>of</w:t>
            </w:r>
            <w:r w:rsidRPr="009A121F">
              <w:rPr>
                <w:rStyle w:val="Hiperpovezava"/>
                <w:noProof/>
                <w:spacing w:val="-12"/>
              </w:rPr>
              <w:t xml:space="preserve"> </w:t>
            </w:r>
            <w:r w:rsidRPr="009A121F">
              <w:rPr>
                <w:rStyle w:val="Hiperpovezava"/>
                <w:noProof/>
              </w:rPr>
              <w:t>the</w:t>
            </w:r>
            <w:r w:rsidRPr="009A121F">
              <w:rPr>
                <w:rStyle w:val="Hiperpovezava"/>
                <w:noProof/>
                <w:spacing w:val="-13"/>
              </w:rPr>
              <w:t xml:space="preserve"> </w:t>
            </w:r>
            <w:r w:rsidRPr="009A121F">
              <w:rPr>
                <w:rStyle w:val="Hiperpovezava"/>
                <w:noProof/>
              </w:rPr>
              <w:t>capacities</w:t>
            </w:r>
            <w:r w:rsidRPr="009A121F">
              <w:rPr>
                <w:rStyle w:val="Hiperpovezava"/>
                <w:noProof/>
                <w:spacing w:val="-12"/>
              </w:rPr>
              <w:t xml:space="preserve"> </w:t>
            </w:r>
            <w:r w:rsidRPr="009A121F">
              <w:rPr>
                <w:rStyle w:val="Hiperpovezava"/>
                <w:noProof/>
              </w:rPr>
              <w:t>of</w:t>
            </w:r>
            <w:r w:rsidRPr="009A121F">
              <w:rPr>
                <w:rStyle w:val="Hiperpovezava"/>
                <w:noProof/>
                <w:spacing w:val="-12"/>
              </w:rPr>
              <w:t xml:space="preserve"> </w:t>
            </w:r>
            <w:r w:rsidRPr="009A121F">
              <w:rPr>
                <w:rStyle w:val="Hiperpovezava"/>
                <w:noProof/>
              </w:rPr>
              <w:t>other</w:t>
            </w:r>
            <w:r w:rsidRPr="009A121F">
              <w:rPr>
                <w:rStyle w:val="Hiperpovezava"/>
                <w:noProof/>
                <w:spacing w:val="-13"/>
              </w:rPr>
              <w:t xml:space="preserve"> </w:t>
            </w:r>
            <w:r w:rsidRPr="009A121F">
              <w:rPr>
                <w:rStyle w:val="Hiperpovezava"/>
                <w:noProof/>
              </w:rPr>
              <w:t>entities</w:t>
            </w:r>
            <w:r>
              <w:rPr>
                <w:noProof/>
                <w:webHidden/>
              </w:rPr>
              <w:tab/>
            </w:r>
            <w:r>
              <w:rPr>
                <w:noProof/>
                <w:webHidden/>
              </w:rPr>
              <w:fldChar w:fldCharType="begin"/>
            </w:r>
            <w:r>
              <w:rPr>
                <w:noProof/>
                <w:webHidden/>
              </w:rPr>
              <w:instrText xml:space="preserve"> PAGEREF _Toc12956750 \h </w:instrText>
            </w:r>
            <w:r>
              <w:rPr>
                <w:noProof/>
                <w:webHidden/>
              </w:rPr>
            </w:r>
            <w:r>
              <w:rPr>
                <w:noProof/>
                <w:webHidden/>
              </w:rPr>
              <w:fldChar w:fldCharType="separate"/>
            </w:r>
            <w:r w:rsidR="009E43BD">
              <w:rPr>
                <w:noProof/>
                <w:webHidden/>
              </w:rPr>
              <w:t>8</w:t>
            </w:r>
            <w:r>
              <w:rPr>
                <w:noProof/>
                <w:webHidden/>
              </w:rPr>
              <w:fldChar w:fldCharType="end"/>
            </w:r>
          </w:hyperlink>
        </w:p>
        <w:p w14:paraId="24D84A13" w14:textId="19F41330"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1" w:history="1">
            <w:r w:rsidRPr="009A121F">
              <w:rPr>
                <w:rStyle w:val="Hiperpovezava"/>
                <w:noProof/>
                <w:spacing w:val="-2"/>
                <w:w w:val="99"/>
              </w:rPr>
              <w:t>7.</w:t>
            </w:r>
            <w:r>
              <w:rPr>
                <w:rFonts w:asciiTheme="minorHAnsi" w:eastAsiaTheme="minorEastAsia" w:hAnsiTheme="minorHAnsi" w:cstheme="minorBidi"/>
                <w:b w:val="0"/>
                <w:bCs w:val="0"/>
                <w:i w:val="0"/>
                <w:noProof/>
                <w:lang w:val="sl-SI" w:eastAsia="sl-SI"/>
              </w:rPr>
              <w:tab/>
            </w:r>
            <w:r w:rsidRPr="009A121F">
              <w:rPr>
                <w:rStyle w:val="Hiperpovezava"/>
                <w:noProof/>
              </w:rPr>
              <w:t>Foreign</w:t>
            </w:r>
            <w:r w:rsidRPr="009A121F">
              <w:rPr>
                <w:rStyle w:val="Hiperpovezava"/>
                <w:noProof/>
                <w:spacing w:val="-33"/>
              </w:rPr>
              <w:t xml:space="preserve"> </w:t>
            </w:r>
            <w:r w:rsidRPr="009A121F">
              <w:rPr>
                <w:rStyle w:val="Hiperpovezava"/>
                <w:noProof/>
              </w:rPr>
              <w:t>bidders</w:t>
            </w:r>
            <w:r>
              <w:rPr>
                <w:noProof/>
                <w:webHidden/>
              </w:rPr>
              <w:tab/>
            </w:r>
            <w:r>
              <w:rPr>
                <w:noProof/>
                <w:webHidden/>
              </w:rPr>
              <w:fldChar w:fldCharType="begin"/>
            </w:r>
            <w:r>
              <w:rPr>
                <w:noProof/>
                <w:webHidden/>
              </w:rPr>
              <w:instrText xml:space="preserve"> PAGEREF _Toc12956751 \h </w:instrText>
            </w:r>
            <w:r>
              <w:rPr>
                <w:noProof/>
                <w:webHidden/>
              </w:rPr>
            </w:r>
            <w:r>
              <w:rPr>
                <w:noProof/>
                <w:webHidden/>
              </w:rPr>
              <w:fldChar w:fldCharType="separate"/>
            </w:r>
            <w:r w:rsidR="009E43BD">
              <w:rPr>
                <w:noProof/>
                <w:webHidden/>
              </w:rPr>
              <w:t>9</w:t>
            </w:r>
            <w:r>
              <w:rPr>
                <w:noProof/>
                <w:webHidden/>
              </w:rPr>
              <w:fldChar w:fldCharType="end"/>
            </w:r>
          </w:hyperlink>
        </w:p>
        <w:p w14:paraId="189E877B" w14:textId="29389026"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2" w:history="1">
            <w:r w:rsidRPr="009A121F">
              <w:rPr>
                <w:rStyle w:val="Hiperpovezava"/>
                <w:noProof/>
                <w:spacing w:val="-2"/>
                <w:w w:val="99"/>
              </w:rPr>
              <w:t>8.</w:t>
            </w:r>
            <w:r>
              <w:rPr>
                <w:rFonts w:asciiTheme="minorHAnsi" w:eastAsiaTheme="minorEastAsia" w:hAnsiTheme="minorHAnsi" w:cstheme="minorBidi"/>
                <w:b w:val="0"/>
                <w:bCs w:val="0"/>
                <w:i w:val="0"/>
                <w:noProof/>
                <w:lang w:val="sl-SI" w:eastAsia="sl-SI"/>
              </w:rPr>
              <w:tab/>
            </w:r>
            <w:r w:rsidRPr="009A121F">
              <w:rPr>
                <w:rStyle w:val="Hiperpovezava"/>
                <w:noProof/>
              </w:rPr>
              <w:t>Ownership</w:t>
            </w:r>
            <w:r w:rsidRPr="009A121F">
              <w:rPr>
                <w:rStyle w:val="Hiperpovezava"/>
                <w:noProof/>
                <w:spacing w:val="-37"/>
              </w:rPr>
              <w:t xml:space="preserve"> </w:t>
            </w:r>
            <w:r w:rsidRPr="009A121F">
              <w:rPr>
                <w:rStyle w:val="Hiperpovezava"/>
                <w:noProof/>
              </w:rPr>
              <w:t>structure</w:t>
            </w:r>
            <w:r w:rsidRPr="009A121F">
              <w:rPr>
                <w:rStyle w:val="Hiperpovezava"/>
                <w:noProof/>
                <w:spacing w:val="-37"/>
              </w:rPr>
              <w:t xml:space="preserve"> </w:t>
            </w:r>
            <w:r w:rsidRPr="009A121F">
              <w:rPr>
                <w:rStyle w:val="Hiperpovezava"/>
                <w:noProof/>
              </w:rPr>
              <w:t>information</w:t>
            </w:r>
            <w:r>
              <w:rPr>
                <w:noProof/>
                <w:webHidden/>
              </w:rPr>
              <w:tab/>
            </w:r>
            <w:r>
              <w:rPr>
                <w:noProof/>
                <w:webHidden/>
              </w:rPr>
              <w:fldChar w:fldCharType="begin"/>
            </w:r>
            <w:r>
              <w:rPr>
                <w:noProof/>
                <w:webHidden/>
              </w:rPr>
              <w:instrText xml:space="preserve"> PAGEREF _Toc12956752 \h </w:instrText>
            </w:r>
            <w:r>
              <w:rPr>
                <w:noProof/>
                <w:webHidden/>
              </w:rPr>
            </w:r>
            <w:r>
              <w:rPr>
                <w:noProof/>
                <w:webHidden/>
              </w:rPr>
              <w:fldChar w:fldCharType="separate"/>
            </w:r>
            <w:r w:rsidR="009E43BD">
              <w:rPr>
                <w:noProof/>
                <w:webHidden/>
              </w:rPr>
              <w:t>9</w:t>
            </w:r>
            <w:r>
              <w:rPr>
                <w:noProof/>
                <w:webHidden/>
              </w:rPr>
              <w:fldChar w:fldCharType="end"/>
            </w:r>
          </w:hyperlink>
        </w:p>
        <w:p w14:paraId="14C04597" w14:textId="405A04D5"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3" w:history="1">
            <w:r w:rsidRPr="009A121F">
              <w:rPr>
                <w:rStyle w:val="Hiperpovezava"/>
                <w:noProof/>
                <w:spacing w:val="-2"/>
                <w:w w:val="99"/>
              </w:rPr>
              <w:t>9.</w:t>
            </w:r>
            <w:r>
              <w:rPr>
                <w:rFonts w:asciiTheme="minorHAnsi" w:eastAsiaTheme="minorEastAsia" w:hAnsiTheme="minorHAnsi" w:cstheme="minorBidi"/>
                <w:b w:val="0"/>
                <w:bCs w:val="0"/>
                <w:i w:val="0"/>
                <w:noProof/>
                <w:lang w:val="sl-SI" w:eastAsia="sl-SI"/>
              </w:rPr>
              <w:tab/>
            </w:r>
            <w:r w:rsidRPr="009A121F">
              <w:rPr>
                <w:rStyle w:val="Hiperpovezava"/>
                <w:noProof/>
              </w:rPr>
              <w:t>Variant</w:t>
            </w:r>
            <w:r w:rsidRPr="009A121F">
              <w:rPr>
                <w:rStyle w:val="Hiperpovezava"/>
                <w:noProof/>
                <w:spacing w:val="-27"/>
              </w:rPr>
              <w:t xml:space="preserve"> </w:t>
            </w:r>
            <w:r w:rsidRPr="009A121F">
              <w:rPr>
                <w:rStyle w:val="Hiperpovezava"/>
                <w:noProof/>
              </w:rPr>
              <w:t>bids</w:t>
            </w:r>
            <w:r>
              <w:rPr>
                <w:noProof/>
                <w:webHidden/>
              </w:rPr>
              <w:tab/>
            </w:r>
            <w:r>
              <w:rPr>
                <w:noProof/>
                <w:webHidden/>
              </w:rPr>
              <w:fldChar w:fldCharType="begin"/>
            </w:r>
            <w:r>
              <w:rPr>
                <w:noProof/>
                <w:webHidden/>
              </w:rPr>
              <w:instrText xml:space="preserve"> PAGEREF _Toc12956753 \h </w:instrText>
            </w:r>
            <w:r>
              <w:rPr>
                <w:noProof/>
                <w:webHidden/>
              </w:rPr>
            </w:r>
            <w:r>
              <w:rPr>
                <w:noProof/>
                <w:webHidden/>
              </w:rPr>
              <w:fldChar w:fldCharType="separate"/>
            </w:r>
            <w:r w:rsidR="009E43BD">
              <w:rPr>
                <w:noProof/>
                <w:webHidden/>
              </w:rPr>
              <w:t>9</w:t>
            </w:r>
            <w:r>
              <w:rPr>
                <w:noProof/>
                <w:webHidden/>
              </w:rPr>
              <w:fldChar w:fldCharType="end"/>
            </w:r>
          </w:hyperlink>
        </w:p>
        <w:p w14:paraId="2F3A6568" w14:textId="14358DAE"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4" w:history="1">
            <w:r w:rsidRPr="009A121F">
              <w:rPr>
                <w:rStyle w:val="Hiperpovezava"/>
                <w:noProof/>
                <w:spacing w:val="-2"/>
                <w:w w:val="99"/>
              </w:rPr>
              <w:t>11.</w:t>
            </w:r>
            <w:r>
              <w:rPr>
                <w:rFonts w:asciiTheme="minorHAnsi" w:eastAsiaTheme="minorEastAsia" w:hAnsiTheme="minorHAnsi" w:cstheme="minorBidi"/>
                <w:b w:val="0"/>
                <w:bCs w:val="0"/>
                <w:i w:val="0"/>
                <w:noProof/>
                <w:lang w:val="sl-SI" w:eastAsia="sl-SI"/>
              </w:rPr>
              <w:tab/>
            </w:r>
            <w:r w:rsidRPr="009A121F">
              <w:rPr>
                <w:rStyle w:val="Hiperpovezava"/>
                <w:noProof/>
                <w:spacing w:val="-3"/>
              </w:rPr>
              <w:t xml:space="preserve">Amendments </w:t>
            </w:r>
            <w:r w:rsidRPr="009A121F">
              <w:rPr>
                <w:rStyle w:val="Hiperpovezava"/>
                <w:noProof/>
              </w:rPr>
              <w:t xml:space="preserve">and </w:t>
            </w:r>
            <w:r w:rsidRPr="009A121F">
              <w:rPr>
                <w:rStyle w:val="Hiperpovezava"/>
                <w:noProof/>
                <w:spacing w:val="-3"/>
              </w:rPr>
              <w:t xml:space="preserve">changes </w:t>
            </w:r>
            <w:r w:rsidRPr="009A121F">
              <w:rPr>
                <w:rStyle w:val="Hiperpovezava"/>
                <w:noProof/>
              </w:rPr>
              <w:t xml:space="preserve">to this </w:t>
            </w:r>
            <w:r w:rsidRPr="009A121F">
              <w:rPr>
                <w:rStyle w:val="Hiperpovezava"/>
                <w:noProof/>
                <w:spacing w:val="-3"/>
              </w:rPr>
              <w:t xml:space="preserve">documentation regarding </w:t>
            </w:r>
            <w:r w:rsidRPr="009A121F">
              <w:rPr>
                <w:rStyle w:val="Hiperpovezava"/>
                <w:noProof/>
              </w:rPr>
              <w:t xml:space="preserve">the awarding </w:t>
            </w:r>
            <w:r w:rsidRPr="009A121F">
              <w:rPr>
                <w:rStyle w:val="Hiperpovezava"/>
                <w:noProof/>
                <w:spacing w:val="-3"/>
              </w:rPr>
              <w:t xml:space="preserve">of </w:t>
            </w:r>
            <w:r w:rsidRPr="009A121F">
              <w:rPr>
                <w:rStyle w:val="Hiperpovezava"/>
                <w:noProof/>
              </w:rPr>
              <w:t>the public</w:t>
            </w:r>
            <w:r w:rsidRPr="009A121F">
              <w:rPr>
                <w:rStyle w:val="Hiperpovezava"/>
                <w:noProof/>
                <w:spacing w:val="-35"/>
              </w:rPr>
              <w:t xml:space="preserve"> </w:t>
            </w:r>
            <w:r w:rsidRPr="009A121F">
              <w:rPr>
                <w:rStyle w:val="Hiperpovezava"/>
                <w:noProof/>
              </w:rPr>
              <w:t>contract</w:t>
            </w:r>
            <w:r>
              <w:rPr>
                <w:noProof/>
                <w:webHidden/>
              </w:rPr>
              <w:tab/>
            </w:r>
            <w:r>
              <w:rPr>
                <w:noProof/>
                <w:webHidden/>
              </w:rPr>
              <w:fldChar w:fldCharType="begin"/>
            </w:r>
            <w:r>
              <w:rPr>
                <w:noProof/>
                <w:webHidden/>
              </w:rPr>
              <w:instrText xml:space="preserve"> PAGEREF _Toc12956754 \h </w:instrText>
            </w:r>
            <w:r>
              <w:rPr>
                <w:noProof/>
                <w:webHidden/>
              </w:rPr>
            </w:r>
            <w:r>
              <w:rPr>
                <w:noProof/>
                <w:webHidden/>
              </w:rPr>
              <w:fldChar w:fldCharType="separate"/>
            </w:r>
            <w:r w:rsidR="009E43BD">
              <w:rPr>
                <w:noProof/>
                <w:webHidden/>
              </w:rPr>
              <w:t>10</w:t>
            </w:r>
            <w:r>
              <w:rPr>
                <w:noProof/>
                <w:webHidden/>
              </w:rPr>
              <w:fldChar w:fldCharType="end"/>
            </w:r>
          </w:hyperlink>
        </w:p>
        <w:p w14:paraId="6E511F6B" w14:textId="527E235A"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5" w:history="1">
            <w:r w:rsidRPr="009A121F">
              <w:rPr>
                <w:rStyle w:val="Hiperpovezava"/>
                <w:noProof/>
                <w:spacing w:val="-2"/>
                <w:w w:val="99"/>
              </w:rPr>
              <w:t>12.</w:t>
            </w:r>
            <w:r>
              <w:rPr>
                <w:rFonts w:asciiTheme="minorHAnsi" w:eastAsiaTheme="minorEastAsia" w:hAnsiTheme="minorHAnsi" w:cstheme="minorBidi"/>
                <w:b w:val="0"/>
                <w:bCs w:val="0"/>
                <w:i w:val="0"/>
                <w:noProof/>
                <w:lang w:val="sl-SI" w:eastAsia="sl-SI"/>
              </w:rPr>
              <w:tab/>
            </w:r>
            <w:r w:rsidRPr="009A121F">
              <w:rPr>
                <w:rStyle w:val="Hiperpovezava"/>
                <w:noProof/>
              </w:rPr>
              <w:t>Permissible</w:t>
            </w:r>
            <w:r w:rsidRPr="009A121F">
              <w:rPr>
                <w:rStyle w:val="Hiperpovezava"/>
                <w:noProof/>
                <w:spacing w:val="-13"/>
              </w:rPr>
              <w:t xml:space="preserve"> </w:t>
            </w:r>
            <w:r w:rsidRPr="009A121F">
              <w:rPr>
                <w:rStyle w:val="Hiperpovezava"/>
                <w:noProof/>
              </w:rPr>
              <w:t>supplementations,</w:t>
            </w:r>
            <w:r w:rsidRPr="009A121F">
              <w:rPr>
                <w:rStyle w:val="Hiperpovezava"/>
                <w:noProof/>
                <w:spacing w:val="-10"/>
              </w:rPr>
              <w:t xml:space="preserve"> </w:t>
            </w:r>
            <w:r w:rsidRPr="009A121F">
              <w:rPr>
                <w:rStyle w:val="Hiperpovezava"/>
                <w:noProof/>
              </w:rPr>
              <w:t>clarifications,</w:t>
            </w:r>
            <w:r w:rsidRPr="009A121F">
              <w:rPr>
                <w:rStyle w:val="Hiperpovezava"/>
                <w:noProof/>
                <w:spacing w:val="-12"/>
              </w:rPr>
              <w:t xml:space="preserve"> </w:t>
            </w:r>
            <w:r w:rsidRPr="009A121F">
              <w:rPr>
                <w:rStyle w:val="Hiperpovezava"/>
                <w:noProof/>
              </w:rPr>
              <w:t>and</w:t>
            </w:r>
            <w:r w:rsidRPr="009A121F">
              <w:rPr>
                <w:rStyle w:val="Hiperpovezava"/>
                <w:noProof/>
                <w:spacing w:val="-11"/>
              </w:rPr>
              <w:t xml:space="preserve"> </w:t>
            </w:r>
            <w:r w:rsidRPr="009A121F">
              <w:rPr>
                <w:rStyle w:val="Hiperpovezava"/>
                <w:noProof/>
              </w:rPr>
              <w:t>corrections</w:t>
            </w:r>
            <w:r w:rsidRPr="009A121F">
              <w:rPr>
                <w:rStyle w:val="Hiperpovezava"/>
                <w:noProof/>
                <w:spacing w:val="-11"/>
              </w:rPr>
              <w:t xml:space="preserve"> </w:t>
            </w:r>
            <w:r w:rsidRPr="009A121F">
              <w:rPr>
                <w:rStyle w:val="Hiperpovezava"/>
                <w:noProof/>
              </w:rPr>
              <w:t>of</w:t>
            </w:r>
            <w:r w:rsidRPr="009A121F">
              <w:rPr>
                <w:rStyle w:val="Hiperpovezava"/>
                <w:noProof/>
                <w:spacing w:val="-13"/>
              </w:rPr>
              <w:t xml:space="preserve"> </w:t>
            </w:r>
            <w:r w:rsidRPr="009A121F">
              <w:rPr>
                <w:rStyle w:val="Hiperpovezava"/>
                <w:noProof/>
              </w:rPr>
              <w:t>a</w:t>
            </w:r>
            <w:r w:rsidRPr="009A121F">
              <w:rPr>
                <w:rStyle w:val="Hiperpovezava"/>
                <w:noProof/>
                <w:spacing w:val="-11"/>
              </w:rPr>
              <w:t xml:space="preserve"> </w:t>
            </w:r>
            <w:r w:rsidRPr="009A121F">
              <w:rPr>
                <w:rStyle w:val="Hiperpovezava"/>
                <w:noProof/>
              </w:rPr>
              <w:t>bid,</w:t>
            </w:r>
            <w:r w:rsidRPr="009A121F">
              <w:rPr>
                <w:rStyle w:val="Hiperpovezava"/>
                <w:noProof/>
                <w:spacing w:val="-10"/>
              </w:rPr>
              <w:t xml:space="preserve"> </w:t>
            </w:r>
            <w:r w:rsidRPr="009A121F">
              <w:rPr>
                <w:rStyle w:val="Hiperpovezava"/>
                <w:noProof/>
              </w:rPr>
              <w:t>calculation errors</w:t>
            </w:r>
            <w:r>
              <w:rPr>
                <w:noProof/>
                <w:webHidden/>
              </w:rPr>
              <w:tab/>
            </w:r>
            <w:r>
              <w:rPr>
                <w:noProof/>
                <w:webHidden/>
              </w:rPr>
              <w:fldChar w:fldCharType="begin"/>
            </w:r>
            <w:r>
              <w:rPr>
                <w:noProof/>
                <w:webHidden/>
              </w:rPr>
              <w:instrText xml:space="preserve"> PAGEREF _Toc12956755 \h </w:instrText>
            </w:r>
            <w:r>
              <w:rPr>
                <w:noProof/>
                <w:webHidden/>
              </w:rPr>
            </w:r>
            <w:r>
              <w:rPr>
                <w:noProof/>
                <w:webHidden/>
              </w:rPr>
              <w:fldChar w:fldCharType="separate"/>
            </w:r>
            <w:r w:rsidR="009E43BD">
              <w:rPr>
                <w:noProof/>
                <w:webHidden/>
              </w:rPr>
              <w:t>10</w:t>
            </w:r>
            <w:r>
              <w:rPr>
                <w:noProof/>
                <w:webHidden/>
              </w:rPr>
              <w:fldChar w:fldCharType="end"/>
            </w:r>
          </w:hyperlink>
        </w:p>
        <w:p w14:paraId="392F4781" w14:textId="5FB002EC"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6" w:history="1">
            <w:r w:rsidRPr="009A121F">
              <w:rPr>
                <w:rStyle w:val="Hiperpovezava"/>
                <w:noProof/>
                <w:spacing w:val="-2"/>
                <w:w w:val="99"/>
              </w:rPr>
              <w:t>13.</w:t>
            </w:r>
            <w:r>
              <w:rPr>
                <w:rFonts w:asciiTheme="minorHAnsi" w:eastAsiaTheme="minorEastAsia" w:hAnsiTheme="minorHAnsi" w:cstheme="minorBidi"/>
                <w:b w:val="0"/>
                <w:bCs w:val="0"/>
                <w:i w:val="0"/>
                <w:noProof/>
                <w:lang w:val="sl-SI" w:eastAsia="sl-SI"/>
              </w:rPr>
              <w:tab/>
            </w:r>
            <w:r w:rsidRPr="009A121F">
              <w:rPr>
                <w:rStyle w:val="Hiperpovezava"/>
                <w:noProof/>
              </w:rPr>
              <w:t>Providing misleading</w:t>
            </w:r>
            <w:r w:rsidRPr="009A121F">
              <w:rPr>
                <w:rStyle w:val="Hiperpovezava"/>
                <w:noProof/>
                <w:spacing w:val="-47"/>
              </w:rPr>
              <w:t xml:space="preserve"> </w:t>
            </w:r>
            <w:r w:rsidRPr="009A121F">
              <w:rPr>
                <w:rStyle w:val="Hiperpovezava"/>
                <w:noProof/>
                <w:spacing w:val="-3"/>
              </w:rPr>
              <w:t>data</w:t>
            </w:r>
            <w:r>
              <w:rPr>
                <w:noProof/>
                <w:webHidden/>
              </w:rPr>
              <w:tab/>
            </w:r>
            <w:r>
              <w:rPr>
                <w:noProof/>
                <w:webHidden/>
              </w:rPr>
              <w:fldChar w:fldCharType="begin"/>
            </w:r>
            <w:r>
              <w:rPr>
                <w:noProof/>
                <w:webHidden/>
              </w:rPr>
              <w:instrText xml:space="preserve"> PAGEREF _Toc12956756 \h </w:instrText>
            </w:r>
            <w:r>
              <w:rPr>
                <w:noProof/>
                <w:webHidden/>
              </w:rPr>
            </w:r>
            <w:r>
              <w:rPr>
                <w:noProof/>
                <w:webHidden/>
              </w:rPr>
              <w:fldChar w:fldCharType="separate"/>
            </w:r>
            <w:r w:rsidR="009E43BD">
              <w:rPr>
                <w:noProof/>
                <w:webHidden/>
              </w:rPr>
              <w:t>11</w:t>
            </w:r>
            <w:r>
              <w:rPr>
                <w:noProof/>
                <w:webHidden/>
              </w:rPr>
              <w:fldChar w:fldCharType="end"/>
            </w:r>
          </w:hyperlink>
        </w:p>
        <w:p w14:paraId="65D6EE9C" w14:textId="350C1F9C"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7" w:history="1">
            <w:r w:rsidRPr="009A121F">
              <w:rPr>
                <w:rStyle w:val="Hiperpovezava"/>
                <w:noProof/>
                <w:spacing w:val="-2"/>
                <w:w w:val="99"/>
              </w:rPr>
              <w:t>14.</w:t>
            </w:r>
            <w:r>
              <w:rPr>
                <w:rFonts w:asciiTheme="minorHAnsi" w:eastAsiaTheme="minorEastAsia" w:hAnsiTheme="minorHAnsi" w:cstheme="minorBidi"/>
                <w:b w:val="0"/>
                <w:bCs w:val="0"/>
                <w:i w:val="0"/>
                <w:noProof/>
                <w:lang w:val="sl-SI" w:eastAsia="sl-SI"/>
              </w:rPr>
              <w:tab/>
            </w:r>
            <w:r w:rsidRPr="009A121F">
              <w:rPr>
                <w:rStyle w:val="Hiperpovezava"/>
                <w:noProof/>
              </w:rPr>
              <w:t>Cost of</w:t>
            </w:r>
            <w:r w:rsidRPr="009A121F">
              <w:rPr>
                <w:rStyle w:val="Hiperpovezava"/>
                <w:noProof/>
                <w:spacing w:val="-29"/>
              </w:rPr>
              <w:t xml:space="preserve"> </w:t>
            </w:r>
            <w:r w:rsidRPr="009A121F">
              <w:rPr>
                <w:rStyle w:val="Hiperpovezava"/>
                <w:noProof/>
              </w:rPr>
              <w:t>biding</w:t>
            </w:r>
            <w:r>
              <w:rPr>
                <w:noProof/>
                <w:webHidden/>
              </w:rPr>
              <w:tab/>
            </w:r>
            <w:r>
              <w:rPr>
                <w:noProof/>
                <w:webHidden/>
              </w:rPr>
              <w:fldChar w:fldCharType="begin"/>
            </w:r>
            <w:r>
              <w:rPr>
                <w:noProof/>
                <w:webHidden/>
              </w:rPr>
              <w:instrText xml:space="preserve"> PAGEREF _Toc12956757 \h </w:instrText>
            </w:r>
            <w:r>
              <w:rPr>
                <w:noProof/>
                <w:webHidden/>
              </w:rPr>
            </w:r>
            <w:r>
              <w:rPr>
                <w:noProof/>
                <w:webHidden/>
              </w:rPr>
              <w:fldChar w:fldCharType="separate"/>
            </w:r>
            <w:r w:rsidR="009E43BD">
              <w:rPr>
                <w:noProof/>
                <w:webHidden/>
              </w:rPr>
              <w:t>11</w:t>
            </w:r>
            <w:r>
              <w:rPr>
                <w:noProof/>
                <w:webHidden/>
              </w:rPr>
              <w:fldChar w:fldCharType="end"/>
            </w:r>
          </w:hyperlink>
        </w:p>
        <w:p w14:paraId="018CD335" w14:textId="1019759D"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8" w:history="1">
            <w:r w:rsidRPr="009A121F">
              <w:rPr>
                <w:rStyle w:val="Hiperpovezava"/>
                <w:noProof/>
                <w:spacing w:val="-2"/>
                <w:w w:val="99"/>
              </w:rPr>
              <w:t>16.</w:t>
            </w:r>
            <w:r>
              <w:rPr>
                <w:rFonts w:asciiTheme="minorHAnsi" w:eastAsiaTheme="minorEastAsia" w:hAnsiTheme="minorHAnsi" w:cstheme="minorBidi"/>
                <w:b w:val="0"/>
                <w:bCs w:val="0"/>
                <w:i w:val="0"/>
                <w:noProof/>
                <w:lang w:val="sl-SI" w:eastAsia="sl-SI"/>
              </w:rPr>
              <w:tab/>
            </w:r>
            <w:r w:rsidRPr="009A121F">
              <w:rPr>
                <w:rStyle w:val="Hiperpovezava"/>
                <w:noProof/>
              </w:rPr>
              <w:t>Price</w:t>
            </w:r>
            <w:r>
              <w:rPr>
                <w:noProof/>
                <w:webHidden/>
              </w:rPr>
              <w:tab/>
            </w:r>
            <w:r>
              <w:rPr>
                <w:noProof/>
                <w:webHidden/>
              </w:rPr>
              <w:fldChar w:fldCharType="begin"/>
            </w:r>
            <w:r>
              <w:rPr>
                <w:noProof/>
                <w:webHidden/>
              </w:rPr>
              <w:instrText xml:space="preserve"> PAGEREF _Toc12956758 \h </w:instrText>
            </w:r>
            <w:r>
              <w:rPr>
                <w:noProof/>
                <w:webHidden/>
              </w:rPr>
            </w:r>
            <w:r>
              <w:rPr>
                <w:noProof/>
                <w:webHidden/>
              </w:rPr>
              <w:fldChar w:fldCharType="separate"/>
            </w:r>
            <w:r w:rsidR="009E43BD">
              <w:rPr>
                <w:noProof/>
                <w:webHidden/>
              </w:rPr>
              <w:t>12</w:t>
            </w:r>
            <w:r>
              <w:rPr>
                <w:noProof/>
                <w:webHidden/>
              </w:rPr>
              <w:fldChar w:fldCharType="end"/>
            </w:r>
          </w:hyperlink>
        </w:p>
        <w:p w14:paraId="128F4763" w14:textId="12829F6B"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59" w:history="1">
            <w:r w:rsidRPr="009A121F">
              <w:rPr>
                <w:rStyle w:val="Hiperpovezava"/>
                <w:noProof/>
                <w:spacing w:val="-2"/>
                <w:w w:val="99"/>
              </w:rPr>
              <w:t>17.</w:t>
            </w:r>
            <w:r>
              <w:rPr>
                <w:rFonts w:asciiTheme="minorHAnsi" w:eastAsiaTheme="minorEastAsia" w:hAnsiTheme="minorHAnsi" w:cstheme="minorBidi"/>
                <w:b w:val="0"/>
                <w:bCs w:val="0"/>
                <w:i w:val="0"/>
                <w:noProof/>
                <w:lang w:val="sl-SI" w:eastAsia="sl-SI"/>
              </w:rPr>
              <w:tab/>
            </w:r>
            <w:r w:rsidRPr="009A121F">
              <w:rPr>
                <w:rStyle w:val="Hiperpovezava"/>
                <w:noProof/>
              </w:rPr>
              <w:t>Abnormally</w:t>
            </w:r>
            <w:r w:rsidRPr="009A121F">
              <w:rPr>
                <w:rStyle w:val="Hiperpovezava"/>
                <w:noProof/>
                <w:spacing w:val="-24"/>
              </w:rPr>
              <w:t xml:space="preserve"> </w:t>
            </w:r>
            <w:r w:rsidRPr="009A121F">
              <w:rPr>
                <w:rStyle w:val="Hiperpovezava"/>
                <w:noProof/>
              </w:rPr>
              <w:t>Low</w:t>
            </w:r>
            <w:r w:rsidRPr="009A121F">
              <w:rPr>
                <w:rStyle w:val="Hiperpovezava"/>
                <w:noProof/>
                <w:spacing w:val="-25"/>
              </w:rPr>
              <w:t xml:space="preserve"> </w:t>
            </w:r>
            <w:r w:rsidRPr="009A121F">
              <w:rPr>
                <w:rStyle w:val="Hiperpovezava"/>
                <w:noProof/>
              </w:rPr>
              <w:t>Offers</w:t>
            </w:r>
            <w:r>
              <w:rPr>
                <w:noProof/>
                <w:webHidden/>
              </w:rPr>
              <w:tab/>
            </w:r>
            <w:r>
              <w:rPr>
                <w:noProof/>
                <w:webHidden/>
              </w:rPr>
              <w:fldChar w:fldCharType="begin"/>
            </w:r>
            <w:r>
              <w:rPr>
                <w:noProof/>
                <w:webHidden/>
              </w:rPr>
              <w:instrText xml:space="preserve"> PAGEREF _Toc12956759 \h </w:instrText>
            </w:r>
            <w:r>
              <w:rPr>
                <w:noProof/>
                <w:webHidden/>
              </w:rPr>
            </w:r>
            <w:r>
              <w:rPr>
                <w:noProof/>
                <w:webHidden/>
              </w:rPr>
              <w:fldChar w:fldCharType="separate"/>
            </w:r>
            <w:r w:rsidR="009E43BD">
              <w:rPr>
                <w:noProof/>
                <w:webHidden/>
              </w:rPr>
              <w:t>14</w:t>
            </w:r>
            <w:r>
              <w:rPr>
                <w:noProof/>
                <w:webHidden/>
              </w:rPr>
              <w:fldChar w:fldCharType="end"/>
            </w:r>
          </w:hyperlink>
        </w:p>
        <w:p w14:paraId="1DB25E1C" w14:textId="54FC219E"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60" w:history="1">
            <w:r w:rsidRPr="009A121F">
              <w:rPr>
                <w:rStyle w:val="Hiperpovezava"/>
                <w:noProof/>
                <w:spacing w:val="-2"/>
                <w:w w:val="99"/>
              </w:rPr>
              <w:t>18.</w:t>
            </w:r>
            <w:r>
              <w:rPr>
                <w:rFonts w:asciiTheme="minorHAnsi" w:eastAsiaTheme="minorEastAsia" w:hAnsiTheme="minorHAnsi" w:cstheme="minorBidi"/>
                <w:b w:val="0"/>
                <w:bCs w:val="0"/>
                <w:i w:val="0"/>
                <w:noProof/>
                <w:lang w:val="sl-SI" w:eastAsia="sl-SI"/>
              </w:rPr>
              <w:tab/>
            </w:r>
            <w:r w:rsidRPr="009A121F">
              <w:rPr>
                <w:rStyle w:val="Hiperpovezava"/>
                <w:noProof/>
              </w:rPr>
              <w:t xml:space="preserve">Criteria for </w:t>
            </w:r>
            <w:r w:rsidRPr="009A121F">
              <w:rPr>
                <w:rStyle w:val="Hiperpovezava"/>
                <w:noProof/>
                <w:spacing w:val="-3"/>
              </w:rPr>
              <w:t>Contractor</w:t>
            </w:r>
            <w:r w:rsidRPr="009A121F">
              <w:rPr>
                <w:rStyle w:val="Hiperpovezava"/>
                <w:noProof/>
                <w:spacing w:val="-43"/>
              </w:rPr>
              <w:t xml:space="preserve"> </w:t>
            </w:r>
            <w:r w:rsidRPr="009A121F">
              <w:rPr>
                <w:rStyle w:val="Hiperpovezava"/>
                <w:noProof/>
              </w:rPr>
              <w:t>Selection</w:t>
            </w:r>
            <w:r>
              <w:rPr>
                <w:noProof/>
                <w:webHidden/>
              </w:rPr>
              <w:tab/>
            </w:r>
            <w:r>
              <w:rPr>
                <w:noProof/>
                <w:webHidden/>
              </w:rPr>
              <w:fldChar w:fldCharType="begin"/>
            </w:r>
            <w:r>
              <w:rPr>
                <w:noProof/>
                <w:webHidden/>
              </w:rPr>
              <w:instrText xml:space="preserve"> PAGEREF _Toc12956760 \h </w:instrText>
            </w:r>
            <w:r>
              <w:rPr>
                <w:noProof/>
                <w:webHidden/>
              </w:rPr>
            </w:r>
            <w:r>
              <w:rPr>
                <w:noProof/>
                <w:webHidden/>
              </w:rPr>
              <w:fldChar w:fldCharType="separate"/>
            </w:r>
            <w:r w:rsidR="009E43BD">
              <w:rPr>
                <w:noProof/>
                <w:webHidden/>
              </w:rPr>
              <w:t>14</w:t>
            </w:r>
            <w:r>
              <w:rPr>
                <w:noProof/>
                <w:webHidden/>
              </w:rPr>
              <w:fldChar w:fldCharType="end"/>
            </w:r>
          </w:hyperlink>
        </w:p>
        <w:p w14:paraId="5ED11F8A" w14:textId="643E8139"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61" w:history="1">
            <w:r w:rsidRPr="009A121F">
              <w:rPr>
                <w:rStyle w:val="Hiperpovezava"/>
                <w:noProof/>
                <w:spacing w:val="-2"/>
                <w:w w:val="99"/>
              </w:rPr>
              <w:t>19.</w:t>
            </w:r>
            <w:r>
              <w:rPr>
                <w:rFonts w:asciiTheme="minorHAnsi" w:eastAsiaTheme="minorEastAsia" w:hAnsiTheme="minorHAnsi" w:cstheme="minorBidi"/>
                <w:b w:val="0"/>
                <w:bCs w:val="0"/>
                <w:i w:val="0"/>
                <w:noProof/>
                <w:lang w:val="sl-SI" w:eastAsia="sl-SI"/>
              </w:rPr>
              <w:tab/>
            </w:r>
            <w:r w:rsidRPr="009A121F">
              <w:rPr>
                <w:rStyle w:val="Hiperpovezava"/>
                <w:noProof/>
              </w:rPr>
              <w:t xml:space="preserve">Joint </w:t>
            </w:r>
            <w:r w:rsidRPr="009A121F">
              <w:rPr>
                <w:rStyle w:val="Hiperpovezava"/>
                <w:noProof/>
                <w:spacing w:val="-3"/>
              </w:rPr>
              <w:t xml:space="preserve">assessment </w:t>
            </w:r>
            <w:r w:rsidRPr="009A121F">
              <w:rPr>
                <w:rStyle w:val="Hiperpovezava"/>
                <w:noProof/>
              </w:rPr>
              <w:t>of</w:t>
            </w:r>
            <w:r w:rsidRPr="009A121F">
              <w:rPr>
                <w:rStyle w:val="Hiperpovezava"/>
                <w:noProof/>
                <w:spacing w:val="-19"/>
              </w:rPr>
              <w:t xml:space="preserve"> </w:t>
            </w:r>
            <w:r w:rsidRPr="009A121F">
              <w:rPr>
                <w:rStyle w:val="Hiperpovezava"/>
                <w:noProof/>
              </w:rPr>
              <w:t>bids</w:t>
            </w:r>
            <w:r>
              <w:rPr>
                <w:noProof/>
                <w:webHidden/>
              </w:rPr>
              <w:tab/>
            </w:r>
            <w:r>
              <w:rPr>
                <w:noProof/>
                <w:webHidden/>
              </w:rPr>
              <w:fldChar w:fldCharType="begin"/>
            </w:r>
            <w:r>
              <w:rPr>
                <w:noProof/>
                <w:webHidden/>
              </w:rPr>
              <w:instrText xml:space="preserve"> PAGEREF _Toc12956761 \h </w:instrText>
            </w:r>
            <w:r>
              <w:rPr>
                <w:noProof/>
                <w:webHidden/>
              </w:rPr>
            </w:r>
            <w:r>
              <w:rPr>
                <w:noProof/>
                <w:webHidden/>
              </w:rPr>
              <w:fldChar w:fldCharType="separate"/>
            </w:r>
            <w:r w:rsidR="009E43BD">
              <w:rPr>
                <w:noProof/>
                <w:webHidden/>
              </w:rPr>
              <w:t>16</w:t>
            </w:r>
            <w:r>
              <w:rPr>
                <w:noProof/>
                <w:webHidden/>
              </w:rPr>
              <w:fldChar w:fldCharType="end"/>
            </w:r>
          </w:hyperlink>
        </w:p>
        <w:p w14:paraId="17B3DEA5" w14:textId="398AD876"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62" w:history="1">
            <w:r w:rsidRPr="009A121F">
              <w:rPr>
                <w:rStyle w:val="Hiperpovezava"/>
                <w:noProof/>
                <w:spacing w:val="-2"/>
                <w:w w:val="99"/>
              </w:rPr>
              <w:t>20.</w:t>
            </w:r>
            <w:r>
              <w:rPr>
                <w:rFonts w:asciiTheme="minorHAnsi" w:eastAsiaTheme="minorEastAsia" w:hAnsiTheme="minorHAnsi" w:cstheme="minorBidi"/>
                <w:b w:val="0"/>
                <w:bCs w:val="0"/>
                <w:i w:val="0"/>
                <w:noProof/>
                <w:lang w:val="sl-SI" w:eastAsia="sl-SI"/>
              </w:rPr>
              <w:tab/>
            </w:r>
            <w:r w:rsidRPr="009A121F">
              <w:rPr>
                <w:rStyle w:val="Hiperpovezava"/>
                <w:noProof/>
                <w:spacing w:val="-3"/>
              </w:rPr>
              <w:t>Contract</w:t>
            </w:r>
            <w:r>
              <w:rPr>
                <w:noProof/>
                <w:webHidden/>
              </w:rPr>
              <w:tab/>
            </w:r>
            <w:r>
              <w:rPr>
                <w:noProof/>
                <w:webHidden/>
              </w:rPr>
              <w:fldChar w:fldCharType="begin"/>
            </w:r>
            <w:r>
              <w:rPr>
                <w:noProof/>
                <w:webHidden/>
              </w:rPr>
              <w:instrText xml:space="preserve"> PAGEREF _Toc12956762 \h </w:instrText>
            </w:r>
            <w:r>
              <w:rPr>
                <w:noProof/>
                <w:webHidden/>
              </w:rPr>
            </w:r>
            <w:r>
              <w:rPr>
                <w:noProof/>
                <w:webHidden/>
              </w:rPr>
              <w:fldChar w:fldCharType="separate"/>
            </w:r>
            <w:r w:rsidR="009E43BD">
              <w:rPr>
                <w:noProof/>
                <w:webHidden/>
              </w:rPr>
              <w:t>30</w:t>
            </w:r>
            <w:r>
              <w:rPr>
                <w:noProof/>
                <w:webHidden/>
              </w:rPr>
              <w:fldChar w:fldCharType="end"/>
            </w:r>
          </w:hyperlink>
        </w:p>
        <w:p w14:paraId="6A711224" w14:textId="53D13E19"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63" w:history="1">
            <w:r w:rsidRPr="009A121F">
              <w:rPr>
                <w:rStyle w:val="Hiperpovezava"/>
                <w:noProof/>
                <w:spacing w:val="-2"/>
                <w:w w:val="99"/>
              </w:rPr>
              <w:t>21.</w:t>
            </w:r>
            <w:r>
              <w:rPr>
                <w:rFonts w:asciiTheme="minorHAnsi" w:eastAsiaTheme="minorEastAsia" w:hAnsiTheme="minorHAnsi" w:cstheme="minorBidi"/>
                <w:b w:val="0"/>
                <w:bCs w:val="0"/>
                <w:i w:val="0"/>
                <w:noProof/>
                <w:lang w:val="sl-SI" w:eastAsia="sl-SI"/>
              </w:rPr>
              <w:tab/>
            </w:r>
            <w:r w:rsidRPr="009A121F">
              <w:rPr>
                <w:rStyle w:val="Hiperpovezava"/>
                <w:noProof/>
                <w:w w:val="95"/>
              </w:rPr>
              <w:t xml:space="preserve">Data </w:t>
            </w:r>
            <w:r w:rsidRPr="009A121F">
              <w:rPr>
                <w:rStyle w:val="Hiperpovezava"/>
                <w:noProof/>
                <w:spacing w:val="1"/>
                <w:w w:val="95"/>
              </w:rPr>
              <w:t xml:space="preserve"> </w:t>
            </w:r>
            <w:r w:rsidRPr="009A121F">
              <w:rPr>
                <w:rStyle w:val="Hiperpovezava"/>
                <w:noProof/>
                <w:w w:val="95"/>
              </w:rPr>
              <w:t>confidentiality</w:t>
            </w:r>
            <w:r>
              <w:rPr>
                <w:noProof/>
                <w:webHidden/>
              </w:rPr>
              <w:tab/>
            </w:r>
            <w:r>
              <w:rPr>
                <w:noProof/>
                <w:webHidden/>
              </w:rPr>
              <w:fldChar w:fldCharType="begin"/>
            </w:r>
            <w:r>
              <w:rPr>
                <w:noProof/>
                <w:webHidden/>
              </w:rPr>
              <w:instrText xml:space="preserve"> PAGEREF _Toc12956763 \h </w:instrText>
            </w:r>
            <w:r>
              <w:rPr>
                <w:noProof/>
                <w:webHidden/>
              </w:rPr>
            </w:r>
            <w:r>
              <w:rPr>
                <w:noProof/>
                <w:webHidden/>
              </w:rPr>
              <w:fldChar w:fldCharType="separate"/>
            </w:r>
            <w:r w:rsidR="009E43BD">
              <w:rPr>
                <w:noProof/>
                <w:webHidden/>
              </w:rPr>
              <w:t>30</w:t>
            </w:r>
            <w:r>
              <w:rPr>
                <w:noProof/>
                <w:webHidden/>
              </w:rPr>
              <w:fldChar w:fldCharType="end"/>
            </w:r>
          </w:hyperlink>
        </w:p>
        <w:p w14:paraId="0ED1E3BF" w14:textId="75CDF343"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64" w:history="1">
            <w:r w:rsidRPr="009A121F">
              <w:rPr>
                <w:rStyle w:val="Hiperpovezava"/>
                <w:noProof/>
                <w:spacing w:val="-2"/>
                <w:w w:val="99"/>
              </w:rPr>
              <w:t>22.</w:t>
            </w:r>
            <w:r>
              <w:rPr>
                <w:rFonts w:asciiTheme="minorHAnsi" w:eastAsiaTheme="minorEastAsia" w:hAnsiTheme="minorHAnsi" w:cstheme="minorBidi"/>
                <w:b w:val="0"/>
                <w:bCs w:val="0"/>
                <w:i w:val="0"/>
                <w:noProof/>
                <w:lang w:val="sl-SI" w:eastAsia="sl-SI"/>
              </w:rPr>
              <w:tab/>
            </w:r>
            <w:r w:rsidRPr="009A121F">
              <w:rPr>
                <w:rStyle w:val="Hiperpovezava"/>
                <w:noProof/>
              </w:rPr>
              <w:t>Termination</w:t>
            </w:r>
            <w:r w:rsidRPr="009A121F">
              <w:rPr>
                <w:rStyle w:val="Hiperpovezava"/>
                <w:noProof/>
                <w:spacing w:val="-13"/>
              </w:rPr>
              <w:t xml:space="preserve"> </w:t>
            </w:r>
            <w:r w:rsidRPr="009A121F">
              <w:rPr>
                <w:rStyle w:val="Hiperpovezava"/>
                <w:noProof/>
              </w:rPr>
              <w:t>of</w:t>
            </w:r>
            <w:r w:rsidRPr="009A121F">
              <w:rPr>
                <w:rStyle w:val="Hiperpovezava"/>
                <w:noProof/>
                <w:spacing w:val="-10"/>
              </w:rPr>
              <w:t xml:space="preserve"> </w:t>
            </w:r>
            <w:r w:rsidRPr="009A121F">
              <w:rPr>
                <w:rStyle w:val="Hiperpovezava"/>
                <w:noProof/>
              </w:rPr>
              <w:t>the</w:t>
            </w:r>
            <w:r w:rsidRPr="009A121F">
              <w:rPr>
                <w:rStyle w:val="Hiperpovezava"/>
                <w:noProof/>
                <w:spacing w:val="-12"/>
              </w:rPr>
              <w:t xml:space="preserve"> </w:t>
            </w:r>
            <w:r w:rsidRPr="009A121F">
              <w:rPr>
                <w:rStyle w:val="Hiperpovezava"/>
                <w:noProof/>
                <w:spacing w:val="-3"/>
              </w:rPr>
              <w:t>procedure,</w:t>
            </w:r>
            <w:r w:rsidRPr="009A121F">
              <w:rPr>
                <w:rStyle w:val="Hiperpovezava"/>
                <w:noProof/>
                <w:spacing w:val="-12"/>
              </w:rPr>
              <w:t xml:space="preserve"> </w:t>
            </w:r>
            <w:r w:rsidRPr="009A121F">
              <w:rPr>
                <w:rStyle w:val="Hiperpovezava"/>
                <w:noProof/>
              </w:rPr>
              <w:t>rejection</w:t>
            </w:r>
            <w:r w:rsidRPr="009A121F">
              <w:rPr>
                <w:rStyle w:val="Hiperpovezava"/>
                <w:noProof/>
                <w:spacing w:val="-13"/>
              </w:rPr>
              <w:t xml:space="preserve"> </w:t>
            </w:r>
            <w:r w:rsidRPr="009A121F">
              <w:rPr>
                <w:rStyle w:val="Hiperpovezava"/>
                <w:noProof/>
              </w:rPr>
              <w:t>of</w:t>
            </w:r>
            <w:r w:rsidRPr="009A121F">
              <w:rPr>
                <w:rStyle w:val="Hiperpovezava"/>
                <w:noProof/>
                <w:spacing w:val="-10"/>
              </w:rPr>
              <w:t xml:space="preserve"> </w:t>
            </w:r>
            <w:r w:rsidRPr="009A121F">
              <w:rPr>
                <w:rStyle w:val="Hiperpovezava"/>
                <w:noProof/>
              </w:rPr>
              <w:t>all</w:t>
            </w:r>
            <w:r w:rsidRPr="009A121F">
              <w:rPr>
                <w:rStyle w:val="Hiperpovezava"/>
                <w:noProof/>
                <w:spacing w:val="-11"/>
              </w:rPr>
              <w:t xml:space="preserve"> </w:t>
            </w:r>
            <w:r w:rsidRPr="009A121F">
              <w:rPr>
                <w:rStyle w:val="Hiperpovezava"/>
                <w:noProof/>
              </w:rPr>
              <w:t>bids</w:t>
            </w:r>
            <w:r w:rsidRPr="009A121F">
              <w:rPr>
                <w:rStyle w:val="Hiperpovezava"/>
                <w:noProof/>
                <w:spacing w:val="-12"/>
              </w:rPr>
              <w:t xml:space="preserve"> </w:t>
            </w:r>
            <w:r w:rsidRPr="009A121F">
              <w:rPr>
                <w:rStyle w:val="Hiperpovezava"/>
                <w:noProof/>
              </w:rPr>
              <w:t>and</w:t>
            </w:r>
            <w:r w:rsidRPr="009A121F">
              <w:rPr>
                <w:rStyle w:val="Hiperpovezava"/>
                <w:noProof/>
                <w:spacing w:val="-13"/>
              </w:rPr>
              <w:t xml:space="preserve"> </w:t>
            </w:r>
            <w:r w:rsidRPr="009A121F">
              <w:rPr>
                <w:rStyle w:val="Hiperpovezava"/>
                <w:noProof/>
              </w:rPr>
              <w:t>withdrawal</w:t>
            </w:r>
            <w:r w:rsidRPr="009A121F">
              <w:rPr>
                <w:rStyle w:val="Hiperpovezava"/>
                <w:noProof/>
                <w:spacing w:val="-11"/>
              </w:rPr>
              <w:t xml:space="preserve"> </w:t>
            </w:r>
            <w:r w:rsidRPr="009A121F">
              <w:rPr>
                <w:rStyle w:val="Hiperpovezava"/>
                <w:noProof/>
              </w:rPr>
              <w:t>from</w:t>
            </w:r>
            <w:r w:rsidRPr="009A121F">
              <w:rPr>
                <w:rStyle w:val="Hiperpovezava"/>
                <w:noProof/>
                <w:spacing w:val="-13"/>
              </w:rPr>
              <w:t xml:space="preserve"> </w:t>
            </w:r>
            <w:r w:rsidRPr="009A121F">
              <w:rPr>
                <w:rStyle w:val="Hiperpovezava"/>
                <w:noProof/>
              </w:rPr>
              <w:t>awarding the Public</w:t>
            </w:r>
            <w:r w:rsidRPr="009A121F">
              <w:rPr>
                <w:rStyle w:val="Hiperpovezava"/>
                <w:noProof/>
                <w:spacing w:val="-20"/>
              </w:rPr>
              <w:t xml:space="preserve"> </w:t>
            </w:r>
            <w:r w:rsidRPr="009A121F">
              <w:rPr>
                <w:rStyle w:val="Hiperpovezava"/>
                <w:noProof/>
                <w:spacing w:val="-3"/>
              </w:rPr>
              <w:t>Contract</w:t>
            </w:r>
            <w:r>
              <w:rPr>
                <w:noProof/>
                <w:webHidden/>
              </w:rPr>
              <w:tab/>
            </w:r>
            <w:r>
              <w:rPr>
                <w:noProof/>
                <w:webHidden/>
              </w:rPr>
              <w:fldChar w:fldCharType="begin"/>
            </w:r>
            <w:r>
              <w:rPr>
                <w:noProof/>
                <w:webHidden/>
              </w:rPr>
              <w:instrText xml:space="preserve"> PAGEREF _Toc12956764 \h </w:instrText>
            </w:r>
            <w:r>
              <w:rPr>
                <w:noProof/>
                <w:webHidden/>
              </w:rPr>
            </w:r>
            <w:r>
              <w:rPr>
                <w:noProof/>
                <w:webHidden/>
              </w:rPr>
              <w:fldChar w:fldCharType="separate"/>
            </w:r>
            <w:r w:rsidR="009E43BD">
              <w:rPr>
                <w:noProof/>
                <w:webHidden/>
              </w:rPr>
              <w:t>30</w:t>
            </w:r>
            <w:r>
              <w:rPr>
                <w:noProof/>
                <w:webHidden/>
              </w:rPr>
              <w:fldChar w:fldCharType="end"/>
            </w:r>
          </w:hyperlink>
        </w:p>
        <w:p w14:paraId="251AC2BF" w14:textId="33F4EBD1"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65" w:history="1">
            <w:r w:rsidRPr="009A121F">
              <w:rPr>
                <w:rStyle w:val="Hiperpovezava"/>
                <w:noProof/>
                <w:spacing w:val="-2"/>
                <w:w w:val="99"/>
              </w:rPr>
              <w:t>23.</w:t>
            </w:r>
            <w:r>
              <w:rPr>
                <w:rFonts w:asciiTheme="minorHAnsi" w:eastAsiaTheme="minorEastAsia" w:hAnsiTheme="minorHAnsi" w:cstheme="minorBidi"/>
                <w:b w:val="0"/>
                <w:bCs w:val="0"/>
                <w:i w:val="0"/>
                <w:noProof/>
                <w:lang w:val="sl-SI" w:eastAsia="sl-SI"/>
              </w:rPr>
              <w:tab/>
            </w:r>
            <w:r w:rsidRPr="009A121F">
              <w:rPr>
                <w:rStyle w:val="Hiperpovezava"/>
                <w:noProof/>
              </w:rPr>
              <w:t>Failure</w:t>
            </w:r>
            <w:r w:rsidRPr="009A121F">
              <w:rPr>
                <w:rStyle w:val="Hiperpovezava"/>
                <w:noProof/>
                <w:spacing w:val="-19"/>
              </w:rPr>
              <w:t xml:space="preserve"> </w:t>
            </w:r>
            <w:r w:rsidRPr="009A121F">
              <w:rPr>
                <w:rStyle w:val="Hiperpovezava"/>
                <w:noProof/>
              </w:rPr>
              <w:t>to</w:t>
            </w:r>
            <w:r w:rsidRPr="009A121F">
              <w:rPr>
                <w:rStyle w:val="Hiperpovezava"/>
                <w:noProof/>
                <w:spacing w:val="-21"/>
              </w:rPr>
              <w:t xml:space="preserve"> </w:t>
            </w:r>
            <w:r w:rsidRPr="009A121F">
              <w:rPr>
                <w:rStyle w:val="Hiperpovezava"/>
                <w:noProof/>
                <w:spacing w:val="-3"/>
              </w:rPr>
              <w:t>meet</w:t>
            </w:r>
            <w:r w:rsidRPr="009A121F">
              <w:rPr>
                <w:rStyle w:val="Hiperpovezava"/>
                <w:noProof/>
                <w:spacing w:val="-19"/>
              </w:rPr>
              <w:t xml:space="preserve"> </w:t>
            </w:r>
            <w:r w:rsidRPr="009A121F">
              <w:rPr>
                <w:rStyle w:val="Hiperpovezava"/>
                <w:noProof/>
              </w:rPr>
              <w:t>contractual</w:t>
            </w:r>
            <w:r w:rsidRPr="009A121F">
              <w:rPr>
                <w:rStyle w:val="Hiperpovezava"/>
                <w:noProof/>
                <w:spacing w:val="-19"/>
              </w:rPr>
              <w:t xml:space="preserve"> </w:t>
            </w:r>
            <w:r w:rsidRPr="009A121F">
              <w:rPr>
                <w:rStyle w:val="Hiperpovezava"/>
                <w:noProof/>
              </w:rPr>
              <w:t>obligations</w:t>
            </w:r>
            <w:r>
              <w:rPr>
                <w:noProof/>
                <w:webHidden/>
              </w:rPr>
              <w:tab/>
            </w:r>
            <w:r>
              <w:rPr>
                <w:noProof/>
                <w:webHidden/>
              </w:rPr>
              <w:fldChar w:fldCharType="begin"/>
            </w:r>
            <w:r>
              <w:rPr>
                <w:noProof/>
                <w:webHidden/>
              </w:rPr>
              <w:instrText xml:space="preserve"> PAGEREF _Toc12956765 \h </w:instrText>
            </w:r>
            <w:r>
              <w:rPr>
                <w:noProof/>
                <w:webHidden/>
              </w:rPr>
            </w:r>
            <w:r>
              <w:rPr>
                <w:noProof/>
                <w:webHidden/>
              </w:rPr>
              <w:fldChar w:fldCharType="separate"/>
            </w:r>
            <w:r w:rsidR="009E43BD">
              <w:rPr>
                <w:noProof/>
                <w:webHidden/>
              </w:rPr>
              <w:t>31</w:t>
            </w:r>
            <w:r>
              <w:rPr>
                <w:noProof/>
                <w:webHidden/>
              </w:rPr>
              <w:fldChar w:fldCharType="end"/>
            </w:r>
          </w:hyperlink>
        </w:p>
        <w:p w14:paraId="0EADE13F" w14:textId="77FC2E8C"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66" w:history="1">
            <w:r w:rsidRPr="009A121F">
              <w:rPr>
                <w:rStyle w:val="Hiperpovezava"/>
                <w:noProof/>
                <w:spacing w:val="-2"/>
                <w:w w:val="99"/>
              </w:rPr>
              <w:t>24.</w:t>
            </w:r>
            <w:r>
              <w:rPr>
                <w:rFonts w:asciiTheme="minorHAnsi" w:eastAsiaTheme="minorEastAsia" w:hAnsiTheme="minorHAnsi" w:cstheme="minorBidi"/>
                <w:b w:val="0"/>
                <w:bCs w:val="0"/>
                <w:i w:val="0"/>
                <w:noProof/>
                <w:lang w:val="sl-SI" w:eastAsia="sl-SI"/>
              </w:rPr>
              <w:tab/>
            </w:r>
            <w:r w:rsidRPr="009A121F">
              <w:rPr>
                <w:rStyle w:val="Hiperpovezava"/>
                <w:noProof/>
              </w:rPr>
              <w:t>Legal</w:t>
            </w:r>
            <w:r w:rsidRPr="009A121F">
              <w:rPr>
                <w:rStyle w:val="Hiperpovezava"/>
                <w:noProof/>
                <w:spacing w:val="-37"/>
              </w:rPr>
              <w:t xml:space="preserve"> </w:t>
            </w:r>
            <w:r w:rsidRPr="009A121F">
              <w:rPr>
                <w:rStyle w:val="Hiperpovezava"/>
                <w:noProof/>
              </w:rPr>
              <w:t>protection</w:t>
            </w:r>
            <w:r>
              <w:rPr>
                <w:noProof/>
                <w:webHidden/>
              </w:rPr>
              <w:tab/>
            </w:r>
            <w:r>
              <w:rPr>
                <w:noProof/>
                <w:webHidden/>
              </w:rPr>
              <w:fldChar w:fldCharType="begin"/>
            </w:r>
            <w:r>
              <w:rPr>
                <w:noProof/>
                <w:webHidden/>
              </w:rPr>
              <w:instrText xml:space="preserve"> PAGEREF _Toc12956766 \h </w:instrText>
            </w:r>
            <w:r>
              <w:rPr>
                <w:noProof/>
                <w:webHidden/>
              </w:rPr>
            </w:r>
            <w:r>
              <w:rPr>
                <w:noProof/>
                <w:webHidden/>
              </w:rPr>
              <w:fldChar w:fldCharType="separate"/>
            </w:r>
            <w:r w:rsidR="009E43BD">
              <w:rPr>
                <w:noProof/>
                <w:webHidden/>
              </w:rPr>
              <w:t>31</w:t>
            </w:r>
            <w:r>
              <w:rPr>
                <w:noProof/>
                <w:webHidden/>
              </w:rPr>
              <w:fldChar w:fldCharType="end"/>
            </w:r>
          </w:hyperlink>
        </w:p>
        <w:p w14:paraId="3FA6E8C8" w14:textId="367D061D"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67" w:history="1">
            <w:r w:rsidRPr="009A121F">
              <w:rPr>
                <w:rStyle w:val="Hiperpovezava"/>
                <w:noProof/>
                <w:spacing w:val="-2"/>
                <w:w w:val="99"/>
              </w:rPr>
              <w:t>25.</w:t>
            </w:r>
            <w:r>
              <w:rPr>
                <w:rFonts w:asciiTheme="minorHAnsi" w:eastAsiaTheme="minorEastAsia" w:hAnsiTheme="minorHAnsi" w:cstheme="minorBidi"/>
                <w:b w:val="0"/>
                <w:bCs w:val="0"/>
                <w:i w:val="0"/>
                <w:noProof/>
                <w:lang w:val="sl-SI" w:eastAsia="sl-SI"/>
              </w:rPr>
              <w:tab/>
            </w:r>
            <w:r w:rsidRPr="009A121F">
              <w:rPr>
                <w:rStyle w:val="Hiperpovezava"/>
                <w:noProof/>
              </w:rPr>
              <w:t>Insurance for seriousness of the bid</w:t>
            </w:r>
            <w:r>
              <w:rPr>
                <w:noProof/>
                <w:webHidden/>
              </w:rPr>
              <w:tab/>
            </w:r>
            <w:r>
              <w:rPr>
                <w:noProof/>
                <w:webHidden/>
              </w:rPr>
              <w:fldChar w:fldCharType="begin"/>
            </w:r>
            <w:r>
              <w:rPr>
                <w:noProof/>
                <w:webHidden/>
              </w:rPr>
              <w:instrText xml:space="preserve"> PAGEREF _Toc12956767 \h </w:instrText>
            </w:r>
            <w:r>
              <w:rPr>
                <w:noProof/>
                <w:webHidden/>
              </w:rPr>
            </w:r>
            <w:r>
              <w:rPr>
                <w:noProof/>
                <w:webHidden/>
              </w:rPr>
              <w:fldChar w:fldCharType="separate"/>
            </w:r>
            <w:r w:rsidR="009E43BD">
              <w:rPr>
                <w:noProof/>
                <w:webHidden/>
              </w:rPr>
              <w:t>31</w:t>
            </w:r>
            <w:r>
              <w:rPr>
                <w:noProof/>
                <w:webHidden/>
              </w:rPr>
              <w:fldChar w:fldCharType="end"/>
            </w:r>
          </w:hyperlink>
        </w:p>
        <w:p w14:paraId="013D11A8" w14:textId="0A41D860"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68" w:history="1">
            <w:r w:rsidRPr="009A121F">
              <w:rPr>
                <w:rStyle w:val="Hiperpovezava"/>
                <w:noProof/>
                <w:spacing w:val="-2"/>
                <w:w w:val="99"/>
              </w:rPr>
              <w:t>26.</w:t>
            </w:r>
            <w:r>
              <w:rPr>
                <w:rFonts w:asciiTheme="minorHAnsi" w:eastAsiaTheme="minorEastAsia" w:hAnsiTheme="minorHAnsi" w:cstheme="minorBidi"/>
                <w:b w:val="0"/>
                <w:bCs w:val="0"/>
                <w:i w:val="0"/>
                <w:noProof/>
                <w:lang w:val="sl-SI" w:eastAsia="sl-SI"/>
              </w:rPr>
              <w:tab/>
            </w:r>
            <w:r w:rsidRPr="009A121F">
              <w:rPr>
                <w:rStyle w:val="Hiperpovezava"/>
                <w:noProof/>
                <w:w w:val="95"/>
              </w:rPr>
              <w:t>Performance  bond</w:t>
            </w:r>
            <w:r>
              <w:rPr>
                <w:noProof/>
                <w:webHidden/>
              </w:rPr>
              <w:tab/>
            </w:r>
            <w:r>
              <w:rPr>
                <w:noProof/>
                <w:webHidden/>
              </w:rPr>
              <w:fldChar w:fldCharType="begin"/>
            </w:r>
            <w:r>
              <w:rPr>
                <w:noProof/>
                <w:webHidden/>
              </w:rPr>
              <w:instrText xml:space="preserve"> PAGEREF _Toc12956768 \h </w:instrText>
            </w:r>
            <w:r>
              <w:rPr>
                <w:noProof/>
                <w:webHidden/>
              </w:rPr>
            </w:r>
            <w:r>
              <w:rPr>
                <w:noProof/>
                <w:webHidden/>
              </w:rPr>
              <w:fldChar w:fldCharType="separate"/>
            </w:r>
            <w:r w:rsidR="009E43BD">
              <w:rPr>
                <w:noProof/>
                <w:webHidden/>
              </w:rPr>
              <w:t>32</w:t>
            </w:r>
            <w:r>
              <w:rPr>
                <w:noProof/>
                <w:webHidden/>
              </w:rPr>
              <w:fldChar w:fldCharType="end"/>
            </w:r>
          </w:hyperlink>
        </w:p>
        <w:p w14:paraId="1EDB1B12" w14:textId="49EA352E" w:rsidR="00202789" w:rsidRDefault="00202789">
          <w:pPr>
            <w:pStyle w:val="Kazalovsebine1"/>
            <w:tabs>
              <w:tab w:val="left" w:pos="1111"/>
              <w:tab w:val="right" w:leader="dot" w:pos="9300"/>
            </w:tabs>
            <w:rPr>
              <w:rFonts w:asciiTheme="minorHAnsi" w:eastAsiaTheme="minorEastAsia" w:hAnsiTheme="minorHAnsi" w:cstheme="minorBidi"/>
              <w:noProof/>
              <w:lang w:val="sl-SI" w:eastAsia="sl-SI"/>
            </w:rPr>
          </w:pPr>
          <w:hyperlink w:anchor="_Toc12956769" w:history="1">
            <w:r w:rsidRPr="009A121F">
              <w:rPr>
                <w:rStyle w:val="Hiperpovezava"/>
                <w:noProof/>
                <w:spacing w:val="-2"/>
                <w:w w:val="99"/>
              </w:rPr>
              <w:t>II.</w:t>
            </w:r>
            <w:r>
              <w:rPr>
                <w:rFonts w:asciiTheme="minorHAnsi" w:eastAsiaTheme="minorEastAsia" w:hAnsiTheme="minorHAnsi" w:cstheme="minorBidi"/>
                <w:noProof/>
                <w:lang w:val="sl-SI" w:eastAsia="sl-SI"/>
              </w:rPr>
              <w:tab/>
            </w:r>
            <w:r w:rsidRPr="009A121F">
              <w:rPr>
                <w:rStyle w:val="Hiperpovezava"/>
                <w:noProof/>
                <w:spacing w:val="-3"/>
              </w:rPr>
              <w:t>CONDITIONS FOR</w:t>
            </w:r>
            <w:r w:rsidRPr="009A121F">
              <w:rPr>
                <w:rStyle w:val="Hiperpovezava"/>
                <w:noProof/>
                <w:spacing w:val="-7"/>
              </w:rPr>
              <w:t xml:space="preserve"> </w:t>
            </w:r>
            <w:r w:rsidRPr="009A121F">
              <w:rPr>
                <w:rStyle w:val="Hiperpovezava"/>
                <w:noProof/>
                <w:spacing w:val="-3"/>
              </w:rPr>
              <w:t>PARTICIPATION</w:t>
            </w:r>
            <w:r>
              <w:rPr>
                <w:noProof/>
                <w:webHidden/>
              </w:rPr>
              <w:tab/>
            </w:r>
            <w:r>
              <w:rPr>
                <w:noProof/>
                <w:webHidden/>
              </w:rPr>
              <w:fldChar w:fldCharType="begin"/>
            </w:r>
            <w:r>
              <w:rPr>
                <w:noProof/>
                <w:webHidden/>
              </w:rPr>
              <w:instrText xml:space="preserve"> PAGEREF _Toc12956769 \h </w:instrText>
            </w:r>
            <w:r>
              <w:rPr>
                <w:noProof/>
                <w:webHidden/>
              </w:rPr>
            </w:r>
            <w:r>
              <w:rPr>
                <w:noProof/>
                <w:webHidden/>
              </w:rPr>
              <w:fldChar w:fldCharType="separate"/>
            </w:r>
            <w:r w:rsidR="009E43BD">
              <w:rPr>
                <w:noProof/>
                <w:webHidden/>
              </w:rPr>
              <w:t>33</w:t>
            </w:r>
            <w:r>
              <w:rPr>
                <w:noProof/>
                <w:webHidden/>
              </w:rPr>
              <w:fldChar w:fldCharType="end"/>
            </w:r>
          </w:hyperlink>
        </w:p>
        <w:p w14:paraId="56AA4E7E" w14:textId="5C4198FF"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70" w:history="1">
            <w:r w:rsidRPr="009A121F">
              <w:rPr>
                <w:rStyle w:val="Hiperpovezava"/>
                <w:noProof/>
                <w:spacing w:val="-2"/>
                <w:w w:val="99"/>
              </w:rPr>
              <w:t>1.</w:t>
            </w:r>
            <w:r>
              <w:rPr>
                <w:rFonts w:asciiTheme="minorHAnsi" w:eastAsiaTheme="minorEastAsia" w:hAnsiTheme="minorHAnsi" w:cstheme="minorBidi"/>
                <w:b w:val="0"/>
                <w:bCs w:val="0"/>
                <w:i w:val="0"/>
                <w:noProof/>
                <w:lang w:val="sl-SI" w:eastAsia="sl-SI"/>
              </w:rPr>
              <w:tab/>
            </w:r>
            <w:r w:rsidRPr="009A121F">
              <w:rPr>
                <w:rStyle w:val="Hiperpovezava"/>
                <w:noProof/>
              </w:rPr>
              <w:t xml:space="preserve">Reasons </w:t>
            </w:r>
            <w:r w:rsidRPr="009A121F">
              <w:rPr>
                <w:rStyle w:val="Hiperpovezava"/>
                <w:noProof/>
                <w:spacing w:val="-47"/>
              </w:rPr>
              <w:t xml:space="preserve"> </w:t>
            </w:r>
            <w:r w:rsidRPr="009A121F">
              <w:rPr>
                <w:rStyle w:val="Hiperpovezava"/>
                <w:noProof/>
              </w:rPr>
              <w:t>for exclusion</w:t>
            </w:r>
            <w:r>
              <w:rPr>
                <w:noProof/>
                <w:webHidden/>
              </w:rPr>
              <w:tab/>
            </w:r>
            <w:r>
              <w:rPr>
                <w:noProof/>
                <w:webHidden/>
              </w:rPr>
              <w:fldChar w:fldCharType="begin"/>
            </w:r>
            <w:r>
              <w:rPr>
                <w:noProof/>
                <w:webHidden/>
              </w:rPr>
              <w:instrText xml:space="preserve"> PAGEREF _Toc12956770 \h </w:instrText>
            </w:r>
            <w:r>
              <w:rPr>
                <w:noProof/>
                <w:webHidden/>
              </w:rPr>
            </w:r>
            <w:r>
              <w:rPr>
                <w:noProof/>
                <w:webHidden/>
              </w:rPr>
              <w:fldChar w:fldCharType="separate"/>
            </w:r>
            <w:r w:rsidR="009E43BD">
              <w:rPr>
                <w:noProof/>
                <w:webHidden/>
              </w:rPr>
              <w:t>33</w:t>
            </w:r>
            <w:r>
              <w:rPr>
                <w:noProof/>
                <w:webHidden/>
              </w:rPr>
              <w:fldChar w:fldCharType="end"/>
            </w:r>
          </w:hyperlink>
        </w:p>
        <w:p w14:paraId="5E920BA7" w14:textId="5905DC7D"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71" w:history="1">
            <w:r w:rsidRPr="009A121F">
              <w:rPr>
                <w:rStyle w:val="Hiperpovezava"/>
                <w:noProof/>
                <w:spacing w:val="-2"/>
                <w:w w:val="99"/>
              </w:rPr>
              <w:t>2.</w:t>
            </w:r>
            <w:r>
              <w:rPr>
                <w:rFonts w:asciiTheme="minorHAnsi" w:eastAsiaTheme="minorEastAsia" w:hAnsiTheme="minorHAnsi" w:cstheme="minorBidi"/>
                <w:b w:val="0"/>
                <w:bCs w:val="0"/>
                <w:i w:val="0"/>
                <w:noProof/>
                <w:lang w:val="sl-SI" w:eastAsia="sl-SI"/>
              </w:rPr>
              <w:tab/>
            </w:r>
            <w:r w:rsidRPr="009A121F">
              <w:rPr>
                <w:rStyle w:val="Hiperpovezava"/>
                <w:noProof/>
                <w:w w:val="95"/>
              </w:rPr>
              <w:t xml:space="preserve">Participation </w:t>
            </w:r>
            <w:r w:rsidRPr="009A121F">
              <w:rPr>
                <w:rStyle w:val="Hiperpovezava"/>
                <w:noProof/>
                <w:spacing w:val="2"/>
                <w:w w:val="95"/>
              </w:rPr>
              <w:t xml:space="preserve"> </w:t>
            </w:r>
            <w:r w:rsidRPr="009A121F">
              <w:rPr>
                <w:rStyle w:val="Hiperpovezava"/>
                <w:noProof/>
                <w:w w:val="95"/>
              </w:rPr>
              <w:t>criteria</w:t>
            </w:r>
            <w:r>
              <w:rPr>
                <w:noProof/>
                <w:webHidden/>
              </w:rPr>
              <w:tab/>
            </w:r>
            <w:r>
              <w:rPr>
                <w:noProof/>
                <w:webHidden/>
              </w:rPr>
              <w:fldChar w:fldCharType="begin"/>
            </w:r>
            <w:r>
              <w:rPr>
                <w:noProof/>
                <w:webHidden/>
              </w:rPr>
              <w:instrText xml:space="preserve"> PAGEREF _Toc12956771 \h </w:instrText>
            </w:r>
            <w:r>
              <w:rPr>
                <w:noProof/>
                <w:webHidden/>
              </w:rPr>
            </w:r>
            <w:r>
              <w:rPr>
                <w:noProof/>
                <w:webHidden/>
              </w:rPr>
              <w:fldChar w:fldCharType="separate"/>
            </w:r>
            <w:r w:rsidR="009E43BD">
              <w:rPr>
                <w:noProof/>
                <w:webHidden/>
              </w:rPr>
              <w:t>35</w:t>
            </w:r>
            <w:r>
              <w:rPr>
                <w:noProof/>
                <w:webHidden/>
              </w:rPr>
              <w:fldChar w:fldCharType="end"/>
            </w:r>
          </w:hyperlink>
        </w:p>
        <w:p w14:paraId="23D5FFF4" w14:textId="01C1D0CA" w:rsidR="00202789" w:rsidRDefault="00202789">
          <w:pPr>
            <w:pStyle w:val="Kazalovsebine1"/>
            <w:tabs>
              <w:tab w:val="left" w:pos="1111"/>
              <w:tab w:val="right" w:leader="dot" w:pos="9300"/>
            </w:tabs>
            <w:rPr>
              <w:rFonts w:asciiTheme="minorHAnsi" w:eastAsiaTheme="minorEastAsia" w:hAnsiTheme="minorHAnsi" w:cstheme="minorBidi"/>
              <w:noProof/>
              <w:lang w:val="sl-SI" w:eastAsia="sl-SI"/>
            </w:rPr>
          </w:pPr>
          <w:hyperlink w:anchor="_Toc12956772" w:history="1">
            <w:r w:rsidRPr="009A121F">
              <w:rPr>
                <w:rStyle w:val="Hiperpovezava"/>
                <w:noProof/>
                <w:spacing w:val="-2"/>
                <w:w w:val="99"/>
              </w:rPr>
              <w:t>III.</w:t>
            </w:r>
            <w:r>
              <w:rPr>
                <w:rFonts w:asciiTheme="minorHAnsi" w:eastAsiaTheme="minorEastAsia" w:hAnsiTheme="minorHAnsi" w:cstheme="minorBidi"/>
                <w:noProof/>
                <w:lang w:val="sl-SI" w:eastAsia="sl-SI"/>
              </w:rPr>
              <w:tab/>
            </w:r>
            <w:r w:rsidRPr="009A121F">
              <w:rPr>
                <w:rStyle w:val="Hiperpovezava"/>
                <w:noProof/>
                <w:spacing w:val="-3"/>
              </w:rPr>
              <w:t xml:space="preserve">INSTRUCTIONS ON DRAWING </w:t>
            </w:r>
            <w:r w:rsidRPr="009A121F">
              <w:rPr>
                <w:rStyle w:val="Hiperpovezava"/>
                <w:noProof/>
              </w:rPr>
              <w:t xml:space="preserve">UP </w:t>
            </w:r>
            <w:r w:rsidRPr="009A121F">
              <w:rPr>
                <w:rStyle w:val="Hiperpovezava"/>
                <w:noProof/>
                <w:spacing w:val="-3"/>
              </w:rPr>
              <w:t>AN ELECTRONIC</w:t>
            </w:r>
            <w:r w:rsidRPr="009A121F">
              <w:rPr>
                <w:rStyle w:val="Hiperpovezava"/>
                <w:noProof/>
                <w:spacing w:val="-21"/>
              </w:rPr>
              <w:t xml:space="preserve"> </w:t>
            </w:r>
            <w:r w:rsidRPr="009A121F">
              <w:rPr>
                <w:rStyle w:val="Hiperpovezava"/>
                <w:noProof/>
                <w:spacing w:val="-3"/>
              </w:rPr>
              <w:t>BID</w:t>
            </w:r>
            <w:r>
              <w:rPr>
                <w:noProof/>
                <w:webHidden/>
              </w:rPr>
              <w:tab/>
            </w:r>
            <w:r>
              <w:rPr>
                <w:noProof/>
                <w:webHidden/>
              </w:rPr>
              <w:fldChar w:fldCharType="begin"/>
            </w:r>
            <w:r>
              <w:rPr>
                <w:noProof/>
                <w:webHidden/>
              </w:rPr>
              <w:instrText xml:space="preserve"> PAGEREF _Toc12956772 \h </w:instrText>
            </w:r>
            <w:r>
              <w:rPr>
                <w:noProof/>
                <w:webHidden/>
              </w:rPr>
            </w:r>
            <w:r>
              <w:rPr>
                <w:noProof/>
                <w:webHidden/>
              </w:rPr>
              <w:fldChar w:fldCharType="separate"/>
            </w:r>
            <w:r w:rsidR="009E43BD">
              <w:rPr>
                <w:noProof/>
                <w:webHidden/>
              </w:rPr>
              <w:t>38</w:t>
            </w:r>
            <w:r>
              <w:rPr>
                <w:noProof/>
                <w:webHidden/>
              </w:rPr>
              <w:fldChar w:fldCharType="end"/>
            </w:r>
          </w:hyperlink>
        </w:p>
        <w:p w14:paraId="63C8F7E6" w14:textId="026770D3" w:rsidR="00202789" w:rsidRDefault="00202789">
          <w:pPr>
            <w:pStyle w:val="Kazalovsebine1"/>
            <w:tabs>
              <w:tab w:val="left" w:pos="1111"/>
              <w:tab w:val="right" w:leader="dot" w:pos="9300"/>
            </w:tabs>
            <w:rPr>
              <w:rFonts w:asciiTheme="minorHAnsi" w:eastAsiaTheme="minorEastAsia" w:hAnsiTheme="minorHAnsi" w:cstheme="minorBidi"/>
              <w:noProof/>
              <w:lang w:val="sl-SI" w:eastAsia="sl-SI"/>
            </w:rPr>
          </w:pPr>
          <w:hyperlink w:anchor="_Toc12956773" w:history="1">
            <w:r w:rsidRPr="009A121F">
              <w:rPr>
                <w:rStyle w:val="Hiperpovezava"/>
                <w:noProof/>
                <w:spacing w:val="-2"/>
                <w:w w:val="99"/>
              </w:rPr>
              <w:t>IV.</w:t>
            </w:r>
            <w:r>
              <w:rPr>
                <w:rFonts w:asciiTheme="minorHAnsi" w:eastAsiaTheme="minorEastAsia" w:hAnsiTheme="minorHAnsi" w:cstheme="minorBidi"/>
                <w:noProof/>
                <w:lang w:val="sl-SI" w:eastAsia="sl-SI"/>
              </w:rPr>
              <w:tab/>
            </w:r>
            <w:r w:rsidRPr="009A121F">
              <w:rPr>
                <w:rStyle w:val="Hiperpovezava"/>
                <w:noProof/>
              </w:rPr>
              <w:t xml:space="preserve">BASIC </w:t>
            </w:r>
            <w:r w:rsidRPr="009A121F">
              <w:rPr>
                <w:rStyle w:val="Hiperpovezava"/>
                <w:noProof/>
                <w:spacing w:val="-3"/>
              </w:rPr>
              <w:t xml:space="preserve">FRAMEWORK FOR </w:t>
            </w:r>
            <w:r w:rsidRPr="009A121F">
              <w:rPr>
                <w:rStyle w:val="Hiperpovezava"/>
                <w:noProof/>
                <w:spacing w:val="-4"/>
              </w:rPr>
              <w:t>THE</w:t>
            </w:r>
            <w:r w:rsidRPr="009A121F">
              <w:rPr>
                <w:rStyle w:val="Hiperpovezava"/>
                <w:noProof/>
                <w:spacing w:val="64"/>
              </w:rPr>
              <w:t xml:space="preserve"> </w:t>
            </w:r>
            <w:r w:rsidRPr="009A121F">
              <w:rPr>
                <w:rStyle w:val="Hiperpovezava"/>
                <w:noProof/>
                <w:spacing w:val="-3"/>
              </w:rPr>
              <w:t xml:space="preserve">PREPARATION AND IMPLEMENTATION OF THE </w:t>
            </w:r>
            <w:r w:rsidRPr="009A121F">
              <w:rPr>
                <w:rStyle w:val="Hiperpovezava"/>
                <w:noProof/>
              </w:rPr>
              <w:t>PUBLIC</w:t>
            </w:r>
            <w:r w:rsidRPr="009A121F">
              <w:rPr>
                <w:rStyle w:val="Hiperpovezava"/>
                <w:noProof/>
                <w:spacing w:val="-23"/>
              </w:rPr>
              <w:t xml:space="preserve"> </w:t>
            </w:r>
            <w:r w:rsidRPr="009A121F">
              <w:rPr>
                <w:rStyle w:val="Hiperpovezava"/>
                <w:noProof/>
                <w:spacing w:val="-4"/>
              </w:rPr>
              <w:t>CONTRACT</w:t>
            </w:r>
            <w:r>
              <w:rPr>
                <w:noProof/>
                <w:webHidden/>
              </w:rPr>
              <w:tab/>
            </w:r>
            <w:r>
              <w:rPr>
                <w:noProof/>
                <w:webHidden/>
              </w:rPr>
              <w:fldChar w:fldCharType="begin"/>
            </w:r>
            <w:r>
              <w:rPr>
                <w:noProof/>
                <w:webHidden/>
              </w:rPr>
              <w:instrText xml:space="preserve"> PAGEREF _Toc12956773 \h </w:instrText>
            </w:r>
            <w:r>
              <w:rPr>
                <w:noProof/>
                <w:webHidden/>
              </w:rPr>
            </w:r>
            <w:r>
              <w:rPr>
                <w:noProof/>
                <w:webHidden/>
              </w:rPr>
              <w:fldChar w:fldCharType="separate"/>
            </w:r>
            <w:r w:rsidR="009E43BD">
              <w:rPr>
                <w:noProof/>
                <w:webHidden/>
              </w:rPr>
              <w:t>40</w:t>
            </w:r>
            <w:r>
              <w:rPr>
                <w:noProof/>
                <w:webHidden/>
              </w:rPr>
              <w:fldChar w:fldCharType="end"/>
            </w:r>
          </w:hyperlink>
        </w:p>
        <w:p w14:paraId="2FDB1E9A" w14:textId="5EEAC56D"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74" w:history="1">
            <w:r w:rsidRPr="009A121F">
              <w:rPr>
                <w:rStyle w:val="Hiperpovezava"/>
                <w:noProof/>
                <w:spacing w:val="-2"/>
                <w:w w:val="99"/>
              </w:rPr>
              <w:t>1.</w:t>
            </w:r>
            <w:r>
              <w:rPr>
                <w:rFonts w:asciiTheme="minorHAnsi" w:eastAsiaTheme="minorEastAsia" w:hAnsiTheme="minorHAnsi" w:cstheme="minorBidi"/>
                <w:b w:val="0"/>
                <w:bCs w:val="0"/>
                <w:i w:val="0"/>
                <w:noProof/>
                <w:lang w:val="sl-SI" w:eastAsia="sl-SI"/>
              </w:rPr>
              <w:tab/>
            </w:r>
            <w:r w:rsidRPr="009A121F">
              <w:rPr>
                <w:rStyle w:val="Hiperpovezava"/>
                <w:noProof/>
              </w:rPr>
              <w:t>Key Starting Points of the Public Contract</w:t>
            </w:r>
            <w:r>
              <w:rPr>
                <w:noProof/>
                <w:webHidden/>
              </w:rPr>
              <w:tab/>
            </w:r>
            <w:r>
              <w:rPr>
                <w:noProof/>
                <w:webHidden/>
              </w:rPr>
              <w:fldChar w:fldCharType="begin"/>
            </w:r>
            <w:r>
              <w:rPr>
                <w:noProof/>
                <w:webHidden/>
              </w:rPr>
              <w:instrText xml:space="preserve"> PAGEREF _Toc12956774 \h </w:instrText>
            </w:r>
            <w:r>
              <w:rPr>
                <w:noProof/>
                <w:webHidden/>
              </w:rPr>
            </w:r>
            <w:r>
              <w:rPr>
                <w:noProof/>
                <w:webHidden/>
              </w:rPr>
              <w:fldChar w:fldCharType="separate"/>
            </w:r>
            <w:r w:rsidR="009E43BD">
              <w:rPr>
                <w:noProof/>
                <w:webHidden/>
              </w:rPr>
              <w:t>40</w:t>
            </w:r>
            <w:r>
              <w:rPr>
                <w:noProof/>
                <w:webHidden/>
              </w:rPr>
              <w:fldChar w:fldCharType="end"/>
            </w:r>
          </w:hyperlink>
        </w:p>
        <w:p w14:paraId="0431D0F1" w14:textId="234E429F"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75" w:history="1">
            <w:r w:rsidRPr="009A121F">
              <w:rPr>
                <w:rStyle w:val="Hiperpovezava"/>
                <w:noProof/>
                <w:spacing w:val="-2"/>
                <w:w w:val="99"/>
              </w:rPr>
              <w:t>2.</w:t>
            </w:r>
            <w:r>
              <w:rPr>
                <w:rFonts w:asciiTheme="minorHAnsi" w:eastAsiaTheme="minorEastAsia" w:hAnsiTheme="minorHAnsi" w:cstheme="minorBidi"/>
                <w:b w:val="0"/>
                <w:bCs w:val="0"/>
                <w:i w:val="0"/>
                <w:noProof/>
                <w:lang w:val="sl-SI" w:eastAsia="sl-SI"/>
              </w:rPr>
              <w:tab/>
            </w:r>
            <w:r w:rsidRPr="009A121F">
              <w:rPr>
                <w:rStyle w:val="Hiperpovezava"/>
                <w:noProof/>
              </w:rPr>
              <w:t>Target groups and targeting</w:t>
            </w:r>
            <w:r>
              <w:rPr>
                <w:noProof/>
                <w:webHidden/>
              </w:rPr>
              <w:tab/>
            </w:r>
            <w:r>
              <w:rPr>
                <w:noProof/>
                <w:webHidden/>
              </w:rPr>
              <w:fldChar w:fldCharType="begin"/>
            </w:r>
            <w:r>
              <w:rPr>
                <w:noProof/>
                <w:webHidden/>
              </w:rPr>
              <w:instrText xml:space="preserve"> PAGEREF _Toc12956775 \h </w:instrText>
            </w:r>
            <w:r>
              <w:rPr>
                <w:noProof/>
                <w:webHidden/>
              </w:rPr>
            </w:r>
            <w:r>
              <w:rPr>
                <w:noProof/>
                <w:webHidden/>
              </w:rPr>
              <w:fldChar w:fldCharType="separate"/>
            </w:r>
            <w:r w:rsidR="009E43BD">
              <w:rPr>
                <w:noProof/>
                <w:webHidden/>
              </w:rPr>
              <w:t>40</w:t>
            </w:r>
            <w:r>
              <w:rPr>
                <w:noProof/>
                <w:webHidden/>
              </w:rPr>
              <w:fldChar w:fldCharType="end"/>
            </w:r>
          </w:hyperlink>
        </w:p>
        <w:p w14:paraId="06295C9C" w14:textId="248A650D"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76" w:history="1">
            <w:r w:rsidRPr="009A121F">
              <w:rPr>
                <w:rStyle w:val="Hiperpovezava"/>
                <w:noProof/>
                <w:spacing w:val="-2"/>
                <w:w w:val="99"/>
              </w:rPr>
              <w:t>3.</w:t>
            </w:r>
            <w:r>
              <w:rPr>
                <w:rFonts w:asciiTheme="minorHAnsi" w:eastAsiaTheme="minorEastAsia" w:hAnsiTheme="minorHAnsi" w:cstheme="minorBidi"/>
                <w:b w:val="0"/>
                <w:bCs w:val="0"/>
                <w:i w:val="0"/>
                <w:noProof/>
                <w:lang w:val="sl-SI" w:eastAsia="sl-SI"/>
              </w:rPr>
              <w:tab/>
            </w:r>
            <w:r w:rsidRPr="009A121F">
              <w:rPr>
                <w:rStyle w:val="Hiperpovezava"/>
                <w:noProof/>
              </w:rPr>
              <w:t>Promotion of Web Content</w:t>
            </w:r>
            <w:r>
              <w:rPr>
                <w:noProof/>
                <w:webHidden/>
              </w:rPr>
              <w:tab/>
            </w:r>
            <w:r>
              <w:rPr>
                <w:noProof/>
                <w:webHidden/>
              </w:rPr>
              <w:fldChar w:fldCharType="begin"/>
            </w:r>
            <w:r>
              <w:rPr>
                <w:noProof/>
                <w:webHidden/>
              </w:rPr>
              <w:instrText xml:space="preserve"> PAGEREF _Toc12956776 \h </w:instrText>
            </w:r>
            <w:r>
              <w:rPr>
                <w:noProof/>
                <w:webHidden/>
              </w:rPr>
            </w:r>
            <w:r>
              <w:rPr>
                <w:noProof/>
                <w:webHidden/>
              </w:rPr>
              <w:fldChar w:fldCharType="separate"/>
            </w:r>
            <w:r w:rsidR="009E43BD">
              <w:rPr>
                <w:noProof/>
                <w:webHidden/>
              </w:rPr>
              <w:t>44</w:t>
            </w:r>
            <w:r>
              <w:rPr>
                <w:noProof/>
                <w:webHidden/>
              </w:rPr>
              <w:fldChar w:fldCharType="end"/>
            </w:r>
          </w:hyperlink>
        </w:p>
        <w:p w14:paraId="7BD282D7" w14:textId="59CB5192"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77" w:history="1">
            <w:r w:rsidRPr="009A121F">
              <w:rPr>
                <w:rStyle w:val="Hiperpovezava"/>
                <w:noProof/>
                <w:spacing w:val="-2"/>
                <w:w w:val="99"/>
              </w:rPr>
              <w:t>4.</w:t>
            </w:r>
            <w:r>
              <w:rPr>
                <w:rFonts w:asciiTheme="minorHAnsi" w:eastAsiaTheme="minorEastAsia" w:hAnsiTheme="minorHAnsi" w:cstheme="minorBidi"/>
                <w:b w:val="0"/>
                <w:bCs w:val="0"/>
                <w:i w:val="0"/>
                <w:noProof/>
                <w:lang w:val="sl-SI" w:eastAsia="sl-SI"/>
              </w:rPr>
              <w:tab/>
            </w:r>
            <w:r w:rsidRPr="009A121F">
              <w:rPr>
                <w:rStyle w:val="Hiperpovezava"/>
                <w:noProof/>
              </w:rPr>
              <w:t>Schedule of Implementation of the Public Contract</w:t>
            </w:r>
            <w:r>
              <w:rPr>
                <w:noProof/>
                <w:webHidden/>
              </w:rPr>
              <w:tab/>
            </w:r>
            <w:r>
              <w:rPr>
                <w:noProof/>
                <w:webHidden/>
              </w:rPr>
              <w:fldChar w:fldCharType="begin"/>
            </w:r>
            <w:r>
              <w:rPr>
                <w:noProof/>
                <w:webHidden/>
              </w:rPr>
              <w:instrText xml:space="preserve"> PAGEREF _Toc12956777 \h </w:instrText>
            </w:r>
            <w:r>
              <w:rPr>
                <w:noProof/>
                <w:webHidden/>
              </w:rPr>
            </w:r>
            <w:r>
              <w:rPr>
                <w:noProof/>
                <w:webHidden/>
              </w:rPr>
              <w:fldChar w:fldCharType="separate"/>
            </w:r>
            <w:r w:rsidR="009E43BD">
              <w:rPr>
                <w:noProof/>
                <w:webHidden/>
              </w:rPr>
              <w:t>46</w:t>
            </w:r>
            <w:r>
              <w:rPr>
                <w:noProof/>
                <w:webHidden/>
              </w:rPr>
              <w:fldChar w:fldCharType="end"/>
            </w:r>
          </w:hyperlink>
        </w:p>
        <w:p w14:paraId="55F27ED2" w14:textId="29A6AB1A"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78" w:history="1">
            <w:r w:rsidRPr="009A121F">
              <w:rPr>
                <w:rStyle w:val="Hiperpovezava"/>
                <w:noProof/>
                <w:spacing w:val="-2"/>
                <w:w w:val="99"/>
              </w:rPr>
              <w:t>5.</w:t>
            </w:r>
            <w:r>
              <w:rPr>
                <w:rFonts w:asciiTheme="minorHAnsi" w:eastAsiaTheme="minorEastAsia" w:hAnsiTheme="minorHAnsi" w:cstheme="minorBidi"/>
                <w:b w:val="0"/>
                <w:bCs w:val="0"/>
                <w:i w:val="0"/>
                <w:noProof/>
                <w:lang w:val="sl-SI" w:eastAsia="sl-SI"/>
              </w:rPr>
              <w:tab/>
            </w:r>
            <w:r w:rsidRPr="009A121F">
              <w:rPr>
                <w:rStyle w:val="Hiperpovezava"/>
                <w:noProof/>
              </w:rPr>
              <w:t>Objectives of the Public Contract</w:t>
            </w:r>
            <w:r>
              <w:rPr>
                <w:noProof/>
                <w:webHidden/>
              </w:rPr>
              <w:tab/>
            </w:r>
            <w:r>
              <w:rPr>
                <w:noProof/>
                <w:webHidden/>
              </w:rPr>
              <w:fldChar w:fldCharType="begin"/>
            </w:r>
            <w:r>
              <w:rPr>
                <w:noProof/>
                <w:webHidden/>
              </w:rPr>
              <w:instrText xml:space="preserve"> PAGEREF _Toc12956778 \h </w:instrText>
            </w:r>
            <w:r>
              <w:rPr>
                <w:noProof/>
                <w:webHidden/>
              </w:rPr>
            </w:r>
            <w:r>
              <w:rPr>
                <w:noProof/>
                <w:webHidden/>
              </w:rPr>
              <w:fldChar w:fldCharType="separate"/>
            </w:r>
            <w:r w:rsidR="009E43BD">
              <w:rPr>
                <w:noProof/>
                <w:webHidden/>
              </w:rPr>
              <w:t>46</w:t>
            </w:r>
            <w:r>
              <w:rPr>
                <w:noProof/>
                <w:webHidden/>
              </w:rPr>
              <w:fldChar w:fldCharType="end"/>
            </w:r>
          </w:hyperlink>
        </w:p>
        <w:p w14:paraId="52F81CEC" w14:textId="3D585998" w:rsidR="00202789" w:rsidRDefault="00202789">
          <w:pPr>
            <w:pStyle w:val="Kazalovsebine1"/>
            <w:tabs>
              <w:tab w:val="left" w:pos="1111"/>
              <w:tab w:val="right" w:leader="dot" w:pos="9300"/>
            </w:tabs>
            <w:rPr>
              <w:rFonts w:asciiTheme="minorHAnsi" w:eastAsiaTheme="minorEastAsia" w:hAnsiTheme="minorHAnsi" w:cstheme="minorBidi"/>
              <w:noProof/>
              <w:lang w:val="sl-SI" w:eastAsia="sl-SI"/>
            </w:rPr>
          </w:pPr>
          <w:hyperlink w:anchor="_Toc12956779" w:history="1">
            <w:r w:rsidRPr="009A121F">
              <w:rPr>
                <w:rStyle w:val="Hiperpovezava"/>
                <w:noProof/>
                <w:spacing w:val="-2"/>
                <w:w w:val="99"/>
              </w:rPr>
              <w:t>V.</w:t>
            </w:r>
            <w:r>
              <w:rPr>
                <w:rFonts w:asciiTheme="minorHAnsi" w:eastAsiaTheme="minorEastAsia" w:hAnsiTheme="minorHAnsi" w:cstheme="minorBidi"/>
                <w:noProof/>
                <w:lang w:val="sl-SI" w:eastAsia="sl-SI"/>
              </w:rPr>
              <w:tab/>
            </w:r>
            <w:r w:rsidRPr="009A121F">
              <w:rPr>
                <w:rStyle w:val="Hiperpovezava"/>
                <w:noProof/>
              </w:rPr>
              <w:t xml:space="preserve">SUBJECT </w:t>
            </w:r>
            <w:r w:rsidRPr="009A121F">
              <w:rPr>
                <w:rStyle w:val="Hiperpovezava"/>
                <w:noProof/>
                <w:spacing w:val="-3"/>
              </w:rPr>
              <w:t>OF THE PUBLIC</w:t>
            </w:r>
            <w:r w:rsidRPr="009A121F">
              <w:rPr>
                <w:rStyle w:val="Hiperpovezava"/>
                <w:noProof/>
                <w:spacing w:val="-29"/>
              </w:rPr>
              <w:t xml:space="preserve"> </w:t>
            </w:r>
            <w:r w:rsidRPr="009A121F">
              <w:rPr>
                <w:rStyle w:val="Hiperpovezava"/>
                <w:noProof/>
                <w:spacing w:val="-3"/>
              </w:rPr>
              <w:t>CONTRACT</w:t>
            </w:r>
            <w:r>
              <w:rPr>
                <w:noProof/>
                <w:webHidden/>
              </w:rPr>
              <w:tab/>
            </w:r>
            <w:r>
              <w:rPr>
                <w:noProof/>
                <w:webHidden/>
              </w:rPr>
              <w:fldChar w:fldCharType="begin"/>
            </w:r>
            <w:r>
              <w:rPr>
                <w:noProof/>
                <w:webHidden/>
              </w:rPr>
              <w:instrText xml:space="preserve"> PAGEREF _Toc12956779 \h </w:instrText>
            </w:r>
            <w:r>
              <w:rPr>
                <w:noProof/>
                <w:webHidden/>
              </w:rPr>
            </w:r>
            <w:r>
              <w:rPr>
                <w:noProof/>
                <w:webHidden/>
              </w:rPr>
              <w:fldChar w:fldCharType="separate"/>
            </w:r>
            <w:r w:rsidR="009E43BD">
              <w:rPr>
                <w:noProof/>
                <w:webHidden/>
              </w:rPr>
              <w:t>48</w:t>
            </w:r>
            <w:r>
              <w:rPr>
                <w:noProof/>
                <w:webHidden/>
              </w:rPr>
              <w:fldChar w:fldCharType="end"/>
            </w:r>
          </w:hyperlink>
        </w:p>
        <w:p w14:paraId="137A7363" w14:textId="0C1BED93" w:rsidR="00202789" w:rsidRDefault="00202789">
          <w:pPr>
            <w:pStyle w:val="Kazalovsebine1"/>
            <w:tabs>
              <w:tab w:val="left" w:pos="1111"/>
              <w:tab w:val="right" w:leader="dot" w:pos="9300"/>
            </w:tabs>
            <w:rPr>
              <w:rFonts w:asciiTheme="minorHAnsi" w:eastAsiaTheme="minorEastAsia" w:hAnsiTheme="minorHAnsi" w:cstheme="minorBidi"/>
              <w:noProof/>
              <w:lang w:val="sl-SI" w:eastAsia="sl-SI"/>
            </w:rPr>
          </w:pPr>
          <w:hyperlink w:anchor="_Toc12956780" w:history="1">
            <w:r w:rsidRPr="009A121F">
              <w:rPr>
                <w:rStyle w:val="Hiperpovezava"/>
                <w:noProof/>
                <w:spacing w:val="-2"/>
                <w:w w:val="99"/>
              </w:rPr>
              <w:t>VI.</w:t>
            </w:r>
            <w:r>
              <w:rPr>
                <w:rFonts w:asciiTheme="minorHAnsi" w:eastAsiaTheme="minorEastAsia" w:hAnsiTheme="minorHAnsi" w:cstheme="minorBidi"/>
                <w:noProof/>
                <w:lang w:val="sl-SI" w:eastAsia="sl-SI"/>
              </w:rPr>
              <w:tab/>
            </w:r>
            <w:r w:rsidRPr="009A121F">
              <w:rPr>
                <w:rStyle w:val="Hiperpovezava"/>
                <w:noProof/>
                <w:spacing w:val="-3"/>
              </w:rPr>
              <w:t>FORMS FOR BID</w:t>
            </w:r>
            <w:r w:rsidRPr="009A121F">
              <w:rPr>
                <w:rStyle w:val="Hiperpovezava"/>
                <w:noProof/>
                <w:spacing w:val="-6"/>
              </w:rPr>
              <w:t xml:space="preserve"> </w:t>
            </w:r>
            <w:r w:rsidRPr="009A121F">
              <w:rPr>
                <w:rStyle w:val="Hiperpovezava"/>
                <w:noProof/>
                <w:spacing w:val="-3"/>
              </w:rPr>
              <w:t>PREPARATION</w:t>
            </w:r>
            <w:r>
              <w:rPr>
                <w:noProof/>
                <w:webHidden/>
              </w:rPr>
              <w:tab/>
            </w:r>
            <w:r>
              <w:rPr>
                <w:noProof/>
                <w:webHidden/>
              </w:rPr>
              <w:fldChar w:fldCharType="begin"/>
            </w:r>
            <w:r>
              <w:rPr>
                <w:noProof/>
                <w:webHidden/>
              </w:rPr>
              <w:instrText xml:space="preserve"> PAGEREF _Toc12956780 \h </w:instrText>
            </w:r>
            <w:r>
              <w:rPr>
                <w:noProof/>
                <w:webHidden/>
              </w:rPr>
            </w:r>
            <w:r>
              <w:rPr>
                <w:noProof/>
                <w:webHidden/>
              </w:rPr>
              <w:fldChar w:fldCharType="separate"/>
            </w:r>
            <w:r w:rsidR="009E43BD">
              <w:rPr>
                <w:noProof/>
                <w:webHidden/>
              </w:rPr>
              <w:t>75</w:t>
            </w:r>
            <w:r>
              <w:rPr>
                <w:noProof/>
                <w:webHidden/>
              </w:rPr>
              <w:fldChar w:fldCharType="end"/>
            </w:r>
          </w:hyperlink>
        </w:p>
        <w:p w14:paraId="5BA954C9" w14:textId="0F938FD5"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81" w:history="1">
            <w:r w:rsidRPr="009A121F">
              <w:rPr>
                <w:rStyle w:val="Hiperpovezava"/>
                <w:noProof/>
              </w:rPr>
              <w:t>Form No. 1: BID</w:t>
            </w:r>
            <w:r>
              <w:rPr>
                <w:noProof/>
                <w:webHidden/>
              </w:rPr>
              <w:tab/>
            </w:r>
            <w:r>
              <w:rPr>
                <w:noProof/>
                <w:webHidden/>
              </w:rPr>
              <w:fldChar w:fldCharType="begin"/>
            </w:r>
            <w:r>
              <w:rPr>
                <w:noProof/>
                <w:webHidden/>
              </w:rPr>
              <w:instrText xml:space="preserve"> PAGEREF _Toc12956781 \h </w:instrText>
            </w:r>
            <w:r>
              <w:rPr>
                <w:noProof/>
                <w:webHidden/>
              </w:rPr>
            </w:r>
            <w:r>
              <w:rPr>
                <w:noProof/>
                <w:webHidden/>
              </w:rPr>
              <w:fldChar w:fldCharType="separate"/>
            </w:r>
            <w:r w:rsidR="009E43BD">
              <w:rPr>
                <w:noProof/>
                <w:webHidden/>
              </w:rPr>
              <w:t>75</w:t>
            </w:r>
            <w:r>
              <w:rPr>
                <w:noProof/>
                <w:webHidden/>
              </w:rPr>
              <w:fldChar w:fldCharType="end"/>
            </w:r>
          </w:hyperlink>
        </w:p>
        <w:p w14:paraId="0A26893A" w14:textId="75C565FC"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82" w:history="1">
            <w:r w:rsidRPr="009A121F">
              <w:rPr>
                <w:rStyle w:val="Hiperpovezava"/>
                <w:noProof/>
              </w:rPr>
              <w:t>Form No. 2: LIST OF ECONOMIC OPERATORS PARTICIPATING IN THE BID</w:t>
            </w:r>
            <w:r>
              <w:rPr>
                <w:noProof/>
                <w:webHidden/>
              </w:rPr>
              <w:tab/>
            </w:r>
            <w:r>
              <w:rPr>
                <w:noProof/>
                <w:webHidden/>
              </w:rPr>
              <w:fldChar w:fldCharType="begin"/>
            </w:r>
            <w:r>
              <w:rPr>
                <w:noProof/>
                <w:webHidden/>
              </w:rPr>
              <w:instrText xml:space="preserve"> PAGEREF _Toc12956782 \h </w:instrText>
            </w:r>
            <w:r>
              <w:rPr>
                <w:noProof/>
                <w:webHidden/>
              </w:rPr>
            </w:r>
            <w:r>
              <w:rPr>
                <w:noProof/>
                <w:webHidden/>
              </w:rPr>
              <w:fldChar w:fldCharType="separate"/>
            </w:r>
            <w:r w:rsidR="009E43BD">
              <w:rPr>
                <w:noProof/>
                <w:webHidden/>
              </w:rPr>
              <w:t>77</w:t>
            </w:r>
            <w:r>
              <w:rPr>
                <w:noProof/>
                <w:webHidden/>
              </w:rPr>
              <w:fldChar w:fldCharType="end"/>
            </w:r>
          </w:hyperlink>
        </w:p>
        <w:p w14:paraId="036B2042" w14:textId="0FE53BF8"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83" w:history="1">
            <w:r w:rsidRPr="009A121F">
              <w:rPr>
                <w:rStyle w:val="Hiperpovezava"/>
                <w:noProof/>
              </w:rPr>
              <w:t>Form No. 3: TENDER BOND FORM (SAMPLE)</w:t>
            </w:r>
            <w:r>
              <w:rPr>
                <w:noProof/>
                <w:webHidden/>
              </w:rPr>
              <w:tab/>
            </w:r>
            <w:r>
              <w:rPr>
                <w:noProof/>
                <w:webHidden/>
              </w:rPr>
              <w:fldChar w:fldCharType="begin"/>
            </w:r>
            <w:r>
              <w:rPr>
                <w:noProof/>
                <w:webHidden/>
              </w:rPr>
              <w:instrText xml:space="preserve"> PAGEREF _Toc12956783 \h </w:instrText>
            </w:r>
            <w:r>
              <w:rPr>
                <w:noProof/>
                <w:webHidden/>
              </w:rPr>
            </w:r>
            <w:r>
              <w:rPr>
                <w:noProof/>
                <w:webHidden/>
              </w:rPr>
              <w:fldChar w:fldCharType="separate"/>
            </w:r>
            <w:r w:rsidR="009E43BD">
              <w:rPr>
                <w:noProof/>
                <w:webHidden/>
              </w:rPr>
              <w:t>79</w:t>
            </w:r>
            <w:r>
              <w:rPr>
                <w:noProof/>
                <w:webHidden/>
              </w:rPr>
              <w:fldChar w:fldCharType="end"/>
            </w:r>
          </w:hyperlink>
        </w:p>
        <w:p w14:paraId="3FC14191" w14:textId="2269CE41"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84" w:history="1">
            <w:r w:rsidRPr="009A121F">
              <w:rPr>
                <w:rStyle w:val="Hiperpovezava"/>
                <w:noProof/>
              </w:rPr>
              <w:t>Form No. 4: PERFORMANCE BOND FORM (SAMPLE)</w:t>
            </w:r>
            <w:r>
              <w:rPr>
                <w:noProof/>
                <w:webHidden/>
              </w:rPr>
              <w:tab/>
            </w:r>
            <w:r>
              <w:rPr>
                <w:noProof/>
                <w:webHidden/>
              </w:rPr>
              <w:fldChar w:fldCharType="begin"/>
            </w:r>
            <w:r>
              <w:rPr>
                <w:noProof/>
                <w:webHidden/>
              </w:rPr>
              <w:instrText xml:space="preserve"> PAGEREF _Toc12956784 \h </w:instrText>
            </w:r>
            <w:r>
              <w:rPr>
                <w:noProof/>
                <w:webHidden/>
              </w:rPr>
            </w:r>
            <w:r>
              <w:rPr>
                <w:noProof/>
                <w:webHidden/>
              </w:rPr>
              <w:fldChar w:fldCharType="separate"/>
            </w:r>
            <w:r w:rsidR="009E43BD">
              <w:rPr>
                <w:noProof/>
                <w:webHidden/>
              </w:rPr>
              <w:t>81</w:t>
            </w:r>
            <w:r>
              <w:rPr>
                <w:noProof/>
                <w:webHidden/>
              </w:rPr>
              <w:fldChar w:fldCharType="end"/>
            </w:r>
          </w:hyperlink>
        </w:p>
        <w:p w14:paraId="73FD3D5A" w14:textId="1B4B6D59"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85" w:history="1">
            <w:r w:rsidRPr="009A121F">
              <w:rPr>
                <w:rStyle w:val="Hiperpovezava"/>
                <w:noProof/>
              </w:rPr>
              <w:t>Form No. 5: STATEMENT ON OWNERSHIP RELATIONS</w:t>
            </w:r>
            <w:r>
              <w:rPr>
                <w:noProof/>
                <w:webHidden/>
              </w:rPr>
              <w:tab/>
            </w:r>
            <w:r>
              <w:rPr>
                <w:noProof/>
                <w:webHidden/>
              </w:rPr>
              <w:fldChar w:fldCharType="begin"/>
            </w:r>
            <w:r>
              <w:rPr>
                <w:noProof/>
                <w:webHidden/>
              </w:rPr>
              <w:instrText xml:space="preserve"> PAGEREF _Toc12956785 \h </w:instrText>
            </w:r>
            <w:r>
              <w:rPr>
                <w:noProof/>
                <w:webHidden/>
              </w:rPr>
            </w:r>
            <w:r>
              <w:rPr>
                <w:noProof/>
                <w:webHidden/>
              </w:rPr>
              <w:fldChar w:fldCharType="separate"/>
            </w:r>
            <w:r w:rsidR="009E43BD">
              <w:rPr>
                <w:noProof/>
                <w:webHidden/>
              </w:rPr>
              <w:t>81</w:t>
            </w:r>
            <w:r>
              <w:rPr>
                <w:noProof/>
                <w:webHidden/>
              </w:rPr>
              <w:fldChar w:fldCharType="end"/>
            </w:r>
          </w:hyperlink>
        </w:p>
        <w:p w14:paraId="55279231" w14:textId="450FA9AF"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86" w:history="1">
            <w:r w:rsidRPr="009A121F">
              <w:rPr>
                <w:rStyle w:val="Hiperpovezava"/>
                <w:noProof/>
              </w:rPr>
              <w:t>Form No. 6: BIDDER’S PROFESSIONAL TEAM AND REFERENCE PROJECTS</w:t>
            </w:r>
            <w:r>
              <w:rPr>
                <w:noProof/>
                <w:webHidden/>
              </w:rPr>
              <w:tab/>
            </w:r>
            <w:r>
              <w:rPr>
                <w:noProof/>
                <w:webHidden/>
              </w:rPr>
              <w:fldChar w:fldCharType="begin"/>
            </w:r>
            <w:r>
              <w:rPr>
                <w:noProof/>
                <w:webHidden/>
              </w:rPr>
              <w:instrText xml:space="preserve"> PAGEREF _Toc12956786 \h </w:instrText>
            </w:r>
            <w:r>
              <w:rPr>
                <w:noProof/>
                <w:webHidden/>
              </w:rPr>
            </w:r>
            <w:r>
              <w:rPr>
                <w:noProof/>
                <w:webHidden/>
              </w:rPr>
              <w:fldChar w:fldCharType="separate"/>
            </w:r>
            <w:r w:rsidR="009E43BD">
              <w:rPr>
                <w:noProof/>
                <w:webHidden/>
              </w:rPr>
              <w:t>83</w:t>
            </w:r>
            <w:r>
              <w:rPr>
                <w:noProof/>
                <w:webHidden/>
              </w:rPr>
              <w:fldChar w:fldCharType="end"/>
            </w:r>
          </w:hyperlink>
        </w:p>
        <w:p w14:paraId="6A203C3D" w14:textId="27B80F15"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87" w:history="1">
            <w:r w:rsidRPr="009A121F">
              <w:rPr>
                <w:rStyle w:val="Hiperpovezava"/>
                <w:rFonts w:ascii="Calibri Light" w:eastAsia="Calibri Light" w:hAnsi="Calibri Light" w:cs="Calibri Light"/>
                <w:noProof/>
                <w:lang w:val="en-GB" w:eastAsia="en-GB" w:bidi="en-GB"/>
              </w:rPr>
              <w:t>Form No. 7: REFERENCE CONFIRMATION FROM INDIVIDUAL CLIENTS</w:t>
            </w:r>
            <w:r>
              <w:rPr>
                <w:noProof/>
                <w:webHidden/>
              </w:rPr>
              <w:tab/>
            </w:r>
            <w:r>
              <w:rPr>
                <w:noProof/>
                <w:webHidden/>
              </w:rPr>
              <w:fldChar w:fldCharType="begin"/>
            </w:r>
            <w:r>
              <w:rPr>
                <w:noProof/>
                <w:webHidden/>
              </w:rPr>
              <w:instrText xml:space="preserve"> PAGEREF _Toc12956787 \h </w:instrText>
            </w:r>
            <w:r>
              <w:rPr>
                <w:noProof/>
                <w:webHidden/>
              </w:rPr>
            </w:r>
            <w:r>
              <w:rPr>
                <w:noProof/>
                <w:webHidden/>
              </w:rPr>
              <w:fldChar w:fldCharType="separate"/>
            </w:r>
            <w:r w:rsidR="009E43BD">
              <w:rPr>
                <w:noProof/>
                <w:webHidden/>
              </w:rPr>
              <w:t>88</w:t>
            </w:r>
            <w:r>
              <w:rPr>
                <w:noProof/>
                <w:webHidden/>
              </w:rPr>
              <w:fldChar w:fldCharType="end"/>
            </w:r>
          </w:hyperlink>
        </w:p>
        <w:p w14:paraId="71B3D336" w14:textId="1253E34C"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88" w:history="1">
            <w:r w:rsidRPr="009A121F">
              <w:rPr>
                <w:rStyle w:val="Hiperpovezava"/>
                <w:noProof/>
              </w:rPr>
              <w:t>Form No. 8: BID ESTIMATE</w:t>
            </w:r>
            <w:r>
              <w:rPr>
                <w:noProof/>
                <w:webHidden/>
              </w:rPr>
              <w:tab/>
            </w:r>
            <w:r>
              <w:rPr>
                <w:noProof/>
                <w:webHidden/>
              </w:rPr>
              <w:fldChar w:fldCharType="begin"/>
            </w:r>
            <w:r>
              <w:rPr>
                <w:noProof/>
                <w:webHidden/>
              </w:rPr>
              <w:instrText xml:space="preserve"> PAGEREF _Toc12956788 \h </w:instrText>
            </w:r>
            <w:r>
              <w:rPr>
                <w:noProof/>
                <w:webHidden/>
              </w:rPr>
            </w:r>
            <w:r>
              <w:rPr>
                <w:noProof/>
                <w:webHidden/>
              </w:rPr>
              <w:fldChar w:fldCharType="separate"/>
            </w:r>
            <w:r w:rsidR="009E43BD">
              <w:rPr>
                <w:noProof/>
                <w:webHidden/>
              </w:rPr>
              <w:t>90</w:t>
            </w:r>
            <w:r>
              <w:rPr>
                <w:noProof/>
                <w:webHidden/>
              </w:rPr>
              <w:fldChar w:fldCharType="end"/>
            </w:r>
          </w:hyperlink>
        </w:p>
        <w:p w14:paraId="1ABAC3C4" w14:textId="358F1516"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89" w:history="1">
            <w:r w:rsidRPr="009A121F">
              <w:rPr>
                <w:rStyle w:val="Hiperpovezava"/>
                <w:noProof/>
              </w:rPr>
              <w:t>Form No. 9: SUBCONTRACTOR’S REQUEST FOR DIRECT PAYMENT/STATEMENT OF THE SUBCONTRACTOR STATING THAT THEY DO NOT REQUEST DIRECT PAYMENT</w:t>
            </w:r>
            <w:r>
              <w:rPr>
                <w:noProof/>
                <w:webHidden/>
              </w:rPr>
              <w:tab/>
            </w:r>
            <w:r>
              <w:rPr>
                <w:noProof/>
                <w:webHidden/>
              </w:rPr>
              <w:fldChar w:fldCharType="begin"/>
            </w:r>
            <w:r>
              <w:rPr>
                <w:noProof/>
                <w:webHidden/>
              </w:rPr>
              <w:instrText xml:space="preserve"> PAGEREF _Toc12956789 \h </w:instrText>
            </w:r>
            <w:r>
              <w:rPr>
                <w:noProof/>
                <w:webHidden/>
              </w:rPr>
            </w:r>
            <w:r>
              <w:rPr>
                <w:noProof/>
                <w:webHidden/>
              </w:rPr>
              <w:fldChar w:fldCharType="separate"/>
            </w:r>
            <w:r w:rsidR="009E43BD">
              <w:rPr>
                <w:noProof/>
                <w:webHidden/>
              </w:rPr>
              <w:t>92</w:t>
            </w:r>
            <w:r>
              <w:rPr>
                <w:noProof/>
                <w:webHidden/>
              </w:rPr>
              <w:fldChar w:fldCharType="end"/>
            </w:r>
          </w:hyperlink>
        </w:p>
        <w:p w14:paraId="09F50781" w14:textId="315ABFCD"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90" w:history="1">
            <w:r w:rsidRPr="009A121F">
              <w:rPr>
                <w:rStyle w:val="Hiperpovezava"/>
                <w:noProof/>
              </w:rPr>
              <w:t>Form No. 10: STATEMENT ON THE NUMBER OF EMPLOYEES</w:t>
            </w:r>
            <w:r>
              <w:rPr>
                <w:noProof/>
                <w:webHidden/>
              </w:rPr>
              <w:tab/>
            </w:r>
            <w:r>
              <w:rPr>
                <w:noProof/>
                <w:webHidden/>
              </w:rPr>
              <w:fldChar w:fldCharType="begin"/>
            </w:r>
            <w:r>
              <w:rPr>
                <w:noProof/>
                <w:webHidden/>
              </w:rPr>
              <w:instrText xml:space="preserve"> PAGEREF _Toc12956790 \h </w:instrText>
            </w:r>
            <w:r>
              <w:rPr>
                <w:noProof/>
                <w:webHidden/>
              </w:rPr>
            </w:r>
            <w:r>
              <w:rPr>
                <w:noProof/>
                <w:webHidden/>
              </w:rPr>
              <w:fldChar w:fldCharType="separate"/>
            </w:r>
            <w:r w:rsidR="009E43BD">
              <w:rPr>
                <w:noProof/>
                <w:webHidden/>
              </w:rPr>
              <w:t>93</w:t>
            </w:r>
            <w:r>
              <w:rPr>
                <w:noProof/>
                <w:webHidden/>
              </w:rPr>
              <w:fldChar w:fldCharType="end"/>
            </w:r>
          </w:hyperlink>
        </w:p>
        <w:p w14:paraId="182D966A" w14:textId="2FCDC767"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91" w:history="1">
            <w:r w:rsidRPr="009A121F">
              <w:rPr>
                <w:rStyle w:val="Hiperpovezava"/>
                <w:noProof/>
              </w:rPr>
              <w:t>Form No. 11: SAMPLE CONTRACT</w:t>
            </w:r>
            <w:r>
              <w:rPr>
                <w:noProof/>
                <w:webHidden/>
              </w:rPr>
              <w:tab/>
            </w:r>
            <w:r>
              <w:rPr>
                <w:noProof/>
                <w:webHidden/>
              </w:rPr>
              <w:fldChar w:fldCharType="begin"/>
            </w:r>
            <w:r>
              <w:rPr>
                <w:noProof/>
                <w:webHidden/>
              </w:rPr>
              <w:instrText xml:space="preserve"> PAGEREF _Toc12956791 \h </w:instrText>
            </w:r>
            <w:r>
              <w:rPr>
                <w:noProof/>
                <w:webHidden/>
              </w:rPr>
            </w:r>
            <w:r>
              <w:rPr>
                <w:noProof/>
                <w:webHidden/>
              </w:rPr>
              <w:fldChar w:fldCharType="separate"/>
            </w:r>
            <w:r w:rsidR="009E43BD">
              <w:rPr>
                <w:noProof/>
                <w:webHidden/>
              </w:rPr>
              <w:t>94</w:t>
            </w:r>
            <w:r>
              <w:rPr>
                <w:noProof/>
                <w:webHidden/>
              </w:rPr>
              <w:fldChar w:fldCharType="end"/>
            </w:r>
          </w:hyperlink>
        </w:p>
        <w:p w14:paraId="27F01CFA" w14:textId="12A73C90"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92" w:history="1">
            <w:r w:rsidRPr="009A121F">
              <w:rPr>
                <w:rStyle w:val="Hiperpovezava"/>
                <w:noProof/>
              </w:rPr>
              <w:t>Form No. 12: AUTHORISATION TO ACQUIRE A CERTIFICATE FROM CRIMINAL RECORDS FOR LEGAL ENTITIES</w:t>
            </w:r>
            <w:r>
              <w:rPr>
                <w:noProof/>
                <w:webHidden/>
              </w:rPr>
              <w:tab/>
            </w:r>
            <w:r>
              <w:rPr>
                <w:noProof/>
                <w:webHidden/>
              </w:rPr>
              <w:fldChar w:fldCharType="begin"/>
            </w:r>
            <w:r>
              <w:rPr>
                <w:noProof/>
                <w:webHidden/>
              </w:rPr>
              <w:instrText xml:space="preserve"> PAGEREF _Toc12956792 \h </w:instrText>
            </w:r>
            <w:r>
              <w:rPr>
                <w:noProof/>
                <w:webHidden/>
              </w:rPr>
            </w:r>
            <w:r>
              <w:rPr>
                <w:noProof/>
                <w:webHidden/>
              </w:rPr>
              <w:fldChar w:fldCharType="separate"/>
            </w:r>
            <w:r w:rsidR="009E43BD">
              <w:rPr>
                <w:noProof/>
                <w:webHidden/>
              </w:rPr>
              <w:t>114</w:t>
            </w:r>
            <w:r>
              <w:rPr>
                <w:noProof/>
                <w:webHidden/>
              </w:rPr>
              <w:fldChar w:fldCharType="end"/>
            </w:r>
          </w:hyperlink>
        </w:p>
        <w:p w14:paraId="41946CB3" w14:textId="6CB07A67"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93" w:history="1">
            <w:r w:rsidRPr="009A121F">
              <w:rPr>
                <w:rStyle w:val="Hiperpovezava"/>
                <w:noProof/>
              </w:rPr>
              <w:t xml:space="preserve">Form No. 13: </w:t>
            </w:r>
            <w:r w:rsidRPr="009A121F">
              <w:rPr>
                <w:rStyle w:val="Hiperpovezava"/>
                <w:noProof/>
                <w:spacing w:val="-3"/>
              </w:rPr>
              <w:t xml:space="preserve">AUTHORISATION </w:t>
            </w:r>
            <w:r w:rsidRPr="009A121F">
              <w:rPr>
                <w:rStyle w:val="Hiperpovezava"/>
                <w:noProof/>
              </w:rPr>
              <w:t xml:space="preserve">TO </w:t>
            </w:r>
            <w:r w:rsidRPr="009A121F">
              <w:rPr>
                <w:rStyle w:val="Hiperpovezava"/>
                <w:noProof/>
                <w:spacing w:val="-3"/>
              </w:rPr>
              <w:t xml:space="preserve">ACQUIRE </w:t>
            </w:r>
            <w:r w:rsidRPr="009A121F">
              <w:rPr>
                <w:rStyle w:val="Hiperpovezava"/>
                <w:noProof/>
              </w:rPr>
              <w:t xml:space="preserve">A </w:t>
            </w:r>
            <w:r w:rsidRPr="009A121F">
              <w:rPr>
                <w:rStyle w:val="Hiperpovezava"/>
                <w:noProof/>
                <w:spacing w:val="-3"/>
              </w:rPr>
              <w:t xml:space="preserve">CERTIFICATE </w:t>
            </w:r>
            <w:r w:rsidRPr="009A121F">
              <w:rPr>
                <w:rStyle w:val="Hiperpovezava"/>
                <w:noProof/>
              </w:rPr>
              <w:t xml:space="preserve">FROM CRIMINAL  </w:t>
            </w:r>
            <w:r w:rsidRPr="009A121F">
              <w:rPr>
                <w:rStyle w:val="Hiperpovezava"/>
                <w:noProof/>
                <w:spacing w:val="57"/>
              </w:rPr>
              <w:t xml:space="preserve"> </w:t>
            </w:r>
            <w:r w:rsidRPr="009A121F">
              <w:rPr>
                <w:rStyle w:val="Hiperpovezava"/>
                <w:noProof/>
                <w:spacing w:val="-3"/>
              </w:rPr>
              <w:t>RECORDS</w:t>
            </w:r>
            <w:r>
              <w:rPr>
                <w:noProof/>
                <w:webHidden/>
              </w:rPr>
              <w:tab/>
            </w:r>
            <w:r>
              <w:rPr>
                <w:noProof/>
                <w:webHidden/>
              </w:rPr>
              <w:fldChar w:fldCharType="begin"/>
            </w:r>
            <w:r>
              <w:rPr>
                <w:noProof/>
                <w:webHidden/>
              </w:rPr>
              <w:instrText xml:space="preserve"> PAGEREF _Toc12956793 \h </w:instrText>
            </w:r>
            <w:r>
              <w:rPr>
                <w:noProof/>
                <w:webHidden/>
              </w:rPr>
            </w:r>
            <w:r>
              <w:rPr>
                <w:noProof/>
                <w:webHidden/>
              </w:rPr>
              <w:fldChar w:fldCharType="separate"/>
            </w:r>
            <w:r w:rsidR="009E43BD">
              <w:rPr>
                <w:noProof/>
                <w:webHidden/>
              </w:rPr>
              <w:t>115</w:t>
            </w:r>
            <w:r>
              <w:rPr>
                <w:noProof/>
                <w:webHidden/>
              </w:rPr>
              <w:fldChar w:fldCharType="end"/>
            </w:r>
          </w:hyperlink>
        </w:p>
        <w:p w14:paraId="761AEC9C" w14:textId="52208338"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94" w:history="1">
            <w:r w:rsidRPr="009A121F">
              <w:rPr>
                <w:rStyle w:val="Hiperpovezava"/>
                <w:noProof/>
              </w:rPr>
              <w:t>Form No. 14: STATEMENT ON NATIVE SPEAKERS - TRANSLATORS</w:t>
            </w:r>
            <w:r>
              <w:rPr>
                <w:noProof/>
                <w:webHidden/>
              </w:rPr>
              <w:tab/>
            </w:r>
            <w:r>
              <w:rPr>
                <w:noProof/>
                <w:webHidden/>
              </w:rPr>
              <w:fldChar w:fldCharType="begin"/>
            </w:r>
            <w:r>
              <w:rPr>
                <w:noProof/>
                <w:webHidden/>
              </w:rPr>
              <w:instrText xml:space="preserve"> PAGEREF _Toc12956794 \h </w:instrText>
            </w:r>
            <w:r>
              <w:rPr>
                <w:noProof/>
                <w:webHidden/>
              </w:rPr>
            </w:r>
            <w:r>
              <w:rPr>
                <w:noProof/>
                <w:webHidden/>
              </w:rPr>
              <w:fldChar w:fldCharType="separate"/>
            </w:r>
            <w:r w:rsidR="009E43BD">
              <w:rPr>
                <w:noProof/>
                <w:webHidden/>
              </w:rPr>
              <w:t>116</w:t>
            </w:r>
            <w:r>
              <w:rPr>
                <w:noProof/>
                <w:webHidden/>
              </w:rPr>
              <w:fldChar w:fldCharType="end"/>
            </w:r>
          </w:hyperlink>
        </w:p>
        <w:p w14:paraId="01F417DC" w14:textId="522EDE64"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95" w:history="1">
            <w:r w:rsidRPr="009A121F">
              <w:rPr>
                <w:rStyle w:val="Hiperpovezava"/>
                <w:noProof/>
              </w:rPr>
              <w:t>Form No. 15: ESPD</w:t>
            </w:r>
            <w:r>
              <w:rPr>
                <w:noProof/>
                <w:webHidden/>
              </w:rPr>
              <w:tab/>
            </w:r>
            <w:r>
              <w:rPr>
                <w:noProof/>
                <w:webHidden/>
              </w:rPr>
              <w:fldChar w:fldCharType="begin"/>
            </w:r>
            <w:r>
              <w:rPr>
                <w:noProof/>
                <w:webHidden/>
              </w:rPr>
              <w:instrText xml:space="preserve"> PAGEREF _Toc12956795 \h </w:instrText>
            </w:r>
            <w:r>
              <w:rPr>
                <w:noProof/>
                <w:webHidden/>
              </w:rPr>
            </w:r>
            <w:r>
              <w:rPr>
                <w:noProof/>
                <w:webHidden/>
              </w:rPr>
              <w:fldChar w:fldCharType="separate"/>
            </w:r>
            <w:r w:rsidR="009E43BD">
              <w:rPr>
                <w:noProof/>
                <w:webHidden/>
              </w:rPr>
              <w:t>117</w:t>
            </w:r>
            <w:r>
              <w:rPr>
                <w:noProof/>
                <w:webHidden/>
              </w:rPr>
              <w:fldChar w:fldCharType="end"/>
            </w:r>
          </w:hyperlink>
        </w:p>
        <w:p w14:paraId="0C43F7B7" w14:textId="5BAB8C81"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96" w:history="1">
            <w:r w:rsidRPr="009A121F">
              <w:rPr>
                <w:rStyle w:val="Hiperpovezava"/>
                <w:noProof/>
              </w:rPr>
              <w:t>Appendix 1: Example of communication for different demographic groups</w:t>
            </w:r>
            <w:r>
              <w:rPr>
                <w:noProof/>
                <w:webHidden/>
              </w:rPr>
              <w:tab/>
            </w:r>
            <w:r>
              <w:rPr>
                <w:noProof/>
                <w:webHidden/>
              </w:rPr>
              <w:fldChar w:fldCharType="begin"/>
            </w:r>
            <w:r>
              <w:rPr>
                <w:noProof/>
                <w:webHidden/>
              </w:rPr>
              <w:instrText xml:space="preserve"> PAGEREF _Toc12956796 \h </w:instrText>
            </w:r>
            <w:r>
              <w:rPr>
                <w:noProof/>
                <w:webHidden/>
              </w:rPr>
            </w:r>
            <w:r>
              <w:rPr>
                <w:noProof/>
                <w:webHidden/>
              </w:rPr>
              <w:fldChar w:fldCharType="separate"/>
            </w:r>
            <w:r w:rsidR="009E43BD">
              <w:rPr>
                <w:noProof/>
                <w:webHidden/>
              </w:rPr>
              <w:t>127</w:t>
            </w:r>
            <w:r>
              <w:rPr>
                <w:noProof/>
                <w:webHidden/>
              </w:rPr>
              <w:fldChar w:fldCharType="end"/>
            </w:r>
          </w:hyperlink>
        </w:p>
        <w:p w14:paraId="2682E214" w14:textId="514366DB"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97" w:history="1">
            <w:r w:rsidRPr="009A121F">
              <w:rPr>
                <w:rStyle w:val="Hiperpovezava"/>
                <w:noProof/>
              </w:rPr>
              <w:t xml:space="preserve">Appendix 2: </w:t>
            </w:r>
            <w:r w:rsidRPr="009A121F">
              <w:rPr>
                <w:rStyle w:val="Hiperpovezava"/>
                <w:noProof/>
                <w:lang w:bidi="en-GB"/>
              </w:rPr>
              <w:t>Monthly report for agency services</w:t>
            </w:r>
            <w:r>
              <w:rPr>
                <w:noProof/>
                <w:webHidden/>
              </w:rPr>
              <w:tab/>
            </w:r>
            <w:r>
              <w:rPr>
                <w:noProof/>
                <w:webHidden/>
              </w:rPr>
              <w:fldChar w:fldCharType="begin"/>
            </w:r>
            <w:r>
              <w:rPr>
                <w:noProof/>
                <w:webHidden/>
              </w:rPr>
              <w:instrText xml:space="preserve"> PAGEREF _Toc12956797 \h </w:instrText>
            </w:r>
            <w:r>
              <w:rPr>
                <w:noProof/>
                <w:webHidden/>
              </w:rPr>
            </w:r>
            <w:r>
              <w:rPr>
                <w:noProof/>
                <w:webHidden/>
              </w:rPr>
              <w:fldChar w:fldCharType="separate"/>
            </w:r>
            <w:r w:rsidR="009E43BD">
              <w:rPr>
                <w:noProof/>
                <w:webHidden/>
              </w:rPr>
              <w:t>128</w:t>
            </w:r>
            <w:r>
              <w:rPr>
                <w:noProof/>
                <w:webHidden/>
              </w:rPr>
              <w:fldChar w:fldCharType="end"/>
            </w:r>
          </w:hyperlink>
        </w:p>
        <w:p w14:paraId="0627E563" w14:textId="6B571AD9" w:rsidR="00202789" w:rsidRDefault="00202789">
          <w:pPr>
            <w:pStyle w:val="Kazalovsebine3"/>
            <w:tabs>
              <w:tab w:val="right" w:leader="dot" w:pos="9300"/>
            </w:tabs>
            <w:rPr>
              <w:rFonts w:asciiTheme="minorHAnsi" w:eastAsiaTheme="minorEastAsia" w:hAnsiTheme="minorHAnsi" w:cstheme="minorBidi"/>
              <w:b w:val="0"/>
              <w:bCs w:val="0"/>
              <w:i w:val="0"/>
              <w:noProof/>
              <w:lang w:val="sl-SI" w:eastAsia="sl-SI"/>
            </w:rPr>
          </w:pPr>
          <w:hyperlink w:anchor="_Toc12956798" w:history="1">
            <w:r w:rsidRPr="009A121F">
              <w:rPr>
                <w:rStyle w:val="Hiperpovezava"/>
                <w:noProof/>
              </w:rPr>
              <w:t>Appendix 3: Sample report</w:t>
            </w:r>
            <w:r>
              <w:rPr>
                <w:noProof/>
                <w:webHidden/>
              </w:rPr>
              <w:tab/>
            </w:r>
            <w:r>
              <w:rPr>
                <w:noProof/>
                <w:webHidden/>
              </w:rPr>
              <w:fldChar w:fldCharType="begin"/>
            </w:r>
            <w:r>
              <w:rPr>
                <w:noProof/>
                <w:webHidden/>
              </w:rPr>
              <w:instrText xml:space="preserve"> PAGEREF _Toc12956798 \h </w:instrText>
            </w:r>
            <w:r>
              <w:rPr>
                <w:noProof/>
                <w:webHidden/>
              </w:rPr>
            </w:r>
            <w:r>
              <w:rPr>
                <w:noProof/>
                <w:webHidden/>
              </w:rPr>
              <w:fldChar w:fldCharType="separate"/>
            </w:r>
            <w:r w:rsidR="009E43BD">
              <w:rPr>
                <w:noProof/>
                <w:webHidden/>
              </w:rPr>
              <w:t>130</w:t>
            </w:r>
            <w:r>
              <w:rPr>
                <w:noProof/>
                <w:webHidden/>
              </w:rPr>
              <w:fldChar w:fldCharType="end"/>
            </w:r>
          </w:hyperlink>
        </w:p>
        <w:p w14:paraId="5D0C1799" w14:textId="660A3BA3" w:rsidR="00307208" w:rsidRDefault="00307208">
          <w:r>
            <w:rPr>
              <w:b/>
              <w:bCs/>
            </w:rPr>
            <w:fldChar w:fldCharType="end"/>
          </w:r>
        </w:p>
      </w:sdtContent>
    </w:sdt>
    <w:p w14:paraId="6ADFD8C1" w14:textId="1BC8D867" w:rsidR="00307208" w:rsidRDefault="00307208" w:rsidP="009C63F9"/>
    <w:p w14:paraId="0322B69F" w14:textId="65C4A503" w:rsidR="009C63F9" w:rsidRDefault="009C63F9" w:rsidP="009C63F9"/>
    <w:p w14:paraId="43FB4739" w14:textId="7D0936D2" w:rsidR="009C63F9" w:rsidRDefault="009C63F9" w:rsidP="009C63F9"/>
    <w:p w14:paraId="65892015" w14:textId="71B59FE7" w:rsidR="009C63F9" w:rsidRDefault="009C63F9" w:rsidP="009C63F9"/>
    <w:p w14:paraId="5FC45CFF" w14:textId="6C0B1E0D" w:rsidR="009C63F9" w:rsidRDefault="009C63F9" w:rsidP="009C63F9"/>
    <w:p w14:paraId="018CCCB7" w14:textId="35269AAE" w:rsidR="009C63F9" w:rsidRDefault="009C63F9" w:rsidP="009C63F9"/>
    <w:p w14:paraId="2508DE3A" w14:textId="4D0B4CA0" w:rsidR="009C63F9" w:rsidRDefault="009C63F9" w:rsidP="009C63F9"/>
    <w:p w14:paraId="45876241" w14:textId="02530E79" w:rsidR="009C63F9" w:rsidRDefault="009C63F9" w:rsidP="009C63F9"/>
    <w:p w14:paraId="475EE3A4" w14:textId="4FE56FFA" w:rsidR="009C63F9" w:rsidRDefault="009C63F9" w:rsidP="009C63F9"/>
    <w:p w14:paraId="3005AB74" w14:textId="55710AFD" w:rsidR="009C63F9" w:rsidRDefault="009C63F9" w:rsidP="009C63F9"/>
    <w:p w14:paraId="6CBF690B" w14:textId="6BCBC103" w:rsidR="009C63F9" w:rsidRDefault="009C63F9" w:rsidP="009C63F9"/>
    <w:p w14:paraId="02B87878" w14:textId="5BCE858D" w:rsidR="009C63F9" w:rsidRDefault="009C63F9" w:rsidP="009C63F9"/>
    <w:p w14:paraId="1CE669F6" w14:textId="673A38D0" w:rsidR="009C63F9" w:rsidRDefault="009C63F9" w:rsidP="009C63F9"/>
    <w:p w14:paraId="3FA28411" w14:textId="63082F3D" w:rsidR="009C63F9" w:rsidRDefault="009C63F9" w:rsidP="009C63F9"/>
    <w:p w14:paraId="4C091B30" w14:textId="2B2D2C2E" w:rsidR="009C63F9" w:rsidRDefault="009C63F9" w:rsidP="009C63F9"/>
    <w:p w14:paraId="7F0499E1" w14:textId="43472FC4" w:rsidR="009C63F9" w:rsidRDefault="009C63F9" w:rsidP="009C63F9"/>
    <w:p w14:paraId="1D003D95" w14:textId="571FD8AE" w:rsidR="009C63F9" w:rsidRDefault="009C63F9" w:rsidP="009C63F9"/>
    <w:p w14:paraId="7BC87275" w14:textId="041F5106" w:rsidR="009C63F9" w:rsidRDefault="009C63F9" w:rsidP="009C63F9"/>
    <w:p w14:paraId="40740A41" w14:textId="386BA69D" w:rsidR="009C63F9" w:rsidRDefault="009C63F9" w:rsidP="009C63F9"/>
    <w:p w14:paraId="14E3B792" w14:textId="2D4FD83B" w:rsidR="009C63F9" w:rsidRDefault="009C63F9" w:rsidP="009C63F9"/>
    <w:p w14:paraId="6B2722C0" w14:textId="33F55833" w:rsidR="009C63F9" w:rsidRDefault="009C63F9" w:rsidP="009C63F9"/>
    <w:p w14:paraId="664563A2" w14:textId="0F0C2628" w:rsidR="009C63F9" w:rsidRDefault="009C63F9" w:rsidP="009C63F9"/>
    <w:p w14:paraId="60207A03" w14:textId="58F5A8BE" w:rsidR="009C63F9" w:rsidRDefault="009C63F9" w:rsidP="009C63F9"/>
    <w:p w14:paraId="63577130" w14:textId="2C9E3B6B" w:rsidR="009C63F9" w:rsidRDefault="009C63F9" w:rsidP="009C63F9"/>
    <w:p w14:paraId="4D5A50CF" w14:textId="1CDB0658" w:rsidR="009C63F9" w:rsidRDefault="009C63F9" w:rsidP="009C63F9"/>
    <w:p w14:paraId="198F1C16" w14:textId="223541B9" w:rsidR="009C63F9" w:rsidRDefault="009C63F9" w:rsidP="009C63F9"/>
    <w:p w14:paraId="702725DA" w14:textId="28E41F9F" w:rsidR="009C63F9" w:rsidRDefault="009C63F9" w:rsidP="009C63F9"/>
    <w:p w14:paraId="529DE151" w14:textId="0DD9B001" w:rsidR="009C63F9" w:rsidRDefault="009C63F9" w:rsidP="009C63F9"/>
    <w:p w14:paraId="7341C617" w14:textId="3D59553E" w:rsidR="009C63F9" w:rsidRDefault="009C63F9" w:rsidP="009C63F9"/>
    <w:p w14:paraId="27281327" w14:textId="47737AA9" w:rsidR="009C63F9" w:rsidRDefault="009C63F9" w:rsidP="009C63F9"/>
    <w:p w14:paraId="343587C7" w14:textId="04A6A3BB" w:rsidR="009C63F9" w:rsidRDefault="009C63F9" w:rsidP="009C63F9"/>
    <w:p w14:paraId="07E3E686" w14:textId="4D0F4EE3" w:rsidR="009C63F9" w:rsidRDefault="009C63F9" w:rsidP="009C63F9"/>
    <w:p w14:paraId="5F523ABF" w14:textId="77777777" w:rsidR="009C63F9" w:rsidRDefault="009C63F9" w:rsidP="009C63F9"/>
    <w:p w14:paraId="1676AA40" w14:textId="77777777" w:rsidR="009C63F9" w:rsidRDefault="009C63F9" w:rsidP="009C63F9"/>
    <w:p w14:paraId="6D7A0223" w14:textId="514F50E9" w:rsidR="00B32156" w:rsidRDefault="00617028">
      <w:pPr>
        <w:pStyle w:val="Naslov1"/>
        <w:ind w:left="118" w:firstLine="0"/>
        <w:jc w:val="both"/>
      </w:pPr>
      <w:bookmarkStart w:id="2" w:name="_Toc12956743"/>
      <w:r>
        <w:rPr>
          <w:color w:val="2F5495"/>
        </w:rPr>
        <w:t>INVITATION TO TENDER</w:t>
      </w:r>
      <w:bookmarkEnd w:id="2"/>
    </w:p>
    <w:p w14:paraId="7CB0ED86" w14:textId="77777777" w:rsidR="00B32156" w:rsidRDefault="00B32156">
      <w:pPr>
        <w:pStyle w:val="Telobesedila"/>
        <w:rPr>
          <w:rFonts w:ascii="Calibri Light"/>
          <w:sz w:val="30"/>
        </w:rPr>
      </w:pPr>
    </w:p>
    <w:p w14:paraId="2EC45B22" w14:textId="4265BC56" w:rsidR="00B32156" w:rsidRPr="00956F78" w:rsidRDefault="00617028" w:rsidP="00956F78">
      <w:pPr>
        <w:pStyle w:val="Telobesedila"/>
        <w:spacing w:line="276" w:lineRule="auto"/>
        <w:ind w:left="118" w:right="111"/>
        <w:jc w:val="both"/>
      </w:pPr>
      <w:r>
        <w:t xml:space="preserve">Pursuant to Article 40 of the Public Procurement Act (Official Gazette of the Republic of Slovenia [Uradni list RS], nos. 91/15; hereinafter: ZJN-3), the Slovenian Tourist Board, Dimičeva ulica 13, 1000 Ljubljana, Slovenia, invites bidders to submit bids in writing in accordance with the bid documents based on the public contract under an open procedure for </w:t>
      </w:r>
      <w:r w:rsidRPr="009C63F9">
        <w:t xml:space="preserve">performing </w:t>
      </w:r>
      <w:r w:rsidR="009C63F9">
        <w:t>focused multi-channel campaign DACH</w:t>
      </w:r>
      <w:r w:rsidR="00956F78">
        <w:t xml:space="preserve"> </w:t>
      </w:r>
      <w:r>
        <w:rPr>
          <w:rFonts w:ascii="Times New Roman"/>
          <w:w w:val="105"/>
        </w:rPr>
        <w:t xml:space="preserve">at the latest by </w:t>
      </w:r>
      <w:r w:rsidR="00966A81">
        <w:rPr>
          <w:rFonts w:ascii="Times New Roman"/>
          <w:w w:val="105"/>
        </w:rPr>
        <w:t>2</w:t>
      </w:r>
      <w:r w:rsidR="00966A81" w:rsidRPr="00966A81">
        <w:rPr>
          <w:rFonts w:ascii="Times New Roman"/>
          <w:w w:val="105"/>
          <w:vertAlign w:val="superscript"/>
        </w:rPr>
        <w:t>nd</w:t>
      </w:r>
      <w:r>
        <w:rPr>
          <w:rFonts w:ascii="Times New Roman"/>
          <w:w w:val="105"/>
        </w:rPr>
        <w:t xml:space="preserve"> </w:t>
      </w:r>
      <w:r w:rsidR="00966A81">
        <w:rPr>
          <w:rFonts w:ascii="Times New Roman"/>
          <w:w w:val="105"/>
        </w:rPr>
        <w:t>August</w:t>
      </w:r>
      <w:r>
        <w:rPr>
          <w:rFonts w:ascii="Times New Roman"/>
          <w:w w:val="105"/>
        </w:rPr>
        <w:t xml:space="preserve"> 2019 at 1</w:t>
      </w:r>
      <w:r w:rsidR="00966A81">
        <w:rPr>
          <w:rFonts w:ascii="Times New Roman"/>
          <w:w w:val="105"/>
        </w:rPr>
        <w:t>0</w:t>
      </w:r>
      <w:r>
        <w:rPr>
          <w:rFonts w:ascii="Times New Roman"/>
          <w:w w:val="105"/>
        </w:rPr>
        <w:t xml:space="preserve"> </w:t>
      </w:r>
      <w:r w:rsidR="00966A81">
        <w:rPr>
          <w:rFonts w:ascii="Times New Roman"/>
          <w:w w:val="105"/>
        </w:rPr>
        <w:t>a</w:t>
      </w:r>
      <w:r>
        <w:rPr>
          <w:rFonts w:ascii="Times New Roman"/>
          <w:w w:val="105"/>
        </w:rPr>
        <w:t>.m.</w:t>
      </w:r>
    </w:p>
    <w:p w14:paraId="3DE8ED8F" w14:textId="77777777" w:rsidR="00B32156" w:rsidRDefault="00B32156">
      <w:pPr>
        <w:pStyle w:val="Telobesedila"/>
        <w:spacing w:before="3"/>
        <w:rPr>
          <w:rFonts w:ascii="Times New Roman"/>
          <w:sz w:val="31"/>
        </w:rPr>
      </w:pPr>
    </w:p>
    <w:p w14:paraId="2BEE685C" w14:textId="36386B4B" w:rsidR="00B32156" w:rsidRDefault="00617028">
      <w:pPr>
        <w:pStyle w:val="Telobesedila"/>
        <w:ind w:left="118"/>
        <w:jc w:val="both"/>
        <w:rPr>
          <w:rFonts w:ascii="Times New Roman"/>
        </w:rPr>
      </w:pPr>
      <w:r>
        <w:t xml:space="preserve">Bidders shall submit their e-bid through the following link:    </w:t>
      </w:r>
      <w:hyperlink r:id="rId10" w:history="1">
        <w:r w:rsidR="00956F78" w:rsidRPr="00E56660">
          <w:rPr>
            <w:rStyle w:val="Hiperpovezava"/>
            <w:rFonts w:ascii="Times New Roman"/>
          </w:rPr>
          <w:t>https://ejn.gov.si/e-oddaja</w:t>
        </w:r>
      </w:hyperlink>
      <w:r>
        <w:rPr>
          <w:rFonts w:ascii="Times New Roman"/>
        </w:rPr>
        <w:t>.</w:t>
      </w:r>
    </w:p>
    <w:p w14:paraId="39982BEB" w14:textId="77777777" w:rsidR="00956F78" w:rsidRDefault="00956F78">
      <w:pPr>
        <w:pStyle w:val="Telobesedila"/>
        <w:ind w:left="118"/>
        <w:jc w:val="both"/>
        <w:rPr>
          <w:rFonts w:ascii="Times New Roman"/>
        </w:rPr>
      </w:pPr>
    </w:p>
    <w:p w14:paraId="40E931D7" w14:textId="77777777" w:rsidR="00956F78" w:rsidRDefault="00956F78">
      <w:pPr>
        <w:pStyle w:val="Telobesedila"/>
        <w:ind w:left="118"/>
        <w:jc w:val="both"/>
        <w:rPr>
          <w:rFonts w:ascii="Times New Roman"/>
        </w:rPr>
      </w:pPr>
    </w:p>
    <w:p w14:paraId="742649FD" w14:textId="77777777" w:rsidR="00B32156" w:rsidRDefault="00B32156">
      <w:pPr>
        <w:pStyle w:val="Telobesedila"/>
        <w:spacing w:before="5"/>
        <w:rPr>
          <w:rFonts w:ascii="Times New Roman"/>
          <w:sz w:val="30"/>
        </w:rPr>
      </w:pPr>
    </w:p>
    <w:p w14:paraId="7BF1746E" w14:textId="77777777" w:rsidR="00B32156" w:rsidRDefault="00617028">
      <w:pPr>
        <w:pStyle w:val="Telobesedila"/>
        <w:spacing w:line="276" w:lineRule="auto"/>
        <w:ind w:left="118" w:right="112"/>
        <w:jc w:val="both"/>
      </w:pPr>
      <w:r>
        <w:t xml:space="preserve">Bidders must submit their bids through the e-JN information system at </w:t>
      </w:r>
      <w:r>
        <w:rPr>
          <w:color w:val="0000FF"/>
          <w:u w:val="single" w:color="0000FF"/>
        </w:rPr>
        <w:t xml:space="preserve">https://ejn.gov.si/eJN2 </w:t>
      </w:r>
      <w:r>
        <w:t>in accordance with point 3 of the instructions for the use of the information system to use the functionality</w:t>
      </w:r>
      <w:r>
        <w:rPr>
          <w:spacing w:val="-8"/>
        </w:rPr>
        <w:t xml:space="preserve"> </w:t>
      </w:r>
      <w:r>
        <w:t>of</w:t>
      </w:r>
      <w:r>
        <w:rPr>
          <w:spacing w:val="-6"/>
        </w:rPr>
        <w:t xml:space="preserve"> </w:t>
      </w:r>
      <w:r>
        <w:t>electronic</w:t>
      </w:r>
      <w:r>
        <w:rPr>
          <w:spacing w:val="-6"/>
        </w:rPr>
        <w:t xml:space="preserve"> </w:t>
      </w:r>
      <w:r>
        <w:t>submission</w:t>
      </w:r>
      <w:r>
        <w:rPr>
          <w:spacing w:val="-7"/>
        </w:rPr>
        <w:t xml:space="preserve"> </w:t>
      </w:r>
      <w:r>
        <w:t>of</w:t>
      </w:r>
      <w:r>
        <w:rPr>
          <w:spacing w:val="-7"/>
        </w:rPr>
        <w:t xml:space="preserve"> </w:t>
      </w:r>
      <w:r>
        <w:t>bids</w:t>
      </w:r>
      <w:r>
        <w:rPr>
          <w:spacing w:val="-6"/>
        </w:rPr>
        <w:t xml:space="preserve"> </w:t>
      </w:r>
      <w:r>
        <w:t>of</w:t>
      </w:r>
      <w:r>
        <w:rPr>
          <w:spacing w:val="-5"/>
        </w:rPr>
        <w:t xml:space="preserve"> </w:t>
      </w:r>
      <w:r>
        <w:t>e-JN:</w:t>
      </w:r>
      <w:r>
        <w:rPr>
          <w:spacing w:val="-5"/>
        </w:rPr>
        <w:t xml:space="preserve"> </w:t>
      </w:r>
      <w:r>
        <w:t>BIDDERS</w:t>
      </w:r>
      <w:r>
        <w:rPr>
          <w:spacing w:val="-6"/>
        </w:rPr>
        <w:t xml:space="preserve"> </w:t>
      </w:r>
      <w:r>
        <w:t>(hereinafter</w:t>
      </w:r>
      <w:r>
        <w:rPr>
          <w:spacing w:val="-4"/>
        </w:rPr>
        <w:t xml:space="preserve"> </w:t>
      </w:r>
      <w:r>
        <w:t>referred</w:t>
      </w:r>
      <w:r>
        <w:rPr>
          <w:spacing w:val="-5"/>
        </w:rPr>
        <w:t xml:space="preserve"> </w:t>
      </w:r>
      <w:r>
        <w:t>to</w:t>
      </w:r>
      <w:r>
        <w:rPr>
          <w:spacing w:val="-5"/>
        </w:rPr>
        <w:t xml:space="preserve"> </w:t>
      </w:r>
      <w:r>
        <w:t>as:</w:t>
      </w:r>
      <w:r>
        <w:rPr>
          <w:spacing w:val="-5"/>
        </w:rPr>
        <w:t xml:space="preserve"> </w:t>
      </w:r>
      <w:r>
        <w:t xml:space="preserve">Instructions for the Use of e-JN), which is part of these bid documents and published at the web address </w:t>
      </w:r>
      <w:r>
        <w:rPr>
          <w:color w:val="0000FF"/>
          <w:u w:val="single" w:color="0000FF"/>
        </w:rPr>
        <w:t>https://ejn.gov.si/documents/10193/191051/ejn_Navodila_za_uporabo_ponudniki.pdf</w:t>
      </w:r>
      <w:r>
        <w:t>.</w:t>
      </w:r>
    </w:p>
    <w:p w14:paraId="790C942C" w14:textId="77777777" w:rsidR="00B32156" w:rsidRDefault="00B32156">
      <w:pPr>
        <w:pStyle w:val="Telobesedila"/>
        <w:spacing w:before="3"/>
        <w:rPr>
          <w:sz w:val="18"/>
        </w:rPr>
      </w:pPr>
    </w:p>
    <w:p w14:paraId="729D51B2" w14:textId="00CE9413" w:rsidR="00B32156" w:rsidRDefault="00617028">
      <w:pPr>
        <w:pStyle w:val="Telobesedila"/>
        <w:spacing w:before="87" w:line="276" w:lineRule="auto"/>
        <w:ind w:left="118" w:right="112"/>
        <w:jc w:val="both"/>
      </w:pPr>
      <w:r>
        <w:t>Before submitting a bid, bidders must register at the web address https://ejn.gov.si/eJN2, in accordance with the Instructions on the Use of e-JN. If a bidder has already registered in the e-JN information system, they should log in to the application at the same address.</w:t>
      </w:r>
      <w:r w:rsidR="00F6182E">
        <w:t xml:space="preserve"> </w:t>
      </w:r>
    </w:p>
    <w:p w14:paraId="10135F84" w14:textId="524410C9" w:rsidR="00F6182E" w:rsidRDefault="00F6182E">
      <w:pPr>
        <w:pStyle w:val="Telobesedila"/>
        <w:spacing w:before="87" w:line="276" w:lineRule="auto"/>
        <w:ind w:left="118" w:right="112"/>
        <w:jc w:val="both"/>
      </w:pPr>
    </w:p>
    <w:p w14:paraId="1844DF74" w14:textId="4CF66E4D" w:rsidR="00F6182E" w:rsidRDefault="00F6182E">
      <w:pPr>
        <w:pStyle w:val="Telobesedila"/>
        <w:spacing w:before="87" w:line="276" w:lineRule="auto"/>
        <w:ind w:left="118" w:right="112"/>
        <w:jc w:val="both"/>
      </w:pPr>
      <w:r w:rsidRPr="00F6182E">
        <w:rPr>
          <w:lang w:val="en-GB"/>
        </w:rPr>
        <w:t>The tenderer’s user authorised in the eJN information system to submit bids shall submit the bid by clicking the "ODDAJ" (SUBMIT) button. Upon the submission of the bid, the eJN information system will record the user’s identity and the time the bid was submitted. When submitting the bid, the user declares and expresses the intention to submit a binding bid in the name of the bidder (Article 18 of the Code of Obligations (Official Gazette of the Republic of Slovenia [</w:t>
      </w:r>
      <w:r w:rsidRPr="00F6182E">
        <w:rPr>
          <w:i/>
          <w:iCs/>
          <w:lang w:val="en-GB"/>
        </w:rPr>
        <w:t>Uradni list RS</w:t>
      </w:r>
      <w:r w:rsidRPr="00F6182E">
        <w:rPr>
          <w:lang w:val="en-GB"/>
        </w:rPr>
        <w:t>], Nos. 97/07 – official consolidated text, 64/16 – Constitutional Court Decision and 20/18 – OROZ631)). After the submission, the bid shall remain binding for the period determined in the bid unless the tenderer’s user withdraws or changes it before the expiry of the bid submission deadline.</w:t>
      </w:r>
    </w:p>
    <w:p w14:paraId="5F62F5E9" w14:textId="77777777" w:rsidR="00B32156" w:rsidRDefault="00B32156">
      <w:pPr>
        <w:pStyle w:val="Telobesedila"/>
        <w:spacing w:before="4"/>
        <w:rPr>
          <w:sz w:val="25"/>
        </w:rPr>
      </w:pPr>
    </w:p>
    <w:p w14:paraId="7280D451" w14:textId="77777777" w:rsidR="00B32156" w:rsidRDefault="00617028">
      <w:pPr>
        <w:pStyle w:val="Telobesedila"/>
        <w:spacing w:line="276" w:lineRule="auto"/>
        <w:ind w:left="118" w:right="113"/>
        <w:jc w:val="both"/>
      </w:pPr>
      <w:r>
        <w:t>A bid shall be deemed submitted on time if the Contracting Authority receives it through the e-JN system</w:t>
      </w:r>
      <w:r>
        <w:rPr>
          <w:spacing w:val="-8"/>
        </w:rPr>
        <w:t xml:space="preserve"> </w:t>
      </w:r>
      <w:r>
        <w:t>at</w:t>
      </w:r>
      <w:r>
        <w:rPr>
          <w:spacing w:val="-9"/>
        </w:rPr>
        <w:t xml:space="preserve"> </w:t>
      </w:r>
      <w:r>
        <w:rPr>
          <w:color w:val="0000FF"/>
          <w:u w:val="single" w:color="0000FF"/>
        </w:rPr>
        <w:t>https://ejn.gov.si/eJN2</w:t>
      </w:r>
      <w:r>
        <w:rPr>
          <w:color w:val="0000FF"/>
          <w:spacing w:val="-6"/>
          <w:u w:val="single" w:color="0000FF"/>
        </w:rPr>
        <w:t xml:space="preserve"> </w:t>
      </w:r>
      <w:r>
        <w:rPr>
          <w:spacing w:val="-3"/>
        </w:rPr>
        <w:t>at</w:t>
      </w:r>
      <w:r>
        <w:rPr>
          <w:spacing w:val="-7"/>
        </w:rPr>
        <w:t xml:space="preserve"> </w:t>
      </w:r>
      <w:r>
        <w:t>the</w:t>
      </w:r>
      <w:r>
        <w:rPr>
          <w:spacing w:val="-8"/>
        </w:rPr>
        <w:t xml:space="preserve"> </w:t>
      </w:r>
      <w:r>
        <w:t>latest</w:t>
      </w:r>
      <w:r>
        <w:rPr>
          <w:spacing w:val="-9"/>
        </w:rPr>
        <w:t xml:space="preserve"> </w:t>
      </w:r>
      <w:r>
        <w:t>by</w:t>
      </w:r>
      <w:r>
        <w:rPr>
          <w:spacing w:val="-8"/>
        </w:rPr>
        <w:t xml:space="preserve"> </w:t>
      </w:r>
      <w:r>
        <w:t>the</w:t>
      </w:r>
      <w:r>
        <w:rPr>
          <w:spacing w:val="-8"/>
        </w:rPr>
        <w:t xml:space="preserve"> </w:t>
      </w:r>
      <w:r>
        <w:t>above</w:t>
      </w:r>
      <w:r>
        <w:rPr>
          <w:spacing w:val="-8"/>
        </w:rPr>
        <w:t xml:space="preserve"> </w:t>
      </w:r>
      <w:r>
        <w:t>deadline.</w:t>
      </w:r>
      <w:r>
        <w:rPr>
          <w:spacing w:val="-8"/>
        </w:rPr>
        <w:t xml:space="preserve"> </w:t>
      </w:r>
      <w:r>
        <w:t>A</w:t>
      </w:r>
      <w:r>
        <w:rPr>
          <w:spacing w:val="-10"/>
        </w:rPr>
        <w:t xml:space="preserve"> </w:t>
      </w:r>
      <w:r>
        <w:t>bid</w:t>
      </w:r>
      <w:r>
        <w:rPr>
          <w:spacing w:val="-9"/>
        </w:rPr>
        <w:t xml:space="preserve"> </w:t>
      </w:r>
      <w:r>
        <w:t>shall</w:t>
      </w:r>
      <w:r>
        <w:rPr>
          <w:spacing w:val="-10"/>
        </w:rPr>
        <w:t xml:space="preserve"> </w:t>
      </w:r>
      <w:r>
        <w:t>be</w:t>
      </w:r>
      <w:r>
        <w:rPr>
          <w:spacing w:val="-8"/>
        </w:rPr>
        <w:t xml:space="preserve"> </w:t>
      </w:r>
      <w:r>
        <w:t>deemed</w:t>
      </w:r>
      <w:r>
        <w:rPr>
          <w:spacing w:val="-9"/>
        </w:rPr>
        <w:t xml:space="preserve"> </w:t>
      </w:r>
      <w:r>
        <w:t>submitted if it is designated as “ODDANO” (SUBMITTED) in the e-JN information</w:t>
      </w:r>
      <w:r>
        <w:rPr>
          <w:spacing w:val="-18"/>
        </w:rPr>
        <w:t xml:space="preserve"> </w:t>
      </w:r>
      <w:r>
        <w:t>system.</w:t>
      </w:r>
    </w:p>
    <w:p w14:paraId="535E1E1D" w14:textId="77777777" w:rsidR="00B32156" w:rsidRDefault="00B32156">
      <w:pPr>
        <w:pStyle w:val="Telobesedila"/>
        <w:spacing w:before="2"/>
        <w:rPr>
          <w:sz w:val="25"/>
        </w:rPr>
      </w:pPr>
    </w:p>
    <w:p w14:paraId="5CB60D95" w14:textId="77777777" w:rsidR="00B32156" w:rsidRDefault="00617028">
      <w:pPr>
        <w:pStyle w:val="Telobesedila"/>
        <w:spacing w:line="276" w:lineRule="auto"/>
        <w:ind w:left="118" w:right="112"/>
        <w:jc w:val="both"/>
      </w:pPr>
      <w:r>
        <w:t>Bidders may withdraw or amend their bids before the bid submission deadline. If a bidder withdraws their bid from the e-JN information system, the bid is deemed not submitted, and the Contracting Authority will not see it in the e-JN information system. If a bidder amends their bid in the e-JN information system, the last submitted bid is open in the e-JN information system for the Contracting Authority.</w:t>
      </w:r>
    </w:p>
    <w:p w14:paraId="4F33FF2B" w14:textId="77777777" w:rsidR="00B32156" w:rsidRDefault="00B32156">
      <w:pPr>
        <w:pStyle w:val="Telobesedila"/>
        <w:spacing w:before="6"/>
        <w:rPr>
          <w:sz w:val="25"/>
        </w:rPr>
      </w:pPr>
    </w:p>
    <w:p w14:paraId="18D0FFFF" w14:textId="77777777" w:rsidR="00B32156" w:rsidRDefault="00617028">
      <w:pPr>
        <w:pStyle w:val="Telobesedila"/>
        <w:spacing w:line="588" w:lineRule="auto"/>
        <w:ind w:left="118" w:right="2542"/>
        <w:rPr>
          <w:rFonts w:ascii="Times New Roman"/>
        </w:rPr>
      </w:pPr>
      <w:r>
        <w:rPr>
          <w:rFonts w:ascii="Times New Roman"/>
        </w:rPr>
        <w:t xml:space="preserve">Bids may not be submitted after the expiry of the bid submission deadline. </w:t>
      </w:r>
      <w:r>
        <w:rPr>
          <w:rFonts w:ascii="Times New Roman"/>
          <w:w w:val="90"/>
        </w:rPr>
        <w:t>THE OPENING OF BIDS</w:t>
      </w:r>
    </w:p>
    <w:p w14:paraId="1653AFF1" w14:textId="1D3BEAA3" w:rsidR="00B32156" w:rsidRDefault="00617028" w:rsidP="00535FA7">
      <w:pPr>
        <w:pStyle w:val="Telobesedila"/>
        <w:spacing w:before="6"/>
        <w:ind w:left="118"/>
        <w:jc w:val="both"/>
      </w:pPr>
      <w:r>
        <w:t xml:space="preserve">Bids will be opened automatically in the e-JN information system on </w:t>
      </w:r>
      <w:r w:rsidR="00535FA7">
        <w:rPr>
          <w:rFonts w:ascii="Times New Roman"/>
        </w:rPr>
        <w:t>2</w:t>
      </w:r>
      <w:r w:rsidR="00535FA7" w:rsidRPr="00535FA7">
        <w:rPr>
          <w:rFonts w:ascii="Times New Roman"/>
          <w:vertAlign w:val="superscript"/>
        </w:rPr>
        <w:t>nd</w:t>
      </w:r>
      <w:r w:rsidR="00535FA7">
        <w:rPr>
          <w:rFonts w:ascii="Times New Roman"/>
        </w:rPr>
        <w:t xml:space="preserve"> of August</w:t>
      </w:r>
      <w:r>
        <w:rPr>
          <w:rFonts w:ascii="Times New Roman"/>
        </w:rPr>
        <w:t xml:space="preserve"> 2019; </w:t>
      </w:r>
      <w:r>
        <w:t>this will   begin</w:t>
      </w:r>
      <w:r w:rsidR="00535FA7">
        <w:t xml:space="preserve"> </w:t>
      </w:r>
      <w:r>
        <w:rPr>
          <w:rFonts w:ascii="Times New Roman"/>
        </w:rPr>
        <w:t>at 1</w:t>
      </w:r>
      <w:r w:rsidR="001E1907">
        <w:rPr>
          <w:rFonts w:ascii="Times New Roman"/>
        </w:rPr>
        <w:t>0</w:t>
      </w:r>
      <w:r>
        <w:rPr>
          <w:rFonts w:ascii="Times New Roman"/>
        </w:rPr>
        <w:t xml:space="preserve">:15 </w:t>
      </w:r>
      <w:r w:rsidR="001E1907">
        <w:rPr>
          <w:rFonts w:ascii="Times New Roman"/>
        </w:rPr>
        <w:t>a</w:t>
      </w:r>
      <w:r>
        <w:rPr>
          <w:rFonts w:ascii="Times New Roman"/>
        </w:rPr>
        <w:t xml:space="preserve">.m </w:t>
      </w:r>
      <w:r>
        <w:t xml:space="preserve">on the following website </w:t>
      </w:r>
      <w:hyperlink r:id="rId11" w:history="1">
        <w:r w:rsidR="00535FA7" w:rsidRPr="00E56660">
          <w:rPr>
            <w:rStyle w:val="Hiperpovezava"/>
          </w:rPr>
          <w:t>https://ejn.gov.si/eJN2</w:t>
        </w:r>
      </w:hyperlink>
      <w:r>
        <w:t>.</w:t>
      </w:r>
    </w:p>
    <w:p w14:paraId="3FAF6A02" w14:textId="1EA53D25" w:rsidR="00535FA7" w:rsidRDefault="00535FA7" w:rsidP="00535FA7">
      <w:pPr>
        <w:pStyle w:val="Telobesedila"/>
        <w:spacing w:before="6"/>
        <w:ind w:left="118"/>
        <w:jc w:val="both"/>
      </w:pPr>
    </w:p>
    <w:p w14:paraId="4A01B5F2" w14:textId="77777777" w:rsidR="00535FA7" w:rsidRDefault="00535FA7" w:rsidP="00535FA7">
      <w:pPr>
        <w:pStyle w:val="Telobesedila"/>
        <w:spacing w:before="6"/>
        <w:ind w:left="118"/>
        <w:jc w:val="both"/>
      </w:pPr>
      <w:r>
        <w:t>At the opening, at the time determined for the opening of bids, the e-JN information system automatically displays the information on bidders and on variants if required or permitted, and enables access to the PDF file uploaded by bidders in the e-JN system under the tab “Predračun” (cost estimate). The publication shall be automatically concluded after 60 minutes. Bidders who have submitted bids shall have access to this information in the e-JN information system in the “Zapisnik o odpiranju ponudb” (minutes of bid opening) section.</w:t>
      </w:r>
    </w:p>
    <w:p w14:paraId="3EADE56C" w14:textId="77777777" w:rsidR="00535FA7" w:rsidRDefault="00535FA7" w:rsidP="00535FA7">
      <w:pPr>
        <w:pStyle w:val="Telobesedila"/>
        <w:spacing w:before="6"/>
        <w:ind w:left="118"/>
        <w:jc w:val="both"/>
      </w:pPr>
    </w:p>
    <w:p w14:paraId="30473847" w14:textId="77777777" w:rsidR="00535FA7" w:rsidRDefault="00535FA7" w:rsidP="00535FA7">
      <w:pPr>
        <w:pStyle w:val="Telobesedila"/>
        <w:spacing w:before="6"/>
        <w:ind w:left="118"/>
        <w:jc w:val="both"/>
      </w:pPr>
      <w:r>
        <w:t>The Contracting Authority’s contact person: Živa Deu</w:t>
      </w:r>
    </w:p>
    <w:p w14:paraId="3746BFAE" w14:textId="77777777" w:rsidR="00535FA7" w:rsidRDefault="00535FA7" w:rsidP="00535FA7">
      <w:pPr>
        <w:pStyle w:val="Telobesedila"/>
        <w:spacing w:before="6"/>
        <w:ind w:left="118"/>
        <w:jc w:val="both"/>
      </w:pPr>
    </w:p>
    <w:p w14:paraId="30343F6B" w14:textId="77777777" w:rsidR="00535FA7" w:rsidRDefault="00535FA7" w:rsidP="00535FA7">
      <w:pPr>
        <w:pStyle w:val="Telobesedila"/>
        <w:spacing w:before="6"/>
        <w:ind w:left="118"/>
        <w:jc w:val="both"/>
      </w:pPr>
      <w:r>
        <w:t xml:space="preserve"> </w:t>
      </w:r>
    </w:p>
    <w:p w14:paraId="5F71B11A" w14:textId="77777777" w:rsidR="00535FA7" w:rsidRDefault="00535FA7" w:rsidP="00535FA7">
      <w:pPr>
        <w:pStyle w:val="Telobesedila"/>
        <w:spacing w:before="6"/>
        <w:ind w:left="118"/>
        <w:jc w:val="both"/>
      </w:pPr>
      <w:r>
        <w:t>Yours sincerely,</w:t>
      </w:r>
    </w:p>
    <w:p w14:paraId="27A42C5B" w14:textId="77777777" w:rsidR="00535FA7" w:rsidRDefault="00535FA7" w:rsidP="00535FA7">
      <w:pPr>
        <w:pStyle w:val="Telobesedila"/>
        <w:spacing w:before="6"/>
        <w:ind w:left="118"/>
        <w:jc w:val="both"/>
      </w:pPr>
      <w:r>
        <w:t xml:space="preserve"> </w:t>
      </w:r>
    </w:p>
    <w:p w14:paraId="604666D7" w14:textId="77777777" w:rsidR="00535FA7" w:rsidRDefault="00535FA7" w:rsidP="00535FA7">
      <w:pPr>
        <w:pStyle w:val="Telobesedila"/>
        <w:spacing w:before="6"/>
        <w:ind w:left="118"/>
        <w:jc w:val="both"/>
      </w:pPr>
    </w:p>
    <w:p w14:paraId="44276452" w14:textId="07E42066" w:rsidR="00535FA7" w:rsidRDefault="00535FA7" w:rsidP="00535FA7">
      <w:pPr>
        <w:pStyle w:val="Telobesedila"/>
        <w:spacing w:before="6"/>
        <w:ind w:left="118"/>
        <w:jc w:val="both"/>
      </w:pPr>
      <w:r>
        <w:t>Maja Pak Director</w:t>
      </w:r>
    </w:p>
    <w:p w14:paraId="45B6D107" w14:textId="3D56CA59" w:rsidR="00535FA7" w:rsidRDefault="00535FA7" w:rsidP="00535FA7">
      <w:pPr>
        <w:tabs>
          <w:tab w:val="left" w:pos="1140"/>
        </w:tabs>
      </w:pPr>
    </w:p>
    <w:p w14:paraId="381AAEC2" w14:textId="459D9B3D" w:rsidR="00B32156" w:rsidRPr="00535FA7" w:rsidRDefault="00B32156" w:rsidP="00535FA7">
      <w:pPr>
        <w:tabs>
          <w:tab w:val="left" w:pos="1140"/>
        </w:tabs>
        <w:sectPr w:rsidR="00B32156" w:rsidRPr="00535FA7">
          <w:pgSz w:w="11910" w:h="16840"/>
          <w:pgMar w:top="1480" w:right="1300" w:bottom="1020" w:left="1300" w:header="0" w:footer="834" w:gutter="0"/>
          <w:cols w:space="708"/>
        </w:sectPr>
      </w:pPr>
    </w:p>
    <w:p w14:paraId="45B966B9" w14:textId="77777777" w:rsidR="00B32156" w:rsidRDefault="00B32156">
      <w:pPr>
        <w:spacing w:line="276" w:lineRule="auto"/>
        <w:sectPr w:rsidR="00B32156">
          <w:type w:val="continuous"/>
          <w:pgSz w:w="11910" w:h="16840"/>
          <w:pgMar w:top="660" w:right="1300" w:bottom="280" w:left="1300" w:header="708" w:footer="708" w:gutter="0"/>
          <w:cols w:num="2" w:space="708" w:equalWidth="0">
            <w:col w:w="1588" w:space="4921"/>
            <w:col w:w="2801"/>
          </w:cols>
        </w:sectPr>
      </w:pPr>
    </w:p>
    <w:p w14:paraId="74A695CE" w14:textId="77777777" w:rsidR="00B32156" w:rsidRDefault="00617028" w:rsidP="00CE72F8">
      <w:pPr>
        <w:pStyle w:val="Naslov1"/>
        <w:numPr>
          <w:ilvl w:val="1"/>
          <w:numId w:val="16"/>
        </w:numPr>
        <w:tabs>
          <w:tab w:val="left" w:pos="838"/>
          <w:tab w:val="left" w:pos="839"/>
        </w:tabs>
        <w:ind w:hanging="874"/>
        <w:jc w:val="left"/>
        <w:rPr>
          <w:color w:val="2F5495"/>
        </w:rPr>
      </w:pPr>
      <w:bookmarkStart w:id="3" w:name="_Toc12956744"/>
      <w:r>
        <w:rPr>
          <w:color w:val="2F5495"/>
        </w:rPr>
        <w:t>GENERAL PROVISIONS OF THE PUBLIC</w:t>
      </w:r>
      <w:r>
        <w:rPr>
          <w:color w:val="2F5495"/>
          <w:spacing w:val="41"/>
        </w:rPr>
        <w:t xml:space="preserve"> </w:t>
      </w:r>
      <w:r>
        <w:rPr>
          <w:color w:val="2F5495"/>
        </w:rPr>
        <w:t>CONTRACT</w:t>
      </w:r>
      <w:bookmarkEnd w:id="3"/>
    </w:p>
    <w:p w14:paraId="35CDEE6E" w14:textId="77777777" w:rsidR="00B32156" w:rsidRDefault="00B32156">
      <w:pPr>
        <w:pStyle w:val="Telobesedila"/>
        <w:spacing w:before="4"/>
        <w:rPr>
          <w:rFonts w:ascii="Calibri Light"/>
          <w:sz w:val="33"/>
        </w:rPr>
      </w:pPr>
    </w:p>
    <w:p w14:paraId="3840CFB2" w14:textId="77777777" w:rsidR="00B32156" w:rsidRDefault="00617028" w:rsidP="00CE72F8">
      <w:pPr>
        <w:pStyle w:val="Naslov3"/>
        <w:numPr>
          <w:ilvl w:val="2"/>
          <w:numId w:val="16"/>
        </w:numPr>
        <w:tabs>
          <w:tab w:val="left" w:pos="839"/>
        </w:tabs>
        <w:ind w:firstLine="360"/>
      </w:pPr>
      <w:bookmarkStart w:id="4" w:name="_TOC_250056"/>
      <w:bookmarkStart w:id="5" w:name="_Toc12956745"/>
      <w:r>
        <w:rPr>
          <w:color w:val="2F5495"/>
        </w:rPr>
        <w:t xml:space="preserve">Public contract </w:t>
      </w:r>
      <w:r>
        <w:rPr>
          <w:color w:val="2F5495"/>
          <w:spacing w:val="-3"/>
        </w:rPr>
        <w:t>implementation</w:t>
      </w:r>
      <w:r>
        <w:rPr>
          <w:color w:val="2F5495"/>
          <w:spacing w:val="-35"/>
        </w:rPr>
        <w:t xml:space="preserve"> </w:t>
      </w:r>
      <w:bookmarkEnd w:id="4"/>
      <w:r>
        <w:rPr>
          <w:color w:val="2F5495"/>
          <w:spacing w:val="-3"/>
        </w:rPr>
        <w:t>method</w:t>
      </w:r>
      <w:bookmarkEnd w:id="5"/>
    </w:p>
    <w:p w14:paraId="4C6B6C25" w14:textId="38E1462F" w:rsidR="00B32156" w:rsidRDefault="00617028" w:rsidP="001E1907">
      <w:pPr>
        <w:pStyle w:val="Telobesedila"/>
        <w:spacing w:before="46" w:line="276" w:lineRule="auto"/>
        <w:ind w:left="118" w:right="113"/>
        <w:jc w:val="both"/>
        <w:rPr>
          <w:lang w:val="en-GB"/>
        </w:rPr>
      </w:pPr>
      <w:r>
        <w:t xml:space="preserve">The Contracting Authority is awarding a public contract for </w:t>
      </w:r>
      <w:r w:rsidR="00A567DD">
        <w:t xml:space="preserve">implementation of Focused multi-channel campaign DACH </w:t>
      </w:r>
      <w:r w:rsidR="001E1907" w:rsidRPr="001E1907">
        <w:rPr>
          <w:lang w:val="en-GB"/>
        </w:rPr>
        <w:t>in its entirety. The public contract is not divided into lots. A tenderer shall offer all the types of services put up for tender (partial tenders are excluded).</w:t>
      </w:r>
    </w:p>
    <w:p w14:paraId="5652E3EB" w14:textId="77777777" w:rsidR="001E1907" w:rsidRDefault="001E1907" w:rsidP="001E1907">
      <w:pPr>
        <w:pStyle w:val="Telobesedila"/>
        <w:spacing w:before="46" w:line="276" w:lineRule="auto"/>
        <w:ind w:left="118" w:right="113"/>
        <w:jc w:val="both"/>
        <w:rPr>
          <w:sz w:val="28"/>
        </w:rPr>
      </w:pPr>
    </w:p>
    <w:p w14:paraId="5020A926" w14:textId="77777777" w:rsidR="00B32156" w:rsidRDefault="00617028" w:rsidP="00CE72F8">
      <w:pPr>
        <w:pStyle w:val="Naslov3"/>
        <w:numPr>
          <w:ilvl w:val="2"/>
          <w:numId w:val="16"/>
        </w:numPr>
        <w:tabs>
          <w:tab w:val="left" w:pos="839"/>
        </w:tabs>
        <w:ind w:left="838"/>
      </w:pPr>
      <w:bookmarkStart w:id="6" w:name="_TOC_250055"/>
      <w:bookmarkStart w:id="7" w:name="_Toc12956746"/>
      <w:bookmarkEnd w:id="6"/>
      <w:r>
        <w:rPr>
          <w:color w:val="2F5495"/>
        </w:rPr>
        <w:t>Cooperation</w:t>
      </w:r>
      <w:bookmarkEnd w:id="7"/>
    </w:p>
    <w:p w14:paraId="1005EB41" w14:textId="5C602783" w:rsidR="00B32156" w:rsidRDefault="00617028">
      <w:pPr>
        <w:pStyle w:val="Telobesedila"/>
        <w:spacing w:before="46" w:line="288" w:lineRule="auto"/>
        <w:ind w:left="118" w:right="113"/>
        <w:jc w:val="both"/>
      </w:pPr>
      <w:r>
        <w:t>Any interested economic operator registered to perform activities that are the subject of the public contract and that holds all</w:t>
      </w:r>
      <w:r w:rsidR="001E1907">
        <w:t xml:space="preserve"> </w:t>
      </w:r>
      <w:r>
        <w:t>of the prescribed licences to implement this public contract may submit a bid based on the published invitation to bid.</w:t>
      </w:r>
    </w:p>
    <w:p w14:paraId="4E1EC4ED" w14:textId="77777777" w:rsidR="00B32156" w:rsidRDefault="00B32156">
      <w:pPr>
        <w:pStyle w:val="Telobesedila"/>
        <w:spacing w:before="3"/>
        <w:rPr>
          <w:sz w:val="26"/>
        </w:rPr>
      </w:pPr>
    </w:p>
    <w:p w14:paraId="0D75874D" w14:textId="77777777" w:rsidR="00B32156" w:rsidRDefault="00617028">
      <w:pPr>
        <w:pStyle w:val="Telobesedila"/>
        <w:spacing w:line="288" w:lineRule="auto"/>
        <w:ind w:left="118" w:right="114"/>
        <w:jc w:val="both"/>
      </w:pPr>
      <w:r>
        <w:t>An economic operator who participates in more than one bid, regardless of whether this is done independently or as a partner in a joint bid or as a subcontractor, may only participate in one bid for the same procurement; otherwise, all bids in which the bidder participates shall be excluded.</w:t>
      </w:r>
    </w:p>
    <w:p w14:paraId="70D44839" w14:textId="77777777" w:rsidR="00B32156" w:rsidRDefault="00B32156">
      <w:pPr>
        <w:pStyle w:val="Telobesedila"/>
        <w:spacing w:before="8"/>
        <w:rPr>
          <w:sz w:val="28"/>
        </w:rPr>
      </w:pPr>
    </w:p>
    <w:p w14:paraId="1AE395D7" w14:textId="77777777" w:rsidR="00B32156" w:rsidRDefault="00617028" w:rsidP="00CE72F8">
      <w:pPr>
        <w:pStyle w:val="Naslov3"/>
        <w:numPr>
          <w:ilvl w:val="2"/>
          <w:numId w:val="16"/>
        </w:numPr>
        <w:tabs>
          <w:tab w:val="left" w:pos="839"/>
        </w:tabs>
        <w:ind w:left="838"/>
      </w:pPr>
      <w:bookmarkStart w:id="8" w:name="_TOC_250054"/>
      <w:bookmarkStart w:id="9" w:name="_Toc12956747"/>
      <w:bookmarkEnd w:id="8"/>
      <w:r>
        <w:rPr>
          <w:color w:val="2F5495"/>
        </w:rPr>
        <w:t>Language</w:t>
      </w:r>
      <w:bookmarkEnd w:id="9"/>
    </w:p>
    <w:p w14:paraId="27F81892" w14:textId="77777777" w:rsidR="00B32156" w:rsidRDefault="00617028">
      <w:pPr>
        <w:pStyle w:val="Telobesedila"/>
        <w:spacing w:before="44" w:line="276" w:lineRule="auto"/>
        <w:ind w:left="118" w:right="112"/>
        <w:jc w:val="both"/>
      </w:pPr>
      <w:r>
        <w:t>The</w:t>
      </w:r>
      <w:r>
        <w:rPr>
          <w:spacing w:val="-4"/>
        </w:rPr>
        <w:t xml:space="preserve"> </w:t>
      </w:r>
      <w:r>
        <w:t>Contracting</w:t>
      </w:r>
      <w:r>
        <w:rPr>
          <w:spacing w:val="-6"/>
        </w:rPr>
        <w:t xml:space="preserve"> </w:t>
      </w:r>
      <w:r>
        <w:t>Authority</w:t>
      </w:r>
      <w:r>
        <w:rPr>
          <w:spacing w:val="-3"/>
        </w:rPr>
        <w:t xml:space="preserve"> </w:t>
      </w:r>
      <w:r>
        <w:t>shall</w:t>
      </w:r>
      <w:r>
        <w:rPr>
          <w:spacing w:val="-6"/>
        </w:rPr>
        <w:t xml:space="preserve"> </w:t>
      </w:r>
      <w:r>
        <w:t>publish</w:t>
      </w:r>
      <w:r>
        <w:rPr>
          <w:spacing w:val="-5"/>
        </w:rPr>
        <w:t xml:space="preserve"> </w:t>
      </w:r>
      <w:r>
        <w:t>the</w:t>
      </w:r>
      <w:r>
        <w:rPr>
          <w:spacing w:val="-4"/>
        </w:rPr>
        <w:t xml:space="preserve"> </w:t>
      </w:r>
      <w:r>
        <w:t>tender</w:t>
      </w:r>
      <w:r>
        <w:rPr>
          <w:spacing w:val="-3"/>
        </w:rPr>
        <w:t xml:space="preserve"> </w:t>
      </w:r>
      <w:r>
        <w:t>documents</w:t>
      </w:r>
      <w:r>
        <w:rPr>
          <w:spacing w:val="-4"/>
        </w:rPr>
        <w:t xml:space="preserve"> </w:t>
      </w:r>
      <w:r>
        <w:t>for</w:t>
      </w:r>
      <w:r>
        <w:rPr>
          <w:spacing w:val="-3"/>
        </w:rPr>
        <w:t xml:space="preserve"> </w:t>
      </w:r>
      <w:r>
        <w:t>the</w:t>
      </w:r>
      <w:r>
        <w:rPr>
          <w:spacing w:val="-4"/>
        </w:rPr>
        <w:t xml:space="preserve"> </w:t>
      </w:r>
      <w:r>
        <w:t>public</w:t>
      </w:r>
      <w:r>
        <w:rPr>
          <w:spacing w:val="-3"/>
        </w:rPr>
        <w:t xml:space="preserve"> </w:t>
      </w:r>
      <w:r>
        <w:t>contract</w:t>
      </w:r>
      <w:r>
        <w:rPr>
          <w:spacing w:val="-5"/>
        </w:rPr>
        <w:t xml:space="preserve"> </w:t>
      </w:r>
      <w:r>
        <w:t>in</w:t>
      </w:r>
      <w:r>
        <w:rPr>
          <w:spacing w:val="-5"/>
        </w:rPr>
        <w:t xml:space="preserve"> </w:t>
      </w:r>
      <w:r>
        <w:t>Slovenian</w:t>
      </w:r>
      <w:r>
        <w:rPr>
          <w:spacing w:val="-5"/>
        </w:rPr>
        <w:t xml:space="preserve"> </w:t>
      </w:r>
      <w:r>
        <w:t xml:space="preserve">and English on the public procurement portal, </w:t>
      </w:r>
      <w:hyperlink r:id="rId12">
        <w:r>
          <w:rPr>
            <w:color w:val="0000FF"/>
            <w:u w:val="single" w:color="0000FF"/>
          </w:rPr>
          <w:t>www.enarocanje.si</w:t>
        </w:r>
        <w:r>
          <w:t>.</w:t>
        </w:r>
      </w:hyperlink>
      <w:r>
        <w:t xml:space="preserve"> Tender documents in English do not differ</w:t>
      </w:r>
      <w:r>
        <w:rPr>
          <w:spacing w:val="-6"/>
        </w:rPr>
        <w:t xml:space="preserve"> </w:t>
      </w:r>
      <w:r>
        <w:t>in</w:t>
      </w:r>
      <w:r>
        <w:rPr>
          <w:spacing w:val="-7"/>
        </w:rPr>
        <w:t xml:space="preserve"> </w:t>
      </w:r>
      <w:r>
        <w:t>terms</w:t>
      </w:r>
      <w:r>
        <w:rPr>
          <w:spacing w:val="-8"/>
        </w:rPr>
        <w:t xml:space="preserve"> </w:t>
      </w:r>
      <w:r>
        <w:t>of</w:t>
      </w:r>
      <w:r>
        <w:rPr>
          <w:spacing w:val="-9"/>
        </w:rPr>
        <w:t xml:space="preserve"> </w:t>
      </w:r>
      <w:r>
        <w:t>content</w:t>
      </w:r>
      <w:r>
        <w:rPr>
          <w:spacing w:val="-8"/>
        </w:rPr>
        <w:t xml:space="preserve"> </w:t>
      </w:r>
      <w:r>
        <w:t>from</w:t>
      </w:r>
      <w:r>
        <w:rPr>
          <w:spacing w:val="-6"/>
        </w:rPr>
        <w:t xml:space="preserve"> </w:t>
      </w:r>
      <w:r>
        <w:t>tender</w:t>
      </w:r>
      <w:r>
        <w:rPr>
          <w:spacing w:val="-6"/>
        </w:rPr>
        <w:t xml:space="preserve"> </w:t>
      </w:r>
      <w:r>
        <w:t>documents</w:t>
      </w:r>
      <w:r>
        <w:rPr>
          <w:spacing w:val="-8"/>
        </w:rPr>
        <w:t xml:space="preserve"> </w:t>
      </w:r>
      <w:r>
        <w:t>in</w:t>
      </w:r>
      <w:r>
        <w:rPr>
          <w:spacing w:val="-6"/>
        </w:rPr>
        <w:t xml:space="preserve"> </w:t>
      </w:r>
      <w:r>
        <w:t>Slovenian.</w:t>
      </w:r>
      <w:r>
        <w:rPr>
          <w:spacing w:val="-6"/>
        </w:rPr>
        <w:t xml:space="preserve"> </w:t>
      </w:r>
      <w:r>
        <w:t>In</w:t>
      </w:r>
      <w:r>
        <w:rPr>
          <w:spacing w:val="-9"/>
        </w:rPr>
        <w:t xml:space="preserve"> </w:t>
      </w:r>
      <w:r>
        <w:t>the</w:t>
      </w:r>
      <w:r>
        <w:rPr>
          <w:spacing w:val="-8"/>
        </w:rPr>
        <w:t xml:space="preserve"> </w:t>
      </w:r>
      <w:r>
        <w:t>event</w:t>
      </w:r>
      <w:r>
        <w:rPr>
          <w:spacing w:val="-9"/>
        </w:rPr>
        <w:t xml:space="preserve"> </w:t>
      </w:r>
      <w:r>
        <w:t>of</w:t>
      </w:r>
      <w:r>
        <w:rPr>
          <w:spacing w:val="-9"/>
        </w:rPr>
        <w:t xml:space="preserve"> </w:t>
      </w:r>
      <w:r>
        <w:t>a</w:t>
      </w:r>
      <w:r>
        <w:rPr>
          <w:spacing w:val="-8"/>
        </w:rPr>
        <w:t xml:space="preserve"> </w:t>
      </w:r>
      <w:r>
        <w:t>lack</w:t>
      </w:r>
      <w:r>
        <w:rPr>
          <w:spacing w:val="-8"/>
        </w:rPr>
        <w:t xml:space="preserve"> </w:t>
      </w:r>
      <w:r>
        <w:t>of</w:t>
      </w:r>
      <w:r>
        <w:rPr>
          <w:spacing w:val="-9"/>
        </w:rPr>
        <w:t xml:space="preserve"> </w:t>
      </w:r>
      <w:r>
        <w:t>clarity,</w:t>
      </w:r>
      <w:r>
        <w:rPr>
          <w:spacing w:val="-8"/>
        </w:rPr>
        <w:t xml:space="preserve"> </w:t>
      </w:r>
      <w:r>
        <w:t>the</w:t>
      </w:r>
      <w:r>
        <w:rPr>
          <w:spacing w:val="-8"/>
        </w:rPr>
        <w:t xml:space="preserve"> </w:t>
      </w:r>
      <w:r>
        <w:t>text in Slovenian shall take precedence with regard to interpreting the provisions of bid</w:t>
      </w:r>
      <w:r>
        <w:rPr>
          <w:spacing w:val="-17"/>
        </w:rPr>
        <w:t xml:space="preserve"> </w:t>
      </w:r>
      <w:r>
        <w:t>documents.</w:t>
      </w:r>
    </w:p>
    <w:p w14:paraId="73D36D1B" w14:textId="77777777" w:rsidR="00B32156" w:rsidRDefault="00B32156">
      <w:pPr>
        <w:pStyle w:val="Telobesedila"/>
        <w:spacing w:before="4"/>
        <w:rPr>
          <w:sz w:val="25"/>
        </w:rPr>
      </w:pPr>
    </w:p>
    <w:p w14:paraId="110D9D5F" w14:textId="77777777" w:rsidR="00B32156" w:rsidRDefault="00617028">
      <w:pPr>
        <w:pStyle w:val="Telobesedila"/>
        <w:spacing w:line="276" w:lineRule="auto"/>
        <w:ind w:left="118" w:right="111"/>
        <w:jc w:val="both"/>
      </w:pPr>
      <w:r>
        <w:t>Bidders may submit bids in Slovenian or English. The agreement on the implementation of this public contract will be signed in Slovenian and, if necessary, in English. In the event of a lack of clarity, the text in Slovenian shall take precedence with regard to the interpretation of contractual provisions.</w:t>
      </w:r>
    </w:p>
    <w:p w14:paraId="525B0307" w14:textId="77777777" w:rsidR="00B32156" w:rsidRDefault="00B32156">
      <w:pPr>
        <w:pStyle w:val="Telobesedila"/>
        <w:spacing w:before="9"/>
        <w:rPr>
          <w:sz w:val="28"/>
        </w:rPr>
      </w:pPr>
    </w:p>
    <w:p w14:paraId="08900242" w14:textId="77777777" w:rsidR="00B32156" w:rsidRDefault="00617028" w:rsidP="00CE72F8">
      <w:pPr>
        <w:pStyle w:val="Naslov3"/>
        <w:numPr>
          <w:ilvl w:val="2"/>
          <w:numId w:val="16"/>
        </w:numPr>
        <w:tabs>
          <w:tab w:val="left" w:pos="839"/>
        </w:tabs>
        <w:ind w:left="838"/>
      </w:pPr>
      <w:bookmarkStart w:id="10" w:name="_TOC_250053"/>
      <w:bookmarkStart w:id="11" w:name="_Toc12956748"/>
      <w:bookmarkEnd w:id="10"/>
      <w:r>
        <w:rPr>
          <w:color w:val="2F5495"/>
        </w:rPr>
        <w:t>Subcontractors</w:t>
      </w:r>
      <w:bookmarkEnd w:id="11"/>
    </w:p>
    <w:p w14:paraId="17B341DF" w14:textId="77777777" w:rsidR="00B32156" w:rsidRDefault="00617028">
      <w:pPr>
        <w:pStyle w:val="Telobesedila"/>
        <w:spacing w:before="44" w:line="276" w:lineRule="auto"/>
        <w:ind w:left="118" w:right="111"/>
        <w:jc w:val="both"/>
      </w:pPr>
      <w:r>
        <w:t>A bidder may implement the public contract in question entirely on their own or with subcontractors. A subcontractor is an economic operator which is a legal entity or natural person, and a person that supplies goods or provides services or carries out construction work directly related to the subject of the public contract for the bidder.</w:t>
      </w:r>
    </w:p>
    <w:p w14:paraId="52F2BBB6" w14:textId="77777777" w:rsidR="00B32156" w:rsidRDefault="00B32156">
      <w:pPr>
        <w:pStyle w:val="Telobesedila"/>
        <w:spacing w:before="4"/>
        <w:rPr>
          <w:sz w:val="25"/>
        </w:rPr>
      </w:pPr>
    </w:p>
    <w:p w14:paraId="45181BB2" w14:textId="77777777" w:rsidR="00B32156" w:rsidRDefault="00617028">
      <w:pPr>
        <w:pStyle w:val="Telobesedila"/>
        <w:ind w:left="118"/>
        <w:jc w:val="both"/>
      </w:pPr>
      <w:r>
        <w:t>If the public contract is implemented in cooperation with subcontractors, the bid must:</w:t>
      </w:r>
    </w:p>
    <w:p w14:paraId="48EB48B1" w14:textId="77777777" w:rsidR="00B32156" w:rsidRDefault="00617028" w:rsidP="00CE72F8">
      <w:pPr>
        <w:pStyle w:val="Odstavekseznama"/>
        <w:numPr>
          <w:ilvl w:val="0"/>
          <w:numId w:val="15"/>
        </w:numPr>
        <w:tabs>
          <w:tab w:val="left" w:pos="838"/>
          <w:tab w:val="left" w:pos="839"/>
        </w:tabs>
        <w:spacing w:before="50"/>
        <w:ind w:firstLine="360"/>
      </w:pPr>
      <w:r>
        <w:t>list all subcontractors and each part of the public contract that they intend to</w:t>
      </w:r>
      <w:r>
        <w:rPr>
          <w:spacing w:val="-27"/>
        </w:rPr>
        <w:t xml:space="preserve"> </w:t>
      </w:r>
      <w:r>
        <w:t>subcontract;</w:t>
      </w:r>
    </w:p>
    <w:p w14:paraId="05507DA7" w14:textId="77777777" w:rsidR="00B32156" w:rsidRDefault="00617028" w:rsidP="00CE72F8">
      <w:pPr>
        <w:pStyle w:val="Odstavekseznama"/>
        <w:numPr>
          <w:ilvl w:val="0"/>
          <w:numId w:val="15"/>
        </w:numPr>
        <w:tabs>
          <w:tab w:val="left" w:pos="838"/>
          <w:tab w:val="left" w:pos="839"/>
        </w:tabs>
        <w:spacing w:before="53"/>
        <w:ind w:left="838"/>
      </w:pPr>
      <w:r>
        <w:t>list all contact information and legal representatives of the proposed</w:t>
      </w:r>
      <w:r>
        <w:rPr>
          <w:spacing w:val="-16"/>
        </w:rPr>
        <w:t xml:space="preserve"> </w:t>
      </w:r>
      <w:r>
        <w:t>subcontractors;</w:t>
      </w:r>
    </w:p>
    <w:p w14:paraId="7BF130DA" w14:textId="77777777" w:rsidR="00B32156" w:rsidRDefault="00617028" w:rsidP="00CE72F8">
      <w:pPr>
        <w:pStyle w:val="Odstavekseznama"/>
        <w:numPr>
          <w:ilvl w:val="0"/>
          <w:numId w:val="15"/>
        </w:numPr>
        <w:tabs>
          <w:tab w:val="left" w:pos="838"/>
          <w:tab w:val="left" w:pos="839"/>
        </w:tabs>
        <w:spacing w:before="53"/>
        <w:ind w:left="838"/>
      </w:pPr>
      <w:r>
        <w:t>the completed ESPD forms for these subcontractors, pursuant to Article 79 of the ZJN-3,</w:t>
      </w:r>
      <w:r>
        <w:rPr>
          <w:spacing w:val="-23"/>
        </w:rPr>
        <w:t xml:space="preserve"> </w:t>
      </w:r>
      <w:r>
        <w:t>and</w:t>
      </w:r>
    </w:p>
    <w:p w14:paraId="6EEC1C72" w14:textId="77777777" w:rsidR="00B32156" w:rsidRDefault="00617028" w:rsidP="00CE72F8">
      <w:pPr>
        <w:pStyle w:val="Odstavekseznama"/>
        <w:numPr>
          <w:ilvl w:val="0"/>
          <w:numId w:val="15"/>
        </w:numPr>
        <w:tabs>
          <w:tab w:val="left" w:pos="838"/>
          <w:tab w:val="left" w:pos="839"/>
        </w:tabs>
        <w:spacing w:before="50" w:line="276" w:lineRule="auto"/>
        <w:ind w:right="113" w:firstLine="360"/>
      </w:pPr>
      <w:r>
        <w:t>enclose a subcontractor's requirement for direct payment if requested by a subcontractor. This information must be submitted by the bidder on appropriate forms within this</w:t>
      </w:r>
      <w:r>
        <w:rPr>
          <w:spacing w:val="-29"/>
        </w:rPr>
        <w:t xml:space="preserve"> </w:t>
      </w:r>
      <w:r>
        <w:t>documentation.</w:t>
      </w:r>
    </w:p>
    <w:p w14:paraId="730C27FD" w14:textId="77777777" w:rsidR="00B32156" w:rsidRDefault="00B32156">
      <w:pPr>
        <w:pStyle w:val="Telobesedila"/>
        <w:spacing w:before="2"/>
        <w:rPr>
          <w:sz w:val="25"/>
        </w:rPr>
      </w:pPr>
    </w:p>
    <w:p w14:paraId="34670860" w14:textId="77777777" w:rsidR="00B32156" w:rsidRDefault="00617028">
      <w:pPr>
        <w:pStyle w:val="Telobesedila"/>
        <w:spacing w:line="276" w:lineRule="auto"/>
        <w:ind w:left="118" w:right="112"/>
        <w:jc w:val="both"/>
      </w:pPr>
      <w:r>
        <w:t>The main Contractor shall inform the Contracting Authority during the implementation of the public contract of any potential changes in information referred to in the preceding paragraph and submit information about new subcontractors that they plan to additionally include in the performance of such construction or services no later than within five (5) days of the change. If new subcontractors</w:t>
      </w:r>
    </w:p>
    <w:p w14:paraId="6FB92144" w14:textId="77777777" w:rsidR="00B32156" w:rsidRDefault="00B32156">
      <w:pPr>
        <w:spacing w:line="276" w:lineRule="auto"/>
        <w:jc w:val="both"/>
        <w:sectPr w:rsidR="00B32156">
          <w:pgSz w:w="11910" w:h="16840"/>
          <w:pgMar w:top="1480" w:right="1300" w:bottom="1020" w:left="1300" w:header="0" w:footer="834" w:gutter="0"/>
          <w:cols w:space="708"/>
        </w:sectPr>
      </w:pPr>
    </w:p>
    <w:p w14:paraId="2C3E181A" w14:textId="77777777" w:rsidR="00B32156" w:rsidRDefault="00617028">
      <w:pPr>
        <w:pStyle w:val="Telobesedila"/>
        <w:spacing w:before="61" w:line="276" w:lineRule="auto"/>
        <w:ind w:left="118" w:right="113"/>
        <w:jc w:val="both"/>
      </w:pPr>
      <w:r>
        <w:t>are included, the main Contractor shall also, in addition to the notification, send the data and documents referred to in indents two, three, and four of the preceding paragraph.</w:t>
      </w:r>
    </w:p>
    <w:p w14:paraId="652F7496" w14:textId="77777777" w:rsidR="00B32156" w:rsidRDefault="00617028">
      <w:pPr>
        <w:pStyle w:val="Telobesedila"/>
        <w:spacing w:line="276" w:lineRule="auto"/>
        <w:ind w:left="118" w:right="112"/>
        <w:jc w:val="both"/>
      </w:pPr>
      <w:r>
        <w:t>The Contracting Authority will reject any subcontractor if there are any grounds for their exclusion, as stated in the bid documents. The Contracting Authority may reject a proposal for the replacement of a subcontractor or for the inclusion of a new subcontractor even if this could affect the undisturbed performance or completion of works and if the new subcontractor fails to meet the conditions set by the Contracting Authority in the bid documents relating to the awarding of a public contract. The Contracting Authority shall notify the lead Contractor concerning the possible rejection of a subcontractor at the latest within ten days of receiving the proposal.</w:t>
      </w:r>
    </w:p>
    <w:p w14:paraId="689881D8" w14:textId="77777777" w:rsidR="00B32156" w:rsidRDefault="00B32156">
      <w:pPr>
        <w:pStyle w:val="Telobesedila"/>
        <w:spacing w:before="6"/>
        <w:rPr>
          <w:sz w:val="25"/>
        </w:rPr>
      </w:pPr>
    </w:p>
    <w:p w14:paraId="3DBA3620" w14:textId="77777777" w:rsidR="00B32156" w:rsidRDefault="00617028">
      <w:pPr>
        <w:pStyle w:val="Telobesedila"/>
        <w:spacing w:line="276" w:lineRule="auto"/>
        <w:ind w:left="118" w:right="111"/>
        <w:jc w:val="both"/>
      </w:pPr>
      <w:r>
        <w:t>Only if the subcontractor requires direct payment shall it be deemed that the subcontractor finds the direct payment mandatory and this obligation shall be binding on the Contracting Authority and the main</w:t>
      </w:r>
      <w:r>
        <w:rPr>
          <w:spacing w:val="-4"/>
        </w:rPr>
        <w:t xml:space="preserve"> </w:t>
      </w:r>
      <w:r>
        <w:t>Contractor.</w:t>
      </w:r>
      <w:r>
        <w:rPr>
          <w:spacing w:val="-4"/>
        </w:rPr>
        <w:t xml:space="preserve"> </w:t>
      </w:r>
      <w:r>
        <w:t>When</w:t>
      </w:r>
      <w:r>
        <w:rPr>
          <w:spacing w:val="-4"/>
        </w:rPr>
        <w:t xml:space="preserve"> </w:t>
      </w:r>
      <w:r>
        <w:t>a</w:t>
      </w:r>
      <w:r>
        <w:rPr>
          <w:spacing w:val="-4"/>
        </w:rPr>
        <w:t xml:space="preserve"> </w:t>
      </w:r>
      <w:r>
        <w:t>bidder</w:t>
      </w:r>
      <w:r>
        <w:rPr>
          <w:spacing w:val="-3"/>
        </w:rPr>
        <w:t xml:space="preserve"> </w:t>
      </w:r>
      <w:r>
        <w:t>intends</w:t>
      </w:r>
      <w:r>
        <w:rPr>
          <w:spacing w:val="-4"/>
        </w:rPr>
        <w:t xml:space="preserve"> </w:t>
      </w:r>
      <w:r>
        <w:t>to</w:t>
      </w:r>
      <w:r>
        <w:rPr>
          <w:spacing w:val="-4"/>
        </w:rPr>
        <w:t xml:space="preserve"> </w:t>
      </w:r>
      <w:r>
        <w:t>carry</w:t>
      </w:r>
      <w:r>
        <w:rPr>
          <w:spacing w:val="-2"/>
        </w:rPr>
        <w:t xml:space="preserve"> </w:t>
      </w:r>
      <w:r>
        <w:t>out</w:t>
      </w:r>
      <w:r>
        <w:rPr>
          <w:spacing w:val="-2"/>
        </w:rPr>
        <w:t xml:space="preserve"> </w:t>
      </w:r>
      <w:r>
        <w:t>a</w:t>
      </w:r>
      <w:r>
        <w:rPr>
          <w:spacing w:val="-7"/>
        </w:rPr>
        <w:t xml:space="preserve"> </w:t>
      </w:r>
      <w:r>
        <w:t>public</w:t>
      </w:r>
      <w:r>
        <w:rPr>
          <w:spacing w:val="-3"/>
        </w:rPr>
        <w:t xml:space="preserve"> </w:t>
      </w:r>
      <w:r>
        <w:t>contract</w:t>
      </w:r>
      <w:r>
        <w:rPr>
          <w:spacing w:val="-2"/>
        </w:rPr>
        <w:t xml:space="preserve"> </w:t>
      </w:r>
      <w:r>
        <w:t>with</w:t>
      </w:r>
      <w:r>
        <w:rPr>
          <w:spacing w:val="-5"/>
        </w:rPr>
        <w:t xml:space="preserve"> </w:t>
      </w:r>
      <w:r>
        <w:t>a</w:t>
      </w:r>
      <w:r>
        <w:rPr>
          <w:spacing w:val="-5"/>
        </w:rPr>
        <w:t xml:space="preserve"> </w:t>
      </w:r>
      <w:r>
        <w:t>subcontractor</w:t>
      </w:r>
      <w:r>
        <w:rPr>
          <w:spacing w:val="-3"/>
        </w:rPr>
        <w:t xml:space="preserve"> </w:t>
      </w:r>
      <w:r>
        <w:t>which</w:t>
      </w:r>
      <w:r>
        <w:rPr>
          <w:spacing w:val="-5"/>
        </w:rPr>
        <w:t xml:space="preserve"> </w:t>
      </w:r>
      <w:r>
        <w:t>has requested a direct payment, they should do the</w:t>
      </w:r>
      <w:r>
        <w:rPr>
          <w:spacing w:val="-13"/>
        </w:rPr>
        <w:t xml:space="preserve"> </w:t>
      </w:r>
      <w:r>
        <w:t>following:</w:t>
      </w:r>
    </w:p>
    <w:p w14:paraId="2BBB50BA" w14:textId="77777777" w:rsidR="00B32156" w:rsidRDefault="00617028" w:rsidP="00CE72F8">
      <w:pPr>
        <w:pStyle w:val="Odstavekseznama"/>
        <w:numPr>
          <w:ilvl w:val="0"/>
          <w:numId w:val="15"/>
        </w:numPr>
        <w:tabs>
          <w:tab w:val="left" w:pos="839"/>
        </w:tabs>
        <w:spacing w:before="12" w:line="276" w:lineRule="auto"/>
        <w:ind w:left="838" w:right="113"/>
        <w:jc w:val="both"/>
      </w:pPr>
      <w:r>
        <w:t>the main Contractor must contractually authorise the Contracting Authority to make direct payments to the subcontractors on the basis of a confirmed invoice or interim certificate of the main</w:t>
      </w:r>
      <w:r>
        <w:rPr>
          <w:spacing w:val="-4"/>
        </w:rPr>
        <w:t xml:space="preserve"> </w:t>
      </w:r>
      <w:r>
        <w:t>Contractor;</w:t>
      </w:r>
    </w:p>
    <w:p w14:paraId="4C14C703" w14:textId="77777777" w:rsidR="00B32156" w:rsidRDefault="00617028" w:rsidP="00CE72F8">
      <w:pPr>
        <w:pStyle w:val="Odstavekseznama"/>
        <w:numPr>
          <w:ilvl w:val="0"/>
          <w:numId w:val="15"/>
        </w:numPr>
        <w:tabs>
          <w:tab w:val="left" w:pos="839"/>
        </w:tabs>
        <w:spacing w:before="10" w:line="276" w:lineRule="auto"/>
        <w:ind w:left="838" w:right="114"/>
        <w:jc w:val="both"/>
      </w:pPr>
      <w:r>
        <w:t>the subcontractor must submit its consent, on the basis of which the Contracting Authority may, in lieu of the bidder, settle the subcontractor's claim against the</w:t>
      </w:r>
      <w:r>
        <w:rPr>
          <w:spacing w:val="-18"/>
        </w:rPr>
        <w:t xml:space="preserve"> </w:t>
      </w:r>
      <w:r>
        <w:t>bidder,</w:t>
      </w:r>
    </w:p>
    <w:p w14:paraId="542396F4" w14:textId="77777777" w:rsidR="00B32156" w:rsidRDefault="00617028" w:rsidP="00CE72F8">
      <w:pPr>
        <w:pStyle w:val="Odstavekseznama"/>
        <w:numPr>
          <w:ilvl w:val="0"/>
          <w:numId w:val="15"/>
        </w:numPr>
        <w:tabs>
          <w:tab w:val="left" w:pos="839"/>
        </w:tabs>
        <w:spacing w:before="12" w:line="273" w:lineRule="auto"/>
        <w:ind w:left="838" w:right="112"/>
        <w:jc w:val="both"/>
      </w:pPr>
      <w:r>
        <w:t>the</w:t>
      </w:r>
      <w:r>
        <w:rPr>
          <w:spacing w:val="-7"/>
        </w:rPr>
        <w:t xml:space="preserve"> </w:t>
      </w:r>
      <w:r>
        <w:t>main</w:t>
      </w:r>
      <w:r>
        <w:rPr>
          <w:spacing w:val="-8"/>
        </w:rPr>
        <w:t xml:space="preserve"> </w:t>
      </w:r>
      <w:r>
        <w:t>Contractor</w:t>
      </w:r>
      <w:r>
        <w:rPr>
          <w:spacing w:val="-11"/>
        </w:rPr>
        <w:t xml:space="preserve"> </w:t>
      </w:r>
      <w:r>
        <w:t>must</w:t>
      </w:r>
      <w:r>
        <w:rPr>
          <w:spacing w:val="-8"/>
        </w:rPr>
        <w:t xml:space="preserve"> </w:t>
      </w:r>
      <w:r>
        <w:t>enclose</w:t>
      </w:r>
      <w:r>
        <w:rPr>
          <w:spacing w:val="-9"/>
        </w:rPr>
        <w:t xml:space="preserve"> </w:t>
      </w:r>
      <w:r>
        <w:t>with</w:t>
      </w:r>
      <w:r>
        <w:rPr>
          <w:spacing w:val="-10"/>
        </w:rPr>
        <w:t xml:space="preserve"> </w:t>
      </w:r>
      <w:r>
        <w:t>their</w:t>
      </w:r>
      <w:r>
        <w:rPr>
          <w:spacing w:val="-7"/>
        </w:rPr>
        <w:t xml:space="preserve"> </w:t>
      </w:r>
      <w:r>
        <w:t>invoice</w:t>
      </w:r>
      <w:r>
        <w:rPr>
          <w:spacing w:val="-9"/>
        </w:rPr>
        <w:t xml:space="preserve"> </w:t>
      </w:r>
      <w:r>
        <w:t>or</w:t>
      </w:r>
      <w:r>
        <w:rPr>
          <w:spacing w:val="-9"/>
        </w:rPr>
        <w:t xml:space="preserve"> </w:t>
      </w:r>
      <w:r>
        <w:t>interim</w:t>
      </w:r>
      <w:r>
        <w:rPr>
          <w:spacing w:val="-9"/>
        </w:rPr>
        <w:t xml:space="preserve"> </w:t>
      </w:r>
      <w:r>
        <w:t>certificate</w:t>
      </w:r>
      <w:r>
        <w:rPr>
          <w:spacing w:val="-7"/>
        </w:rPr>
        <w:t xml:space="preserve"> </w:t>
      </w:r>
      <w:r>
        <w:t>an</w:t>
      </w:r>
      <w:r>
        <w:rPr>
          <w:spacing w:val="-10"/>
        </w:rPr>
        <w:t xml:space="preserve"> </w:t>
      </w:r>
      <w:r>
        <w:t>invoice</w:t>
      </w:r>
      <w:r>
        <w:rPr>
          <w:spacing w:val="-9"/>
        </w:rPr>
        <w:t xml:space="preserve"> </w:t>
      </w:r>
      <w:r>
        <w:t>or</w:t>
      </w:r>
      <w:r>
        <w:rPr>
          <w:spacing w:val="-7"/>
        </w:rPr>
        <w:t xml:space="preserve"> </w:t>
      </w:r>
      <w:r>
        <w:t>interim certificate of the subcontractor that they confirmed</w:t>
      </w:r>
      <w:r>
        <w:rPr>
          <w:spacing w:val="-18"/>
        </w:rPr>
        <w:t xml:space="preserve"> </w:t>
      </w:r>
      <w:r>
        <w:t>beforehand.</w:t>
      </w:r>
    </w:p>
    <w:p w14:paraId="7462F8D0" w14:textId="77777777" w:rsidR="00B32156" w:rsidRDefault="00B32156">
      <w:pPr>
        <w:pStyle w:val="Telobesedila"/>
        <w:spacing w:before="7"/>
        <w:rPr>
          <w:sz w:val="25"/>
        </w:rPr>
      </w:pPr>
    </w:p>
    <w:p w14:paraId="13F02C2A" w14:textId="77777777" w:rsidR="00B32156" w:rsidRDefault="00617028">
      <w:pPr>
        <w:pStyle w:val="Telobesedila"/>
        <w:spacing w:line="276" w:lineRule="auto"/>
        <w:ind w:left="118" w:right="112"/>
        <w:jc w:val="both"/>
      </w:pPr>
      <w:r>
        <w:t>If direct payment to the subcontractor is not obligatory, the Contracting Authority shall request that the</w:t>
      </w:r>
      <w:r>
        <w:rPr>
          <w:spacing w:val="-5"/>
        </w:rPr>
        <w:t xml:space="preserve"> </w:t>
      </w:r>
      <w:r>
        <w:t>main</w:t>
      </w:r>
      <w:r>
        <w:rPr>
          <w:spacing w:val="-6"/>
        </w:rPr>
        <w:t xml:space="preserve"> </w:t>
      </w:r>
      <w:r>
        <w:t>Contractor</w:t>
      </w:r>
      <w:r>
        <w:rPr>
          <w:spacing w:val="-7"/>
        </w:rPr>
        <w:t xml:space="preserve"> </w:t>
      </w:r>
      <w:r>
        <w:t>send</w:t>
      </w:r>
      <w:r>
        <w:rPr>
          <w:spacing w:val="-6"/>
        </w:rPr>
        <w:t xml:space="preserve"> </w:t>
      </w:r>
      <w:r>
        <w:t>them</w:t>
      </w:r>
      <w:r>
        <w:rPr>
          <w:spacing w:val="-2"/>
        </w:rPr>
        <w:t xml:space="preserve"> </w:t>
      </w:r>
      <w:r>
        <w:t>at</w:t>
      </w:r>
      <w:r>
        <w:rPr>
          <w:spacing w:val="-6"/>
        </w:rPr>
        <w:t xml:space="preserve"> </w:t>
      </w:r>
      <w:r>
        <w:t>the</w:t>
      </w:r>
      <w:r>
        <w:rPr>
          <w:spacing w:val="-5"/>
        </w:rPr>
        <w:t xml:space="preserve"> </w:t>
      </w:r>
      <w:r>
        <w:t>latest</w:t>
      </w:r>
      <w:r>
        <w:rPr>
          <w:spacing w:val="-7"/>
        </w:rPr>
        <w:t xml:space="preserve"> </w:t>
      </w:r>
      <w:r>
        <w:t>within</w:t>
      </w:r>
      <w:r>
        <w:rPr>
          <w:spacing w:val="-6"/>
        </w:rPr>
        <w:t xml:space="preserve"> </w:t>
      </w:r>
      <w:r>
        <w:t>60</w:t>
      </w:r>
      <w:r>
        <w:rPr>
          <w:spacing w:val="-7"/>
        </w:rPr>
        <w:t xml:space="preserve"> </w:t>
      </w:r>
      <w:r>
        <w:t>days</w:t>
      </w:r>
      <w:r>
        <w:rPr>
          <w:spacing w:val="-5"/>
        </w:rPr>
        <w:t xml:space="preserve"> </w:t>
      </w:r>
      <w:r>
        <w:t>of</w:t>
      </w:r>
      <w:r>
        <w:rPr>
          <w:spacing w:val="-7"/>
        </w:rPr>
        <w:t xml:space="preserve"> </w:t>
      </w:r>
      <w:r>
        <w:t>the</w:t>
      </w:r>
      <w:r>
        <w:rPr>
          <w:spacing w:val="-5"/>
        </w:rPr>
        <w:t xml:space="preserve"> </w:t>
      </w:r>
      <w:r>
        <w:t>payment</w:t>
      </w:r>
      <w:r>
        <w:rPr>
          <w:spacing w:val="-6"/>
        </w:rPr>
        <w:t xml:space="preserve"> </w:t>
      </w:r>
      <w:r>
        <w:t>of</w:t>
      </w:r>
      <w:r>
        <w:rPr>
          <w:spacing w:val="-8"/>
        </w:rPr>
        <w:t xml:space="preserve"> </w:t>
      </w:r>
      <w:r>
        <w:t>the</w:t>
      </w:r>
      <w:r>
        <w:rPr>
          <w:spacing w:val="-7"/>
        </w:rPr>
        <w:t xml:space="preserve"> </w:t>
      </w:r>
      <w:r>
        <w:t>final</w:t>
      </w:r>
      <w:r>
        <w:rPr>
          <w:spacing w:val="-5"/>
        </w:rPr>
        <w:t xml:space="preserve"> </w:t>
      </w:r>
      <w:r>
        <w:t>invoice</w:t>
      </w:r>
      <w:r>
        <w:rPr>
          <w:spacing w:val="-5"/>
        </w:rPr>
        <w:t xml:space="preserve"> </w:t>
      </w:r>
      <w:r>
        <w:t>or</w:t>
      </w:r>
      <w:r>
        <w:rPr>
          <w:spacing w:val="-7"/>
        </w:rPr>
        <w:t xml:space="preserve"> </w:t>
      </w:r>
      <w:r>
        <w:t>of</w:t>
      </w:r>
      <w:r>
        <w:rPr>
          <w:spacing w:val="-5"/>
        </w:rPr>
        <w:t xml:space="preserve"> </w:t>
      </w:r>
      <w:r>
        <w:t>an interim certificate, a written statement and the subcontractor's written statement, which state that the subcontractor was paid for the performed construction or services or for the supply of goods that are directly connected with the subject of the public</w:t>
      </w:r>
      <w:r>
        <w:rPr>
          <w:spacing w:val="-12"/>
        </w:rPr>
        <w:t xml:space="preserve"> </w:t>
      </w:r>
      <w:r>
        <w:t>contract.</w:t>
      </w:r>
    </w:p>
    <w:p w14:paraId="7FDB109C" w14:textId="77777777" w:rsidR="00B32156" w:rsidRDefault="00B32156">
      <w:pPr>
        <w:pStyle w:val="Telobesedila"/>
        <w:spacing w:before="4"/>
        <w:rPr>
          <w:sz w:val="25"/>
        </w:rPr>
      </w:pPr>
    </w:p>
    <w:p w14:paraId="12192A35" w14:textId="77777777" w:rsidR="00B32156" w:rsidRDefault="00617028">
      <w:pPr>
        <w:pStyle w:val="Telobesedila"/>
        <w:spacing w:line="276" w:lineRule="auto"/>
        <w:ind w:left="118" w:right="113"/>
        <w:jc w:val="both"/>
        <w:rPr>
          <w:rFonts w:ascii="Times New Roman"/>
        </w:rPr>
      </w:pPr>
      <w:r>
        <w:t>The</w:t>
      </w:r>
      <w:r>
        <w:rPr>
          <w:spacing w:val="-4"/>
        </w:rPr>
        <w:t xml:space="preserve"> </w:t>
      </w:r>
      <w:r>
        <w:t>obligations</w:t>
      </w:r>
      <w:r>
        <w:rPr>
          <w:spacing w:val="-4"/>
        </w:rPr>
        <w:t xml:space="preserve"> </w:t>
      </w:r>
      <w:r>
        <w:t>referred</w:t>
      </w:r>
      <w:r>
        <w:rPr>
          <w:spacing w:val="-4"/>
        </w:rPr>
        <w:t xml:space="preserve"> </w:t>
      </w:r>
      <w:r>
        <w:t>to</w:t>
      </w:r>
      <w:r>
        <w:rPr>
          <w:spacing w:val="-4"/>
        </w:rPr>
        <w:t xml:space="preserve"> </w:t>
      </w:r>
      <w:r>
        <w:t>in</w:t>
      </w:r>
      <w:r>
        <w:rPr>
          <w:spacing w:val="-4"/>
        </w:rPr>
        <w:t xml:space="preserve"> </w:t>
      </w:r>
      <w:r>
        <w:t>this</w:t>
      </w:r>
      <w:r>
        <w:rPr>
          <w:spacing w:val="-4"/>
        </w:rPr>
        <w:t xml:space="preserve"> </w:t>
      </w:r>
      <w:r>
        <w:t>point</w:t>
      </w:r>
      <w:r>
        <w:rPr>
          <w:spacing w:val="-2"/>
        </w:rPr>
        <w:t xml:space="preserve"> </w:t>
      </w:r>
      <w:r>
        <w:t>shall</w:t>
      </w:r>
      <w:r>
        <w:rPr>
          <w:spacing w:val="-5"/>
        </w:rPr>
        <w:t xml:space="preserve"> </w:t>
      </w:r>
      <w:r>
        <w:t>also</w:t>
      </w:r>
      <w:r>
        <w:rPr>
          <w:spacing w:val="-5"/>
        </w:rPr>
        <w:t xml:space="preserve"> </w:t>
      </w:r>
      <w:r>
        <w:t>apply</w:t>
      </w:r>
      <w:r>
        <w:rPr>
          <w:spacing w:val="-5"/>
        </w:rPr>
        <w:t xml:space="preserve"> </w:t>
      </w:r>
      <w:r>
        <w:t>to</w:t>
      </w:r>
      <w:r>
        <w:rPr>
          <w:spacing w:val="-4"/>
        </w:rPr>
        <w:t xml:space="preserve"> </w:t>
      </w:r>
      <w:r>
        <w:t>subcontractors</w:t>
      </w:r>
      <w:r>
        <w:rPr>
          <w:spacing w:val="-7"/>
        </w:rPr>
        <w:t xml:space="preserve"> </w:t>
      </w:r>
      <w:r>
        <w:t>of</w:t>
      </w:r>
      <w:r>
        <w:rPr>
          <w:spacing w:val="-4"/>
        </w:rPr>
        <w:t xml:space="preserve"> </w:t>
      </w:r>
      <w:r>
        <w:t>the</w:t>
      </w:r>
      <w:r>
        <w:rPr>
          <w:spacing w:val="-5"/>
        </w:rPr>
        <w:t xml:space="preserve"> </w:t>
      </w:r>
      <w:r>
        <w:t>subcontractors</w:t>
      </w:r>
      <w:r>
        <w:rPr>
          <w:spacing w:val="-7"/>
        </w:rPr>
        <w:t xml:space="preserve"> </w:t>
      </w:r>
      <w:r>
        <w:t>of</w:t>
      </w:r>
      <w:r>
        <w:rPr>
          <w:spacing w:val="-4"/>
        </w:rPr>
        <w:t xml:space="preserve"> </w:t>
      </w:r>
      <w:r>
        <w:t xml:space="preserve">the main contractor or any other subcontractors in the chain of subcontractors, whereby the provisions hereof shall apply </w:t>
      </w:r>
      <w:r>
        <w:rPr>
          <w:rFonts w:ascii="Times New Roman"/>
        </w:rPr>
        <w:t>mutatis</w:t>
      </w:r>
      <w:r>
        <w:rPr>
          <w:rFonts w:ascii="Times New Roman"/>
          <w:spacing w:val="51"/>
        </w:rPr>
        <w:t xml:space="preserve"> </w:t>
      </w:r>
      <w:r>
        <w:rPr>
          <w:rFonts w:ascii="Times New Roman"/>
        </w:rPr>
        <w:t>mutandis.</w:t>
      </w:r>
    </w:p>
    <w:p w14:paraId="6A74FEB4" w14:textId="77777777" w:rsidR="00B32156" w:rsidRDefault="00B32156">
      <w:pPr>
        <w:pStyle w:val="Telobesedila"/>
        <w:spacing w:before="8"/>
        <w:rPr>
          <w:rFonts w:ascii="Times New Roman"/>
          <w:sz w:val="26"/>
        </w:rPr>
      </w:pPr>
    </w:p>
    <w:p w14:paraId="255C3C39" w14:textId="77777777" w:rsidR="00B32156" w:rsidRDefault="00617028">
      <w:pPr>
        <w:pStyle w:val="Telobesedila"/>
        <w:spacing w:line="276" w:lineRule="auto"/>
        <w:ind w:left="118" w:right="112"/>
        <w:jc w:val="both"/>
      </w:pPr>
      <w:r>
        <w:t>If</w:t>
      </w:r>
      <w:r>
        <w:rPr>
          <w:spacing w:val="-8"/>
        </w:rPr>
        <w:t xml:space="preserve"> </w:t>
      </w:r>
      <w:r>
        <w:t>a</w:t>
      </w:r>
      <w:r>
        <w:rPr>
          <w:spacing w:val="-9"/>
        </w:rPr>
        <w:t xml:space="preserve"> </w:t>
      </w:r>
      <w:r>
        <w:t>bidder</w:t>
      </w:r>
      <w:r>
        <w:rPr>
          <w:spacing w:val="-9"/>
        </w:rPr>
        <w:t xml:space="preserve"> </w:t>
      </w:r>
      <w:r>
        <w:t>offers</w:t>
      </w:r>
      <w:r>
        <w:rPr>
          <w:spacing w:val="-9"/>
        </w:rPr>
        <w:t xml:space="preserve"> </w:t>
      </w:r>
      <w:r>
        <w:t>to</w:t>
      </w:r>
      <w:r>
        <w:rPr>
          <w:spacing w:val="-11"/>
        </w:rPr>
        <w:t xml:space="preserve"> </w:t>
      </w:r>
      <w:r>
        <w:t>perform</w:t>
      </w:r>
      <w:r>
        <w:rPr>
          <w:spacing w:val="-7"/>
        </w:rPr>
        <w:t xml:space="preserve"> </w:t>
      </w:r>
      <w:r>
        <w:t>the</w:t>
      </w:r>
      <w:r>
        <w:rPr>
          <w:spacing w:val="-7"/>
        </w:rPr>
        <w:t xml:space="preserve"> </w:t>
      </w:r>
      <w:r>
        <w:t>contract</w:t>
      </w:r>
      <w:r>
        <w:rPr>
          <w:spacing w:val="-8"/>
        </w:rPr>
        <w:t xml:space="preserve"> </w:t>
      </w:r>
      <w:r>
        <w:t>by</w:t>
      </w:r>
      <w:r>
        <w:rPr>
          <w:spacing w:val="-9"/>
        </w:rPr>
        <w:t xml:space="preserve"> </w:t>
      </w:r>
      <w:r>
        <w:t>using</w:t>
      </w:r>
      <w:r>
        <w:rPr>
          <w:spacing w:val="-9"/>
        </w:rPr>
        <w:t xml:space="preserve"> </w:t>
      </w:r>
      <w:r>
        <w:t>the</w:t>
      </w:r>
      <w:r>
        <w:rPr>
          <w:spacing w:val="-9"/>
        </w:rPr>
        <w:t xml:space="preserve"> </w:t>
      </w:r>
      <w:r>
        <w:t>capacities</w:t>
      </w:r>
      <w:r>
        <w:rPr>
          <w:spacing w:val="-11"/>
        </w:rPr>
        <w:t xml:space="preserve"> </w:t>
      </w:r>
      <w:r>
        <w:t>of</w:t>
      </w:r>
      <w:r>
        <w:rPr>
          <w:spacing w:val="-9"/>
        </w:rPr>
        <w:t xml:space="preserve"> </w:t>
      </w:r>
      <w:r>
        <w:t>other</w:t>
      </w:r>
      <w:r>
        <w:rPr>
          <w:spacing w:val="-9"/>
        </w:rPr>
        <w:t xml:space="preserve"> </w:t>
      </w:r>
      <w:r>
        <w:t>entities,</w:t>
      </w:r>
      <w:r>
        <w:rPr>
          <w:spacing w:val="-11"/>
        </w:rPr>
        <w:t xml:space="preserve"> </w:t>
      </w:r>
      <w:r>
        <w:t>it</w:t>
      </w:r>
      <w:r>
        <w:rPr>
          <w:spacing w:val="-8"/>
        </w:rPr>
        <w:t xml:space="preserve"> </w:t>
      </w:r>
      <w:r>
        <w:t>shall</w:t>
      </w:r>
      <w:r>
        <w:rPr>
          <w:spacing w:val="-9"/>
        </w:rPr>
        <w:t xml:space="preserve"> </w:t>
      </w:r>
      <w:r>
        <w:t>mark</w:t>
      </w:r>
      <w:r>
        <w:rPr>
          <w:spacing w:val="-9"/>
        </w:rPr>
        <w:t xml:space="preserve"> </w:t>
      </w:r>
      <w:r>
        <w:t>on</w:t>
      </w:r>
      <w:r>
        <w:rPr>
          <w:spacing w:val="-10"/>
        </w:rPr>
        <w:t xml:space="preserve"> </w:t>
      </w:r>
      <w:r>
        <w:t>Form No. 1 that the bid includes the use of the capacities of other entities, and it shall suitably complete Form No.</w:t>
      </w:r>
      <w:r>
        <w:rPr>
          <w:spacing w:val="-2"/>
        </w:rPr>
        <w:t xml:space="preserve"> </w:t>
      </w:r>
      <w:r>
        <w:t>2.</w:t>
      </w:r>
    </w:p>
    <w:p w14:paraId="5E7F21B5" w14:textId="77777777" w:rsidR="00B32156" w:rsidRDefault="00B32156">
      <w:pPr>
        <w:pStyle w:val="Telobesedila"/>
        <w:spacing w:before="7"/>
        <w:rPr>
          <w:sz w:val="28"/>
        </w:rPr>
      </w:pPr>
    </w:p>
    <w:p w14:paraId="4E3D1623" w14:textId="77777777" w:rsidR="00B32156" w:rsidRDefault="00617028" w:rsidP="00CE72F8">
      <w:pPr>
        <w:pStyle w:val="Naslov3"/>
        <w:numPr>
          <w:ilvl w:val="2"/>
          <w:numId w:val="16"/>
        </w:numPr>
        <w:tabs>
          <w:tab w:val="left" w:pos="839"/>
        </w:tabs>
        <w:ind w:left="838"/>
      </w:pPr>
      <w:bookmarkStart w:id="12" w:name="_TOC_250052"/>
      <w:bookmarkStart w:id="13" w:name="_Toc12956749"/>
      <w:r>
        <w:rPr>
          <w:color w:val="2F5495"/>
        </w:rPr>
        <w:t>Joint</w:t>
      </w:r>
      <w:r>
        <w:rPr>
          <w:color w:val="2F5495"/>
          <w:spacing w:val="-19"/>
        </w:rPr>
        <w:t xml:space="preserve"> </w:t>
      </w:r>
      <w:bookmarkEnd w:id="12"/>
      <w:r>
        <w:rPr>
          <w:color w:val="2F5495"/>
        </w:rPr>
        <w:t>bid</w:t>
      </w:r>
      <w:bookmarkEnd w:id="13"/>
    </w:p>
    <w:p w14:paraId="18872072" w14:textId="77777777" w:rsidR="00B32156" w:rsidRDefault="00617028">
      <w:pPr>
        <w:pStyle w:val="Telobesedila"/>
        <w:spacing w:before="47" w:line="276" w:lineRule="auto"/>
        <w:ind w:left="118" w:right="112"/>
        <w:jc w:val="both"/>
      </w:pPr>
      <w:r>
        <w:t>A group of economic operators, including temporary associations, may submit a joint bid. If the bid of a group of economic operators is selected, the Contracting Authority shall request that this group submit a legal document referring to the joint execution of the public contract prior to signing the agreement on the execution of the public contract.</w:t>
      </w:r>
    </w:p>
    <w:p w14:paraId="12F48631" w14:textId="77777777" w:rsidR="00B32156" w:rsidRDefault="00B32156">
      <w:pPr>
        <w:pStyle w:val="Telobesedila"/>
        <w:spacing w:before="2"/>
        <w:rPr>
          <w:sz w:val="25"/>
        </w:rPr>
      </w:pPr>
    </w:p>
    <w:p w14:paraId="49CCB1EF" w14:textId="77777777" w:rsidR="00B32156" w:rsidRDefault="00617028">
      <w:pPr>
        <w:pStyle w:val="Telobesedila"/>
        <w:spacing w:line="276" w:lineRule="auto"/>
        <w:ind w:left="118" w:right="112"/>
        <w:jc w:val="both"/>
      </w:pPr>
      <w:r>
        <w:t>The</w:t>
      </w:r>
      <w:r>
        <w:rPr>
          <w:spacing w:val="-3"/>
        </w:rPr>
        <w:t xml:space="preserve"> </w:t>
      </w:r>
      <w:r>
        <w:t>legal</w:t>
      </w:r>
      <w:r>
        <w:rPr>
          <w:spacing w:val="-5"/>
        </w:rPr>
        <w:t xml:space="preserve"> </w:t>
      </w:r>
      <w:r>
        <w:t>act</w:t>
      </w:r>
      <w:r>
        <w:rPr>
          <w:spacing w:val="-6"/>
        </w:rPr>
        <w:t xml:space="preserve"> </w:t>
      </w:r>
      <w:r>
        <w:t>regarding</w:t>
      </w:r>
      <w:r>
        <w:rPr>
          <w:spacing w:val="-7"/>
        </w:rPr>
        <w:t xml:space="preserve"> </w:t>
      </w:r>
      <w:r>
        <w:t>the</w:t>
      </w:r>
      <w:r>
        <w:rPr>
          <w:spacing w:val="-5"/>
        </w:rPr>
        <w:t xml:space="preserve"> </w:t>
      </w:r>
      <w:r>
        <w:t>joint</w:t>
      </w:r>
      <w:r>
        <w:rPr>
          <w:spacing w:val="-1"/>
        </w:rPr>
        <w:t xml:space="preserve"> </w:t>
      </w:r>
      <w:r>
        <w:t>performance</w:t>
      </w:r>
      <w:r>
        <w:rPr>
          <w:spacing w:val="-5"/>
        </w:rPr>
        <w:t xml:space="preserve"> </w:t>
      </w:r>
      <w:r>
        <w:t>of</w:t>
      </w:r>
      <w:r>
        <w:rPr>
          <w:spacing w:val="-5"/>
        </w:rPr>
        <w:t xml:space="preserve"> </w:t>
      </w:r>
      <w:r>
        <w:t>the</w:t>
      </w:r>
      <w:r>
        <w:rPr>
          <w:spacing w:val="-5"/>
        </w:rPr>
        <w:t xml:space="preserve"> </w:t>
      </w:r>
      <w:r>
        <w:t>Public</w:t>
      </w:r>
      <w:r>
        <w:rPr>
          <w:spacing w:val="-3"/>
        </w:rPr>
        <w:t xml:space="preserve"> </w:t>
      </w:r>
      <w:r>
        <w:t>Contract</w:t>
      </w:r>
      <w:r>
        <w:rPr>
          <w:spacing w:val="-5"/>
        </w:rPr>
        <w:t xml:space="preserve"> </w:t>
      </w:r>
      <w:r>
        <w:t>shall</w:t>
      </w:r>
      <w:r>
        <w:rPr>
          <w:spacing w:val="-5"/>
        </w:rPr>
        <w:t xml:space="preserve"> </w:t>
      </w:r>
      <w:r>
        <w:t>define</w:t>
      </w:r>
      <w:r>
        <w:rPr>
          <w:spacing w:val="-4"/>
        </w:rPr>
        <w:t xml:space="preserve"> </w:t>
      </w:r>
      <w:r>
        <w:rPr>
          <w:spacing w:val="-3"/>
        </w:rPr>
        <w:t xml:space="preserve">in </w:t>
      </w:r>
      <w:r>
        <w:t>detail</w:t>
      </w:r>
      <w:r>
        <w:rPr>
          <w:spacing w:val="-7"/>
        </w:rPr>
        <w:t xml:space="preserve"> </w:t>
      </w:r>
      <w:r>
        <w:t>the</w:t>
      </w:r>
      <w:r>
        <w:rPr>
          <w:spacing w:val="-5"/>
        </w:rPr>
        <w:t xml:space="preserve"> </w:t>
      </w:r>
      <w:r>
        <w:t>tasks</w:t>
      </w:r>
      <w:r>
        <w:rPr>
          <w:spacing w:val="-5"/>
        </w:rPr>
        <w:t xml:space="preserve"> </w:t>
      </w:r>
      <w:r>
        <w:t>and responsibilities of the individual contractual partners for the performance of the Public Contract. Notwithstanding  the  above,  the  partners  shall  be  jointly  and  severally  liable  to  the</w:t>
      </w:r>
      <w:r>
        <w:rPr>
          <w:spacing w:val="24"/>
        </w:rPr>
        <w:t xml:space="preserve"> </w:t>
      </w:r>
      <w:r>
        <w:t>Contracting</w:t>
      </w:r>
    </w:p>
    <w:p w14:paraId="4CD2F723" w14:textId="77777777" w:rsidR="00B32156" w:rsidRDefault="00B32156">
      <w:pPr>
        <w:spacing w:line="276" w:lineRule="auto"/>
        <w:jc w:val="both"/>
        <w:sectPr w:rsidR="00B32156">
          <w:footerReference w:type="default" r:id="rId13"/>
          <w:pgSz w:w="11910" w:h="16840"/>
          <w:pgMar w:top="1480" w:right="1300" w:bottom="1020" w:left="1300" w:header="0" w:footer="834" w:gutter="0"/>
          <w:pgNumType w:start="7"/>
          <w:cols w:space="708"/>
        </w:sectPr>
      </w:pPr>
    </w:p>
    <w:p w14:paraId="545FE756" w14:textId="77777777" w:rsidR="00B32156" w:rsidRDefault="00617028">
      <w:pPr>
        <w:pStyle w:val="Telobesedila"/>
        <w:spacing w:before="61" w:line="276" w:lineRule="auto"/>
        <w:ind w:left="118" w:right="114"/>
        <w:jc w:val="both"/>
      </w:pPr>
      <w:r>
        <w:t>Authority. Legal entities must name the persons responsible for the implementation of this public contract.</w:t>
      </w:r>
    </w:p>
    <w:p w14:paraId="7E3A9E1D" w14:textId="77777777" w:rsidR="00B32156" w:rsidRDefault="00B32156">
      <w:pPr>
        <w:pStyle w:val="Telobesedila"/>
        <w:spacing w:before="2"/>
        <w:rPr>
          <w:sz w:val="25"/>
        </w:rPr>
      </w:pPr>
    </w:p>
    <w:p w14:paraId="29D0B081" w14:textId="77777777" w:rsidR="00B32156" w:rsidRDefault="00617028">
      <w:pPr>
        <w:pStyle w:val="Telobesedila"/>
        <w:spacing w:before="1" w:line="276" w:lineRule="auto"/>
        <w:ind w:left="118" w:right="657"/>
      </w:pPr>
      <w:r>
        <w:t>The legal act on the joint performance of the public contract must define in detail the tasks and responsibilities of individual contractors for the implementation of this public contract, i.e. the following at a minimum:</w:t>
      </w:r>
    </w:p>
    <w:p w14:paraId="461002FB" w14:textId="77777777" w:rsidR="00B32156" w:rsidRDefault="00617028" w:rsidP="00CE72F8">
      <w:pPr>
        <w:pStyle w:val="Odstavekseznama"/>
        <w:numPr>
          <w:ilvl w:val="0"/>
          <w:numId w:val="15"/>
        </w:numPr>
        <w:tabs>
          <w:tab w:val="left" w:pos="838"/>
          <w:tab w:val="left" w:pos="839"/>
        </w:tabs>
        <w:spacing w:before="13"/>
        <w:ind w:left="838"/>
      </w:pPr>
      <w:r>
        <w:t>appointment of the lead partner for the implementation of the public</w:t>
      </w:r>
      <w:r>
        <w:rPr>
          <w:spacing w:val="-25"/>
        </w:rPr>
        <w:t xml:space="preserve"> </w:t>
      </w:r>
      <w:r>
        <w:t>contract;</w:t>
      </w:r>
    </w:p>
    <w:p w14:paraId="6F4F20E9" w14:textId="77777777" w:rsidR="00B32156" w:rsidRDefault="00617028" w:rsidP="00CE72F8">
      <w:pPr>
        <w:pStyle w:val="Odstavekseznama"/>
        <w:numPr>
          <w:ilvl w:val="0"/>
          <w:numId w:val="15"/>
        </w:numPr>
        <w:tabs>
          <w:tab w:val="left" w:pos="838"/>
          <w:tab w:val="left" w:pos="839"/>
        </w:tabs>
        <w:spacing w:before="53" w:line="273" w:lineRule="auto"/>
        <w:ind w:left="838" w:right="216"/>
      </w:pPr>
      <w:r>
        <w:t>power of attorney to the lead partner and the responsible person of the lead partner for the conclusion and signing of the</w:t>
      </w:r>
      <w:r>
        <w:rPr>
          <w:spacing w:val="-12"/>
        </w:rPr>
        <w:t xml:space="preserve"> </w:t>
      </w:r>
      <w:r>
        <w:t>contract;</w:t>
      </w:r>
    </w:p>
    <w:p w14:paraId="49AE80A8" w14:textId="77777777" w:rsidR="00B32156" w:rsidRDefault="00617028" w:rsidP="00CE72F8">
      <w:pPr>
        <w:pStyle w:val="Odstavekseznama"/>
        <w:numPr>
          <w:ilvl w:val="0"/>
          <w:numId w:val="15"/>
        </w:numPr>
        <w:tabs>
          <w:tab w:val="left" w:pos="838"/>
          <w:tab w:val="left" w:pos="839"/>
        </w:tabs>
        <w:spacing w:before="15"/>
        <w:ind w:left="838"/>
      </w:pPr>
      <w:r>
        <w:t>scope of services that an individual bidder shall provide and its</w:t>
      </w:r>
      <w:r>
        <w:rPr>
          <w:spacing w:val="-21"/>
        </w:rPr>
        <w:t xml:space="preserve"> </w:t>
      </w:r>
      <w:r>
        <w:t>responsibilities;</w:t>
      </w:r>
    </w:p>
    <w:p w14:paraId="468A8A2B" w14:textId="77777777" w:rsidR="00B32156" w:rsidRDefault="00617028" w:rsidP="00CE72F8">
      <w:pPr>
        <w:pStyle w:val="Odstavekseznama"/>
        <w:numPr>
          <w:ilvl w:val="0"/>
          <w:numId w:val="15"/>
        </w:numPr>
        <w:tabs>
          <w:tab w:val="left" w:pos="838"/>
          <w:tab w:val="left" w:pos="839"/>
        </w:tabs>
        <w:spacing w:before="50" w:line="276" w:lineRule="auto"/>
        <w:ind w:left="838" w:right="252"/>
      </w:pPr>
      <w:r>
        <w:t>statement that all the bidders in a joint bid are familiar with the instructions for bidders and the terms of reference, as well as the criteria for the award of the public contract, and that they agree to these in their</w:t>
      </w:r>
      <w:r>
        <w:rPr>
          <w:spacing w:val="-7"/>
        </w:rPr>
        <w:t xml:space="preserve"> </w:t>
      </w:r>
      <w:r>
        <w:t>entirety;</w:t>
      </w:r>
    </w:p>
    <w:p w14:paraId="4BE364FE" w14:textId="77777777" w:rsidR="00B32156" w:rsidRDefault="00617028" w:rsidP="00CE72F8">
      <w:pPr>
        <w:pStyle w:val="Odstavekseznama"/>
        <w:numPr>
          <w:ilvl w:val="0"/>
          <w:numId w:val="15"/>
        </w:numPr>
        <w:tabs>
          <w:tab w:val="left" w:pos="838"/>
          <w:tab w:val="left" w:pos="839"/>
        </w:tabs>
        <w:spacing w:before="10" w:line="276" w:lineRule="auto"/>
        <w:ind w:left="838" w:right="467"/>
      </w:pPr>
      <w:r>
        <w:t>statement that all bidders are familiar with the terms of payment stipulated in the tender documents;</w:t>
      </w:r>
      <w:r>
        <w:rPr>
          <w:spacing w:val="-5"/>
        </w:rPr>
        <w:t xml:space="preserve"> </w:t>
      </w:r>
      <w:r>
        <w:t>and</w:t>
      </w:r>
    </w:p>
    <w:p w14:paraId="6DA64826" w14:textId="77777777" w:rsidR="00B32156" w:rsidRDefault="00617028" w:rsidP="00CE72F8">
      <w:pPr>
        <w:pStyle w:val="Odstavekseznama"/>
        <w:numPr>
          <w:ilvl w:val="0"/>
          <w:numId w:val="15"/>
        </w:numPr>
        <w:tabs>
          <w:tab w:val="left" w:pos="838"/>
          <w:tab w:val="left" w:pos="839"/>
        </w:tabs>
        <w:spacing w:before="12"/>
        <w:ind w:left="838"/>
      </w:pPr>
      <w:r>
        <w:t>acknowledgement that they shall be jointly and severally liable to the Contracting</w:t>
      </w:r>
      <w:r>
        <w:rPr>
          <w:spacing w:val="-23"/>
        </w:rPr>
        <w:t xml:space="preserve"> </w:t>
      </w:r>
      <w:r>
        <w:t>Authority.</w:t>
      </w:r>
    </w:p>
    <w:p w14:paraId="1F2ADEE1" w14:textId="77777777" w:rsidR="00B32156" w:rsidRDefault="00B32156">
      <w:pPr>
        <w:pStyle w:val="Telobesedila"/>
        <w:spacing w:before="5"/>
        <w:rPr>
          <w:sz w:val="28"/>
        </w:rPr>
      </w:pPr>
    </w:p>
    <w:p w14:paraId="4AB527FE" w14:textId="77777777" w:rsidR="00B32156" w:rsidRDefault="00617028">
      <w:pPr>
        <w:pStyle w:val="Telobesedila"/>
        <w:spacing w:line="276" w:lineRule="auto"/>
        <w:ind w:left="118" w:right="433"/>
      </w:pPr>
      <w:r>
        <w:t>The aforementioned legal act on a joint bid shall be valid for the entire period in which such a consortium implements the public contract, as well as in the period of validity of the performance bond.</w:t>
      </w:r>
    </w:p>
    <w:p w14:paraId="22CC1557" w14:textId="77777777" w:rsidR="00B32156" w:rsidRDefault="00B32156">
      <w:pPr>
        <w:pStyle w:val="Telobesedila"/>
        <w:spacing w:before="4"/>
        <w:rPr>
          <w:sz w:val="25"/>
        </w:rPr>
      </w:pPr>
    </w:p>
    <w:p w14:paraId="0A5B6AD3" w14:textId="77777777" w:rsidR="00B32156" w:rsidRDefault="00617028">
      <w:pPr>
        <w:pStyle w:val="Telobesedila"/>
        <w:spacing w:line="273" w:lineRule="auto"/>
        <w:ind w:left="118" w:right="112"/>
        <w:jc w:val="both"/>
      </w:pPr>
      <w:r>
        <w:t>If a bidder offers a joint bid, they shall mark on Form No. 1 that a joint bid is being submitted, and suitably complete Form No. 2.</w:t>
      </w:r>
    </w:p>
    <w:p w14:paraId="701DC750" w14:textId="77777777" w:rsidR="00B32156" w:rsidRDefault="00B32156">
      <w:pPr>
        <w:pStyle w:val="Telobesedila"/>
        <w:spacing w:before="11"/>
        <w:rPr>
          <w:sz w:val="28"/>
        </w:rPr>
      </w:pPr>
    </w:p>
    <w:p w14:paraId="41743DC6" w14:textId="77777777" w:rsidR="00B32156" w:rsidRDefault="00617028" w:rsidP="00CE72F8">
      <w:pPr>
        <w:pStyle w:val="Naslov3"/>
        <w:numPr>
          <w:ilvl w:val="2"/>
          <w:numId w:val="16"/>
        </w:numPr>
        <w:tabs>
          <w:tab w:val="left" w:pos="839"/>
        </w:tabs>
        <w:spacing w:before="1"/>
        <w:ind w:left="838"/>
      </w:pPr>
      <w:bookmarkStart w:id="14" w:name="_TOC_250051"/>
      <w:bookmarkStart w:id="15" w:name="_Toc12956750"/>
      <w:r>
        <w:rPr>
          <w:color w:val="2F5495"/>
        </w:rPr>
        <w:t>The</w:t>
      </w:r>
      <w:r>
        <w:rPr>
          <w:color w:val="2F5495"/>
          <w:spacing w:val="-16"/>
        </w:rPr>
        <w:t xml:space="preserve"> </w:t>
      </w:r>
      <w:r>
        <w:rPr>
          <w:color w:val="2F5495"/>
        </w:rPr>
        <w:t>use</w:t>
      </w:r>
      <w:r>
        <w:rPr>
          <w:color w:val="2F5495"/>
          <w:spacing w:val="-12"/>
        </w:rPr>
        <w:t xml:space="preserve"> </w:t>
      </w:r>
      <w:r>
        <w:rPr>
          <w:color w:val="2F5495"/>
          <w:spacing w:val="-3"/>
        </w:rPr>
        <w:t>of</w:t>
      </w:r>
      <w:r>
        <w:rPr>
          <w:color w:val="2F5495"/>
          <w:spacing w:val="-12"/>
        </w:rPr>
        <w:t xml:space="preserve"> </w:t>
      </w:r>
      <w:r>
        <w:rPr>
          <w:color w:val="2F5495"/>
        </w:rPr>
        <w:t>the</w:t>
      </w:r>
      <w:r>
        <w:rPr>
          <w:color w:val="2F5495"/>
          <w:spacing w:val="-13"/>
        </w:rPr>
        <w:t xml:space="preserve"> </w:t>
      </w:r>
      <w:r>
        <w:rPr>
          <w:color w:val="2F5495"/>
        </w:rPr>
        <w:t>capacities</w:t>
      </w:r>
      <w:r>
        <w:rPr>
          <w:color w:val="2F5495"/>
          <w:spacing w:val="-12"/>
        </w:rPr>
        <w:t xml:space="preserve"> </w:t>
      </w:r>
      <w:r>
        <w:rPr>
          <w:color w:val="2F5495"/>
        </w:rPr>
        <w:t>of</w:t>
      </w:r>
      <w:r>
        <w:rPr>
          <w:color w:val="2F5495"/>
          <w:spacing w:val="-12"/>
        </w:rPr>
        <w:t xml:space="preserve"> </w:t>
      </w:r>
      <w:r>
        <w:rPr>
          <w:color w:val="2F5495"/>
        </w:rPr>
        <w:t>other</w:t>
      </w:r>
      <w:r>
        <w:rPr>
          <w:color w:val="2F5495"/>
          <w:spacing w:val="-13"/>
        </w:rPr>
        <w:t xml:space="preserve"> </w:t>
      </w:r>
      <w:bookmarkEnd w:id="14"/>
      <w:r>
        <w:rPr>
          <w:color w:val="2F5495"/>
        </w:rPr>
        <w:t>entities</w:t>
      </w:r>
      <w:bookmarkEnd w:id="15"/>
    </w:p>
    <w:p w14:paraId="2372BC8F" w14:textId="77777777" w:rsidR="00B32156" w:rsidRDefault="00617028">
      <w:pPr>
        <w:pStyle w:val="Telobesedila"/>
        <w:spacing w:before="45" w:line="276" w:lineRule="auto"/>
        <w:ind w:left="118" w:right="112"/>
        <w:jc w:val="both"/>
      </w:pPr>
      <w:r>
        <w:t>With regard to the conditions concerning the economic and financial situation and the technical and expert</w:t>
      </w:r>
      <w:r>
        <w:rPr>
          <w:spacing w:val="-6"/>
        </w:rPr>
        <w:t xml:space="preserve"> </w:t>
      </w:r>
      <w:r>
        <w:t>ability,</w:t>
      </w:r>
      <w:r>
        <w:rPr>
          <w:spacing w:val="-7"/>
        </w:rPr>
        <w:t xml:space="preserve"> </w:t>
      </w:r>
      <w:r>
        <w:t>a</w:t>
      </w:r>
      <w:r>
        <w:rPr>
          <w:spacing w:val="-5"/>
        </w:rPr>
        <w:t xml:space="preserve"> </w:t>
      </w:r>
      <w:r>
        <w:t>bidder</w:t>
      </w:r>
      <w:r>
        <w:rPr>
          <w:spacing w:val="-7"/>
        </w:rPr>
        <w:t xml:space="preserve"> </w:t>
      </w:r>
      <w:r>
        <w:t>may,</w:t>
      </w:r>
      <w:r>
        <w:rPr>
          <w:spacing w:val="-7"/>
        </w:rPr>
        <w:t xml:space="preserve"> </w:t>
      </w:r>
      <w:r>
        <w:t>if</w:t>
      </w:r>
      <w:r>
        <w:rPr>
          <w:spacing w:val="-6"/>
        </w:rPr>
        <w:t xml:space="preserve"> </w:t>
      </w:r>
      <w:r>
        <w:t>necessary,</w:t>
      </w:r>
      <w:r>
        <w:rPr>
          <w:spacing w:val="-7"/>
        </w:rPr>
        <w:t xml:space="preserve"> </w:t>
      </w:r>
      <w:r>
        <w:t>use</w:t>
      </w:r>
      <w:r>
        <w:rPr>
          <w:spacing w:val="-5"/>
        </w:rPr>
        <w:t xml:space="preserve"> </w:t>
      </w:r>
      <w:r>
        <w:t>the</w:t>
      </w:r>
      <w:r>
        <w:rPr>
          <w:spacing w:val="-9"/>
        </w:rPr>
        <w:t xml:space="preserve"> </w:t>
      </w:r>
      <w:r>
        <w:t>capacities</w:t>
      </w:r>
      <w:r>
        <w:rPr>
          <w:spacing w:val="-7"/>
        </w:rPr>
        <w:t xml:space="preserve"> </w:t>
      </w:r>
      <w:r>
        <w:t>of</w:t>
      </w:r>
      <w:r>
        <w:rPr>
          <w:spacing w:val="-8"/>
        </w:rPr>
        <w:t xml:space="preserve"> </w:t>
      </w:r>
      <w:r>
        <w:t>other</w:t>
      </w:r>
      <w:r>
        <w:rPr>
          <w:spacing w:val="-7"/>
        </w:rPr>
        <w:t xml:space="preserve"> </w:t>
      </w:r>
      <w:r>
        <w:t>entities</w:t>
      </w:r>
      <w:r>
        <w:rPr>
          <w:spacing w:val="-7"/>
        </w:rPr>
        <w:t xml:space="preserve"> </w:t>
      </w:r>
      <w:r>
        <w:t>when</w:t>
      </w:r>
      <w:r>
        <w:rPr>
          <w:spacing w:val="-6"/>
        </w:rPr>
        <w:t xml:space="preserve"> </w:t>
      </w:r>
      <w:r>
        <w:t>performing</w:t>
      </w:r>
      <w:r>
        <w:rPr>
          <w:spacing w:val="-7"/>
        </w:rPr>
        <w:t xml:space="preserve"> </w:t>
      </w:r>
      <w:r>
        <w:t>a</w:t>
      </w:r>
      <w:r>
        <w:rPr>
          <w:spacing w:val="-5"/>
        </w:rPr>
        <w:t xml:space="preserve"> </w:t>
      </w:r>
      <w:r>
        <w:t>public contract, regardless of the legal relationship between the bidder and such entities. The conditions regarding the education and professional training of the provider of services or construction and of the managerial employees of a company and conditions regarding the conditions related to suitable professional experience shall be required by a bidder when using the capacities of other entities only if such entities carry out services for which such capacities are required. If a bidder wishes to use the capacities of other entities, the bidder shall prove to the Contracting Authority that the necessary resources will be available – for example, by submitting assurances of these entities issued for this purpose.</w:t>
      </w:r>
    </w:p>
    <w:p w14:paraId="03B87572" w14:textId="77777777" w:rsidR="00B32156" w:rsidRDefault="00B32156">
      <w:pPr>
        <w:pStyle w:val="Telobesedila"/>
        <w:spacing w:before="2"/>
        <w:rPr>
          <w:sz w:val="25"/>
        </w:rPr>
      </w:pPr>
    </w:p>
    <w:p w14:paraId="567E526E" w14:textId="77777777" w:rsidR="00B32156" w:rsidRDefault="00617028">
      <w:pPr>
        <w:pStyle w:val="Telobesedila"/>
        <w:spacing w:before="1" w:line="276" w:lineRule="auto"/>
        <w:ind w:left="118" w:right="113"/>
        <w:jc w:val="both"/>
      </w:pPr>
      <w:r>
        <w:t>In</w:t>
      </w:r>
      <w:r>
        <w:rPr>
          <w:spacing w:val="-2"/>
        </w:rPr>
        <w:t xml:space="preserve"> </w:t>
      </w:r>
      <w:r>
        <w:t>the</w:t>
      </w:r>
      <w:r>
        <w:rPr>
          <w:spacing w:val="-3"/>
        </w:rPr>
        <w:t xml:space="preserve"> </w:t>
      </w:r>
      <w:r>
        <w:t>event</w:t>
      </w:r>
      <w:r>
        <w:rPr>
          <w:spacing w:val="-2"/>
        </w:rPr>
        <w:t xml:space="preserve"> </w:t>
      </w:r>
      <w:r>
        <w:t>that</w:t>
      </w:r>
      <w:r>
        <w:rPr>
          <w:spacing w:val="-4"/>
        </w:rPr>
        <w:t xml:space="preserve"> </w:t>
      </w:r>
      <w:r>
        <w:t>the</w:t>
      </w:r>
      <w:r>
        <w:rPr>
          <w:spacing w:val="-3"/>
        </w:rPr>
        <w:t xml:space="preserve"> </w:t>
      </w:r>
      <w:r>
        <w:t>entities</w:t>
      </w:r>
      <w:r>
        <w:rPr>
          <w:spacing w:val="-1"/>
        </w:rPr>
        <w:t xml:space="preserve"> </w:t>
      </w:r>
      <w:r>
        <w:t>the</w:t>
      </w:r>
      <w:r>
        <w:rPr>
          <w:spacing w:val="-1"/>
        </w:rPr>
        <w:t xml:space="preserve"> </w:t>
      </w:r>
      <w:r>
        <w:t>capacities</w:t>
      </w:r>
      <w:r>
        <w:rPr>
          <w:spacing w:val="-5"/>
        </w:rPr>
        <w:t xml:space="preserve"> </w:t>
      </w:r>
      <w:r>
        <w:t>of</w:t>
      </w:r>
      <w:r>
        <w:rPr>
          <w:spacing w:val="-3"/>
        </w:rPr>
        <w:t xml:space="preserve"> </w:t>
      </w:r>
      <w:r>
        <w:t>which</w:t>
      </w:r>
      <w:r>
        <w:rPr>
          <w:spacing w:val="-2"/>
        </w:rPr>
        <w:t xml:space="preserve"> </w:t>
      </w:r>
      <w:r>
        <w:t>an</w:t>
      </w:r>
      <w:r>
        <w:rPr>
          <w:spacing w:val="-2"/>
        </w:rPr>
        <w:t xml:space="preserve"> </w:t>
      </w:r>
      <w:r>
        <w:t>economic</w:t>
      </w:r>
      <w:r>
        <w:rPr>
          <w:spacing w:val="-2"/>
        </w:rPr>
        <w:t xml:space="preserve"> </w:t>
      </w:r>
      <w:r>
        <w:t>operator</w:t>
      </w:r>
      <w:r>
        <w:rPr>
          <w:spacing w:val="-3"/>
        </w:rPr>
        <w:t xml:space="preserve"> </w:t>
      </w:r>
      <w:r>
        <w:t>intends</w:t>
      </w:r>
      <w:r>
        <w:rPr>
          <w:spacing w:val="-1"/>
        </w:rPr>
        <w:t xml:space="preserve"> </w:t>
      </w:r>
      <w:r>
        <w:t>to</w:t>
      </w:r>
      <w:r>
        <w:rPr>
          <w:spacing w:val="-3"/>
        </w:rPr>
        <w:t xml:space="preserve"> </w:t>
      </w:r>
      <w:r>
        <w:t>use</w:t>
      </w:r>
      <w:r>
        <w:rPr>
          <w:spacing w:val="-3"/>
        </w:rPr>
        <w:t xml:space="preserve"> </w:t>
      </w:r>
      <w:r>
        <w:t>fail</w:t>
      </w:r>
      <w:r>
        <w:rPr>
          <w:spacing w:val="-3"/>
        </w:rPr>
        <w:t xml:space="preserve"> </w:t>
      </w:r>
      <w:r>
        <w:t>to</w:t>
      </w:r>
      <w:r>
        <w:rPr>
          <w:spacing w:val="-4"/>
        </w:rPr>
        <w:t xml:space="preserve"> </w:t>
      </w:r>
      <w:r>
        <w:t>meet the necessary conditions for cooperation and there are grounds to exclude them, the Contracting Authority shall require that the bidder replace the entity that fails to meet the cooperation</w:t>
      </w:r>
      <w:r>
        <w:rPr>
          <w:spacing w:val="-27"/>
        </w:rPr>
        <w:t xml:space="preserve"> </w:t>
      </w:r>
      <w:r>
        <w:t>criteria.</w:t>
      </w:r>
    </w:p>
    <w:p w14:paraId="472D32C2" w14:textId="77777777" w:rsidR="00B32156" w:rsidRDefault="00B32156">
      <w:pPr>
        <w:pStyle w:val="Telobesedila"/>
        <w:spacing w:before="5"/>
        <w:rPr>
          <w:sz w:val="25"/>
        </w:rPr>
      </w:pPr>
    </w:p>
    <w:p w14:paraId="2C010C6D" w14:textId="77777777" w:rsidR="00B32156" w:rsidRDefault="00617028">
      <w:pPr>
        <w:pStyle w:val="Telobesedila"/>
        <w:spacing w:line="276" w:lineRule="auto"/>
        <w:ind w:left="118" w:right="112"/>
        <w:jc w:val="both"/>
      </w:pPr>
      <w:r>
        <w:t>If a bidder uses the capacities of other entities with regard to the conditions related to the economic and financial situation, the Contracting Authority shall require that the bidder and the entities in question</w:t>
      </w:r>
      <w:r>
        <w:rPr>
          <w:spacing w:val="-8"/>
        </w:rPr>
        <w:t xml:space="preserve"> </w:t>
      </w:r>
      <w:r>
        <w:t>share</w:t>
      </w:r>
      <w:r>
        <w:rPr>
          <w:spacing w:val="-6"/>
        </w:rPr>
        <w:t xml:space="preserve"> </w:t>
      </w:r>
      <w:r>
        <w:t>joint</w:t>
      </w:r>
      <w:r>
        <w:rPr>
          <w:spacing w:val="-7"/>
        </w:rPr>
        <w:t xml:space="preserve"> </w:t>
      </w:r>
      <w:r>
        <w:t>responsibility</w:t>
      </w:r>
      <w:r>
        <w:rPr>
          <w:spacing w:val="-5"/>
        </w:rPr>
        <w:t xml:space="preserve"> </w:t>
      </w:r>
      <w:r>
        <w:t>for</w:t>
      </w:r>
      <w:r>
        <w:rPr>
          <w:spacing w:val="-6"/>
        </w:rPr>
        <w:t xml:space="preserve"> </w:t>
      </w:r>
      <w:r>
        <w:t>performing</w:t>
      </w:r>
      <w:r>
        <w:rPr>
          <w:spacing w:val="-7"/>
        </w:rPr>
        <w:t xml:space="preserve"> </w:t>
      </w:r>
      <w:r>
        <w:t>the</w:t>
      </w:r>
      <w:r>
        <w:rPr>
          <w:spacing w:val="-6"/>
        </w:rPr>
        <w:t xml:space="preserve"> </w:t>
      </w:r>
      <w:r>
        <w:t>public</w:t>
      </w:r>
      <w:r>
        <w:rPr>
          <w:spacing w:val="-4"/>
        </w:rPr>
        <w:t xml:space="preserve"> </w:t>
      </w:r>
      <w:r>
        <w:t>contract.</w:t>
      </w:r>
      <w:r>
        <w:rPr>
          <w:spacing w:val="-7"/>
        </w:rPr>
        <w:t xml:space="preserve"> </w:t>
      </w:r>
      <w:r>
        <w:t>Under</w:t>
      </w:r>
      <w:r>
        <w:rPr>
          <w:spacing w:val="-7"/>
        </w:rPr>
        <w:t xml:space="preserve"> </w:t>
      </w:r>
      <w:r>
        <w:t>equal</w:t>
      </w:r>
      <w:r>
        <w:rPr>
          <w:spacing w:val="-7"/>
        </w:rPr>
        <w:t xml:space="preserve"> </w:t>
      </w:r>
      <w:r>
        <w:t>conditions,</w:t>
      </w:r>
      <w:r>
        <w:rPr>
          <w:spacing w:val="-7"/>
        </w:rPr>
        <w:t xml:space="preserve"> </w:t>
      </w:r>
      <w:r>
        <w:t>a</w:t>
      </w:r>
      <w:r>
        <w:rPr>
          <w:spacing w:val="-7"/>
        </w:rPr>
        <w:t xml:space="preserve"> </w:t>
      </w:r>
      <w:r>
        <w:t>group</w:t>
      </w:r>
    </w:p>
    <w:p w14:paraId="3F46842B" w14:textId="77777777" w:rsidR="00B32156" w:rsidRDefault="00B32156">
      <w:pPr>
        <w:spacing w:line="276" w:lineRule="auto"/>
        <w:jc w:val="both"/>
        <w:sectPr w:rsidR="00B32156">
          <w:pgSz w:w="11910" w:h="16840"/>
          <w:pgMar w:top="1480" w:right="1300" w:bottom="1020" w:left="1300" w:header="0" w:footer="834" w:gutter="0"/>
          <w:cols w:space="708"/>
        </w:sectPr>
      </w:pPr>
    </w:p>
    <w:p w14:paraId="0F4945E8" w14:textId="77777777" w:rsidR="00B32156" w:rsidRDefault="00617028">
      <w:pPr>
        <w:pStyle w:val="Telobesedila"/>
        <w:spacing w:before="61" w:line="276" w:lineRule="auto"/>
        <w:ind w:left="118" w:right="113"/>
        <w:jc w:val="both"/>
      </w:pPr>
      <w:r>
        <w:t>of economic operators may use the capacities of the entities participating in this group or of other entities.</w:t>
      </w:r>
    </w:p>
    <w:p w14:paraId="090B986C" w14:textId="77777777" w:rsidR="00B32156" w:rsidRDefault="00B32156">
      <w:pPr>
        <w:pStyle w:val="Telobesedila"/>
        <w:spacing w:before="2"/>
        <w:rPr>
          <w:sz w:val="25"/>
        </w:rPr>
      </w:pPr>
    </w:p>
    <w:p w14:paraId="1CE3111F" w14:textId="77777777" w:rsidR="00B32156" w:rsidRDefault="00617028">
      <w:pPr>
        <w:pStyle w:val="Telobesedila"/>
        <w:spacing w:before="1" w:line="276" w:lineRule="auto"/>
        <w:ind w:left="118" w:right="112"/>
        <w:jc w:val="both"/>
      </w:pPr>
      <w:r>
        <w:t>If</w:t>
      </w:r>
      <w:r>
        <w:rPr>
          <w:spacing w:val="-8"/>
        </w:rPr>
        <w:t xml:space="preserve"> </w:t>
      </w:r>
      <w:r>
        <w:t>a</w:t>
      </w:r>
      <w:r>
        <w:rPr>
          <w:spacing w:val="-9"/>
        </w:rPr>
        <w:t xml:space="preserve"> </w:t>
      </w:r>
      <w:r>
        <w:t>bidder</w:t>
      </w:r>
      <w:r>
        <w:rPr>
          <w:spacing w:val="-9"/>
        </w:rPr>
        <w:t xml:space="preserve"> </w:t>
      </w:r>
      <w:r>
        <w:t>offers</w:t>
      </w:r>
      <w:r>
        <w:rPr>
          <w:spacing w:val="-9"/>
        </w:rPr>
        <w:t xml:space="preserve"> </w:t>
      </w:r>
      <w:r>
        <w:t>to</w:t>
      </w:r>
      <w:r>
        <w:rPr>
          <w:spacing w:val="-11"/>
        </w:rPr>
        <w:t xml:space="preserve"> </w:t>
      </w:r>
      <w:r>
        <w:t>perform</w:t>
      </w:r>
      <w:r>
        <w:rPr>
          <w:spacing w:val="-7"/>
        </w:rPr>
        <w:t xml:space="preserve"> </w:t>
      </w:r>
      <w:r>
        <w:t>the</w:t>
      </w:r>
      <w:r>
        <w:rPr>
          <w:spacing w:val="-7"/>
        </w:rPr>
        <w:t xml:space="preserve"> </w:t>
      </w:r>
      <w:r>
        <w:t>contract</w:t>
      </w:r>
      <w:r>
        <w:rPr>
          <w:spacing w:val="-8"/>
        </w:rPr>
        <w:t xml:space="preserve"> </w:t>
      </w:r>
      <w:r>
        <w:t>by</w:t>
      </w:r>
      <w:r>
        <w:rPr>
          <w:spacing w:val="-9"/>
        </w:rPr>
        <w:t xml:space="preserve"> </w:t>
      </w:r>
      <w:r>
        <w:t>using</w:t>
      </w:r>
      <w:r>
        <w:rPr>
          <w:spacing w:val="-9"/>
        </w:rPr>
        <w:t xml:space="preserve"> </w:t>
      </w:r>
      <w:r>
        <w:t>the</w:t>
      </w:r>
      <w:r>
        <w:rPr>
          <w:spacing w:val="-9"/>
        </w:rPr>
        <w:t xml:space="preserve"> </w:t>
      </w:r>
      <w:r>
        <w:t>capacities</w:t>
      </w:r>
      <w:r>
        <w:rPr>
          <w:spacing w:val="-11"/>
        </w:rPr>
        <w:t xml:space="preserve"> </w:t>
      </w:r>
      <w:r>
        <w:t>of</w:t>
      </w:r>
      <w:r>
        <w:rPr>
          <w:spacing w:val="-9"/>
        </w:rPr>
        <w:t xml:space="preserve"> </w:t>
      </w:r>
      <w:r>
        <w:t>other</w:t>
      </w:r>
      <w:r>
        <w:rPr>
          <w:spacing w:val="-9"/>
        </w:rPr>
        <w:t xml:space="preserve"> </w:t>
      </w:r>
      <w:r>
        <w:t>entities,</w:t>
      </w:r>
      <w:r>
        <w:rPr>
          <w:spacing w:val="-11"/>
        </w:rPr>
        <w:t xml:space="preserve"> </w:t>
      </w:r>
      <w:r>
        <w:t>it</w:t>
      </w:r>
      <w:r>
        <w:rPr>
          <w:spacing w:val="-8"/>
        </w:rPr>
        <w:t xml:space="preserve"> </w:t>
      </w:r>
      <w:r>
        <w:t>shall</w:t>
      </w:r>
      <w:r>
        <w:rPr>
          <w:spacing w:val="-9"/>
        </w:rPr>
        <w:t xml:space="preserve"> </w:t>
      </w:r>
      <w:r>
        <w:t>mark</w:t>
      </w:r>
      <w:r>
        <w:rPr>
          <w:spacing w:val="-9"/>
        </w:rPr>
        <w:t xml:space="preserve"> </w:t>
      </w:r>
      <w:r>
        <w:t>on</w:t>
      </w:r>
      <w:r>
        <w:rPr>
          <w:spacing w:val="-10"/>
        </w:rPr>
        <w:t xml:space="preserve"> </w:t>
      </w:r>
      <w:r>
        <w:t>Form No. 1 that the bid includes the use of the capacities of other entities, and it shall suitably complete Form No.</w:t>
      </w:r>
      <w:r>
        <w:rPr>
          <w:spacing w:val="-2"/>
        </w:rPr>
        <w:t xml:space="preserve"> </w:t>
      </w:r>
      <w:r>
        <w:t>2.</w:t>
      </w:r>
    </w:p>
    <w:p w14:paraId="4E149A58" w14:textId="77777777" w:rsidR="00B32156" w:rsidRDefault="00B32156">
      <w:pPr>
        <w:pStyle w:val="Telobesedila"/>
        <w:spacing w:before="9"/>
        <w:rPr>
          <w:sz w:val="28"/>
        </w:rPr>
      </w:pPr>
    </w:p>
    <w:p w14:paraId="0771F1C5" w14:textId="77777777" w:rsidR="00B32156" w:rsidRDefault="00617028" w:rsidP="00CE72F8">
      <w:pPr>
        <w:pStyle w:val="Naslov3"/>
        <w:numPr>
          <w:ilvl w:val="2"/>
          <w:numId w:val="16"/>
        </w:numPr>
        <w:tabs>
          <w:tab w:val="left" w:pos="839"/>
        </w:tabs>
        <w:spacing w:before="1"/>
        <w:ind w:left="838"/>
      </w:pPr>
      <w:bookmarkStart w:id="16" w:name="_TOC_250050"/>
      <w:bookmarkStart w:id="17" w:name="_Toc12956751"/>
      <w:r>
        <w:rPr>
          <w:color w:val="2F5495"/>
        </w:rPr>
        <w:t>Foreign</w:t>
      </w:r>
      <w:r>
        <w:rPr>
          <w:color w:val="2F5495"/>
          <w:spacing w:val="-33"/>
        </w:rPr>
        <w:t xml:space="preserve"> </w:t>
      </w:r>
      <w:bookmarkEnd w:id="16"/>
      <w:r>
        <w:rPr>
          <w:color w:val="2F5495"/>
        </w:rPr>
        <w:t>bidders</w:t>
      </w:r>
      <w:bookmarkEnd w:id="17"/>
    </w:p>
    <w:p w14:paraId="3954D734" w14:textId="77777777" w:rsidR="00B32156" w:rsidRDefault="00617028">
      <w:pPr>
        <w:pStyle w:val="Telobesedila"/>
        <w:spacing w:before="47" w:line="276" w:lineRule="auto"/>
        <w:ind w:left="118" w:right="109"/>
        <w:jc w:val="both"/>
      </w:pPr>
      <w:r>
        <w:t>Bidders who do not have head offices in the Republic of Slovenia must meet identical conditions as bidders with a head office in the Republic of Slovenia. (If the country in which a bidder has its head office does not issue the documents designated in the tender documents as supporting documents proving the (non)existence of grounds for exclusion or if they fail to include all examples of grounds for exclusion, a bidder may submit a sworn declaration. If such a declaration is not required in the country where the bidder has its head office, the bidder may provide a statement from a designated person to be submitted to the competent judicial or administrative authority, a public notary, or competent professional or trade organisation in the country of origin of this person or in the country where the bidder has its head office.)</w:t>
      </w:r>
    </w:p>
    <w:p w14:paraId="06D0A80E" w14:textId="77777777" w:rsidR="00B32156" w:rsidRDefault="00B32156">
      <w:pPr>
        <w:pStyle w:val="Telobesedila"/>
        <w:spacing w:before="7"/>
        <w:rPr>
          <w:sz w:val="28"/>
        </w:rPr>
      </w:pPr>
    </w:p>
    <w:p w14:paraId="0DCBE37A" w14:textId="77777777" w:rsidR="00B32156" w:rsidRDefault="00617028" w:rsidP="00CE72F8">
      <w:pPr>
        <w:pStyle w:val="Naslov3"/>
        <w:numPr>
          <w:ilvl w:val="2"/>
          <w:numId w:val="16"/>
        </w:numPr>
        <w:tabs>
          <w:tab w:val="left" w:pos="839"/>
        </w:tabs>
        <w:ind w:left="838"/>
      </w:pPr>
      <w:bookmarkStart w:id="18" w:name="_TOC_250049"/>
      <w:bookmarkStart w:id="19" w:name="_Toc12956752"/>
      <w:r>
        <w:rPr>
          <w:color w:val="2F5495"/>
        </w:rPr>
        <w:t>Ownership</w:t>
      </w:r>
      <w:r>
        <w:rPr>
          <w:color w:val="2F5495"/>
          <w:spacing w:val="-37"/>
        </w:rPr>
        <w:t xml:space="preserve"> </w:t>
      </w:r>
      <w:r>
        <w:rPr>
          <w:color w:val="2F5495"/>
        </w:rPr>
        <w:t>structure</w:t>
      </w:r>
      <w:r>
        <w:rPr>
          <w:color w:val="2F5495"/>
          <w:spacing w:val="-37"/>
        </w:rPr>
        <w:t xml:space="preserve"> </w:t>
      </w:r>
      <w:bookmarkEnd w:id="18"/>
      <w:r>
        <w:rPr>
          <w:color w:val="2F5495"/>
        </w:rPr>
        <w:t>information</w:t>
      </w:r>
      <w:bookmarkEnd w:id="19"/>
    </w:p>
    <w:p w14:paraId="61E2703F" w14:textId="77777777" w:rsidR="00B32156" w:rsidRDefault="00617028">
      <w:pPr>
        <w:pStyle w:val="Telobesedila"/>
        <w:spacing w:before="47"/>
        <w:ind w:left="118"/>
        <w:jc w:val="both"/>
      </w:pPr>
      <w:r>
        <w:t>A bidder must submit information to the contracting authority on the following:</w:t>
      </w:r>
    </w:p>
    <w:p w14:paraId="46F9122E" w14:textId="77777777" w:rsidR="00B32156" w:rsidRDefault="00617028" w:rsidP="00CE72F8">
      <w:pPr>
        <w:pStyle w:val="Odstavekseznama"/>
        <w:numPr>
          <w:ilvl w:val="0"/>
          <w:numId w:val="15"/>
        </w:numPr>
        <w:tabs>
          <w:tab w:val="left" w:pos="838"/>
          <w:tab w:val="left" w:pos="839"/>
        </w:tabs>
        <w:spacing w:before="53" w:line="273" w:lineRule="auto"/>
        <w:ind w:left="838" w:right="114"/>
      </w:pPr>
      <w:r>
        <w:t>the participation of natural persons (name and surname, address of residence and equity share) and legal entities owned by the</w:t>
      </w:r>
      <w:r>
        <w:rPr>
          <w:spacing w:val="-11"/>
        </w:rPr>
        <w:t xml:space="preserve"> </w:t>
      </w:r>
      <w:r>
        <w:t>bidder,</w:t>
      </w:r>
    </w:p>
    <w:p w14:paraId="5C3B3AC3" w14:textId="77777777" w:rsidR="00B32156" w:rsidRDefault="00617028" w:rsidP="00CE72F8">
      <w:pPr>
        <w:pStyle w:val="Odstavekseznama"/>
        <w:numPr>
          <w:ilvl w:val="0"/>
          <w:numId w:val="15"/>
        </w:numPr>
        <w:tabs>
          <w:tab w:val="left" w:pos="838"/>
          <w:tab w:val="left" w:pos="839"/>
        </w:tabs>
        <w:spacing w:before="15" w:line="276" w:lineRule="auto"/>
        <w:ind w:left="838" w:right="114"/>
      </w:pPr>
      <w:r>
        <w:t>information on economic operators that are deemed to be their associated companies according to the provisions of the act governing</w:t>
      </w:r>
      <w:r>
        <w:rPr>
          <w:spacing w:val="-16"/>
        </w:rPr>
        <w:t xml:space="preserve"> </w:t>
      </w:r>
      <w:r>
        <w:t>companies.</w:t>
      </w:r>
    </w:p>
    <w:p w14:paraId="674A32B0" w14:textId="77777777" w:rsidR="00B32156" w:rsidRDefault="00B32156">
      <w:pPr>
        <w:pStyle w:val="Telobesedila"/>
        <w:spacing w:before="6"/>
        <w:rPr>
          <w:sz w:val="28"/>
        </w:rPr>
      </w:pPr>
    </w:p>
    <w:p w14:paraId="248780B3" w14:textId="77777777" w:rsidR="00B32156" w:rsidRDefault="00617028" w:rsidP="00CE72F8">
      <w:pPr>
        <w:pStyle w:val="Naslov3"/>
        <w:numPr>
          <w:ilvl w:val="2"/>
          <w:numId w:val="16"/>
        </w:numPr>
        <w:tabs>
          <w:tab w:val="left" w:pos="839"/>
        </w:tabs>
        <w:ind w:left="838"/>
      </w:pPr>
      <w:bookmarkStart w:id="20" w:name="_TOC_250048"/>
      <w:bookmarkStart w:id="21" w:name="_Toc12956753"/>
      <w:r>
        <w:rPr>
          <w:color w:val="2F5495"/>
        </w:rPr>
        <w:t>Variant</w:t>
      </w:r>
      <w:r>
        <w:rPr>
          <w:color w:val="2F5495"/>
          <w:spacing w:val="-27"/>
        </w:rPr>
        <w:t xml:space="preserve"> </w:t>
      </w:r>
      <w:bookmarkEnd w:id="20"/>
      <w:r>
        <w:rPr>
          <w:color w:val="2F5495"/>
        </w:rPr>
        <w:t>bids</w:t>
      </w:r>
      <w:bookmarkEnd w:id="21"/>
    </w:p>
    <w:p w14:paraId="7D61290B" w14:textId="77777777" w:rsidR="00B32156" w:rsidRDefault="00617028">
      <w:pPr>
        <w:pStyle w:val="Telobesedila"/>
        <w:spacing w:before="46" w:line="273" w:lineRule="auto"/>
        <w:ind w:left="118" w:right="114"/>
        <w:jc w:val="both"/>
      </w:pPr>
      <w:r>
        <w:t>The</w:t>
      </w:r>
      <w:r>
        <w:rPr>
          <w:spacing w:val="-6"/>
        </w:rPr>
        <w:t xml:space="preserve"> </w:t>
      </w:r>
      <w:r>
        <w:t>Contracting</w:t>
      </w:r>
      <w:r>
        <w:rPr>
          <w:spacing w:val="-8"/>
        </w:rPr>
        <w:t xml:space="preserve"> </w:t>
      </w:r>
      <w:r>
        <w:t>Authority</w:t>
      </w:r>
      <w:r>
        <w:rPr>
          <w:spacing w:val="-6"/>
        </w:rPr>
        <w:t xml:space="preserve"> </w:t>
      </w:r>
      <w:r>
        <w:t>shall</w:t>
      </w:r>
      <w:r>
        <w:rPr>
          <w:spacing w:val="-6"/>
        </w:rPr>
        <w:t xml:space="preserve"> </w:t>
      </w:r>
      <w:r>
        <w:t>not</w:t>
      </w:r>
      <w:r>
        <w:rPr>
          <w:spacing w:val="-5"/>
        </w:rPr>
        <w:t xml:space="preserve"> </w:t>
      </w:r>
      <w:r>
        <w:t>take</w:t>
      </w:r>
      <w:r>
        <w:rPr>
          <w:spacing w:val="-7"/>
        </w:rPr>
        <w:t xml:space="preserve"> </w:t>
      </w:r>
      <w:r>
        <w:t>into</w:t>
      </w:r>
      <w:r>
        <w:rPr>
          <w:spacing w:val="-8"/>
        </w:rPr>
        <w:t xml:space="preserve"> </w:t>
      </w:r>
      <w:r>
        <w:t>consideration</w:t>
      </w:r>
      <w:r>
        <w:rPr>
          <w:spacing w:val="-7"/>
        </w:rPr>
        <w:t xml:space="preserve"> </w:t>
      </w:r>
      <w:r>
        <w:t>variant</w:t>
      </w:r>
      <w:r>
        <w:rPr>
          <w:spacing w:val="-6"/>
        </w:rPr>
        <w:t xml:space="preserve"> </w:t>
      </w:r>
      <w:r>
        <w:t>bids.</w:t>
      </w:r>
      <w:r>
        <w:rPr>
          <w:spacing w:val="-8"/>
        </w:rPr>
        <w:t xml:space="preserve"> </w:t>
      </w:r>
      <w:r>
        <w:t>A</w:t>
      </w:r>
      <w:r>
        <w:rPr>
          <w:spacing w:val="-6"/>
        </w:rPr>
        <w:t xml:space="preserve"> </w:t>
      </w:r>
      <w:r>
        <w:t>bidder</w:t>
      </w:r>
      <w:r>
        <w:rPr>
          <w:spacing w:val="-6"/>
        </w:rPr>
        <w:t xml:space="preserve"> </w:t>
      </w:r>
      <w:r>
        <w:t>may</w:t>
      </w:r>
      <w:r>
        <w:rPr>
          <w:spacing w:val="-4"/>
        </w:rPr>
        <w:t xml:space="preserve"> </w:t>
      </w:r>
      <w:r>
        <w:t>submit</w:t>
      </w:r>
      <w:r>
        <w:rPr>
          <w:spacing w:val="-7"/>
        </w:rPr>
        <w:t xml:space="preserve"> </w:t>
      </w:r>
      <w:r>
        <w:t>only</w:t>
      </w:r>
      <w:r>
        <w:rPr>
          <w:spacing w:val="-8"/>
        </w:rPr>
        <w:t xml:space="preserve"> </w:t>
      </w:r>
      <w:r>
        <w:t>one bid. A bidder that submits more than one bid shall be excluded from the</w:t>
      </w:r>
      <w:r>
        <w:rPr>
          <w:spacing w:val="-25"/>
        </w:rPr>
        <w:t xml:space="preserve"> </w:t>
      </w:r>
      <w:r>
        <w:t>procedure.</w:t>
      </w:r>
    </w:p>
    <w:p w14:paraId="137078EB" w14:textId="77777777" w:rsidR="00B32156" w:rsidRDefault="00B32156">
      <w:pPr>
        <w:pStyle w:val="Telobesedila"/>
        <w:spacing w:before="12"/>
        <w:rPr>
          <w:sz w:val="28"/>
        </w:rPr>
      </w:pPr>
    </w:p>
    <w:p w14:paraId="5CDB94D4" w14:textId="77777777" w:rsidR="00B32156" w:rsidRDefault="00617028" w:rsidP="00CE72F8">
      <w:pPr>
        <w:pStyle w:val="Odstavekseznama"/>
        <w:numPr>
          <w:ilvl w:val="2"/>
          <w:numId w:val="16"/>
        </w:numPr>
        <w:tabs>
          <w:tab w:val="left" w:pos="839"/>
        </w:tabs>
        <w:spacing w:line="276" w:lineRule="auto"/>
        <w:ind w:right="112" w:firstLine="360"/>
      </w:pPr>
      <w:r>
        <w:rPr>
          <w:rFonts w:ascii="Calibri Light"/>
          <w:color w:val="2F5495"/>
          <w:sz w:val="26"/>
        </w:rPr>
        <w:t xml:space="preserve">Clarification regarding the documentation on </w:t>
      </w:r>
      <w:r>
        <w:rPr>
          <w:rFonts w:ascii="Calibri Light"/>
          <w:color w:val="2F5495"/>
          <w:spacing w:val="-3"/>
          <w:sz w:val="26"/>
        </w:rPr>
        <w:t xml:space="preserve">awarding </w:t>
      </w:r>
      <w:r>
        <w:rPr>
          <w:rFonts w:ascii="Calibri Light"/>
          <w:color w:val="2F5495"/>
          <w:sz w:val="26"/>
        </w:rPr>
        <w:t xml:space="preserve">a public </w:t>
      </w:r>
      <w:r>
        <w:rPr>
          <w:rFonts w:ascii="Calibri Light"/>
          <w:color w:val="2F5495"/>
          <w:spacing w:val="-3"/>
          <w:sz w:val="26"/>
        </w:rPr>
        <w:t xml:space="preserve">contract </w:t>
      </w:r>
      <w:r>
        <w:t>Explanations concerning the content of the tender documents may be requested only in writing through the Public Procurement Portal. Explanations shall be sent to the Public Procurement</w:t>
      </w:r>
      <w:r>
        <w:rPr>
          <w:spacing w:val="-29"/>
        </w:rPr>
        <w:t xml:space="preserve"> </w:t>
      </w:r>
      <w:r>
        <w:t>Portal.</w:t>
      </w:r>
    </w:p>
    <w:p w14:paraId="6EE97177" w14:textId="77777777" w:rsidR="00B32156" w:rsidRDefault="00B32156">
      <w:pPr>
        <w:pStyle w:val="Telobesedila"/>
        <w:spacing w:before="5"/>
        <w:rPr>
          <w:sz w:val="25"/>
        </w:rPr>
      </w:pPr>
    </w:p>
    <w:p w14:paraId="0CB2C404" w14:textId="0B0AEF9A" w:rsidR="00B32156" w:rsidRDefault="00617028">
      <w:pPr>
        <w:pStyle w:val="Telobesedila"/>
        <w:spacing w:line="276" w:lineRule="auto"/>
        <w:ind w:left="118" w:right="113"/>
        <w:jc w:val="both"/>
      </w:pPr>
      <w:r>
        <w:t>If</w:t>
      </w:r>
      <w:r>
        <w:rPr>
          <w:spacing w:val="-6"/>
        </w:rPr>
        <w:t xml:space="preserve"> </w:t>
      </w:r>
      <w:r>
        <w:t>a</w:t>
      </w:r>
      <w:r>
        <w:rPr>
          <w:spacing w:val="-7"/>
        </w:rPr>
        <w:t xml:space="preserve"> </w:t>
      </w:r>
      <w:r>
        <w:t>bidder</w:t>
      </w:r>
      <w:r>
        <w:rPr>
          <w:spacing w:val="-5"/>
        </w:rPr>
        <w:t xml:space="preserve"> </w:t>
      </w:r>
      <w:r>
        <w:t>requests</w:t>
      </w:r>
      <w:r>
        <w:rPr>
          <w:spacing w:val="-5"/>
        </w:rPr>
        <w:t xml:space="preserve"> </w:t>
      </w:r>
      <w:r>
        <w:t>any</w:t>
      </w:r>
      <w:r>
        <w:rPr>
          <w:spacing w:val="-5"/>
        </w:rPr>
        <w:t xml:space="preserve"> </w:t>
      </w:r>
      <w:r>
        <w:t>additional</w:t>
      </w:r>
      <w:r>
        <w:rPr>
          <w:spacing w:val="-7"/>
        </w:rPr>
        <w:t xml:space="preserve"> </w:t>
      </w:r>
      <w:r>
        <w:t>explanations</w:t>
      </w:r>
      <w:r>
        <w:rPr>
          <w:spacing w:val="-9"/>
        </w:rPr>
        <w:t xml:space="preserve"> </w:t>
      </w:r>
      <w:r>
        <w:t>with</w:t>
      </w:r>
      <w:r>
        <w:rPr>
          <w:spacing w:val="-6"/>
        </w:rPr>
        <w:t xml:space="preserve"> </w:t>
      </w:r>
      <w:r>
        <w:t>regard</w:t>
      </w:r>
      <w:r>
        <w:rPr>
          <w:spacing w:val="-6"/>
        </w:rPr>
        <w:t xml:space="preserve"> </w:t>
      </w:r>
      <w:r>
        <w:t>to</w:t>
      </w:r>
      <w:r>
        <w:rPr>
          <w:spacing w:val="-7"/>
        </w:rPr>
        <w:t xml:space="preserve"> </w:t>
      </w:r>
      <w:r>
        <w:t>these</w:t>
      </w:r>
      <w:r>
        <w:rPr>
          <w:spacing w:val="-7"/>
        </w:rPr>
        <w:t xml:space="preserve"> </w:t>
      </w:r>
      <w:r>
        <w:t>tender</w:t>
      </w:r>
      <w:r>
        <w:rPr>
          <w:spacing w:val="-5"/>
        </w:rPr>
        <w:t xml:space="preserve"> </w:t>
      </w:r>
      <w:r>
        <w:t>documents</w:t>
      </w:r>
      <w:r>
        <w:rPr>
          <w:spacing w:val="-7"/>
        </w:rPr>
        <w:t xml:space="preserve"> </w:t>
      </w:r>
      <w:r>
        <w:t>or</w:t>
      </w:r>
      <w:r>
        <w:rPr>
          <w:spacing w:val="-7"/>
        </w:rPr>
        <w:t xml:space="preserve"> </w:t>
      </w:r>
      <w:r>
        <w:t>with</w:t>
      </w:r>
      <w:r>
        <w:rPr>
          <w:spacing w:val="-6"/>
        </w:rPr>
        <w:t xml:space="preserve"> </w:t>
      </w:r>
      <w:r>
        <w:t xml:space="preserve">regard to the preparation of a bid, they shall submit such a request at the latest by </w:t>
      </w:r>
      <w:r w:rsidR="00326D85">
        <w:t>20</w:t>
      </w:r>
      <w:r w:rsidR="00326D85" w:rsidRPr="00326D85">
        <w:rPr>
          <w:vertAlign w:val="superscript"/>
        </w:rPr>
        <w:t>th</w:t>
      </w:r>
      <w:r w:rsidR="00326D85">
        <w:t xml:space="preserve"> July</w:t>
      </w:r>
      <w:r>
        <w:t xml:space="preserve"> 2019 at 10:00 </w:t>
      </w:r>
      <w:r w:rsidR="00326D85">
        <w:t>a</w:t>
      </w:r>
      <w:r>
        <w:t>.m.</w:t>
      </w:r>
    </w:p>
    <w:p w14:paraId="41168294" w14:textId="77777777" w:rsidR="00B32156" w:rsidRDefault="00B32156">
      <w:pPr>
        <w:pStyle w:val="Telobesedila"/>
        <w:spacing w:before="2"/>
        <w:rPr>
          <w:sz w:val="25"/>
        </w:rPr>
      </w:pPr>
    </w:p>
    <w:p w14:paraId="179C394A" w14:textId="743450CB" w:rsidR="00B32156" w:rsidRDefault="00617028">
      <w:pPr>
        <w:pStyle w:val="Telobesedila"/>
        <w:spacing w:line="276" w:lineRule="auto"/>
        <w:ind w:left="118" w:right="114"/>
        <w:jc w:val="both"/>
      </w:pPr>
      <w:r>
        <w:t>The Contracting Authority shall provide any additional clarification concerning the tender documents on</w:t>
      </w:r>
      <w:r>
        <w:rPr>
          <w:spacing w:val="-4"/>
        </w:rPr>
        <w:t xml:space="preserve"> </w:t>
      </w:r>
      <w:r>
        <w:t>the</w:t>
      </w:r>
      <w:r>
        <w:rPr>
          <w:spacing w:val="-6"/>
        </w:rPr>
        <w:t xml:space="preserve"> </w:t>
      </w:r>
      <w:r>
        <w:t>Public</w:t>
      </w:r>
      <w:r>
        <w:rPr>
          <w:spacing w:val="-6"/>
        </w:rPr>
        <w:t xml:space="preserve"> </w:t>
      </w:r>
      <w:r>
        <w:t>Procurement</w:t>
      </w:r>
      <w:r>
        <w:rPr>
          <w:spacing w:val="-8"/>
        </w:rPr>
        <w:t xml:space="preserve"> </w:t>
      </w:r>
      <w:r>
        <w:t>Portal</w:t>
      </w:r>
      <w:r>
        <w:rPr>
          <w:spacing w:val="-4"/>
        </w:rPr>
        <w:t xml:space="preserve"> </w:t>
      </w:r>
      <w:r>
        <w:rPr>
          <w:spacing w:val="-3"/>
        </w:rPr>
        <w:t>at</w:t>
      </w:r>
      <w:r>
        <w:rPr>
          <w:spacing w:val="-2"/>
        </w:rPr>
        <w:t xml:space="preserve"> </w:t>
      </w:r>
      <w:r>
        <w:t>the</w:t>
      </w:r>
      <w:r>
        <w:rPr>
          <w:spacing w:val="-4"/>
        </w:rPr>
        <w:t xml:space="preserve"> </w:t>
      </w:r>
      <w:r>
        <w:t>latest</w:t>
      </w:r>
      <w:r>
        <w:rPr>
          <w:spacing w:val="-6"/>
        </w:rPr>
        <w:t xml:space="preserve"> </w:t>
      </w:r>
      <w:r>
        <w:t>by</w:t>
      </w:r>
      <w:r>
        <w:rPr>
          <w:spacing w:val="-6"/>
        </w:rPr>
        <w:t xml:space="preserve"> </w:t>
      </w:r>
      <w:r w:rsidR="00326D85">
        <w:t>2</w:t>
      </w:r>
      <w:r>
        <w:t>5</w:t>
      </w:r>
      <w:r w:rsidR="00326D85" w:rsidRPr="00326D85">
        <w:rPr>
          <w:spacing w:val="-3"/>
          <w:vertAlign w:val="superscript"/>
        </w:rPr>
        <w:t>th</w:t>
      </w:r>
      <w:r w:rsidR="00326D85">
        <w:rPr>
          <w:spacing w:val="-3"/>
        </w:rPr>
        <w:t xml:space="preserve"> July </w:t>
      </w:r>
      <w:r>
        <w:t>2019</w:t>
      </w:r>
      <w:r>
        <w:rPr>
          <w:spacing w:val="-5"/>
        </w:rPr>
        <w:t xml:space="preserve"> </w:t>
      </w:r>
      <w:r>
        <w:t>at</w:t>
      </w:r>
      <w:r>
        <w:rPr>
          <w:spacing w:val="-6"/>
        </w:rPr>
        <w:t xml:space="preserve"> </w:t>
      </w:r>
      <w:r>
        <w:t>4</w:t>
      </w:r>
      <w:r>
        <w:rPr>
          <w:spacing w:val="-7"/>
        </w:rPr>
        <w:t xml:space="preserve"> </w:t>
      </w:r>
      <w:r>
        <w:t>p.m.,</w:t>
      </w:r>
      <w:r>
        <w:rPr>
          <w:spacing w:val="-8"/>
        </w:rPr>
        <w:t xml:space="preserve"> </w:t>
      </w:r>
      <w:r>
        <w:t>provided</w:t>
      </w:r>
      <w:r>
        <w:rPr>
          <w:spacing w:val="-5"/>
        </w:rPr>
        <w:t xml:space="preserve"> </w:t>
      </w:r>
      <w:r>
        <w:t>that</w:t>
      </w:r>
      <w:r>
        <w:rPr>
          <w:spacing w:val="-7"/>
        </w:rPr>
        <w:t xml:space="preserve"> </w:t>
      </w:r>
      <w:r>
        <w:t>the</w:t>
      </w:r>
      <w:r>
        <w:rPr>
          <w:spacing w:val="-5"/>
        </w:rPr>
        <w:t xml:space="preserve"> </w:t>
      </w:r>
      <w:r>
        <w:t>request is sent in time. The Contracting Authority shall not respond to late</w:t>
      </w:r>
      <w:r>
        <w:rPr>
          <w:spacing w:val="-18"/>
        </w:rPr>
        <w:t xml:space="preserve"> </w:t>
      </w:r>
      <w:r>
        <w:t>requests.</w:t>
      </w:r>
    </w:p>
    <w:p w14:paraId="5F4E9756" w14:textId="77777777" w:rsidR="00B32156" w:rsidRDefault="00B32156">
      <w:pPr>
        <w:spacing w:line="276" w:lineRule="auto"/>
        <w:jc w:val="both"/>
        <w:sectPr w:rsidR="00B32156">
          <w:pgSz w:w="11910" w:h="16840"/>
          <w:pgMar w:top="1480" w:right="1300" w:bottom="1020" w:left="1300" w:header="0" w:footer="834" w:gutter="0"/>
          <w:cols w:space="708"/>
        </w:sectPr>
      </w:pPr>
    </w:p>
    <w:p w14:paraId="651094B5" w14:textId="77777777" w:rsidR="00B32156" w:rsidRDefault="00617028" w:rsidP="00CE72F8">
      <w:pPr>
        <w:pStyle w:val="Naslov3"/>
        <w:numPr>
          <w:ilvl w:val="2"/>
          <w:numId w:val="16"/>
        </w:numPr>
        <w:tabs>
          <w:tab w:val="left" w:pos="839"/>
        </w:tabs>
        <w:spacing w:before="61" w:line="276" w:lineRule="auto"/>
        <w:ind w:left="838" w:right="113"/>
      </w:pPr>
      <w:bookmarkStart w:id="22" w:name="_TOC_250047"/>
      <w:bookmarkStart w:id="23" w:name="_Toc12956754"/>
      <w:r>
        <w:rPr>
          <w:color w:val="2F5495"/>
          <w:spacing w:val="-3"/>
        </w:rPr>
        <w:t xml:space="preserve">Amendments </w:t>
      </w:r>
      <w:r>
        <w:rPr>
          <w:color w:val="2F5495"/>
        </w:rPr>
        <w:t xml:space="preserve">and </w:t>
      </w:r>
      <w:r>
        <w:rPr>
          <w:color w:val="2F5495"/>
          <w:spacing w:val="-3"/>
        </w:rPr>
        <w:t xml:space="preserve">changes </w:t>
      </w:r>
      <w:r>
        <w:rPr>
          <w:color w:val="2F5495"/>
        </w:rPr>
        <w:t xml:space="preserve">to this </w:t>
      </w:r>
      <w:r>
        <w:rPr>
          <w:color w:val="2F5495"/>
          <w:spacing w:val="-3"/>
        </w:rPr>
        <w:t xml:space="preserve">documentation regarding </w:t>
      </w:r>
      <w:r>
        <w:rPr>
          <w:color w:val="2F5495"/>
        </w:rPr>
        <w:t xml:space="preserve">the awarding </w:t>
      </w:r>
      <w:r>
        <w:rPr>
          <w:color w:val="2F5495"/>
          <w:spacing w:val="-3"/>
        </w:rPr>
        <w:t xml:space="preserve">of </w:t>
      </w:r>
      <w:r>
        <w:rPr>
          <w:color w:val="2F5495"/>
        </w:rPr>
        <w:t>the public</w:t>
      </w:r>
      <w:r>
        <w:rPr>
          <w:color w:val="2F5495"/>
          <w:spacing w:val="-35"/>
        </w:rPr>
        <w:t xml:space="preserve"> </w:t>
      </w:r>
      <w:bookmarkEnd w:id="22"/>
      <w:r>
        <w:rPr>
          <w:color w:val="2F5495"/>
        </w:rPr>
        <w:t>contract</w:t>
      </w:r>
      <w:bookmarkEnd w:id="23"/>
    </w:p>
    <w:p w14:paraId="4825D51F" w14:textId="77777777" w:rsidR="00B32156" w:rsidRDefault="00617028">
      <w:pPr>
        <w:pStyle w:val="Telobesedila"/>
        <w:spacing w:line="276" w:lineRule="auto"/>
        <w:ind w:left="118" w:right="112"/>
        <w:jc w:val="both"/>
      </w:pPr>
      <w:r>
        <w:t>The Contracting Authority shall reserve the right to modify or amend the tender documents. If the Contracting</w:t>
      </w:r>
      <w:r>
        <w:rPr>
          <w:spacing w:val="-12"/>
        </w:rPr>
        <w:t xml:space="preserve"> </w:t>
      </w:r>
      <w:r>
        <w:t>Authority</w:t>
      </w:r>
      <w:r>
        <w:rPr>
          <w:spacing w:val="-15"/>
        </w:rPr>
        <w:t xml:space="preserve"> </w:t>
      </w:r>
      <w:r>
        <w:t>modifies</w:t>
      </w:r>
      <w:r>
        <w:rPr>
          <w:spacing w:val="-10"/>
        </w:rPr>
        <w:t xml:space="preserve"> </w:t>
      </w:r>
      <w:r>
        <w:t>or</w:t>
      </w:r>
      <w:r>
        <w:rPr>
          <w:spacing w:val="-12"/>
        </w:rPr>
        <w:t xml:space="preserve"> </w:t>
      </w:r>
      <w:r>
        <w:t>amends</w:t>
      </w:r>
      <w:r>
        <w:rPr>
          <w:spacing w:val="-12"/>
        </w:rPr>
        <w:t xml:space="preserve"> </w:t>
      </w:r>
      <w:r>
        <w:t>the</w:t>
      </w:r>
      <w:r>
        <w:rPr>
          <w:spacing w:val="-10"/>
        </w:rPr>
        <w:t xml:space="preserve"> </w:t>
      </w:r>
      <w:r>
        <w:t>tender</w:t>
      </w:r>
      <w:r>
        <w:rPr>
          <w:spacing w:val="-10"/>
        </w:rPr>
        <w:t xml:space="preserve"> </w:t>
      </w:r>
      <w:r>
        <w:t>documents</w:t>
      </w:r>
      <w:r>
        <w:rPr>
          <w:spacing w:val="-15"/>
        </w:rPr>
        <w:t xml:space="preserve"> </w:t>
      </w:r>
      <w:r>
        <w:t>within</w:t>
      </w:r>
      <w:r>
        <w:rPr>
          <w:spacing w:val="-14"/>
        </w:rPr>
        <w:t xml:space="preserve"> </w:t>
      </w:r>
      <w:r>
        <w:t>the</w:t>
      </w:r>
      <w:r>
        <w:rPr>
          <w:spacing w:val="-10"/>
        </w:rPr>
        <w:t xml:space="preserve"> </w:t>
      </w:r>
      <w:r>
        <w:t>period</w:t>
      </w:r>
      <w:r>
        <w:rPr>
          <w:spacing w:val="-14"/>
        </w:rPr>
        <w:t xml:space="preserve"> </w:t>
      </w:r>
      <w:r>
        <w:t>for</w:t>
      </w:r>
      <w:r>
        <w:rPr>
          <w:spacing w:val="-12"/>
        </w:rPr>
        <w:t xml:space="preserve"> </w:t>
      </w:r>
      <w:r>
        <w:t>submitting</w:t>
      </w:r>
      <w:r>
        <w:rPr>
          <w:spacing w:val="-12"/>
        </w:rPr>
        <w:t xml:space="preserve"> </w:t>
      </w:r>
      <w:r>
        <w:t>bids, this shall be published on the Public Procurement Portal.</w:t>
      </w:r>
      <w:r>
        <w:rPr>
          <w:spacing w:val="-23"/>
        </w:rPr>
        <w:t xml:space="preserve"> </w:t>
      </w:r>
      <w:r>
        <w:rPr>
          <w:color w:val="0000FF"/>
          <w:u w:val="single" w:color="0000FF"/>
        </w:rPr>
        <w:t>https://</w:t>
      </w:r>
      <w:hyperlink r:id="rId14">
        <w:r>
          <w:rPr>
            <w:color w:val="0000FF"/>
            <w:u w:val="single" w:color="0000FF"/>
          </w:rPr>
          <w:t>www.enarocanje.si/</w:t>
        </w:r>
        <w:r>
          <w:t>.</w:t>
        </w:r>
      </w:hyperlink>
    </w:p>
    <w:p w14:paraId="6E6DD948" w14:textId="77777777" w:rsidR="00B32156" w:rsidRDefault="00B32156">
      <w:pPr>
        <w:pStyle w:val="Telobesedila"/>
        <w:spacing w:before="1"/>
        <w:rPr>
          <w:sz w:val="18"/>
        </w:rPr>
      </w:pPr>
    </w:p>
    <w:p w14:paraId="073582E4" w14:textId="77777777" w:rsidR="00B32156" w:rsidRDefault="00617028">
      <w:pPr>
        <w:pStyle w:val="Telobesedila"/>
        <w:spacing w:before="88" w:line="276" w:lineRule="auto"/>
        <w:ind w:left="118" w:right="117"/>
        <w:jc w:val="both"/>
      </w:pPr>
      <w:r>
        <w:t>After the period for submitting bids expires, the Contracting Authority shall not modify or amend the tender documents.</w:t>
      </w:r>
    </w:p>
    <w:p w14:paraId="2AEB0F50" w14:textId="77777777" w:rsidR="00B32156" w:rsidRDefault="00B32156">
      <w:pPr>
        <w:pStyle w:val="Telobesedila"/>
        <w:spacing w:before="2"/>
        <w:rPr>
          <w:sz w:val="25"/>
        </w:rPr>
      </w:pPr>
    </w:p>
    <w:p w14:paraId="16B74988" w14:textId="77777777" w:rsidR="00B32156" w:rsidRDefault="00617028">
      <w:pPr>
        <w:pStyle w:val="Telobesedila"/>
        <w:spacing w:before="1" w:line="276" w:lineRule="auto"/>
        <w:ind w:left="118" w:right="113"/>
        <w:jc w:val="both"/>
      </w:pPr>
      <w:r>
        <w:t>If the contracting authority amends or supplements the documentation on awarding the public contract six days or less before the deadline determined for receiving the bids, the contracting authority will duly extend the deadline for receiving bids according to the extent and content of the amendments.</w:t>
      </w:r>
    </w:p>
    <w:p w14:paraId="108C953D" w14:textId="77777777" w:rsidR="00B32156" w:rsidRDefault="00B32156">
      <w:pPr>
        <w:pStyle w:val="Telobesedila"/>
        <w:spacing w:before="3"/>
        <w:rPr>
          <w:sz w:val="25"/>
        </w:rPr>
      </w:pPr>
    </w:p>
    <w:p w14:paraId="7C460CCA" w14:textId="77777777" w:rsidR="00B32156" w:rsidRDefault="00617028">
      <w:pPr>
        <w:pStyle w:val="Telobesedila"/>
        <w:spacing w:line="290" w:lineRule="auto"/>
        <w:ind w:left="118" w:right="114"/>
        <w:jc w:val="both"/>
      </w:pPr>
      <w:r>
        <w:t>The deadline for receiving bids will also be extended by the contracting authority in the following instances:</w:t>
      </w:r>
    </w:p>
    <w:p w14:paraId="2665941A" w14:textId="77777777" w:rsidR="00B32156" w:rsidRDefault="00617028" w:rsidP="00CE72F8">
      <w:pPr>
        <w:pStyle w:val="Odstavekseznama"/>
        <w:numPr>
          <w:ilvl w:val="0"/>
          <w:numId w:val="15"/>
        </w:numPr>
        <w:tabs>
          <w:tab w:val="left" w:pos="839"/>
        </w:tabs>
        <w:spacing w:before="8" w:line="276" w:lineRule="auto"/>
        <w:ind w:left="838" w:right="112"/>
        <w:jc w:val="both"/>
      </w:pPr>
      <w:r>
        <w:t>if</w:t>
      </w:r>
      <w:r>
        <w:rPr>
          <w:spacing w:val="-7"/>
        </w:rPr>
        <w:t xml:space="preserve"> </w:t>
      </w:r>
      <w:r>
        <w:t>for</w:t>
      </w:r>
      <w:r>
        <w:rPr>
          <w:spacing w:val="-8"/>
        </w:rPr>
        <w:t xml:space="preserve"> </w:t>
      </w:r>
      <w:r>
        <w:t>any</w:t>
      </w:r>
      <w:r>
        <w:rPr>
          <w:spacing w:val="-8"/>
        </w:rPr>
        <w:t xml:space="preserve"> </w:t>
      </w:r>
      <w:r>
        <w:t>reason</w:t>
      </w:r>
      <w:r>
        <w:rPr>
          <w:spacing w:val="-9"/>
        </w:rPr>
        <w:t xml:space="preserve"> </w:t>
      </w:r>
      <w:r>
        <w:t>whatsoever,</w:t>
      </w:r>
      <w:r>
        <w:rPr>
          <w:spacing w:val="-8"/>
        </w:rPr>
        <w:t xml:space="preserve"> </w:t>
      </w:r>
      <w:r>
        <w:t>additional</w:t>
      </w:r>
      <w:r>
        <w:rPr>
          <w:spacing w:val="-6"/>
        </w:rPr>
        <w:t xml:space="preserve"> </w:t>
      </w:r>
      <w:r>
        <w:t>information</w:t>
      </w:r>
      <w:r>
        <w:rPr>
          <w:spacing w:val="-7"/>
        </w:rPr>
        <w:t xml:space="preserve"> </w:t>
      </w:r>
      <w:r>
        <w:t>requested</w:t>
      </w:r>
      <w:r>
        <w:rPr>
          <w:spacing w:val="-7"/>
        </w:rPr>
        <w:t xml:space="preserve"> </w:t>
      </w:r>
      <w:r>
        <w:t>by</w:t>
      </w:r>
      <w:r>
        <w:rPr>
          <w:spacing w:val="-6"/>
        </w:rPr>
        <w:t xml:space="preserve"> </w:t>
      </w:r>
      <w:r>
        <w:t>a</w:t>
      </w:r>
      <w:r>
        <w:rPr>
          <w:spacing w:val="-6"/>
        </w:rPr>
        <w:t xml:space="preserve"> </w:t>
      </w:r>
      <w:r>
        <w:t>bidder</w:t>
      </w:r>
      <w:r>
        <w:rPr>
          <w:spacing w:val="-6"/>
        </w:rPr>
        <w:t xml:space="preserve"> </w:t>
      </w:r>
      <w:r>
        <w:t>in</w:t>
      </w:r>
      <w:r>
        <w:rPr>
          <w:spacing w:val="-7"/>
        </w:rPr>
        <w:t xml:space="preserve"> </w:t>
      </w:r>
      <w:r>
        <w:t>a</w:t>
      </w:r>
      <w:r>
        <w:rPr>
          <w:spacing w:val="-10"/>
        </w:rPr>
        <w:t xml:space="preserve"> </w:t>
      </w:r>
      <w:r>
        <w:t>timely</w:t>
      </w:r>
      <w:r>
        <w:rPr>
          <w:spacing w:val="-8"/>
        </w:rPr>
        <w:t xml:space="preserve"> </w:t>
      </w:r>
      <w:r>
        <w:t xml:space="preserve">manner is not provided at the latest within six days prior to the deadline for receiving bids, or, within an open procedure and a limited procedure with shortened deadlines due to emergencies, </w:t>
      </w:r>
      <w:r>
        <w:rPr>
          <w:spacing w:val="-3"/>
        </w:rPr>
        <w:t xml:space="preserve">at </w:t>
      </w:r>
      <w:r>
        <w:t>the latest within four days prior to the deadline for receiving</w:t>
      </w:r>
      <w:r>
        <w:rPr>
          <w:spacing w:val="-18"/>
        </w:rPr>
        <w:t xml:space="preserve"> </w:t>
      </w:r>
      <w:r>
        <w:t>bids;</w:t>
      </w:r>
    </w:p>
    <w:p w14:paraId="21EF6085" w14:textId="77777777" w:rsidR="00B32156" w:rsidRDefault="00617028" w:rsidP="00CE72F8">
      <w:pPr>
        <w:pStyle w:val="Odstavekseznama"/>
        <w:numPr>
          <w:ilvl w:val="0"/>
          <w:numId w:val="15"/>
        </w:numPr>
        <w:tabs>
          <w:tab w:val="left" w:pos="839"/>
        </w:tabs>
        <w:spacing w:before="12" w:line="276" w:lineRule="auto"/>
        <w:ind w:left="838" w:right="112"/>
        <w:jc w:val="both"/>
      </w:pPr>
      <w:r>
        <w:t>if the documentation regarding the awarding of a public contract has been considerably modified later than six days prior to the deadline for receiving bids, or, within an open procedure and a limited procedure with shortened deadlines due to emergencies, later than four days prior to the deadline for receiving</w:t>
      </w:r>
      <w:r>
        <w:rPr>
          <w:spacing w:val="-16"/>
        </w:rPr>
        <w:t xml:space="preserve"> </w:t>
      </w:r>
      <w:r>
        <w:t>bids.</w:t>
      </w:r>
    </w:p>
    <w:p w14:paraId="77569532" w14:textId="77777777" w:rsidR="00B32156" w:rsidRDefault="00B32156">
      <w:pPr>
        <w:pStyle w:val="Telobesedila"/>
        <w:spacing w:before="5"/>
        <w:rPr>
          <w:sz w:val="25"/>
        </w:rPr>
      </w:pPr>
    </w:p>
    <w:p w14:paraId="4FA698EC" w14:textId="77777777" w:rsidR="00B32156" w:rsidRDefault="00617028">
      <w:pPr>
        <w:pStyle w:val="Telobesedila"/>
        <w:spacing w:line="276" w:lineRule="auto"/>
        <w:ind w:left="118" w:right="112"/>
        <w:jc w:val="both"/>
      </w:pPr>
      <w:r>
        <w:t>Information submitted by the Contracting Authority to bidders on or through the Public Procurement Portal shall be considered as modifications, amendments, or explanations of the tender documents if it is evident that the content of this information modifies or amends the tender documents, or if an explanation eliminates ambiguity with regard to a statement in the tender documents.</w:t>
      </w:r>
    </w:p>
    <w:p w14:paraId="45457604" w14:textId="77777777" w:rsidR="00B32156" w:rsidRDefault="00B32156">
      <w:pPr>
        <w:pStyle w:val="Telobesedila"/>
        <w:spacing w:before="7"/>
        <w:rPr>
          <w:sz w:val="28"/>
        </w:rPr>
      </w:pPr>
    </w:p>
    <w:p w14:paraId="14CD60F5" w14:textId="77777777" w:rsidR="00B32156" w:rsidRDefault="00617028" w:rsidP="00CE72F8">
      <w:pPr>
        <w:pStyle w:val="Naslov3"/>
        <w:numPr>
          <w:ilvl w:val="2"/>
          <w:numId w:val="16"/>
        </w:numPr>
        <w:tabs>
          <w:tab w:val="left" w:pos="839"/>
        </w:tabs>
        <w:spacing w:line="276" w:lineRule="auto"/>
        <w:ind w:left="838" w:right="114"/>
        <w:jc w:val="both"/>
      </w:pPr>
      <w:bookmarkStart w:id="24" w:name="_Toc12956755"/>
      <w:r>
        <w:rPr>
          <w:color w:val="2F5495"/>
        </w:rPr>
        <w:t>Permissible</w:t>
      </w:r>
      <w:r>
        <w:rPr>
          <w:color w:val="2F5495"/>
          <w:spacing w:val="-13"/>
        </w:rPr>
        <w:t xml:space="preserve"> </w:t>
      </w:r>
      <w:r>
        <w:rPr>
          <w:color w:val="2F5495"/>
        </w:rPr>
        <w:t>supplementations,</w:t>
      </w:r>
      <w:r>
        <w:rPr>
          <w:color w:val="2F5495"/>
          <w:spacing w:val="-10"/>
        </w:rPr>
        <w:t xml:space="preserve"> </w:t>
      </w:r>
      <w:r>
        <w:rPr>
          <w:color w:val="2F5495"/>
        </w:rPr>
        <w:t>clarifications,</w:t>
      </w:r>
      <w:r>
        <w:rPr>
          <w:color w:val="2F5495"/>
          <w:spacing w:val="-12"/>
        </w:rPr>
        <w:t xml:space="preserve"> </w:t>
      </w:r>
      <w:r>
        <w:rPr>
          <w:color w:val="2F5495"/>
        </w:rPr>
        <w:t>and</w:t>
      </w:r>
      <w:r>
        <w:rPr>
          <w:color w:val="2F5495"/>
          <w:spacing w:val="-11"/>
        </w:rPr>
        <w:t xml:space="preserve"> </w:t>
      </w:r>
      <w:r>
        <w:rPr>
          <w:color w:val="2F5495"/>
        </w:rPr>
        <w:t>corrections</w:t>
      </w:r>
      <w:r>
        <w:rPr>
          <w:color w:val="2F5495"/>
          <w:spacing w:val="-11"/>
        </w:rPr>
        <w:t xml:space="preserve"> </w:t>
      </w:r>
      <w:r>
        <w:rPr>
          <w:color w:val="2F5495"/>
        </w:rPr>
        <w:t>of</w:t>
      </w:r>
      <w:r>
        <w:rPr>
          <w:color w:val="2F5495"/>
          <w:spacing w:val="-13"/>
        </w:rPr>
        <w:t xml:space="preserve"> </w:t>
      </w:r>
      <w:r>
        <w:rPr>
          <w:color w:val="2F5495"/>
        </w:rPr>
        <w:t>a</w:t>
      </w:r>
      <w:r>
        <w:rPr>
          <w:color w:val="2F5495"/>
          <w:spacing w:val="-11"/>
        </w:rPr>
        <w:t xml:space="preserve"> </w:t>
      </w:r>
      <w:r>
        <w:rPr>
          <w:color w:val="2F5495"/>
        </w:rPr>
        <w:t>bid,</w:t>
      </w:r>
      <w:r>
        <w:rPr>
          <w:color w:val="2F5495"/>
          <w:spacing w:val="-10"/>
        </w:rPr>
        <w:t xml:space="preserve"> </w:t>
      </w:r>
      <w:r>
        <w:rPr>
          <w:color w:val="2F5495"/>
        </w:rPr>
        <w:t>calculation errors</w:t>
      </w:r>
      <w:bookmarkEnd w:id="24"/>
    </w:p>
    <w:p w14:paraId="260D40E4" w14:textId="77777777" w:rsidR="00B32156" w:rsidRDefault="00617028">
      <w:pPr>
        <w:pStyle w:val="Telobesedila"/>
        <w:spacing w:line="276" w:lineRule="auto"/>
        <w:ind w:left="118" w:right="112"/>
        <w:jc w:val="both"/>
      </w:pPr>
      <w:r>
        <w:t>If the information or documentation that the bidder must submit is, or seems to be, incomplete or incorrect, or if individual documents are missing, the Contracting Authority shall require that the bidder</w:t>
      </w:r>
      <w:r>
        <w:rPr>
          <w:spacing w:val="-12"/>
        </w:rPr>
        <w:t xml:space="preserve"> </w:t>
      </w:r>
      <w:r>
        <w:t>submit</w:t>
      </w:r>
      <w:r>
        <w:rPr>
          <w:spacing w:val="-16"/>
        </w:rPr>
        <w:t xml:space="preserve"> </w:t>
      </w:r>
      <w:r>
        <w:t>the</w:t>
      </w:r>
      <w:r>
        <w:rPr>
          <w:spacing w:val="-16"/>
        </w:rPr>
        <w:t xml:space="preserve"> </w:t>
      </w:r>
      <w:r>
        <w:t>missing</w:t>
      </w:r>
      <w:r>
        <w:rPr>
          <w:spacing w:val="-15"/>
        </w:rPr>
        <w:t xml:space="preserve"> </w:t>
      </w:r>
      <w:r>
        <w:t>documents</w:t>
      </w:r>
      <w:r>
        <w:rPr>
          <w:spacing w:val="-17"/>
        </w:rPr>
        <w:t xml:space="preserve"> </w:t>
      </w:r>
      <w:r>
        <w:t>within</w:t>
      </w:r>
      <w:r>
        <w:rPr>
          <w:spacing w:val="-14"/>
        </w:rPr>
        <w:t xml:space="preserve"> </w:t>
      </w:r>
      <w:r>
        <w:t>a</w:t>
      </w:r>
      <w:r>
        <w:rPr>
          <w:spacing w:val="-17"/>
        </w:rPr>
        <w:t xml:space="preserve"> </w:t>
      </w:r>
      <w:r>
        <w:t>suitable</w:t>
      </w:r>
      <w:r>
        <w:rPr>
          <w:spacing w:val="-18"/>
        </w:rPr>
        <w:t xml:space="preserve"> </w:t>
      </w:r>
      <w:r>
        <w:t>deadline</w:t>
      </w:r>
      <w:r>
        <w:rPr>
          <w:spacing w:val="-12"/>
        </w:rPr>
        <w:t xml:space="preserve"> </w:t>
      </w:r>
      <w:r>
        <w:t>or</w:t>
      </w:r>
      <w:r>
        <w:rPr>
          <w:spacing w:val="-16"/>
        </w:rPr>
        <w:t xml:space="preserve"> </w:t>
      </w:r>
      <w:r>
        <w:t>to</w:t>
      </w:r>
      <w:r>
        <w:rPr>
          <w:spacing w:val="-15"/>
        </w:rPr>
        <w:t xml:space="preserve"> </w:t>
      </w:r>
      <w:r>
        <w:t>amend,</w:t>
      </w:r>
      <w:r>
        <w:rPr>
          <w:spacing w:val="-12"/>
        </w:rPr>
        <w:t xml:space="preserve"> </w:t>
      </w:r>
      <w:r>
        <w:t>correct,</w:t>
      </w:r>
      <w:r>
        <w:rPr>
          <w:spacing w:val="-17"/>
        </w:rPr>
        <w:t xml:space="preserve"> </w:t>
      </w:r>
      <w:r>
        <w:t>or</w:t>
      </w:r>
      <w:r>
        <w:rPr>
          <w:spacing w:val="-12"/>
        </w:rPr>
        <w:t xml:space="preserve"> </w:t>
      </w:r>
      <w:r>
        <w:t>clarify</w:t>
      </w:r>
      <w:r>
        <w:rPr>
          <w:spacing w:val="-15"/>
        </w:rPr>
        <w:t xml:space="preserve"> </w:t>
      </w:r>
      <w:r>
        <w:t>suitable information or documentation. The submission of a missing document or an amendment, correction, or clarification of information or documentation may refer only to the elements of the bid the existence of which can be objectively verified prior to the expiration of the deadline set forth for the submission of the</w:t>
      </w:r>
      <w:r>
        <w:rPr>
          <w:spacing w:val="-6"/>
        </w:rPr>
        <w:t xml:space="preserve"> </w:t>
      </w:r>
      <w:r>
        <w:t>bid.</w:t>
      </w:r>
    </w:p>
    <w:p w14:paraId="657F32E8" w14:textId="77777777" w:rsidR="00B32156" w:rsidRDefault="00B32156">
      <w:pPr>
        <w:pStyle w:val="Telobesedila"/>
        <w:spacing w:before="3"/>
        <w:rPr>
          <w:sz w:val="25"/>
        </w:rPr>
      </w:pPr>
    </w:p>
    <w:p w14:paraId="5BD0E471" w14:textId="77777777" w:rsidR="00B32156" w:rsidRDefault="00617028">
      <w:pPr>
        <w:pStyle w:val="Telobesedila"/>
        <w:spacing w:line="276" w:lineRule="auto"/>
        <w:ind w:left="118" w:right="114"/>
        <w:jc w:val="both"/>
      </w:pPr>
      <w:r>
        <w:t>If</w:t>
      </w:r>
      <w:r>
        <w:rPr>
          <w:spacing w:val="-5"/>
        </w:rPr>
        <w:t xml:space="preserve"> </w:t>
      </w:r>
      <w:r>
        <w:t>a</w:t>
      </w:r>
      <w:r>
        <w:rPr>
          <w:spacing w:val="-4"/>
        </w:rPr>
        <w:t xml:space="preserve"> </w:t>
      </w:r>
      <w:r>
        <w:t>bidder</w:t>
      </w:r>
      <w:r>
        <w:rPr>
          <w:spacing w:val="-3"/>
        </w:rPr>
        <w:t xml:space="preserve"> </w:t>
      </w:r>
      <w:r>
        <w:t>fails</w:t>
      </w:r>
      <w:r>
        <w:rPr>
          <w:spacing w:val="-6"/>
        </w:rPr>
        <w:t xml:space="preserve"> </w:t>
      </w:r>
      <w:r>
        <w:t>to</w:t>
      </w:r>
      <w:r>
        <w:rPr>
          <w:spacing w:val="-3"/>
        </w:rPr>
        <w:t xml:space="preserve"> </w:t>
      </w:r>
      <w:r>
        <w:t>submit</w:t>
      </w:r>
      <w:r>
        <w:rPr>
          <w:spacing w:val="-6"/>
        </w:rPr>
        <w:t xml:space="preserve"> </w:t>
      </w:r>
      <w:r>
        <w:t>a</w:t>
      </w:r>
      <w:r>
        <w:rPr>
          <w:spacing w:val="-6"/>
        </w:rPr>
        <w:t xml:space="preserve"> </w:t>
      </w:r>
      <w:r>
        <w:t>missing</w:t>
      </w:r>
      <w:r>
        <w:rPr>
          <w:spacing w:val="-3"/>
        </w:rPr>
        <w:t xml:space="preserve"> </w:t>
      </w:r>
      <w:r>
        <w:t>document</w:t>
      </w:r>
      <w:r>
        <w:rPr>
          <w:spacing w:val="-7"/>
        </w:rPr>
        <w:t xml:space="preserve"> </w:t>
      </w:r>
      <w:r>
        <w:t>or</w:t>
      </w:r>
      <w:r>
        <w:rPr>
          <w:spacing w:val="-8"/>
        </w:rPr>
        <w:t xml:space="preserve"> </w:t>
      </w:r>
      <w:r>
        <w:t>to</w:t>
      </w:r>
      <w:r>
        <w:rPr>
          <w:spacing w:val="-5"/>
        </w:rPr>
        <w:t xml:space="preserve"> </w:t>
      </w:r>
      <w:r>
        <w:t>amend,</w:t>
      </w:r>
      <w:r>
        <w:rPr>
          <w:spacing w:val="-4"/>
        </w:rPr>
        <w:t xml:space="preserve"> </w:t>
      </w:r>
      <w:r>
        <w:t>correct,</w:t>
      </w:r>
      <w:r>
        <w:rPr>
          <w:spacing w:val="-8"/>
        </w:rPr>
        <w:t xml:space="preserve"> </w:t>
      </w:r>
      <w:r>
        <w:t>or</w:t>
      </w:r>
      <w:r>
        <w:rPr>
          <w:spacing w:val="-6"/>
        </w:rPr>
        <w:t xml:space="preserve"> </w:t>
      </w:r>
      <w:r>
        <w:t>clarify</w:t>
      </w:r>
      <w:r>
        <w:rPr>
          <w:spacing w:val="-6"/>
        </w:rPr>
        <w:t xml:space="preserve"> </w:t>
      </w:r>
      <w:r>
        <w:t>particular</w:t>
      </w:r>
      <w:r>
        <w:rPr>
          <w:spacing w:val="-5"/>
        </w:rPr>
        <w:t xml:space="preserve"> </w:t>
      </w:r>
      <w:r>
        <w:t>information</w:t>
      </w:r>
      <w:r>
        <w:rPr>
          <w:spacing w:val="-7"/>
        </w:rPr>
        <w:t xml:space="preserve"> </w:t>
      </w:r>
      <w:r>
        <w:t>or documentation, the Contracting Authority shall exclude that</w:t>
      </w:r>
      <w:r>
        <w:rPr>
          <w:spacing w:val="-18"/>
        </w:rPr>
        <w:t xml:space="preserve"> </w:t>
      </w:r>
      <w:r>
        <w:t>bidder.</w:t>
      </w:r>
    </w:p>
    <w:p w14:paraId="77D8AE0C" w14:textId="77777777" w:rsidR="00B32156" w:rsidRDefault="00B32156">
      <w:pPr>
        <w:pStyle w:val="Telobesedila"/>
        <w:spacing w:before="4"/>
        <w:rPr>
          <w:sz w:val="25"/>
        </w:rPr>
      </w:pPr>
    </w:p>
    <w:p w14:paraId="4E99EAE2" w14:textId="77777777" w:rsidR="00B32156" w:rsidRDefault="00617028">
      <w:pPr>
        <w:pStyle w:val="Telobesedila"/>
        <w:ind w:left="118"/>
        <w:jc w:val="both"/>
      </w:pPr>
      <w:r>
        <w:t>Bidders may not amend or modify the following:</w:t>
      </w:r>
    </w:p>
    <w:p w14:paraId="01D4C8EE" w14:textId="77777777" w:rsidR="00B32156" w:rsidRDefault="00B32156">
      <w:pPr>
        <w:jc w:val="both"/>
        <w:sectPr w:rsidR="00B32156">
          <w:footerReference w:type="default" r:id="rId15"/>
          <w:pgSz w:w="11910" w:h="16840"/>
          <w:pgMar w:top="1480" w:right="1300" w:bottom="1020" w:left="1300" w:header="0" w:footer="834" w:gutter="0"/>
          <w:pgNumType w:start="10"/>
          <w:cols w:space="708"/>
        </w:sectPr>
      </w:pPr>
    </w:p>
    <w:p w14:paraId="5B2D0A5B" w14:textId="77777777" w:rsidR="00B32156" w:rsidRDefault="00617028" w:rsidP="00CE72F8">
      <w:pPr>
        <w:pStyle w:val="Odstavekseznama"/>
        <w:numPr>
          <w:ilvl w:val="0"/>
          <w:numId w:val="14"/>
        </w:numPr>
        <w:tabs>
          <w:tab w:val="left" w:pos="685"/>
        </w:tabs>
        <w:spacing w:before="73" w:line="276" w:lineRule="auto"/>
        <w:ind w:right="114"/>
        <w:jc w:val="both"/>
      </w:pPr>
      <w:r>
        <w:t>price</w:t>
      </w:r>
      <w:r>
        <w:rPr>
          <w:spacing w:val="-6"/>
        </w:rPr>
        <w:t xml:space="preserve"> </w:t>
      </w:r>
      <w:r>
        <w:t>per</w:t>
      </w:r>
      <w:r>
        <w:rPr>
          <w:spacing w:val="-8"/>
        </w:rPr>
        <w:t xml:space="preserve"> </w:t>
      </w:r>
      <w:r>
        <w:t>unit,</w:t>
      </w:r>
      <w:r>
        <w:rPr>
          <w:spacing w:val="-10"/>
        </w:rPr>
        <w:t xml:space="preserve"> </w:t>
      </w:r>
      <w:r>
        <w:t>excluding</w:t>
      </w:r>
      <w:r>
        <w:rPr>
          <w:spacing w:val="-8"/>
        </w:rPr>
        <w:t xml:space="preserve"> </w:t>
      </w:r>
      <w:r>
        <w:t>VAT,</w:t>
      </w:r>
      <w:r>
        <w:rPr>
          <w:spacing w:val="-8"/>
        </w:rPr>
        <w:t xml:space="preserve"> </w:t>
      </w:r>
      <w:r>
        <w:t>item</w:t>
      </w:r>
      <w:r>
        <w:rPr>
          <w:spacing w:val="-5"/>
        </w:rPr>
        <w:t xml:space="preserve"> </w:t>
      </w:r>
      <w:r>
        <w:t>price</w:t>
      </w:r>
      <w:r>
        <w:rPr>
          <w:spacing w:val="-8"/>
        </w:rPr>
        <w:t xml:space="preserve"> </w:t>
      </w:r>
      <w:r>
        <w:t>excluding</w:t>
      </w:r>
      <w:r>
        <w:rPr>
          <w:spacing w:val="-8"/>
        </w:rPr>
        <w:t xml:space="preserve"> </w:t>
      </w:r>
      <w:r>
        <w:t>VAT,</w:t>
      </w:r>
      <w:r>
        <w:rPr>
          <w:spacing w:val="-10"/>
        </w:rPr>
        <w:t xml:space="preserve"> </w:t>
      </w:r>
      <w:r>
        <w:t>total</w:t>
      </w:r>
      <w:r>
        <w:rPr>
          <w:spacing w:val="-10"/>
        </w:rPr>
        <w:t xml:space="preserve"> </w:t>
      </w:r>
      <w:r>
        <w:t>bid</w:t>
      </w:r>
      <w:r>
        <w:rPr>
          <w:spacing w:val="-9"/>
        </w:rPr>
        <w:t xml:space="preserve"> </w:t>
      </w:r>
      <w:r>
        <w:t>value</w:t>
      </w:r>
      <w:r>
        <w:rPr>
          <w:spacing w:val="-7"/>
        </w:rPr>
        <w:t xml:space="preserve"> </w:t>
      </w:r>
      <w:r>
        <w:t>excluding</w:t>
      </w:r>
      <w:r>
        <w:rPr>
          <w:spacing w:val="-8"/>
        </w:rPr>
        <w:t xml:space="preserve"> </w:t>
      </w:r>
      <w:r>
        <w:t>VAT,</w:t>
      </w:r>
      <w:r>
        <w:rPr>
          <w:spacing w:val="-6"/>
        </w:rPr>
        <w:t xml:space="preserve"> </w:t>
      </w:r>
      <w:r>
        <w:t>unless</w:t>
      </w:r>
      <w:r>
        <w:rPr>
          <w:spacing w:val="-8"/>
        </w:rPr>
        <w:t xml:space="preserve"> </w:t>
      </w:r>
      <w:r>
        <w:t>the total value changes, within the scope of the criteria, in accordance with paragraph seven of Article 89 of the ZJN-3 and the bid; they shall also not amend or modify the units or quantities (number of displays, contacts, clicks, views) within the scope of the</w:t>
      </w:r>
      <w:r>
        <w:rPr>
          <w:spacing w:val="-16"/>
        </w:rPr>
        <w:t xml:space="preserve"> </w:t>
      </w:r>
      <w:r>
        <w:t>criteria;</w:t>
      </w:r>
    </w:p>
    <w:p w14:paraId="69F3323B" w14:textId="77777777" w:rsidR="00B32156" w:rsidRDefault="00617028" w:rsidP="00CE72F8">
      <w:pPr>
        <w:pStyle w:val="Odstavekseznama"/>
        <w:numPr>
          <w:ilvl w:val="0"/>
          <w:numId w:val="14"/>
        </w:numPr>
        <w:tabs>
          <w:tab w:val="left" w:pos="684"/>
          <w:tab w:val="left" w:pos="685"/>
        </w:tabs>
        <w:spacing w:before="13"/>
      </w:pPr>
      <w:r>
        <w:t>the part of the bid relating to technical specifications of the subject of the public</w:t>
      </w:r>
      <w:r>
        <w:rPr>
          <w:spacing w:val="-29"/>
        </w:rPr>
        <w:t xml:space="preserve"> </w:t>
      </w:r>
      <w:r>
        <w:t>contract;</w:t>
      </w:r>
    </w:p>
    <w:p w14:paraId="31DAE4DD" w14:textId="77777777" w:rsidR="00B32156" w:rsidRDefault="00617028" w:rsidP="00CE72F8">
      <w:pPr>
        <w:pStyle w:val="Odstavekseznama"/>
        <w:numPr>
          <w:ilvl w:val="0"/>
          <w:numId w:val="14"/>
        </w:numPr>
        <w:tabs>
          <w:tab w:val="left" w:pos="685"/>
        </w:tabs>
        <w:spacing w:before="51" w:line="276" w:lineRule="auto"/>
        <w:ind w:right="111"/>
        <w:jc w:val="both"/>
      </w:pPr>
      <w:r>
        <w:t>the elements of the bid that result, or could result, in a different ranking with respect to the other bids which the Contracting Authority received in the public procurement</w:t>
      </w:r>
      <w:r>
        <w:rPr>
          <w:spacing w:val="-22"/>
        </w:rPr>
        <w:t xml:space="preserve"> </w:t>
      </w:r>
      <w:r>
        <w:t>procedure.</w:t>
      </w:r>
    </w:p>
    <w:p w14:paraId="358ACD8C" w14:textId="77777777" w:rsidR="00B32156" w:rsidRDefault="00B32156">
      <w:pPr>
        <w:pStyle w:val="Telobesedila"/>
        <w:spacing w:before="7"/>
        <w:rPr>
          <w:sz w:val="28"/>
        </w:rPr>
      </w:pPr>
    </w:p>
    <w:p w14:paraId="28FC56D7" w14:textId="77777777" w:rsidR="00B32156" w:rsidRDefault="00617028" w:rsidP="00CE72F8">
      <w:pPr>
        <w:pStyle w:val="Naslov3"/>
        <w:numPr>
          <w:ilvl w:val="2"/>
          <w:numId w:val="16"/>
        </w:numPr>
        <w:tabs>
          <w:tab w:val="left" w:pos="839"/>
        </w:tabs>
        <w:ind w:left="838"/>
      </w:pPr>
      <w:bookmarkStart w:id="25" w:name="_Toc12956756"/>
      <w:r>
        <w:rPr>
          <w:color w:val="2F5495"/>
        </w:rPr>
        <w:t>Providing misleading</w:t>
      </w:r>
      <w:r>
        <w:rPr>
          <w:color w:val="2F5495"/>
          <w:spacing w:val="-47"/>
        </w:rPr>
        <w:t xml:space="preserve"> </w:t>
      </w:r>
      <w:r>
        <w:rPr>
          <w:color w:val="2F5495"/>
          <w:spacing w:val="-3"/>
        </w:rPr>
        <w:t>data</w:t>
      </w:r>
      <w:bookmarkEnd w:id="25"/>
    </w:p>
    <w:p w14:paraId="739C4DEB" w14:textId="77777777" w:rsidR="00B32156" w:rsidRDefault="00617028">
      <w:pPr>
        <w:pStyle w:val="Telobesedila"/>
        <w:spacing w:before="46" w:line="276" w:lineRule="auto"/>
        <w:ind w:left="118" w:right="113"/>
        <w:jc w:val="both"/>
      </w:pPr>
      <w:r>
        <w:t>The</w:t>
      </w:r>
      <w:r>
        <w:rPr>
          <w:spacing w:val="-8"/>
        </w:rPr>
        <w:t xml:space="preserve"> </w:t>
      </w:r>
      <w:r>
        <w:t>Contracting</w:t>
      </w:r>
      <w:r>
        <w:rPr>
          <w:spacing w:val="-10"/>
        </w:rPr>
        <w:t xml:space="preserve"> </w:t>
      </w:r>
      <w:r>
        <w:t>Authority</w:t>
      </w:r>
      <w:r>
        <w:rPr>
          <w:spacing w:val="-10"/>
        </w:rPr>
        <w:t xml:space="preserve"> </w:t>
      </w:r>
      <w:r>
        <w:t>shall</w:t>
      </w:r>
      <w:r>
        <w:rPr>
          <w:spacing w:val="-10"/>
        </w:rPr>
        <w:t xml:space="preserve"> </w:t>
      </w:r>
      <w:r>
        <w:t>submit</w:t>
      </w:r>
      <w:r>
        <w:rPr>
          <w:spacing w:val="-7"/>
        </w:rPr>
        <w:t xml:space="preserve"> </w:t>
      </w:r>
      <w:r>
        <w:t>a</w:t>
      </w:r>
      <w:r>
        <w:rPr>
          <w:spacing w:val="-12"/>
        </w:rPr>
        <w:t xml:space="preserve"> </w:t>
      </w:r>
      <w:r>
        <w:t>proposal</w:t>
      </w:r>
      <w:r>
        <w:rPr>
          <w:spacing w:val="-12"/>
        </w:rPr>
        <w:t xml:space="preserve"> </w:t>
      </w:r>
      <w:r>
        <w:t>to</w:t>
      </w:r>
      <w:r>
        <w:rPr>
          <w:spacing w:val="-10"/>
        </w:rPr>
        <w:t xml:space="preserve"> </w:t>
      </w:r>
      <w:r>
        <w:t>the</w:t>
      </w:r>
      <w:r>
        <w:rPr>
          <w:spacing w:val="-8"/>
        </w:rPr>
        <w:t xml:space="preserve"> </w:t>
      </w:r>
      <w:r>
        <w:t>National</w:t>
      </w:r>
      <w:r>
        <w:rPr>
          <w:spacing w:val="-10"/>
        </w:rPr>
        <w:t xml:space="preserve"> </w:t>
      </w:r>
      <w:r>
        <w:t>Review</w:t>
      </w:r>
      <w:r>
        <w:rPr>
          <w:spacing w:val="-9"/>
        </w:rPr>
        <w:t xml:space="preserve"> </w:t>
      </w:r>
      <w:r>
        <w:t>Commission</w:t>
      </w:r>
      <w:r>
        <w:rPr>
          <w:spacing w:val="-11"/>
        </w:rPr>
        <w:t xml:space="preserve"> </w:t>
      </w:r>
      <w:r>
        <w:t>for</w:t>
      </w:r>
      <w:r>
        <w:rPr>
          <w:spacing w:val="-10"/>
        </w:rPr>
        <w:t xml:space="preserve"> </w:t>
      </w:r>
      <w:r>
        <w:t>the</w:t>
      </w:r>
      <w:r>
        <w:rPr>
          <w:spacing w:val="-10"/>
        </w:rPr>
        <w:t xml:space="preserve"> </w:t>
      </w:r>
      <w:r>
        <w:t>initiation of offence</w:t>
      </w:r>
      <w:r>
        <w:rPr>
          <w:spacing w:val="-5"/>
        </w:rPr>
        <w:t xml:space="preserve"> </w:t>
      </w:r>
      <w:r>
        <w:t>proceedings:</w:t>
      </w:r>
    </w:p>
    <w:p w14:paraId="4E662C14" w14:textId="77777777" w:rsidR="00B32156" w:rsidRDefault="00617028" w:rsidP="00CE72F8">
      <w:pPr>
        <w:pStyle w:val="Odstavekseznama"/>
        <w:numPr>
          <w:ilvl w:val="1"/>
          <w:numId w:val="14"/>
        </w:numPr>
        <w:tabs>
          <w:tab w:val="left" w:pos="839"/>
        </w:tabs>
        <w:spacing w:line="276" w:lineRule="auto"/>
        <w:ind w:right="113"/>
        <w:jc w:val="both"/>
      </w:pPr>
      <w:r>
        <w:t>if</w:t>
      </w:r>
      <w:r>
        <w:rPr>
          <w:spacing w:val="-10"/>
        </w:rPr>
        <w:t xml:space="preserve"> </w:t>
      </w:r>
      <w:r>
        <w:t>the</w:t>
      </w:r>
      <w:r>
        <w:rPr>
          <w:spacing w:val="-9"/>
        </w:rPr>
        <w:t xml:space="preserve"> </w:t>
      </w:r>
      <w:r>
        <w:t>Contracting</w:t>
      </w:r>
      <w:r>
        <w:rPr>
          <w:spacing w:val="-11"/>
        </w:rPr>
        <w:t xml:space="preserve"> </w:t>
      </w:r>
      <w:r>
        <w:t>Authority</w:t>
      </w:r>
      <w:r>
        <w:rPr>
          <w:spacing w:val="-13"/>
        </w:rPr>
        <w:t xml:space="preserve"> </w:t>
      </w:r>
      <w:r>
        <w:t>finds</w:t>
      </w:r>
      <w:r>
        <w:rPr>
          <w:spacing w:val="-9"/>
        </w:rPr>
        <w:t xml:space="preserve"> </w:t>
      </w:r>
      <w:r>
        <w:t>justified</w:t>
      </w:r>
      <w:r>
        <w:rPr>
          <w:spacing w:val="-9"/>
        </w:rPr>
        <w:t xml:space="preserve"> </w:t>
      </w:r>
      <w:r>
        <w:t>grounds</w:t>
      </w:r>
      <w:r>
        <w:rPr>
          <w:spacing w:val="-9"/>
        </w:rPr>
        <w:t xml:space="preserve"> </w:t>
      </w:r>
      <w:r>
        <w:t>to</w:t>
      </w:r>
      <w:r>
        <w:rPr>
          <w:spacing w:val="-8"/>
        </w:rPr>
        <w:t xml:space="preserve"> </w:t>
      </w:r>
      <w:r>
        <w:t>suspect</w:t>
      </w:r>
      <w:r>
        <w:rPr>
          <w:spacing w:val="-10"/>
        </w:rPr>
        <w:t xml:space="preserve"> </w:t>
      </w:r>
      <w:r>
        <w:t>that</w:t>
      </w:r>
      <w:r>
        <w:rPr>
          <w:spacing w:val="-11"/>
        </w:rPr>
        <w:t xml:space="preserve"> </w:t>
      </w:r>
      <w:r>
        <w:t>the</w:t>
      </w:r>
      <w:r>
        <w:rPr>
          <w:spacing w:val="-9"/>
        </w:rPr>
        <w:t xml:space="preserve"> </w:t>
      </w:r>
      <w:r>
        <w:t>bidder</w:t>
      </w:r>
      <w:r>
        <w:rPr>
          <w:spacing w:val="-9"/>
        </w:rPr>
        <w:t xml:space="preserve"> </w:t>
      </w:r>
      <w:r>
        <w:t>submitted</w:t>
      </w:r>
      <w:r>
        <w:rPr>
          <w:spacing w:val="-10"/>
        </w:rPr>
        <w:t xml:space="preserve"> </w:t>
      </w:r>
      <w:r>
        <w:t>a</w:t>
      </w:r>
      <w:r>
        <w:rPr>
          <w:spacing w:val="-11"/>
        </w:rPr>
        <w:t xml:space="preserve"> </w:t>
      </w:r>
      <w:r>
        <w:t>false statement in the public procurement procedure, or a counterfeit or modified document, claiming it to be a genuine document pursuant to paragraph eleven of Article 89 of the</w:t>
      </w:r>
      <w:r>
        <w:rPr>
          <w:spacing w:val="-21"/>
        </w:rPr>
        <w:t xml:space="preserve"> </w:t>
      </w:r>
      <w:r>
        <w:t>ZJN-3,</w:t>
      </w:r>
    </w:p>
    <w:p w14:paraId="40B5D0E9" w14:textId="77777777" w:rsidR="00B32156" w:rsidRDefault="00617028" w:rsidP="00CE72F8">
      <w:pPr>
        <w:pStyle w:val="Odstavekseznama"/>
        <w:numPr>
          <w:ilvl w:val="1"/>
          <w:numId w:val="14"/>
        </w:numPr>
        <w:tabs>
          <w:tab w:val="left" w:pos="838"/>
          <w:tab w:val="left" w:pos="839"/>
        </w:tabs>
        <w:spacing w:before="2" w:line="267" w:lineRule="exact"/>
      </w:pPr>
      <w:r>
        <w:t>if the main Contractor fails to act in accordance with Article 94 of the</w:t>
      </w:r>
      <w:r>
        <w:rPr>
          <w:spacing w:val="-19"/>
        </w:rPr>
        <w:t xml:space="preserve"> </w:t>
      </w:r>
      <w:r>
        <w:t>ZJN-3.</w:t>
      </w:r>
    </w:p>
    <w:p w14:paraId="1A1C45BA" w14:textId="77777777" w:rsidR="00B32156" w:rsidRDefault="00B32156">
      <w:pPr>
        <w:pStyle w:val="Telobesedila"/>
        <w:rPr>
          <w:sz w:val="32"/>
        </w:rPr>
      </w:pPr>
    </w:p>
    <w:p w14:paraId="49ABA432" w14:textId="77777777" w:rsidR="00B32156" w:rsidRDefault="00617028" w:rsidP="00CE72F8">
      <w:pPr>
        <w:pStyle w:val="Naslov3"/>
        <w:numPr>
          <w:ilvl w:val="2"/>
          <w:numId w:val="16"/>
        </w:numPr>
        <w:tabs>
          <w:tab w:val="left" w:pos="839"/>
        </w:tabs>
        <w:spacing w:before="1"/>
        <w:ind w:left="838"/>
      </w:pPr>
      <w:bookmarkStart w:id="26" w:name="_TOC_250046"/>
      <w:bookmarkStart w:id="27" w:name="_Toc12956757"/>
      <w:r>
        <w:rPr>
          <w:color w:val="2F5495"/>
        </w:rPr>
        <w:t>Cost of</w:t>
      </w:r>
      <w:r>
        <w:rPr>
          <w:color w:val="2F5495"/>
          <w:spacing w:val="-29"/>
        </w:rPr>
        <w:t xml:space="preserve"> </w:t>
      </w:r>
      <w:bookmarkEnd w:id="26"/>
      <w:r>
        <w:rPr>
          <w:color w:val="2F5495"/>
        </w:rPr>
        <w:t>biding</w:t>
      </w:r>
      <w:bookmarkEnd w:id="27"/>
    </w:p>
    <w:p w14:paraId="58C6F1C5" w14:textId="77777777" w:rsidR="00B32156" w:rsidRDefault="00617028">
      <w:pPr>
        <w:pStyle w:val="Telobesedila"/>
        <w:spacing w:before="45" w:line="276" w:lineRule="auto"/>
        <w:ind w:left="118" w:right="112"/>
        <w:jc w:val="both"/>
      </w:pPr>
      <w:r>
        <w:t>The bidder shall bear all costs related to the preparation and submission of the bid. The Contracting Authority shall in no event be held responsible for any damage that might be incurred due to such costs, regardless of the course of the procedures related to the public contract and the final selection of bidder.</w:t>
      </w:r>
    </w:p>
    <w:p w14:paraId="63360A13" w14:textId="77777777" w:rsidR="00B32156" w:rsidRDefault="00B32156">
      <w:pPr>
        <w:pStyle w:val="Telobesedila"/>
        <w:spacing w:before="9"/>
        <w:rPr>
          <w:sz w:val="28"/>
        </w:rPr>
      </w:pPr>
    </w:p>
    <w:p w14:paraId="030B8E53" w14:textId="7DDEDC97" w:rsidR="00326D85" w:rsidRDefault="00617028" w:rsidP="00CE72F8">
      <w:pPr>
        <w:pStyle w:val="Odstavekseznama"/>
        <w:numPr>
          <w:ilvl w:val="2"/>
          <w:numId w:val="16"/>
        </w:numPr>
        <w:tabs>
          <w:tab w:val="left" w:pos="839"/>
        </w:tabs>
        <w:spacing w:before="1" w:line="276" w:lineRule="auto"/>
        <w:ind w:right="111" w:firstLine="360"/>
      </w:pPr>
      <w:r>
        <w:rPr>
          <w:rFonts w:ascii="Calibri Light"/>
          <w:color w:val="2F5495"/>
          <w:sz w:val="26"/>
        </w:rPr>
        <w:t xml:space="preserve">Method   for   charging   and   issuing   an   invoice   and   </w:t>
      </w:r>
      <w:r>
        <w:rPr>
          <w:rFonts w:ascii="Calibri Light"/>
          <w:color w:val="2F5495"/>
          <w:spacing w:val="-3"/>
          <w:sz w:val="26"/>
        </w:rPr>
        <w:t xml:space="preserve">payment   </w:t>
      </w:r>
      <w:r>
        <w:rPr>
          <w:rFonts w:ascii="Calibri Light"/>
          <w:color w:val="2F5495"/>
          <w:sz w:val="26"/>
        </w:rPr>
        <w:t xml:space="preserve">deadline   </w:t>
      </w:r>
    </w:p>
    <w:p w14:paraId="6BC595CE" w14:textId="77777777" w:rsidR="00326D85" w:rsidRPr="000329DD" w:rsidRDefault="00326D85" w:rsidP="00326D85">
      <w:pPr>
        <w:pStyle w:val="Telobesedila"/>
        <w:spacing w:before="7" w:line="276" w:lineRule="auto"/>
      </w:pPr>
      <w:r>
        <w:t xml:space="preserve">The payment deadline is 30 days from receipt of the invoice following the report preliminarily approved by the Contracting Authority. After each round of advertising, the selected contractor has to issue a report in the form and manner as prescribed by the Contracting Authority. The report on the actual media buying must include a detailed list of implemented activities of the media buying as per individual advertising channels and formats with the objectives attained and realised spending. The report must be accompanied by a Word file explaining in writing and in a summarised form the objectives attained and all the works implemented, including a PPT file displaying all creative features and content for all advertisements/articles published in all media/social networks. The selected contractor must submit the report on form Appendix 3: Sample report by country, accompanied by the Word file with summarised written data on the realised objectives at the end of every round of advertising. A confirmed report by the Contracting Authority is the condition for issuing the invoice. </w:t>
      </w:r>
    </w:p>
    <w:p w14:paraId="1610FE8B" w14:textId="77777777" w:rsidR="00326D85" w:rsidRPr="000329DD" w:rsidRDefault="00326D85" w:rsidP="00326D85">
      <w:pPr>
        <w:pStyle w:val="Telobesedila"/>
        <w:spacing w:before="7" w:line="276" w:lineRule="auto"/>
      </w:pPr>
    </w:p>
    <w:p w14:paraId="2501D3F8" w14:textId="77777777" w:rsidR="00326D85" w:rsidRPr="000329DD" w:rsidRDefault="00326D85" w:rsidP="00326D85">
      <w:pPr>
        <w:pStyle w:val="Telobesedila"/>
        <w:spacing w:before="7" w:line="276" w:lineRule="auto"/>
      </w:pPr>
      <w:r>
        <w:t>Each periodic calculation of the services rendered must include the following costs:</w:t>
      </w:r>
    </w:p>
    <w:p w14:paraId="522D90C8" w14:textId="77777777" w:rsidR="00326D85" w:rsidRPr="000329DD" w:rsidRDefault="00326D85" w:rsidP="00CE72F8">
      <w:pPr>
        <w:pStyle w:val="Telobesedila"/>
        <w:numPr>
          <w:ilvl w:val="0"/>
          <w:numId w:val="20"/>
        </w:numPr>
        <w:spacing w:before="7" w:line="276" w:lineRule="auto"/>
      </w:pPr>
      <w:r>
        <w:t xml:space="preserve">costs of the actual media buying: costs of purchased advertisements, articles/advertorials and TV advertising in compliance with the offers obtained by the Contracting Authority, and the sums from the selected contractor's bid. The sums for Facebook and Instagram by countries must comply with the sums the Contracting Authority checks in the advertising account to which the selected contractor must provide access so that the Contracting Authority has an insight into actual spending of funds by individual countries, channels and formats at all times during advertising; </w:t>
      </w:r>
    </w:p>
    <w:p w14:paraId="391831A2" w14:textId="77777777" w:rsidR="00326D85" w:rsidRPr="000329DD" w:rsidRDefault="00326D85" w:rsidP="00CE72F8">
      <w:pPr>
        <w:pStyle w:val="Telobesedila"/>
        <w:numPr>
          <w:ilvl w:val="0"/>
          <w:numId w:val="20"/>
        </w:numPr>
        <w:spacing w:before="7" w:line="276" w:lineRule="auto"/>
      </w:pPr>
      <w:r>
        <w:t xml:space="preserve">costs of agency services: preparation of all advertising formats necessary for implementation and all other content, all translations necessary for advertisements and advertising content, all set-ups and adserving, harmonisation with the media and the Contracting Authority for content packages, co-administration and replying to comments below advertising content on social networks, Facebook Feel Slovenia and Instagram FeelSlovenia, in the languages in which the users comment, preparation of media plans and reports in the shortest time possible, presentation in required forms in Slovenian and if necessary in English, and other handling costs of the selected contractor for implementation of this public contract, including all taxes and fees. The selected contractor shall charge these costs in fixed amounts when issuing periodic invoices according to the following dynamics: </w:t>
      </w:r>
    </w:p>
    <w:p w14:paraId="7034D9AF" w14:textId="77777777" w:rsidR="00326D85" w:rsidRPr="000329DD" w:rsidRDefault="00326D85" w:rsidP="00CE72F8">
      <w:pPr>
        <w:pStyle w:val="Telobesedila"/>
        <w:numPr>
          <w:ilvl w:val="0"/>
          <w:numId w:val="19"/>
        </w:numPr>
        <w:spacing w:before="7" w:line="276" w:lineRule="auto"/>
      </w:pPr>
      <w:r>
        <w:t>after the first round and confirmation of the report for the first round – 50%,</w:t>
      </w:r>
    </w:p>
    <w:p w14:paraId="368FF381" w14:textId="77777777" w:rsidR="00326D85" w:rsidRPr="000329DD" w:rsidRDefault="00326D85" w:rsidP="00CE72F8">
      <w:pPr>
        <w:pStyle w:val="Telobesedila"/>
        <w:numPr>
          <w:ilvl w:val="0"/>
          <w:numId w:val="19"/>
        </w:numPr>
        <w:spacing w:before="7" w:line="276" w:lineRule="auto"/>
      </w:pPr>
      <w:r>
        <w:t>after the second round and confirmation of the final report/detailed report – 50%.</w:t>
      </w:r>
    </w:p>
    <w:p w14:paraId="4B7D691D" w14:textId="77777777" w:rsidR="00326D85" w:rsidRPr="000329DD" w:rsidRDefault="00326D85" w:rsidP="00326D85">
      <w:pPr>
        <w:pStyle w:val="Telobesedila"/>
        <w:spacing w:before="7" w:line="276" w:lineRule="auto"/>
      </w:pPr>
    </w:p>
    <w:p w14:paraId="253661CB" w14:textId="77777777" w:rsidR="00326D85" w:rsidRPr="000329DD" w:rsidRDefault="00326D85" w:rsidP="00326D85">
      <w:pPr>
        <w:pStyle w:val="Telobesedila"/>
        <w:spacing w:before="7" w:line="276" w:lineRule="auto"/>
      </w:pPr>
      <w:r>
        <w:t xml:space="preserve">The Contractor shall submit successive invoices for services rendered (actual media buying and agency services) to the Contracting Authority within 8 days after the Contracting Authority approves the report after each implemented round of advertising, according to the schedule defined in Section IV. BASIC FRAMEWORK FOR PREPARING AND IMPLEMENTING THE PUBLIC CONTRACT, 3. Schedule for the implementation of the public contract, whereby the following reporting deadlines must be observed: </w:t>
      </w:r>
    </w:p>
    <w:p w14:paraId="32525D92" w14:textId="77777777" w:rsidR="00326D85" w:rsidRPr="000329DD" w:rsidRDefault="00326D85" w:rsidP="00326D85">
      <w:pPr>
        <w:pStyle w:val="Telobesedila"/>
        <w:spacing w:before="7" w:line="276" w:lineRule="auto"/>
      </w:pPr>
    </w:p>
    <w:p w14:paraId="1CDC860E" w14:textId="77777777" w:rsidR="00326D85" w:rsidRDefault="00326D85" w:rsidP="00CE72F8">
      <w:pPr>
        <w:pStyle w:val="Telobesedila"/>
        <w:numPr>
          <w:ilvl w:val="0"/>
          <w:numId w:val="21"/>
        </w:numPr>
        <w:spacing w:before="7" w:line="276" w:lineRule="auto"/>
      </w:pPr>
      <w:r>
        <w:t>the selected contractor is obliged to issue the report for the first round that ends on 31 October 2019 no later than by 8 November 2019;</w:t>
      </w:r>
    </w:p>
    <w:p w14:paraId="530F7CA9" w14:textId="2B0E499E" w:rsidR="00326D85" w:rsidRDefault="00326D85" w:rsidP="00CE72F8">
      <w:pPr>
        <w:pStyle w:val="Telobesedila"/>
        <w:numPr>
          <w:ilvl w:val="0"/>
          <w:numId w:val="21"/>
        </w:numPr>
        <w:spacing w:before="7" w:line="276" w:lineRule="auto"/>
      </w:pPr>
      <w:r>
        <w:t>the selected contractor is obliged to issue the report for the first round that ends on 30 November 2019 no later than by 9 December 2019;</w:t>
      </w:r>
    </w:p>
    <w:p w14:paraId="142E345E" w14:textId="3364BEA3" w:rsidR="00326D85" w:rsidRPr="000329DD" w:rsidRDefault="00326D85" w:rsidP="00CE72F8">
      <w:pPr>
        <w:pStyle w:val="Telobesedila"/>
        <w:numPr>
          <w:ilvl w:val="0"/>
          <w:numId w:val="21"/>
        </w:numPr>
        <w:spacing w:before="7" w:line="276" w:lineRule="auto"/>
      </w:pPr>
      <w:r>
        <w:t>the selected contractor is obliged to issue the final report no later than by 12 December 2019;</w:t>
      </w:r>
    </w:p>
    <w:p w14:paraId="4B9BACE0" w14:textId="77777777" w:rsidR="00326D85" w:rsidRPr="000329DD" w:rsidRDefault="00326D85" w:rsidP="00CE72F8">
      <w:pPr>
        <w:pStyle w:val="Telobesedila"/>
        <w:numPr>
          <w:ilvl w:val="0"/>
          <w:numId w:val="21"/>
        </w:numPr>
        <w:spacing w:before="7" w:line="276" w:lineRule="auto"/>
      </w:pPr>
      <w:r>
        <w:t>the Contracting Authority reviews and confirms the report within 3 working days of the receipt of each report, or rejects it with a request for supplementation. If amendments or further clarifications are needed, the Contracting Authority shall request that the selected contractor review them as soon as possible within the deadline for review, and the Contractor must respond within 2 working days from receipt of the request for supplementation.</w:t>
      </w:r>
    </w:p>
    <w:p w14:paraId="2E43E617" w14:textId="77777777" w:rsidR="00326D85" w:rsidRPr="000329DD" w:rsidRDefault="00326D85" w:rsidP="00326D85">
      <w:pPr>
        <w:pStyle w:val="Telobesedila"/>
        <w:spacing w:before="7" w:line="276" w:lineRule="auto"/>
      </w:pPr>
      <w:r>
        <w:t>The reports may be submitted for review by e-mail for faster correspondence, while the final version of the report after approval must be submitted on paper to the Contracting Authority’s address, stamped and signed by the responsible project manager and by an authorised representative of the Contractor. Suitability of the implementation and reports, which includes compliance of the method of buying and adserving with these tender documents and the contract, shall be monitored by the Contracting Authority through advertising channels the access to which will be enabled by the selected contractor. The Contracting Authority shall check the financial realisation for Facebook and Instagram by countries of adserving and by advertising channels. All costs incurred during adserving must be included in the bid price within the framework of implementation costs.</w:t>
      </w:r>
    </w:p>
    <w:p w14:paraId="09DD4423" w14:textId="77777777" w:rsidR="00326D85" w:rsidRDefault="00326D85">
      <w:pPr>
        <w:pStyle w:val="Telobesedila"/>
        <w:spacing w:line="276" w:lineRule="auto"/>
        <w:ind w:left="118" w:right="112"/>
        <w:jc w:val="both"/>
      </w:pPr>
    </w:p>
    <w:p w14:paraId="13454DBB" w14:textId="77777777" w:rsidR="00B32156" w:rsidRDefault="00B32156">
      <w:pPr>
        <w:pStyle w:val="Telobesedila"/>
        <w:spacing w:before="6"/>
        <w:rPr>
          <w:sz w:val="28"/>
        </w:rPr>
      </w:pPr>
    </w:p>
    <w:p w14:paraId="017F53F5" w14:textId="7CFAA1B8" w:rsidR="00326D85" w:rsidRDefault="00617028" w:rsidP="00CE72F8">
      <w:pPr>
        <w:pStyle w:val="Naslov3"/>
        <w:numPr>
          <w:ilvl w:val="2"/>
          <w:numId w:val="16"/>
        </w:numPr>
        <w:tabs>
          <w:tab w:val="left" w:pos="839"/>
        </w:tabs>
        <w:spacing w:before="1"/>
        <w:ind w:left="838"/>
      </w:pPr>
      <w:bookmarkStart w:id="28" w:name="_TOC_250045"/>
      <w:bookmarkStart w:id="29" w:name="_Toc12956758"/>
      <w:bookmarkEnd w:id="28"/>
      <w:r>
        <w:rPr>
          <w:color w:val="2F5495"/>
        </w:rPr>
        <w:t>Price</w:t>
      </w:r>
      <w:bookmarkEnd w:id="29"/>
    </w:p>
    <w:p w14:paraId="0CC49528" w14:textId="77777777" w:rsidR="00326D85" w:rsidRPr="003731A7" w:rsidRDefault="00326D85" w:rsidP="00326D85">
      <w:pPr>
        <w:pStyle w:val="Telobesedila"/>
        <w:spacing w:before="46" w:line="276" w:lineRule="auto"/>
        <w:ind w:left="118" w:right="830"/>
        <w:jc w:val="both"/>
        <w:rPr>
          <w:rFonts w:asciiTheme="minorHAnsi" w:hAnsiTheme="minorHAnsi" w:cstheme="minorHAnsi"/>
        </w:rPr>
      </w:pPr>
      <w:r>
        <w:rPr>
          <w:rFonts w:asciiTheme="minorHAnsi" w:hAnsiTheme="minorHAnsi" w:cstheme="minorHAnsi"/>
        </w:rPr>
        <w:t>The price must be stated in euros (EUR), excluding value added tax (VAT). The price must include all costs that the Contractor incurs with regard to the performance of the contract, travel expenses, discounts and markdowns. Value added tax must be indicated separately in accordance with the form of the bid estimate.</w:t>
      </w:r>
    </w:p>
    <w:p w14:paraId="6C9AC704" w14:textId="77777777" w:rsidR="00326D85" w:rsidRPr="003731A7" w:rsidRDefault="00326D85" w:rsidP="00326D85">
      <w:pPr>
        <w:pStyle w:val="Telobesedila"/>
        <w:spacing w:before="8" w:line="276" w:lineRule="auto"/>
        <w:jc w:val="both"/>
        <w:rPr>
          <w:rFonts w:asciiTheme="minorHAnsi" w:hAnsiTheme="minorHAnsi" w:cstheme="minorHAnsi"/>
          <w:sz w:val="25"/>
        </w:rPr>
      </w:pPr>
    </w:p>
    <w:p w14:paraId="08D1E599" w14:textId="77777777" w:rsidR="00326D85" w:rsidRPr="003731A7" w:rsidRDefault="00326D85" w:rsidP="00326D85">
      <w:pPr>
        <w:pStyle w:val="Telobesedila"/>
        <w:spacing w:line="276" w:lineRule="auto"/>
        <w:ind w:left="118"/>
        <w:jc w:val="both"/>
        <w:rPr>
          <w:rFonts w:asciiTheme="minorHAnsi" w:hAnsiTheme="minorHAnsi" w:cstheme="minorHAnsi"/>
        </w:rPr>
      </w:pPr>
      <w:r>
        <w:rPr>
          <w:rFonts w:asciiTheme="minorHAnsi" w:hAnsiTheme="minorHAnsi" w:cstheme="minorHAnsi"/>
        </w:rPr>
        <w:t xml:space="preserve">The estimated value of the public contract is EUR 1,250,000.00 exclusive of VAT or EUR 1,525,000.00 with 22% VAT. All activities must be adjusted to the financial plan from </w:t>
      </w:r>
      <w:r w:rsidRPr="00326D85">
        <w:rPr>
          <w:rFonts w:asciiTheme="minorHAnsi" w:hAnsiTheme="minorHAnsi" w:cstheme="minorHAnsi"/>
        </w:rPr>
        <w:t xml:space="preserve">the </w:t>
      </w:r>
      <w:r w:rsidRPr="00326D85">
        <w:t>xls table in Appendix to Form No. 8 BID ESTIMATE</w:t>
      </w:r>
      <w:r w:rsidRPr="00326D85">
        <w:rPr>
          <w:rFonts w:asciiTheme="minorHAnsi" w:hAnsiTheme="minorHAnsi" w:cstheme="minorHAnsi"/>
        </w:rPr>
        <w:t xml:space="preserve"> and must not exceed the amount of EUR 1,250,000.00 exclusive of VAT. Downward deviations are permitted up to a maximum of 1 per cent of the anticipated value for the</w:t>
      </w:r>
      <w:r>
        <w:rPr>
          <w:rFonts w:asciiTheme="minorHAnsi" w:hAnsiTheme="minorHAnsi" w:cstheme="minorHAnsi"/>
        </w:rPr>
        <w:t xml:space="preserve"> entire purchase of ads on an individual market. </w:t>
      </w:r>
    </w:p>
    <w:p w14:paraId="7761C11F" w14:textId="77777777" w:rsidR="00326D85" w:rsidRPr="003731A7" w:rsidRDefault="00326D85" w:rsidP="00326D85">
      <w:pPr>
        <w:pStyle w:val="Telobesedila"/>
        <w:spacing w:line="276" w:lineRule="auto"/>
        <w:ind w:left="118"/>
        <w:jc w:val="both"/>
        <w:rPr>
          <w:rFonts w:asciiTheme="minorHAnsi" w:hAnsiTheme="minorHAnsi" w:cstheme="minorHAnsi"/>
        </w:rPr>
      </w:pPr>
    </w:p>
    <w:p w14:paraId="7C3AB858" w14:textId="00DD110B" w:rsidR="00326D85" w:rsidRPr="003731A7" w:rsidRDefault="00326D85" w:rsidP="00326D85">
      <w:pPr>
        <w:pStyle w:val="Telobesedila"/>
        <w:spacing w:line="276" w:lineRule="auto"/>
        <w:ind w:left="118"/>
        <w:jc w:val="both"/>
        <w:rPr>
          <w:rFonts w:asciiTheme="minorHAnsi" w:hAnsiTheme="minorHAnsi" w:cstheme="minorHAnsi"/>
        </w:rPr>
      </w:pPr>
      <w:r>
        <w:rPr>
          <w:rFonts w:asciiTheme="minorHAnsi" w:hAnsiTheme="minorHAnsi" w:cstheme="minorHAnsi"/>
        </w:rPr>
        <w:t xml:space="preserve">The budget for the implementation of </w:t>
      </w:r>
      <w:r w:rsidR="00857E42">
        <w:rPr>
          <w:rFonts w:asciiTheme="minorHAnsi" w:hAnsiTheme="minorHAnsi" w:cstheme="minorHAnsi"/>
        </w:rPr>
        <w:t>thr</w:t>
      </w:r>
      <w:r>
        <w:rPr>
          <w:rFonts w:asciiTheme="minorHAnsi" w:hAnsiTheme="minorHAnsi" w:cstheme="minorHAnsi"/>
        </w:rPr>
        <w:t xml:space="preserve"> </w:t>
      </w:r>
      <w:r w:rsidR="004E2767">
        <w:rPr>
          <w:rFonts w:asciiTheme="minorHAnsi" w:hAnsiTheme="minorHAnsi" w:cstheme="minorHAnsi"/>
        </w:rPr>
        <w:t>Focused</w:t>
      </w:r>
      <w:r>
        <w:rPr>
          <w:rFonts w:asciiTheme="minorHAnsi" w:hAnsiTheme="minorHAnsi" w:cstheme="minorHAnsi"/>
        </w:rPr>
        <w:t xml:space="preserve"> multichannel DACH campaign includes:</w:t>
      </w:r>
    </w:p>
    <w:p w14:paraId="73BF125C" w14:textId="77777777" w:rsidR="00326D85" w:rsidRPr="003731A7" w:rsidRDefault="00326D85" w:rsidP="00326D85">
      <w:pPr>
        <w:pStyle w:val="Telobesedila"/>
        <w:spacing w:line="276" w:lineRule="auto"/>
        <w:ind w:left="118"/>
        <w:jc w:val="both"/>
        <w:rPr>
          <w:rFonts w:asciiTheme="minorHAnsi" w:hAnsiTheme="minorHAnsi" w:cstheme="minorHAnsi"/>
        </w:rPr>
      </w:pPr>
      <w:r>
        <w:rPr>
          <w:rFonts w:asciiTheme="minorHAnsi" w:hAnsiTheme="minorHAnsi" w:cstheme="minorHAnsi"/>
        </w:rPr>
        <w:t xml:space="preserve">all costs of the actual purchase of advertising space, </w:t>
      </w:r>
    </w:p>
    <w:p w14:paraId="04304026" w14:textId="77777777" w:rsidR="00326D85" w:rsidRDefault="00326D85" w:rsidP="00326D85">
      <w:pPr>
        <w:pStyle w:val="Telobesedila"/>
        <w:spacing w:line="276" w:lineRule="auto"/>
        <w:ind w:left="118"/>
        <w:jc w:val="both"/>
        <w:rPr>
          <w:rFonts w:asciiTheme="minorHAnsi" w:hAnsiTheme="minorHAnsi" w:cstheme="minorHAnsi"/>
        </w:rPr>
      </w:pPr>
      <w:r>
        <w:rPr>
          <w:rFonts w:asciiTheme="minorHAnsi" w:hAnsiTheme="minorHAnsi" w:cstheme="minorHAnsi"/>
        </w:rPr>
        <w:t>all agency services costs.</w:t>
      </w:r>
    </w:p>
    <w:p w14:paraId="4A19947F" w14:textId="77777777" w:rsidR="00326D85" w:rsidRPr="003731A7" w:rsidRDefault="00326D85" w:rsidP="00326D85">
      <w:pPr>
        <w:pStyle w:val="Telobesedila"/>
        <w:spacing w:line="276" w:lineRule="auto"/>
        <w:ind w:left="118"/>
        <w:jc w:val="both"/>
        <w:rPr>
          <w:rFonts w:asciiTheme="minorHAnsi" w:hAnsiTheme="minorHAnsi" w:cstheme="minorHAnsi"/>
        </w:rPr>
      </w:pPr>
    </w:p>
    <w:p w14:paraId="4ADE89AE" w14:textId="533016A3" w:rsidR="00326D85" w:rsidRDefault="00326D85" w:rsidP="00B14CC5">
      <w:pPr>
        <w:pStyle w:val="Telobesedila"/>
        <w:spacing w:line="276" w:lineRule="auto"/>
        <w:ind w:left="118"/>
        <w:jc w:val="both"/>
        <w:rPr>
          <w:rFonts w:asciiTheme="minorHAnsi" w:hAnsiTheme="minorHAnsi" w:cstheme="minorHAnsi"/>
        </w:rPr>
      </w:pPr>
      <w:r>
        <w:rPr>
          <w:rFonts w:asciiTheme="minorHAnsi" w:hAnsiTheme="minorHAnsi" w:cstheme="minorHAnsi"/>
        </w:rPr>
        <w:t xml:space="preserve">The bidder submits their bid </w:t>
      </w:r>
      <w:r w:rsidRPr="00B14CC5">
        <w:rPr>
          <w:rFonts w:asciiTheme="minorHAnsi" w:hAnsiTheme="minorHAnsi" w:cstheme="minorHAnsi"/>
        </w:rPr>
        <w:t>on Form No. 8: BID ESTIMATE. By submitting</w:t>
      </w:r>
      <w:r>
        <w:rPr>
          <w:rFonts w:asciiTheme="minorHAnsi" w:hAnsiTheme="minorHAnsi" w:cstheme="minorHAnsi"/>
        </w:rPr>
        <w:t xml:space="preserve"> their bid, the bidder undertakes to implement and achieve all objectives set in these tender documents, for each target market separately. The Contracting Authority has already obtained bids for media buying </w:t>
      </w:r>
      <w:r w:rsidRPr="00E779F6">
        <w:rPr>
          <w:rFonts w:asciiTheme="minorHAnsi" w:hAnsiTheme="minorHAnsi" w:cstheme="minorHAnsi"/>
        </w:rPr>
        <w:t xml:space="preserve">from </w:t>
      </w:r>
      <w:hyperlink r:id="rId16" w:history="1">
        <w:r w:rsidRPr="00E779F6">
          <w:rPr>
            <w:rStyle w:val="Hiperpovezava"/>
            <w:rFonts w:asciiTheme="minorHAnsi" w:hAnsiTheme="minorHAnsi" w:cstheme="minorHAnsi"/>
          </w:rPr>
          <w:t>this link</w:t>
        </w:r>
      </w:hyperlink>
      <w:r>
        <w:rPr>
          <w:rFonts w:asciiTheme="minorHAnsi" w:hAnsiTheme="minorHAnsi" w:cstheme="minorHAnsi"/>
        </w:rPr>
        <w:t>, which the selected contractor must fully realise in compliance with their bid in the xls table of the Appendix to the bid estimate. As evidence that objectives arising from content bids were realised, media reports shall be examined, which are the condition for payment of costs incurred due to media buying within the framework of the media plan, bids and the budget breakdown.</w:t>
      </w:r>
    </w:p>
    <w:p w14:paraId="639C5867" w14:textId="77777777" w:rsidR="00B14CC5" w:rsidRPr="00B14CC5" w:rsidRDefault="00B14CC5" w:rsidP="00B14CC5">
      <w:pPr>
        <w:pStyle w:val="Telobesedila"/>
        <w:spacing w:line="276" w:lineRule="auto"/>
        <w:ind w:left="118"/>
        <w:jc w:val="both"/>
        <w:rPr>
          <w:rFonts w:asciiTheme="minorHAnsi" w:hAnsiTheme="minorHAnsi" w:cstheme="minorHAnsi"/>
        </w:rPr>
      </w:pPr>
    </w:p>
    <w:p w14:paraId="6F180005" w14:textId="5654A589" w:rsidR="00326D85" w:rsidRDefault="00326D85" w:rsidP="00BA15E2">
      <w:pPr>
        <w:sectPr w:rsidR="00326D85">
          <w:footerReference w:type="default" r:id="rId17"/>
          <w:pgSz w:w="11910" w:h="16840"/>
          <w:pgMar w:top="1480" w:right="1300" w:bottom="1020" w:left="1300" w:header="0" w:footer="834" w:gutter="0"/>
          <w:pgNumType w:start="11"/>
          <w:cols w:space="708"/>
        </w:sectPr>
      </w:pPr>
      <w:r>
        <w:t>The budget for implementation of this public contract includes all service costs.</w:t>
      </w:r>
    </w:p>
    <w:p w14:paraId="24812EEC" w14:textId="77777777" w:rsidR="00B32156" w:rsidRDefault="00617028" w:rsidP="00CE72F8">
      <w:pPr>
        <w:pStyle w:val="Naslov3"/>
        <w:numPr>
          <w:ilvl w:val="0"/>
          <w:numId w:val="13"/>
        </w:numPr>
        <w:tabs>
          <w:tab w:val="left" w:pos="839"/>
        </w:tabs>
      </w:pPr>
      <w:bookmarkStart w:id="30" w:name="_TOC_250044"/>
      <w:bookmarkStart w:id="31" w:name="_Toc12956759"/>
      <w:r>
        <w:rPr>
          <w:color w:val="2F5495"/>
        </w:rPr>
        <w:t>Abnormally</w:t>
      </w:r>
      <w:r>
        <w:rPr>
          <w:color w:val="2F5495"/>
          <w:spacing w:val="-24"/>
        </w:rPr>
        <w:t xml:space="preserve"> </w:t>
      </w:r>
      <w:r>
        <w:rPr>
          <w:color w:val="2F5495"/>
        </w:rPr>
        <w:t>Low</w:t>
      </w:r>
      <w:r>
        <w:rPr>
          <w:color w:val="2F5495"/>
          <w:spacing w:val="-25"/>
        </w:rPr>
        <w:t xml:space="preserve"> </w:t>
      </w:r>
      <w:bookmarkEnd w:id="30"/>
      <w:r>
        <w:rPr>
          <w:color w:val="2F5495"/>
        </w:rPr>
        <w:t>Offers</w:t>
      </w:r>
      <w:bookmarkEnd w:id="31"/>
    </w:p>
    <w:p w14:paraId="0AF1DEF7" w14:textId="77777777" w:rsidR="00B32156" w:rsidRDefault="00617028">
      <w:pPr>
        <w:pStyle w:val="Telobesedila"/>
        <w:spacing w:before="47" w:line="276" w:lineRule="auto"/>
        <w:ind w:left="118" w:right="832"/>
        <w:jc w:val="both"/>
      </w:pPr>
      <w:r>
        <w:t>If</w:t>
      </w:r>
      <w:r>
        <w:rPr>
          <w:spacing w:val="-5"/>
        </w:rPr>
        <w:t xml:space="preserve"> </w:t>
      </w:r>
      <w:r>
        <w:t>the</w:t>
      </w:r>
      <w:r>
        <w:rPr>
          <w:spacing w:val="-7"/>
        </w:rPr>
        <w:t xml:space="preserve"> </w:t>
      </w:r>
      <w:r>
        <w:t>Contracting</w:t>
      </w:r>
      <w:r>
        <w:rPr>
          <w:spacing w:val="-8"/>
        </w:rPr>
        <w:t xml:space="preserve"> </w:t>
      </w:r>
      <w:r>
        <w:t>Authority</w:t>
      </w:r>
      <w:r>
        <w:rPr>
          <w:spacing w:val="-6"/>
        </w:rPr>
        <w:t xml:space="preserve"> </w:t>
      </w:r>
      <w:r>
        <w:t>finds</w:t>
      </w:r>
      <w:r>
        <w:rPr>
          <w:spacing w:val="-6"/>
        </w:rPr>
        <w:t xml:space="preserve"> </w:t>
      </w:r>
      <w:r>
        <w:t>that,</w:t>
      </w:r>
      <w:r>
        <w:rPr>
          <w:spacing w:val="-8"/>
        </w:rPr>
        <w:t xml:space="preserve"> </w:t>
      </w:r>
      <w:r>
        <w:t>for</w:t>
      </w:r>
      <w:r>
        <w:rPr>
          <w:spacing w:val="-8"/>
        </w:rPr>
        <w:t xml:space="preserve"> </w:t>
      </w:r>
      <w:r>
        <w:t>a</w:t>
      </w:r>
      <w:r>
        <w:rPr>
          <w:spacing w:val="-8"/>
        </w:rPr>
        <w:t xml:space="preserve"> </w:t>
      </w:r>
      <w:r>
        <w:t>specific</w:t>
      </w:r>
      <w:r>
        <w:rPr>
          <w:spacing w:val="-6"/>
        </w:rPr>
        <w:t xml:space="preserve"> </w:t>
      </w:r>
      <w:r>
        <w:t>contract</w:t>
      </w:r>
      <w:r>
        <w:rPr>
          <w:spacing w:val="-6"/>
        </w:rPr>
        <w:t xml:space="preserve"> </w:t>
      </w:r>
      <w:r>
        <w:t>and</w:t>
      </w:r>
      <w:r>
        <w:rPr>
          <w:spacing w:val="-5"/>
        </w:rPr>
        <w:t xml:space="preserve"> </w:t>
      </w:r>
      <w:r>
        <w:t>considering</w:t>
      </w:r>
      <w:r>
        <w:rPr>
          <w:spacing w:val="-6"/>
        </w:rPr>
        <w:t xml:space="preserve"> </w:t>
      </w:r>
      <w:r>
        <w:t>its</w:t>
      </w:r>
      <w:r>
        <w:rPr>
          <w:spacing w:val="-6"/>
        </w:rPr>
        <w:t xml:space="preserve"> </w:t>
      </w:r>
      <w:r>
        <w:t>requirements,</w:t>
      </w:r>
      <w:r>
        <w:rPr>
          <w:spacing w:val="-6"/>
        </w:rPr>
        <w:t xml:space="preserve"> </w:t>
      </w:r>
      <w:r>
        <w:t>the</w:t>
      </w:r>
      <w:r>
        <w:rPr>
          <w:spacing w:val="-5"/>
        </w:rPr>
        <w:t xml:space="preserve"> </w:t>
      </w:r>
      <w:r>
        <w:t>bid is</w:t>
      </w:r>
      <w:r>
        <w:rPr>
          <w:spacing w:val="-4"/>
        </w:rPr>
        <w:t xml:space="preserve"> </w:t>
      </w:r>
      <w:r>
        <w:t>unusually</w:t>
      </w:r>
      <w:r>
        <w:rPr>
          <w:spacing w:val="-4"/>
        </w:rPr>
        <w:t xml:space="preserve"> </w:t>
      </w:r>
      <w:r>
        <w:t>low</w:t>
      </w:r>
      <w:r>
        <w:rPr>
          <w:spacing w:val="-2"/>
        </w:rPr>
        <w:t xml:space="preserve"> </w:t>
      </w:r>
      <w:r>
        <w:t>compared</w:t>
      </w:r>
      <w:r>
        <w:rPr>
          <w:spacing w:val="-7"/>
        </w:rPr>
        <w:t xml:space="preserve"> </w:t>
      </w:r>
      <w:r>
        <w:t>to</w:t>
      </w:r>
      <w:r>
        <w:rPr>
          <w:spacing w:val="-6"/>
        </w:rPr>
        <w:t xml:space="preserve"> </w:t>
      </w:r>
      <w:r>
        <w:t>market</w:t>
      </w:r>
      <w:r>
        <w:rPr>
          <w:spacing w:val="-2"/>
        </w:rPr>
        <w:t xml:space="preserve"> </w:t>
      </w:r>
      <w:r>
        <w:t>prices,</w:t>
      </w:r>
      <w:r>
        <w:rPr>
          <w:spacing w:val="-6"/>
        </w:rPr>
        <w:t xml:space="preserve"> </w:t>
      </w:r>
      <w:r>
        <w:t>or</w:t>
      </w:r>
      <w:r>
        <w:rPr>
          <w:spacing w:val="-6"/>
        </w:rPr>
        <w:t xml:space="preserve"> </w:t>
      </w:r>
      <w:r>
        <w:t>that</w:t>
      </w:r>
      <w:r>
        <w:rPr>
          <w:spacing w:val="-5"/>
        </w:rPr>
        <w:t xml:space="preserve"> </w:t>
      </w:r>
      <w:r>
        <w:t>there</w:t>
      </w:r>
      <w:r>
        <w:rPr>
          <w:spacing w:val="-4"/>
        </w:rPr>
        <w:t xml:space="preserve"> </w:t>
      </w:r>
      <w:r>
        <w:t>is</w:t>
      </w:r>
      <w:r>
        <w:rPr>
          <w:spacing w:val="-4"/>
        </w:rPr>
        <w:t xml:space="preserve"> </w:t>
      </w:r>
      <w:r>
        <w:t>doubt</w:t>
      </w:r>
      <w:r>
        <w:rPr>
          <w:spacing w:val="-2"/>
        </w:rPr>
        <w:t xml:space="preserve"> </w:t>
      </w:r>
      <w:r>
        <w:t>regarding</w:t>
      </w:r>
      <w:r>
        <w:rPr>
          <w:spacing w:val="-3"/>
        </w:rPr>
        <w:t xml:space="preserve"> </w:t>
      </w:r>
      <w:r>
        <w:t>the</w:t>
      </w:r>
      <w:r>
        <w:rPr>
          <w:spacing w:val="-6"/>
        </w:rPr>
        <w:t xml:space="preserve"> </w:t>
      </w:r>
      <w:r>
        <w:t>possibility</w:t>
      </w:r>
      <w:r>
        <w:rPr>
          <w:spacing w:val="-6"/>
        </w:rPr>
        <w:t xml:space="preserve"> </w:t>
      </w:r>
      <w:r>
        <w:t>of</w:t>
      </w:r>
      <w:r>
        <w:rPr>
          <w:spacing w:val="-5"/>
        </w:rPr>
        <w:t xml:space="preserve"> </w:t>
      </w:r>
      <w:r>
        <w:t>fulfilling the</w:t>
      </w:r>
      <w:r>
        <w:rPr>
          <w:spacing w:val="-8"/>
        </w:rPr>
        <w:t xml:space="preserve"> </w:t>
      </w:r>
      <w:r>
        <w:t>contract,</w:t>
      </w:r>
      <w:r>
        <w:rPr>
          <w:spacing w:val="-10"/>
        </w:rPr>
        <w:t xml:space="preserve"> </w:t>
      </w:r>
      <w:r>
        <w:t>the</w:t>
      </w:r>
      <w:r>
        <w:rPr>
          <w:spacing w:val="-8"/>
        </w:rPr>
        <w:t xml:space="preserve"> </w:t>
      </w:r>
      <w:r>
        <w:t>Contracting</w:t>
      </w:r>
      <w:r>
        <w:rPr>
          <w:spacing w:val="-8"/>
        </w:rPr>
        <w:t xml:space="preserve"> </w:t>
      </w:r>
      <w:r>
        <w:t>Authority</w:t>
      </w:r>
      <w:r>
        <w:rPr>
          <w:spacing w:val="-8"/>
        </w:rPr>
        <w:t xml:space="preserve"> </w:t>
      </w:r>
      <w:r>
        <w:t>shall</w:t>
      </w:r>
      <w:r>
        <w:rPr>
          <w:spacing w:val="-8"/>
        </w:rPr>
        <w:t xml:space="preserve"> </w:t>
      </w:r>
      <w:r>
        <w:t>verify</w:t>
      </w:r>
      <w:r>
        <w:rPr>
          <w:spacing w:val="-11"/>
        </w:rPr>
        <w:t xml:space="preserve"> </w:t>
      </w:r>
      <w:r>
        <w:t>whether</w:t>
      </w:r>
      <w:r>
        <w:rPr>
          <w:spacing w:val="-8"/>
        </w:rPr>
        <w:t xml:space="preserve"> </w:t>
      </w:r>
      <w:r>
        <w:t>it</w:t>
      </w:r>
      <w:r>
        <w:rPr>
          <w:spacing w:val="-9"/>
        </w:rPr>
        <w:t xml:space="preserve"> </w:t>
      </w:r>
      <w:r>
        <w:t>is</w:t>
      </w:r>
      <w:r>
        <w:rPr>
          <w:spacing w:val="-8"/>
        </w:rPr>
        <w:t xml:space="preserve"> </w:t>
      </w:r>
      <w:r>
        <w:t>unusually</w:t>
      </w:r>
      <w:r>
        <w:rPr>
          <w:spacing w:val="-8"/>
        </w:rPr>
        <w:t xml:space="preserve"> </w:t>
      </w:r>
      <w:r>
        <w:t>low,</w:t>
      </w:r>
      <w:r>
        <w:rPr>
          <w:spacing w:val="-8"/>
        </w:rPr>
        <w:t xml:space="preserve"> </w:t>
      </w:r>
      <w:r>
        <w:t>and</w:t>
      </w:r>
      <w:r>
        <w:rPr>
          <w:spacing w:val="-9"/>
        </w:rPr>
        <w:t xml:space="preserve"> </w:t>
      </w:r>
      <w:r>
        <w:t>it</w:t>
      </w:r>
      <w:r>
        <w:rPr>
          <w:spacing w:val="-7"/>
        </w:rPr>
        <w:t xml:space="preserve"> </w:t>
      </w:r>
      <w:r>
        <w:t>shall</w:t>
      </w:r>
      <w:r>
        <w:rPr>
          <w:spacing w:val="-10"/>
        </w:rPr>
        <w:t xml:space="preserve"> </w:t>
      </w:r>
      <w:r>
        <w:t>request</w:t>
      </w:r>
      <w:r>
        <w:rPr>
          <w:spacing w:val="-7"/>
        </w:rPr>
        <w:t xml:space="preserve"> </w:t>
      </w:r>
      <w:r>
        <w:t>that the</w:t>
      </w:r>
      <w:r>
        <w:rPr>
          <w:spacing w:val="-6"/>
        </w:rPr>
        <w:t xml:space="preserve"> </w:t>
      </w:r>
      <w:r>
        <w:t>bidder</w:t>
      </w:r>
      <w:r>
        <w:rPr>
          <w:spacing w:val="-6"/>
        </w:rPr>
        <w:t xml:space="preserve"> </w:t>
      </w:r>
      <w:r>
        <w:t>clarify</w:t>
      </w:r>
      <w:r>
        <w:rPr>
          <w:spacing w:val="-8"/>
        </w:rPr>
        <w:t xml:space="preserve"> </w:t>
      </w:r>
      <w:r>
        <w:t>the</w:t>
      </w:r>
      <w:r>
        <w:rPr>
          <w:spacing w:val="-6"/>
        </w:rPr>
        <w:t xml:space="preserve"> </w:t>
      </w:r>
      <w:r>
        <w:t>price</w:t>
      </w:r>
      <w:r>
        <w:rPr>
          <w:spacing w:val="-8"/>
        </w:rPr>
        <w:t xml:space="preserve"> </w:t>
      </w:r>
      <w:r>
        <w:t>and</w:t>
      </w:r>
      <w:r>
        <w:rPr>
          <w:spacing w:val="-7"/>
        </w:rPr>
        <w:t xml:space="preserve"> </w:t>
      </w:r>
      <w:r>
        <w:t>the</w:t>
      </w:r>
      <w:r>
        <w:rPr>
          <w:spacing w:val="-6"/>
        </w:rPr>
        <w:t xml:space="preserve"> </w:t>
      </w:r>
      <w:r>
        <w:t>costs</w:t>
      </w:r>
      <w:r>
        <w:rPr>
          <w:spacing w:val="-8"/>
        </w:rPr>
        <w:t xml:space="preserve"> </w:t>
      </w:r>
      <w:r>
        <w:t>in</w:t>
      </w:r>
      <w:r>
        <w:rPr>
          <w:spacing w:val="-6"/>
        </w:rPr>
        <w:t xml:space="preserve"> </w:t>
      </w:r>
      <w:r>
        <w:t>the</w:t>
      </w:r>
      <w:r>
        <w:rPr>
          <w:spacing w:val="-7"/>
        </w:rPr>
        <w:t xml:space="preserve"> </w:t>
      </w:r>
      <w:r>
        <w:t>bid.</w:t>
      </w:r>
      <w:r>
        <w:rPr>
          <w:spacing w:val="-8"/>
        </w:rPr>
        <w:t xml:space="preserve"> </w:t>
      </w:r>
      <w:r>
        <w:t>The</w:t>
      </w:r>
      <w:r>
        <w:rPr>
          <w:spacing w:val="-8"/>
        </w:rPr>
        <w:t xml:space="preserve"> </w:t>
      </w:r>
      <w:r>
        <w:t>Contracting</w:t>
      </w:r>
      <w:r>
        <w:rPr>
          <w:spacing w:val="-8"/>
        </w:rPr>
        <w:t xml:space="preserve"> </w:t>
      </w:r>
      <w:r>
        <w:t>Authority</w:t>
      </w:r>
      <w:r>
        <w:rPr>
          <w:spacing w:val="-6"/>
        </w:rPr>
        <w:t xml:space="preserve"> </w:t>
      </w:r>
      <w:r>
        <w:t>shall</w:t>
      </w:r>
      <w:r>
        <w:rPr>
          <w:spacing w:val="-6"/>
        </w:rPr>
        <w:t xml:space="preserve"> </w:t>
      </w:r>
      <w:r>
        <w:t>also</w:t>
      </w:r>
      <w:r>
        <w:rPr>
          <w:spacing w:val="-8"/>
        </w:rPr>
        <w:t xml:space="preserve"> </w:t>
      </w:r>
      <w:r>
        <w:t>verify</w:t>
      </w:r>
      <w:r>
        <w:rPr>
          <w:spacing w:val="-6"/>
        </w:rPr>
        <w:t xml:space="preserve"> </w:t>
      </w:r>
      <w:r>
        <w:t>whether a</w:t>
      </w:r>
      <w:r>
        <w:rPr>
          <w:spacing w:val="-3"/>
        </w:rPr>
        <w:t xml:space="preserve"> </w:t>
      </w:r>
      <w:r>
        <w:t>bid</w:t>
      </w:r>
      <w:r>
        <w:rPr>
          <w:spacing w:val="-4"/>
        </w:rPr>
        <w:t xml:space="preserve"> </w:t>
      </w:r>
      <w:r>
        <w:t>is</w:t>
      </w:r>
      <w:r>
        <w:rPr>
          <w:spacing w:val="-3"/>
        </w:rPr>
        <w:t xml:space="preserve"> </w:t>
      </w:r>
      <w:r>
        <w:t>abnormally</w:t>
      </w:r>
      <w:r>
        <w:rPr>
          <w:spacing w:val="-5"/>
        </w:rPr>
        <w:t xml:space="preserve"> </w:t>
      </w:r>
      <w:r>
        <w:t>low</w:t>
      </w:r>
      <w:r>
        <w:rPr>
          <w:spacing w:val="-1"/>
        </w:rPr>
        <w:t xml:space="preserve"> </w:t>
      </w:r>
      <w:r>
        <w:t>if</w:t>
      </w:r>
      <w:r>
        <w:rPr>
          <w:spacing w:val="-4"/>
        </w:rPr>
        <w:t xml:space="preserve"> </w:t>
      </w:r>
      <w:r>
        <w:t>a</w:t>
      </w:r>
      <w:r>
        <w:rPr>
          <w:spacing w:val="-9"/>
        </w:rPr>
        <w:t xml:space="preserve"> </w:t>
      </w:r>
      <w:r>
        <w:t>bid</w:t>
      </w:r>
      <w:r>
        <w:rPr>
          <w:spacing w:val="-4"/>
        </w:rPr>
        <w:t xml:space="preserve"> </w:t>
      </w:r>
      <w:r>
        <w:t>value</w:t>
      </w:r>
      <w:r>
        <w:rPr>
          <w:spacing w:val="-3"/>
        </w:rPr>
        <w:t xml:space="preserve"> </w:t>
      </w:r>
      <w:r>
        <w:t>is</w:t>
      </w:r>
      <w:r>
        <w:rPr>
          <w:spacing w:val="-5"/>
        </w:rPr>
        <w:t xml:space="preserve"> </w:t>
      </w:r>
      <w:r>
        <w:t>more</w:t>
      </w:r>
      <w:r>
        <w:rPr>
          <w:spacing w:val="-4"/>
        </w:rPr>
        <w:t xml:space="preserve"> </w:t>
      </w:r>
      <w:r>
        <w:t>than</w:t>
      </w:r>
      <w:r>
        <w:rPr>
          <w:spacing w:val="-4"/>
        </w:rPr>
        <w:t xml:space="preserve"> </w:t>
      </w:r>
      <w:r>
        <w:t>50%</w:t>
      </w:r>
      <w:r>
        <w:rPr>
          <w:spacing w:val="-7"/>
        </w:rPr>
        <w:t xml:space="preserve"> </w:t>
      </w:r>
      <w:r>
        <w:t>lower</w:t>
      </w:r>
      <w:r>
        <w:rPr>
          <w:spacing w:val="-2"/>
        </w:rPr>
        <w:t xml:space="preserve"> </w:t>
      </w:r>
      <w:r>
        <w:t>than</w:t>
      </w:r>
      <w:r>
        <w:rPr>
          <w:spacing w:val="-4"/>
        </w:rPr>
        <w:t xml:space="preserve"> </w:t>
      </w:r>
      <w:r>
        <w:t>the</w:t>
      </w:r>
      <w:r>
        <w:rPr>
          <w:spacing w:val="-3"/>
        </w:rPr>
        <w:t xml:space="preserve"> </w:t>
      </w:r>
      <w:r>
        <w:t>average</w:t>
      </w:r>
      <w:r>
        <w:rPr>
          <w:spacing w:val="-6"/>
        </w:rPr>
        <w:t xml:space="preserve"> </w:t>
      </w:r>
      <w:r>
        <w:t>value</w:t>
      </w:r>
      <w:r>
        <w:rPr>
          <w:spacing w:val="-3"/>
        </w:rPr>
        <w:t xml:space="preserve"> </w:t>
      </w:r>
      <w:r>
        <w:t>of</w:t>
      </w:r>
      <w:r>
        <w:rPr>
          <w:spacing w:val="-3"/>
        </w:rPr>
        <w:t xml:space="preserve"> </w:t>
      </w:r>
      <w:r>
        <w:t>bids</w:t>
      </w:r>
      <w:r>
        <w:rPr>
          <w:spacing w:val="-5"/>
        </w:rPr>
        <w:t xml:space="preserve"> </w:t>
      </w:r>
      <w:r>
        <w:t>submitted in a timely manner, and more than 20% lower than the bid that is next in line for consideration, but only</w:t>
      </w:r>
      <w:r>
        <w:rPr>
          <w:spacing w:val="-4"/>
        </w:rPr>
        <w:t xml:space="preserve"> </w:t>
      </w:r>
      <w:r>
        <w:t>if</w:t>
      </w:r>
      <w:r>
        <w:rPr>
          <w:spacing w:val="-7"/>
        </w:rPr>
        <w:t xml:space="preserve"> </w:t>
      </w:r>
      <w:r>
        <w:t>it</w:t>
      </w:r>
      <w:r>
        <w:rPr>
          <w:spacing w:val="-2"/>
        </w:rPr>
        <w:t xml:space="preserve"> </w:t>
      </w:r>
      <w:r>
        <w:t>has</w:t>
      </w:r>
      <w:r>
        <w:rPr>
          <w:spacing w:val="-6"/>
        </w:rPr>
        <w:t xml:space="preserve"> </w:t>
      </w:r>
      <w:r>
        <w:t>received</w:t>
      </w:r>
      <w:r>
        <w:rPr>
          <w:spacing w:val="-4"/>
        </w:rPr>
        <w:t xml:space="preserve"> </w:t>
      </w:r>
      <w:r>
        <w:t>at</w:t>
      </w:r>
      <w:r>
        <w:rPr>
          <w:spacing w:val="-5"/>
        </w:rPr>
        <w:t xml:space="preserve"> </w:t>
      </w:r>
      <w:r>
        <w:t>least</w:t>
      </w:r>
      <w:r>
        <w:rPr>
          <w:spacing w:val="-5"/>
        </w:rPr>
        <w:t xml:space="preserve"> </w:t>
      </w:r>
      <w:r>
        <w:t>four</w:t>
      </w:r>
      <w:r>
        <w:rPr>
          <w:spacing w:val="-7"/>
        </w:rPr>
        <w:t xml:space="preserve"> </w:t>
      </w:r>
      <w:r>
        <w:t>bids</w:t>
      </w:r>
      <w:r>
        <w:rPr>
          <w:spacing w:val="-4"/>
        </w:rPr>
        <w:t xml:space="preserve"> </w:t>
      </w:r>
      <w:r>
        <w:t>submitted</w:t>
      </w:r>
      <w:r>
        <w:rPr>
          <w:spacing w:val="-5"/>
        </w:rPr>
        <w:t xml:space="preserve"> </w:t>
      </w:r>
      <w:r>
        <w:t>in</w:t>
      </w:r>
      <w:r>
        <w:rPr>
          <w:spacing w:val="-7"/>
        </w:rPr>
        <w:t xml:space="preserve"> </w:t>
      </w:r>
      <w:r>
        <w:t>a</w:t>
      </w:r>
      <w:r>
        <w:rPr>
          <w:spacing w:val="-6"/>
        </w:rPr>
        <w:t xml:space="preserve"> </w:t>
      </w:r>
      <w:r>
        <w:t>timely</w:t>
      </w:r>
      <w:r>
        <w:rPr>
          <w:spacing w:val="-4"/>
        </w:rPr>
        <w:t xml:space="preserve"> </w:t>
      </w:r>
      <w:r>
        <w:t>manner.</w:t>
      </w:r>
      <w:r>
        <w:rPr>
          <w:spacing w:val="-4"/>
        </w:rPr>
        <w:t xml:space="preserve"> </w:t>
      </w:r>
      <w:r>
        <w:t>When</w:t>
      </w:r>
      <w:r>
        <w:rPr>
          <w:spacing w:val="-5"/>
        </w:rPr>
        <w:t xml:space="preserve"> </w:t>
      </w:r>
      <w:r>
        <w:t>the</w:t>
      </w:r>
      <w:r>
        <w:rPr>
          <w:spacing w:val="-5"/>
        </w:rPr>
        <w:t xml:space="preserve"> </w:t>
      </w:r>
      <w:r>
        <w:t>Contracting</w:t>
      </w:r>
      <w:r>
        <w:rPr>
          <w:spacing w:val="-6"/>
        </w:rPr>
        <w:t xml:space="preserve"> </w:t>
      </w:r>
      <w:r>
        <w:t>Authority examines</w:t>
      </w:r>
      <w:r>
        <w:rPr>
          <w:spacing w:val="-13"/>
        </w:rPr>
        <w:t xml:space="preserve"> </w:t>
      </w:r>
      <w:r>
        <w:t>the</w:t>
      </w:r>
      <w:r>
        <w:rPr>
          <w:spacing w:val="-11"/>
        </w:rPr>
        <w:t xml:space="preserve"> </w:t>
      </w:r>
      <w:r>
        <w:t>permissibility</w:t>
      </w:r>
      <w:r>
        <w:rPr>
          <w:spacing w:val="-16"/>
        </w:rPr>
        <w:t xml:space="preserve"> </w:t>
      </w:r>
      <w:r>
        <w:t>of</w:t>
      </w:r>
      <w:r>
        <w:rPr>
          <w:spacing w:val="-11"/>
        </w:rPr>
        <w:t xml:space="preserve"> </w:t>
      </w:r>
      <w:r>
        <w:t>all</w:t>
      </w:r>
      <w:r>
        <w:rPr>
          <w:spacing w:val="-15"/>
        </w:rPr>
        <w:t xml:space="preserve"> </w:t>
      </w:r>
      <w:r>
        <w:t>bids</w:t>
      </w:r>
      <w:r>
        <w:rPr>
          <w:spacing w:val="-11"/>
        </w:rPr>
        <w:t xml:space="preserve"> </w:t>
      </w:r>
      <w:r>
        <w:t>during</w:t>
      </w:r>
      <w:r>
        <w:rPr>
          <w:spacing w:val="-13"/>
        </w:rPr>
        <w:t xml:space="preserve"> </w:t>
      </w:r>
      <w:r>
        <w:t>the</w:t>
      </w:r>
      <w:r>
        <w:rPr>
          <w:spacing w:val="-11"/>
        </w:rPr>
        <w:t xml:space="preserve"> </w:t>
      </w:r>
      <w:r>
        <w:t>public</w:t>
      </w:r>
      <w:r>
        <w:rPr>
          <w:spacing w:val="-16"/>
        </w:rPr>
        <w:t xml:space="preserve"> </w:t>
      </w:r>
      <w:r>
        <w:t>procurement</w:t>
      </w:r>
      <w:r>
        <w:rPr>
          <w:spacing w:val="-13"/>
        </w:rPr>
        <w:t xml:space="preserve"> </w:t>
      </w:r>
      <w:r>
        <w:t>procedure,</w:t>
      </w:r>
      <w:r>
        <w:rPr>
          <w:spacing w:val="-11"/>
        </w:rPr>
        <w:t xml:space="preserve"> </w:t>
      </w:r>
      <w:r>
        <w:t>it</w:t>
      </w:r>
      <w:r>
        <w:rPr>
          <w:spacing w:val="-15"/>
        </w:rPr>
        <w:t xml:space="preserve"> </w:t>
      </w:r>
      <w:r>
        <w:t>shall</w:t>
      </w:r>
      <w:r>
        <w:rPr>
          <w:spacing w:val="-11"/>
        </w:rPr>
        <w:t xml:space="preserve"> </w:t>
      </w:r>
      <w:r>
        <w:t>verify</w:t>
      </w:r>
      <w:r>
        <w:rPr>
          <w:spacing w:val="-9"/>
        </w:rPr>
        <w:t xml:space="preserve"> </w:t>
      </w:r>
      <w:r>
        <w:t>pursuant to</w:t>
      </w:r>
      <w:r>
        <w:rPr>
          <w:spacing w:val="-5"/>
        </w:rPr>
        <w:t xml:space="preserve"> </w:t>
      </w:r>
      <w:r>
        <w:t>the</w:t>
      </w:r>
      <w:r>
        <w:rPr>
          <w:spacing w:val="-6"/>
        </w:rPr>
        <w:t xml:space="preserve"> </w:t>
      </w:r>
      <w:r>
        <w:t>preceding</w:t>
      </w:r>
      <w:r>
        <w:rPr>
          <w:spacing w:val="-7"/>
        </w:rPr>
        <w:t xml:space="preserve"> </w:t>
      </w:r>
      <w:r>
        <w:t>sentence</w:t>
      </w:r>
      <w:r>
        <w:rPr>
          <w:spacing w:val="-5"/>
        </w:rPr>
        <w:t xml:space="preserve"> </w:t>
      </w:r>
      <w:r>
        <w:t>whether</w:t>
      </w:r>
      <w:r>
        <w:rPr>
          <w:spacing w:val="-4"/>
        </w:rPr>
        <w:t xml:space="preserve"> </w:t>
      </w:r>
      <w:r>
        <w:t>a</w:t>
      </w:r>
      <w:r>
        <w:rPr>
          <w:spacing w:val="-5"/>
        </w:rPr>
        <w:t xml:space="preserve"> </w:t>
      </w:r>
      <w:r>
        <w:t>particular</w:t>
      </w:r>
      <w:r>
        <w:rPr>
          <w:spacing w:val="-3"/>
        </w:rPr>
        <w:t xml:space="preserve"> </w:t>
      </w:r>
      <w:r>
        <w:t>bid</w:t>
      </w:r>
      <w:r>
        <w:rPr>
          <w:spacing w:val="-6"/>
        </w:rPr>
        <w:t xml:space="preserve"> </w:t>
      </w:r>
      <w:r>
        <w:t>is</w:t>
      </w:r>
      <w:r>
        <w:rPr>
          <w:spacing w:val="-5"/>
        </w:rPr>
        <w:t xml:space="preserve"> </w:t>
      </w:r>
      <w:r>
        <w:t>abnormally</w:t>
      </w:r>
      <w:r>
        <w:rPr>
          <w:spacing w:val="-3"/>
        </w:rPr>
        <w:t xml:space="preserve"> </w:t>
      </w:r>
      <w:r>
        <w:t>low</w:t>
      </w:r>
      <w:r>
        <w:rPr>
          <w:spacing w:val="-6"/>
        </w:rPr>
        <w:t xml:space="preserve"> </w:t>
      </w:r>
      <w:r>
        <w:t>with</w:t>
      </w:r>
      <w:r>
        <w:rPr>
          <w:spacing w:val="-4"/>
        </w:rPr>
        <w:t xml:space="preserve"> </w:t>
      </w:r>
      <w:r>
        <w:t>respect</w:t>
      </w:r>
      <w:r>
        <w:rPr>
          <w:spacing w:val="-4"/>
        </w:rPr>
        <w:t xml:space="preserve"> </w:t>
      </w:r>
      <w:r>
        <w:t>to</w:t>
      </w:r>
      <w:r>
        <w:rPr>
          <w:spacing w:val="-6"/>
        </w:rPr>
        <w:t xml:space="preserve"> </w:t>
      </w:r>
      <w:r>
        <w:t>permissible</w:t>
      </w:r>
      <w:r>
        <w:rPr>
          <w:spacing w:val="-4"/>
        </w:rPr>
        <w:t xml:space="preserve"> </w:t>
      </w:r>
      <w:r>
        <w:t>bids.</w:t>
      </w:r>
    </w:p>
    <w:p w14:paraId="7C036B4A" w14:textId="77777777" w:rsidR="00B32156" w:rsidRDefault="00B32156">
      <w:pPr>
        <w:pStyle w:val="Telobesedila"/>
        <w:spacing w:before="2"/>
        <w:rPr>
          <w:sz w:val="25"/>
        </w:rPr>
      </w:pPr>
    </w:p>
    <w:p w14:paraId="2A37F39D" w14:textId="77777777" w:rsidR="00B32156" w:rsidRDefault="00617028">
      <w:pPr>
        <w:pStyle w:val="Telobesedila"/>
        <w:spacing w:line="276" w:lineRule="auto"/>
        <w:ind w:left="118" w:right="833"/>
        <w:jc w:val="both"/>
      </w:pPr>
      <w:r>
        <w:t>Before it excludes an abnormally low bid, the Contracting Authority shall request that the bidder submit in written form detailed information and substantiation of the elements of the bid which are deemed to be essential for the execution of the public contract or which have an impact on the classification of bids.</w:t>
      </w:r>
    </w:p>
    <w:p w14:paraId="3F89A015" w14:textId="77777777" w:rsidR="00B32156" w:rsidRDefault="00B32156">
      <w:pPr>
        <w:pStyle w:val="Telobesedila"/>
        <w:spacing w:before="4"/>
        <w:rPr>
          <w:sz w:val="25"/>
        </w:rPr>
      </w:pPr>
    </w:p>
    <w:p w14:paraId="1DCF1B80" w14:textId="77777777" w:rsidR="00B32156" w:rsidRDefault="00617028">
      <w:pPr>
        <w:pStyle w:val="Telobesedila"/>
        <w:spacing w:line="276" w:lineRule="auto"/>
        <w:ind w:left="118" w:right="830"/>
        <w:jc w:val="both"/>
      </w:pPr>
      <w:r>
        <w:t>The Contracting Authority shall assess the clarifications by consulting with the bidder. It shall reject a bid only if the submitted supporting documentation fails to sufficiently clarify the low levels of the proposed price or costs, whereby the elements arising from the preceding paragraph shall be taken into consideration.</w:t>
      </w:r>
    </w:p>
    <w:p w14:paraId="2D5EB71F" w14:textId="77777777" w:rsidR="00B32156" w:rsidRDefault="00B32156">
      <w:pPr>
        <w:pStyle w:val="Telobesedila"/>
        <w:spacing w:before="2"/>
        <w:rPr>
          <w:sz w:val="25"/>
        </w:rPr>
      </w:pPr>
    </w:p>
    <w:p w14:paraId="25A3EDE4" w14:textId="77777777" w:rsidR="00B32156" w:rsidRDefault="00617028">
      <w:pPr>
        <w:pStyle w:val="Telobesedila"/>
        <w:spacing w:line="276" w:lineRule="auto"/>
        <w:ind w:left="118" w:right="832"/>
        <w:jc w:val="both"/>
      </w:pPr>
      <w:r>
        <w:t>If</w:t>
      </w:r>
      <w:r>
        <w:rPr>
          <w:spacing w:val="-3"/>
        </w:rPr>
        <w:t xml:space="preserve"> </w:t>
      </w:r>
      <w:r>
        <w:t>the</w:t>
      </w:r>
      <w:r>
        <w:rPr>
          <w:spacing w:val="-4"/>
        </w:rPr>
        <w:t xml:space="preserve"> </w:t>
      </w:r>
      <w:r>
        <w:t>Contracting</w:t>
      </w:r>
      <w:r>
        <w:rPr>
          <w:spacing w:val="-5"/>
        </w:rPr>
        <w:t xml:space="preserve"> </w:t>
      </w:r>
      <w:r>
        <w:t>Authority</w:t>
      </w:r>
      <w:r>
        <w:rPr>
          <w:spacing w:val="-1"/>
        </w:rPr>
        <w:t xml:space="preserve"> </w:t>
      </w:r>
      <w:r>
        <w:t>finds</w:t>
      </w:r>
      <w:r>
        <w:rPr>
          <w:spacing w:val="-4"/>
        </w:rPr>
        <w:t xml:space="preserve"> </w:t>
      </w:r>
      <w:r>
        <w:t>that</w:t>
      </w:r>
      <w:r>
        <w:rPr>
          <w:spacing w:val="-3"/>
        </w:rPr>
        <w:t xml:space="preserve"> </w:t>
      </w:r>
      <w:r>
        <w:t>the</w:t>
      </w:r>
      <w:r>
        <w:rPr>
          <w:spacing w:val="-2"/>
        </w:rPr>
        <w:t xml:space="preserve"> </w:t>
      </w:r>
      <w:r>
        <w:t>bid</w:t>
      </w:r>
      <w:r>
        <w:rPr>
          <w:spacing w:val="-6"/>
        </w:rPr>
        <w:t xml:space="preserve"> </w:t>
      </w:r>
      <w:r>
        <w:t>is</w:t>
      </w:r>
      <w:r>
        <w:rPr>
          <w:spacing w:val="-5"/>
        </w:rPr>
        <w:t xml:space="preserve"> </w:t>
      </w:r>
      <w:r>
        <w:t>unusually</w:t>
      </w:r>
      <w:r>
        <w:rPr>
          <w:spacing w:val="-1"/>
        </w:rPr>
        <w:t xml:space="preserve"> </w:t>
      </w:r>
      <w:r>
        <w:t>low</w:t>
      </w:r>
      <w:r>
        <w:rPr>
          <w:spacing w:val="-3"/>
        </w:rPr>
        <w:t xml:space="preserve"> </w:t>
      </w:r>
      <w:r>
        <w:t>because</w:t>
      </w:r>
      <w:r>
        <w:rPr>
          <w:spacing w:val="-4"/>
        </w:rPr>
        <w:t xml:space="preserve"> </w:t>
      </w:r>
      <w:r>
        <w:t>it</w:t>
      </w:r>
      <w:r>
        <w:rPr>
          <w:spacing w:val="-3"/>
        </w:rPr>
        <w:t xml:space="preserve"> </w:t>
      </w:r>
      <w:r>
        <w:t>is</w:t>
      </w:r>
      <w:r>
        <w:rPr>
          <w:spacing w:val="-2"/>
        </w:rPr>
        <w:t xml:space="preserve"> </w:t>
      </w:r>
      <w:r>
        <w:t>not</w:t>
      </w:r>
      <w:r>
        <w:rPr>
          <w:spacing w:val="-5"/>
        </w:rPr>
        <w:t xml:space="preserve"> </w:t>
      </w:r>
      <w:r>
        <w:t>in</w:t>
      </w:r>
      <w:r>
        <w:rPr>
          <w:spacing w:val="-3"/>
        </w:rPr>
        <w:t xml:space="preserve"> </w:t>
      </w:r>
      <w:r>
        <w:t>accordance</w:t>
      </w:r>
      <w:r>
        <w:rPr>
          <w:spacing w:val="-5"/>
        </w:rPr>
        <w:t xml:space="preserve"> </w:t>
      </w:r>
      <w:r>
        <w:t>with</w:t>
      </w:r>
      <w:r>
        <w:rPr>
          <w:spacing w:val="-7"/>
        </w:rPr>
        <w:t xml:space="preserve"> </w:t>
      </w:r>
      <w:r>
        <w:t>the valid obligations referred to in paragraph two of Article 3 of the ZJN-3, the Contracting Authority shall reject it.</w:t>
      </w:r>
    </w:p>
    <w:p w14:paraId="1CE9FE33" w14:textId="77777777" w:rsidR="00B32156" w:rsidRDefault="00B32156">
      <w:pPr>
        <w:pStyle w:val="Telobesedila"/>
        <w:spacing w:before="7"/>
        <w:rPr>
          <w:sz w:val="28"/>
        </w:rPr>
      </w:pPr>
    </w:p>
    <w:p w14:paraId="2CF91495" w14:textId="643FEB30" w:rsidR="00B14CC5" w:rsidRDefault="00617028" w:rsidP="00CE72F8">
      <w:pPr>
        <w:pStyle w:val="Naslov3"/>
        <w:numPr>
          <w:ilvl w:val="0"/>
          <w:numId w:val="13"/>
        </w:numPr>
        <w:tabs>
          <w:tab w:val="left" w:pos="839"/>
        </w:tabs>
      </w:pPr>
      <w:bookmarkStart w:id="32" w:name="_TOC_250043"/>
      <w:bookmarkStart w:id="33" w:name="_Toc12956760"/>
      <w:r>
        <w:rPr>
          <w:color w:val="2F5495"/>
        </w:rPr>
        <w:t xml:space="preserve">Criteria for </w:t>
      </w:r>
      <w:r>
        <w:rPr>
          <w:color w:val="2F5495"/>
          <w:spacing w:val="-3"/>
        </w:rPr>
        <w:t>Contractor</w:t>
      </w:r>
      <w:r>
        <w:rPr>
          <w:color w:val="2F5495"/>
          <w:spacing w:val="-43"/>
        </w:rPr>
        <w:t xml:space="preserve"> </w:t>
      </w:r>
      <w:bookmarkEnd w:id="32"/>
      <w:r>
        <w:rPr>
          <w:color w:val="2F5495"/>
        </w:rPr>
        <w:t>Selection</w:t>
      </w:r>
      <w:bookmarkEnd w:id="33"/>
    </w:p>
    <w:p w14:paraId="6A977423" w14:textId="77777777" w:rsidR="00B14CC5" w:rsidRPr="00B14CC5" w:rsidRDefault="00B14CC5" w:rsidP="00B14CC5">
      <w:pPr>
        <w:jc w:val="both"/>
        <w:rPr>
          <w:lang w:bidi="en-GB"/>
        </w:rPr>
      </w:pPr>
      <w:r w:rsidRPr="00B14CC5">
        <w:rPr>
          <w:lang w:bidi="en-GB"/>
        </w:rPr>
        <w:t>The criterion for the selection of the most favourable bidder is the economically most favourable bid. In spite of higher costs for the actual media buying if compared with the agency services costs, the weight is set to favour agency services since the Contracting Authority has done everything possible to obtain the most favourable bids. Nevertheless, the Contracting Authority permits the possibility that the price of any of the services is lower particularly on the basis of the bidder’s past cooperation with the media or agencies authorised by the media to negotiate on their behalf. The criteria for contractor selection are as follows:</w:t>
      </w:r>
    </w:p>
    <w:p w14:paraId="4F4F6504" w14:textId="77777777" w:rsidR="00B14CC5" w:rsidRPr="00B14CC5" w:rsidRDefault="00B14CC5" w:rsidP="00B14CC5">
      <w:pPr>
        <w:jc w:val="both"/>
        <w:rPr>
          <w:lang w:bidi="en-GB"/>
        </w:rPr>
      </w:pPr>
    </w:p>
    <w:tbl>
      <w:tblPr>
        <w:tblW w:w="0" w:type="auto"/>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967"/>
        <w:gridCol w:w="6379"/>
        <w:gridCol w:w="1670"/>
      </w:tblGrid>
      <w:tr w:rsidR="00B14CC5" w:rsidRPr="00B14CC5" w14:paraId="65682BE2" w14:textId="77777777" w:rsidTr="004D4C88">
        <w:trPr>
          <w:trHeight w:val="579"/>
        </w:trPr>
        <w:tc>
          <w:tcPr>
            <w:tcW w:w="967" w:type="dxa"/>
            <w:tcBorders>
              <w:top w:val="single" w:sz="4" w:space="0" w:color="5B9BD5"/>
              <w:left w:val="single" w:sz="4" w:space="0" w:color="5B9BD5"/>
              <w:bottom w:val="single" w:sz="4" w:space="0" w:color="5B9BD5"/>
              <w:right w:val="nil"/>
            </w:tcBorders>
            <w:shd w:val="clear" w:color="auto" w:fill="5B9BD5"/>
          </w:tcPr>
          <w:p w14:paraId="33E31F6C" w14:textId="77777777" w:rsidR="00B14CC5" w:rsidRPr="00B14CC5" w:rsidRDefault="00B14CC5" w:rsidP="00B14CC5">
            <w:pPr>
              <w:jc w:val="both"/>
              <w:rPr>
                <w:lang w:bidi="en-GB"/>
              </w:rPr>
            </w:pPr>
            <w:bookmarkStart w:id="34" w:name="_Hlk527754991"/>
            <w:r w:rsidRPr="00B14CC5">
              <w:rPr>
                <w:lang w:bidi="en-GB"/>
              </w:rPr>
              <w:t>Seq. No.</w:t>
            </w:r>
            <w:r w:rsidRPr="00B14CC5">
              <w:rPr>
                <w:lang w:bidi="en-GB"/>
              </w:rPr>
              <w:tab/>
            </w:r>
            <w:r w:rsidRPr="00B14CC5">
              <w:rPr>
                <w:lang w:bidi="en-GB"/>
              </w:rPr>
              <w:tab/>
            </w:r>
          </w:p>
        </w:tc>
        <w:tc>
          <w:tcPr>
            <w:tcW w:w="6379" w:type="dxa"/>
            <w:tcBorders>
              <w:top w:val="single" w:sz="4" w:space="0" w:color="5B9BD5"/>
              <w:left w:val="nil"/>
              <w:bottom w:val="single" w:sz="4" w:space="0" w:color="5B9BD5"/>
              <w:right w:val="nil"/>
            </w:tcBorders>
            <w:shd w:val="clear" w:color="auto" w:fill="5B9BD5"/>
          </w:tcPr>
          <w:p w14:paraId="2B394B53" w14:textId="77777777" w:rsidR="00B14CC5" w:rsidRPr="00B14CC5" w:rsidRDefault="00B14CC5" w:rsidP="00B14CC5">
            <w:pPr>
              <w:jc w:val="both"/>
              <w:rPr>
                <w:lang w:bidi="en-GB"/>
              </w:rPr>
            </w:pPr>
            <w:r w:rsidRPr="00B14CC5">
              <w:rPr>
                <w:lang w:bidi="en-GB"/>
              </w:rPr>
              <w:t>Criterion</w:t>
            </w:r>
          </w:p>
        </w:tc>
        <w:tc>
          <w:tcPr>
            <w:tcW w:w="1670" w:type="dxa"/>
            <w:tcBorders>
              <w:top w:val="single" w:sz="4" w:space="0" w:color="5B9BD5"/>
              <w:left w:val="nil"/>
              <w:bottom w:val="single" w:sz="4" w:space="0" w:color="5B9BD5"/>
              <w:right w:val="single" w:sz="4" w:space="0" w:color="5B9BD5"/>
            </w:tcBorders>
            <w:shd w:val="clear" w:color="auto" w:fill="5B9BD5"/>
          </w:tcPr>
          <w:p w14:paraId="500B87DE" w14:textId="77777777" w:rsidR="00B14CC5" w:rsidRPr="00B14CC5" w:rsidRDefault="00B14CC5" w:rsidP="00B14CC5">
            <w:pPr>
              <w:jc w:val="both"/>
              <w:rPr>
                <w:lang w:bidi="en-GB"/>
              </w:rPr>
            </w:pPr>
            <w:r w:rsidRPr="00B14CC5">
              <w:rPr>
                <w:lang w:bidi="en-GB"/>
              </w:rPr>
              <w:t>Share of the criterion in the total score (in %)</w:t>
            </w:r>
          </w:p>
        </w:tc>
      </w:tr>
      <w:tr w:rsidR="00B14CC5" w:rsidRPr="00B14CC5" w14:paraId="4D4A648E" w14:textId="77777777" w:rsidTr="004D4C88">
        <w:trPr>
          <w:trHeight w:val="595"/>
        </w:trPr>
        <w:tc>
          <w:tcPr>
            <w:tcW w:w="967" w:type="dxa"/>
            <w:shd w:val="clear" w:color="auto" w:fill="DEEAF6"/>
          </w:tcPr>
          <w:p w14:paraId="68686DF1" w14:textId="77777777" w:rsidR="00B14CC5" w:rsidRPr="00B14CC5" w:rsidRDefault="00B14CC5" w:rsidP="00B14CC5">
            <w:pPr>
              <w:jc w:val="both"/>
              <w:rPr>
                <w:b/>
                <w:bCs/>
                <w:lang w:bidi="en-GB"/>
              </w:rPr>
            </w:pPr>
            <w:r w:rsidRPr="00B14CC5">
              <w:rPr>
                <w:lang w:bidi="en-GB"/>
              </w:rPr>
              <w:t>T1</w:t>
            </w:r>
          </w:p>
        </w:tc>
        <w:tc>
          <w:tcPr>
            <w:tcW w:w="6379" w:type="dxa"/>
            <w:shd w:val="clear" w:color="auto" w:fill="DEEAF6"/>
          </w:tcPr>
          <w:p w14:paraId="094EA586" w14:textId="77777777" w:rsidR="00B14CC5" w:rsidRPr="00B14CC5" w:rsidRDefault="00B14CC5" w:rsidP="00B14CC5">
            <w:pPr>
              <w:jc w:val="both"/>
              <w:rPr>
                <w:lang w:bidi="en-GB"/>
              </w:rPr>
            </w:pPr>
            <w:r w:rsidRPr="00B14CC5">
              <w:rPr>
                <w:b/>
                <w:lang w:bidi="en-GB"/>
              </w:rPr>
              <w:t>Actual media buying with included requested investment in advertisements on Facebook, excluding investment in Instagram</w:t>
            </w:r>
          </w:p>
        </w:tc>
        <w:tc>
          <w:tcPr>
            <w:tcW w:w="1670" w:type="dxa"/>
            <w:shd w:val="clear" w:color="auto" w:fill="DEEAF6"/>
          </w:tcPr>
          <w:p w14:paraId="2930B988" w14:textId="77777777" w:rsidR="00B14CC5" w:rsidRPr="00B14CC5" w:rsidRDefault="00B14CC5" w:rsidP="00B14CC5">
            <w:pPr>
              <w:jc w:val="both"/>
              <w:rPr>
                <w:lang w:bidi="en-GB"/>
              </w:rPr>
            </w:pPr>
            <w:r w:rsidRPr="00B14CC5">
              <w:rPr>
                <w:lang w:bidi="en-GB"/>
              </w:rPr>
              <w:t>40</w:t>
            </w:r>
          </w:p>
        </w:tc>
      </w:tr>
      <w:tr w:rsidR="00B14CC5" w:rsidRPr="00B14CC5" w14:paraId="32A00D92" w14:textId="77777777" w:rsidTr="004D4C88">
        <w:trPr>
          <w:trHeight w:val="289"/>
        </w:trPr>
        <w:tc>
          <w:tcPr>
            <w:tcW w:w="967" w:type="dxa"/>
            <w:shd w:val="clear" w:color="auto" w:fill="DEEAF6"/>
          </w:tcPr>
          <w:p w14:paraId="3A0086BC" w14:textId="77777777" w:rsidR="00B14CC5" w:rsidRPr="00B14CC5" w:rsidRDefault="00B14CC5" w:rsidP="00B14CC5">
            <w:pPr>
              <w:jc w:val="both"/>
              <w:rPr>
                <w:lang w:bidi="en-GB"/>
              </w:rPr>
            </w:pPr>
            <w:r w:rsidRPr="00B14CC5">
              <w:rPr>
                <w:lang w:bidi="en-GB"/>
              </w:rPr>
              <w:t>T2</w:t>
            </w:r>
          </w:p>
        </w:tc>
        <w:tc>
          <w:tcPr>
            <w:tcW w:w="6379" w:type="dxa"/>
            <w:shd w:val="clear" w:color="auto" w:fill="DEEAF6"/>
          </w:tcPr>
          <w:p w14:paraId="413DAA65" w14:textId="77777777" w:rsidR="00B14CC5" w:rsidRPr="00B14CC5" w:rsidRDefault="00B14CC5" w:rsidP="00B14CC5">
            <w:pPr>
              <w:jc w:val="both"/>
              <w:rPr>
                <w:b/>
                <w:lang w:bidi="en-GB"/>
              </w:rPr>
            </w:pPr>
            <w:r w:rsidRPr="00B14CC5">
              <w:rPr>
                <w:b/>
                <w:lang w:bidi="en-GB"/>
              </w:rPr>
              <w:t>Agency services</w:t>
            </w:r>
          </w:p>
        </w:tc>
        <w:tc>
          <w:tcPr>
            <w:tcW w:w="1670" w:type="dxa"/>
            <w:shd w:val="clear" w:color="auto" w:fill="DEEAF6"/>
          </w:tcPr>
          <w:p w14:paraId="75BEC532" w14:textId="77777777" w:rsidR="00B14CC5" w:rsidRPr="00B14CC5" w:rsidRDefault="00B14CC5" w:rsidP="00B14CC5">
            <w:pPr>
              <w:jc w:val="both"/>
              <w:rPr>
                <w:lang w:bidi="en-GB"/>
              </w:rPr>
            </w:pPr>
            <w:r w:rsidRPr="00B14CC5">
              <w:rPr>
                <w:lang w:bidi="en-GB"/>
              </w:rPr>
              <w:t>60</w:t>
            </w:r>
          </w:p>
        </w:tc>
      </w:tr>
      <w:tr w:rsidR="00B14CC5" w:rsidRPr="00B14CC5" w14:paraId="2A27CBCA" w14:textId="77777777" w:rsidTr="004D4C88">
        <w:trPr>
          <w:trHeight w:val="499"/>
        </w:trPr>
        <w:tc>
          <w:tcPr>
            <w:tcW w:w="967" w:type="dxa"/>
            <w:shd w:val="clear" w:color="auto" w:fill="auto"/>
          </w:tcPr>
          <w:p w14:paraId="41355E00" w14:textId="77777777" w:rsidR="00B14CC5" w:rsidRPr="00B14CC5" w:rsidRDefault="00B14CC5" w:rsidP="00B14CC5">
            <w:pPr>
              <w:jc w:val="both"/>
              <w:rPr>
                <w:b/>
                <w:bCs/>
                <w:lang w:bidi="en-GB"/>
              </w:rPr>
            </w:pPr>
          </w:p>
        </w:tc>
        <w:tc>
          <w:tcPr>
            <w:tcW w:w="6379" w:type="dxa"/>
            <w:shd w:val="clear" w:color="auto" w:fill="auto"/>
          </w:tcPr>
          <w:p w14:paraId="3763F62D" w14:textId="77777777" w:rsidR="00B14CC5" w:rsidRPr="00B14CC5" w:rsidRDefault="00B14CC5" w:rsidP="00B14CC5">
            <w:pPr>
              <w:jc w:val="both"/>
              <w:rPr>
                <w:b/>
                <w:lang w:bidi="en-GB"/>
              </w:rPr>
            </w:pPr>
            <w:r w:rsidRPr="00B14CC5">
              <w:rPr>
                <w:b/>
                <w:lang w:bidi="en-GB"/>
              </w:rPr>
              <w:t>TOTAL</w:t>
            </w:r>
          </w:p>
        </w:tc>
        <w:tc>
          <w:tcPr>
            <w:tcW w:w="1670" w:type="dxa"/>
            <w:shd w:val="clear" w:color="auto" w:fill="auto"/>
          </w:tcPr>
          <w:p w14:paraId="10E7DD77" w14:textId="77777777" w:rsidR="00B14CC5" w:rsidRPr="00B14CC5" w:rsidRDefault="00B14CC5" w:rsidP="00B14CC5">
            <w:pPr>
              <w:jc w:val="both"/>
              <w:rPr>
                <w:b/>
                <w:lang w:bidi="en-GB"/>
              </w:rPr>
            </w:pPr>
            <w:r w:rsidRPr="00B14CC5">
              <w:rPr>
                <w:b/>
                <w:lang w:bidi="en-GB"/>
              </w:rPr>
              <w:t>100</w:t>
            </w:r>
          </w:p>
        </w:tc>
      </w:tr>
      <w:bookmarkEnd w:id="34"/>
    </w:tbl>
    <w:p w14:paraId="53C1C8A4" w14:textId="77777777" w:rsidR="00B14CC5" w:rsidRPr="00B14CC5" w:rsidRDefault="00B14CC5" w:rsidP="00B14CC5">
      <w:pPr>
        <w:jc w:val="both"/>
        <w:rPr>
          <w:lang w:bidi="en-GB"/>
        </w:rPr>
      </w:pPr>
    </w:p>
    <w:p w14:paraId="4C3B27A0" w14:textId="77777777" w:rsidR="00B14CC5" w:rsidRPr="00B14CC5" w:rsidRDefault="00B14CC5" w:rsidP="00B14CC5">
      <w:pPr>
        <w:jc w:val="both"/>
        <w:rPr>
          <w:lang w:bidi="en-GB"/>
        </w:rPr>
      </w:pPr>
      <w:r w:rsidRPr="00B14CC5">
        <w:rPr>
          <w:lang w:bidi="en-GB"/>
        </w:rPr>
        <w:t xml:space="preserve">The bidder completes the attached xls table in the Appendix to Form No. 8: BID ESTIMATE. The completion of the column Bidder’s price in EUR is binding for the bidder – the services must be provided based on prices given in this column. In Form No. 8: Bid Estimate, the bidder must provide the values offered. The amount in the green field of Table 1 (C1) is copied in the table of Form No. 8: BID ESTIMATE under item </w:t>
      </w:r>
      <w:r w:rsidRPr="00B14CC5">
        <w:rPr>
          <w:b/>
          <w:lang w:bidi="en-GB"/>
        </w:rPr>
        <w:t>Actual media buying with included requested investment in advertisements on Facebook, excluding investment in Instagram</w:t>
      </w:r>
      <w:r w:rsidRPr="00B14CC5">
        <w:rPr>
          <w:lang w:bidi="en-GB"/>
        </w:rPr>
        <w:t xml:space="preserve">. The amount in the grey field (C2) is copied in field </w:t>
      </w:r>
      <w:r w:rsidRPr="00B14CC5">
        <w:rPr>
          <w:b/>
          <w:lang w:bidi="en-GB"/>
        </w:rPr>
        <w:t>Agency services</w:t>
      </w:r>
      <w:r w:rsidRPr="00B14CC5">
        <w:rPr>
          <w:lang w:bidi="en-GB"/>
        </w:rPr>
        <w:t>. Individual criteria are described below in more detail.</w:t>
      </w:r>
    </w:p>
    <w:p w14:paraId="146BFC1F" w14:textId="77777777" w:rsidR="00B14CC5" w:rsidRPr="00B14CC5" w:rsidRDefault="00B14CC5" w:rsidP="00B14CC5">
      <w:pPr>
        <w:jc w:val="both"/>
        <w:rPr>
          <w:b/>
          <w:bCs/>
          <w:lang w:bidi="en-GB"/>
        </w:rPr>
      </w:pPr>
    </w:p>
    <w:p w14:paraId="0DB3E052" w14:textId="77777777" w:rsidR="00B14CC5" w:rsidRPr="00B14CC5" w:rsidRDefault="00B14CC5" w:rsidP="00B14CC5">
      <w:pPr>
        <w:jc w:val="both"/>
        <w:rPr>
          <w:bCs/>
          <w:lang w:bidi="en-GB"/>
        </w:rPr>
      </w:pPr>
    </w:p>
    <w:p w14:paraId="48B15FF6" w14:textId="77777777" w:rsidR="00B14CC5" w:rsidRPr="00B14CC5" w:rsidRDefault="00B14CC5" w:rsidP="00B14CC5">
      <w:pPr>
        <w:jc w:val="both"/>
        <w:rPr>
          <w:bCs/>
          <w:lang w:bidi="en-GB"/>
        </w:rPr>
      </w:pPr>
    </w:p>
    <w:p w14:paraId="57BB46B8" w14:textId="77777777" w:rsidR="00B14CC5" w:rsidRPr="00B14CC5" w:rsidRDefault="00B14CC5" w:rsidP="00B14CC5">
      <w:pPr>
        <w:jc w:val="both"/>
        <w:rPr>
          <w:b/>
          <w:i/>
          <w:lang w:bidi="en-GB"/>
        </w:rPr>
      </w:pPr>
      <w:r w:rsidRPr="00B14CC5">
        <w:rPr>
          <w:b/>
          <w:lang w:bidi="en-GB"/>
        </w:rPr>
        <w:t xml:space="preserve">1.1  Actual media buying with included requested investment in advertisements on Facebook, excluding investment in Instagram </w:t>
      </w:r>
    </w:p>
    <w:p w14:paraId="4694DF54" w14:textId="04F01E51" w:rsidR="00B14CC5" w:rsidRPr="00B14CC5" w:rsidRDefault="00B14CC5" w:rsidP="00B14CC5">
      <w:pPr>
        <w:jc w:val="both"/>
        <w:rPr>
          <w:bCs/>
          <w:lang w:bidi="en-GB"/>
        </w:rPr>
      </w:pPr>
      <w:r w:rsidRPr="00B14CC5">
        <w:rPr>
          <w:lang w:bidi="en-GB"/>
        </w:rPr>
        <w:t xml:space="preserve">The bidder offering the lowest </w:t>
      </w:r>
      <w:r>
        <w:rPr>
          <w:lang w:bidi="en-GB"/>
        </w:rPr>
        <w:t>price</w:t>
      </w:r>
      <w:r w:rsidRPr="00B14CC5">
        <w:rPr>
          <w:lang w:bidi="en-GB"/>
        </w:rPr>
        <w:t xml:space="preserve"> as per this criterion shall receive 40 points, other bidders shall receive a proportionately lower number of points according to the formula:</w:t>
      </w:r>
    </w:p>
    <w:p w14:paraId="5848753A" w14:textId="77777777" w:rsidR="00B14CC5" w:rsidRPr="00B14CC5" w:rsidRDefault="00B14CC5" w:rsidP="00B14CC5">
      <w:pPr>
        <w:jc w:val="both"/>
        <w:rPr>
          <w:bCs/>
          <w:lang w:bidi="en-GB"/>
        </w:rPr>
      </w:pPr>
    </w:p>
    <w:p w14:paraId="6EC6187F" w14:textId="77777777" w:rsidR="00B14CC5" w:rsidRPr="00B14CC5" w:rsidRDefault="00B14CC5" w:rsidP="00B14CC5">
      <w:pPr>
        <w:jc w:val="both"/>
        <w:rPr>
          <w:bCs/>
          <w:lang w:bidi="en-GB"/>
        </w:rPr>
      </w:pPr>
      <w:r w:rsidRPr="00B14CC5">
        <w:rPr>
          <w:b/>
          <w:lang w:bidi="en-GB"/>
        </w:rPr>
        <w:t>T1</w:t>
      </w:r>
      <w:r w:rsidRPr="00B14CC5">
        <w:rPr>
          <w:b/>
          <w:vertAlign w:val="subscript"/>
          <w:lang w:bidi="en-GB"/>
        </w:rPr>
        <w:t>bidder n</w:t>
      </w:r>
      <w:r w:rsidRPr="00B14CC5">
        <w:rPr>
          <w:b/>
          <w:lang w:bidi="en-GB"/>
        </w:rPr>
        <w:t xml:space="preserve"> = 40 x (O</w:t>
      </w:r>
      <w:r w:rsidRPr="00B14CC5">
        <w:rPr>
          <w:b/>
          <w:vertAlign w:val="subscript"/>
          <w:lang w:bidi="en-GB"/>
        </w:rPr>
        <w:t xml:space="preserve">MIN </w:t>
      </w:r>
      <w:r w:rsidRPr="00B14CC5">
        <w:rPr>
          <w:b/>
          <w:lang w:bidi="en-GB"/>
        </w:rPr>
        <w:t>/ O</w:t>
      </w:r>
      <w:r w:rsidRPr="00B14CC5">
        <w:rPr>
          <w:b/>
          <w:vertAlign w:val="subscript"/>
          <w:lang w:bidi="en-GB"/>
        </w:rPr>
        <w:t>bid</w:t>
      </w:r>
      <w:r w:rsidRPr="00B14CC5">
        <w:rPr>
          <w:b/>
          <w:lang w:bidi="en-GB"/>
        </w:rPr>
        <w:t>)</w:t>
      </w:r>
    </w:p>
    <w:p w14:paraId="40A6A597" w14:textId="77777777" w:rsidR="00B14CC5" w:rsidRPr="00B14CC5" w:rsidRDefault="00B14CC5" w:rsidP="00CE72F8">
      <w:pPr>
        <w:numPr>
          <w:ilvl w:val="0"/>
          <w:numId w:val="22"/>
        </w:numPr>
        <w:jc w:val="both"/>
        <w:rPr>
          <w:bCs/>
          <w:lang w:bidi="en-GB"/>
        </w:rPr>
      </w:pPr>
      <w:r w:rsidRPr="00B14CC5">
        <w:rPr>
          <w:lang w:bidi="en-GB"/>
        </w:rPr>
        <w:t>T</w:t>
      </w:r>
      <w:r w:rsidRPr="00B14CC5">
        <w:rPr>
          <w:vertAlign w:val="subscript"/>
          <w:lang w:bidi="en-GB"/>
        </w:rPr>
        <w:t xml:space="preserve">bidder n </w:t>
      </w:r>
      <w:r w:rsidRPr="00B14CC5">
        <w:rPr>
          <w:lang w:bidi="en-GB"/>
        </w:rPr>
        <w:t>= final number of points received on the basis of the lowest price for media buying, whereby it applies that {bidder = 1, 2, 3, …. n}.</w:t>
      </w:r>
    </w:p>
    <w:p w14:paraId="542B6998" w14:textId="77777777" w:rsidR="00B14CC5" w:rsidRPr="00B14CC5" w:rsidRDefault="00B14CC5" w:rsidP="00CE72F8">
      <w:pPr>
        <w:numPr>
          <w:ilvl w:val="0"/>
          <w:numId w:val="22"/>
        </w:numPr>
        <w:jc w:val="both"/>
        <w:rPr>
          <w:bCs/>
          <w:lang w:bidi="en-GB"/>
        </w:rPr>
      </w:pPr>
      <w:r w:rsidRPr="00B14CC5">
        <w:rPr>
          <w:lang w:bidi="en-GB"/>
        </w:rPr>
        <w:t>O</w:t>
      </w:r>
      <w:r w:rsidRPr="00B14CC5">
        <w:rPr>
          <w:vertAlign w:val="subscript"/>
          <w:lang w:bidi="en-GB"/>
        </w:rPr>
        <w:t xml:space="preserve">MIN </w:t>
      </w:r>
      <w:r w:rsidRPr="00B14CC5">
        <w:rPr>
          <w:lang w:bidi="en-GB"/>
        </w:rPr>
        <w:t>= the lowest price for media buying among all bids received.</w:t>
      </w:r>
    </w:p>
    <w:p w14:paraId="207EE0F6" w14:textId="77777777" w:rsidR="00B14CC5" w:rsidRPr="00B14CC5" w:rsidRDefault="00B14CC5" w:rsidP="00CE72F8">
      <w:pPr>
        <w:numPr>
          <w:ilvl w:val="0"/>
          <w:numId w:val="22"/>
        </w:numPr>
        <w:jc w:val="both"/>
        <w:rPr>
          <w:bCs/>
          <w:lang w:bidi="en-GB"/>
        </w:rPr>
      </w:pPr>
      <w:r w:rsidRPr="00B14CC5">
        <w:rPr>
          <w:lang w:bidi="en-GB"/>
        </w:rPr>
        <w:t>O</w:t>
      </w:r>
      <w:r w:rsidRPr="00B14CC5">
        <w:rPr>
          <w:vertAlign w:val="subscript"/>
          <w:lang w:bidi="en-GB"/>
        </w:rPr>
        <w:t xml:space="preserve">BID </w:t>
      </w:r>
      <w:r w:rsidRPr="00B14CC5">
        <w:rPr>
          <w:lang w:bidi="en-GB"/>
        </w:rPr>
        <w:t>= bidder's price for media buying.</w:t>
      </w:r>
    </w:p>
    <w:p w14:paraId="3E88F0B2" w14:textId="77777777" w:rsidR="00B14CC5" w:rsidRPr="00B14CC5" w:rsidRDefault="00B14CC5" w:rsidP="00B14CC5">
      <w:pPr>
        <w:jc w:val="both"/>
        <w:rPr>
          <w:bCs/>
          <w:lang w:bidi="en-GB"/>
        </w:rPr>
      </w:pPr>
    </w:p>
    <w:p w14:paraId="2686A067" w14:textId="77777777" w:rsidR="00B14CC5" w:rsidRPr="00B14CC5" w:rsidRDefault="00B14CC5" w:rsidP="00B14CC5">
      <w:pPr>
        <w:jc w:val="both"/>
        <w:rPr>
          <w:b/>
          <w:i/>
          <w:lang w:bidi="en-GB"/>
        </w:rPr>
      </w:pPr>
      <w:r w:rsidRPr="00B14CC5">
        <w:rPr>
          <w:b/>
          <w:i/>
          <w:lang w:bidi="en-GB"/>
        </w:rPr>
        <w:t>1.2  Agency services</w:t>
      </w:r>
    </w:p>
    <w:p w14:paraId="15C44AB0" w14:textId="77777777" w:rsidR="00B14CC5" w:rsidRPr="00B14CC5" w:rsidRDefault="00B14CC5" w:rsidP="00B14CC5">
      <w:pPr>
        <w:jc w:val="both"/>
        <w:rPr>
          <w:bCs/>
          <w:lang w:bidi="en-GB"/>
        </w:rPr>
      </w:pPr>
      <w:r w:rsidRPr="00B14CC5">
        <w:rPr>
          <w:lang w:bidi="en-GB"/>
        </w:rPr>
        <w:t>The bidder offering the lowest price for agency services as per this criterion shall receive 60 points, other bidders shall receive a proportionately lower number of points according to the formula:</w:t>
      </w:r>
    </w:p>
    <w:p w14:paraId="26720F6A" w14:textId="77777777" w:rsidR="00B14CC5" w:rsidRPr="00B14CC5" w:rsidRDefault="00B14CC5" w:rsidP="00B14CC5">
      <w:pPr>
        <w:jc w:val="both"/>
        <w:rPr>
          <w:bCs/>
          <w:lang w:bidi="en-GB"/>
        </w:rPr>
      </w:pPr>
    </w:p>
    <w:p w14:paraId="00C6284F" w14:textId="77777777" w:rsidR="00B14CC5" w:rsidRPr="00B14CC5" w:rsidRDefault="00B14CC5" w:rsidP="00B14CC5">
      <w:pPr>
        <w:jc w:val="both"/>
        <w:rPr>
          <w:bCs/>
          <w:lang w:bidi="en-GB"/>
        </w:rPr>
      </w:pPr>
      <w:r w:rsidRPr="00B14CC5">
        <w:rPr>
          <w:b/>
          <w:lang w:bidi="en-GB"/>
        </w:rPr>
        <w:t>T2</w:t>
      </w:r>
      <w:r w:rsidRPr="00B14CC5">
        <w:rPr>
          <w:b/>
          <w:vertAlign w:val="subscript"/>
          <w:lang w:bidi="en-GB"/>
        </w:rPr>
        <w:t>bidder n</w:t>
      </w:r>
      <w:r w:rsidRPr="00B14CC5">
        <w:rPr>
          <w:b/>
          <w:lang w:bidi="en-GB"/>
        </w:rPr>
        <w:t xml:space="preserve"> = 60 x (O</w:t>
      </w:r>
      <w:r w:rsidRPr="00B14CC5">
        <w:rPr>
          <w:b/>
          <w:vertAlign w:val="subscript"/>
          <w:lang w:bidi="en-GB"/>
        </w:rPr>
        <w:t xml:space="preserve">MIN </w:t>
      </w:r>
      <w:r w:rsidRPr="00B14CC5">
        <w:rPr>
          <w:b/>
          <w:lang w:bidi="en-GB"/>
        </w:rPr>
        <w:t>/ O</w:t>
      </w:r>
      <w:r w:rsidRPr="00B14CC5">
        <w:rPr>
          <w:b/>
          <w:vertAlign w:val="subscript"/>
          <w:lang w:bidi="en-GB"/>
        </w:rPr>
        <w:t>bid</w:t>
      </w:r>
      <w:r w:rsidRPr="00B14CC5">
        <w:rPr>
          <w:b/>
          <w:lang w:bidi="en-GB"/>
        </w:rPr>
        <w:t>)</w:t>
      </w:r>
    </w:p>
    <w:p w14:paraId="4D050729" w14:textId="77777777" w:rsidR="00B14CC5" w:rsidRPr="00B14CC5" w:rsidRDefault="00B14CC5" w:rsidP="00CE72F8">
      <w:pPr>
        <w:numPr>
          <w:ilvl w:val="0"/>
          <w:numId w:val="22"/>
        </w:numPr>
        <w:jc w:val="both"/>
        <w:rPr>
          <w:bCs/>
          <w:lang w:bidi="en-GB"/>
        </w:rPr>
      </w:pPr>
      <w:r w:rsidRPr="00B14CC5">
        <w:rPr>
          <w:lang w:bidi="en-GB"/>
        </w:rPr>
        <w:t>T</w:t>
      </w:r>
      <w:r w:rsidRPr="00B14CC5">
        <w:rPr>
          <w:vertAlign w:val="subscript"/>
          <w:lang w:bidi="en-GB"/>
        </w:rPr>
        <w:t xml:space="preserve">bidder n </w:t>
      </w:r>
      <w:r w:rsidRPr="00B14CC5">
        <w:rPr>
          <w:lang w:bidi="en-GB"/>
        </w:rPr>
        <w:t>= final number of points received on the basis of the lowest price for agency services, whereby it applies that {bidder = 1, 2, 3, …. n}.</w:t>
      </w:r>
    </w:p>
    <w:p w14:paraId="54F08D08" w14:textId="77777777" w:rsidR="00B14CC5" w:rsidRPr="00B14CC5" w:rsidRDefault="00B14CC5" w:rsidP="00CE72F8">
      <w:pPr>
        <w:numPr>
          <w:ilvl w:val="0"/>
          <w:numId w:val="22"/>
        </w:numPr>
        <w:jc w:val="both"/>
        <w:rPr>
          <w:bCs/>
          <w:lang w:bidi="en-GB"/>
        </w:rPr>
      </w:pPr>
      <w:r w:rsidRPr="00B14CC5">
        <w:rPr>
          <w:lang w:bidi="en-GB"/>
        </w:rPr>
        <w:t>O</w:t>
      </w:r>
      <w:r w:rsidRPr="00B14CC5">
        <w:rPr>
          <w:vertAlign w:val="subscript"/>
          <w:lang w:bidi="en-GB"/>
        </w:rPr>
        <w:t xml:space="preserve">MIN </w:t>
      </w:r>
      <w:r w:rsidRPr="00B14CC5">
        <w:rPr>
          <w:lang w:bidi="en-GB"/>
        </w:rPr>
        <w:t>= the lowest price for agency services among all bids received.</w:t>
      </w:r>
    </w:p>
    <w:p w14:paraId="2B5F48BE" w14:textId="77777777" w:rsidR="00B14CC5" w:rsidRPr="00B14CC5" w:rsidRDefault="00B14CC5" w:rsidP="00CE72F8">
      <w:pPr>
        <w:numPr>
          <w:ilvl w:val="0"/>
          <w:numId w:val="22"/>
        </w:numPr>
        <w:jc w:val="both"/>
        <w:rPr>
          <w:bCs/>
          <w:lang w:bidi="en-GB"/>
        </w:rPr>
      </w:pPr>
      <w:r w:rsidRPr="00B14CC5">
        <w:rPr>
          <w:lang w:bidi="en-GB"/>
        </w:rPr>
        <w:t>O</w:t>
      </w:r>
      <w:r w:rsidRPr="00B14CC5">
        <w:rPr>
          <w:vertAlign w:val="subscript"/>
          <w:lang w:bidi="en-GB"/>
        </w:rPr>
        <w:t xml:space="preserve">BID </w:t>
      </w:r>
      <w:r w:rsidRPr="00B14CC5">
        <w:rPr>
          <w:lang w:bidi="en-GB"/>
        </w:rPr>
        <w:t>= bidder's price for agency services.</w:t>
      </w:r>
    </w:p>
    <w:p w14:paraId="5CAAD2C7" w14:textId="45641EA9" w:rsidR="00B14CC5" w:rsidRDefault="00B14CC5">
      <w:pPr>
        <w:jc w:val="both"/>
        <w:sectPr w:rsidR="00B14CC5">
          <w:pgSz w:w="11910" w:h="16840"/>
          <w:pgMar w:top="1480" w:right="580" w:bottom="1020" w:left="1300" w:header="0" w:footer="834" w:gutter="0"/>
          <w:cols w:space="708"/>
        </w:sectPr>
      </w:pPr>
    </w:p>
    <w:p w14:paraId="0805D350" w14:textId="77777777" w:rsidR="00B32156" w:rsidRDefault="00B32156">
      <w:pPr>
        <w:pStyle w:val="Telobesedila"/>
        <w:spacing w:before="1"/>
        <w:rPr>
          <w:sz w:val="14"/>
        </w:rPr>
      </w:pPr>
    </w:p>
    <w:p w14:paraId="62886BEB" w14:textId="77777777" w:rsidR="00B32156" w:rsidRDefault="00617028" w:rsidP="00CE72F8">
      <w:pPr>
        <w:pStyle w:val="Naslov3"/>
        <w:numPr>
          <w:ilvl w:val="1"/>
          <w:numId w:val="12"/>
        </w:numPr>
        <w:tabs>
          <w:tab w:val="left" w:pos="939"/>
        </w:tabs>
        <w:spacing w:before="84"/>
        <w:ind w:hanging="260"/>
        <w:jc w:val="left"/>
      </w:pPr>
      <w:bookmarkStart w:id="35" w:name="_TOC_250042"/>
      <w:bookmarkStart w:id="36" w:name="_Toc12956761"/>
      <w:r>
        <w:rPr>
          <w:color w:val="2F5495"/>
        </w:rPr>
        <w:t xml:space="preserve">Joint </w:t>
      </w:r>
      <w:r>
        <w:rPr>
          <w:color w:val="2F5495"/>
          <w:spacing w:val="-3"/>
        </w:rPr>
        <w:t xml:space="preserve">assessment </w:t>
      </w:r>
      <w:r>
        <w:rPr>
          <w:color w:val="2F5495"/>
        </w:rPr>
        <w:t>of</w:t>
      </w:r>
      <w:r>
        <w:rPr>
          <w:color w:val="2F5495"/>
          <w:spacing w:val="-19"/>
        </w:rPr>
        <w:t xml:space="preserve"> </w:t>
      </w:r>
      <w:bookmarkEnd w:id="35"/>
      <w:r>
        <w:rPr>
          <w:color w:val="2F5495"/>
        </w:rPr>
        <w:t>bids</w:t>
      </w:r>
      <w:bookmarkEnd w:id="36"/>
    </w:p>
    <w:p w14:paraId="6AE0B2F0" w14:textId="77777777" w:rsidR="00B14CC5" w:rsidRDefault="00B14CC5" w:rsidP="00B14CC5">
      <w:pPr>
        <w:spacing w:line="276" w:lineRule="auto"/>
        <w:jc w:val="both"/>
      </w:pPr>
      <w:r>
        <w:t xml:space="preserve">The economically most favourable bid may be awarded a maximum of 100 points. When converting the bid price to points as per criteria T1 and T2, the Contracting Authority shall do so to two decimal places by rounding up the values of points reaching or exceeding five thousandths of a point, while in other cases they shall remain unchanged (e.g. the value 2.236 is rounded to 2.24, the value 3.452 to 3.45). </w:t>
      </w:r>
    </w:p>
    <w:p w14:paraId="493D9301" w14:textId="77777777" w:rsidR="00B14CC5" w:rsidRDefault="00B14CC5" w:rsidP="00B14CC5">
      <w:pPr>
        <w:spacing w:line="276" w:lineRule="auto"/>
        <w:jc w:val="both"/>
      </w:pPr>
    </w:p>
    <w:p w14:paraId="5A3D63E7" w14:textId="77777777" w:rsidR="00B14CC5" w:rsidRDefault="00B14CC5" w:rsidP="00B14CC5">
      <w:pPr>
        <w:spacing w:line="276" w:lineRule="auto"/>
        <w:jc w:val="both"/>
      </w:pPr>
      <w:r>
        <w:t xml:space="preserve">The total number of points for an individual bid is the sum of the final number of points obtained under both criteria for an individual bidder or as follows: T bidder total = T1 + T2 </w:t>
      </w:r>
    </w:p>
    <w:p w14:paraId="002E8D42" w14:textId="77777777" w:rsidR="00B14CC5" w:rsidRDefault="00B14CC5" w:rsidP="00B14CC5">
      <w:pPr>
        <w:spacing w:line="276" w:lineRule="auto"/>
        <w:jc w:val="both"/>
      </w:pPr>
    </w:p>
    <w:p w14:paraId="14EDC584" w14:textId="77777777" w:rsidR="00B14CC5" w:rsidRDefault="00B14CC5" w:rsidP="00B14CC5">
      <w:pPr>
        <w:spacing w:line="276" w:lineRule="auto"/>
        <w:jc w:val="both"/>
      </w:pPr>
      <w:r>
        <w:t>The bidder with the highest total number of points shall be selected as the most economically favourable contractor for the entire public contract.</w:t>
      </w:r>
    </w:p>
    <w:p w14:paraId="00BF16B3" w14:textId="77777777" w:rsidR="00B14CC5" w:rsidRDefault="00B14CC5" w:rsidP="00B14CC5">
      <w:pPr>
        <w:spacing w:line="276" w:lineRule="auto"/>
        <w:jc w:val="both"/>
      </w:pPr>
      <w:r>
        <w:t xml:space="preserve">If two or more bidders receive the same score, the bidder with the highest number of points under the “Agency services” criterion shall be selected. If two or more bidders still have the same amount of points, the bidder who submitted their bid sooner shall be selected. </w:t>
      </w:r>
    </w:p>
    <w:p w14:paraId="3DD68648" w14:textId="77777777" w:rsidR="00B14CC5" w:rsidRDefault="00B14CC5" w:rsidP="00B14CC5">
      <w:pPr>
        <w:spacing w:line="276" w:lineRule="auto"/>
        <w:jc w:val="both"/>
      </w:pPr>
    </w:p>
    <w:p w14:paraId="1E0120BB" w14:textId="457BBC6E" w:rsidR="00B32156" w:rsidRDefault="00B14CC5" w:rsidP="00B14CC5">
      <w:pPr>
        <w:spacing w:line="276" w:lineRule="auto"/>
        <w:sectPr w:rsidR="00B32156">
          <w:footerReference w:type="default" r:id="rId18"/>
          <w:pgSz w:w="11910" w:h="16840"/>
          <w:pgMar w:top="1480" w:right="1200" w:bottom="1020" w:left="1200" w:header="0" w:footer="834" w:gutter="0"/>
          <w:cols w:space="708"/>
        </w:sectPr>
      </w:pPr>
      <w:r>
        <w:t>NOTE: If a bidder submits a bid price for agency services higher than EUR 113,636.36 exclusive of VAT or EUR 138,636.36 including VAT, their bid shall be eliminated.</w:t>
      </w:r>
    </w:p>
    <w:p w14:paraId="4B01DEBC" w14:textId="77777777" w:rsidR="00B32156" w:rsidRDefault="00B32156">
      <w:pPr>
        <w:pStyle w:val="Telobesedila"/>
        <w:spacing w:before="9"/>
        <w:rPr>
          <w:sz w:val="28"/>
        </w:rPr>
      </w:pPr>
    </w:p>
    <w:p w14:paraId="21CAACD0" w14:textId="5646F830" w:rsidR="00B32156" w:rsidRDefault="00DD5898" w:rsidP="00CE72F8">
      <w:pPr>
        <w:pStyle w:val="Naslov3"/>
        <w:numPr>
          <w:ilvl w:val="1"/>
          <w:numId w:val="12"/>
        </w:numPr>
        <w:tabs>
          <w:tab w:val="left" w:pos="839"/>
        </w:tabs>
        <w:jc w:val="left"/>
      </w:pPr>
      <w:bookmarkStart w:id="37" w:name="_TOC_250041"/>
      <w:bookmarkStart w:id="38" w:name="_Toc12956762"/>
      <w:bookmarkEnd w:id="37"/>
      <w:r>
        <w:rPr>
          <w:color w:val="2F5495"/>
          <w:spacing w:val="-3"/>
        </w:rPr>
        <w:t>Contract</w:t>
      </w:r>
      <w:bookmarkEnd w:id="38"/>
    </w:p>
    <w:p w14:paraId="77546B38" w14:textId="0E760E36" w:rsidR="00B32156" w:rsidRDefault="00617028">
      <w:pPr>
        <w:pStyle w:val="Telobesedila"/>
        <w:spacing w:before="44" w:line="276" w:lineRule="auto"/>
        <w:ind w:left="118" w:right="112"/>
        <w:jc w:val="both"/>
      </w:pPr>
      <w:r>
        <w:t>When</w:t>
      </w:r>
      <w:r>
        <w:rPr>
          <w:spacing w:val="-10"/>
        </w:rPr>
        <w:t xml:space="preserve"> </w:t>
      </w:r>
      <w:r>
        <w:t>preparing</w:t>
      </w:r>
      <w:r>
        <w:rPr>
          <w:spacing w:val="-12"/>
        </w:rPr>
        <w:t xml:space="preserve"> </w:t>
      </w:r>
      <w:r>
        <w:t>their</w:t>
      </w:r>
      <w:r>
        <w:rPr>
          <w:spacing w:val="-14"/>
        </w:rPr>
        <w:t xml:space="preserve"> </w:t>
      </w:r>
      <w:r>
        <w:t>bid,</w:t>
      </w:r>
      <w:r>
        <w:rPr>
          <w:spacing w:val="-10"/>
        </w:rPr>
        <w:t xml:space="preserve"> </w:t>
      </w:r>
      <w:r>
        <w:rPr>
          <w:spacing w:val="-2"/>
        </w:rPr>
        <w:t>the</w:t>
      </w:r>
      <w:r>
        <w:rPr>
          <w:spacing w:val="-10"/>
        </w:rPr>
        <w:t xml:space="preserve"> </w:t>
      </w:r>
      <w:r>
        <w:t>bidder</w:t>
      </w:r>
      <w:r>
        <w:rPr>
          <w:spacing w:val="-10"/>
        </w:rPr>
        <w:t xml:space="preserve"> </w:t>
      </w:r>
      <w:r>
        <w:t>shall</w:t>
      </w:r>
      <w:r>
        <w:rPr>
          <w:spacing w:val="-12"/>
        </w:rPr>
        <w:t xml:space="preserve"> </w:t>
      </w:r>
      <w:r>
        <w:t>also</w:t>
      </w:r>
      <w:r>
        <w:rPr>
          <w:spacing w:val="-10"/>
        </w:rPr>
        <w:t xml:space="preserve"> </w:t>
      </w:r>
      <w:r>
        <w:t>take</w:t>
      </w:r>
      <w:r>
        <w:rPr>
          <w:spacing w:val="-10"/>
        </w:rPr>
        <w:t xml:space="preserve"> </w:t>
      </w:r>
      <w:r>
        <w:t>into</w:t>
      </w:r>
      <w:r>
        <w:rPr>
          <w:spacing w:val="-12"/>
        </w:rPr>
        <w:t xml:space="preserve"> </w:t>
      </w:r>
      <w:r>
        <w:t>account</w:t>
      </w:r>
      <w:r>
        <w:rPr>
          <w:spacing w:val="-11"/>
        </w:rPr>
        <w:t xml:space="preserve"> </w:t>
      </w:r>
      <w:r>
        <w:t>all</w:t>
      </w:r>
      <w:r>
        <w:rPr>
          <w:spacing w:val="-14"/>
        </w:rPr>
        <w:t xml:space="preserve"> </w:t>
      </w:r>
      <w:r>
        <w:t>obligations</w:t>
      </w:r>
      <w:r>
        <w:rPr>
          <w:spacing w:val="-10"/>
        </w:rPr>
        <w:t xml:space="preserve"> </w:t>
      </w:r>
      <w:r>
        <w:t>arising</w:t>
      </w:r>
      <w:r>
        <w:rPr>
          <w:spacing w:val="-12"/>
        </w:rPr>
        <w:t xml:space="preserve"> </w:t>
      </w:r>
      <w:r>
        <w:t>from</w:t>
      </w:r>
      <w:r>
        <w:rPr>
          <w:spacing w:val="-10"/>
        </w:rPr>
        <w:t xml:space="preserve"> </w:t>
      </w:r>
      <w:r>
        <w:t>the</w:t>
      </w:r>
      <w:r>
        <w:rPr>
          <w:spacing w:val="-14"/>
        </w:rPr>
        <w:t xml:space="preserve"> </w:t>
      </w:r>
      <w:r>
        <w:t xml:space="preserve">sample </w:t>
      </w:r>
      <w:r w:rsidR="00DD5898">
        <w:t>contract</w:t>
      </w:r>
      <w:r>
        <w:t xml:space="preserve"> which is represented in an annex to these tender documents. The bidder shall initial each page of the sample </w:t>
      </w:r>
      <w:r w:rsidR="00DD5898">
        <w:t>contract</w:t>
      </w:r>
      <w:r>
        <w:t xml:space="preserve">, whereby the bidder confirms that it agrees with </w:t>
      </w:r>
      <w:r>
        <w:rPr>
          <w:spacing w:val="-2"/>
        </w:rPr>
        <w:t xml:space="preserve">the </w:t>
      </w:r>
      <w:r>
        <w:t>text</w:t>
      </w:r>
      <w:r>
        <w:rPr>
          <w:spacing w:val="-17"/>
        </w:rPr>
        <w:t xml:space="preserve"> </w:t>
      </w:r>
      <w:r>
        <w:t>thereof.</w:t>
      </w:r>
    </w:p>
    <w:p w14:paraId="7CA2445E" w14:textId="77777777" w:rsidR="00B32156" w:rsidRDefault="00B32156">
      <w:pPr>
        <w:pStyle w:val="Telobesedila"/>
        <w:spacing w:before="2"/>
        <w:rPr>
          <w:sz w:val="25"/>
        </w:rPr>
      </w:pPr>
    </w:p>
    <w:p w14:paraId="7825C241" w14:textId="6DA84F95" w:rsidR="00B32156" w:rsidRDefault="00617028">
      <w:pPr>
        <w:pStyle w:val="Telobesedila"/>
        <w:spacing w:before="1" w:line="276" w:lineRule="auto"/>
        <w:ind w:left="118" w:right="111"/>
        <w:jc w:val="both"/>
      </w:pPr>
      <w:r>
        <w:t>The selected bidder shall receive a</w:t>
      </w:r>
      <w:r w:rsidR="00DD5898">
        <w:t xml:space="preserve"> contract </w:t>
      </w:r>
      <w:r>
        <w:t xml:space="preserve">to sign, the content of which shall be identical to that of the sample </w:t>
      </w:r>
      <w:r w:rsidR="00DD5898">
        <w:t>contract</w:t>
      </w:r>
      <w:r>
        <w:t xml:space="preserve">. It shall be supplemented only with the data from the bid. The Contracting Authority shall not permit the selected bidder to change the contractual provisions. If the bidder fails to return a signed </w:t>
      </w:r>
      <w:r w:rsidR="00DD5898">
        <w:t>contract</w:t>
      </w:r>
      <w:r>
        <w:t xml:space="preserve"> within five working days from the receipt of the </w:t>
      </w:r>
      <w:r w:rsidR="00DD5898">
        <w:t>contract</w:t>
      </w:r>
      <w:r>
        <w:t>, it shall be deemed to have withdrawn from the bid.</w:t>
      </w:r>
    </w:p>
    <w:p w14:paraId="5B9A3E68" w14:textId="77777777" w:rsidR="00B32156" w:rsidRDefault="00B32156">
      <w:pPr>
        <w:pStyle w:val="Telobesedila"/>
        <w:spacing w:before="2"/>
        <w:rPr>
          <w:sz w:val="25"/>
        </w:rPr>
      </w:pPr>
    </w:p>
    <w:p w14:paraId="4759134B" w14:textId="62D97569" w:rsidR="00B32156" w:rsidRDefault="00617028">
      <w:pPr>
        <w:pStyle w:val="Telobesedila"/>
        <w:spacing w:before="1" w:line="276" w:lineRule="auto"/>
        <w:ind w:left="118" w:right="113"/>
        <w:jc w:val="both"/>
      </w:pPr>
      <w:r>
        <w:t>The</w:t>
      </w:r>
      <w:r>
        <w:rPr>
          <w:spacing w:val="-7"/>
        </w:rPr>
        <w:t xml:space="preserve"> </w:t>
      </w:r>
      <w:r>
        <w:t>Contracting</w:t>
      </w:r>
      <w:r>
        <w:rPr>
          <w:spacing w:val="-9"/>
        </w:rPr>
        <w:t xml:space="preserve"> </w:t>
      </w:r>
      <w:r>
        <w:t>Authority</w:t>
      </w:r>
      <w:r>
        <w:rPr>
          <w:spacing w:val="-9"/>
        </w:rPr>
        <w:t xml:space="preserve"> </w:t>
      </w:r>
      <w:r>
        <w:t>shall</w:t>
      </w:r>
      <w:r>
        <w:rPr>
          <w:spacing w:val="-9"/>
        </w:rPr>
        <w:t xml:space="preserve"> </w:t>
      </w:r>
      <w:r>
        <w:t>deem</w:t>
      </w:r>
      <w:r>
        <w:rPr>
          <w:spacing w:val="-7"/>
        </w:rPr>
        <w:t xml:space="preserve"> </w:t>
      </w:r>
      <w:r>
        <w:t>a</w:t>
      </w:r>
      <w:r>
        <w:rPr>
          <w:spacing w:val="-9"/>
        </w:rPr>
        <w:t xml:space="preserve"> </w:t>
      </w:r>
      <w:r>
        <w:t>withdrawal</w:t>
      </w:r>
      <w:r>
        <w:rPr>
          <w:spacing w:val="-9"/>
        </w:rPr>
        <w:t xml:space="preserve"> </w:t>
      </w:r>
      <w:r>
        <w:t>from</w:t>
      </w:r>
      <w:r>
        <w:rPr>
          <w:spacing w:val="-7"/>
        </w:rPr>
        <w:t xml:space="preserve"> </w:t>
      </w:r>
      <w:r>
        <w:t>the</w:t>
      </w:r>
      <w:r>
        <w:rPr>
          <w:spacing w:val="-7"/>
        </w:rPr>
        <w:t xml:space="preserve"> </w:t>
      </w:r>
      <w:r w:rsidR="00DD5898">
        <w:t>contract</w:t>
      </w:r>
      <w:r>
        <w:rPr>
          <w:spacing w:val="-8"/>
        </w:rPr>
        <w:t xml:space="preserve"> </w:t>
      </w:r>
      <w:r>
        <w:t>as</w:t>
      </w:r>
      <w:r>
        <w:rPr>
          <w:spacing w:val="-7"/>
        </w:rPr>
        <w:t xml:space="preserve"> </w:t>
      </w:r>
      <w:r>
        <w:t>a</w:t>
      </w:r>
      <w:r>
        <w:rPr>
          <w:spacing w:val="-9"/>
        </w:rPr>
        <w:t xml:space="preserve"> </w:t>
      </w:r>
      <w:r>
        <w:t>negative</w:t>
      </w:r>
      <w:r>
        <w:rPr>
          <w:spacing w:val="-7"/>
        </w:rPr>
        <w:t xml:space="preserve"> </w:t>
      </w:r>
      <w:r>
        <w:t>reference</w:t>
      </w:r>
      <w:r>
        <w:rPr>
          <w:spacing w:val="-9"/>
        </w:rPr>
        <w:t xml:space="preserve"> </w:t>
      </w:r>
      <w:r>
        <w:t>within the following three years, regardless of the grounds for withdrawal from the bid. The Contracting Authority shall separately charge for the damage that it incurred due to the selected bidder's failure to fulfil its contractual obligations or its withdrawal from the</w:t>
      </w:r>
      <w:r>
        <w:rPr>
          <w:spacing w:val="-17"/>
        </w:rPr>
        <w:t xml:space="preserve"> </w:t>
      </w:r>
      <w:r w:rsidR="00DD5898">
        <w:t>contract</w:t>
      </w:r>
      <w:r>
        <w:t>.</w:t>
      </w:r>
    </w:p>
    <w:p w14:paraId="3F45F339" w14:textId="77777777" w:rsidR="00B32156" w:rsidRDefault="00B32156">
      <w:pPr>
        <w:pStyle w:val="Telobesedila"/>
        <w:spacing w:before="9"/>
        <w:rPr>
          <w:sz w:val="28"/>
        </w:rPr>
      </w:pPr>
    </w:p>
    <w:p w14:paraId="7990966A" w14:textId="77777777" w:rsidR="00B32156" w:rsidRDefault="00617028" w:rsidP="00CE72F8">
      <w:pPr>
        <w:pStyle w:val="Naslov3"/>
        <w:numPr>
          <w:ilvl w:val="1"/>
          <w:numId w:val="12"/>
        </w:numPr>
        <w:tabs>
          <w:tab w:val="left" w:pos="839"/>
        </w:tabs>
        <w:jc w:val="left"/>
      </w:pPr>
      <w:bookmarkStart w:id="39" w:name="_TOC_250040"/>
      <w:bookmarkStart w:id="40" w:name="_Toc12956763"/>
      <w:r>
        <w:rPr>
          <w:color w:val="2F5495"/>
          <w:w w:val="95"/>
        </w:rPr>
        <w:t xml:space="preserve">Data </w:t>
      </w:r>
      <w:r>
        <w:rPr>
          <w:color w:val="2F5495"/>
          <w:spacing w:val="1"/>
          <w:w w:val="95"/>
        </w:rPr>
        <w:t xml:space="preserve"> </w:t>
      </w:r>
      <w:bookmarkEnd w:id="39"/>
      <w:r>
        <w:rPr>
          <w:color w:val="2F5495"/>
          <w:w w:val="95"/>
        </w:rPr>
        <w:t>confidentiality</w:t>
      </w:r>
      <w:bookmarkEnd w:id="40"/>
    </w:p>
    <w:p w14:paraId="3AE75000" w14:textId="77777777" w:rsidR="00B32156" w:rsidRDefault="00617028">
      <w:pPr>
        <w:pStyle w:val="Telobesedila"/>
        <w:spacing w:before="44" w:line="276" w:lineRule="auto"/>
        <w:ind w:left="118" w:right="111"/>
        <w:jc w:val="both"/>
      </w:pPr>
      <w:r>
        <w:t>The Contracting Authority shall not disclose any information that the bidder submits and labels as a trade</w:t>
      </w:r>
      <w:r>
        <w:rPr>
          <w:spacing w:val="-6"/>
        </w:rPr>
        <w:t xml:space="preserve"> </w:t>
      </w:r>
      <w:r>
        <w:t>secret,</w:t>
      </w:r>
      <w:r>
        <w:rPr>
          <w:spacing w:val="-8"/>
        </w:rPr>
        <w:t xml:space="preserve"> </w:t>
      </w:r>
      <w:r>
        <w:t>as</w:t>
      </w:r>
      <w:r>
        <w:rPr>
          <w:spacing w:val="-9"/>
        </w:rPr>
        <w:t xml:space="preserve"> </w:t>
      </w:r>
      <w:r>
        <w:t>stipulated</w:t>
      </w:r>
      <w:r>
        <w:rPr>
          <w:spacing w:val="-9"/>
        </w:rPr>
        <w:t xml:space="preserve"> </w:t>
      </w:r>
      <w:r>
        <w:t>in</w:t>
      </w:r>
      <w:r>
        <w:rPr>
          <w:spacing w:val="-7"/>
        </w:rPr>
        <w:t xml:space="preserve"> </w:t>
      </w:r>
      <w:r>
        <w:t>the</w:t>
      </w:r>
      <w:r>
        <w:rPr>
          <w:spacing w:val="-9"/>
        </w:rPr>
        <w:t xml:space="preserve"> </w:t>
      </w:r>
      <w:r>
        <w:t>act</w:t>
      </w:r>
      <w:r>
        <w:rPr>
          <w:spacing w:val="-9"/>
        </w:rPr>
        <w:t xml:space="preserve"> </w:t>
      </w:r>
      <w:r>
        <w:t>governing</w:t>
      </w:r>
      <w:r>
        <w:rPr>
          <w:spacing w:val="-8"/>
        </w:rPr>
        <w:t xml:space="preserve"> </w:t>
      </w:r>
      <w:r>
        <w:t>companies,</w:t>
      </w:r>
      <w:r>
        <w:rPr>
          <w:spacing w:val="-6"/>
        </w:rPr>
        <w:t xml:space="preserve"> </w:t>
      </w:r>
      <w:r>
        <w:t>provided</w:t>
      </w:r>
      <w:r>
        <w:rPr>
          <w:spacing w:val="-9"/>
        </w:rPr>
        <w:t xml:space="preserve"> </w:t>
      </w:r>
      <w:r>
        <w:t>that</w:t>
      </w:r>
      <w:r>
        <w:rPr>
          <w:spacing w:val="-9"/>
        </w:rPr>
        <w:t xml:space="preserve"> </w:t>
      </w:r>
      <w:r>
        <w:t>this</w:t>
      </w:r>
      <w:r>
        <w:rPr>
          <w:spacing w:val="-12"/>
        </w:rPr>
        <w:t xml:space="preserve"> </w:t>
      </w:r>
      <w:r>
        <w:t>or</w:t>
      </w:r>
      <w:r>
        <w:rPr>
          <w:spacing w:val="-9"/>
        </w:rPr>
        <w:t xml:space="preserve"> </w:t>
      </w:r>
      <w:r>
        <w:t>any</w:t>
      </w:r>
      <w:r>
        <w:rPr>
          <w:spacing w:val="-8"/>
        </w:rPr>
        <w:t xml:space="preserve"> </w:t>
      </w:r>
      <w:r>
        <w:t>other</w:t>
      </w:r>
      <w:r>
        <w:rPr>
          <w:spacing w:val="-8"/>
        </w:rPr>
        <w:t xml:space="preserve"> </w:t>
      </w:r>
      <w:r>
        <w:t>act</w:t>
      </w:r>
      <w:r>
        <w:rPr>
          <w:spacing w:val="-7"/>
        </w:rPr>
        <w:t xml:space="preserve"> </w:t>
      </w:r>
      <w:r>
        <w:t>does</w:t>
      </w:r>
      <w:r>
        <w:rPr>
          <w:spacing w:val="-8"/>
        </w:rPr>
        <w:t xml:space="preserve"> </w:t>
      </w:r>
      <w:r>
        <w:t>not stipulate otherwise. The Contracting Authority shall ensure the protection of data that, pursuant to the</w:t>
      </w:r>
      <w:r>
        <w:rPr>
          <w:spacing w:val="-5"/>
        </w:rPr>
        <w:t xml:space="preserve"> </w:t>
      </w:r>
      <w:r>
        <w:t>provisions</w:t>
      </w:r>
      <w:r>
        <w:rPr>
          <w:spacing w:val="-9"/>
        </w:rPr>
        <w:t xml:space="preserve"> </w:t>
      </w:r>
      <w:r>
        <w:t>of</w:t>
      </w:r>
      <w:r>
        <w:rPr>
          <w:spacing w:val="-6"/>
        </w:rPr>
        <w:t xml:space="preserve"> </w:t>
      </w:r>
      <w:r>
        <w:t>the</w:t>
      </w:r>
      <w:r>
        <w:rPr>
          <w:spacing w:val="-5"/>
        </w:rPr>
        <w:t xml:space="preserve"> </w:t>
      </w:r>
      <w:r>
        <w:t>act</w:t>
      </w:r>
      <w:r>
        <w:rPr>
          <w:spacing w:val="-6"/>
        </w:rPr>
        <w:t xml:space="preserve"> </w:t>
      </w:r>
      <w:r>
        <w:t>governing</w:t>
      </w:r>
      <w:r>
        <w:rPr>
          <w:spacing w:val="-7"/>
        </w:rPr>
        <w:t xml:space="preserve"> </w:t>
      </w:r>
      <w:r>
        <w:t>personal</w:t>
      </w:r>
      <w:r>
        <w:rPr>
          <w:spacing w:val="-5"/>
        </w:rPr>
        <w:t xml:space="preserve"> </w:t>
      </w:r>
      <w:r>
        <w:t>data</w:t>
      </w:r>
      <w:r>
        <w:rPr>
          <w:spacing w:val="-7"/>
        </w:rPr>
        <w:t xml:space="preserve"> </w:t>
      </w:r>
      <w:r>
        <w:t>protection</w:t>
      </w:r>
      <w:r>
        <w:rPr>
          <w:spacing w:val="-8"/>
        </w:rPr>
        <w:t xml:space="preserve"> </w:t>
      </w:r>
      <w:r>
        <w:t>and</w:t>
      </w:r>
      <w:r>
        <w:rPr>
          <w:spacing w:val="-6"/>
        </w:rPr>
        <w:t xml:space="preserve"> </w:t>
      </w:r>
      <w:r>
        <w:t>classified</w:t>
      </w:r>
      <w:r>
        <w:rPr>
          <w:spacing w:val="-6"/>
        </w:rPr>
        <w:t xml:space="preserve"> </w:t>
      </w:r>
      <w:r>
        <w:t>data</w:t>
      </w:r>
      <w:r>
        <w:rPr>
          <w:spacing w:val="-7"/>
        </w:rPr>
        <w:t xml:space="preserve"> </w:t>
      </w:r>
      <w:r>
        <w:t>protection,</w:t>
      </w:r>
      <w:r>
        <w:rPr>
          <w:spacing w:val="-5"/>
        </w:rPr>
        <w:t xml:space="preserve"> </w:t>
      </w:r>
      <w:r>
        <w:t>is</w:t>
      </w:r>
      <w:r>
        <w:rPr>
          <w:spacing w:val="-5"/>
        </w:rPr>
        <w:t xml:space="preserve"> </w:t>
      </w:r>
      <w:r>
        <w:t>personal or confidential</w:t>
      </w:r>
      <w:r>
        <w:rPr>
          <w:spacing w:val="-6"/>
        </w:rPr>
        <w:t xml:space="preserve"> </w:t>
      </w:r>
      <w:r>
        <w:t>information.</w:t>
      </w:r>
    </w:p>
    <w:p w14:paraId="56F4F4A1" w14:textId="77777777" w:rsidR="00B32156" w:rsidRDefault="00B32156">
      <w:pPr>
        <w:pStyle w:val="Telobesedila"/>
        <w:spacing w:before="5"/>
        <w:rPr>
          <w:sz w:val="25"/>
        </w:rPr>
      </w:pPr>
    </w:p>
    <w:p w14:paraId="0E599C28" w14:textId="77777777" w:rsidR="00B32156" w:rsidRDefault="00617028">
      <w:pPr>
        <w:pStyle w:val="Telobesedila"/>
        <w:spacing w:line="276" w:lineRule="auto"/>
        <w:ind w:left="118" w:right="113"/>
        <w:jc w:val="both"/>
      </w:pPr>
      <w:r>
        <w:t>Notwithstanding the preceding paragraph, public information consists of the specifications of the tendered goods, services, or construction and quantities arising from this specification, price per unit, value of individual item and the total bid value, as well as all information that influenced the classification of the bid within the context of other criteria.</w:t>
      </w:r>
    </w:p>
    <w:p w14:paraId="1EC871F1" w14:textId="77777777" w:rsidR="00B32156" w:rsidRDefault="00B32156">
      <w:pPr>
        <w:pStyle w:val="Telobesedila"/>
        <w:spacing w:before="2"/>
        <w:rPr>
          <w:sz w:val="25"/>
        </w:rPr>
      </w:pPr>
    </w:p>
    <w:p w14:paraId="0AC7E200" w14:textId="77777777" w:rsidR="00B32156" w:rsidRDefault="00617028">
      <w:pPr>
        <w:pStyle w:val="Telobesedila"/>
        <w:spacing w:line="276" w:lineRule="auto"/>
        <w:ind w:left="118" w:right="110"/>
        <w:jc w:val="both"/>
      </w:pPr>
      <w:r>
        <w:t>All documents related to the awarding of a public contract shall be made public after the decision on the award of the public contract has been finalised, provided that they do not contain trade secrets, classified or personal data. Prior to this date, the provisions of the act governing access to public information shall not apply.</w:t>
      </w:r>
    </w:p>
    <w:p w14:paraId="3135DD5D" w14:textId="77777777" w:rsidR="00B32156" w:rsidRDefault="00B32156">
      <w:pPr>
        <w:pStyle w:val="Telobesedila"/>
        <w:spacing w:before="6"/>
        <w:rPr>
          <w:sz w:val="28"/>
        </w:rPr>
      </w:pPr>
    </w:p>
    <w:p w14:paraId="7A79F792" w14:textId="77777777" w:rsidR="00B32156" w:rsidRDefault="00617028" w:rsidP="00CE72F8">
      <w:pPr>
        <w:pStyle w:val="Naslov3"/>
        <w:numPr>
          <w:ilvl w:val="1"/>
          <w:numId w:val="12"/>
        </w:numPr>
        <w:tabs>
          <w:tab w:val="left" w:pos="839"/>
        </w:tabs>
        <w:spacing w:line="276" w:lineRule="auto"/>
        <w:ind w:right="112"/>
        <w:jc w:val="left"/>
      </w:pPr>
      <w:bookmarkStart w:id="41" w:name="_TOC_250039"/>
      <w:bookmarkStart w:id="42" w:name="_Toc12956764"/>
      <w:r>
        <w:rPr>
          <w:color w:val="2F5495"/>
        </w:rPr>
        <w:t>Termination</w:t>
      </w:r>
      <w:r>
        <w:rPr>
          <w:color w:val="2F5495"/>
          <w:spacing w:val="-13"/>
        </w:rPr>
        <w:t xml:space="preserve"> </w:t>
      </w:r>
      <w:r>
        <w:rPr>
          <w:color w:val="2F5495"/>
        </w:rPr>
        <w:t>of</w:t>
      </w:r>
      <w:r>
        <w:rPr>
          <w:color w:val="2F5495"/>
          <w:spacing w:val="-10"/>
        </w:rPr>
        <w:t xml:space="preserve"> </w:t>
      </w:r>
      <w:r>
        <w:rPr>
          <w:color w:val="2F5495"/>
        </w:rPr>
        <w:t>the</w:t>
      </w:r>
      <w:r>
        <w:rPr>
          <w:color w:val="2F5495"/>
          <w:spacing w:val="-12"/>
        </w:rPr>
        <w:t xml:space="preserve"> </w:t>
      </w:r>
      <w:r>
        <w:rPr>
          <w:color w:val="2F5495"/>
          <w:spacing w:val="-3"/>
        </w:rPr>
        <w:t>procedure,</w:t>
      </w:r>
      <w:r>
        <w:rPr>
          <w:color w:val="2F5495"/>
          <w:spacing w:val="-12"/>
        </w:rPr>
        <w:t xml:space="preserve"> </w:t>
      </w:r>
      <w:r>
        <w:rPr>
          <w:color w:val="2F5495"/>
        </w:rPr>
        <w:t>rejection</w:t>
      </w:r>
      <w:r>
        <w:rPr>
          <w:color w:val="2F5495"/>
          <w:spacing w:val="-13"/>
        </w:rPr>
        <w:t xml:space="preserve"> </w:t>
      </w:r>
      <w:r>
        <w:rPr>
          <w:color w:val="2F5495"/>
        </w:rPr>
        <w:t>of</w:t>
      </w:r>
      <w:r>
        <w:rPr>
          <w:color w:val="2F5495"/>
          <w:spacing w:val="-10"/>
        </w:rPr>
        <w:t xml:space="preserve"> </w:t>
      </w:r>
      <w:r>
        <w:rPr>
          <w:color w:val="2F5495"/>
        </w:rPr>
        <w:t>all</w:t>
      </w:r>
      <w:r>
        <w:rPr>
          <w:color w:val="2F5495"/>
          <w:spacing w:val="-11"/>
        </w:rPr>
        <w:t xml:space="preserve"> </w:t>
      </w:r>
      <w:r>
        <w:rPr>
          <w:color w:val="2F5495"/>
        </w:rPr>
        <w:t>bids</w:t>
      </w:r>
      <w:r>
        <w:rPr>
          <w:color w:val="2F5495"/>
          <w:spacing w:val="-12"/>
        </w:rPr>
        <w:t xml:space="preserve"> </w:t>
      </w:r>
      <w:r>
        <w:rPr>
          <w:color w:val="2F5495"/>
        </w:rPr>
        <w:t>and</w:t>
      </w:r>
      <w:r>
        <w:rPr>
          <w:color w:val="2F5495"/>
          <w:spacing w:val="-13"/>
        </w:rPr>
        <w:t xml:space="preserve"> </w:t>
      </w:r>
      <w:r>
        <w:rPr>
          <w:color w:val="2F5495"/>
        </w:rPr>
        <w:t>withdrawal</w:t>
      </w:r>
      <w:r>
        <w:rPr>
          <w:color w:val="2F5495"/>
          <w:spacing w:val="-11"/>
        </w:rPr>
        <w:t xml:space="preserve"> </w:t>
      </w:r>
      <w:r>
        <w:rPr>
          <w:color w:val="2F5495"/>
        </w:rPr>
        <w:t>from</w:t>
      </w:r>
      <w:r>
        <w:rPr>
          <w:color w:val="2F5495"/>
          <w:spacing w:val="-13"/>
        </w:rPr>
        <w:t xml:space="preserve"> </w:t>
      </w:r>
      <w:r>
        <w:rPr>
          <w:color w:val="2F5495"/>
        </w:rPr>
        <w:t>awarding the Public</w:t>
      </w:r>
      <w:r>
        <w:rPr>
          <w:color w:val="2F5495"/>
          <w:spacing w:val="-20"/>
        </w:rPr>
        <w:t xml:space="preserve"> </w:t>
      </w:r>
      <w:bookmarkEnd w:id="41"/>
      <w:r>
        <w:rPr>
          <w:color w:val="2F5495"/>
          <w:spacing w:val="-3"/>
        </w:rPr>
        <w:t>Contract</w:t>
      </w:r>
      <w:bookmarkEnd w:id="42"/>
    </w:p>
    <w:p w14:paraId="341BA47C" w14:textId="77777777" w:rsidR="00B32156" w:rsidRDefault="00617028">
      <w:pPr>
        <w:pStyle w:val="Telobesedila"/>
        <w:spacing w:line="276" w:lineRule="auto"/>
        <w:ind w:left="118" w:right="112"/>
        <w:jc w:val="both"/>
      </w:pPr>
      <w:r>
        <w:t>The Contracting Authority may stay the procedure for awarding a public contract at any time prior to the deadline for the submission of bids. The Contracting Authority may reject all bids in any phase of the procedure following the deadline for the opening of bids. After the decision on the awarding of a public contract becomes final, the Contracting Authority may, in the period prior to signing a public contract, withdraw from performing a public contract.</w:t>
      </w:r>
    </w:p>
    <w:p w14:paraId="2381FA0C" w14:textId="77777777" w:rsidR="00B32156" w:rsidRDefault="00B32156">
      <w:pPr>
        <w:spacing w:line="276" w:lineRule="auto"/>
        <w:jc w:val="both"/>
        <w:sectPr w:rsidR="00B32156">
          <w:footerReference w:type="default" r:id="rId19"/>
          <w:pgSz w:w="11910" w:h="16840"/>
          <w:pgMar w:top="1480" w:right="1300" w:bottom="1020" w:left="1300" w:header="0" w:footer="834" w:gutter="0"/>
          <w:pgNumType w:start="30"/>
          <w:cols w:space="708"/>
        </w:sectPr>
      </w:pPr>
    </w:p>
    <w:p w14:paraId="4C625F66" w14:textId="77777777" w:rsidR="00B32156" w:rsidRDefault="00B32156">
      <w:pPr>
        <w:pStyle w:val="Telobesedila"/>
        <w:rPr>
          <w:sz w:val="15"/>
        </w:rPr>
      </w:pPr>
    </w:p>
    <w:p w14:paraId="74F29901" w14:textId="77777777" w:rsidR="00B32156" w:rsidRDefault="00617028">
      <w:pPr>
        <w:pStyle w:val="Telobesedila"/>
        <w:spacing w:before="87" w:line="276" w:lineRule="auto"/>
        <w:ind w:left="118" w:right="112"/>
        <w:jc w:val="both"/>
      </w:pPr>
      <w:r>
        <w:t>The Contracting Authority shall publish its decision on staying the procedure for awarding a public contract or rejecting all bids or withdrawing from the implementation of the public contract on the Public Procurement Portal.</w:t>
      </w:r>
    </w:p>
    <w:p w14:paraId="19E4AA1C" w14:textId="77777777" w:rsidR="00B32156" w:rsidRDefault="00B32156">
      <w:pPr>
        <w:pStyle w:val="Telobesedila"/>
        <w:spacing w:before="2"/>
        <w:rPr>
          <w:sz w:val="25"/>
        </w:rPr>
      </w:pPr>
    </w:p>
    <w:p w14:paraId="745EB9A1" w14:textId="4974883B" w:rsidR="00B32156" w:rsidRDefault="00617028">
      <w:pPr>
        <w:pStyle w:val="Telobesedila"/>
        <w:spacing w:line="276" w:lineRule="auto"/>
        <w:ind w:left="118" w:right="111"/>
        <w:jc w:val="both"/>
      </w:pPr>
      <w:r>
        <w:t xml:space="preserve">The Contracting Authority shall not be liable for any damage or loss that bidders may incur due to the staying of the procedure or rejection of all bids, nor shall it be liable for any damage or loss to the selected bidder due to the </w:t>
      </w:r>
      <w:r w:rsidR="006D01C3">
        <w:t>contract</w:t>
      </w:r>
      <w:r>
        <w:t xml:space="preserve"> not being signed.</w:t>
      </w:r>
    </w:p>
    <w:p w14:paraId="71043DF0" w14:textId="77777777" w:rsidR="00B32156" w:rsidRDefault="00B32156">
      <w:pPr>
        <w:pStyle w:val="Telobesedila"/>
        <w:spacing w:before="2"/>
        <w:rPr>
          <w:sz w:val="25"/>
        </w:rPr>
      </w:pPr>
    </w:p>
    <w:p w14:paraId="4AC9021E" w14:textId="77777777" w:rsidR="00B32156" w:rsidRDefault="00617028">
      <w:pPr>
        <w:pStyle w:val="Telobesedila"/>
        <w:spacing w:line="276" w:lineRule="auto"/>
        <w:ind w:left="118" w:right="113"/>
        <w:jc w:val="both"/>
      </w:pPr>
      <w:r>
        <w:t>Until the decision is final, the Contracting Authority may alter its decision on its own initiative, and adopt a new decision, replacing the previous one with a view to eliminating an illegality in the preliminary determination of the merits.</w:t>
      </w:r>
    </w:p>
    <w:p w14:paraId="1C632253" w14:textId="77777777" w:rsidR="00B32156" w:rsidRDefault="00B32156">
      <w:pPr>
        <w:pStyle w:val="Telobesedila"/>
        <w:spacing w:before="6"/>
        <w:rPr>
          <w:sz w:val="28"/>
        </w:rPr>
      </w:pPr>
    </w:p>
    <w:p w14:paraId="2228936F" w14:textId="77777777" w:rsidR="00B32156" w:rsidRDefault="00617028" w:rsidP="00CE72F8">
      <w:pPr>
        <w:pStyle w:val="Naslov3"/>
        <w:numPr>
          <w:ilvl w:val="1"/>
          <w:numId w:val="12"/>
        </w:numPr>
        <w:tabs>
          <w:tab w:val="left" w:pos="839"/>
        </w:tabs>
        <w:spacing w:before="1"/>
        <w:jc w:val="left"/>
      </w:pPr>
      <w:bookmarkStart w:id="43" w:name="_TOC_250038"/>
      <w:bookmarkStart w:id="44" w:name="_Toc12956765"/>
      <w:r>
        <w:rPr>
          <w:color w:val="2F5495"/>
        </w:rPr>
        <w:t>Failure</w:t>
      </w:r>
      <w:r>
        <w:rPr>
          <w:color w:val="2F5495"/>
          <w:spacing w:val="-19"/>
        </w:rPr>
        <w:t xml:space="preserve"> </w:t>
      </w:r>
      <w:r>
        <w:rPr>
          <w:color w:val="2F5495"/>
        </w:rPr>
        <w:t>to</w:t>
      </w:r>
      <w:r>
        <w:rPr>
          <w:color w:val="2F5495"/>
          <w:spacing w:val="-21"/>
        </w:rPr>
        <w:t xml:space="preserve"> </w:t>
      </w:r>
      <w:r>
        <w:rPr>
          <w:color w:val="2F5495"/>
          <w:spacing w:val="-3"/>
        </w:rPr>
        <w:t>meet</w:t>
      </w:r>
      <w:r>
        <w:rPr>
          <w:color w:val="2F5495"/>
          <w:spacing w:val="-19"/>
        </w:rPr>
        <w:t xml:space="preserve"> </w:t>
      </w:r>
      <w:r>
        <w:rPr>
          <w:color w:val="2F5495"/>
        </w:rPr>
        <w:t>contractual</w:t>
      </w:r>
      <w:r>
        <w:rPr>
          <w:color w:val="2F5495"/>
          <w:spacing w:val="-19"/>
        </w:rPr>
        <w:t xml:space="preserve"> </w:t>
      </w:r>
      <w:bookmarkEnd w:id="43"/>
      <w:r>
        <w:rPr>
          <w:color w:val="2F5495"/>
        </w:rPr>
        <w:t>obligations</w:t>
      </w:r>
      <w:bookmarkEnd w:id="44"/>
    </w:p>
    <w:p w14:paraId="09ACD588" w14:textId="4478DCA6" w:rsidR="00B32156" w:rsidRDefault="00617028">
      <w:pPr>
        <w:pStyle w:val="Telobesedila"/>
        <w:spacing w:before="47" w:line="276" w:lineRule="auto"/>
        <w:ind w:left="118" w:right="111"/>
        <w:jc w:val="both"/>
      </w:pPr>
      <w:r>
        <w:t>The Contracting Authority reserves the right to terminate a</w:t>
      </w:r>
      <w:r w:rsidR="006D01C3">
        <w:t xml:space="preserve"> contract </w:t>
      </w:r>
      <w:r>
        <w:t>entered into with a supplier that is in breach of the contractual provisions. The Contracting Authority shall not allow the participation</w:t>
      </w:r>
      <w:r>
        <w:rPr>
          <w:spacing w:val="-11"/>
        </w:rPr>
        <w:t xml:space="preserve"> </w:t>
      </w:r>
      <w:r>
        <w:t>of</w:t>
      </w:r>
      <w:r>
        <w:rPr>
          <w:spacing w:val="-11"/>
        </w:rPr>
        <w:t xml:space="preserve"> </w:t>
      </w:r>
      <w:r>
        <w:t>such</w:t>
      </w:r>
      <w:r>
        <w:rPr>
          <w:spacing w:val="-11"/>
        </w:rPr>
        <w:t xml:space="preserve"> </w:t>
      </w:r>
      <w:r>
        <w:t>a</w:t>
      </w:r>
      <w:r>
        <w:rPr>
          <w:spacing w:val="-10"/>
        </w:rPr>
        <w:t xml:space="preserve"> </w:t>
      </w:r>
      <w:r>
        <w:t>supplier</w:t>
      </w:r>
      <w:r>
        <w:rPr>
          <w:spacing w:val="-8"/>
        </w:rPr>
        <w:t xml:space="preserve"> </w:t>
      </w:r>
      <w:r>
        <w:t>in</w:t>
      </w:r>
      <w:r>
        <w:rPr>
          <w:spacing w:val="-10"/>
        </w:rPr>
        <w:t xml:space="preserve"> </w:t>
      </w:r>
      <w:r>
        <w:t>other</w:t>
      </w:r>
      <w:r>
        <w:rPr>
          <w:spacing w:val="-10"/>
        </w:rPr>
        <w:t xml:space="preserve"> </w:t>
      </w:r>
      <w:r>
        <w:t>public</w:t>
      </w:r>
      <w:r>
        <w:rPr>
          <w:spacing w:val="-10"/>
        </w:rPr>
        <w:t xml:space="preserve"> </w:t>
      </w:r>
      <w:r>
        <w:t>contracts</w:t>
      </w:r>
      <w:r>
        <w:rPr>
          <w:spacing w:val="-10"/>
        </w:rPr>
        <w:t xml:space="preserve"> </w:t>
      </w:r>
      <w:r>
        <w:t>of</w:t>
      </w:r>
      <w:r>
        <w:rPr>
          <w:spacing w:val="-11"/>
        </w:rPr>
        <w:t xml:space="preserve"> </w:t>
      </w:r>
      <w:r>
        <w:t>the</w:t>
      </w:r>
      <w:r>
        <w:rPr>
          <w:spacing w:val="-8"/>
        </w:rPr>
        <w:t xml:space="preserve"> </w:t>
      </w:r>
      <w:r>
        <w:t>Contracting</w:t>
      </w:r>
      <w:r>
        <w:rPr>
          <w:spacing w:val="-10"/>
        </w:rPr>
        <w:t xml:space="preserve"> </w:t>
      </w:r>
      <w:r>
        <w:t>Authority</w:t>
      </w:r>
      <w:r>
        <w:rPr>
          <w:spacing w:val="-8"/>
        </w:rPr>
        <w:t xml:space="preserve"> </w:t>
      </w:r>
      <w:r>
        <w:t>for</w:t>
      </w:r>
      <w:r>
        <w:rPr>
          <w:spacing w:val="-10"/>
        </w:rPr>
        <w:t xml:space="preserve"> </w:t>
      </w:r>
      <w:r>
        <w:t>the</w:t>
      </w:r>
      <w:r>
        <w:rPr>
          <w:spacing w:val="-12"/>
        </w:rPr>
        <w:t xml:space="preserve"> </w:t>
      </w:r>
      <w:r>
        <w:t>next</w:t>
      </w:r>
      <w:r>
        <w:rPr>
          <w:spacing w:val="-10"/>
        </w:rPr>
        <w:t xml:space="preserve"> </w:t>
      </w:r>
      <w:r>
        <w:t>three years.</w:t>
      </w:r>
    </w:p>
    <w:p w14:paraId="46886B78" w14:textId="77777777" w:rsidR="00B32156" w:rsidRDefault="00B32156">
      <w:pPr>
        <w:pStyle w:val="Telobesedila"/>
        <w:spacing w:before="7"/>
        <w:rPr>
          <w:sz w:val="28"/>
        </w:rPr>
      </w:pPr>
    </w:p>
    <w:p w14:paraId="7A8FA2BF" w14:textId="77777777" w:rsidR="00B32156" w:rsidRDefault="00617028" w:rsidP="00CE72F8">
      <w:pPr>
        <w:pStyle w:val="Naslov3"/>
        <w:numPr>
          <w:ilvl w:val="1"/>
          <w:numId w:val="12"/>
        </w:numPr>
        <w:tabs>
          <w:tab w:val="left" w:pos="839"/>
        </w:tabs>
        <w:jc w:val="left"/>
      </w:pPr>
      <w:bookmarkStart w:id="45" w:name="_TOC_250037"/>
      <w:bookmarkStart w:id="46" w:name="_Toc12956766"/>
      <w:r>
        <w:rPr>
          <w:color w:val="2F5495"/>
        </w:rPr>
        <w:t>Legal</w:t>
      </w:r>
      <w:r>
        <w:rPr>
          <w:color w:val="2F5495"/>
          <w:spacing w:val="-37"/>
        </w:rPr>
        <w:t xml:space="preserve"> </w:t>
      </w:r>
      <w:bookmarkEnd w:id="45"/>
      <w:r>
        <w:rPr>
          <w:color w:val="2F5495"/>
        </w:rPr>
        <w:t>protection</w:t>
      </w:r>
      <w:bookmarkEnd w:id="46"/>
    </w:p>
    <w:p w14:paraId="73637684" w14:textId="464E245B" w:rsidR="00B32156" w:rsidRDefault="00617028">
      <w:pPr>
        <w:pStyle w:val="Telobesedila"/>
        <w:spacing w:before="47" w:line="276" w:lineRule="auto"/>
        <w:ind w:left="118" w:right="113"/>
        <w:jc w:val="both"/>
      </w:pPr>
      <w:r>
        <w:t>Legal protection of bidders in the public procurement procedure shall be provided pursuant to the Legal Protection in the Public Procurement Proceedings Act (ZPVPJN) (Official Gazette of the Republic of Slovenia [</w:t>
      </w:r>
      <w:r>
        <w:rPr>
          <w:rFonts w:ascii="Times New Roman"/>
        </w:rPr>
        <w:t>Uradni list RS</w:t>
      </w:r>
      <w:r>
        <w:t>], Nos. 43/11, 60/11-ZTP-D, 63/13, 90/14-ZDU-1l, and 60/17).</w:t>
      </w:r>
    </w:p>
    <w:p w14:paraId="3ED59864" w14:textId="23440C4C" w:rsidR="00E23DC4" w:rsidRDefault="00E23DC4">
      <w:pPr>
        <w:pStyle w:val="Telobesedila"/>
        <w:spacing w:before="47" w:line="276" w:lineRule="auto"/>
        <w:ind w:left="118" w:right="113"/>
        <w:jc w:val="both"/>
      </w:pPr>
    </w:p>
    <w:p w14:paraId="7040C5B2" w14:textId="201FCB18" w:rsidR="00E23DC4" w:rsidRPr="00BD0BF3" w:rsidRDefault="00E23DC4" w:rsidP="00CE72F8">
      <w:pPr>
        <w:pStyle w:val="Naslov3"/>
        <w:numPr>
          <w:ilvl w:val="1"/>
          <w:numId w:val="12"/>
        </w:numPr>
        <w:tabs>
          <w:tab w:val="left" w:pos="839"/>
        </w:tabs>
        <w:jc w:val="left"/>
        <w:rPr>
          <w:color w:val="2F5495"/>
        </w:rPr>
      </w:pPr>
      <w:bookmarkStart w:id="47" w:name="_Toc499642171"/>
      <w:r w:rsidRPr="00BD0BF3">
        <w:rPr>
          <w:color w:val="2F5495"/>
        </w:rPr>
        <w:tab/>
      </w:r>
      <w:bookmarkStart w:id="48" w:name="_Toc12956767"/>
      <w:r w:rsidRPr="00BD0BF3">
        <w:rPr>
          <w:color w:val="2F5495"/>
        </w:rPr>
        <w:t>Insurance for seriousness of the bid</w:t>
      </w:r>
      <w:bookmarkEnd w:id="47"/>
      <w:bookmarkEnd w:id="48"/>
      <w:r w:rsidRPr="00BD0BF3">
        <w:rPr>
          <w:color w:val="2F5495"/>
        </w:rPr>
        <w:fldChar w:fldCharType="begin"/>
      </w:r>
      <w:r w:rsidRPr="00BD0BF3">
        <w:rPr>
          <w:color w:val="2F5495"/>
        </w:rPr>
        <w:instrText xml:space="preserve"> XE "28.</w:instrText>
      </w:r>
      <w:r w:rsidRPr="00BD0BF3">
        <w:rPr>
          <w:color w:val="2F5495"/>
        </w:rPr>
        <w:tab/>
        <w:instrText xml:space="preserve">Insurance for seriousness of the bid" </w:instrText>
      </w:r>
      <w:r w:rsidRPr="00BD0BF3">
        <w:rPr>
          <w:color w:val="2F5495"/>
        </w:rPr>
        <w:fldChar w:fldCharType="end"/>
      </w:r>
    </w:p>
    <w:p w14:paraId="7FED2489" w14:textId="44C34A6D" w:rsidR="00E23DC4" w:rsidRPr="00E23DC4" w:rsidRDefault="00E23DC4" w:rsidP="00E23DC4">
      <w:pPr>
        <w:pStyle w:val="Telobesedila"/>
        <w:spacing w:before="47" w:line="276" w:lineRule="auto"/>
        <w:ind w:left="118" w:right="113"/>
        <w:rPr>
          <w:lang w:val="en-GB"/>
        </w:rPr>
      </w:pPr>
      <w:r w:rsidRPr="00E23DC4">
        <w:rPr>
          <w:lang w:val="en-GB"/>
        </w:rPr>
        <w:t>A tenderer shall attach as a form of tender bond:</w:t>
      </w:r>
    </w:p>
    <w:p w14:paraId="479FAB1B" w14:textId="77777777" w:rsidR="00E23DC4" w:rsidRPr="00E23DC4" w:rsidRDefault="00E23DC4" w:rsidP="00E23DC4">
      <w:pPr>
        <w:pStyle w:val="Telobesedila"/>
        <w:spacing w:before="47" w:line="276" w:lineRule="auto"/>
        <w:ind w:left="118" w:right="113"/>
        <w:rPr>
          <w:lang w:val="en-GB"/>
        </w:rPr>
      </w:pPr>
    </w:p>
    <w:p w14:paraId="53741714" w14:textId="7E5502D2" w:rsidR="00E23DC4" w:rsidRPr="00E23DC4" w:rsidRDefault="00E23DC4" w:rsidP="00E23DC4">
      <w:pPr>
        <w:pStyle w:val="Telobesedila"/>
        <w:spacing w:before="47" w:line="276" w:lineRule="auto"/>
        <w:ind w:left="118" w:right="113"/>
        <w:rPr>
          <w:lang w:val="en-GB"/>
        </w:rPr>
      </w:pPr>
      <w:r w:rsidRPr="00E23DC4">
        <w:rPr>
          <w:lang w:val="en-GB"/>
        </w:rPr>
        <w:t>-</w:t>
      </w:r>
      <w:r w:rsidRPr="00E23DC4">
        <w:rPr>
          <w:lang w:val="en-GB"/>
        </w:rPr>
        <w:tab/>
        <w:t>a bank guarantee in the amount of €</w:t>
      </w:r>
      <w:r w:rsidR="00F644ED">
        <w:rPr>
          <w:lang w:val="en-GB"/>
        </w:rPr>
        <w:t>10</w:t>
      </w:r>
      <w:r w:rsidRPr="00E23DC4">
        <w:rPr>
          <w:lang w:val="en-GB"/>
        </w:rPr>
        <w:t>,000.00 exclusive of VAT, or</w:t>
      </w:r>
    </w:p>
    <w:p w14:paraId="27A6462A" w14:textId="7D5584F0" w:rsidR="00E23DC4" w:rsidRPr="00E23DC4" w:rsidRDefault="00E23DC4" w:rsidP="00E23DC4">
      <w:pPr>
        <w:pStyle w:val="Telobesedila"/>
        <w:spacing w:before="47" w:line="276" w:lineRule="auto"/>
        <w:ind w:left="118" w:right="113"/>
        <w:rPr>
          <w:lang w:val="en-GB"/>
        </w:rPr>
      </w:pPr>
      <w:r w:rsidRPr="00E23DC4">
        <w:rPr>
          <w:lang w:val="en-GB"/>
        </w:rPr>
        <w:t>-</w:t>
      </w:r>
      <w:r w:rsidRPr="00E23DC4">
        <w:rPr>
          <w:lang w:val="en-GB"/>
        </w:rPr>
        <w:tab/>
        <w:t>a suretyship insurance at an insurance company in the amount of €</w:t>
      </w:r>
      <w:r w:rsidR="00F644ED">
        <w:rPr>
          <w:lang w:val="en-GB"/>
        </w:rPr>
        <w:t>10</w:t>
      </w:r>
      <w:r w:rsidRPr="00E23DC4">
        <w:rPr>
          <w:lang w:val="en-GB"/>
        </w:rPr>
        <w:t>,000.00 exclusive of VAT.</w:t>
      </w:r>
    </w:p>
    <w:p w14:paraId="30DE8250" w14:textId="77777777" w:rsidR="00E23DC4" w:rsidRPr="00E23DC4" w:rsidRDefault="00E23DC4" w:rsidP="00E23DC4">
      <w:pPr>
        <w:pStyle w:val="Telobesedila"/>
        <w:spacing w:before="47" w:line="276" w:lineRule="auto"/>
        <w:ind w:left="118" w:right="113"/>
        <w:rPr>
          <w:lang w:val="en-GB"/>
        </w:rPr>
      </w:pPr>
    </w:p>
    <w:p w14:paraId="633A14B9" w14:textId="3F441301" w:rsidR="00E23DC4" w:rsidRPr="00E23DC4" w:rsidRDefault="00E23DC4" w:rsidP="00E23DC4">
      <w:pPr>
        <w:pStyle w:val="Telobesedila"/>
        <w:spacing w:before="47" w:line="276" w:lineRule="auto"/>
        <w:ind w:left="118" w:right="113"/>
        <w:rPr>
          <w:lang w:val="en-GB"/>
        </w:rPr>
      </w:pPr>
      <w:r w:rsidRPr="00E23DC4">
        <w:rPr>
          <w:lang w:val="en-GB"/>
        </w:rPr>
        <w:t xml:space="preserve">If a tenderer fails to submit a tender bond, the tender shall be excluded. The bank guarantee or suretyship insurance at an insurance company as a form of tender bond must be valid up to, and including, </w:t>
      </w:r>
      <w:r w:rsidR="00F40811">
        <w:rPr>
          <w:lang w:val="en-GB"/>
        </w:rPr>
        <w:t>15</w:t>
      </w:r>
      <w:r w:rsidRPr="00E23DC4">
        <w:rPr>
          <w:lang w:val="en-GB"/>
        </w:rPr>
        <w:t xml:space="preserve"> </w:t>
      </w:r>
      <w:r w:rsidR="00F644ED">
        <w:rPr>
          <w:lang w:val="en-GB"/>
        </w:rPr>
        <w:t>September</w:t>
      </w:r>
      <w:r w:rsidRPr="00E23DC4">
        <w:rPr>
          <w:lang w:val="en-GB"/>
        </w:rPr>
        <w:t xml:space="preserve"> 201</w:t>
      </w:r>
      <w:r w:rsidR="00F644ED">
        <w:rPr>
          <w:lang w:val="en-GB"/>
        </w:rPr>
        <w:t>9</w:t>
      </w:r>
      <w:r w:rsidRPr="00E23DC4">
        <w:rPr>
          <w:lang w:val="en-GB"/>
        </w:rPr>
        <w:t xml:space="preserve">, or until the signing of the contract with the selected tenderer for this public contract. </w:t>
      </w:r>
    </w:p>
    <w:p w14:paraId="4639D8FE" w14:textId="77777777" w:rsidR="00E23DC4" w:rsidRPr="00E23DC4" w:rsidRDefault="00E23DC4" w:rsidP="00E23DC4">
      <w:pPr>
        <w:pStyle w:val="Telobesedila"/>
        <w:spacing w:before="47" w:line="276" w:lineRule="auto"/>
        <w:ind w:left="118" w:right="113"/>
        <w:rPr>
          <w:lang w:val="en-GB"/>
        </w:rPr>
      </w:pPr>
    </w:p>
    <w:p w14:paraId="344675AB" w14:textId="77777777" w:rsidR="00E23DC4" w:rsidRPr="00E23DC4" w:rsidRDefault="00E23DC4" w:rsidP="00E23DC4">
      <w:pPr>
        <w:pStyle w:val="Telobesedila"/>
        <w:spacing w:before="47" w:line="276" w:lineRule="auto"/>
        <w:ind w:left="118" w:right="113"/>
        <w:rPr>
          <w:lang w:val="en-GB"/>
        </w:rPr>
      </w:pPr>
      <w:r w:rsidRPr="00E23DC4">
        <w:rPr>
          <w:lang w:val="en-GB"/>
        </w:rPr>
        <w:t>If the selected tenderer does not conclude a contract with the Contracting Authority or fails to meet other additional conditions irrespective of the reason, unless the reason is on the part of the Contracting Authority, the Contracting Authority shall call on the bank guarantee or suretyship insurance at an insurance company as a form of tender bond.</w:t>
      </w:r>
    </w:p>
    <w:p w14:paraId="0E1D0275" w14:textId="77777777" w:rsidR="00E23DC4" w:rsidRPr="00E23DC4" w:rsidRDefault="00E23DC4" w:rsidP="00E23DC4">
      <w:pPr>
        <w:pStyle w:val="Telobesedila"/>
        <w:spacing w:before="47" w:line="276" w:lineRule="auto"/>
        <w:ind w:left="118" w:right="113"/>
        <w:rPr>
          <w:lang w:val="en-GB"/>
        </w:rPr>
      </w:pPr>
    </w:p>
    <w:p w14:paraId="09F3F41C" w14:textId="77777777" w:rsidR="00E23DC4" w:rsidRPr="00E23DC4" w:rsidRDefault="00E23DC4" w:rsidP="00E23DC4">
      <w:pPr>
        <w:pStyle w:val="Telobesedila"/>
        <w:spacing w:before="47" w:line="276" w:lineRule="auto"/>
        <w:ind w:left="118" w:right="113"/>
        <w:rPr>
          <w:lang w:val="en-GB"/>
        </w:rPr>
      </w:pPr>
      <w:r w:rsidRPr="00E23DC4">
        <w:rPr>
          <w:lang w:val="en-GB"/>
        </w:rPr>
        <w:t>The Contracting Authority will redeem the tender bond in the following cases:</w:t>
      </w:r>
    </w:p>
    <w:p w14:paraId="6EE89316" w14:textId="77777777" w:rsidR="00E23DC4" w:rsidRPr="00E23DC4" w:rsidRDefault="00E23DC4" w:rsidP="00CE72F8">
      <w:pPr>
        <w:pStyle w:val="Telobesedila"/>
        <w:numPr>
          <w:ilvl w:val="0"/>
          <w:numId w:val="17"/>
        </w:numPr>
        <w:spacing w:before="47" w:line="276" w:lineRule="auto"/>
        <w:ind w:right="113"/>
        <w:rPr>
          <w:lang w:val="en-GB"/>
        </w:rPr>
      </w:pPr>
      <w:r w:rsidRPr="00E23DC4">
        <w:rPr>
          <w:lang w:val="en-GB"/>
        </w:rPr>
        <w:t>if the tenderer withdraws the tender after the deadline for submitting tenders expires,</w:t>
      </w:r>
    </w:p>
    <w:p w14:paraId="6B5FA6AE" w14:textId="77777777" w:rsidR="00E23DC4" w:rsidRPr="00E23DC4" w:rsidRDefault="00E23DC4" w:rsidP="00CE72F8">
      <w:pPr>
        <w:pStyle w:val="Telobesedila"/>
        <w:numPr>
          <w:ilvl w:val="0"/>
          <w:numId w:val="17"/>
        </w:numPr>
        <w:spacing w:before="47" w:line="276" w:lineRule="auto"/>
        <w:ind w:right="113"/>
        <w:rPr>
          <w:lang w:val="en-GB"/>
        </w:rPr>
      </w:pPr>
      <w:r w:rsidRPr="00E23DC4">
        <w:rPr>
          <w:lang w:val="en-GB"/>
        </w:rPr>
        <w:t>if the tenderer who has been notified by the client on the acceptance of his tender within the validity period of the tender:</w:t>
      </w:r>
    </w:p>
    <w:p w14:paraId="4F8A4C6F" w14:textId="77777777" w:rsidR="00E23DC4" w:rsidRPr="00E23DC4" w:rsidRDefault="00E23DC4" w:rsidP="00CE72F8">
      <w:pPr>
        <w:pStyle w:val="Telobesedila"/>
        <w:numPr>
          <w:ilvl w:val="0"/>
          <w:numId w:val="18"/>
        </w:numPr>
        <w:spacing w:before="47" w:line="276" w:lineRule="auto"/>
        <w:ind w:right="113"/>
        <w:rPr>
          <w:lang w:val="en-GB"/>
        </w:rPr>
      </w:pPr>
      <w:r w:rsidRPr="00E23DC4">
        <w:rPr>
          <w:lang w:val="en-GB"/>
        </w:rPr>
        <w:t>fails to fulfil or rejects the signing of the contract, or</w:t>
      </w:r>
    </w:p>
    <w:p w14:paraId="07A31578" w14:textId="77777777" w:rsidR="00E23DC4" w:rsidRPr="00E23DC4" w:rsidRDefault="00E23DC4" w:rsidP="00CE72F8">
      <w:pPr>
        <w:pStyle w:val="Telobesedila"/>
        <w:numPr>
          <w:ilvl w:val="0"/>
          <w:numId w:val="18"/>
        </w:numPr>
        <w:spacing w:before="47" w:line="276" w:lineRule="auto"/>
        <w:ind w:right="113"/>
        <w:rPr>
          <w:lang w:val="en-GB"/>
        </w:rPr>
      </w:pPr>
      <w:r w:rsidRPr="00E23DC4">
        <w:rPr>
          <w:lang w:val="en-GB"/>
        </w:rPr>
        <w:t xml:space="preserve">fails to submit or refuses to submit the bank performance bond. </w:t>
      </w:r>
    </w:p>
    <w:p w14:paraId="167B5997" w14:textId="77777777" w:rsidR="00E23DC4" w:rsidRPr="00E23DC4" w:rsidRDefault="00E23DC4" w:rsidP="00E23DC4">
      <w:pPr>
        <w:pStyle w:val="Telobesedila"/>
        <w:spacing w:before="47" w:line="276" w:lineRule="auto"/>
        <w:ind w:left="118" w:right="113"/>
        <w:rPr>
          <w:lang w:val="en-GB"/>
        </w:rPr>
      </w:pPr>
    </w:p>
    <w:p w14:paraId="1528A3CA" w14:textId="3BC1DF2E" w:rsidR="00E23DC4" w:rsidRPr="00E23DC4" w:rsidRDefault="00E23DC4" w:rsidP="00E23DC4">
      <w:pPr>
        <w:pStyle w:val="Telobesedila"/>
        <w:spacing w:before="47" w:line="276" w:lineRule="auto"/>
        <w:ind w:left="118" w:right="113"/>
        <w:rPr>
          <w:lang w:val="en-GB"/>
        </w:rPr>
      </w:pPr>
      <w:r w:rsidRPr="00E23DC4">
        <w:rPr>
          <w:lang w:val="en-GB"/>
        </w:rPr>
        <w:t xml:space="preserve">A tenderer must submit </w:t>
      </w:r>
      <w:r w:rsidR="00F644ED">
        <w:rPr>
          <w:lang w:val="en-GB"/>
        </w:rPr>
        <w:t xml:space="preserve">with offer scanned original </w:t>
      </w:r>
      <w:r w:rsidRPr="00E23DC4">
        <w:rPr>
          <w:lang w:val="en-GB"/>
        </w:rPr>
        <w:t xml:space="preserve"> </w:t>
      </w:r>
      <w:r w:rsidR="00F644ED">
        <w:rPr>
          <w:lang w:val="en-GB"/>
        </w:rPr>
        <w:t xml:space="preserve">of a bank guarantee or suretyship signed by authorized bank representatives. </w:t>
      </w:r>
    </w:p>
    <w:p w14:paraId="04987C88" w14:textId="77777777" w:rsidR="00E23DC4" w:rsidRDefault="00E23DC4">
      <w:pPr>
        <w:pStyle w:val="Telobesedila"/>
        <w:spacing w:before="47" w:line="276" w:lineRule="auto"/>
        <w:ind w:left="118" w:right="113"/>
        <w:jc w:val="both"/>
      </w:pPr>
    </w:p>
    <w:p w14:paraId="49C68CFB" w14:textId="77777777" w:rsidR="00B32156" w:rsidRDefault="00B32156">
      <w:pPr>
        <w:pStyle w:val="Telobesedila"/>
        <w:spacing w:before="9"/>
        <w:rPr>
          <w:sz w:val="28"/>
        </w:rPr>
      </w:pPr>
    </w:p>
    <w:p w14:paraId="611B49BB" w14:textId="77777777" w:rsidR="00B32156" w:rsidRDefault="00617028" w:rsidP="00CE72F8">
      <w:pPr>
        <w:pStyle w:val="Naslov3"/>
        <w:numPr>
          <w:ilvl w:val="1"/>
          <w:numId w:val="12"/>
        </w:numPr>
        <w:tabs>
          <w:tab w:val="left" w:pos="839"/>
        </w:tabs>
        <w:jc w:val="left"/>
      </w:pPr>
      <w:bookmarkStart w:id="49" w:name="_TOC_250036"/>
      <w:bookmarkStart w:id="50" w:name="_Toc12956768"/>
      <w:bookmarkEnd w:id="49"/>
      <w:r>
        <w:rPr>
          <w:color w:val="2F5495"/>
          <w:w w:val="95"/>
        </w:rPr>
        <w:t>Performance  bond</w:t>
      </w:r>
      <w:bookmarkEnd w:id="50"/>
    </w:p>
    <w:p w14:paraId="6EE86EE3" w14:textId="04A023EA" w:rsidR="00B32156" w:rsidRDefault="00617028">
      <w:pPr>
        <w:pStyle w:val="Telobesedila"/>
        <w:spacing w:before="44" w:line="276" w:lineRule="auto"/>
        <w:ind w:left="118" w:right="112"/>
        <w:jc w:val="both"/>
      </w:pPr>
      <w:r>
        <w:t>An</w:t>
      </w:r>
      <w:r>
        <w:rPr>
          <w:spacing w:val="-7"/>
        </w:rPr>
        <w:t xml:space="preserve"> </w:t>
      </w:r>
      <w:r>
        <w:t>original</w:t>
      </w:r>
      <w:r>
        <w:rPr>
          <w:spacing w:val="-8"/>
        </w:rPr>
        <w:t xml:space="preserve"> </w:t>
      </w:r>
      <w:r>
        <w:t>bank</w:t>
      </w:r>
      <w:r>
        <w:rPr>
          <w:spacing w:val="-5"/>
        </w:rPr>
        <w:t xml:space="preserve"> </w:t>
      </w:r>
      <w:r>
        <w:t>guarantee</w:t>
      </w:r>
      <w:r>
        <w:rPr>
          <w:spacing w:val="-8"/>
        </w:rPr>
        <w:t xml:space="preserve"> </w:t>
      </w:r>
      <w:r>
        <w:t>or</w:t>
      </w:r>
      <w:r>
        <w:rPr>
          <w:spacing w:val="-6"/>
        </w:rPr>
        <w:t xml:space="preserve"> </w:t>
      </w:r>
      <w:r>
        <w:t>suretyship</w:t>
      </w:r>
      <w:r>
        <w:rPr>
          <w:spacing w:val="-7"/>
        </w:rPr>
        <w:t xml:space="preserve"> </w:t>
      </w:r>
      <w:r>
        <w:t>insurance</w:t>
      </w:r>
      <w:r>
        <w:rPr>
          <w:spacing w:val="-8"/>
        </w:rPr>
        <w:t xml:space="preserve"> </w:t>
      </w:r>
      <w:r>
        <w:t>as</w:t>
      </w:r>
      <w:r>
        <w:rPr>
          <w:spacing w:val="-8"/>
        </w:rPr>
        <w:t xml:space="preserve"> </w:t>
      </w:r>
      <w:r>
        <w:t>a</w:t>
      </w:r>
      <w:r>
        <w:rPr>
          <w:spacing w:val="-6"/>
        </w:rPr>
        <w:t xml:space="preserve"> </w:t>
      </w:r>
      <w:r>
        <w:t>form</w:t>
      </w:r>
      <w:r>
        <w:rPr>
          <w:spacing w:val="-5"/>
        </w:rPr>
        <w:t xml:space="preserve"> </w:t>
      </w:r>
      <w:r>
        <w:t>of</w:t>
      </w:r>
      <w:r>
        <w:rPr>
          <w:spacing w:val="-7"/>
        </w:rPr>
        <w:t xml:space="preserve"> </w:t>
      </w:r>
      <w:r>
        <w:t>performance</w:t>
      </w:r>
      <w:r>
        <w:rPr>
          <w:spacing w:val="-6"/>
        </w:rPr>
        <w:t xml:space="preserve"> </w:t>
      </w:r>
      <w:r>
        <w:t>bond</w:t>
      </w:r>
      <w:r>
        <w:rPr>
          <w:spacing w:val="-9"/>
        </w:rPr>
        <w:t xml:space="preserve"> </w:t>
      </w:r>
      <w:r>
        <w:t>must</w:t>
      </w:r>
      <w:r>
        <w:rPr>
          <w:spacing w:val="-7"/>
        </w:rPr>
        <w:t xml:space="preserve"> </w:t>
      </w:r>
      <w:r>
        <w:t>be</w:t>
      </w:r>
      <w:r>
        <w:rPr>
          <w:spacing w:val="-6"/>
        </w:rPr>
        <w:t xml:space="preserve"> </w:t>
      </w:r>
      <w:r>
        <w:t>submitted by</w:t>
      </w:r>
      <w:r>
        <w:rPr>
          <w:spacing w:val="-8"/>
        </w:rPr>
        <w:t xml:space="preserve"> </w:t>
      </w:r>
      <w:r>
        <w:t>selected</w:t>
      </w:r>
      <w:r>
        <w:rPr>
          <w:spacing w:val="-9"/>
        </w:rPr>
        <w:t xml:space="preserve"> </w:t>
      </w:r>
      <w:r>
        <w:t>contractors</w:t>
      </w:r>
      <w:r>
        <w:rPr>
          <w:spacing w:val="-8"/>
        </w:rPr>
        <w:t xml:space="preserve"> </w:t>
      </w:r>
      <w:r>
        <w:t xml:space="preserve">in the amount of </w:t>
      </w:r>
      <w:r w:rsidR="006D01C3">
        <w:t>40,000.00</w:t>
      </w:r>
      <w:r>
        <w:t xml:space="preserve"> EUR, excluding VAT. The submission of this insurance shall be a condition for the validity of the</w:t>
      </w:r>
      <w:r>
        <w:rPr>
          <w:spacing w:val="-9"/>
        </w:rPr>
        <w:t xml:space="preserve"> </w:t>
      </w:r>
      <w:r w:rsidR="006D01C3">
        <w:t>contract</w:t>
      </w:r>
      <w:r>
        <w:t>.</w:t>
      </w:r>
    </w:p>
    <w:p w14:paraId="65F2E024" w14:textId="77777777" w:rsidR="00B32156" w:rsidRDefault="00B32156">
      <w:pPr>
        <w:pStyle w:val="Telobesedila"/>
        <w:spacing w:before="2"/>
        <w:rPr>
          <w:sz w:val="25"/>
        </w:rPr>
      </w:pPr>
    </w:p>
    <w:p w14:paraId="318DB1A7" w14:textId="77777777" w:rsidR="00B32156" w:rsidRDefault="00617028">
      <w:pPr>
        <w:pStyle w:val="Telobesedila"/>
        <w:ind w:left="118"/>
        <w:jc w:val="both"/>
      </w:pPr>
      <w:r>
        <w:t>The performance bond must be valid until 31 December 2019.</w:t>
      </w:r>
    </w:p>
    <w:p w14:paraId="23E50EB7" w14:textId="77777777" w:rsidR="00B32156" w:rsidRDefault="00B32156">
      <w:pPr>
        <w:pStyle w:val="Telobesedila"/>
        <w:spacing w:before="5"/>
        <w:rPr>
          <w:sz w:val="28"/>
        </w:rPr>
      </w:pPr>
    </w:p>
    <w:p w14:paraId="25723B0E" w14:textId="77777777" w:rsidR="00B32156" w:rsidRDefault="00617028">
      <w:pPr>
        <w:pStyle w:val="Telobesedila"/>
        <w:ind w:left="118"/>
        <w:jc w:val="both"/>
      </w:pPr>
      <w:r>
        <w:t>The Contracting Authority shall call on the performance bond in the following cases:</w:t>
      </w:r>
    </w:p>
    <w:p w14:paraId="2A5040E2" w14:textId="77777777" w:rsidR="00B32156" w:rsidRDefault="00617028" w:rsidP="00CE72F8">
      <w:pPr>
        <w:pStyle w:val="Odstavekseznama"/>
        <w:numPr>
          <w:ilvl w:val="0"/>
          <w:numId w:val="11"/>
        </w:numPr>
        <w:tabs>
          <w:tab w:val="left" w:pos="838"/>
          <w:tab w:val="left" w:pos="839"/>
        </w:tabs>
        <w:spacing w:before="40" w:line="276" w:lineRule="auto"/>
        <w:ind w:right="112"/>
      </w:pPr>
      <w:r>
        <w:t>if the contractual obligations are not performed in a timely and correct manner, or if the Contractor ceases to perform them unilaterally,</w:t>
      </w:r>
      <w:r>
        <w:rPr>
          <w:spacing w:val="-9"/>
        </w:rPr>
        <w:t xml:space="preserve"> </w:t>
      </w:r>
      <w:r>
        <w:t>and</w:t>
      </w:r>
    </w:p>
    <w:p w14:paraId="6A846891" w14:textId="77777777" w:rsidR="00B32156" w:rsidRDefault="00617028" w:rsidP="00CE72F8">
      <w:pPr>
        <w:pStyle w:val="Odstavekseznama"/>
        <w:numPr>
          <w:ilvl w:val="0"/>
          <w:numId w:val="11"/>
        </w:numPr>
        <w:tabs>
          <w:tab w:val="left" w:pos="838"/>
          <w:tab w:val="left" w:pos="839"/>
        </w:tabs>
        <w:spacing w:line="267" w:lineRule="exact"/>
      </w:pPr>
      <w:r>
        <w:t>if the agreement is terminated due to a fault on the part of the</w:t>
      </w:r>
      <w:r>
        <w:rPr>
          <w:spacing w:val="-21"/>
        </w:rPr>
        <w:t xml:space="preserve"> </w:t>
      </w:r>
      <w:r>
        <w:t>Contractor.</w:t>
      </w:r>
    </w:p>
    <w:p w14:paraId="5B8ED8AE" w14:textId="77777777" w:rsidR="00810F9E" w:rsidRDefault="00810F9E" w:rsidP="00810F9E">
      <w:pPr>
        <w:tabs>
          <w:tab w:val="left" w:pos="838"/>
          <w:tab w:val="left" w:pos="839"/>
        </w:tabs>
        <w:spacing w:line="267" w:lineRule="exact"/>
      </w:pPr>
    </w:p>
    <w:p w14:paraId="438CCC87" w14:textId="77777777" w:rsidR="00810F9E" w:rsidRDefault="00810F9E" w:rsidP="00810F9E">
      <w:pPr>
        <w:tabs>
          <w:tab w:val="left" w:pos="838"/>
          <w:tab w:val="left" w:pos="839"/>
        </w:tabs>
        <w:spacing w:line="267" w:lineRule="exact"/>
      </w:pPr>
    </w:p>
    <w:p w14:paraId="638FFD49" w14:textId="77777777" w:rsidR="00810F9E" w:rsidRPr="00810F9E" w:rsidRDefault="00810F9E" w:rsidP="00810F9E">
      <w:r w:rsidRPr="00810F9E">
        <w:t>If a bidder fails to submit the required performance bond or if it submits a different type of financial insurance than envisaged in these tender documents, it shall be deemed that the bidder withdrew or modified the bid during the period of its validity as stated in the bid.</w:t>
      </w:r>
    </w:p>
    <w:p w14:paraId="20C3FF2D" w14:textId="121B7CBB" w:rsidR="00810F9E" w:rsidRDefault="00810F9E" w:rsidP="00810F9E">
      <w:pPr>
        <w:tabs>
          <w:tab w:val="left" w:pos="838"/>
          <w:tab w:val="left" w:pos="839"/>
        </w:tabs>
        <w:spacing w:line="267" w:lineRule="exact"/>
        <w:sectPr w:rsidR="00810F9E">
          <w:pgSz w:w="11910" w:h="16840"/>
          <w:pgMar w:top="1580" w:right="1300" w:bottom="1020" w:left="1300" w:header="0" w:footer="834" w:gutter="0"/>
          <w:cols w:space="708"/>
        </w:sectPr>
      </w:pPr>
    </w:p>
    <w:p w14:paraId="159D67AD" w14:textId="77777777" w:rsidR="00B32156" w:rsidRDefault="00617028" w:rsidP="00CE72F8">
      <w:pPr>
        <w:pStyle w:val="Naslov1"/>
        <w:numPr>
          <w:ilvl w:val="1"/>
          <w:numId w:val="16"/>
        </w:numPr>
        <w:tabs>
          <w:tab w:val="left" w:pos="1083"/>
          <w:tab w:val="left" w:pos="1084"/>
        </w:tabs>
        <w:spacing w:before="0"/>
        <w:ind w:left="1083" w:hanging="605"/>
        <w:jc w:val="left"/>
        <w:rPr>
          <w:color w:val="2F5495"/>
        </w:rPr>
      </w:pPr>
      <w:bookmarkStart w:id="51" w:name="_Toc12956769"/>
      <w:r>
        <w:rPr>
          <w:color w:val="2F5495"/>
          <w:spacing w:val="-3"/>
        </w:rPr>
        <w:t>CONDITIONS FOR</w:t>
      </w:r>
      <w:r>
        <w:rPr>
          <w:color w:val="2F5495"/>
          <w:spacing w:val="-7"/>
        </w:rPr>
        <w:t xml:space="preserve"> </w:t>
      </w:r>
      <w:r>
        <w:rPr>
          <w:color w:val="2F5495"/>
          <w:spacing w:val="-3"/>
        </w:rPr>
        <w:t>PARTICIPATION</w:t>
      </w:r>
      <w:bookmarkEnd w:id="51"/>
    </w:p>
    <w:p w14:paraId="529F2446" w14:textId="77777777" w:rsidR="00B32156" w:rsidRDefault="00B32156">
      <w:pPr>
        <w:pStyle w:val="Telobesedila"/>
        <w:rPr>
          <w:rFonts w:ascii="Calibri Light"/>
          <w:sz w:val="30"/>
        </w:rPr>
      </w:pPr>
    </w:p>
    <w:p w14:paraId="6293A23F" w14:textId="45FCDBB4" w:rsidR="0065709D" w:rsidRPr="0065709D" w:rsidRDefault="00617028" w:rsidP="0065709D">
      <w:pPr>
        <w:pStyle w:val="Telobesedila"/>
        <w:spacing w:line="276" w:lineRule="auto"/>
        <w:ind w:left="118" w:right="113"/>
        <w:jc w:val="both"/>
      </w:pPr>
      <w:r>
        <w:t xml:space="preserve">All economic operators participating in the performance of the relevant public contract shall submit the European Single Procurement Document (ESPD) within the tender documents in order to show that they meet the conditions described below. </w:t>
      </w:r>
      <w:r w:rsidR="0065709D" w:rsidRPr="0065709D">
        <w:t xml:space="preserve">The ESPD form constitutes an official declaration by the economic operator that no grounds for exclusion exist and that it complies with the conditions for participation. </w:t>
      </w:r>
    </w:p>
    <w:p w14:paraId="54C43C41" w14:textId="77777777" w:rsidR="0065709D" w:rsidRPr="0065709D" w:rsidRDefault="0065709D" w:rsidP="0065709D">
      <w:pPr>
        <w:pStyle w:val="Telobesedila"/>
        <w:spacing w:line="276" w:lineRule="auto"/>
        <w:ind w:left="236" w:right="113"/>
        <w:jc w:val="both"/>
      </w:pPr>
    </w:p>
    <w:p w14:paraId="07485CA3" w14:textId="77777777" w:rsidR="0065709D" w:rsidRPr="0065709D" w:rsidRDefault="0065709D" w:rsidP="0065709D">
      <w:pPr>
        <w:pStyle w:val="Telobesedila"/>
        <w:spacing w:line="276" w:lineRule="auto"/>
        <w:ind w:left="118" w:right="113"/>
      </w:pPr>
      <w:r w:rsidRPr="0065709D">
        <w:t>The statements in the ESPD form and/or supporting documents presented by the economic operator must be valid.</w:t>
      </w:r>
    </w:p>
    <w:p w14:paraId="7E169694" w14:textId="77777777" w:rsidR="0065709D" w:rsidRPr="0065709D" w:rsidRDefault="0065709D" w:rsidP="0065709D">
      <w:pPr>
        <w:pStyle w:val="Telobesedila"/>
        <w:spacing w:line="276" w:lineRule="auto"/>
        <w:ind w:left="236" w:right="113"/>
        <w:jc w:val="both"/>
      </w:pPr>
    </w:p>
    <w:p w14:paraId="5FCA5D90" w14:textId="696C53B7" w:rsidR="0065709D" w:rsidRDefault="0065709D" w:rsidP="0065709D">
      <w:pPr>
        <w:pStyle w:val="Telobesedila"/>
        <w:ind w:left="118"/>
      </w:pPr>
      <w:r w:rsidRPr="0065709D">
        <w:t>Completed and signed ESPD forms must be submitted in the bid for all economic operators which participate in the bid in any role (bidder, participating bidders in the case of a joint bid, economic operators to whose capacities the bidder and subcontractors refer).</w:t>
      </w:r>
    </w:p>
    <w:p w14:paraId="7BD4752F" w14:textId="77777777" w:rsidR="0065709D" w:rsidRPr="0065709D" w:rsidRDefault="0065709D" w:rsidP="0065709D">
      <w:pPr>
        <w:pStyle w:val="Telobesedila"/>
        <w:ind w:left="118"/>
      </w:pPr>
    </w:p>
    <w:p w14:paraId="4D5EA79B" w14:textId="77777777" w:rsidR="00B32156" w:rsidRDefault="00B32156">
      <w:pPr>
        <w:pStyle w:val="Telobesedila"/>
        <w:spacing w:before="6"/>
        <w:rPr>
          <w:sz w:val="28"/>
        </w:rPr>
      </w:pPr>
    </w:p>
    <w:p w14:paraId="4350D64D" w14:textId="10856B26" w:rsidR="00B32156" w:rsidRDefault="00617028" w:rsidP="00CE72F8">
      <w:pPr>
        <w:pStyle w:val="Naslov3"/>
        <w:numPr>
          <w:ilvl w:val="1"/>
          <w:numId w:val="10"/>
        </w:numPr>
        <w:tabs>
          <w:tab w:val="left" w:pos="839"/>
        </w:tabs>
        <w:spacing w:before="1"/>
      </w:pPr>
      <w:bookmarkStart w:id="52" w:name="_TOC_250035"/>
      <w:bookmarkStart w:id="53" w:name="_Toc12956770"/>
      <w:r>
        <w:rPr>
          <w:color w:val="2F5495"/>
        </w:rPr>
        <w:t>Reasons</w:t>
      </w:r>
      <w:r w:rsidR="0065709D">
        <w:rPr>
          <w:color w:val="2F5495"/>
        </w:rPr>
        <w:t xml:space="preserve"> </w:t>
      </w:r>
      <w:r>
        <w:rPr>
          <w:color w:val="2F5495"/>
          <w:spacing w:val="-47"/>
        </w:rPr>
        <w:t xml:space="preserve"> </w:t>
      </w:r>
      <w:bookmarkEnd w:id="52"/>
      <w:r>
        <w:rPr>
          <w:color w:val="2F5495"/>
        </w:rPr>
        <w:t>for exclusion</w:t>
      </w:r>
      <w:bookmarkEnd w:id="53"/>
    </w:p>
    <w:p w14:paraId="0F3A1E85" w14:textId="77777777" w:rsidR="00B32156" w:rsidRDefault="00B32156">
      <w:pPr>
        <w:pStyle w:val="Telobesedila"/>
        <w:spacing w:before="4"/>
        <w:rPr>
          <w:rFonts w:ascii="Calibri Light"/>
          <w:sz w:val="31"/>
        </w:rPr>
      </w:pPr>
    </w:p>
    <w:p w14:paraId="43B17FED" w14:textId="77777777" w:rsidR="00B32156" w:rsidRDefault="00617028">
      <w:pPr>
        <w:pStyle w:val="Naslov4"/>
        <w:spacing w:before="1"/>
      </w:pPr>
      <w:r>
        <w:rPr>
          <w:color w:val="2F5495"/>
        </w:rPr>
        <w:t>P1       Reasons relating to criminal convictions</w:t>
      </w:r>
    </w:p>
    <w:p w14:paraId="0B857600" w14:textId="77777777" w:rsidR="00B32156" w:rsidRDefault="00617028">
      <w:pPr>
        <w:pStyle w:val="Telobesedila"/>
        <w:spacing w:before="43" w:line="276" w:lineRule="auto"/>
        <w:ind w:left="118" w:right="114"/>
        <w:jc w:val="both"/>
      </w:pPr>
      <w:r>
        <w:t>The Contracting Authority shall exclude a bidder from participating in the public contract if it finds, through verification in accordance with Articles 77, 79 and 80 of the ZJN-3, or is otherwise made familiar</w:t>
      </w:r>
      <w:r>
        <w:rPr>
          <w:spacing w:val="-9"/>
        </w:rPr>
        <w:t xml:space="preserve"> </w:t>
      </w:r>
      <w:r>
        <w:t>with</w:t>
      </w:r>
      <w:r>
        <w:rPr>
          <w:spacing w:val="-13"/>
        </w:rPr>
        <w:t xml:space="preserve"> </w:t>
      </w:r>
      <w:r>
        <w:t>the</w:t>
      </w:r>
      <w:r>
        <w:rPr>
          <w:spacing w:val="-7"/>
        </w:rPr>
        <w:t xml:space="preserve"> </w:t>
      </w:r>
      <w:r>
        <w:t>fact</w:t>
      </w:r>
      <w:r>
        <w:rPr>
          <w:spacing w:val="-10"/>
        </w:rPr>
        <w:t xml:space="preserve"> </w:t>
      </w:r>
      <w:r>
        <w:t>that</w:t>
      </w:r>
      <w:r>
        <w:rPr>
          <w:spacing w:val="-10"/>
        </w:rPr>
        <w:t xml:space="preserve"> </w:t>
      </w:r>
      <w:r>
        <w:t>the</w:t>
      </w:r>
      <w:r>
        <w:rPr>
          <w:spacing w:val="-9"/>
        </w:rPr>
        <w:t xml:space="preserve"> </w:t>
      </w:r>
      <w:r>
        <w:t>bidder</w:t>
      </w:r>
      <w:r>
        <w:rPr>
          <w:spacing w:val="-9"/>
        </w:rPr>
        <w:t xml:space="preserve"> </w:t>
      </w:r>
      <w:r>
        <w:t>or</w:t>
      </w:r>
      <w:r>
        <w:rPr>
          <w:spacing w:val="-7"/>
        </w:rPr>
        <w:t xml:space="preserve"> </w:t>
      </w:r>
      <w:r>
        <w:t>a</w:t>
      </w:r>
      <w:r>
        <w:rPr>
          <w:spacing w:val="-11"/>
        </w:rPr>
        <w:t xml:space="preserve"> </w:t>
      </w:r>
      <w:r>
        <w:t>person</w:t>
      </w:r>
      <w:r>
        <w:rPr>
          <w:spacing w:val="-8"/>
        </w:rPr>
        <w:t xml:space="preserve"> </w:t>
      </w:r>
      <w:r>
        <w:t>acting</w:t>
      </w:r>
      <w:r>
        <w:rPr>
          <w:spacing w:val="-9"/>
        </w:rPr>
        <w:t xml:space="preserve"> </w:t>
      </w:r>
      <w:r>
        <w:t>as</w:t>
      </w:r>
      <w:r>
        <w:rPr>
          <w:spacing w:val="-9"/>
        </w:rPr>
        <w:t xml:space="preserve"> </w:t>
      </w:r>
      <w:r>
        <w:t>member</w:t>
      </w:r>
      <w:r>
        <w:rPr>
          <w:spacing w:val="-11"/>
        </w:rPr>
        <w:t xml:space="preserve"> </w:t>
      </w:r>
      <w:r>
        <w:t>of</w:t>
      </w:r>
      <w:r>
        <w:rPr>
          <w:spacing w:val="-13"/>
        </w:rPr>
        <w:t xml:space="preserve"> </w:t>
      </w:r>
      <w:r>
        <w:t>the</w:t>
      </w:r>
      <w:r>
        <w:rPr>
          <w:spacing w:val="-9"/>
        </w:rPr>
        <w:t xml:space="preserve"> </w:t>
      </w:r>
      <w:r>
        <w:t>administrative,</w:t>
      </w:r>
      <w:r>
        <w:rPr>
          <w:spacing w:val="-9"/>
        </w:rPr>
        <w:t xml:space="preserve"> </w:t>
      </w:r>
      <w:r>
        <w:t>management or supervisory body of this economic operator or who has authorisations for their representation or decision-making or supervision thereof was the subject of a final judgement that has elements of criminal offences, as defined in paragraph one of Article 75 of the</w:t>
      </w:r>
      <w:r>
        <w:rPr>
          <w:spacing w:val="-14"/>
        </w:rPr>
        <w:t xml:space="preserve"> </w:t>
      </w:r>
      <w:r>
        <w:t>ZJN-3.</w:t>
      </w:r>
    </w:p>
    <w:p w14:paraId="1A0C9BBE" w14:textId="77777777" w:rsidR="00B32156" w:rsidRDefault="00617028">
      <w:pPr>
        <w:pStyle w:val="Telobesedila"/>
        <w:spacing w:before="1" w:line="276" w:lineRule="auto"/>
        <w:ind w:left="118" w:right="111"/>
        <w:jc w:val="both"/>
      </w:pPr>
      <w:r>
        <w:t>If</w:t>
      </w:r>
      <w:r>
        <w:rPr>
          <w:spacing w:val="-6"/>
        </w:rPr>
        <w:t xml:space="preserve"> </w:t>
      </w:r>
      <w:r>
        <w:t>the</w:t>
      </w:r>
      <w:r>
        <w:rPr>
          <w:spacing w:val="-9"/>
        </w:rPr>
        <w:t xml:space="preserve"> </w:t>
      </w:r>
      <w:r>
        <w:t>economic</w:t>
      </w:r>
      <w:r>
        <w:rPr>
          <w:spacing w:val="-10"/>
        </w:rPr>
        <w:t xml:space="preserve"> </w:t>
      </w:r>
      <w:r>
        <w:t>operator</w:t>
      </w:r>
      <w:r>
        <w:rPr>
          <w:spacing w:val="-9"/>
        </w:rPr>
        <w:t xml:space="preserve"> </w:t>
      </w:r>
      <w:r>
        <w:t>is</w:t>
      </w:r>
      <w:r>
        <w:rPr>
          <w:spacing w:val="-7"/>
        </w:rPr>
        <w:t xml:space="preserve"> </w:t>
      </w:r>
      <w:r>
        <w:t>in</w:t>
      </w:r>
      <w:r>
        <w:rPr>
          <w:spacing w:val="-6"/>
        </w:rPr>
        <w:t xml:space="preserve"> </w:t>
      </w:r>
      <w:r>
        <w:t>the</w:t>
      </w:r>
      <w:r>
        <w:rPr>
          <w:spacing w:val="-9"/>
        </w:rPr>
        <w:t xml:space="preserve"> </w:t>
      </w:r>
      <w:r>
        <w:t>position</w:t>
      </w:r>
      <w:r>
        <w:rPr>
          <w:spacing w:val="-8"/>
        </w:rPr>
        <w:t xml:space="preserve"> </w:t>
      </w:r>
      <w:r>
        <w:t>referred</w:t>
      </w:r>
      <w:r>
        <w:rPr>
          <w:spacing w:val="-7"/>
        </w:rPr>
        <w:t xml:space="preserve"> </w:t>
      </w:r>
      <w:r>
        <w:t>to</w:t>
      </w:r>
      <w:r>
        <w:rPr>
          <w:spacing w:val="-6"/>
        </w:rPr>
        <w:t xml:space="preserve"> </w:t>
      </w:r>
      <w:r>
        <w:t>in</w:t>
      </w:r>
      <w:r>
        <w:rPr>
          <w:spacing w:val="-8"/>
        </w:rPr>
        <w:t xml:space="preserve"> </w:t>
      </w:r>
      <w:r>
        <w:t>the</w:t>
      </w:r>
      <w:r>
        <w:rPr>
          <w:spacing w:val="-6"/>
        </w:rPr>
        <w:t xml:space="preserve"> </w:t>
      </w:r>
      <w:r>
        <w:t>preceding</w:t>
      </w:r>
      <w:r>
        <w:rPr>
          <w:spacing w:val="-9"/>
        </w:rPr>
        <w:t xml:space="preserve"> </w:t>
      </w:r>
      <w:r>
        <w:t>paragraph,</w:t>
      </w:r>
      <w:r>
        <w:rPr>
          <w:spacing w:val="-7"/>
        </w:rPr>
        <w:t xml:space="preserve"> </w:t>
      </w:r>
      <w:r>
        <w:t>it</w:t>
      </w:r>
      <w:r>
        <w:rPr>
          <w:spacing w:val="-6"/>
        </w:rPr>
        <w:t xml:space="preserve"> </w:t>
      </w:r>
      <w:r>
        <w:t>may</w:t>
      </w:r>
      <w:r>
        <w:rPr>
          <w:spacing w:val="-7"/>
        </w:rPr>
        <w:t xml:space="preserve"> </w:t>
      </w:r>
      <w:r>
        <w:t>submit</w:t>
      </w:r>
      <w:r>
        <w:rPr>
          <w:spacing w:val="-6"/>
        </w:rPr>
        <w:t xml:space="preserve"> </w:t>
      </w:r>
      <w:r>
        <w:t>to</w:t>
      </w:r>
      <w:r>
        <w:rPr>
          <w:spacing w:val="-6"/>
        </w:rPr>
        <w:t xml:space="preserve"> </w:t>
      </w:r>
      <w:r>
        <w:t>the Contracting Authority evidence in accordance with paragraph nine of Article 75 of the ZJN-3 proving that</w:t>
      </w:r>
      <w:r>
        <w:rPr>
          <w:spacing w:val="-14"/>
        </w:rPr>
        <w:t xml:space="preserve"> </w:t>
      </w:r>
      <w:r>
        <w:t>it</w:t>
      </w:r>
      <w:r>
        <w:rPr>
          <w:spacing w:val="-13"/>
        </w:rPr>
        <w:t xml:space="preserve"> </w:t>
      </w:r>
      <w:r>
        <w:t>has</w:t>
      </w:r>
      <w:r>
        <w:rPr>
          <w:spacing w:val="-15"/>
        </w:rPr>
        <w:t xml:space="preserve"> </w:t>
      </w:r>
      <w:r>
        <w:t>adopted</w:t>
      </w:r>
      <w:r>
        <w:rPr>
          <w:spacing w:val="-14"/>
        </w:rPr>
        <w:t xml:space="preserve"> </w:t>
      </w:r>
      <w:r>
        <w:t>sufficient</w:t>
      </w:r>
      <w:r>
        <w:rPr>
          <w:spacing w:val="-13"/>
        </w:rPr>
        <w:t xml:space="preserve"> </w:t>
      </w:r>
      <w:r>
        <w:t>measures</w:t>
      </w:r>
      <w:r>
        <w:rPr>
          <w:spacing w:val="-12"/>
        </w:rPr>
        <w:t xml:space="preserve"> </w:t>
      </w:r>
      <w:r>
        <w:t>by</w:t>
      </w:r>
      <w:r>
        <w:rPr>
          <w:spacing w:val="-15"/>
        </w:rPr>
        <w:t xml:space="preserve"> </w:t>
      </w:r>
      <w:r>
        <w:t>means</w:t>
      </w:r>
      <w:r>
        <w:rPr>
          <w:spacing w:val="-12"/>
        </w:rPr>
        <w:t xml:space="preserve"> </w:t>
      </w:r>
      <w:r>
        <w:t>of</w:t>
      </w:r>
      <w:r>
        <w:rPr>
          <w:spacing w:val="-17"/>
        </w:rPr>
        <w:t xml:space="preserve"> </w:t>
      </w:r>
      <w:r>
        <w:t>which</w:t>
      </w:r>
      <w:r>
        <w:rPr>
          <w:spacing w:val="-16"/>
        </w:rPr>
        <w:t xml:space="preserve"> </w:t>
      </w:r>
      <w:r>
        <w:t>it</w:t>
      </w:r>
      <w:r>
        <w:rPr>
          <w:spacing w:val="-13"/>
        </w:rPr>
        <w:t xml:space="preserve"> </w:t>
      </w:r>
      <w:r>
        <w:t>can</w:t>
      </w:r>
      <w:r>
        <w:rPr>
          <w:spacing w:val="-15"/>
        </w:rPr>
        <w:t xml:space="preserve"> </w:t>
      </w:r>
      <w:r>
        <w:t>prove</w:t>
      </w:r>
      <w:r>
        <w:rPr>
          <w:spacing w:val="-15"/>
        </w:rPr>
        <w:t xml:space="preserve"> </w:t>
      </w:r>
      <w:r>
        <w:t>its</w:t>
      </w:r>
      <w:r>
        <w:rPr>
          <w:spacing w:val="-15"/>
        </w:rPr>
        <w:t xml:space="preserve"> </w:t>
      </w:r>
      <w:r>
        <w:t>reliability</w:t>
      </w:r>
      <w:r>
        <w:rPr>
          <w:spacing w:val="-13"/>
        </w:rPr>
        <w:t xml:space="preserve"> </w:t>
      </w:r>
      <w:r>
        <w:t>despite</w:t>
      </w:r>
      <w:r>
        <w:rPr>
          <w:spacing w:val="-12"/>
        </w:rPr>
        <w:t xml:space="preserve"> </w:t>
      </w:r>
      <w:r>
        <w:t>the</w:t>
      </w:r>
      <w:r>
        <w:rPr>
          <w:spacing w:val="-12"/>
        </w:rPr>
        <w:t xml:space="preserve"> </w:t>
      </w:r>
      <w:r>
        <w:t>reasons for</w:t>
      </w:r>
      <w:r>
        <w:rPr>
          <w:spacing w:val="-1"/>
        </w:rPr>
        <w:t xml:space="preserve"> </w:t>
      </w:r>
      <w:r>
        <w:t>exclusion.</w:t>
      </w:r>
    </w:p>
    <w:p w14:paraId="70BF9546" w14:textId="77777777" w:rsidR="00B32156" w:rsidRDefault="00B32156">
      <w:pPr>
        <w:spacing w:line="276" w:lineRule="auto"/>
        <w:jc w:val="both"/>
        <w:sectPr w:rsidR="00B32156">
          <w:pgSz w:w="11910" w:h="16840"/>
          <w:pgMar w:top="1480" w:right="1300" w:bottom="1020" w:left="1300" w:header="0" w:footer="834" w:gutter="0"/>
          <w:cols w:space="708"/>
        </w:sectPr>
      </w:pPr>
    </w:p>
    <w:p w14:paraId="00CE82B0" w14:textId="77777777" w:rsidR="00B32156" w:rsidRDefault="00617028">
      <w:pPr>
        <w:pStyle w:val="Telobesedila"/>
        <w:spacing w:before="61" w:line="276" w:lineRule="auto"/>
        <w:ind w:left="118" w:right="114"/>
        <w:jc w:val="both"/>
      </w:pPr>
      <w:r>
        <w:t>The</w:t>
      </w:r>
      <w:r>
        <w:rPr>
          <w:spacing w:val="-6"/>
        </w:rPr>
        <w:t xml:space="preserve"> </w:t>
      </w:r>
      <w:r>
        <w:t>condition</w:t>
      </w:r>
      <w:r>
        <w:rPr>
          <w:spacing w:val="-7"/>
        </w:rPr>
        <w:t xml:space="preserve"> </w:t>
      </w:r>
      <w:r>
        <w:t>shall</w:t>
      </w:r>
      <w:r>
        <w:rPr>
          <w:spacing w:val="-8"/>
        </w:rPr>
        <w:t xml:space="preserve"> </w:t>
      </w:r>
      <w:r>
        <w:t>be</w:t>
      </w:r>
      <w:r>
        <w:rPr>
          <w:spacing w:val="-8"/>
        </w:rPr>
        <w:t xml:space="preserve"> </w:t>
      </w:r>
      <w:r>
        <w:t>met</w:t>
      </w:r>
      <w:r>
        <w:rPr>
          <w:spacing w:val="-9"/>
        </w:rPr>
        <w:t xml:space="preserve"> </w:t>
      </w:r>
      <w:r>
        <w:t>by</w:t>
      </w:r>
      <w:r>
        <w:rPr>
          <w:spacing w:val="-6"/>
        </w:rPr>
        <w:t xml:space="preserve"> </w:t>
      </w:r>
      <w:r>
        <w:t>all</w:t>
      </w:r>
      <w:r>
        <w:rPr>
          <w:spacing w:val="-6"/>
        </w:rPr>
        <w:t xml:space="preserve"> </w:t>
      </w:r>
      <w:r>
        <w:t>economic</w:t>
      </w:r>
      <w:r>
        <w:rPr>
          <w:spacing w:val="-8"/>
        </w:rPr>
        <w:t xml:space="preserve"> </w:t>
      </w:r>
      <w:r>
        <w:t>operators</w:t>
      </w:r>
      <w:r>
        <w:rPr>
          <w:spacing w:val="-8"/>
        </w:rPr>
        <w:t xml:space="preserve"> </w:t>
      </w:r>
      <w:r>
        <w:t>participating</w:t>
      </w:r>
      <w:r>
        <w:rPr>
          <w:spacing w:val="-8"/>
        </w:rPr>
        <w:t xml:space="preserve"> </w:t>
      </w:r>
      <w:r>
        <w:t>in</w:t>
      </w:r>
      <w:r>
        <w:rPr>
          <w:spacing w:val="-7"/>
        </w:rPr>
        <w:t xml:space="preserve"> </w:t>
      </w:r>
      <w:r>
        <w:t>the</w:t>
      </w:r>
      <w:r>
        <w:rPr>
          <w:spacing w:val="-6"/>
        </w:rPr>
        <w:t xml:space="preserve"> </w:t>
      </w:r>
      <w:r>
        <w:t>implementation</w:t>
      </w:r>
      <w:r>
        <w:rPr>
          <w:spacing w:val="-7"/>
        </w:rPr>
        <w:t xml:space="preserve"> </w:t>
      </w:r>
      <w:r>
        <w:t>of</w:t>
      </w:r>
      <w:r>
        <w:rPr>
          <w:spacing w:val="-8"/>
        </w:rPr>
        <w:t xml:space="preserve"> </w:t>
      </w:r>
      <w:r>
        <w:t>the</w:t>
      </w:r>
      <w:r>
        <w:rPr>
          <w:spacing w:val="-6"/>
        </w:rPr>
        <w:t xml:space="preserve"> </w:t>
      </w:r>
      <w:r>
        <w:t>public contract.</w:t>
      </w:r>
    </w:p>
    <w:p w14:paraId="0D784EEA" w14:textId="77777777" w:rsidR="00B32156" w:rsidRDefault="00B32156">
      <w:pPr>
        <w:pStyle w:val="Telobesedila"/>
        <w:spacing w:before="2"/>
        <w:rPr>
          <w:sz w:val="25"/>
        </w:rPr>
      </w:pPr>
    </w:p>
    <w:p w14:paraId="5B782A98" w14:textId="77777777" w:rsidR="00B32156" w:rsidRDefault="00617028">
      <w:pPr>
        <w:pStyle w:val="Telobesedila"/>
        <w:spacing w:before="1" w:line="276" w:lineRule="auto"/>
        <w:ind w:left="118" w:right="113"/>
        <w:jc w:val="both"/>
      </w:pPr>
      <w:r>
        <w:rPr>
          <w:rFonts w:ascii="Times New Roman"/>
        </w:rPr>
        <w:t>Supporting document</w:t>
      </w:r>
      <w:r>
        <w:t>: A completed ESPD form (in "Part III: Reasons for exclusion, Section A: Reasons relating to criminal convictions").</w:t>
      </w:r>
    </w:p>
    <w:p w14:paraId="2C06E86B" w14:textId="77777777" w:rsidR="00B32156" w:rsidRDefault="00B32156">
      <w:pPr>
        <w:pStyle w:val="Telobesedila"/>
        <w:spacing w:before="2"/>
        <w:rPr>
          <w:sz w:val="25"/>
        </w:rPr>
      </w:pPr>
    </w:p>
    <w:p w14:paraId="200F0EEA" w14:textId="55384714" w:rsidR="00B32156" w:rsidRDefault="00617028">
      <w:pPr>
        <w:pStyle w:val="Telobesedila"/>
        <w:spacing w:before="1" w:line="276" w:lineRule="auto"/>
        <w:ind w:left="118" w:right="112"/>
        <w:jc w:val="both"/>
      </w:pPr>
      <w:r>
        <w:t>Contracting Authority request</w:t>
      </w:r>
      <w:r w:rsidR="00870157">
        <w:t>s</w:t>
      </w:r>
      <w:r>
        <w:t xml:space="preserve"> the submission of authorisations for the acquisition of data from criminal records (for all persons who are members of the</w:t>
      </w:r>
      <w:r>
        <w:rPr>
          <w:spacing w:val="-10"/>
        </w:rPr>
        <w:t xml:space="preserve"> </w:t>
      </w:r>
      <w:r>
        <w:t>administrative,</w:t>
      </w:r>
      <w:r>
        <w:rPr>
          <w:spacing w:val="-12"/>
        </w:rPr>
        <w:t xml:space="preserve"> </w:t>
      </w:r>
      <w:r>
        <w:t>management</w:t>
      </w:r>
      <w:r>
        <w:rPr>
          <w:spacing w:val="-13"/>
        </w:rPr>
        <w:t xml:space="preserve"> </w:t>
      </w:r>
      <w:r>
        <w:t>or</w:t>
      </w:r>
      <w:r>
        <w:rPr>
          <w:spacing w:val="-14"/>
        </w:rPr>
        <w:t xml:space="preserve"> </w:t>
      </w:r>
      <w:r>
        <w:t>supervisory</w:t>
      </w:r>
      <w:r>
        <w:rPr>
          <w:spacing w:val="-11"/>
        </w:rPr>
        <w:t xml:space="preserve"> </w:t>
      </w:r>
      <w:r>
        <w:t>body</w:t>
      </w:r>
      <w:r>
        <w:rPr>
          <w:spacing w:val="-13"/>
        </w:rPr>
        <w:t xml:space="preserve"> </w:t>
      </w:r>
      <w:r>
        <w:t>of</w:t>
      </w:r>
      <w:r>
        <w:rPr>
          <w:spacing w:val="-10"/>
        </w:rPr>
        <w:t xml:space="preserve"> </w:t>
      </w:r>
      <w:r>
        <w:t>that</w:t>
      </w:r>
      <w:r>
        <w:rPr>
          <w:spacing w:val="-14"/>
        </w:rPr>
        <w:t xml:space="preserve"> </w:t>
      </w:r>
      <w:r>
        <w:t>economic</w:t>
      </w:r>
      <w:r>
        <w:rPr>
          <w:spacing w:val="-14"/>
        </w:rPr>
        <w:t xml:space="preserve"> </w:t>
      </w:r>
      <w:r>
        <w:t>operator</w:t>
      </w:r>
      <w:r>
        <w:rPr>
          <w:spacing w:val="-12"/>
        </w:rPr>
        <w:t xml:space="preserve"> </w:t>
      </w:r>
      <w:r>
        <w:t>or</w:t>
      </w:r>
      <w:r>
        <w:rPr>
          <w:spacing w:val="-14"/>
        </w:rPr>
        <w:t xml:space="preserve"> </w:t>
      </w:r>
      <w:r>
        <w:t>who</w:t>
      </w:r>
      <w:r>
        <w:rPr>
          <w:spacing w:val="-12"/>
        </w:rPr>
        <w:t xml:space="preserve"> </w:t>
      </w:r>
      <w:r>
        <w:t>are</w:t>
      </w:r>
      <w:r>
        <w:rPr>
          <w:spacing w:val="-14"/>
        </w:rPr>
        <w:t xml:space="preserve"> </w:t>
      </w:r>
      <w:r>
        <w:t xml:space="preserve">authorised for representation or decision-making or supervision thereof). If in the submitted ESPD form, Part VI: Concluding statements, includes all persons who are members of the administrative, management or supervisory body of that economic operator or who are authorised for representation or decision- making or supervision thereof and who have authorised the Contracting Authority with signatures </w:t>
      </w:r>
      <w:r>
        <w:rPr>
          <w:spacing w:val="-3"/>
        </w:rPr>
        <w:t xml:space="preserve">to </w:t>
      </w:r>
      <w:r>
        <w:t xml:space="preserve">acquire data from criminal records, the Contracting Authority </w:t>
      </w:r>
      <w:r w:rsidR="001856D5">
        <w:t>does</w:t>
      </w:r>
      <w:r>
        <w:t xml:space="preserve"> not request additional authorisations.</w:t>
      </w:r>
    </w:p>
    <w:p w14:paraId="7CBBE9C4" w14:textId="77777777" w:rsidR="00B32156" w:rsidRDefault="00B32156">
      <w:pPr>
        <w:pStyle w:val="Telobesedila"/>
        <w:spacing w:before="2"/>
        <w:rPr>
          <w:sz w:val="25"/>
        </w:rPr>
      </w:pPr>
    </w:p>
    <w:p w14:paraId="5003FE56" w14:textId="77777777" w:rsidR="00B32156" w:rsidRDefault="00617028">
      <w:pPr>
        <w:pStyle w:val="Telobesedila"/>
        <w:spacing w:before="1" w:line="276" w:lineRule="auto"/>
        <w:ind w:left="118" w:right="113"/>
        <w:jc w:val="both"/>
      </w:pPr>
      <w:r>
        <w:t>The bidders may themselves submit evidence from the criminal records of natural persons and legal entities. The proof submitted in this manner must reflect the latest situation.</w:t>
      </w:r>
    </w:p>
    <w:p w14:paraId="44410614" w14:textId="77777777" w:rsidR="00B32156" w:rsidRDefault="00B32156">
      <w:pPr>
        <w:pStyle w:val="Telobesedila"/>
        <w:spacing w:before="3"/>
        <w:rPr>
          <w:sz w:val="25"/>
        </w:rPr>
      </w:pPr>
    </w:p>
    <w:p w14:paraId="0D930922" w14:textId="77777777" w:rsidR="00B32156" w:rsidRDefault="00617028">
      <w:pPr>
        <w:pStyle w:val="Naslov4"/>
      </w:pPr>
      <w:r>
        <w:rPr>
          <w:color w:val="2F5495"/>
        </w:rPr>
        <w:t>P2       Reasons related to non-payment of taxes or social security contributions</w:t>
      </w:r>
    </w:p>
    <w:p w14:paraId="5CD204FD" w14:textId="77777777" w:rsidR="00B32156" w:rsidRDefault="00617028">
      <w:pPr>
        <w:pStyle w:val="Telobesedila"/>
        <w:spacing w:before="42" w:line="276" w:lineRule="auto"/>
        <w:ind w:left="118" w:right="112"/>
        <w:jc w:val="both"/>
      </w:pPr>
      <w:r>
        <w:t>The</w:t>
      </w:r>
      <w:r>
        <w:rPr>
          <w:spacing w:val="-9"/>
        </w:rPr>
        <w:t xml:space="preserve"> </w:t>
      </w:r>
      <w:r>
        <w:t>Contracting</w:t>
      </w:r>
      <w:r>
        <w:rPr>
          <w:spacing w:val="-11"/>
        </w:rPr>
        <w:t xml:space="preserve"> </w:t>
      </w:r>
      <w:r>
        <w:t>Authority</w:t>
      </w:r>
      <w:r>
        <w:rPr>
          <w:spacing w:val="-12"/>
        </w:rPr>
        <w:t xml:space="preserve"> </w:t>
      </w:r>
      <w:r>
        <w:t>shall</w:t>
      </w:r>
      <w:r>
        <w:rPr>
          <w:spacing w:val="-11"/>
        </w:rPr>
        <w:t xml:space="preserve"> </w:t>
      </w:r>
      <w:r>
        <w:t>exclude</w:t>
      </w:r>
      <w:r>
        <w:rPr>
          <w:spacing w:val="-11"/>
        </w:rPr>
        <w:t xml:space="preserve"> </w:t>
      </w:r>
      <w:r>
        <w:t>an</w:t>
      </w:r>
      <w:r>
        <w:rPr>
          <w:spacing w:val="-12"/>
        </w:rPr>
        <w:t xml:space="preserve"> </w:t>
      </w:r>
      <w:r>
        <w:t>economic</w:t>
      </w:r>
      <w:r>
        <w:rPr>
          <w:spacing w:val="-12"/>
        </w:rPr>
        <w:t xml:space="preserve"> </w:t>
      </w:r>
      <w:r>
        <w:t>operator</w:t>
      </w:r>
      <w:r>
        <w:rPr>
          <w:spacing w:val="-11"/>
        </w:rPr>
        <w:t xml:space="preserve"> </w:t>
      </w:r>
      <w:r>
        <w:t>from</w:t>
      </w:r>
      <w:r>
        <w:rPr>
          <w:spacing w:val="-9"/>
        </w:rPr>
        <w:t xml:space="preserve"> </w:t>
      </w:r>
      <w:r>
        <w:t>participation</w:t>
      </w:r>
      <w:r>
        <w:rPr>
          <w:spacing w:val="-14"/>
        </w:rPr>
        <w:t xml:space="preserve"> </w:t>
      </w:r>
      <w:r>
        <w:t>in</w:t>
      </w:r>
      <w:r>
        <w:rPr>
          <w:spacing w:val="-10"/>
        </w:rPr>
        <w:t xml:space="preserve"> </w:t>
      </w:r>
      <w:r>
        <w:t>the</w:t>
      </w:r>
      <w:r>
        <w:rPr>
          <w:spacing w:val="-12"/>
        </w:rPr>
        <w:t xml:space="preserve"> </w:t>
      </w:r>
      <w:r>
        <w:t>public</w:t>
      </w:r>
      <w:r>
        <w:rPr>
          <w:spacing w:val="-9"/>
        </w:rPr>
        <w:t xml:space="preserve"> </w:t>
      </w:r>
      <w:r>
        <w:t>contract when it is established, by verifying in accordance with Articles 77, 79 and 80 of the ZJN-3, that the economic operator has not complied with its obligations relating to the payment of compulsory charges or other pecuniary non-tax liabilities under the law governing financial administration collected by the tax authority in accordance with the regulations of the country in which it is established</w:t>
      </w:r>
      <w:r>
        <w:rPr>
          <w:spacing w:val="-5"/>
        </w:rPr>
        <w:t xml:space="preserve"> </w:t>
      </w:r>
      <w:r>
        <w:t>or</w:t>
      </w:r>
      <w:r>
        <w:rPr>
          <w:spacing w:val="-7"/>
        </w:rPr>
        <w:t xml:space="preserve"> </w:t>
      </w:r>
      <w:r>
        <w:t>with</w:t>
      </w:r>
      <w:r>
        <w:rPr>
          <w:spacing w:val="-6"/>
        </w:rPr>
        <w:t xml:space="preserve"> </w:t>
      </w:r>
      <w:r>
        <w:t>the</w:t>
      </w:r>
      <w:r>
        <w:rPr>
          <w:spacing w:val="-3"/>
        </w:rPr>
        <w:t xml:space="preserve"> </w:t>
      </w:r>
      <w:r>
        <w:t>regulations</w:t>
      </w:r>
      <w:r>
        <w:rPr>
          <w:spacing w:val="-4"/>
        </w:rPr>
        <w:t xml:space="preserve"> </w:t>
      </w:r>
      <w:r>
        <w:t>of</w:t>
      </w:r>
      <w:r>
        <w:rPr>
          <w:spacing w:val="-2"/>
        </w:rPr>
        <w:t xml:space="preserve"> </w:t>
      </w:r>
      <w:r>
        <w:t>the</w:t>
      </w:r>
      <w:r>
        <w:rPr>
          <w:spacing w:val="-3"/>
        </w:rPr>
        <w:t xml:space="preserve"> </w:t>
      </w:r>
      <w:r>
        <w:t>country</w:t>
      </w:r>
      <w:r>
        <w:rPr>
          <w:spacing w:val="-2"/>
        </w:rPr>
        <w:t xml:space="preserve"> </w:t>
      </w:r>
      <w:r>
        <w:t>of</w:t>
      </w:r>
      <w:r>
        <w:rPr>
          <w:spacing w:val="-4"/>
        </w:rPr>
        <w:t xml:space="preserve"> </w:t>
      </w:r>
      <w:r>
        <w:t>the</w:t>
      </w:r>
      <w:r>
        <w:rPr>
          <w:spacing w:val="-1"/>
        </w:rPr>
        <w:t xml:space="preserve"> </w:t>
      </w:r>
      <w:r>
        <w:t>Contracting</w:t>
      </w:r>
      <w:r>
        <w:rPr>
          <w:spacing w:val="-2"/>
        </w:rPr>
        <w:t xml:space="preserve"> </w:t>
      </w:r>
      <w:r>
        <w:t>Authority</w:t>
      </w:r>
      <w:r>
        <w:rPr>
          <w:spacing w:val="-2"/>
        </w:rPr>
        <w:t xml:space="preserve"> </w:t>
      </w:r>
      <w:r>
        <w:t>if</w:t>
      </w:r>
      <w:r>
        <w:rPr>
          <w:spacing w:val="-6"/>
        </w:rPr>
        <w:t xml:space="preserve"> </w:t>
      </w:r>
      <w:r>
        <w:t>such</w:t>
      </w:r>
      <w:r>
        <w:rPr>
          <w:spacing w:val="-2"/>
        </w:rPr>
        <w:t xml:space="preserve"> </w:t>
      </w:r>
      <w:r>
        <w:t>unpaid</w:t>
      </w:r>
      <w:r>
        <w:rPr>
          <w:spacing w:val="-4"/>
        </w:rPr>
        <w:t xml:space="preserve"> </w:t>
      </w:r>
      <w:r>
        <w:t xml:space="preserve">overdue liabilities total EUR 50 or more </w:t>
      </w:r>
      <w:r>
        <w:rPr>
          <w:spacing w:val="-3"/>
        </w:rPr>
        <w:t xml:space="preserve">as </w:t>
      </w:r>
      <w:r>
        <w:t>at the date of the submission of the bid or request. A bidder shall also</w:t>
      </w:r>
      <w:r>
        <w:rPr>
          <w:spacing w:val="-7"/>
        </w:rPr>
        <w:t xml:space="preserve"> </w:t>
      </w:r>
      <w:r>
        <w:t>be</w:t>
      </w:r>
      <w:r>
        <w:rPr>
          <w:spacing w:val="-10"/>
        </w:rPr>
        <w:t xml:space="preserve"> </w:t>
      </w:r>
      <w:r>
        <w:t>considered</w:t>
      </w:r>
      <w:r>
        <w:rPr>
          <w:spacing w:val="-9"/>
        </w:rPr>
        <w:t xml:space="preserve"> </w:t>
      </w:r>
      <w:r>
        <w:t>not</w:t>
      </w:r>
      <w:r>
        <w:rPr>
          <w:spacing w:val="-10"/>
        </w:rPr>
        <w:t xml:space="preserve"> </w:t>
      </w:r>
      <w:r>
        <w:t>to</w:t>
      </w:r>
      <w:r>
        <w:rPr>
          <w:spacing w:val="-7"/>
        </w:rPr>
        <w:t xml:space="preserve"> </w:t>
      </w:r>
      <w:r>
        <w:t>comply</w:t>
      </w:r>
      <w:r>
        <w:rPr>
          <w:spacing w:val="-8"/>
        </w:rPr>
        <w:t xml:space="preserve"> </w:t>
      </w:r>
      <w:r>
        <w:t>with</w:t>
      </w:r>
      <w:r>
        <w:rPr>
          <w:spacing w:val="-9"/>
        </w:rPr>
        <w:t xml:space="preserve"> </w:t>
      </w:r>
      <w:r>
        <w:t>its</w:t>
      </w:r>
      <w:r>
        <w:rPr>
          <w:spacing w:val="-13"/>
        </w:rPr>
        <w:t xml:space="preserve"> </w:t>
      </w:r>
      <w:r>
        <w:t>obligations</w:t>
      </w:r>
      <w:r>
        <w:rPr>
          <w:spacing w:val="-8"/>
        </w:rPr>
        <w:t xml:space="preserve"> </w:t>
      </w:r>
      <w:r>
        <w:rPr>
          <w:spacing w:val="-3"/>
        </w:rPr>
        <w:t>as</w:t>
      </w:r>
      <w:r>
        <w:rPr>
          <w:spacing w:val="-6"/>
        </w:rPr>
        <w:t xml:space="preserve"> </w:t>
      </w:r>
      <w:r>
        <w:t>referred</w:t>
      </w:r>
      <w:r>
        <w:rPr>
          <w:spacing w:val="-9"/>
        </w:rPr>
        <w:t xml:space="preserve"> </w:t>
      </w:r>
      <w:r>
        <w:t>to</w:t>
      </w:r>
      <w:r>
        <w:rPr>
          <w:spacing w:val="-8"/>
        </w:rPr>
        <w:t xml:space="preserve"> </w:t>
      </w:r>
      <w:r>
        <w:t>in</w:t>
      </w:r>
      <w:r>
        <w:rPr>
          <w:spacing w:val="-6"/>
        </w:rPr>
        <w:t xml:space="preserve"> </w:t>
      </w:r>
      <w:r>
        <w:t>the</w:t>
      </w:r>
      <w:r>
        <w:rPr>
          <w:spacing w:val="-6"/>
        </w:rPr>
        <w:t xml:space="preserve"> </w:t>
      </w:r>
      <w:r>
        <w:t>preceding</w:t>
      </w:r>
      <w:r>
        <w:rPr>
          <w:spacing w:val="-6"/>
        </w:rPr>
        <w:t xml:space="preserve"> </w:t>
      </w:r>
      <w:r>
        <w:t>sentence</w:t>
      </w:r>
      <w:r>
        <w:rPr>
          <w:spacing w:val="-10"/>
        </w:rPr>
        <w:t xml:space="preserve"> </w:t>
      </w:r>
      <w:r>
        <w:t>if,</w:t>
      </w:r>
      <w:r>
        <w:rPr>
          <w:spacing w:val="-8"/>
        </w:rPr>
        <w:t xml:space="preserve"> </w:t>
      </w:r>
      <w:r>
        <w:t>by</w:t>
      </w:r>
      <w:r>
        <w:rPr>
          <w:spacing w:val="-8"/>
        </w:rPr>
        <w:t xml:space="preserve"> </w:t>
      </w:r>
      <w:r>
        <w:t>the date of the submission of the bid or request, it has not submitted all the withholding tax returns for income from the employment relationship for the period of five years preceding the date of the submission of the bid or</w:t>
      </w:r>
      <w:r>
        <w:rPr>
          <w:spacing w:val="-10"/>
        </w:rPr>
        <w:t xml:space="preserve"> </w:t>
      </w:r>
      <w:r>
        <w:t>request.</w:t>
      </w:r>
    </w:p>
    <w:p w14:paraId="00163B20" w14:textId="77777777" w:rsidR="00B32156" w:rsidRDefault="00B32156">
      <w:pPr>
        <w:pStyle w:val="Telobesedila"/>
        <w:spacing w:before="4"/>
        <w:rPr>
          <w:sz w:val="25"/>
        </w:rPr>
      </w:pPr>
    </w:p>
    <w:p w14:paraId="6FE6EC99" w14:textId="77777777" w:rsidR="00B32156" w:rsidRDefault="00617028">
      <w:pPr>
        <w:pStyle w:val="Telobesedila"/>
        <w:spacing w:line="273" w:lineRule="auto"/>
        <w:ind w:left="118" w:right="114"/>
        <w:jc w:val="both"/>
      </w:pPr>
      <w:r>
        <w:t>The</w:t>
      </w:r>
      <w:r>
        <w:rPr>
          <w:spacing w:val="-6"/>
        </w:rPr>
        <w:t xml:space="preserve"> </w:t>
      </w:r>
      <w:r>
        <w:t>condition</w:t>
      </w:r>
      <w:r>
        <w:rPr>
          <w:spacing w:val="-7"/>
        </w:rPr>
        <w:t xml:space="preserve"> </w:t>
      </w:r>
      <w:r>
        <w:t>shall</w:t>
      </w:r>
      <w:r>
        <w:rPr>
          <w:spacing w:val="-8"/>
        </w:rPr>
        <w:t xml:space="preserve"> </w:t>
      </w:r>
      <w:r>
        <w:t>be</w:t>
      </w:r>
      <w:r>
        <w:rPr>
          <w:spacing w:val="-8"/>
        </w:rPr>
        <w:t xml:space="preserve"> </w:t>
      </w:r>
      <w:r>
        <w:t>met</w:t>
      </w:r>
      <w:r>
        <w:rPr>
          <w:spacing w:val="-9"/>
        </w:rPr>
        <w:t xml:space="preserve"> </w:t>
      </w:r>
      <w:r>
        <w:t>by</w:t>
      </w:r>
      <w:r>
        <w:rPr>
          <w:spacing w:val="-6"/>
        </w:rPr>
        <w:t xml:space="preserve"> </w:t>
      </w:r>
      <w:r>
        <w:t>all</w:t>
      </w:r>
      <w:r>
        <w:rPr>
          <w:spacing w:val="-6"/>
        </w:rPr>
        <w:t xml:space="preserve"> </w:t>
      </w:r>
      <w:r>
        <w:t>economic</w:t>
      </w:r>
      <w:r>
        <w:rPr>
          <w:spacing w:val="-8"/>
        </w:rPr>
        <w:t xml:space="preserve"> </w:t>
      </w:r>
      <w:r>
        <w:t>operators</w:t>
      </w:r>
      <w:r>
        <w:rPr>
          <w:spacing w:val="-8"/>
        </w:rPr>
        <w:t xml:space="preserve"> </w:t>
      </w:r>
      <w:r>
        <w:t>participating</w:t>
      </w:r>
      <w:r>
        <w:rPr>
          <w:spacing w:val="-8"/>
        </w:rPr>
        <w:t xml:space="preserve"> </w:t>
      </w:r>
      <w:r>
        <w:t>in</w:t>
      </w:r>
      <w:r>
        <w:rPr>
          <w:spacing w:val="-7"/>
        </w:rPr>
        <w:t xml:space="preserve"> </w:t>
      </w:r>
      <w:r>
        <w:t>the</w:t>
      </w:r>
      <w:r>
        <w:rPr>
          <w:spacing w:val="-6"/>
        </w:rPr>
        <w:t xml:space="preserve"> </w:t>
      </w:r>
      <w:r>
        <w:t>implementation</w:t>
      </w:r>
      <w:r>
        <w:rPr>
          <w:spacing w:val="-7"/>
        </w:rPr>
        <w:t xml:space="preserve"> </w:t>
      </w:r>
      <w:r>
        <w:t>of</w:t>
      </w:r>
      <w:r>
        <w:rPr>
          <w:spacing w:val="-8"/>
        </w:rPr>
        <w:t xml:space="preserve"> </w:t>
      </w:r>
      <w:r>
        <w:t>the</w:t>
      </w:r>
      <w:r>
        <w:rPr>
          <w:spacing w:val="-6"/>
        </w:rPr>
        <w:t xml:space="preserve"> </w:t>
      </w:r>
      <w:r>
        <w:t>public contract.</w:t>
      </w:r>
    </w:p>
    <w:p w14:paraId="090FAFB5" w14:textId="77777777" w:rsidR="00B32156" w:rsidRDefault="00B32156">
      <w:pPr>
        <w:pStyle w:val="Telobesedila"/>
        <w:spacing w:before="7"/>
        <w:rPr>
          <w:sz w:val="25"/>
        </w:rPr>
      </w:pPr>
    </w:p>
    <w:p w14:paraId="39D47943" w14:textId="77777777" w:rsidR="00B32156" w:rsidRDefault="00617028">
      <w:pPr>
        <w:pStyle w:val="Telobesedila"/>
        <w:spacing w:line="273" w:lineRule="auto"/>
        <w:ind w:left="118" w:right="112"/>
        <w:jc w:val="both"/>
      </w:pPr>
      <w:r>
        <w:rPr>
          <w:rFonts w:ascii="Times New Roman"/>
        </w:rPr>
        <w:t>Supporting document</w:t>
      </w:r>
      <w:r>
        <w:t>: A completed ESPD form (in "Part III: Reasons for exclusion, Section B: Reasons related to non-payment of taxes or social security contributions").</w:t>
      </w:r>
    </w:p>
    <w:p w14:paraId="273CD642" w14:textId="77777777" w:rsidR="00B32156" w:rsidRDefault="00B32156">
      <w:pPr>
        <w:pStyle w:val="Telobesedila"/>
        <w:spacing w:before="9"/>
        <w:rPr>
          <w:sz w:val="27"/>
        </w:rPr>
      </w:pPr>
    </w:p>
    <w:p w14:paraId="63F4706D" w14:textId="77777777" w:rsidR="00B32156" w:rsidRDefault="00617028">
      <w:pPr>
        <w:pStyle w:val="Naslov4"/>
      </w:pPr>
      <w:r>
        <w:rPr>
          <w:color w:val="2F5495"/>
        </w:rPr>
        <w:t>P3 Reasons related to insolvency, conflict of interest, or violation of professional rules</w:t>
      </w:r>
    </w:p>
    <w:p w14:paraId="3389E642" w14:textId="77777777" w:rsidR="00B32156" w:rsidRDefault="00617028">
      <w:pPr>
        <w:pStyle w:val="Telobesedila"/>
        <w:spacing w:before="44"/>
        <w:ind w:left="118"/>
        <w:jc w:val="both"/>
      </w:pPr>
      <w:r>
        <w:t>The Contracting Authority shall eliminate from the public contract an economic operator if:</w:t>
      </w:r>
    </w:p>
    <w:p w14:paraId="4C533197" w14:textId="77777777" w:rsidR="00B32156" w:rsidRDefault="00617028" w:rsidP="00CE72F8">
      <w:pPr>
        <w:pStyle w:val="Odstavekseznama"/>
        <w:numPr>
          <w:ilvl w:val="0"/>
          <w:numId w:val="9"/>
        </w:numPr>
        <w:tabs>
          <w:tab w:val="left" w:pos="838"/>
          <w:tab w:val="left" w:pos="839"/>
        </w:tabs>
        <w:spacing w:before="38" w:line="276" w:lineRule="auto"/>
        <w:ind w:right="114"/>
      </w:pPr>
      <w:r>
        <w:t xml:space="preserve">insolvency or compulsory liquidation proceedings have been instigated against </w:t>
      </w:r>
      <w:r>
        <w:rPr>
          <w:spacing w:val="-2"/>
        </w:rPr>
        <w:t xml:space="preserve">the </w:t>
      </w:r>
      <w:r>
        <w:t>economic operator, or</w:t>
      </w:r>
    </w:p>
    <w:p w14:paraId="2EA24FDD" w14:textId="77777777" w:rsidR="00B32156" w:rsidRDefault="00617028" w:rsidP="00CE72F8">
      <w:pPr>
        <w:pStyle w:val="Odstavekseznama"/>
        <w:numPr>
          <w:ilvl w:val="0"/>
          <w:numId w:val="9"/>
        </w:numPr>
        <w:tabs>
          <w:tab w:val="left" w:pos="838"/>
          <w:tab w:val="left" w:pos="839"/>
        </w:tabs>
        <w:spacing w:before="1"/>
      </w:pPr>
      <w:r>
        <w:t>bankruptcy proceedings have been instigated against the economic operator,</w:t>
      </w:r>
      <w:r>
        <w:rPr>
          <w:spacing w:val="-24"/>
        </w:rPr>
        <w:t xml:space="preserve"> </w:t>
      </w:r>
      <w:r>
        <w:t>or</w:t>
      </w:r>
    </w:p>
    <w:p w14:paraId="23DE9B3E" w14:textId="77777777" w:rsidR="00B32156" w:rsidRDefault="00617028" w:rsidP="00CE72F8">
      <w:pPr>
        <w:pStyle w:val="Odstavekseznama"/>
        <w:numPr>
          <w:ilvl w:val="0"/>
          <w:numId w:val="9"/>
        </w:numPr>
        <w:tabs>
          <w:tab w:val="left" w:pos="838"/>
          <w:tab w:val="left" w:pos="839"/>
        </w:tabs>
        <w:spacing w:before="38"/>
      </w:pPr>
      <w:r>
        <w:t>their assets or operations are managed by an official receiver or a court,</w:t>
      </w:r>
      <w:r>
        <w:rPr>
          <w:spacing w:val="-15"/>
        </w:rPr>
        <w:t xml:space="preserve"> </w:t>
      </w:r>
      <w:r>
        <w:t>or</w:t>
      </w:r>
    </w:p>
    <w:p w14:paraId="2DF657B7" w14:textId="77777777" w:rsidR="00B32156" w:rsidRDefault="00617028" w:rsidP="00CE72F8">
      <w:pPr>
        <w:pStyle w:val="Odstavekseznama"/>
        <w:numPr>
          <w:ilvl w:val="0"/>
          <w:numId w:val="9"/>
        </w:numPr>
        <w:tabs>
          <w:tab w:val="left" w:pos="838"/>
          <w:tab w:val="left" w:pos="839"/>
        </w:tabs>
        <w:spacing w:before="40"/>
      </w:pPr>
      <w:r>
        <w:t>their business activities have been suspended,</w:t>
      </w:r>
      <w:r>
        <w:rPr>
          <w:spacing w:val="-14"/>
        </w:rPr>
        <w:t xml:space="preserve"> </w:t>
      </w:r>
      <w:r>
        <w:t>or</w:t>
      </w:r>
    </w:p>
    <w:p w14:paraId="5E8FD82D" w14:textId="77777777" w:rsidR="00B32156" w:rsidRDefault="00B32156">
      <w:pPr>
        <w:sectPr w:rsidR="00B32156">
          <w:pgSz w:w="11910" w:h="16840"/>
          <w:pgMar w:top="1480" w:right="1300" w:bottom="1020" w:left="1300" w:header="0" w:footer="834" w:gutter="0"/>
          <w:cols w:space="708"/>
        </w:sectPr>
      </w:pPr>
    </w:p>
    <w:p w14:paraId="4F65283D" w14:textId="77777777" w:rsidR="00B32156" w:rsidRDefault="00617028" w:rsidP="00CE72F8">
      <w:pPr>
        <w:pStyle w:val="Odstavekseznama"/>
        <w:numPr>
          <w:ilvl w:val="0"/>
          <w:numId w:val="9"/>
        </w:numPr>
        <w:tabs>
          <w:tab w:val="left" w:pos="838"/>
          <w:tab w:val="left" w:pos="839"/>
        </w:tabs>
        <w:spacing w:before="61" w:line="276" w:lineRule="auto"/>
        <w:ind w:right="113"/>
      </w:pPr>
      <w:r>
        <w:t>pursuant to the regulations of another country, bankruptcy proceedings have been instigated against the economic operator, or a situation with identical legal consequences has</w:t>
      </w:r>
      <w:r>
        <w:rPr>
          <w:spacing w:val="-19"/>
        </w:rPr>
        <w:t xml:space="preserve"> </w:t>
      </w:r>
      <w:r>
        <w:t>arisen.</w:t>
      </w:r>
    </w:p>
    <w:p w14:paraId="76C58998" w14:textId="77777777" w:rsidR="00B32156" w:rsidRDefault="00B32156">
      <w:pPr>
        <w:pStyle w:val="Telobesedila"/>
        <w:spacing w:before="2"/>
        <w:rPr>
          <w:sz w:val="25"/>
        </w:rPr>
      </w:pPr>
    </w:p>
    <w:p w14:paraId="133C7978" w14:textId="77777777" w:rsidR="00B32156" w:rsidRDefault="00617028">
      <w:pPr>
        <w:pStyle w:val="Telobesedila"/>
        <w:spacing w:before="1" w:line="276" w:lineRule="auto"/>
        <w:ind w:left="430" w:right="34" w:hanging="312"/>
      </w:pPr>
      <w:r>
        <w:t>The condition shall be met by all economic operators participating in the implementation of the public contract.</w:t>
      </w:r>
    </w:p>
    <w:p w14:paraId="120C9DC7" w14:textId="77777777" w:rsidR="00B32156" w:rsidRDefault="00B32156">
      <w:pPr>
        <w:pStyle w:val="Telobesedila"/>
        <w:spacing w:before="2"/>
        <w:rPr>
          <w:sz w:val="25"/>
        </w:rPr>
      </w:pPr>
    </w:p>
    <w:p w14:paraId="090DA314" w14:textId="77777777" w:rsidR="00B32156" w:rsidRDefault="00617028">
      <w:pPr>
        <w:pStyle w:val="Telobesedila"/>
        <w:spacing w:before="1" w:line="276" w:lineRule="auto"/>
        <w:ind w:left="118" w:right="114"/>
        <w:jc w:val="both"/>
      </w:pPr>
      <w:r>
        <w:rPr>
          <w:rFonts w:ascii="Times New Roman"/>
        </w:rPr>
        <w:t>Supporting document</w:t>
      </w:r>
      <w:r>
        <w:t>: A completed ESPD form (in "Part III: Reasons for exclusion, Section C: Reasons related to insolvency, conflict of interest, or violation of professional rules").</w:t>
      </w:r>
    </w:p>
    <w:p w14:paraId="6B35EA30" w14:textId="77777777" w:rsidR="00B32156" w:rsidRDefault="00B32156">
      <w:pPr>
        <w:pStyle w:val="Telobesedila"/>
        <w:spacing w:before="3"/>
        <w:rPr>
          <w:sz w:val="25"/>
        </w:rPr>
      </w:pPr>
    </w:p>
    <w:p w14:paraId="0E662EEC" w14:textId="77777777" w:rsidR="00B32156" w:rsidRDefault="00617028">
      <w:pPr>
        <w:pStyle w:val="Naslov4"/>
      </w:pPr>
      <w:r>
        <w:rPr>
          <w:color w:val="2F5495"/>
        </w:rPr>
        <w:t>P4      National reasons for exclusion – records with negative references</w:t>
      </w:r>
    </w:p>
    <w:p w14:paraId="0122D467" w14:textId="77777777" w:rsidR="00B32156" w:rsidRDefault="00617028">
      <w:pPr>
        <w:pStyle w:val="Telobesedila"/>
        <w:spacing w:before="45" w:line="276" w:lineRule="auto"/>
        <w:ind w:left="118" w:right="111"/>
        <w:jc w:val="both"/>
      </w:pPr>
      <w:r>
        <w:t>The Contracting Authority shall exclude a bidder from the public contract if, on the day when the deadline</w:t>
      </w:r>
      <w:r>
        <w:rPr>
          <w:spacing w:val="-10"/>
        </w:rPr>
        <w:t xml:space="preserve"> </w:t>
      </w:r>
      <w:r>
        <w:t>for</w:t>
      </w:r>
      <w:r>
        <w:rPr>
          <w:spacing w:val="-10"/>
        </w:rPr>
        <w:t xml:space="preserve"> </w:t>
      </w:r>
      <w:r>
        <w:t>the</w:t>
      </w:r>
      <w:r>
        <w:rPr>
          <w:spacing w:val="-12"/>
        </w:rPr>
        <w:t xml:space="preserve"> </w:t>
      </w:r>
      <w:r>
        <w:t>submission</w:t>
      </w:r>
      <w:r>
        <w:rPr>
          <w:spacing w:val="-16"/>
        </w:rPr>
        <w:t xml:space="preserve"> </w:t>
      </w:r>
      <w:r>
        <w:t>of</w:t>
      </w:r>
      <w:r>
        <w:rPr>
          <w:spacing w:val="-10"/>
        </w:rPr>
        <w:t xml:space="preserve"> </w:t>
      </w:r>
      <w:r>
        <w:t>bids</w:t>
      </w:r>
      <w:r>
        <w:rPr>
          <w:spacing w:val="-10"/>
        </w:rPr>
        <w:t xml:space="preserve"> </w:t>
      </w:r>
      <w:r>
        <w:t>expires,</w:t>
      </w:r>
      <w:r>
        <w:rPr>
          <w:spacing w:val="-12"/>
        </w:rPr>
        <w:t xml:space="preserve"> </w:t>
      </w:r>
      <w:r>
        <w:t>the</w:t>
      </w:r>
      <w:r>
        <w:rPr>
          <w:spacing w:val="-10"/>
        </w:rPr>
        <w:t xml:space="preserve"> </w:t>
      </w:r>
      <w:r>
        <w:t>bidder</w:t>
      </w:r>
      <w:r>
        <w:rPr>
          <w:spacing w:val="-10"/>
        </w:rPr>
        <w:t xml:space="preserve"> </w:t>
      </w:r>
      <w:r>
        <w:t>is</w:t>
      </w:r>
      <w:r>
        <w:rPr>
          <w:spacing w:val="-12"/>
        </w:rPr>
        <w:t xml:space="preserve"> </w:t>
      </w:r>
      <w:r>
        <w:t>excluded</w:t>
      </w:r>
      <w:r>
        <w:rPr>
          <w:spacing w:val="-12"/>
        </w:rPr>
        <w:t xml:space="preserve"> </w:t>
      </w:r>
      <w:r>
        <w:t>from</w:t>
      </w:r>
      <w:r>
        <w:rPr>
          <w:spacing w:val="-10"/>
        </w:rPr>
        <w:t xml:space="preserve"> </w:t>
      </w:r>
      <w:r>
        <w:t>the</w:t>
      </w:r>
      <w:r>
        <w:rPr>
          <w:spacing w:val="-10"/>
        </w:rPr>
        <w:t xml:space="preserve"> </w:t>
      </w:r>
      <w:r>
        <w:t>public</w:t>
      </w:r>
      <w:r>
        <w:rPr>
          <w:spacing w:val="-12"/>
        </w:rPr>
        <w:t xml:space="preserve"> </w:t>
      </w:r>
      <w:r>
        <w:t>contract</w:t>
      </w:r>
      <w:r>
        <w:rPr>
          <w:spacing w:val="-11"/>
        </w:rPr>
        <w:t xml:space="preserve"> </w:t>
      </w:r>
      <w:r>
        <w:t>due</w:t>
      </w:r>
      <w:r>
        <w:rPr>
          <w:spacing w:val="-10"/>
        </w:rPr>
        <w:t xml:space="preserve"> </w:t>
      </w:r>
      <w:r>
        <w:t>to</w:t>
      </w:r>
      <w:r>
        <w:rPr>
          <w:spacing w:val="-10"/>
        </w:rPr>
        <w:t xml:space="preserve"> </w:t>
      </w:r>
      <w:r>
        <w:t>their inclusion in the register of economic operators with negative</w:t>
      </w:r>
      <w:r>
        <w:rPr>
          <w:spacing w:val="-17"/>
        </w:rPr>
        <w:t xml:space="preserve"> </w:t>
      </w:r>
      <w:r>
        <w:t>references.</w:t>
      </w:r>
    </w:p>
    <w:p w14:paraId="303B1D87" w14:textId="77777777" w:rsidR="00B32156" w:rsidRDefault="00B32156">
      <w:pPr>
        <w:pStyle w:val="Telobesedila"/>
        <w:spacing w:before="2"/>
        <w:rPr>
          <w:sz w:val="25"/>
        </w:rPr>
      </w:pPr>
    </w:p>
    <w:p w14:paraId="66E8A107" w14:textId="77777777" w:rsidR="00B32156" w:rsidRDefault="00617028">
      <w:pPr>
        <w:pStyle w:val="Telobesedila"/>
        <w:spacing w:line="276" w:lineRule="auto"/>
        <w:ind w:left="118" w:right="114"/>
        <w:jc w:val="both"/>
      </w:pPr>
      <w:r>
        <w:t>The</w:t>
      </w:r>
      <w:r>
        <w:rPr>
          <w:spacing w:val="-6"/>
        </w:rPr>
        <w:t xml:space="preserve"> </w:t>
      </w:r>
      <w:r>
        <w:t>condition</w:t>
      </w:r>
      <w:r>
        <w:rPr>
          <w:spacing w:val="-7"/>
        </w:rPr>
        <w:t xml:space="preserve"> </w:t>
      </w:r>
      <w:r>
        <w:t>shall</w:t>
      </w:r>
      <w:r>
        <w:rPr>
          <w:spacing w:val="-8"/>
        </w:rPr>
        <w:t xml:space="preserve"> </w:t>
      </w:r>
      <w:r>
        <w:t>be</w:t>
      </w:r>
      <w:r>
        <w:rPr>
          <w:spacing w:val="-8"/>
        </w:rPr>
        <w:t xml:space="preserve"> </w:t>
      </w:r>
      <w:r>
        <w:t>met</w:t>
      </w:r>
      <w:r>
        <w:rPr>
          <w:spacing w:val="-9"/>
        </w:rPr>
        <w:t xml:space="preserve"> </w:t>
      </w:r>
      <w:r>
        <w:t>by</w:t>
      </w:r>
      <w:r>
        <w:rPr>
          <w:spacing w:val="-6"/>
        </w:rPr>
        <w:t xml:space="preserve"> </w:t>
      </w:r>
      <w:r>
        <w:t>all</w:t>
      </w:r>
      <w:r>
        <w:rPr>
          <w:spacing w:val="-6"/>
        </w:rPr>
        <w:t xml:space="preserve"> </w:t>
      </w:r>
      <w:r>
        <w:t>economic</w:t>
      </w:r>
      <w:r>
        <w:rPr>
          <w:spacing w:val="-8"/>
        </w:rPr>
        <w:t xml:space="preserve"> </w:t>
      </w:r>
      <w:r>
        <w:t>operators</w:t>
      </w:r>
      <w:r>
        <w:rPr>
          <w:spacing w:val="-8"/>
        </w:rPr>
        <w:t xml:space="preserve"> </w:t>
      </w:r>
      <w:r>
        <w:t>participating</w:t>
      </w:r>
      <w:r>
        <w:rPr>
          <w:spacing w:val="-8"/>
        </w:rPr>
        <w:t xml:space="preserve"> </w:t>
      </w:r>
      <w:r>
        <w:t>in</w:t>
      </w:r>
      <w:r>
        <w:rPr>
          <w:spacing w:val="-7"/>
        </w:rPr>
        <w:t xml:space="preserve"> </w:t>
      </w:r>
      <w:r>
        <w:t>the</w:t>
      </w:r>
      <w:r>
        <w:rPr>
          <w:spacing w:val="-6"/>
        </w:rPr>
        <w:t xml:space="preserve"> </w:t>
      </w:r>
      <w:r>
        <w:t>implementation</w:t>
      </w:r>
      <w:r>
        <w:rPr>
          <w:spacing w:val="-7"/>
        </w:rPr>
        <w:t xml:space="preserve"> </w:t>
      </w:r>
      <w:r>
        <w:t>of</w:t>
      </w:r>
      <w:r>
        <w:rPr>
          <w:spacing w:val="-8"/>
        </w:rPr>
        <w:t xml:space="preserve"> </w:t>
      </w:r>
      <w:r>
        <w:t>the</w:t>
      </w:r>
      <w:r>
        <w:rPr>
          <w:spacing w:val="-6"/>
        </w:rPr>
        <w:t xml:space="preserve"> </w:t>
      </w:r>
      <w:r>
        <w:t>public contract.</w:t>
      </w:r>
    </w:p>
    <w:p w14:paraId="05767ED9" w14:textId="77777777" w:rsidR="00B32156" w:rsidRDefault="00B32156">
      <w:pPr>
        <w:pStyle w:val="Telobesedila"/>
        <w:spacing w:before="2"/>
        <w:rPr>
          <w:sz w:val="25"/>
        </w:rPr>
      </w:pPr>
    </w:p>
    <w:p w14:paraId="2DECF8D7" w14:textId="77777777" w:rsidR="00B32156" w:rsidRDefault="00617028">
      <w:pPr>
        <w:pStyle w:val="Telobesedila"/>
        <w:spacing w:line="276" w:lineRule="auto"/>
        <w:ind w:left="118" w:right="114"/>
        <w:jc w:val="both"/>
      </w:pPr>
      <w:r>
        <w:rPr>
          <w:rFonts w:ascii="Times New Roman"/>
        </w:rPr>
        <w:t>Supporting document</w:t>
      </w:r>
      <w:r>
        <w:t>: A completed ESPD form (in "Part III: Reasons for exclusion, Section D: National reasons for exclusion").</w:t>
      </w:r>
    </w:p>
    <w:p w14:paraId="771317CF" w14:textId="77777777" w:rsidR="00B32156" w:rsidRDefault="00B32156">
      <w:pPr>
        <w:pStyle w:val="Telobesedila"/>
        <w:spacing w:before="2"/>
        <w:rPr>
          <w:sz w:val="25"/>
        </w:rPr>
      </w:pPr>
    </w:p>
    <w:p w14:paraId="328559E2" w14:textId="77777777" w:rsidR="00B32156" w:rsidRDefault="00617028">
      <w:pPr>
        <w:pStyle w:val="Naslov4"/>
        <w:spacing w:line="278" w:lineRule="auto"/>
        <w:ind w:right="111"/>
      </w:pPr>
      <w:r>
        <w:rPr>
          <w:color w:val="2F5495"/>
        </w:rPr>
        <w:t>P5 National reasons for exclusion – violations in the field of employment relations and undeclared employment</w:t>
      </w:r>
    </w:p>
    <w:p w14:paraId="40D60C57" w14:textId="77777777" w:rsidR="00B32156" w:rsidRDefault="00617028">
      <w:pPr>
        <w:pStyle w:val="Telobesedila"/>
        <w:spacing w:line="276" w:lineRule="auto"/>
        <w:ind w:left="118" w:right="111"/>
        <w:jc w:val="both"/>
      </w:pPr>
      <w:r>
        <w:t>The Contracting Authority shall eliminate from the public procurement procedure any economic operator if, in the three years before the expiry of the deadline for the submission of bids or applications,</w:t>
      </w:r>
      <w:r>
        <w:rPr>
          <w:spacing w:val="-8"/>
        </w:rPr>
        <w:t xml:space="preserve"> </w:t>
      </w:r>
      <w:r>
        <w:t>a</w:t>
      </w:r>
      <w:r>
        <w:rPr>
          <w:spacing w:val="-10"/>
        </w:rPr>
        <w:t xml:space="preserve"> </w:t>
      </w:r>
      <w:r>
        <w:t>competent</w:t>
      </w:r>
      <w:r>
        <w:rPr>
          <w:spacing w:val="-10"/>
        </w:rPr>
        <w:t xml:space="preserve"> </w:t>
      </w:r>
      <w:r>
        <w:t>body</w:t>
      </w:r>
      <w:r>
        <w:rPr>
          <w:spacing w:val="-8"/>
        </w:rPr>
        <w:t xml:space="preserve"> </w:t>
      </w:r>
      <w:r>
        <w:t>in</w:t>
      </w:r>
      <w:r>
        <w:rPr>
          <w:spacing w:val="-7"/>
        </w:rPr>
        <w:t xml:space="preserve"> </w:t>
      </w:r>
      <w:r>
        <w:t>the</w:t>
      </w:r>
      <w:r>
        <w:rPr>
          <w:spacing w:val="-8"/>
        </w:rPr>
        <w:t xml:space="preserve"> </w:t>
      </w:r>
      <w:r>
        <w:t>Republic</w:t>
      </w:r>
      <w:r>
        <w:rPr>
          <w:spacing w:val="-8"/>
        </w:rPr>
        <w:t xml:space="preserve"> </w:t>
      </w:r>
      <w:r>
        <w:t>of</w:t>
      </w:r>
      <w:r>
        <w:rPr>
          <w:spacing w:val="-9"/>
        </w:rPr>
        <w:t xml:space="preserve"> </w:t>
      </w:r>
      <w:r>
        <w:t>Slovenia</w:t>
      </w:r>
      <w:r>
        <w:rPr>
          <w:spacing w:val="-8"/>
        </w:rPr>
        <w:t xml:space="preserve"> </w:t>
      </w:r>
      <w:r>
        <w:t>or</w:t>
      </w:r>
      <w:r>
        <w:rPr>
          <w:spacing w:val="-8"/>
        </w:rPr>
        <w:t xml:space="preserve"> </w:t>
      </w:r>
      <w:r>
        <w:t>another</w:t>
      </w:r>
      <w:r>
        <w:rPr>
          <w:spacing w:val="-8"/>
        </w:rPr>
        <w:t xml:space="preserve"> </w:t>
      </w:r>
      <w:r>
        <w:t>member</w:t>
      </w:r>
      <w:r>
        <w:rPr>
          <w:spacing w:val="-6"/>
        </w:rPr>
        <w:t xml:space="preserve"> </w:t>
      </w:r>
      <w:r>
        <w:t>state</w:t>
      </w:r>
      <w:r>
        <w:rPr>
          <w:spacing w:val="-10"/>
        </w:rPr>
        <w:t xml:space="preserve"> </w:t>
      </w:r>
      <w:r>
        <w:t>or</w:t>
      </w:r>
      <w:r>
        <w:rPr>
          <w:spacing w:val="-10"/>
        </w:rPr>
        <w:t xml:space="preserve"> </w:t>
      </w:r>
      <w:r>
        <w:t>a</w:t>
      </w:r>
      <w:r>
        <w:rPr>
          <w:spacing w:val="-10"/>
        </w:rPr>
        <w:t xml:space="preserve"> </w:t>
      </w:r>
      <w:r>
        <w:t>third</w:t>
      </w:r>
      <w:r>
        <w:rPr>
          <w:spacing w:val="-9"/>
        </w:rPr>
        <w:t xml:space="preserve"> </w:t>
      </w:r>
      <w:r>
        <w:t>country established</w:t>
      </w:r>
      <w:r>
        <w:rPr>
          <w:spacing w:val="-14"/>
        </w:rPr>
        <w:t xml:space="preserve"> </w:t>
      </w:r>
      <w:r>
        <w:t>at</w:t>
      </w:r>
      <w:r>
        <w:rPr>
          <w:spacing w:val="-14"/>
        </w:rPr>
        <w:t xml:space="preserve"> </w:t>
      </w:r>
      <w:r>
        <w:t>least</w:t>
      </w:r>
      <w:r>
        <w:rPr>
          <w:spacing w:val="-13"/>
        </w:rPr>
        <w:t xml:space="preserve"> </w:t>
      </w:r>
      <w:r>
        <w:t>three</w:t>
      </w:r>
      <w:r>
        <w:rPr>
          <w:spacing w:val="-15"/>
        </w:rPr>
        <w:t xml:space="preserve"> </w:t>
      </w:r>
      <w:r>
        <w:t>violations</w:t>
      </w:r>
      <w:r>
        <w:rPr>
          <w:spacing w:val="-12"/>
        </w:rPr>
        <w:t xml:space="preserve"> </w:t>
      </w:r>
      <w:r>
        <w:t>by</w:t>
      </w:r>
      <w:r>
        <w:rPr>
          <w:spacing w:val="-15"/>
        </w:rPr>
        <w:t xml:space="preserve"> </w:t>
      </w:r>
      <w:r>
        <w:t>this</w:t>
      </w:r>
      <w:r>
        <w:rPr>
          <w:spacing w:val="-15"/>
        </w:rPr>
        <w:t xml:space="preserve"> </w:t>
      </w:r>
      <w:r>
        <w:t>economic</w:t>
      </w:r>
      <w:r>
        <w:rPr>
          <w:spacing w:val="-15"/>
        </w:rPr>
        <w:t xml:space="preserve"> </w:t>
      </w:r>
      <w:r>
        <w:t>operator</w:t>
      </w:r>
      <w:r>
        <w:rPr>
          <w:spacing w:val="-16"/>
        </w:rPr>
        <w:t xml:space="preserve"> </w:t>
      </w:r>
      <w:r>
        <w:t>in</w:t>
      </w:r>
      <w:r>
        <w:rPr>
          <w:spacing w:val="-14"/>
        </w:rPr>
        <w:t xml:space="preserve"> </w:t>
      </w:r>
      <w:r>
        <w:t>relation</w:t>
      </w:r>
      <w:r>
        <w:rPr>
          <w:spacing w:val="-14"/>
        </w:rPr>
        <w:t xml:space="preserve"> </w:t>
      </w:r>
      <w:r>
        <w:t>to</w:t>
      </w:r>
      <w:r>
        <w:rPr>
          <w:spacing w:val="-12"/>
        </w:rPr>
        <w:t xml:space="preserve"> </w:t>
      </w:r>
      <w:r>
        <w:t>payment</w:t>
      </w:r>
      <w:r>
        <w:rPr>
          <w:spacing w:val="-13"/>
        </w:rPr>
        <w:t xml:space="preserve"> </w:t>
      </w:r>
      <w:r>
        <w:t>for</w:t>
      </w:r>
      <w:r>
        <w:rPr>
          <w:spacing w:val="-14"/>
        </w:rPr>
        <w:t xml:space="preserve"> </w:t>
      </w:r>
      <w:r>
        <w:t>work,</w:t>
      </w:r>
      <w:r>
        <w:rPr>
          <w:spacing w:val="-17"/>
        </w:rPr>
        <w:t xml:space="preserve"> </w:t>
      </w:r>
      <w:r>
        <w:t>working time,</w:t>
      </w:r>
      <w:r>
        <w:rPr>
          <w:spacing w:val="-5"/>
        </w:rPr>
        <w:t xml:space="preserve"> </w:t>
      </w:r>
      <w:r>
        <w:t>rest,</w:t>
      </w:r>
      <w:r>
        <w:rPr>
          <w:spacing w:val="-7"/>
        </w:rPr>
        <w:t xml:space="preserve"> </w:t>
      </w:r>
      <w:r>
        <w:t>performance</w:t>
      </w:r>
      <w:r>
        <w:rPr>
          <w:spacing w:val="-7"/>
        </w:rPr>
        <w:t xml:space="preserve"> </w:t>
      </w:r>
      <w:r>
        <w:t>of</w:t>
      </w:r>
      <w:r>
        <w:rPr>
          <w:spacing w:val="-7"/>
        </w:rPr>
        <w:t xml:space="preserve"> </w:t>
      </w:r>
      <w:r>
        <w:t>work</w:t>
      </w:r>
      <w:r>
        <w:rPr>
          <w:spacing w:val="-7"/>
        </w:rPr>
        <w:t xml:space="preserve"> </w:t>
      </w:r>
      <w:r>
        <w:t>on</w:t>
      </w:r>
      <w:r>
        <w:rPr>
          <w:spacing w:val="-7"/>
        </w:rPr>
        <w:t xml:space="preserve"> </w:t>
      </w:r>
      <w:r>
        <w:t>the</w:t>
      </w:r>
      <w:r>
        <w:rPr>
          <w:spacing w:val="-5"/>
        </w:rPr>
        <w:t xml:space="preserve"> </w:t>
      </w:r>
      <w:r>
        <w:t>basis</w:t>
      </w:r>
      <w:r>
        <w:rPr>
          <w:spacing w:val="-7"/>
        </w:rPr>
        <w:t xml:space="preserve"> </w:t>
      </w:r>
      <w:r>
        <w:t>of</w:t>
      </w:r>
      <w:r>
        <w:rPr>
          <w:spacing w:val="-8"/>
        </w:rPr>
        <w:t xml:space="preserve"> </w:t>
      </w:r>
      <w:r>
        <w:t>civil</w:t>
      </w:r>
      <w:r>
        <w:rPr>
          <w:spacing w:val="-5"/>
        </w:rPr>
        <w:t xml:space="preserve"> </w:t>
      </w:r>
      <w:r>
        <w:t>law</w:t>
      </w:r>
      <w:r>
        <w:rPr>
          <w:spacing w:val="-5"/>
        </w:rPr>
        <w:t xml:space="preserve"> </w:t>
      </w:r>
      <w:r>
        <w:t>contracts</w:t>
      </w:r>
      <w:r>
        <w:rPr>
          <w:spacing w:val="-5"/>
        </w:rPr>
        <w:t xml:space="preserve"> </w:t>
      </w:r>
      <w:r>
        <w:t>despite</w:t>
      </w:r>
      <w:r>
        <w:rPr>
          <w:spacing w:val="-5"/>
        </w:rPr>
        <w:t xml:space="preserve"> </w:t>
      </w:r>
      <w:r>
        <w:t>the</w:t>
      </w:r>
      <w:r>
        <w:rPr>
          <w:spacing w:val="-6"/>
        </w:rPr>
        <w:t xml:space="preserve"> </w:t>
      </w:r>
      <w:r>
        <w:t>existence</w:t>
      </w:r>
      <w:r>
        <w:rPr>
          <w:spacing w:val="-6"/>
        </w:rPr>
        <w:t xml:space="preserve"> </w:t>
      </w:r>
      <w:r>
        <w:t>of</w:t>
      </w:r>
      <w:r>
        <w:rPr>
          <w:spacing w:val="-7"/>
        </w:rPr>
        <w:t xml:space="preserve"> </w:t>
      </w:r>
      <w:r>
        <w:t>elements</w:t>
      </w:r>
      <w:r>
        <w:rPr>
          <w:spacing w:val="-7"/>
        </w:rPr>
        <w:t xml:space="preserve"> </w:t>
      </w:r>
      <w:r>
        <w:t>of a labour relationship or in relation to undeclared employment, for which it has been fined with a final decision or multiple final</w:t>
      </w:r>
      <w:r>
        <w:rPr>
          <w:spacing w:val="-10"/>
        </w:rPr>
        <w:t xml:space="preserve"> </w:t>
      </w:r>
      <w:r>
        <w:t>decisions.</w:t>
      </w:r>
    </w:p>
    <w:p w14:paraId="6EA44C41" w14:textId="77777777" w:rsidR="00B32156" w:rsidRDefault="00B32156">
      <w:pPr>
        <w:pStyle w:val="Telobesedila"/>
        <w:spacing w:before="9"/>
        <w:rPr>
          <w:sz w:val="25"/>
        </w:rPr>
      </w:pPr>
    </w:p>
    <w:p w14:paraId="300E53F9" w14:textId="77777777" w:rsidR="00B32156" w:rsidRDefault="00617028">
      <w:pPr>
        <w:pStyle w:val="Telobesedila"/>
        <w:spacing w:before="1" w:line="273" w:lineRule="auto"/>
        <w:ind w:left="118" w:right="114"/>
        <w:jc w:val="both"/>
      </w:pPr>
      <w:r>
        <w:t>The</w:t>
      </w:r>
      <w:r>
        <w:rPr>
          <w:spacing w:val="-6"/>
        </w:rPr>
        <w:t xml:space="preserve"> </w:t>
      </w:r>
      <w:r>
        <w:t>condition</w:t>
      </w:r>
      <w:r>
        <w:rPr>
          <w:spacing w:val="-7"/>
        </w:rPr>
        <w:t xml:space="preserve"> </w:t>
      </w:r>
      <w:r>
        <w:t>shall</w:t>
      </w:r>
      <w:r>
        <w:rPr>
          <w:spacing w:val="-8"/>
        </w:rPr>
        <w:t xml:space="preserve"> </w:t>
      </w:r>
      <w:r>
        <w:t>be</w:t>
      </w:r>
      <w:r>
        <w:rPr>
          <w:spacing w:val="-8"/>
        </w:rPr>
        <w:t xml:space="preserve"> </w:t>
      </w:r>
      <w:r>
        <w:t>met</w:t>
      </w:r>
      <w:r>
        <w:rPr>
          <w:spacing w:val="-9"/>
        </w:rPr>
        <w:t xml:space="preserve"> </w:t>
      </w:r>
      <w:r>
        <w:t>by</w:t>
      </w:r>
      <w:r>
        <w:rPr>
          <w:spacing w:val="-6"/>
        </w:rPr>
        <w:t xml:space="preserve"> </w:t>
      </w:r>
      <w:r>
        <w:t>all</w:t>
      </w:r>
      <w:r>
        <w:rPr>
          <w:spacing w:val="-6"/>
        </w:rPr>
        <w:t xml:space="preserve"> </w:t>
      </w:r>
      <w:r>
        <w:t>economic</w:t>
      </w:r>
      <w:r>
        <w:rPr>
          <w:spacing w:val="-8"/>
        </w:rPr>
        <w:t xml:space="preserve"> </w:t>
      </w:r>
      <w:r>
        <w:t>operators</w:t>
      </w:r>
      <w:r>
        <w:rPr>
          <w:spacing w:val="-8"/>
        </w:rPr>
        <w:t xml:space="preserve"> </w:t>
      </w:r>
      <w:r>
        <w:t>participating</w:t>
      </w:r>
      <w:r>
        <w:rPr>
          <w:spacing w:val="-8"/>
        </w:rPr>
        <w:t xml:space="preserve"> </w:t>
      </w:r>
      <w:r>
        <w:t>in</w:t>
      </w:r>
      <w:r>
        <w:rPr>
          <w:spacing w:val="-7"/>
        </w:rPr>
        <w:t xml:space="preserve"> </w:t>
      </w:r>
      <w:r>
        <w:t>the</w:t>
      </w:r>
      <w:r>
        <w:rPr>
          <w:spacing w:val="-6"/>
        </w:rPr>
        <w:t xml:space="preserve"> </w:t>
      </w:r>
      <w:r>
        <w:t>implementation</w:t>
      </w:r>
      <w:r>
        <w:rPr>
          <w:spacing w:val="-7"/>
        </w:rPr>
        <w:t xml:space="preserve"> </w:t>
      </w:r>
      <w:r>
        <w:t>of</w:t>
      </w:r>
      <w:r>
        <w:rPr>
          <w:spacing w:val="-8"/>
        </w:rPr>
        <w:t xml:space="preserve"> </w:t>
      </w:r>
      <w:r>
        <w:t>the</w:t>
      </w:r>
      <w:r>
        <w:rPr>
          <w:spacing w:val="-6"/>
        </w:rPr>
        <w:t xml:space="preserve"> </w:t>
      </w:r>
      <w:r>
        <w:t>public contract.</w:t>
      </w:r>
    </w:p>
    <w:p w14:paraId="30B842C3" w14:textId="77777777" w:rsidR="00B32156" w:rsidRDefault="00B32156">
      <w:pPr>
        <w:pStyle w:val="Telobesedila"/>
        <w:spacing w:before="8"/>
        <w:rPr>
          <w:sz w:val="25"/>
        </w:rPr>
      </w:pPr>
    </w:p>
    <w:p w14:paraId="27E5FB5F" w14:textId="77777777" w:rsidR="00B32156" w:rsidRDefault="00617028">
      <w:pPr>
        <w:pStyle w:val="Telobesedila"/>
        <w:spacing w:line="273" w:lineRule="auto"/>
        <w:ind w:left="118" w:right="114"/>
        <w:jc w:val="both"/>
      </w:pPr>
      <w:r>
        <w:rPr>
          <w:rFonts w:ascii="Times New Roman"/>
        </w:rPr>
        <w:t>Supporting document</w:t>
      </w:r>
      <w:r>
        <w:t>: A completed ESPD form (in "Part III: Reasons for exclusion, Section D: National reasons for exclusion").</w:t>
      </w:r>
    </w:p>
    <w:p w14:paraId="3CE93EC2" w14:textId="77777777" w:rsidR="00B32156" w:rsidRDefault="00B32156">
      <w:pPr>
        <w:pStyle w:val="Telobesedila"/>
        <w:rPr>
          <w:sz w:val="29"/>
        </w:rPr>
      </w:pPr>
    </w:p>
    <w:p w14:paraId="5B196ABF" w14:textId="77777777" w:rsidR="00B32156" w:rsidRDefault="00617028" w:rsidP="00CE72F8">
      <w:pPr>
        <w:pStyle w:val="Naslov3"/>
        <w:numPr>
          <w:ilvl w:val="1"/>
          <w:numId w:val="10"/>
        </w:numPr>
        <w:tabs>
          <w:tab w:val="left" w:pos="839"/>
        </w:tabs>
      </w:pPr>
      <w:bookmarkStart w:id="54" w:name="_TOC_250034"/>
      <w:bookmarkStart w:id="55" w:name="_Toc12956771"/>
      <w:r>
        <w:rPr>
          <w:color w:val="2F5495"/>
          <w:w w:val="95"/>
        </w:rPr>
        <w:t xml:space="preserve">Participation </w:t>
      </w:r>
      <w:r>
        <w:rPr>
          <w:color w:val="2F5495"/>
          <w:spacing w:val="2"/>
          <w:w w:val="95"/>
        </w:rPr>
        <w:t xml:space="preserve"> </w:t>
      </w:r>
      <w:bookmarkEnd w:id="54"/>
      <w:r>
        <w:rPr>
          <w:color w:val="2F5495"/>
          <w:w w:val="95"/>
        </w:rPr>
        <w:t>criteria</w:t>
      </w:r>
      <w:bookmarkEnd w:id="55"/>
    </w:p>
    <w:p w14:paraId="79210C28" w14:textId="77777777" w:rsidR="00B32156" w:rsidRDefault="00B32156">
      <w:pPr>
        <w:pStyle w:val="Telobesedila"/>
        <w:rPr>
          <w:rFonts w:ascii="Calibri Light"/>
          <w:sz w:val="29"/>
        </w:rPr>
      </w:pPr>
    </w:p>
    <w:p w14:paraId="03DC5485" w14:textId="77777777" w:rsidR="00B32156" w:rsidRDefault="00617028">
      <w:pPr>
        <w:pStyle w:val="Telobesedila"/>
        <w:spacing w:line="276" w:lineRule="auto"/>
        <w:ind w:left="118" w:right="113"/>
        <w:jc w:val="both"/>
      </w:pPr>
      <w:r>
        <w:t>A completed ESPD form (Part IV: Participation criteria, Section α: Joint statement for all participation criteria) and special documents provided under each condition shall be considered as evidence of fulfilling the participation criteria.</w:t>
      </w:r>
    </w:p>
    <w:p w14:paraId="36A31AB4" w14:textId="77777777" w:rsidR="00B32156" w:rsidRDefault="00B32156">
      <w:pPr>
        <w:pStyle w:val="Telobesedila"/>
        <w:spacing w:before="5"/>
        <w:rPr>
          <w:sz w:val="25"/>
        </w:rPr>
      </w:pPr>
    </w:p>
    <w:p w14:paraId="2A44418F" w14:textId="77777777" w:rsidR="00B32156" w:rsidRDefault="00617028">
      <w:pPr>
        <w:pStyle w:val="Naslov4"/>
      </w:pPr>
      <w:r>
        <w:rPr>
          <w:color w:val="2F5495"/>
        </w:rPr>
        <w:t>Relevance</w:t>
      </w:r>
    </w:p>
    <w:p w14:paraId="1793E072" w14:textId="77777777" w:rsidR="00B32156" w:rsidRDefault="00B32156">
      <w:pPr>
        <w:sectPr w:rsidR="00B32156">
          <w:pgSz w:w="11910" w:h="16840"/>
          <w:pgMar w:top="1480" w:right="1300" w:bottom="1020" w:left="1300" w:header="0" w:footer="834" w:gutter="0"/>
          <w:cols w:space="708"/>
        </w:sectPr>
      </w:pPr>
    </w:p>
    <w:p w14:paraId="1F16328F" w14:textId="77777777" w:rsidR="00B32156" w:rsidRDefault="00617028">
      <w:pPr>
        <w:pStyle w:val="Telobesedila"/>
        <w:spacing w:before="61" w:line="276" w:lineRule="auto"/>
        <w:ind w:left="118" w:right="113"/>
        <w:jc w:val="both"/>
      </w:pPr>
      <w:r w:rsidRPr="005D35F4">
        <w:rPr>
          <w:rFonts w:ascii="Calibri Light" w:eastAsia="Calibri Light" w:hAnsi="Calibri Light" w:cs="Calibri Light"/>
          <w:color w:val="2F5495"/>
          <w:sz w:val="24"/>
          <w:szCs w:val="24"/>
        </w:rPr>
        <w:t>P6</w:t>
      </w:r>
      <w:r>
        <w:rPr>
          <w:rFonts w:ascii="Times New Roman"/>
          <w:spacing w:val="-7"/>
        </w:rPr>
        <w:t xml:space="preserve"> </w:t>
      </w:r>
      <w:r>
        <w:t>The</w:t>
      </w:r>
      <w:r>
        <w:rPr>
          <w:spacing w:val="-3"/>
        </w:rPr>
        <w:t xml:space="preserve"> </w:t>
      </w:r>
      <w:r>
        <w:t>economic</w:t>
      </w:r>
      <w:r>
        <w:rPr>
          <w:spacing w:val="-4"/>
        </w:rPr>
        <w:t xml:space="preserve"> </w:t>
      </w:r>
      <w:r>
        <w:t>operator</w:t>
      </w:r>
      <w:r>
        <w:rPr>
          <w:spacing w:val="-2"/>
        </w:rPr>
        <w:t xml:space="preserve"> </w:t>
      </w:r>
      <w:r>
        <w:t>must</w:t>
      </w:r>
      <w:r>
        <w:rPr>
          <w:spacing w:val="-2"/>
        </w:rPr>
        <w:t xml:space="preserve"> </w:t>
      </w:r>
      <w:r>
        <w:t>be</w:t>
      </w:r>
      <w:r>
        <w:rPr>
          <w:spacing w:val="-3"/>
        </w:rPr>
        <w:t xml:space="preserve"> </w:t>
      </w:r>
      <w:r>
        <w:t>entered</w:t>
      </w:r>
      <w:r>
        <w:rPr>
          <w:spacing w:val="-2"/>
        </w:rPr>
        <w:t xml:space="preserve"> </w:t>
      </w:r>
      <w:r>
        <w:t>in</w:t>
      </w:r>
      <w:r>
        <w:rPr>
          <w:spacing w:val="-4"/>
        </w:rPr>
        <w:t xml:space="preserve"> </w:t>
      </w:r>
      <w:r>
        <w:t>one</w:t>
      </w:r>
      <w:r>
        <w:rPr>
          <w:spacing w:val="-3"/>
        </w:rPr>
        <w:t xml:space="preserve"> </w:t>
      </w:r>
      <w:r>
        <w:t>of</w:t>
      </w:r>
      <w:r>
        <w:rPr>
          <w:spacing w:val="-5"/>
        </w:rPr>
        <w:t xml:space="preserve"> </w:t>
      </w:r>
      <w:r>
        <w:t>the</w:t>
      </w:r>
      <w:r>
        <w:rPr>
          <w:spacing w:val="-1"/>
        </w:rPr>
        <w:t xml:space="preserve"> </w:t>
      </w:r>
      <w:r>
        <w:t>commercial</w:t>
      </w:r>
      <w:r>
        <w:rPr>
          <w:spacing w:val="-3"/>
        </w:rPr>
        <w:t xml:space="preserve"> </w:t>
      </w:r>
      <w:r>
        <w:t>or</w:t>
      </w:r>
      <w:r>
        <w:rPr>
          <w:spacing w:val="-3"/>
        </w:rPr>
        <w:t xml:space="preserve"> </w:t>
      </w:r>
      <w:r>
        <w:t>business</w:t>
      </w:r>
      <w:r>
        <w:rPr>
          <w:spacing w:val="-3"/>
        </w:rPr>
        <w:t xml:space="preserve"> </w:t>
      </w:r>
      <w:r>
        <w:t>registers</w:t>
      </w:r>
      <w:r>
        <w:rPr>
          <w:spacing w:val="-4"/>
        </w:rPr>
        <w:t xml:space="preserve"> </w:t>
      </w:r>
      <w:r>
        <w:t>kept in</w:t>
      </w:r>
      <w:r>
        <w:rPr>
          <w:spacing w:val="-4"/>
        </w:rPr>
        <w:t xml:space="preserve"> </w:t>
      </w:r>
      <w:r>
        <w:t>the Member State where the economic operator is</w:t>
      </w:r>
      <w:r>
        <w:rPr>
          <w:spacing w:val="-11"/>
        </w:rPr>
        <w:t xml:space="preserve"> </w:t>
      </w:r>
      <w:r>
        <w:t>seated.</w:t>
      </w:r>
    </w:p>
    <w:p w14:paraId="319E53D1" w14:textId="77777777" w:rsidR="00B32156" w:rsidRDefault="00B32156">
      <w:pPr>
        <w:pStyle w:val="Telobesedila"/>
        <w:spacing w:before="2"/>
        <w:rPr>
          <w:sz w:val="25"/>
        </w:rPr>
      </w:pPr>
    </w:p>
    <w:p w14:paraId="220257CA" w14:textId="77777777" w:rsidR="00B32156" w:rsidRDefault="00617028">
      <w:pPr>
        <w:pStyle w:val="Telobesedila"/>
        <w:spacing w:before="1" w:line="276" w:lineRule="auto"/>
        <w:ind w:left="118" w:right="113"/>
        <w:jc w:val="both"/>
      </w:pPr>
      <w:r>
        <w:t>This condition must be met by all economic operators within the scope of the work that they will perform.</w:t>
      </w:r>
    </w:p>
    <w:p w14:paraId="4EEE9236" w14:textId="77777777" w:rsidR="00B32156" w:rsidRDefault="00B32156">
      <w:pPr>
        <w:pStyle w:val="Telobesedila"/>
        <w:spacing w:before="2"/>
        <w:rPr>
          <w:sz w:val="25"/>
        </w:rPr>
      </w:pPr>
    </w:p>
    <w:p w14:paraId="316BF371" w14:textId="77777777" w:rsidR="00B32156" w:rsidRDefault="00617028">
      <w:pPr>
        <w:pStyle w:val="Telobesedila"/>
        <w:spacing w:before="1" w:line="276" w:lineRule="auto"/>
        <w:ind w:left="118" w:right="113"/>
        <w:jc w:val="both"/>
      </w:pPr>
      <w:r w:rsidRPr="005D35F4">
        <w:rPr>
          <w:rFonts w:ascii="Calibri Light" w:eastAsia="Calibri Light" w:hAnsi="Calibri Light" w:cs="Calibri Light"/>
          <w:color w:val="2F5495"/>
          <w:sz w:val="24"/>
          <w:szCs w:val="24"/>
        </w:rPr>
        <w:t>P7</w:t>
      </w:r>
      <w:r>
        <w:rPr>
          <w:rFonts w:ascii="Times New Roman"/>
        </w:rPr>
        <w:t xml:space="preserve"> </w:t>
      </w:r>
      <w:r>
        <w:t>The economic operator must hold a certain permit or be a member of a certain organisation in order to perform the service which is the subject of this public contract in the country where they are seated.</w:t>
      </w:r>
    </w:p>
    <w:p w14:paraId="1566F704" w14:textId="77777777" w:rsidR="00B32156" w:rsidRDefault="00B32156">
      <w:pPr>
        <w:pStyle w:val="Telobesedila"/>
        <w:spacing w:before="5"/>
        <w:rPr>
          <w:sz w:val="25"/>
        </w:rPr>
      </w:pPr>
    </w:p>
    <w:p w14:paraId="2A1F1A70" w14:textId="77777777" w:rsidR="00B32156" w:rsidRDefault="00617028">
      <w:pPr>
        <w:pStyle w:val="Telobesedila"/>
        <w:spacing w:line="276" w:lineRule="auto"/>
        <w:ind w:left="118" w:right="113"/>
        <w:jc w:val="both"/>
      </w:pPr>
      <w:r>
        <w:t>This condition must be met by all economic operators within the scope of the work that they will perform.</w:t>
      </w:r>
    </w:p>
    <w:p w14:paraId="06460731" w14:textId="77777777" w:rsidR="00B32156" w:rsidRDefault="00B32156">
      <w:pPr>
        <w:pStyle w:val="Telobesedila"/>
        <w:spacing w:before="2"/>
        <w:rPr>
          <w:sz w:val="25"/>
        </w:rPr>
      </w:pPr>
    </w:p>
    <w:p w14:paraId="478EA7BC" w14:textId="77777777" w:rsidR="00B32156" w:rsidRDefault="00617028">
      <w:pPr>
        <w:pStyle w:val="Naslov4"/>
      </w:pPr>
      <w:r>
        <w:rPr>
          <w:color w:val="2F5495"/>
        </w:rPr>
        <w:t>Economic and financial capacity</w:t>
      </w:r>
    </w:p>
    <w:p w14:paraId="00997CA3" w14:textId="2F97C6EE" w:rsidR="00811BEA" w:rsidRPr="00811BEA" w:rsidRDefault="00617028" w:rsidP="00811BEA">
      <w:pPr>
        <w:pStyle w:val="Telobesedila"/>
        <w:spacing w:before="42" w:line="276" w:lineRule="auto"/>
        <w:ind w:left="118" w:right="115"/>
        <w:rPr>
          <w:lang w:val="en-GB"/>
        </w:rPr>
      </w:pPr>
      <w:r w:rsidRPr="005D35F4">
        <w:rPr>
          <w:rFonts w:ascii="Calibri Light" w:eastAsia="Calibri Light" w:hAnsi="Calibri Light" w:cs="Calibri Light"/>
          <w:color w:val="2F5495"/>
          <w:sz w:val="24"/>
          <w:szCs w:val="24"/>
        </w:rPr>
        <w:t>P8</w:t>
      </w:r>
      <w:r>
        <w:rPr>
          <w:rFonts w:ascii="Times New Roman"/>
        </w:rPr>
        <w:t xml:space="preserve"> </w:t>
      </w:r>
      <w:r w:rsidR="00811BEA" w:rsidRPr="00811BEA">
        <w:rPr>
          <w:lang w:val="en-GB"/>
        </w:rPr>
        <w:t>A tenderer must have a general annual revenue in the total amount of at least €2,</w:t>
      </w:r>
      <w:r w:rsidR="00811BEA">
        <w:rPr>
          <w:lang w:val="en-GB"/>
        </w:rPr>
        <w:t>0</w:t>
      </w:r>
      <w:r w:rsidR="00811BEA" w:rsidRPr="00811BEA">
        <w:rPr>
          <w:lang w:val="en-GB"/>
        </w:rPr>
        <w:t>00,000 in the financial years of 201</w:t>
      </w:r>
      <w:r w:rsidR="00811BEA">
        <w:rPr>
          <w:lang w:val="en-GB"/>
        </w:rPr>
        <w:t>7</w:t>
      </w:r>
      <w:r w:rsidR="00811BEA" w:rsidRPr="00811BEA">
        <w:rPr>
          <w:lang w:val="en-GB"/>
        </w:rPr>
        <w:t xml:space="preserve"> and 201</w:t>
      </w:r>
      <w:r w:rsidR="00811BEA">
        <w:rPr>
          <w:lang w:val="en-GB"/>
        </w:rPr>
        <w:t>8</w:t>
      </w:r>
      <w:r w:rsidR="00811BEA" w:rsidRPr="00811BEA">
        <w:rPr>
          <w:lang w:val="en-GB"/>
        </w:rPr>
        <w:t xml:space="preserve"> </w:t>
      </w:r>
      <w:r w:rsidR="00811BEA">
        <w:rPr>
          <w:lang w:val="en-GB"/>
        </w:rPr>
        <w:t>(sum of both years)</w:t>
      </w:r>
      <w:r w:rsidR="00811BEA" w:rsidRPr="00811BEA">
        <w:rPr>
          <w:lang w:val="en-GB"/>
        </w:rPr>
        <w:t>. General annual revenue shall be the net income from sales.</w:t>
      </w:r>
    </w:p>
    <w:p w14:paraId="2F9F492B" w14:textId="6B0381DA" w:rsidR="00B32156" w:rsidRDefault="00B32156" w:rsidP="00811BEA">
      <w:pPr>
        <w:pStyle w:val="Telobesedila"/>
        <w:spacing w:before="42" w:line="276" w:lineRule="auto"/>
        <w:ind w:left="118" w:right="115"/>
        <w:jc w:val="both"/>
        <w:rPr>
          <w:sz w:val="25"/>
        </w:rPr>
      </w:pPr>
    </w:p>
    <w:p w14:paraId="73738E8E" w14:textId="77777777" w:rsidR="00811BEA" w:rsidRPr="00811BEA" w:rsidRDefault="00617028" w:rsidP="00811BEA">
      <w:pPr>
        <w:pStyle w:val="Telobesedila"/>
        <w:spacing w:line="276" w:lineRule="auto"/>
        <w:ind w:left="118" w:right="114"/>
        <w:rPr>
          <w:lang w:val="en-GB"/>
        </w:rPr>
      </w:pPr>
      <w:r w:rsidRPr="005D35F4">
        <w:rPr>
          <w:rFonts w:ascii="Calibri Light" w:eastAsia="Calibri Light" w:hAnsi="Calibri Light" w:cs="Calibri Light"/>
          <w:color w:val="2F5495"/>
          <w:sz w:val="24"/>
          <w:szCs w:val="24"/>
        </w:rPr>
        <w:t>P9</w:t>
      </w:r>
      <w:r>
        <w:rPr>
          <w:rFonts w:ascii="Times New Roman"/>
        </w:rPr>
        <w:t xml:space="preserve"> </w:t>
      </w:r>
      <w:r w:rsidR="00811BEA" w:rsidRPr="00811BEA">
        <w:rPr>
          <w:lang w:val="en-GB"/>
        </w:rPr>
        <w:t xml:space="preserve">Over the course of the last six months, as of the deadline for the submission of tenders, the tenderer did not have its accounts frozen. </w:t>
      </w:r>
    </w:p>
    <w:p w14:paraId="7AC29AFE" w14:textId="4E4AB96D" w:rsidR="00B32156" w:rsidRDefault="00B32156" w:rsidP="00811BEA">
      <w:pPr>
        <w:pStyle w:val="Telobesedila"/>
        <w:spacing w:line="276" w:lineRule="auto"/>
        <w:ind w:left="118" w:right="114"/>
        <w:jc w:val="both"/>
        <w:rPr>
          <w:sz w:val="25"/>
        </w:rPr>
      </w:pPr>
    </w:p>
    <w:p w14:paraId="72767F6D" w14:textId="77777777" w:rsidR="00811BEA" w:rsidRPr="006209CC" w:rsidRDefault="00811BEA" w:rsidP="00811BEA">
      <w:pPr>
        <w:spacing w:line="288" w:lineRule="auto"/>
        <w:jc w:val="both"/>
        <w:rPr>
          <w:b/>
          <w:i/>
          <w:lang w:val="en-GB"/>
        </w:rPr>
      </w:pPr>
      <w:r w:rsidRPr="0033041B">
        <w:rPr>
          <w:b/>
          <w:i/>
          <w:lang w:val="en-GB"/>
        </w:rPr>
        <w:t xml:space="preserve">EVIDENCE: </w:t>
      </w:r>
      <w:r>
        <w:rPr>
          <w:b/>
          <w:i/>
          <w:lang w:val="en-GB"/>
        </w:rPr>
        <w:t>E</w:t>
      </w:r>
      <w:r w:rsidRPr="0033041B">
        <w:rPr>
          <w:b/>
          <w:i/>
          <w:lang w:val="en-GB"/>
        </w:rPr>
        <w:t xml:space="preserve">xtract from public records, income (profit and loss) </w:t>
      </w:r>
      <w:r w:rsidRPr="006209CC">
        <w:rPr>
          <w:b/>
          <w:i/>
          <w:lang w:val="en-GB"/>
        </w:rPr>
        <w:t>statement. In the event that the tenderer is a foreigner, such tenderer shall submit a copy of its income statement (profit and loss statement).</w:t>
      </w:r>
    </w:p>
    <w:p w14:paraId="23B85A8C" w14:textId="77777777" w:rsidR="00811BEA" w:rsidRDefault="00811BEA" w:rsidP="00811BEA">
      <w:pPr>
        <w:pStyle w:val="Telobesedila"/>
        <w:spacing w:line="276" w:lineRule="auto"/>
        <w:ind w:left="118" w:right="114"/>
        <w:jc w:val="both"/>
        <w:rPr>
          <w:sz w:val="25"/>
        </w:rPr>
      </w:pPr>
    </w:p>
    <w:p w14:paraId="16C10C38" w14:textId="77777777" w:rsidR="00B32156" w:rsidRDefault="00617028">
      <w:pPr>
        <w:pStyle w:val="Naslov4"/>
      </w:pPr>
      <w:r>
        <w:rPr>
          <w:color w:val="2F5495"/>
        </w:rPr>
        <w:t>Technical and professional competence</w:t>
      </w:r>
    </w:p>
    <w:p w14:paraId="63D27C3C" w14:textId="77777777" w:rsidR="00B32156" w:rsidRDefault="00B32156">
      <w:pPr>
        <w:pStyle w:val="Telobesedila"/>
        <w:spacing w:before="2"/>
        <w:rPr>
          <w:sz w:val="25"/>
        </w:rPr>
      </w:pPr>
    </w:p>
    <w:p w14:paraId="1A082487" w14:textId="77777777" w:rsidR="00811BEA" w:rsidRPr="00811BEA" w:rsidRDefault="00811BEA" w:rsidP="00811BEA">
      <w:pPr>
        <w:pStyle w:val="Telobesedila"/>
        <w:ind w:left="118"/>
        <w:jc w:val="both"/>
        <w:rPr>
          <w:lang w:bidi="en-GB"/>
        </w:rPr>
      </w:pPr>
      <w:r w:rsidRPr="00811BEA">
        <w:rPr>
          <w:rFonts w:ascii="Calibri Light" w:eastAsia="Calibri Light" w:hAnsi="Calibri Light" w:cs="Calibri Light"/>
          <w:color w:val="2F5495"/>
          <w:sz w:val="24"/>
          <w:szCs w:val="24"/>
        </w:rPr>
        <w:t>P10</w:t>
      </w:r>
      <w:r w:rsidRPr="00811BEA">
        <w:rPr>
          <w:lang w:bidi="en-GB"/>
        </w:rPr>
        <w:t xml:space="preserve"> In 2017 and 2018, the bidder had to employ at least 10 employees on average (taking into account fixed-term and permanent employments). </w:t>
      </w:r>
    </w:p>
    <w:p w14:paraId="456E1061" w14:textId="77777777" w:rsidR="00811BEA" w:rsidRPr="00811BEA" w:rsidRDefault="00811BEA" w:rsidP="00811BEA">
      <w:pPr>
        <w:pStyle w:val="Telobesedila"/>
        <w:ind w:left="118"/>
        <w:jc w:val="both"/>
        <w:rPr>
          <w:b/>
          <w:i/>
          <w:lang w:bidi="en-GB"/>
        </w:rPr>
      </w:pPr>
    </w:p>
    <w:p w14:paraId="2A774211" w14:textId="77777777" w:rsidR="00811BEA" w:rsidRPr="00811BEA" w:rsidRDefault="00811BEA" w:rsidP="00811BEA">
      <w:pPr>
        <w:pStyle w:val="Telobesedila"/>
        <w:ind w:left="118"/>
        <w:jc w:val="both"/>
        <w:rPr>
          <w:b/>
          <w:i/>
          <w:lang w:bidi="en-GB"/>
        </w:rPr>
      </w:pPr>
      <w:r w:rsidRPr="00811BEA">
        <w:rPr>
          <w:b/>
          <w:i/>
          <w:lang w:bidi="en-GB"/>
        </w:rPr>
        <w:t>EVIDENCE: Extract from public records, income statement, data under seq. no. 20: AVERAGE NUMBER OF EMPLOYEES BASED ON WORKING HOURS IN THE ACCOUNTING PERIOD. If the bidder is a foreigner, they must submit a statement.</w:t>
      </w:r>
    </w:p>
    <w:p w14:paraId="3C2E3E13" w14:textId="77777777" w:rsidR="00811BEA" w:rsidRPr="00811BEA" w:rsidRDefault="00811BEA" w:rsidP="00811BEA">
      <w:pPr>
        <w:pStyle w:val="Telobesedila"/>
        <w:ind w:left="118"/>
        <w:jc w:val="both"/>
        <w:rPr>
          <w:lang w:bidi="en-GB"/>
        </w:rPr>
      </w:pPr>
    </w:p>
    <w:p w14:paraId="551025B5" w14:textId="77777777" w:rsidR="00811BEA" w:rsidRPr="00811BEA" w:rsidRDefault="00811BEA" w:rsidP="00811BEA">
      <w:pPr>
        <w:pStyle w:val="Telobesedila"/>
        <w:ind w:left="118"/>
        <w:jc w:val="both"/>
        <w:rPr>
          <w:lang w:bidi="en-GB"/>
        </w:rPr>
      </w:pPr>
      <w:r w:rsidRPr="00811BEA">
        <w:rPr>
          <w:rFonts w:ascii="Calibri Light" w:eastAsia="Calibri Light" w:hAnsi="Calibri Light" w:cs="Calibri Light"/>
          <w:color w:val="2F5495"/>
          <w:sz w:val="24"/>
          <w:szCs w:val="24"/>
        </w:rPr>
        <w:t>P11</w:t>
      </w:r>
      <w:r w:rsidRPr="00811BEA">
        <w:rPr>
          <w:lang w:bidi="en-GB"/>
        </w:rPr>
        <w:t xml:space="preserve"> The bidder must provide an expert team </w:t>
      </w:r>
      <w:r w:rsidRPr="00811BEA">
        <w:rPr>
          <w:b/>
          <w:lang w:bidi="en-GB"/>
        </w:rPr>
        <w:t>consisting of four experts</w:t>
      </w:r>
      <w:r w:rsidRPr="00811BEA">
        <w:rPr>
          <w:lang w:bidi="en-GB"/>
        </w:rPr>
        <w:t xml:space="preserve"> who have to meet the following criteria:</w:t>
      </w:r>
      <w:bookmarkStart w:id="56" w:name="_Hlk528182569"/>
    </w:p>
    <w:p w14:paraId="6783838B" w14:textId="77777777" w:rsidR="00811BEA" w:rsidRPr="00811BEA" w:rsidRDefault="00811BEA" w:rsidP="00811BEA">
      <w:pPr>
        <w:pStyle w:val="Telobesedila"/>
        <w:ind w:left="118"/>
        <w:jc w:val="both"/>
        <w:rPr>
          <w:b/>
          <w:lang w:bidi="en-GB"/>
        </w:rPr>
      </w:pPr>
    </w:p>
    <w:p w14:paraId="3B5A4FD3" w14:textId="77777777" w:rsidR="00811BEA" w:rsidRPr="00811BEA" w:rsidRDefault="00811BEA" w:rsidP="00CE72F8">
      <w:pPr>
        <w:pStyle w:val="Telobesedila"/>
        <w:numPr>
          <w:ilvl w:val="0"/>
          <w:numId w:val="24"/>
        </w:numPr>
        <w:jc w:val="both"/>
        <w:rPr>
          <w:lang w:bidi="en-GB"/>
        </w:rPr>
      </w:pPr>
      <w:r w:rsidRPr="00811BEA">
        <w:rPr>
          <w:b/>
          <w:lang w:bidi="en-GB"/>
        </w:rPr>
        <w:t>PROJECT MANAGER – 1 expert:</w:t>
      </w:r>
    </w:p>
    <w:p w14:paraId="12B533D0" w14:textId="77777777" w:rsidR="00811BEA" w:rsidRPr="00811BEA" w:rsidRDefault="00811BEA" w:rsidP="00811BEA">
      <w:pPr>
        <w:pStyle w:val="Telobesedila"/>
        <w:ind w:left="118"/>
        <w:rPr>
          <w:lang w:bidi="en-GB"/>
        </w:rPr>
      </w:pPr>
      <w:r w:rsidRPr="00811BEA">
        <w:rPr>
          <w:lang w:bidi="en-GB"/>
        </w:rPr>
        <w:t>The appointed expert – project manager – must have at least five years of work experience in managing advertising campaigns in international media buying projects, whereby they had to be in the function of a project manager for the last five years as of the date the bid is submitted for this public contract, and the value of one of the projects carried out in the last three years must exceed EUR 500,000.00 exclusive of VAT. This project is included among five reference projects of the last five years.</w:t>
      </w:r>
    </w:p>
    <w:p w14:paraId="4C916417" w14:textId="77777777" w:rsidR="00811BEA" w:rsidRPr="00811BEA" w:rsidRDefault="00811BEA" w:rsidP="00811BEA">
      <w:pPr>
        <w:pStyle w:val="Telobesedila"/>
        <w:ind w:left="118"/>
        <w:rPr>
          <w:lang w:bidi="en-GB"/>
        </w:rPr>
      </w:pPr>
    </w:p>
    <w:p w14:paraId="00B9A2AC" w14:textId="77777777" w:rsidR="00811BEA" w:rsidRPr="00811BEA" w:rsidRDefault="00811BEA" w:rsidP="00CE72F8">
      <w:pPr>
        <w:pStyle w:val="Telobesedila"/>
        <w:numPr>
          <w:ilvl w:val="0"/>
          <w:numId w:val="23"/>
        </w:numPr>
        <w:jc w:val="both"/>
        <w:rPr>
          <w:b/>
          <w:lang w:bidi="en-GB"/>
        </w:rPr>
      </w:pPr>
      <w:r w:rsidRPr="00811BEA">
        <w:rPr>
          <w:b/>
          <w:lang w:bidi="en-GB"/>
        </w:rPr>
        <w:t xml:space="preserve">EXPERT FOR MANAGING SOCIAL MEDIA CAMPAIGNS – 1 expert: </w:t>
      </w:r>
    </w:p>
    <w:p w14:paraId="6CA24B91" w14:textId="77777777" w:rsidR="00811BEA" w:rsidRPr="00811BEA" w:rsidRDefault="00811BEA" w:rsidP="00811BEA">
      <w:pPr>
        <w:pStyle w:val="Telobesedila"/>
        <w:ind w:left="118"/>
        <w:jc w:val="both"/>
        <w:rPr>
          <w:lang w:bidi="en-GB"/>
        </w:rPr>
      </w:pPr>
      <w:r w:rsidRPr="00811BEA">
        <w:rPr>
          <w:lang w:bidi="en-GB"/>
        </w:rPr>
        <w:t>The appointed expert must have at least three expert references for media planning, management and optimisation of campaigns on social networks in the last three years, of which one project carried out in the last three years as of the date the bid is submitted for this public contract must exceed EUR 50,000 exclusive of VAT and one project must exceed EUR 10,000 exclusive of VAT.</w:t>
      </w:r>
    </w:p>
    <w:p w14:paraId="2939E487" w14:textId="77777777" w:rsidR="00811BEA" w:rsidRPr="00811BEA" w:rsidRDefault="00811BEA" w:rsidP="00811BEA">
      <w:pPr>
        <w:pStyle w:val="Telobesedila"/>
        <w:ind w:left="118"/>
        <w:jc w:val="both"/>
        <w:rPr>
          <w:b/>
          <w:lang w:bidi="en-GB"/>
        </w:rPr>
      </w:pPr>
    </w:p>
    <w:p w14:paraId="2D00CECF" w14:textId="77777777" w:rsidR="00811BEA" w:rsidRPr="00811BEA" w:rsidRDefault="00811BEA" w:rsidP="00CE72F8">
      <w:pPr>
        <w:pStyle w:val="Telobesedila"/>
        <w:numPr>
          <w:ilvl w:val="0"/>
          <w:numId w:val="24"/>
        </w:numPr>
        <w:jc w:val="both"/>
        <w:rPr>
          <w:lang w:bidi="en-GB"/>
        </w:rPr>
      </w:pPr>
      <w:r w:rsidRPr="00811BEA">
        <w:rPr>
          <w:b/>
          <w:lang w:bidi="en-GB"/>
        </w:rPr>
        <w:t>ART DIRECTOR – 1 expert:</w:t>
      </w:r>
    </w:p>
    <w:p w14:paraId="130AA4C8" w14:textId="77777777" w:rsidR="00811BEA" w:rsidRPr="00811BEA" w:rsidRDefault="00811BEA" w:rsidP="00811BEA">
      <w:pPr>
        <w:pStyle w:val="Telobesedila"/>
        <w:ind w:left="118"/>
        <w:jc w:val="both"/>
        <w:rPr>
          <w:lang w:bidi="en-GB"/>
        </w:rPr>
      </w:pPr>
      <w:r w:rsidRPr="00811BEA">
        <w:rPr>
          <w:lang w:bidi="en-GB"/>
        </w:rPr>
        <w:t xml:space="preserve">The appointed expert must present expert references with three reference projects </w:t>
      </w:r>
      <w:r w:rsidRPr="00811BEA">
        <w:rPr>
          <w:b/>
          <w:lang w:bidi="en-GB"/>
        </w:rPr>
        <w:t xml:space="preserve">in the field of innovative creative solutions relating to advertising projects </w:t>
      </w:r>
      <w:r w:rsidRPr="00811BEA">
        <w:rPr>
          <w:lang w:bidi="en-GB"/>
        </w:rPr>
        <w:t>in the last five years as of the date the bid is submitted for this public contract, whereby the value of one implemented digital marketing campaign project must exceed EUR 50,000 exclusive of VAT.</w:t>
      </w:r>
    </w:p>
    <w:p w14:paraId="1A604E5F" w14:textId="77777777" w:rsidR="00811BEA" w:rsidRPr="00811BEA" w:rsidRDefault="00811BEA" w:rsidP="00811BEA">
      <w:pPr>
        <w:pStyle w:val="Telobesedila"/>
        <w:ind w:left="118"/>
        <w:jc w:val="both"/>
        <w:rPr>
          <w:lang w:bidi="en-GB"/>
        </w:rPr>
      </w:pPr>
    </w:p>
    <w:p w14:paraId="7BAB5173" w14:textId="77777777" w:rsidR="00811BEA" w:rsidRPr="00811BEA" w:rsidRDefault="00811BEA" w:rsidP="00CE72F8">
      <w:pPr>
        <w:pStyle w:val="Telobesedila"/>
        <w:numPr>
          <w:ilvl w:val="0"/>
          <w:numId w:val="23"/>
        </w:numPr>
        <w:jc w:val="both"/>
        <w:rPr>
          <w:b/>
          <w:lang w:bidi="en-GB"/>
        </w:rPr>
      </w:pPr>
      <w:r w:rsidRPr="00811BEA">
        <w:rPr>
          <w:b/>
          <w:lang w:bidi="en-GB"/>
        </w:rPr>
        <w:t>COPYWRITING EXPERT (LEAD COPYWRITER)</w:t>
      </w:r>
    </w:p>
    <w:p w14:paraId="766098CB" w14:textId="77777777" w:rsidR="00811BEA" w:rsidRPr="00811BEA" w:rsidRDefault="00811BEA" w:rsidP="00811BEA">
      <w:pPr>
        <w:pStyle w:val="Telobesedila"/>
        <w:ind w:left="118"/>
        <w:jc w:val="both"/>
        <w:rPr>
          <w:lang w:bidi="en-GB"/>
        </w:rPr>
      </w:pPr>
      <w:r w:rsidRPr="00811BEA">
        <w:rPr>
          <w:lang w:bidi="en-GB"/>
        </w:rPr>
        <w:t xml:space="preserve">The appointed expert must present expert references with three reference projects </w:t>
      </w:r>
      <w:r w:rsidRPr="00811BEA">
        <w:rPr>
          <w:b/>
          <w:lang w:bidi="en-GB"/>
        </w:rPr>
        <w:t xml:space="preserve">of an expert implementing innovative creative solutions relating to advertising projects </w:t>
      </w:r>
      <w:r w:rsidRPr="00811BEA">
        <w:rPr>
          <w:lang w:bidi="en-GB"/>
        </w:rPr>
        <w:t>in the last three years as of the date the bid is submitted for this public contract.</w:t>
      </w:r>
    </w:p>
    <w:p w14:paraId="72D292DD" w14:textId="77777777" w:rsidR="00811BEA" w:rsidRPr="00811BEA" w:rsidRDefault="00811BEA" w:rsidP="00811BEA">
      <w:pPr>
        <w:pStyle w:val="Telobesedila"/>
        <w:ind w:left="118"/>
        <w:jc w:val="both"/>
        <w:rPr>
          <w:lang w:bidi="en-GB"/>
        </w:rPr>
      </w:pPr>
    </w:p>
    <w:bookmarkEnd w:id="56"/>
    <w:p w14:paraId="13591083" w14:textId="77777777" w:rsidR="00811BEA" w:rsidRPr="00811BEA" w:rsidRDefault="00811BEA" w:rsidP="00811BEA">
      <w:pPr>
        <w:pStyle w:val="Telobesedila"/>
        <w:ind w:left="118"/>
        <w:jc w:val="both"/>
        <w:rPr>
          <w:lang w:bidi="en-GB"/>
        </w:rPr>
      </w:pPr>
    </w:p>
    <w:p w14:paraId="5ADB3E8A" w14:textId="77777777" w:rsidR="00811BEA" w:rsidRPr="00811BEA" w:rsidRDefault="00811BEA" w:rsidP="00811BEA">
      <w:pPr>
        <w:pStyle w:val="Telobesedila"/>
        <w:ind w:left="118"/>
        <w:jc w:val="both"/>
        <w:rPr>
          <w:lang w:bidi="en-GB"/>
        </w:rPr>
      </w:pPr>
      <w:r w:rsidRPr="00811BEA">
        <w:rPr>
          <w:lang w:bidi="en-GB"/>
        </w:rPr>
        <w:t>The Contracting Authority shall consider only completed projects.</w:t>
      </w:r>
    </w:p>
    <w:p w14:paraId="27FB22E1" w14:textId="77777777" w:rsidR="00811BEA" w:rsidRPr="00811BEA" w:rsidRDefault="00811BEA" w:rsidP="00811BEA">
      <w:pPr>
        <w:pStyle w:val="Telobesedila"/>
        <w:ind w:left="118"/>
        <w:jc w:val="both"/>
        <w:rPr>
          <w:lang w:bidi="en-GB"/>
        </w:rPr>
      </w:pPr>
    </w:p>
    <w:p w14:paraId="6875D70B" w14:textId="77777777" w:rsidR="00811BEA" w:rsidRPr="00811BEA" w:rsidRDefault="00811BEA" w:rsidP="00811BEA">
      <w:pPr>
        <w:pStyle w:val="Telobesedila"/>
        <w:ind w:left="118"/>
        <w:jc w:val="both"/>
        <w:rPr>
          <w:lang w:bidi="en-GB"/>
        </w:rPr>
      </w:pPr>
      <w:r w:rsidRPr="00811BEA">
        <w:rPr>
          <w:lang w:bidi="en-GB"/>
        </w:rPr>
        <w:t>The bidder is obliged to submit a scanned original of confirmed references for above experts on Form No. 7: REFERENCE CONFIRMATION FROM INDIVIDUAL CLIENTS for the type and scope of services rendered in the required time period. If a bidder fails to meet the required condition on the submission of certificates on the expert references of the bidder, the Contracting Authority shall eliminate the bidder’s bid from further procedure.</w:t>
      </w:r>
    </w:p>
    <w:p w14:paraId="0BC7C1E0" w14:textId="77777777" w:rsidR="00811BEA" w:rsidRPr="00811BEA" w:rsidRDefault="00811BEA" w:rsidP="00811BEA">
      <w:pPr>
        <w:pStyle w:val="Telobesedila"/>
        <w:ind w:left="118"/>
        <w:jc w:val="both"/>
        <w:rPr>
          <w:lang w:bidi="en-GB"/>
        </w:rPr>
      </w:pPr>
    </w:p>
    <w:p w14:paraId="0965720A" w14:textId="77777777" w:rsidR="00811BEA" w:rsidRPr="00811BEA" w:rsidRDefault="00811BEA" w:rsidP="00811BEA">
      <w:pPr>
        <w:pStyle w:val="Telobesedila"/>
        <w:ind w:left="118"/>
        <w:jc w:val="both"/>
        <w:rPr>
          <w:lang w:bidi="en-GB"/>
        </w:rPr>
      </w:pPr>
      <w:r w:rsidRPr="00811BEA">
        <w:rPr>
          <w:lang w:bidi="en-GB"/>
        </w:rPr>
        <w:t xml:space="preserve">If the HR structure of the expert team changes during the term of the contract due to unforeseen objective circumstances, the bidder shall ensure the continuous HR structure of the expert team with staff that meet the required conditions in the tender documents. The selected bidder shall submit evidence of the new member of the expert team meeting the conditions to the Contracting Authority within 7 working days from the date of the change as stated above. Failure of the selected bidder to meet the condition shall be deemed a reason for calling on the performance bond. </w:t>
      </w:r>
    </w:p>
    <w:p w14:paraId="13D49DF0" w14:textId="77777777" w:rsidR="00811BEA" w:rsidRPr="00811BEA" w:rsidRDefault="00811BEA" w:rsidP="00811BEA">
      <w:pPr>
        <w:pStyle w:val="Telobesedila"/>
        <w:ind w:left="118"/>
        <w:jc w:val="both"/>
        <w:rPr>
          <w:lang w:bidi="en-GB"/>
        </w:rPr>
      </w:pPr>
    </w:p>
    <w:p w14:paraId="5EBBAB6B" w14:textId="213CD399" w:rsidR="00811BEA" w:rsidRDefault="00811BEA" w:rsidP="00811BEA">
      <w:pPr>
        <w:pStyle w:val="Telobesedila"/>
        <w:ind w:left="118"/>
        <w:jc w:val="both"/>
        <w:rPr>
          <w:lang w:bidi="en-GB"/>
        </w:rPr>
      </w:pPr>
      <w:r w:rsidRPr="00811BEA">
        <w:rPr>
          <w:lang w:bidi="en-GB"/>
        </w:rPr>
        <w:t>The references of the bidder/lead bidder, bidders and subcontractors shall be taken into account.</w:t>
      </w:r>
    </w:p>
    <w:p w14:paraId="358E52B3" w14:textId="77777777" w:rsidR="00A96645" w:rsidRPr="00811BEA" w:rsidRDefault="00A96645" w:rsidP="00811BEA">
      <w:pPr>
        <w:pStyle w:val="Telobesedila"/>
        <w:ind w:left="118"/>
        <w:jc w:val="both"/>
        <w:rPr>
          <w:lang w:bidi="en-GB"/>
        </w:rPr>
      </w:pPr>
    </w:p>
    <w:p w14:paraId="00C77318" w14:textId="77777777" w:rsidR="006005A8" w:rsidRPr="006005A8" w:rsidRDefault="006005A8" w:rsidP="006005A8">
      <w:pPr>
        <w:jc w:val="both"/>
        <w:rPr>
          <w:lang w:bidi="en-GB"/>
        </w:rPr>
      </w:pPr>
      <w:r w:rsidRPr="006005A8">
        <w:rPr>
          <w:b/>
          <w:lang w:bidi="en-GB"/>
        </w:rPr>
        <w:t xml:space="preserve">EVIDENCE: </w:t>
      </w:r>
      <w:r w:rsidRPr="006005A8">
        <w:rPr>
          <w:lang w:bidi="en-GB"/>
        </w:rPr>
        <w:t>completed Form No. 6: Expert team; completed Form no. 7: Reference Confirmation from Individual Clients</w:t>
      </w:r>
    </w:p>
    <w:p w14:paraId="7DE126F0" w14:textId="77777777" w:rsidR="00B32156" w:rsidRDefault="00B32156">
      <w:pPr>
        <w:jc w:val="both"/>
        <w:sectPr w:rsidR="00B32156">
          <w:pgSz w:w="11910" w:h="16840"/>
          <w:pgMar w:top="1480" w:right="1300" w:bottom="1020" w:left="1300" w:header="0" w:footer="834" w:gutter="0"/>
          <w:cols w:space="708"/>
        </w:sectPr>
      </w:pPr>
    </w:p>
    <w:p w14:paraId="419FC52A" w14:textId="77777777" w:rsidR="00B32156" w:rsidRDefault="00617028" w:rsidP="00CE72F8">
      <w:pPr>
        <w:pStyle w:val="Naslov1"/>
        <w:numPr>
          <w:ilvl w:val="1"/>
          <w:numId w:val="16"/>
        </w:numPr>
        <w:tabs>
          <w:tab w:val="left" w:pos="1083"/>
          <w:tab w:val="left" w:pos="1084"/>
        </w:tabs>
        <w:ind w:left="1083" w:hanging="605"/>
        <w:jc w:val="left"/>
        <w:rPr>
          <w:color w:val="2F5495"/>
        </w:rPr>
      </w:pPr>
      <w:bookmarkStart w:id="57" w:name="_Toc12956772"/>
      <w:r>
        <w:rPr>
          <w:color w:val="2F5495"/>
          <w:spacing w:val="-3"/>
        </w:rPr>
        <w:t xml:space="preserve">INSTRUCTIONS ON DRAWING </w:t>
      </w:r>
      <w:r>
        <w:rPr>
          <w:color w:val="2F5495"/>
        </w:rPr>
        <w:t xml:space="preserve">UP </w:t>
      </w:r>
      <w:r>
        <w:rPr>
          <w:color w:val="2F5495"/>
          <w:spacing w:val="-3"/>
        </w:rPr>
        <w:t>AN ELECTRONIC</w:t>
      </w:r>
      <w:r>
        <w:rPr>
          <w:color w:val="2F5495"/>
          <w:spacing w:val="-21"/>
        </w:rPr>
        <w:t xml:space="preserve"> </w:t>
      </w:r>
      <w:r>
        <w:rPr>
          <w:color w:val="2F5495"/>
          <w:spacing w:val="-3"/>
        </w:rPr>
        <w:t>BID</w:t>
      </w:r>
      <w:bookmarkEnd w:id="57"/>
    </w:p>
    <w:p w14:paraId="295BBF64" w14:textId="77777777" w:rsidR="00B32156" w:rsidRDefault="00B32156">
      <w:pPr>
        <w:pStyle w:val="Telobesedila"/>
        <w:rPr>
          <w:rFonts w:ascii="Calibri Light"/>
          <w:sz w:val="30"/>
        </w:rPr>
      </w:pPr>
    </w:p>
    <w:p w14:paraId="3FCA1EB8" w14:textId="77777777" w:rsidR="00B32156" w:rsidRDefault="00617028">
      <w:pPr>
        <w:pStyle w:val="Telobesedila"/>
        <w:spacing w:line="276" w:lineRule="auto"/>
        <w:ind w:left="118" w:right="110"/>
        <w:jc w:val="both"/>
      </w:pPr>
      <w:r>
        <w:t>The bid must be provided on the forms enclosed in the annexes to this documentation or on forms made by the bidder which are identical with regard to content and format. All documents must be completed</w:t>
      </w:r>
      <w:r>
        <w:rPr>
          <w:spacing w:val="-12"/>
        </w:rPr>
        <w:t xml:space="preserve"> </w:t>
      </w:r>
      <w:r>
        <w:t>and</w:t>
      </w:r>
      <w:r>
        <w:rPr>
          <w:spacing w:val="-12"/>
        </w:rPr>
        <w:t xml:space="preserve"> </w:t>
      </w:r>
      <w:r>
        <w:t>submitted</w:t>
      </w:r>
      <w:r>
        <w:rPr>
          <w:spacing w:val="-12"/>
        </w:rPr>
        <w:t xml:space="preserve"> </w:t>
      </w:r>
      <w:r>
        <w:rPr>
          <w:spacing w:val="-3"/>
        </w:rPr>
        <w:t>as</w:t>
      </w:r>
      <w:r>
        <w:rPr>
          <w:spacing w:val="-11"/>
        </w:rPr>
        <w:t xml:space="preserve"> </w:t>
      </w:r>
      <w:r>
        <w:t>per</w:t>
      </w:r>
      <w:r>
        <w:rPr>
          <w:spacing w:val="-13"/>
        </w:rPr>
        <w:t xml:space="preserve"> </w:t>
      </w:r>
      <w:r>
        <w:t>the</w:t>
      </w:r>
      <w:r>
        <w:rPr>
          <w:spacing w:val="-11"/>
        </w:rPr>
        <w:t xml:space="preserve"> </w:t>
      </w:r>
      <w:r>
        <w:t>instructions</w:t>
      </w:r>
      <w:r>
        <w:rPr>
          <w:spacing w:val="-13"/>
        </w:rPr>
        <w:t xml:space="preserve"> </w:t>
      </w:r>
      <w:r>
        <w:t>on</w:t>
      </w:r>
      <w:r>
        <w:rPr>
          <w:spacing w:val="-12"/>
        </w:rPr>
        <w:t xml:space="preserve"> </w:t>
      </w:r>
      <w:r>
        <w:t>the</w:t>
      </w:r>
      <w:r>
        <w:rPr>
          <w:spacing w:val="-13"/>
        </w:rPr>
        <w:t xml:space="preserve"> </w:t>
      </w:r>
      <w:r>
        <w:t>forms</w:t>
      </w:r>
      <w:r>
        <w:rPr>
          <w:spacing w:val="-14"/>
        </w:rPr>
        <w:t xml:space="preserve"> </w:t>
      </w:r>
      <w:r>
        <w:t>or</w:t>
      </w:r>
      <w:r>
        <w:rPr>
          <w:spacing w:val="-11"/>
        </w:rPr>
        <w:t xml:space="preserve"> </w:t>
      </w:r>
      <w:r>
        <w:t>instructions</w:t>
      </w:r>
      <w:r>
        <w:rPr>
          <w:spacing w:val="-14"/>
        </w:rPr>
        <w:t xml:space="preserve"> </w:t>
      </w:r>
      <w:r>
        <w:t>in</w:t>
      </w:r>
      <w:r>
        <w:rPr>
          <w:spacing w:val="-14"/>
        </w:rPr>
        <w:t xml:space="preserve"> </w:t>
      </w:r>
      <w:r>
        <w:t>the</w:t>
      </w:r>
      <w:r>
        <w:rPr>
          <w:spacing w:val="-11"/>
        </w:rPr>
        <w:t xml:space="preserve"> </w:t>
      </w:r>
      <w:r>
        <w:t>tender</w:t>
      </w:r>
      <w:r>
        <w:rPr>
          <w:spacing w:val="-11"/>
        </w:rPr>
        <w:t xml:space="preserve"> </w:t>
      </w:r>
      <w:r>
        <w:t>documents.</w:t>
      </w:r>
    </w:p>
    <w:p w14:paraId="480945F2" w14:textId="77777777" w:rsidR="00B32156" w:rsidRDefault="00B32156">
      <w:pPr>
        <w:pStyle w:val="Telobesedila"/>
        <w:spacing w:before="5"/>
        <w:rPr>
          <w:sz w:val="25"/>
        </w:rPr>
      </w:pPr>
    </w:p>
    <w:p w14:paraId="26CD2B3C" w14:textId="77777777" w:rsidR="00B32156" w:rsidRDefault="00617028">
      <w:pPr>
        <w:pStyle w:val="Telobesedila"/>
        <w:ind w:left="118"/>
        <w:jc w:val="both"/>
      </w:pPr>
      <w:r>
        <w:t>The bid must include the following adequately completed forms and other required documents:</w:t>
      </w:r>
    </w:p>
    <w:p w14:paraId="280059DD" w14:textId="77777777" w:rsidR="00B32156" w:rsidRDefault="00617028" w:rsidP="00CE72F8">
      <w:pPr>
        <w:pStyle w:val="Odstavekseznama"/>
        <w:numPr>
          <w:ilvl w:val="0"/>
          <w:numId w:val="8"/>
        </w:numPr>
        <w:tabs>
          <w:tab w:val="left" w:pos="479"/>
        </w:tabs>
        <w:spacing w:before="38"/>
        <w:jc w:val="both"/>
        <w:rPr>
          <w:rFonts w:ascii="Times New Roman"/>
        </w:rPr>
      </w:pPr>
      <w:r>
        <w:t>Form No. 1:</w:t>
      </w:r>
      <w:r>
        <w:rPr>
          <w:spacing w:val="-25"/>
        </w:rPr>
        <w:t xml:space="preserve"> </w:t>
      </w:r>
      <w:r>
        <w:rPr>
          <w:rFonts w:ascii="Times New Roman"/>
        </w:rPr>
        <w:t>Bid</w:t>
      </w:r>
    </w:p>
    <w:p w14:paraId="30844E8D" w14:textId="77777777" w:rsidR="00B32156" w:rsidRDefault="00617028" w:rsidP="00CE72F8">
      <w:pPr>
        <w:pStyle w:val="Odstavekseznama"/>
        <w:numPr>
          <w:ilvl w:val="0"/>
          <w:numId w:val="8"/>
        </w:numPr>
        <w:tabs>
          <w:tab w:val="left" w:pos="479"/>
        </w:tabs>
        <w:spacing w:before="40" w:line="280" w:lineRule="auto"/>
        <w:ind w:right="112"/>
        <w:rPr>
          <w:rFonts w:ascii="Times New Roman"/>
        </w:rPr>
      </w:pPr>
      <w:r>
        <w:rPr>
          <w:w w:val="105"/>
        </w:rPr>
        <w:t>Form</w:t>
      </w:r>
      <w:r>
        <w:rPr>
          <w:spacing w:val="-4"/>
          <w:w w:val="105"/>
        </w:rPr>
        <w:t xml:space="preserve"> </w:t>
      </w:r>
      <w:r>
        <w:rPr>
          <w:w w:val="105"/>
        </w:rPr>
        <w:t>No.</w:t>
      </w:r>
      <w:r>
        <w:rPr>
          <w:spacing w:val="-4"/>
          <w:w w:val="105"/>
        </w:rPr>
        <w:t xml:space="preserve"> </w:t>
      </w:r>
      <w:r>
        <w:rPr>
          <w:w w:val="105"/>
        </w:rPr>
        <w:t>2:</w:t>
      </w:r>
      <w:r>
        <w:rPr>
          <w:spacing w:val="-5"/>
          <w:w w:val="105"/>
        </w:rPr>
        <w:t xml:space="preserve"> </w:t>
      </w:r>
      <w:r>
        <w:rPr>
          <w:rFonts w:ascii="Times New Roman"/>
          <w:w w:val="105"/>
        </w:rPr>
        <w:t>List</w:t>
      </w:r>
      <w:r>
        <w:rPr>
          <w:rFonts w:ascii="Times New Roman"/>
          <w:spacing w:val="-8"/>
          <w:w w:val="105"/>
        </w:rPr>
        <w:t xml:space="preserve"> </w:t>
      </w:r>
      <w:r>
        <w:rPr>
          <w:rFonts w:ascii="Times New Roman"/>
          <w:w w:val="105"/>
        </w:rPr>
        <w:t>of</w:t>
      </w:r>
      <w:r>
        <w:rPr>
          <w:rFonts w:ascii="Times New Roman"/>
          <w:spacing w:val="-11"/>
          <w:w w:val="105"/>
        </w:rPr>
        <w:t xml:space="preserve"> </w:t>
      </w:r>
      <w:r>
        <w:rPr>
          <w:rFonts w:ascii="Times New Roman"/>
          <w:w w:val="105"/>
        </w:rPr>
        <w:t>Economic</w:t>
      </w:r>
      <w:r>
        <w:rPr>
          <w:rFonts w:ascii="Times New Roman"/>
          <w:spacing w:val="-8"/>
          <w:w w:val="105"/>
        </w:rPr>
        <w:t xml:space="preserve"> </w:t>
      </w:r>
      <w:r>
        <w:rPr>
          <w:rFonts w:ascii="Times New Roman"/>
          <w:w w:val="105"/>
        </w:rPr>
        <w:t>Operators</w:t>
      </w:r>
      <w:r>
        <w:rPr>
          <w:rFonts w:ascii="Times New Roman"/>
          <w:spacing w:val="-9"/>
          <w:w w:val="105"/>
        </w:rPr>
        <w:t xml:space="preserve"> </w:t>
      </w:r>
      <w:r>
        <w:rPr>
          <w:rFonts w:ascii="Times New Roman"/>
          <w:w w:val="105"/>
        </w:rPr>
        <w:t>Participating</w:t>
      </w:r>
      <w:r>
        <w:rPr>
          <w:rFonts w:ascii="Times New Roman"/>
          <w:spacing w:val="-9"/>
          <w:w w:val="105"/>
        </w:rPr>
        <w:t xml:space="preserve"> </w:t>
      </w:r>
      <w:r>
        <w:rPr>
          <w:rFonts w:ascii="Times New Roman"/>
          <w:w w:val="105"/>
        </w:rPr>
        <w:t>in</w:t>
      </w:r>
      <w:r>
        <w:rPr>
          <w:rFonts w:ascii="Times New Roman"/>
          <w:spacing w:val="-9"/>
          <w:w w:val="105"/>
        </w:rPr>
        <w:t xml:space="preserve"> </w:t>
      </w:r>
      <w:r>
        <w:rPr>
          <w:rFonts w:ascii="Times New Roman"/>
          <w:w w:val="105"/>
        </w:rPr>
        <w:t>the</w:t>
      </w:r>
      <w:r>
        <w:rPr>
          <w:rFonts w:ascii="Times New Roman"/>
          <w:spacing w:val="-9"/>
          <w:w w:val="105"/>
        </w:rPr>
        <w:t xml:space="preserve"> </w:t>
      </w:r>
      <w:r>
        <w:rPr>
          <w:rFonts w:ascii="Times New Roman"/>
          <w:w w:val="105"/>
        </w:rPr>
        <w:t>Bid</w:t>
      </w:r>
      <w:r>
        <w:rPr>
          <w:rFonts w:ascii="Times New Roman"/>
          <w:spacing w:val="-8"/>
          <w:w w:val="105"/>
        </w:rPr>
        <w:t xml:space="preserve"> </w:t>
      </w:r>
      <w:r>
        <w:rPr>
          <w:rFonts w:ascii="Times New Roman"/>
          <w:w w:val="105"/>
        </w:rPr>
        <w:t>(in</w:t>
      </w:r>
      <w:r>
        <w:rPr>
          <w:rFonts w:ascii="Times New Roman"/>
          <w:spacing w:val="-9"/>
          <w:w w:val="105"/>
        </w:rPr>
        <w:t xml:space="preserve"> </w:t>
      </w:r>
      <w:r>
        <w:rPr>
          <w:rFonts w:ascii="Times New Roman"/>
          <w:w w:val="105"/>
        </w:rPr>
        <w:t>the</w:t>
      </w:r>
      <w:r>
        <w:rPr>
          <w:rFonts w:ascii="Times New Roman"/>
          <w:spacing w:val="-12"/>
          <w:w w:val="105"/>
        </w:rPr>
        <w:t xml:space="preserve"> </w:t>
      </w:r>
      <w:r>
        <w:rPr>
          <w:rFonts w:ascii="Times New Roman"/>
          <w:w w:val="105"/>
        </w:rPr>
        <w:t>event</w:t>
      </w:r>
      <w:r>
        <w:rPr>
          <w:rFonts w:ascii="Times New Roman"/>
          <w:spacing w:val="-10"/>
          <w:w w:val="105"/>
        </w:rPr>
        <w:t xml:space="preserve"> </w:t>
      </w:r>
      <w:r>
        <w:rPr>
          <w:rFonts w:ascii="Times New Roman"/>
          <w:w w:val="105"/>
        </w:rPr>
        <w:t>of</w:t>
      </w:r>
      <w:r>
        <w:rPr>
          <w:rFonts w:ascii="Times New Roman"/>
          <w:spacing w:val="-11"/>
          <w:w w:val="105"/>
        </w:rPr>
        <w:t xml:space="preserve"> </w:t>
      </w:r>
      <w:r>
        <w:rPr>
          <w:rFonts w:ascii="Times New Roman"/>
          <w:w w:val="105"/>
        </w:rPr>
        <w:t>a</w:t>
      </w:r>
      <w:r>
        <w:rPr>
          <w:rFonts w:ascii="Times New Roman"/>
          <w:spacing w:val="-9"/>
          <w:w w:val="105"/>
        </w:rPr>
        <w:t xml:space="preserve"> </w:t>
      </w:r>
      <w:r>
        <w:rPr>
          <w:rFonts w:ascii="Times New Roman"/>
          <w:w w:val="105"/>
        </w:rPr>
        <w:t>joint</w:t>
      </w:r>
      <w:r>
        <w:rPr>
          <w:rFonts w:ascii="Times New Roman"/>
          <w:spacing w:val="-9"/>
          <w:w w:val="105"/>
        </w:rPr>
        <w:t xml:space="preserve"> </w:t>
      </w:r>
      <w:r>
        <w:rPr>
          <w:rFonts w:ascii="Times New Roman"/>
          <w:w w:val="105"/>
        </w:rPr>
        <w:t>bit,</w:t>
      </w:r>
      <w:r>
        <w:rPr>
          <w:rFonts w:ascii="Times New Roman"/>
          <w:spacing w:val="-9"/>
          <w:w w:val="105"/>
        </w:rPr>
        <w:t xml:space="preserve"> </w:t>
      </w:r>
      <w:r>
        <w:rPr>
          <w:rFonts w:ascii="Times New Roman"/>
          <w:w w:val="105"/>
        </w:rPr>
        <w:t>bids with</w:t>
      </w:r>
      <w:r>
        <w:rPr>
          <w:rFonts w:ascii="Times New Roman"/>
          <w:spacing w:val="-26"/>
          <w:w w:val="105"/>
        </w:rPr>
        <w:t xml:space="preserve"> </w:t>
      </w:r>
      <w:r>
        <w:rPr>
          <w:rFonts w:ascii="Times New Roman"/>
          <w:w w:val="105"/>
        </w:rPr>
        <w:t>subcontractors</w:t>
      </w:r>
      <w:r>
        <w:rPr>
          <w:rFonts w:ascii="Times New Roman"/>
          <w:spacing w:val="-27"/>
          <w:w w:val="105"/>
        </w:rPr>
        <w:t xml:space="preserve"> </w:t>
      </w:r>
      <w:r>
        <w:rPr>
          <w:rFonts w:ascii="Times New Roman"/>
          <w:w w:val="105"/>
        </w:rPr>
        <w:t>or</w:t>
      </w:r>
      <w:r>
        <w:rPr>
          <w:rFonts w:ascii="Times New Roman"/>
          <w:spacing w:val="-24"/>
          <w:w w:val="105"/>
        </w:rPr>
        <w:t xml:space="preserve"> </w:t>
      </w:r>
      <w:r>
        <w:rPr>
          <w:rFonts w:ascii="Times New Roman"/>
          <w:w w:val="105"/>
        </w:rPr>
        <w:t>bids</w:t>
      </w:r>
      <w:r>
        <w:rPr>
          <w:rFonts w:ascii="Times New Roman"/>
          <w:spacing w:val="-28"/>
          <w:w w:val="105"/>
        </w:rPr>
        <w:t xml:space="preserve"> </w:t>
      </w:r>
      <w:r>
        <w:rPr>
          <w:rFonts w:ascii="Times New Roman"/>
          <w:w w:val="105"/>
        </w:rPr>
        <w:t>using</w:t>
      </w:r>
      <w:r>
        <w:rPr>
          <w:rFonts w:ascii="Times New Roman"/>
          <w:spacing w:val="-26"/>
          <w:w w:val="105"/>
        </w:rPr>
        <w:t xml:space="preserve"> </w:t>
      </w:r>
      <w:r>
        <w:rPr>
          <w:rFonts w:ascii="Times New Roman"/>
          <w:w w:val="105"/>
        </w:rPr>
        <w:t>the</w:t>
      </w:r>
      <w:r>
        <w:rPr>
          <w:rFonts w:ascii="Times New Roman"/>
          <w:spacing w:val="-26"/>
          <w:w w:val="105"/>
        </w:rPr>
        <w:t xml:space="preserve"> </w:t>
      </w:r>
      <w:r>
        <w:rPr>
          <w:rFonts w:ascii="Times New Roman"/>
          <w:w w:val="105"/>
        </w:rPr>
        <w:t>capabilities</w:t>
      </w:r>
      <w:r>
        <w:rPr>
          <w:rFonts w:ascii="Times New Roman"/>
          <w:spacing w:val="-25"/>
          <w:w w:val="105"/>
        </w:rPr>
        <w:t xml:space="preserve"> </w:t>
      </w:r>
      <w:r>
        <w:rPr>
          <w:rFonts w:ascii="Times New Roman"/>
          <w:w w:val="105"/>
        </w:rPr>
        <w:t>of</w:t>
      </w:r>
      <w:r>
        <w:rPr>
          <w:rFonts w:ascii="Times New Roman"/>
          <w:spacing w:val="-27"/>
          <w:w w:val="105"/>
        </w:rPr>
        <w:t xml:space="preserve"> </w:t>
      </w:r>
      <w:r>
        <w:rPr>
          <w:rFonts w:ascii="Times New Roman"/>
          <w:w w:val="105"/>
        </w:rPr>
        <w:t>other</w:t>
      </w:r>
      <w:r>
        <w:rPr>
          <w:rFonts w:ascii="Times New Roman"/>
          <w:spacing w:val="-24"/>
          <w:w w:val="105"/>
        </w:rPr>
        <w:t xml:space="preserve"> </w:t>
      </w:r>
      <w:r>
        <w:rPr>
          <w:rFonts w:ascii="Times New Roman"/>
          <w:w w:val="105"/>
        </w:rPr>
        <w:t>entities)</w:t>
      </w:r>
    </w:p>
    <w:p w14:paraId="5EC633D7" w14:textId="0F4310A1" w:rsidR="00B32156" w:rsidRPr="002C1D1D" w:rsidRDefault="00617028" w:rsidP="00CE72F8">
      <w:pPr>
        <w:pStyle w:val="Odstavekseznama"/>
        <w:numPr>
          <w:ilvl w:val="0"/>
          <w:numId w:val="8"/>
        </w:numPr>
        <w:tabs>
          <w:tab w:val="left" w:pos="479"/>
        </w:tabs>
        <w:spacing w:before="8" w:line="280" w:lineRule="auto"/>
        <w:ind w:right="111"/>
        <w:rPr>
          <w:rFonts w:ascii="Times New Roman" w:hAnsi="Times New Roman"/>
        </w:rPr>
      </w:pPr>
      <w:r>
        <w:rPr>
          <w:w w:val="105"/>
        </w:rPr>
        <w:t>Form</w:t>
      </w:r>
      <w:r>
        <w:rPr>
          <w:spacing w:val="-8"/>
          <w:w w:val="105"/>
        </w:rPr>
        <w:t xml:space="preserve"> </w:t>
      </w:r>
      <w:r>
        <w:rPr>
          <w:w w:val="105"/>
        </w:rPr>
        <w:t>No.</w:t>
      </w:r>
      <w:r>
        <w:rPr>
          <w:spacing w:val="-10"/>
          <w:w w:val="105"/>
        </w:rPr>
        <w:t xml:space="preserve"> </w:t>
      </w:r>
      <w:r>
        <w:rPr>
          <w:w w:val="105"/>
        </w:rPr>
        <w:t>3:</w:t>
      </w:r>
      <w:r>
        <w:rPr>
          <w:spacing w:val="-6"/>
          <w:w w:val="105"/>
        </w:rPr>
        <w:t xml:space="preserve"> </w:t>
      </w:r>
      <w:r w:rsidR="002C1D1D">
        <w:rPr>
          <w:rFonts w:ascii="Times New Roman" w:hAnsi="Times New Roman"/>
          <w:w w:val="105"/>
        </w:rPr>
        <w:t>Tender</w:t>
      </w:r>
      <w:r>
        <w:rPr>
          <w:rFonts w:ascii="Times New Roman" w:hAnsi="Times New Roman"/>
          <w:spacing w:val="-17"/>
          <w:w w:val="105"/>
        </w:rPr>
        <w:t xml:space="preserve"> </w:t>
      </w:r>
      <w:r>
        <w:rPr>
          <w:rFonts w:ascii="Times New Roman" w:hAnsi="Times New Roman"/>
          <w:w w:val="105"/>
        </w:rPr>
        <w:t>Bond</w:t>
      </w:r>
      <w:r>
        <w:rPr>
          <w:rFonts w:ascii="Times New Roman" w:hAnsi="Times New Roman"/>
          <w:spacing w:val="-14"/>
          <w:w w:val="105"/>
        </w:rPr>
        <w:t xml:space="preserve"> </w:t>
      </w:r>
      <w:r>
        <w:rPr>
          <w:rFonts w:ascii="Times New Roman" w:hAnsi="Times New Roman"/>
          <w:w w:val="105"/>
        </w:rPr>
        <w:t>(</w:t>
      </w:r>
      <w:r w:rsidR="006005A8">
        <w:rPr>
          <w:rFonts w:ascii="Times New Roman" w:hAnsi="Times New Roman"/>
          <w:w w:val="105"/>
        </w:rPr>
        <w:t xml:space="preserve">scanned original signed by insurance company </w:t>
      </w:r>
      <w:r w:rsidR="002C1D1D">
        <w:rPr>
          <w:rFonts w:ascii="Times New Roman" w:hAnsi="Times New Roman"/>
          <w:w w:val="105"/>
        </w:rPr>
        <w:t>/</w:t>
      </w:r>
      <w:r w:rsidR="006005A8">
        <w:rPr>
          <w:rFonts w:ascii="Times New Roman" w:hAnsi="Times New Roman"/>
          <w:w w:val="105"/>
        </w:rPr>
        <w:t xml:space="preserve"> bank</w:t>
      </w:r>
      <w:r w:rsidR="002C1D1D">
        <w:rPr>
          <w:rFonts w:ascii="Times New Roman" w:hAnsi="Times New Roman"/>
          <w:w w:val="105"/>
        </w:rPr>
        <w:t xml:space="preserve"> authorised</w:t>
      </w:r>
      <w:r w:rsidR="006005A8">
        <w:rPr>
          <w:rFonts w:ascii="Times New Roman" w:hAnsi="Times New Roman"/>
          <w:w w:val="105"/>
        </w:rPr>
        <w:t xml:space="preserve"> re</w:t>
      </w:r>
      <w:r w:rsidR="002C1D1D">
        <w:rPr>
          <w:rFonts w:ascii="Times New Roman" w:hAnsi="Times New Roman"/>
          <w:w w:val="105"/>
        </w:rPr>
        <w:t>p</w:t>
      </w:r>
      <w:r w:rsidR="006005A8">
        <w:rPr>
          <w:rFonts w:ascii="Times New Roman" w:hAnsi="Times New Roman"/>
          <w:w w:val="105"/>
        </w:rPr>
        <w:t>resentatives)</w:t>
      </w:r>
    </w:p>
    <w:p w14:paraId="271D8305" w14:textId="1F81D2EB" w:rsidR="002C1D1D" w:rsidRDefault="002C1D1D" w:rsidP="00CE72F8">
      <w:pPr>
        <w:pStyle w:val="Odstavekseznama"/>
        <w:numPr>
          <w:ilvl w:val="0"/>
          <w:numId w:val="8"/>
        </w:numPr>
        <w:tabs>
          <w:tab w:val="left" w:pos="479"/>
        </w:tabs>
        <w:spacing w:before="13" w:line="280" w:lineRule="auto"/>
        <w:ind w:right="112"/>
        <w:rPr>
          <w:rFonts w:ascii="Times New Roman" w:hAnsi="Times New Roman"/>
        </w:rPr>
      </w:pPr>
      <w:r>
        <w:t xml:space="preserve">Form No. 4: </w:t>
      </w:r>
      <w:r>
        <w:rPr>
          <w:rFonts w:ascii="Times New Roman" w:hAnsi="Times New Roman"/>
          <w:w w:val="105"/>
        </w:rPr>
        <w:t>Performance Bond –sample (initialled on every page)</w:t>
      </w:r>
    </w:p>
    <w:p w14:paraId="32381C20" w14:textId="77777777" w:rsidR="002C1D1D" w:rsidRDefault="002C1D1D" w:rsidP="00CE72F8">
      <w:pPr>
        <w:pStyle w:val="Odstavekseznama"/>
        <w:numPr>
          <w:ilvl w:val="0"/>
          <w:numId w:val="8"/>
        </w:numPr>
        <w:tabs>
          <w:tab w:val="left" w:pos="479"/>
        </w:tabs>
        <w:spacing w:before="10"/>
        <w:jc w:val="both"/>
        <w:rPr>
          <w:rFonts w:ascii="Times New Roman" w:hAnsi="Times New Roman"/>
        </w:rPr>
      </w:pPr>
      <w:r>
        <w:t xml:space="preserve">Form No. 5: </w:t>
      </w:r>
      <w:r>
        <w:rPr>
          <w:rFonts w:ascii="Times New Roman" w:hAnsi="Times New Roman"/>
        </w:rPr>
        <w:t>Statement on Ownership Relations</w:t>
      </w:r>
    </w:p>
    <w:p w14:paraId="2D9BD224" w14:textId="77777777" w:rsidR="002C1D1D" w:rsidRPr="00487A37" w:rsidRDefault="002C1D1D" w:rsidP="00CE72F8">
      <w:pPr>
        <w:pStyle w:val="Odstavekseznama"/>
        <w:numPr>
          <w:ilvl w:val="0"/>
          <w:numId w:val="8"/>
        </w:numPr>
        <w:tabs>
          <w:tab w:val="left" w:pos="479"/>
        </w:tabs>
        <w:spacing w:before="38"/>
        <w:jc w:val="both"/>
        <w:rPr>
          <w:rFonts w:ascii="Times New Roman" w:hAnsi="Times New Roman"/>
        </w:rPr>
      </w:pPr>
      <w:r>
        <w:t xml:space="preserve">Form No. 6: </w:t>
      </w:r>
      <w:r>
        <w:rPr>
          <w:rFonts w:ascii="Times New Roman" w:hAnsi="Times New Roman"/>
          <w:w w:val="105"/>
        </w:rPr>
        <w:t>Bidder’s Expert Team and Reference Projects</w:t>
      </w:r>
    </w:p>
    <w:p w14:paraId="4DD972BD" w14:textId="77777777" w:rsidR="002C1D1D" w:rsidRDefault="002C1D1D" w:rsidP="00CE72F8">
      <w:pPr>
        <w:pStyle w:val="Odstavekseznama"/>
        <w:numPr>
          <w:ilvl w:val="0"/>
          <w:numId w:val="8"/>
        </w:numPr>
        <w:tabs>
          <w:tab w:val="left" w:pos="479"/>
        </w:tabs>
        <w:spacing w:before="38"/>
        <w:jc w:val="both"/>
        <w:rPr>
          <w:rFonts w:ascii="Times New Roman" w:hAnsi="Times New Roman"/>
        </w:rPr>
      </w:pPr>
      <w:r>
        <w:rPr>
          <w:rFonts w:ascii="Times New Roman" w:hAnsi="Times New Roman"/>
        </w:rPr>
        <w:t>Form No. 7: Reference Confirmation from Individual Clients</w:t>
      </w:r>
    </w:p>
    <w:p w14:paraId="733D62F1" w14:textId="77777777" w:rsidR="002C1D1D" w:rsidRDefault="002C1D1D" w:rsidP="00CE72F8">
      <w:pPr>
        <w:pStyle w:val="Odstavekseznama"/>
        <w:numPr>
          <w:ilvl w:val="0"/>
          <w:numId w:val="8"/>
        </w:numPr>
        <w:tabs>
          <w:tab w:val="left" w:pos="479"/>
        </w:tabs>
        <w:spacing w:before="41"/>
        <w:jc w:val="both"/>
      </w:pPr>
      <w:r>
        <w:t xml:space="preserve">Form No. 8: </w:t>
      </w:r>
      <w:r>
        <w:rPr>
          <w:rFonts w:ascii="Times New Roman" w:hAnsi="Times New Roman"/>
        </w:rPr>
        <w:t xml:space="preserve">Bid Estimate </w:t>
      </w:r>
      <w:r>
        <w:t xml:space="preserve">(in .pdf format) </w:t>
      </w:r>
    </w:p>
    <w:p w14:paraId="2A139753" w14:textId="0EB88CB9" w:rsidR="002C1D1D" w:rsidRDefault="002C1D1D" w:rsidP="00CE72F8">
      <w:pPr>
        <w:pStyle w:val="Odstavekseznama"/>
        <w:numPr>
          <w:ilvl w:val="0"/>
          <w:numId w:val="8"/>
        </w:numPr>
        <w:tabs>
          <w:tab w:val="left" w:pos="479"/>
        </w:tabs>
        <w:spacing w:before="41"/>
        <w:jc w:val="both"/>
      </w:pPr>
      <w:r>
        <w:t>Completed xls table attached as Appendix to Form No. 8: Bid Estimate</w:t>
      </w:r>
    </w:p>
    <w:p w14:paraId="4CA11CC0" w14:textId="77777777" w:rsidR="002C1D1D" w:rsidRDefault="002C1D1D" w:rsidP="00CE72F8">
      <w:pPr>
        <w:pStyle w:val="Odstavekseznama"/>
        <w:numPr>
          <w:ilvl w:val="0"/>
          <w:numId w:val="8"/>
        </w:numPr>
        <w:tabs>
          <w:tab w:val="left" w:pos="479"/>
        </w:tabs>
        <w:spacing w:before="41" w:line="278" w:lineRule="auto"/>
        <w:ind w:right="114"/>
        <w:rPr>
          <w:rFonts w:ascii="Times New Roman" w:hAnsi="Times New Roman"/>
        </w:rPr>
      </w:pPr>
      <w:r>
        <w:t xml:space="preserve">Form No. 9: </w:t>
      </w:r>
      <w:r>
        <w:rPr>
          <w:rFonts w:ascii="Times New Roman" w:hAnsi="Times New Roman"/>
          <w:w w:val="105"/>
        </w:rPr>
        <w:t>Request of a subcontractor for direct payment/Statement of the subcontractor that they do not request direct payment (in the event of a bid with subcontractors)</w:t>
      </w:r>
    </w:p>
    <w:p w14:paraId="5BD8C42B" w14:textId="77777777" w:rsidR="002C1D1D" w:rsidRDefault="002C1D1D" w:rsidP="00CE72F8">
      <w:pPr>
        <w:pStyle w:val="Odstavekseznama"/>
        <w:numPr>
          <w:ilvl w:val="0"/>
          <w:numId w:val="8"/>
        </w:numPr>
        <w:tabs>
          <w:tab w:val="left" w:pos="479"/>
        </w:tabs>
        <w:spacing w:before="13"/>
        <w:jc w:val="both"/>
        <w:rPr>
          <w:rFonts w:ascii="Times New Roman" w:hAnsi="Times New Roman"/>
        </w:rPr>
      </w:pPr>
      <w:r>
        <w:t xml:space="preserve">Form No. 10: </w:t>
      </w:r>
      <w:r>
        <w:rPr>
          <w:rFonts w:ascii="Times New Roman" w:hAnsi="Times New Roman"/>
        </w:rPr>
        <w:t xml:space="preserve">Statement on the Number of Employees </w:t>
      </w:r>
    </w:p>
    <w:p w14:paraId="25EA9E55" w14:textId="77777777" w:rsidR="002C1D1D" w:rsidRDefault="002C1D1D" w:rsidP="00CE72F8">
      <w:pPr>
        <w:pStyle w:val="Odstavekseznama"/>
        <w:numPr>
          <w:ilvl w:val="0"/>
          <w:numId w:val="8"/>
        </w:numPr>
        <w:tabs>
          <w:tab w:val="left" w:pos="479"/>
        </w:tabs>
        <w:spacing w:before="2"/>
        <w:jc w:val="both"/>
        <w:rPr>
          <w:rFonts w:ascii="Times New Roman" w:hAnsi="Times New Roman"/>
        </w:rPr>
      </w:pPr>
      <w:r>
        <w:t xml:space="preserve">Form No. 11: </w:t>
      </w:r>
      <w:r>
        <w:rPr>
          <w:rFonts w:ascii="Times New Roman" w:hAnsi="Times New Roman"/>
        </w:rPr>
        <w:t>Sample Agreement (initialled on every page)</w:t>
      </w:r>
    </w:p>
    <w:p w14:paraId="34C8EE42" w14:textId="77777777" w:rsidR="002C1D1D" w:rsidRDefault="002C1D1D" w:rsidP="00CE72F8">
      <w:pPr>
        <w:pStyle w:val="Odstavekseznama"/>
        <w:numPr>
          <w:ilvl w:val="0"/>
          <w:numId w:val="8"/>
        </w:numPr>
        <w:tabs>
          <w:tab w:val="left" w:pos="479"/>
        </w:tabs>
        <w:spacing w:before="40"/>
        <w:jc w:val="both"/>
        <w:rPr>
          <w:rFonts w:ascii="Times New Roman" w:hAnsi="Times New Roman"/>
        </w:rPr>
      </w:pPr>
      <w:r>
        <w:t xml:space="preserve">Form No. 12: </w:t>
      </w:r>
      <w:r>
        <w:rPr>
          <w:rFonts w:ascii="Times New Roman" w:hAnsi="Times New Roman"/>
          <w:w w:val="105"/>
        </w:rPr>
        <w:t>Authorisation to Acquire a Certificate from Criminal Records for Legal Entities</w:t>
      </w:r>
    </w:p>
    <w:p w14:paraId="1B69297A" w14:textId="77777777" w:rsidR="002C1D1D" w:rsidRPr="00487A37" w:rsidRDefault="002C1D1D" w:rsidP="00CE72F8">
      <w:pPr>
        <w:pStyle w:val="Odstavekseznama"/>
        <w:numPr>
          <w:ilvl w:val="0"/>
          <w:numId w:val="8"/>
        </w:numPr>
        <w:tabs>
          <w:tab w:val="left" w:pos="479"/>
        </w:tabs>
        <w:spacing w:before="38" w:line="280" w:lineRule="auto"/>
        <w:ind w:right="112"/>
        <w:rPr>
          <w:rFonts w:ascii="Times New Roman" w:hAnsi="Times New Roman"/>
        </w:rPr>
      </w:pPr>
      <w:r>
        <w:t xml:space="preserve">Form No. 13: </w:t>
      </w:r>
      <w:r>
        <w:rPr>
          <w:rFonts w:ascii="Times New Roman" w:hAnsi="Times New Roman"/>
          <w:w w:val="105"/>
        </w:rPr>
        <w:t xml:space="preserve">Authorisation to Acquire a Certificate from Criminal Records for Natural Persons </w:t>
      </w:r>
      <w:r>
        <w:t>(</w:t>
      </w:r>
      <w:r>
        <w:rPr>
          <w:rFonts w:ascii="Times New Roman" w:hAnsi="Times New Roman"/>
          <w:w w:val="105"/>
        </w:rPr>
        <w:t>Authorised Representatives)</w:t>
      </w:r>
    </w:p>
    <w:p w14:paraId="2C68FC72" w14:textId="77777777" w:rsidR="002C1D1D" w:rsidRDefault="002C1D1D" w:rsidP="00CE72F8">
      <w:pPr>
        <w:pStyle w:val="Odstavekseznama"/>
        <w:numPr>
          <w:ilvl w:val="0"/>
          <w:numId w:val="8"/>
        </w:numPr>
        <w:tabs>
          <w:tab w:val="left" w:pos="479"/>
        </w:tabs>
        <w:spacing w:before="38" w:line="280" w:lineRule="auto"/>
        <w:ind w:right="112"/>
        <w:rPr>
          <w:rFonts w:ascii="Times New Roman" w:hAnsi="Times New Roman"/>
        </w:rPr>
      </w:pPr>
      <w:r>
        <w:rPr>
          <w:rFonts w:ascii="Times New Roman" w:hAnsi="Times New Roman"/>
        </w:rPr>
        <w:t>Form No. 14: Statement on Native Speakers – Translators</w:t>
      </w:r>
    </w:p>
    <w:p w14:paraId="52A9740F" w14:textId="77777777" w:rsidR="002C1D1D" w:rsidRDefault="002C1D1D" w:rsidP="00CE72F8">
      <w:pPr>
        <w:pStyle w:val="Odstavekseznama"/>
        <w:numPr>
          <w:ilvl w:val="0"/>
          <w:numId w:val="8"/>
        </w:numPr>
        <w:tabs>
          <w:tab w:val="left" w:pos="479"/>
        </w:tabs>
        <w:spacing w:before="10"/>
        <w:jc w:val="both"/>
      </w:pPr>
      <w:r>
        <w:rPr>
          <w:rFonts w:ascii="Times New Roman" w:hAnsi="Times New Roman"/>
        </w:rPr>
        <w:t xml:space="preserve">ESPD </w:t>
      </w:r>
      <w:r>
        <w:t>– for all economic operators participating in the implementation of the public contract.</w:t>
      </w:r>
    </w:p>
    <w:p w14:paraId="53152309" w14:textId="77777777" w:rsidR="00B32156" w:rsidRDefault="00B32156">
      <w:pPr>
        <w:pStyle w:val="Telobesedila"/>
        <w:spacing w:before="5"/>
        <w:rPr>
          <w:sz w:val="28"/>
        </w:rPr>
      </w:pPr>
    </w:p>
    <w:p w14:paraId="6CEDE10A" w14:textId="77777777" w:rsidR="00B32156" w:rsidRDefault="00617028">
      <w:pPr>
        <w:pStyle w:val="Telobesedila"/>
        <w:spacing w:before="1" w:line="276" w:lineRule="auto"/>
        <w:ind w:left="118" w:right="110"/>
        <w:jc w:val="both"/>
      </w:pPr>
      <w:r>
        <w:t>When drafting a bid and completing the forms, bidders must take into consideration the instructions stated on each form. The absence of the above requirements shall not constitute a direct reason for rejecting</w:t>
      </w:r>
      <w:r>
        <w:rPr>
          <w:spacing w:val="-15"/>
        </w:rPr>
        <w:t xml:space="preserve"> </w:t>
      </w:r>
      <w:r>
        <w:t>a</w:t>
      </w:r>
      <w:r>
        <w:rPr>
          <w:spacing w:val="-10"/>
        </w:rPr>
        <w:t xml:space="preserve"> </w:t>
      </w:r>
      <w:r>
        <w:t>bid;</w:t>
      </w:r>
      <w:r>
        <w:rPr>
          <w:spacing w:val="-14"/>
        </w:rPr>
        <w:t xml:space="preserve"> </w:t>
      </w:r>
      <w:r>
        <w:t>the</w:t>
      </w:r>
      <w:r>
        <w:rPr>
          <w:spacing w:val="-12"/>
        </w:rPr>
        <w:t xml:space="preserve"> </w:t>
      </w:r>
      <w:r>
        <w:t>Contracting</w:t>
      </w:r>
      <w:r>
        <w:rPr>
          <w:spacing w:val="-12"/>
        </w:rPr>
        <w:t xml:space="preserve"> </w:t>
      </w:r>
      <w:r>
        <w:t>Authority</w:t>
      </w:r>
      <w:r>
        <w:rPr>
          <w:spacing w:val="-15"/>
        </w:rPr>
        <w:t xml:space="preserve"> </w:t>
      </w:r>
      <w:r>
        <w:t>may</w:t>
      </w:r>
      <w:r>
        <w:rPr>
          <w:spacing w:val="-9"/>
        </w:rPr>
        <w:t xml:space="preserve"> </w:t>
      </w:r>
      <w:r>
        <w:t>nevertheless</w:t>
      </w:r>
      <w:r>
        <w:rPr>
          <w:spacing w:val="-13"/>
        </w:rPr>
        <w:t xml:space="preserve"> </w:t>
      </w:r>
      <w:r>
        <w:t>ask</w:t>
      </w:r>
      <w:r>
        <w:rPr>
          <w:spacing w:val="-13"/>
        </w:rPr>
        <w:t xml:space="preserve"> </w:t>
      </w:r>
      <w:r>
        <w:t>the</w:t>
      </w:r>
      <w:r>
        <w:rPr>
          <w:spacing w:val="-14"/>
        </w:rPr>
        <w:t xml:space="preserve"> </w:t>
      </w:r>
      <w:r>
        <w:t>bidder</w:t>
      </w:r>
      <w:r>
        <w:rPr>
          <w:spacing w:val="-10"/>
        </w:rPr>
        <w:t xml:space="preserve"> </w:t>
      </w:r>
      <w:r>
        <w:t>to</w:t>
      </w:r>
      <w:r>
        <w:rPr>
          <w:spacing w:val="-14"/>
        </w:rPr>
        <w:t xml:space="preserve"> </w:t>
      </w:r>
      <w:r>
        <w:t>eliminate</w:t>
      </w:r>
      <w:r>
        <w:rPr>
          <w:spacing w:val="-12"/>
        </w:rPr>
        <w:t xml:space="preserve"> </w:t>
      </w:r>
      <w:r>
        <w:t>any</w:t>
      </w:r>
      <w:r>
        <w:rPr>
          <w:spacing w:val="-11"/>
        </w:rPr>
        <w:t xml:space="preserve"> </w:t>
      </w:r>
      <w:r>
        <w:t>deficiencies within the framework of the ZJN-3. The Contracting Authority shall also consider such bids if they contain</w:t>
      </w:r>
      <w:r>
        <w:rPr>
          <w:spacing w:val="-9"/>
        </w:rPr>
        <w:t xml:space="preserve"> </w:t>
      </w:r>
      <w:r>
        <w:t>all</w:t>
      </w:r>
      <w:r>
        <w:rPr>
          <w:spacing w:val="-8"/>
        </w:rPr>
        <w:t xml:space="preserve"> </w:t>
      </w:r>
      <w:r>
        <w:t>defined</w:t>
      </w:r>
      <w:r>
        <w:rPr>
          <w:spacing w:val="-9"/>
        </w:rPr>
        <w:t xml:space="preserve"> </w:t>
      </w:r>
      <w:r>
        <w:t>substantive</w:t>
      </w:r>
      <w:r>
        <w:rPr>
          <w:spacing w:val="-8"/>
        </w:rPr>
        <w:t xml:space="preserve"> </w:t>
      </w:r>
      <w:r>
        <w:t>requirements</w:t>
      </w:r>
      <w:r>
        <w:rPr>
          <w:spacing w:val="-10"/>
        </w:rPr>
        <w:t xml:space="preserve"> </w:t>
      </w:r>
      <w:r>
        <w:t>and</w:t>
      </w:r>
      <w:r>
        <w:rPr>
          <w:spacing w:val="-9"/>
        </w:rPr>
        <w:t xml:space="preserve"> </w:t>
      </w:r>
      <w:r>
        <w:t>all</w:t>
      </w:r>
      <w:r>
        <w:rPr>
          <w:spacing w:val="-8"/>
        </w:rPr>
        <w:t xml:space="preserve"> </w:t>
      </w:r>
      <w:r>
        <w:t>requested</w:t>
      </w:r>
      <w:r>
        <w:rPr>
          <w:spacing w:val="-9"/>
        </w:rPr>
        <w:t xml:space="preserve"> </w:t>
      </w:r>
      <w:r>
        <w:t>documents,</w:t>
      </w:r>
      <w:r>
        <w:rPr>
          <w:spacing w:val="-8"/>
        </w:rPr>
        <w:t xml:space="preserve"> </w:t>
      </w:r>
      <w:r>
        <w:t>and</w:t>
      </w:r>
      <w:r>
        <w:rPr>
          <w:spacing w:val="-9"/>
        </w:rPr>
        <w:t xml:space="preserve"> </w:t>
      </w:r>
      <w:r>
        <w:t>if</w:t>
      </w:r>
      <w:r>
        <w:rPr>
          <w:spacing w:val="-9"/>
        </w:rPr>
        <w:t xml:space="preserve"> </w:t>
      </w:r>
      <w:r>
        <w:t>at</w:t>
      </w:r>
      <w:r>
        <w:rPr>
          <w:spacing w:val="-7"/>
        </w:rPr>
        <w:t xml:space="preserve"> </w:t>
      </w:r>
      <w:r>
        <w:t>least</w:t>
      </w:r>
      <w:r>
        <w:rPr>
          <w:spacing w:val="-8"/>
        </w:rPr>
        <w:t xml:space="preserve"> </w:t>
      </w:r>
      <w:r>
        <w:t>the</w:t>
      </w:r>
      <w:r>
        <w:rPr>
          <w:spacing w:val="-10"/>
        </w:rPr>
        <w:t xml:space="preserve"> </w:t>
      </w:r>
      <w:r>
        <w:t>essential sections of the bid are signed by the bidder’s authorised</w:t>
      </w:r>
      <w:r>
        <w:rPr>
          <w:spacing w:val="-19"/>
        </w:rPr>
        <w:t xml:space="preserve"> </w:t>
      </w:r>
      <w:r>
        <w:t>person.</w:t>
      </w:r>
    </w:p>
    <w:p w14:paraId="7CDF357D" w14:textId="77777777" w:rsidR="00B32156" w:rsidRDefault="00B32156">
      <w:pPr>
        <w:pStyle w:val="Telobesedila"/>
        <w:spacing w:before="7"/>
        <w:rPr>
          <w:sz w:val="25"/>
        </w:rPr>
      </w:pPr>
    </w:p>
    <w:p w14:paraId="1A13FC2A" w14:textId="77777777" w:rsidR="00B32156" w:rsidRDefault="00617028">
      <w:pPr>
        <w:pStyle w:val="Telobesedila"/>
        <w:ind w:left="118"/>
        <w:jc w:val="both"/>
        <w:rPr>
          <w:rFonts w:ascii="Times New Roman"/>
        </w:rPr>
      </w:pPr>
      <w:r>
        <w:rPr>
          <w:rFonts w:ascii="Times New Roman"/>
        </w:rPr>
        <w:t>Submission of bid  documents:</w:t>
      </w:r>
    </w:p>
    <w:p w14:paraId="0BBDA590" w14:textId="77777777" w:rsidR="00B32156" w:rsidRDefault="00617028">
      <w:pPr>
        <w:pStyle w:val="Telobesedila"/>
        <w:spacing w:before="52" w:line="276" w:lineRule="auto"/>
        <w:ind w:left="118" w:right="113"/>
        <w:jc w:val="both"/>
      </w:pPr>
      <w:r>
        <w:t xml:space="preserve">After registration or logging in to the eJN system at </w:t>
      </w:r>
      <w:r>
        <w:rPr>
          <w:spacing w:val="-2"/>
        </w:rPr>
        <w:t xml:space="preserve">the </w:t>
      </w:r>
      <w:r>
        <w:t xml:space="preserve">address </w:t>
      </w:r>
      <w:r>
        <w:rPr>
          <w:color w:val="0000FF"/>
          <w:u w:val="single" w:color="0000FF"/>
        </w:rPr>
        <w:t>https://ejn.gov.si/eJN2</w:t>
      </w:r>
      <w:r>
        <w:t>, the bidder submits</w:t>
      </w:r>
      <w:r>
        <w:rPr>
          <w:spacing w:val="-12"/>
        </w:rPr>
        <w:t xml:space="preserve"> </w:t>
      </w:r>
      <w:r>
        <w:t>the</w:t>
      </w:r>
      <w:r>
        <w:rPr>
          <w:spacing w:val="-10"/>
        </w:rPr>
        <w:t xml:space="preserve"> </w:t>
      </w:r>
      <w:r>
        <w:t>bid</w:t>
      </w:r>
      <w:r>
        <w:rPr>
          <w:spacing w:val="-11"/>
        </w:rPr>
        <w:t xml:space="preserve"> </w:t>
      </w:r>
      <w:r>
        <w:t>documents</w:t>
      </w:r>
      <w:r>
        <w:rPr>
          <w:spacing w:val="-17"/>
        </w:rPr>
        <w:t xml:space="preserve"> </w:t>
      </w:r>
      <w:r>
        <w:t>under</w:t>
      </w:r>
      <w:r>
        <w:rPr>
          <w:spacing w:val="-10"/>
        </w:rPr>
        <w:t xml:space="preserve"> </w:t>
      </w:r>
      <w:r>
        <w:t>the</w:t>
      </w:r>
      <w:r>
        <w:rPr>
          <w:spacing w:val="-10"/>
        </w:rPr>
        <w:t xml:space="preserve"> </w:t>
      </w:r>
      <w:r>
        <w:t>option</w:t>
      </w:r>
      <w:r>
        <w:rPr>
          <w:spacing w:val="-11"/>
        </w:rPr>
        <w:t xml:space="preserve"> </w:t>
      </w:r>
      <w:r>
        <w:t>"Participate</w:t>
      </w:r>
      <w:r>
        <w:rPr>
          <w:spacing w:val="-12"/>
        </w:rPr>
        <w:t xml:space="preserve"> </w:t>
      </w:r>
      <w:r>
        <w:t>in</w:t>
      </w:r>
      <w:r>
        <w:rPr>
          <w:spacing w:val="-11"/>
        </w:rPr>
        <w:t xml:space="preserve"> </w:t>
      </w:r>
      <w:r>
        <w:t>the</w:t>
      </w:r>
      <w:r>
        <w:rPr>
          <w:spacing w:val="-10"/>
        </w:rPr>
        <w:t xml:space="preserve"> </w:t>
      </w:r>
      <w:r>
        <w:t>public</w:t>
      </w:r>
      <w:r>
        <w:rPr>
          <w:spacing w:val="-11"/>
        </w:rPr>
        <w:t xml:space="preserve"> </w:t>
      </w:r>
      <w:r>
        <w:t>contract",</w:t>
      </w:r>
      <w:r>
        <w:rPr>
          <w:spacing w:val="-15"/>
        </w:rPr>
        <w:t xml:space="preserve"> </w:t>
      </w:r>
      <w:r>
        <w:t>which</w:t>
      </w:r>
      <w:r>
        <w:rPr>
          <w:spacing w:val="-14"/>
        </w:rPr>
        <w:t xml:space="preserve"> </w:t>
      </w:r>
      <w:r>
        <w:t>opens</w:t>
      </w:r>
      <w:r>
        <w:rPr>
          <w:spacing w:val="-10"/>
        </w:rPr>
        <w:t xml:space="preserve"> </w:t>
      </w:r>
      <w:r>
        <w:t>the</w:t>
      </w:r>
      <w:r>
        <w:rPr>
          <w:spacing w:val="-12"/>
        </w:rPr>
        <w:t xml:space="preserve"> </w:t>
      </w:r>
      <w:r>
        <w:t>page for the preparation of the</w:t>
      </w:r>
      <w:r>
        <w:rPr>
          <w:spacing w:val="-11"/>
        </w:rPr>
        <w:t xml:space="preserve"> </w:t>
      </w:r>
      <w:r>
        <w:t>bid.</w:t>
      </w:r>
    </w:p>
    <w:p w14:paraId="058531AD" w14:textId="77777777" w:rsidR="00B32156" w:rsidRDefault="00B32156">
      <w:pPr>
        <w:pStyle w:val="Telobesedila"/>
        <w:spacing w:before="2"/>
        <w:rPr>
          <w:sz w:val="25"/>
        </w:rPr>
      </w:pPr>
    </w:p>
    <w:p w14:paraId="61CF5B57" w14:textId="1E64D424" w:rsidR="00B32156" w:rsidRDefault="00617028">
      <w:pPr>
        <w:pStyle w:val="Telobesedila"/>
        <w:ind w:left="118"/>
        <w:jc w:val="both"/>
        <w:rPr>
          <w:rFonts w:ascii="Times New Roman"/>
        </w:rPr>
      </w:pPr>
      <w:r>
        <w:t xml:space="preserve">Under the "Bid estimate" section, the bidder should upload only the .pdf file of Form </w:t>
      </w:r>
      <w:r w:rsidR="00D06EF5">
        <w:t>8</w:t>
      </w:r>
      <w:r>
        <w:t xml:space="preserve"> - Bid Estimate</w:t>
      </w:r>
      <w:r>
        <w:rPr>
          <w:rFonts w:ascii="Times New Roman"/>
        </w:rPr>
        <w:t>.</w:t>
      </w:r>
      <w:r w:rsidR="00D06EF5">
        <w:rPr>
          <w:rFonts w:ascii="Times New Roman"/>
        </w:rPr>
        <w:t xml:space="preserve"> The bidder shall upload the appendix xml table under </w:t>
      </w:r>
      <w:r w:rsidR="00D06EF5">
        <w:rPr>
          <w:rFonts w:ascii="Times New Roman"/>
        </w:rPr>
        <w:t>“</w:t>
      </w:r>
      <w:r w:rsidR="00D06EF5">
        <w:rPr>
          <w:rFonts w:ascii="Times New Roman"/>
        </w:rPr>
        <w:t xml:space="preserve">other </w:t>
      </w:r>
      <w:r w:rsidR="007B1F20">
        <w:rPr>
          <w:rFonts w:ascii="Times New Roman"/>
        </w:rPr>
        <w:t>appendix</w:t>
      </w:r>
      <w:r w:rsidR="00D06EF5">
        <w:rPr>
          <w:rFonts w:ascii="Times New Roman"/>
        </w:rPr>
        <w:t>”</w:t>
      </w:r>
      <w:r w:rsidR="00D06EF5">
        <w:rPr>
          <w:rFonts w:ascii="Times New Roman"/>
        </w:rPr>
        <w:t>.</w:t>
      </w:r>
    </w:p>
    <w:p w14:paraId="1D2B3429" w14:textId="1D7CBC86" w:rsidR="00760489" w:rsidRDefault="00760489">
      <w:pPr>
        <w:pStyle w:val="Telobesedila"/>
        <w:ind w:left="118"/>
        <w:jc w:val="both"/>
        <w:rPr>
          <w:rFonts w:ascii="Times New Roman"/>
        </w:rPr>
      </w:pPr>
    </w:p>
    <w:p w14:paraId="555919ED" w14:textId="1C4FDA8B" w:rsidR="00760489" w:rsidRPr="00CF5BCC" w:rsidRDefault="00760489">
      <w:pPr>
        <w:pStyle w:val="Telobesedila"/>
        <w:ind w:left="118"/>
        <w:jc w:val="both"/>
      </w:pPr>
      <w:r w:rsidRPr="00CF5BCC">
        <w:t>FORM No 15 ESPD:</w:t>
      </w:r>
    </w:p>
    <w:p w14:paraId="1403317E" w14:textId="6B0BBE7A" w:rsidR="00760489" w:rsidRPr="00760489" w:rsidRDefault="00760489">
      <w:pPr>
        <w:pStyle w:val="Telobesedila"/>
        <w:ind w:left="118"/>
        <w:jc w:val="both"/>
      </w:pPr>
      <w:r w:rsidRPr="00760489">
        <w:t>The tenderer uploads his or her’s ESPD under “other appendices” and ESPD’s of other participants under “ESPD – other participants”</w:t>
      </w:r>
      <w:r w:rsidR="001856D5">
        <w:t xml:space="preserve"> </w:t>
      </w:r>
      <w:r w:rsidRPr="00760489">
        <w:t xml:space="preserve">The tenderer submitting the tender can upload the signed ESPD in pdf. form </w:t>
      </w:r>
      <w:r w:rsidR="00975BA2">
        <w:t>o</w:t>
      </w:r>
      <w:r w:rsidRPr="00760489">
        <w:t>r upload it and it will get signed</w:t>
      </w:r>
      <w:r w:rsidR="00975BA2">
        <w:t xml:space="preserve"> </w:t>
      </w:r>
      <w:r w:rsidRPr="00760489">
        <w:t>together with the bid. Even if the ESPD is uploaded signed it will get signed again when the bid will be uploaded.</w:t>
      </w:r>
    </w:p>
    <w:p w14:paraId="02B35E91" w14:textId="363F8DEF" w:rsidR="00760489" w:rsidRPr="00760489" w:rsidRDefault="00760489">
      <w:pPr>
        <w:pStyle w:val="Telobesedila"/>
        <w:ind w:left="118"/>
        <w:jc w:val="both"/>
      </w:pPr>
    </w:p>
    <w:p w14:paraId="3F34D894" w14:textId="3927BC7A" w:rsidR="00760489" w:rsidRPr="00760489" w:rsidRDefault="00760489">
      <w:pPr>
        <w:pStyle w:val="Telobesedila"/>
        <w:ind w:left="118"/>
        <w:jc w:val="both"/>
      </w:pPr>
      <w:r w:rsidRPr="00760489">
        <w:t>ESPD’s for other participants shall be uploaded signed in .pdf form under “other participians”,</w:t>
      </w:r>
    </w:p>
    <w:p w14:paraId="44766099" w14:textId="0C64A3FA" w:rsidR="00760489" w:rsidRPr="00760489" w:rsidRDefault="00760489">
      <w:pPr>
        <w:pStyle w:val="Telobesedila"/>
        <w:ind w:left="118"/>
        <w:jc w:val="both"/>
      </w:pPr>
    </w:p>
    <w:p w14:paraId="0BF371DC" w14:textId="2A77B970" w:rsidR="00760489" w:rsidRPr="00CF5BCC" w:rsidRDefault="00CF5BCC">
      <w:pPr>
        <w:pStyle w:val="Telobesedila"/>
        <w:ind w:left="118"/>
        <w:jc w:val="both"/>
      </w:pPr>
      <w:r w:rsidRPr="00CF5BCC">
        <w:t>OTHER DOCUMENTS:</w:t>
      </w:r>
    </w:p>
    <w:p w14:paraId="4E11C325" w14:textId="34EB08D5" w:rsidR="00CF5BCC" w:rsidRPr="00CF5BCC" w:rsidRDefault="00CF5BCC">
      <w:pPr>
        <w:pStyle w:val="Telobesedila"/>
        <w:ind w:left="118"/>
        <w:jc w:val="both"/>
      </w:pPr>
      <w:r w:rsidRPr="00CF5BCC">
        <w:t>The bidder uploads all other documents under “other appendices” in .pdf, .jpg, .tif or orther format.</w:t>
      </w:r>
    </w:p>
    <w:p w14:paraId="60EFB297" w14:textId="77777777" w:rsidR="00B32156" w:rsidRDefault="00B32156">
      <w:pPr>
        <w:jc w:val="both"/>
      </w:pPr>
    </w:p>
    <w:p w14:paraId="66A33241" w14:textId="77777777" w:rsidR="00CF5BCC" w:rsidRDefault="00CF5BCC" w:rsidP="00CF5BCC">
      <w:pPr>
        <w:pStyle w:val="Telobesedila"/>
        <w:spacing w:before="61" w:line="276" w:lineRule="auto"/>
        <w:ind w:left="118" w:right="111"/>
        <w:jc w:val="both"/>
      </w:pPr>
      <w:r>
        <w:t xml:space="preserve">The eJN system enables the upload of one file of up to 100 MB and a total size of 150 MB for all documents. After entering the data and documents, the bidder must save the data and documents in the system and submit them with a qualified electronic signature. Detailed instructions related to the manner of preparing and submitting the bid are provided in the Instructions for use of eJN, which are published at the web address: </w:t>
      </w:r>
      <w:r>
        <w:rPr>
          <w:color w:val="0000FF"/>
          <w:u w:val="single" w:color="0000FF"/>
        </w:rPr>
        <w:t>https://ejn.gov.si/eJN2</w:t>
      </w:r>
      <w:r>
        <w:t>.</w:t>
      </w:r>
    </w:p>
    <w:p w14:paraId="1DCBDAEE" w14:textId="77777777" w:rsidR="00CF5BCC" w:rsidRDefault="00CF5BCC" w:rsidP="00CF5BCC">
      <w:pPr>
        <w:pStyle w:val="Telobesedila"/>
        <w:spacing w:before="2"/>
        <w:rPr>
          <w:sz w:val="25"/>
        </w:rPr>
      </w:pPr>
    </w:p>
    <w:p w14:paraId="309AA4D8" w14:textId="77777777" w:rsidR="00CF5BCC" w:rsidRDefault="00CF5BCC" w:rsidP="00CF5BCC">
      <w:pPr>
        <w:pStyle w:val="Telobesedila"/>
        <w:spacing w:line="276" w:lineRule="auto"/>
        <w:ind w:left="118" w:right="112"/>
        <w:jc w:val="both"/>
      </w:pPr>
      <w:r>
        <w:t>The Contracting Authority reserves the right to ask bidders to supplement or clarify the submitted certificates.</w:t>
      </w:r>
    </w:p>
    <w:p w14:paraId="2E7ECF31" w14:textId="4D7A1E78" w:rsidR="00CF5BCC" w:rsidRDefault="00CF5BCC">
      <w:pPr>
        <w:jc w:val="both"/>
        <w:sectPr w:rsidR="00CF5BCC">
          <w:pgSz w:w="11910" w:h="16840"/>
          <w:pgMar w:top="1480" w:right="1300" w:bottom="1020" w:left="1300" w:header="0" w:footer="834" w:gutter="0"/>
          <w:cols w:space="708"/>
        </w:sectPr>
      </w:pPr>
    </w:p>
    <w:p w14:paraId="01C2C6C8" w14:textId="77777777" w:rsidR="00B32156" w:rsidRDefault="00617028" w:rsidP="00CE72F8">
      <w:pPr>
        <w:pStyle w:val="Naslov1"/>
        <w:numPr>
          <w:ilvl w:val="1"/>
          <w:numId w:val="16"/>
        </w:numPr>
        <w:tabs>
          <w:tab w:val="left" w:pos="1084"/>
        </w:tabs>
        <w:spacing w:line="276" w:lineRule="auto"/>
        <w:ind w:right="111" w:hanging="720"/>
        <w:jc w:val="both"/>
        <w:rPr>
          <w:color w:val="2F5495"/>
        </w:rPr>
      </w:pPr>
      <w:bookmarkStart w:id="58" w:name="_Toc12956773"/>
      <w:r>
        <w:rPr>
          <w:color w:val="2F5495"/>
        </w:rPr>
        <w:t xml:space="preserve">BASIC </w:t>
      </w:r>
      <w:r>
        <w:rPr>
          <w:color w:val="2F5495"/>
          <w:spacing w:val="-3"/>
        </w:rPr>
        <w:t xml:space="preserve">FRAMEWORK FOR </w:t>
      </w:r>
      <w:r>
        <w:rPr>
          <w:color w:val="2F5495"/>
          <w:spacing w:val="-4"/>
        </w:rPr>
        <w:t>THE</w:t>
      </w:r>
      <w:r>
        <w:rPr>
          <w:color w:val="2F5495"/>
          <w:spacing w:val="64"/>
        </w:rPr>
        <w:t xml:space="preserve"> </w:t>
      </w:r>
      <w:r>
        <w:rPr>
          <w:color w:val="2F5495"/>
          <w:spacing w:val="-3"/>
        </w:rPr>
        <w:t xml:space="preserve">PREPARATION AND IMPLEMENTATION OF THE </w:t>
      </w:r>
      <w:r>
        <w:rPr>
          <w:color w:val="2F5495"/>
        </w:rPr>
        <w:t>PUBLIC</w:t>
      </w:r>
      <w:r>
        <w:rPr>
          <w:color w:val="2F5495"/>
          <w:spacing w:val="-23"/>
        </w:rPr>
        <w:t xml:space="preserve"> </w:t>
      </w:r>
      <w:r>
        <w:rPr>
          <w:color w:val="2F5495"/>
          <w:spacing w:val="-4"/>
        </w:rPr>
        <w:t>CONTRACT</w:t>
      </w:r>
      <w:bookmarkEnd w:id="58"/>
    </w:p>
    <w:p w14:paraId="28509171" w14:textId="77777777" w:rsidR="00B32156" w:rsidRDefault="00B32156">
      <w:pPr>
        <w:pStyle w:val="Telobesedila"/>
        <w:spacing w:before="7"/>
        <w:rPr>
          <w:rFonts w:ascii="Calibri Light"/>
          <w:sz w:val="28"/>
        </w:rPr>
      </w:pPr>
    </w:p>
    <w:p w14:paraId="35E86B07" w14:textId="1DBFA4FE" w:rsidR="00B32156" w:rsidRPr="00956F78" w:rsidRDefault="00617028" w:rsidP="00CE72F8">
      <w:pPr>
        <w:pStyle w:val="Naslov3"/>
        <w:numPr>
          <w:ilvl w:val="2"/>
          <w:numId w:val="16"/>
        </w:numPr>
        <w:tabs>
          <w:tab w:val="left" w:pos="839"/>
        </w:tabs>
        <w:rPr>
          <w:color w:val="2F5495"/>
        </w:rPr>
      </w:pPr>
      <w:bookmarkStart w:id="59" w:name="_TOC_250033"/>
      <w:bookmarkEnd w:id="59"/>
      <w:r>
        <w:rPr>
          <w:color w:val="2F5495"/>
        </w:rPr>
        <w:t xml:space="preserve"> </w:t>
      </w:r>
      <w:bookmarkStart w:id="60" w:name="_Toc12956774"/>
      <w:r>
        <w:rPr>
          <w:color w:val="2F5495"/>
        </w:rPr>
        <w:t>Key Starting Points of the Public Contract</w:t>
      </w:r>
      <w:bookmarkEnd w:id="60"/>
    </w:p>
    <w:p w14:paraId="5E05954C" w14:textId="77777777" w:rsidR="003F310F" w:rsidRDefault="003F310F" w:rsidP="003F310F">
      <w:pPr>
        <w:pStyle w:val="Telobesedila"/>
        <w:spacing w:line="276" w:lineRule="auto"/>
        <w:ind w:left="118" w:right="112"/>
        <w:jc w:val="both"/>
      </w:pPr>
      <w:r>
        <w:t>The vision of the Slovenian tourism states: "Slovenia is a global green boutique destination for demanding</w:t>
      </w:r>
    </w:p>
    <w:p w14:paraId="173D6558" w14:textId="2D91CC8D" w:rsidR="003F310F" w:rsidRDefault="003F310F" w:rsidP="003F310F">
      <w:pPr>
        <w:pStyle w:val="Telobesedila"/>
        <w:spacing w:line="276" w:lineRule="auto"/>
        <w:ind w:left="118" w:right="112"/>
        <w:jc w:val="both"/>
      </w:pPr>
      <w:r>
        <w:t>visitors looking for diverse and active experiences, inner peace and personal benefits." To promote Slovenia as a destination providing fo demanding visitors, the Slovenian Tourist Board wishes to address potential visitors from the German, Austrian and Swiss markets who do not book their holidays based on the lowest price, but are prepared to pay more than the average amounts the tourists from these countries spend on holidays in European countries in order to spend their vacation according to their expectations.</w:t>
      </w:r>
    </w:p>
    <w:p w14:paraId="2965A78E" w14:textId="77777777" w:rsidR="003F310F" w:rsidRDefault="003F310F" w:rsidP="003F310F">
      <w:pPr>
        <w:pStyle w:val="Telobesedila"/>
        <w:spacing w:line="276" w:lineRule="auto"/>
        <w:ind w:left="118" w:right="112"/>
        <w:jc w:val="both"/>
      </w:pPr>
    </w:p>
    <w:p w14:paraId="3BD9AA1C" w14:textId="77777777" w:rsidR="003F310F" w:rsidRDefault="003F310F" w:rsidP="003F310F">
      <w:pPr>
        <w:pStyle w:val="Telobesedila"/>
        <w:spacing w:line="276" w:lineRule="auto"/>
        <w:ind w:left="118" w:right="112"/>
        <w:jc w:val="both"/>
      </w:pPr>
      <w:r>
        <w:t>In doing so, the Contracting Authority is pursuing two key objectives:</w:t>
      </w:r>
    </w:p>
    <w:p w14:paraId="285FBE81" w14:textId="77777777" w:rsidR="003F310F" w:rsidRDefault="003F310F" w:rsidP="003F310F">
      <w:pPr>
        <w:pStyle w:val="Telobesedila"/>
        <w:spacing w:line="276" w:lineRule="auto"/>
        <w:ind w:left="118" w:right="112"/>
        <w:jc w:val="both"/>
      </w:pPr>
      <w:r>
        <w:t>1.</w:t>
      </w:r>
      <w:r>
        <w:tab/>
        <w:t>to increase Slovenia’s recognisability as a tourist destination under the 'I feel Slovenia' brand (so-called awareness)</w:t>
      </w:r>
    </w:p>
    <w:p w14:paraId="7C1C1587" w14:textId="77777777" w:rsidR="003F310F" w:rsidRDefault="003F310F" w:rsidP="003F310F">
      <w:pPr>
        <w:pStyle w:val="Telobesedila"/>
        <w:spacing w:line="276" w:lineRule="auto"/>
        <w:ind w:left="118" w:right="112"/>
        <w:jc w:val="both"/>
      </w:pPr>
      <w:r>
        <w:t>in the so-called high value traveller segment, and</w:t>
      </w:r>
    </w:p>
    <w:p w14:paraId="5C72E4DC" w14:textId="77777777" w:rsidR="003F310F" w:rsidRDefault="003F310F" w:rsidP="003F310F">
      <w:pPr>
        <w:pStyle w:val="Telobesedila"/>
        <w:spacing w:line="276" w:lineRule="auto"/>
        <w:ind w:left="118" w:right="112"/>
        <w:jc w:val="both"/>
      </w:pPr>
      <w:r>
        <w:t>2.</w:t>
      </w:r>
      <w:r>
        <w:tab/>
        <w:t xml:space="preserve">to inspire and motivate target segments to visit Slovenia (so-called consideration) in periods outside the high summer season (spring, autumn, winter). </w:t>
      </w:r>
    </w:p>
    <w:p w14:paraId="3EC2BFD6" w14:textId="77777777" w:rsidR="003F310F" w:rsidRDefault="003F310F" w:rsidP="003F310F">
      <w:pPr>
        <w:pStyle w:val="Telobesedila"/>
        <w:spacing w:line="276" w:lineRule="auto"/>
        <w:ind w:left="118" w:right="112"/>
        <w:jc w:val="both"/>
      </w:pPr>
      <w:r>
        <w:t>3.</w:t>
      </w:r>
      <w:r>
        <w:tab/>
        <w:t>Recognisability (awareness) of Slovenia as a destination for discovering supreme gastronomy and learning about the culture must be enhanced in all three markets. In the Swiss and German markets, the recognisability of Slovenia as a wellness destination must be intensified, while in Austria where Slovenia is already well recognised as a wellness destination, more has to be done regarding the consideration phase in this segment.</w:t>
      </w:r>
    </w:p>
    <w:p w14:paraId="50464E81" w14:textId="77777777" w:rsidR="003F310F" w:rsidRDefault="003F310F" w:rsidP="003F310F">
      <w:pPr>
        <w:pStyle w:val="Telobesedila"/>
        <w:spacing w:line="276" w:lineRule="auto"/>
        <w:ind w:left="118" w:right="112"/>
        <w:jc w:val="both"/>
      </w:pPr>
    </w:p>
    <w:p w14:paraId="329B5FA0" w14:textId="01F80710" w:rsidR="00B32156" w:rsidRDefault="003F310F" w:rsidP="003F310F">
      <w:pPr>
        <w:pStyle w:val="Telobesedila"/>
        <w:spacing w:line="276" w:lineRule="auto"/>
        <w:ind w:left="118" w:right="112"/>
        <w:jc w:val="both"/>
      </w:pPr>
      <w:r>
        <w:t>The supporting objective of the campaign is for Slovenia to also become recognised for its culture and art, rich gastronomic offer and wellness services in addition to its reputation as an exceptional green destination.</w:t>
      </w:r>
    </w:p>
    <w:p w14:paraId="2333B406" w14:textId="77777777" w:rsidR="00956F78" w:rsidRDefault="00956F78" w:rsidP="003F310F">
      <w:pPr>
        <w:pStyle w:val="Telobesedila"/>
        <w:spacing w:line="276" w:lineRule="auto"/>
        <w:ind w:left="118" w:right="112"/>
        <w:jc w:val="both"/>
      </w:pPr>
    </w:p>
    <w:p w14:paraId="1E395C07" w14:textId="6F2C8D1E" w:rsidR="00B32156" w:rsidRPr="00956F78" w:rsidRDefault="003F310F" w:rsidP="00CE72F8">
      <w:pPr>
        <w:pStyle w:val="Naslov3"/>
        <w:numPr>
          <w:ilvl w:val="2"/>
          <w:numId w:val="16"/>
        </w:numPr>
        <w:tabs>
          <w:tab w:val="left" w:pos="839"/>
        </w:tabs>
        <w:rPr>
          <w:color w:val="2F5495"/>
        </w:rPr>
      </w:pPr>
      <w:bookmarkStart w:id="61" w:name="_Toc12956775"/>
      <w:r w:rsidRPr="00956F78">
        <w:rPr>
          <w:color w:val="2F5495"/>
        </w:rPr>
        <w:t>Target groups and targeting</w:t>
      </w:r>
      <w:bookmarkEnd w:id="61"/>
    </w:p>
    <w:p w14:paraId="07B184D6" w14:textId="77777777" w:rsidR="003F310F" w:rsidRPr="003F310F" w:rsidRDefault="003F310F" w:rsidP="003F310F">
      <w:pPr>
        <w:spacing w:line="276" w:lineRule="auto"/>
        <w:jc w:val="both"/>
        <w:rPr>
          <w:lang w:val="sl-SI"/>
        </w:rPr>
      </w:pPr>
      <w:r w:rsidRPr="003F310F">
        <w:rPr>
          <w:lang w:val="sl-SI"/>
        </w:rPr>
        <w:t xml:space="preserve">Certain important findings, which the selected contractor must observe when preparing advertisements, content and the media plan, including briefings for the media, were determined from key conclusions of the research entitled Research on Travel Habits of the </w:t>
      </w:r>
      <w:r w:rsidRPr="003F310F">
        <w:rPr>
          <w:i/>
          <w:lang w:val="sl-SI"/>
        </w:rPr>
        <w:t>High Value Traveller</w:t>
      </w:r>
      <w:r w:rsidRPr="003F310F">
        <w:rPr>
          <w:lang w:val="sl-SI"/>
        </w:rPr>
        <w:t xml:space="preserve"> (HVT) Segment, carried out for the Contracting Authority by the company Valicon:</w:t>
      </w:r>
    </w:p>
    <w:p w14:paraId="4041BE63" w14:textId="77777777" w:rsidR="003F310F" w:rsidRPr="003F310F" w:rsidRDefault="003F310F" w:rsidP="003F310F">
      <w:pPr>
        <w:spacing w:line="276" w:lineRule="auto"/>
        <w:jc w:val="both"/>
        <w:rPr>
          <w:lang w:val="sl-SI"/>
        </w:rPr>
      </w:pPr>
    </w:p>
    <w:p w14:paraId="3531C218" w14:textId="77777777" w:rsidR="003F310F" w:rsidRPr="003F310F" w:rsidRDefault="003F310F" w:rsidP="00CE72F8">
      <w:pPr>
        <w:numPr>
          <w:ilvl w:val="0"/>
          <w:numId w:val="24"/>
        </w:numPr>
        <w:spacing w:line="276" w:lineRule="auto"/>
        <w:jc w:val="both"/>
        <w:rPr>
          <w:b/>
          <w:lang w:bidi="en-GB"/>
        </w:rPr>
      </w:pPr>
      <w:r w:rsidRPr="003F310F">
        <w:rPr>
          <w:b/>
          <w:lang w:bidi="en-GB"/>
        </w:rPr>
        <w:t>AUSTRIA</w:t>
      </w:r>
    </w:p>
    <w:p w14:paraId="50EFDC4C" w14:textId="77777777" w:rsidR="003F310F" w:rsidRPr="003F310F" w:rsidRDefault="003F310F" w:rsidP="003F310F">
      <w:pPr>
        <w:spacing w:line="276" w:lineRule="auto"/>
        <w:jc w:val="both"/>
        <w:rPr>
          <w:lang w:val="sl-SI"/>
        </w:rPr>
      </w:pPr>
      <w:r w:rsidRPr="003F310F">
        <w:rPr>
          <w:lang w:val="sl-SI"/>
        </w:rPr>
        <w:t>- Individuals and couples prevail in the HVT segment in Austria since as many as 68% of people in this segment live in a single or two-person household, which is 13% more than all those who travel (go abroad on holiday or a short break at least once a year for at least 3 days or 2 nights).</w:t>
      </w:r>
    </w:p>
    <w:p w14:paraId="1CE337B0" w14:textId="77777777" w:rsidR="003F310F" w:rsidRPr="003F310F" w:rsidRDefault="003F310F" w:rsidP="003F310F">
      <w:pPr>
        <w:spacing w:line="276" w:lineRule="auto"/>
        <w:jc w:val="both"/>
        <w:rPr>
          <w:lang w:val="sl-SI"/>
        </w:rPr>
      </w:pPr>
      <w:r w:rsidRPr="003F310F">
        <w:rPr>
          <w:lang w:val="sl-SI"/>
        </w:rPr>
        <w:t xml:space="preserve">- HVTs select </w:t>
      </w:r>
      <w:r w:rsidRPr="003F310F">
        <w:rPr>
          <w:b/>
          <w:lang w:val="sl-SI"/>
        </w:rPr>
        <w:t>wellness or spas</w:t>
      </w:r>
      <w:r w:rsidRPr="003F310F">
        <w:rPr>
          <w:lang w:val="sl-SI"/>
        </w:rPr>
        <w:t xml:space="preserve"> more frequently than other travellers among types of destination, which they also associate with Slovenia. </w:t>
      </w:r>
    </w:p>
    <w:p w14:paraId="53DC19E0" w14:textId="77777777" w:rsidR="003F310F" w:rsidRPr="003F310F" w:rsidRDefault="003F310F" w:rsidP="003F310F">
      <w:pPr>
        <w:spacing w:line="276" w:lineRule="auto"/>
        <w:jc w:val="both"/>
        <w:rPr>
          <w:lang w:val="sl-SI"/>
        </w:rPr>
      </w:pPr>
      <w:r w:rsidRPr="003F310F">
        <w:rPr>
          <w:lang w:val="sl-SI"/>
        </w:rPr>
        <w:t>- Spending of money on holidays and trips is usually deliberate. When it comes to food and the choice of destination, the share of those spending more is higher than when spending on other things (transport, accommodation, etc.).</w:t>
      </w:r>
    </w:p>
    <w:p w14:paraId="3DD99665" w14:textId="77777777" w:rsidR="003F310F" w:rsidRPr="003F310F" w:rsidRDefault="003F310F" w:rsidP="003F310F">
      <w:pPr>
        <w:spacing w:line="276" w:lineRule="auto"/>
        <w:jc w:val="both"/>
        <w:rPr>
          <w:lang w:val="sl-SI"/>
        </w:rPr>
      </w:pPr>
      <w:r w:rsidRPr="003F310F">
        <w:rPr>
          <w:lang w:val="sl-SI"/>
        </w:rPr>
        <w:t>- The majority of people (86%) organise holidays or a trip individually on their own – online and also directly with providers.</w:t>
      </w:r>
    </w:p>
    <w:p w14:paraId="5F6B695F" w14:textId="77777777" w:rsidR="003F310F" w:rsidRPr="003F310F" w:rsidRDefault="003F310F" w:rsidP="003F310F">
      <w:pPr>
        <w:spacing w:line="276" w:lineRule="auto"/>
        <w:jc w:val="both"/>
        <w:rPr>
          <w:lang w:val="sl-SI"/>
        </w:rPr>
      </w:pPr>
      <w:r w:rsidRPr="003F310F">
        <w:rPr>
          <w:lang w:val="sl-SI"/>
        </w:rPr>
        <w:t>- Except for summer holidays, they prefer out-of-season holidays because of the greater peace, more pleasant temperatures and reasonable prices.</w:t>
      </w:r>
    </w:p>
    <w:p w14:paraId="36B642B2" w14:textId="77777777" w:rsidR="003F310F" w:rsidRPr="003F310F" w:rsidRDefault="003F310F" w:rsidP="003F310F">
      <w:pPr>
        <w:spacing w:line="276" w:lineRule="auto"/>
        <w:jc w:val="both"/>
        <w:rPr>
          <w:lang w:val="sl-SI"/>
        </w:rPr>
      </w:pPr>
      <w:r w:rsidRPr="003F310F">
        <w:rPr>
          <w:lang w:val="sl-SI"/>
        </w:rPr>
        <w:t xml:space="preserve">- The activities they seek on a holiday or a trip mostly involve </w:t>
      </w:r>
      <w:r w:rsidRPr="003F310F">
        <w:rPr>
          <w:b/>
          <w:lang w:val="sl-SI"/>
        </w:rPr>
        <w:t>gastronomic pleasures, sight-seeing of old town centres and experiencing the local way of life</w:t>
      </w:r>
      <w:r w:rsidRPr="003F310F">
        <w:rPr>
          <w:lang w:val="sl-SI"/>
        </w:rPr>
        <w:t xml:space="preserve">. Furthermore, this segment of Austrians who travel also shows more interest in </w:t>
      </w:r>
      <w:r w:rsidRPr="003F310F">
        <w:rPr>
          <w:b/>
          <w:lang w:val="sl-SI"/>
        </w:rPr>
        <w:t>visiting wine cellars</w:t>
      </w:r>
      <w:r w:rsidRPr="003F310F">
        <w:rPr>
          <w:lang w:val="sl-SI"/>
        </w:rPr>
        <w:t>.</w:t>
      </w:r>
    </w:p>
    <w:p w14:paraId="092970B2" w14:textId="77777777" w:rsidR="003F310F" w:rsidRPr="003F310F" w:rsidRDefault="003F310F" w:rsidP="003F310F">
      <w:pPr>
        <w:spacing w:line="276" w:lineRule="auto"/>
        <w:jc w:val="both"/>
        <w:rPr>
          <w:lang w:val="sl-SI"/>
        </w:rPr>
      </w:pPr>
      <w:r w:rsidRPr="003F310F">
        <w:rPr>
          <w:lang w:val="sl-SI"/>
        </w:rPr>
        <w:t>- When it comes to food, they spend more, but seek the best value for money in other services. Spending of money on holidays and trips is usually deliberate as with other travellers.</w:t>
      </w:r>
    </w:p>
    <w:p w14:paraId="15D521D3" w14:textId="77777777" w:rsidR="003F310F" w:rsidRPr="003F310F" w:rsidRDefault="003F310F" w:rsidP="003F310F">
      <w:pPr>
        <w:spacing w:line="276" w:lineRule="auto"/>
        <w:jc w:val="both"/>
        <w:rPr>
          <w:lang w:val="sl-SI"/>
        </w:rPr>
      </w:pPr>
      <w:r w:rsidRPr="003F310F">
        <w:rPr>
          <w:lang w:val="sl-SI"/>
        </w:rPr>
        <w:t xml:space="preserve">- One of the important motives which stands out in a positive way relating to other Austrians who travel is </w:t>
      </w:r>
      <w:r w:rsidRPr="003F310F">
        <w:rPr>
          <w:b/>
          <w:lang w:val="sl-SI"/>
        </w:rPr>
        <w:t>learning about new things and enjoying good food and drinks</w:t>
      </w:r>
      <w:r w:rsidRPr="003F310F">
        <w:rPr>
          <w:lang w:val="sl-SI"/>
        </w:rPr>
        <w:t xml:space="preserve">. This segment is open to unknown destinations which they have not yet discovered. </w:t>
      </w:r>
    </w:p>
    <w:p w14:paraId="2C7F683B" w14:textId="77777777" w:rsidR="003F310F" w:rsidRPr="003F310F" w:rsidRDefault="003F310F" w:rsidP="003F310F">
      <w:pPr>
        <w:spacing w:line="276" w:lineRule="auto"/>
        <w:jc w:val="both"/>
        <w:rPr>
          <w:lang w:val="sl-SI"/>
        </w:rPr>
      </w:pPr>
      <w:r w:rsidRPr="003F310F">
        <w:rPr>
          <w:b/>
          <w:lang w:val="sl-SI"/>
        </w:rPr>
        <w:t xml:space="preserve">- The potential </w:t>
      </w:r>
      <w:r w:rsidRPr="003F310F">
        <w:rPr>
          <w:lang w:val="sl-SI"/>
        </w:rPr>
        <w:t xml:space="preserve">to visit Slovenia is </w:t>
      </w:r>
      <w:r w:rsidRPr="003F310F">
        <w:rPr>
          <w:b/>
          <w:lang w:val="sl-SI"/>
        </w:rPr>
        <w:t xml:space="preserve">larger in this HVT segment than the potential among all Austrians </w:t>
      </w:r>
      <w:r w:rsidRPr="003F310F">
        <w:rPr>
          <w:lang w:val="sl-SI"/>
        </w:rPr>
        <w:t>who travel. Some 21% of HVTs would select Slovenia in the future for a tourist visit or would repeat a tourist visit to Slovenia.</w:t>
      </w:r>
    </w:p>
    <w:p w14:paraId="2ECE6B56" w14:textId="77777777" w:rsidR="003F310F" w:rsidRPr="003F310F" w:rsidRDefault="003F310F" w:rsidP="003F310F">
      <w:pPr>
        <w:spacing w:line="276" w:lineRule="auto"/>
        <w:jc w:val="both"/>
        <w:rPr>
          <w:lang w:val="sl-SI"/>
        </w:rPr>
      </w:pPr>
      <w:r w:rsidRPr="003F310F">
        <w:rPr>
          <w:lang w:val="sl-SI"/>
        </w:rPr>
        <w:t xml:space="preserve">- The HVT segment sees Slovenia as a country which </w:t>
      </w:r>
      <w:r w:rsidRPr="003F310F">
        <w:rPr>
          <w:b/>
          <w:lang w:val="sl-SI"/>
        </w:rPr>
        <w:t>is gaining popularity</w:t>
      </w:r>
      <w:r w:rsidRPr="003F310F">
        <w:rPr>
          <w:lang w:val="sl-SI"/>
        </w:rPr>
        <w:t xml:space="preserve">. The most explicit element which (among surveyed countries) distinctly also applies for Hungary is </w:t>
      </w:r>
      <w:r w:rsidRPr="003F310F">
        <w:rPr>
          <w:b/>
          <w:lang w:val="sl-SI"/>
        </w:rPr>
        <w:t>wellness and spa offer</w:t>
      </w:r>
      <w:r w:rsidRPr="003F310F">
        <w:rPr>
          <w:lang w:val="sl-SI"/>
        </w:rPr>
        <w:t xml:space="preserve">, which is what HVTs from Austria seek when selecting destinations for travelling or holidays. </w:t>
      </w:r>
    </w:p>
    <w:p w14:paraId="3FF89C28" w14:textId="77777777" w:rsidR="003F310F" w:rsidRPr="003F310F" w:rsidRDefault="003F310F" w:rsidP="003F310F">
      <w:pPr>
        <w:spacing w:line="276" w:lineRule="auto"/>
        <w:jc w:val="both"/>
        <w:rPr>
          <w:lang w:val="sl-SI"/>
        </w:rPr>
      </w:pPr>
      <w:r w:rsidRPr="003F310F">
        <w:rPr>
          <w:lang w:val="sl-SI"/>
        </w:rPr>
        <w:t xml:space="preserve">- They follow </w:t>
      </w:r>
      <w:r w:rsidRPr="003F310F">
        <w:rPr>
          <w:b/>
          <w:lang w:val="sl-SI"/>
        </w:rPr>
        <w:t xml:space="preserve">various media </w:t>
      </w:r>
      <w:r w:rsidRPr="003F310F">
        <w:rPr>
          <w:lang w:val="sl-SI"/>
        </w:rPr>
        <w:t xml:space="preserve">on a daily basis and spend up to three hours a day on </w:t>
      </w:r>
      <w:r w:rsidRPr="003F310F">
        <w:rPr>
          <w:b/>
          <w:lang w:val="sl-SI"/>
        </w:rPr>
        <w:t>social networks</w:t>
      </w:r>
      <w:r w:rsidRPr="003F310F">
        <w:rPr>
          <w:lang w:val="sl-SI"/>
        </w:rPr>
        <w:t xml:space="preserve">. When looking for information relating to holidays or a trip, </w:t>
      </w:r>
      <w:r w:rsidRPr="003F310F">
        <w:rPr>
          <w:b/>
          <w:lang w:val="sl-SI"/>
        </w:rPr>
        <w:t>past experience and recommendations from friends or family members</w:t>
      </w:r>
      <w:r w:rsidRPr="003F310F">
        <w:rPr>
          <w:lang w:val="sl-SI"/>
        </w:rPr>
        <w:t xml:space="preserve"> play an important role, including </w:t>
      </w:r>
      <w:r w:rsidRPr="003F310F">
        <w:rPr>
          <w:b/>
          <w:lang w:val="sl-SI"/>
        </w:rPr>
        <w:t xml:space="preserve">travel shows on TV and literature. </w:t>
      </w:r>
    </w:p>
    <w:p w14:paraId="3F8B832C" w14:textId="77777777" w:rsidR="003F310F" w:rsidRPr="003F310F" w:rsidRDefault="003F310F" w:rsidP="003F310F">
      <w:pPr>
        <w:spacing w:line="276" w:lineRule="auto"/>
        <w:jc w:val="both"/>
        <w:rPr>
          <w:b/>
          <w:bCs/>
          <w:lang w:val="sl-SI"/>
        </w:rPr>
      </w:pPr>
    </w:p>
    <w:p w14:paraId="66340440" w14:textId="77777777" w:rsidR="003F310F" w:rsidRPr="003F310F" w:rsidRDefault="003F310F" w:rsidP="00CE72F8">
      <w:pPr>
        <w:numPr>
          <w:ilvl w:val="0"/>
          <w:numId w:val="24"/>
        </w:numPr>
        <w:spacing w:line="276" w:lineRule="auto"/>
        <w:jc w:val="both"/>
        <w:rPr>
          <w:b/>
          <w:lang w:bidi="en-GB"/>
        </w:rPr>
      </w:pPr>
      <w:r w:rsidRPr="003F310F">
        <w:rPr>
          <w:b/>
          <w:lang w:bidi="en-GB"/>
        </w:rPr>
        <w:t>GERMANY</w:t>
      </w:r>
    </w:p>
    <w:p w14:paraId="74940036" w14:textId="77777777" w:rsidR="003F310F" w:rsidRPr="003F310F" w:rsidRDefault="003F310F" w:rsidP="003F310F">
      <w:pPr>
        <w:spacing w:line="276" w:lineRule="auto"/>
        <w:jc w:val="both"/>
        <w:rPr>
          <w:lang w:bidi="en-GB"/>
        </w:rPr>
      </w:pPr>
      <w:r w:rsidRPr="003F310F">
        <w:rPr>
          <w:lang w:bidi="en-GB"/>
        </w:rPr>
        <w:t xml:space="preserve">- The segment of "active empty nests" still prevails among German HVTs, i.e. older people without children or whose children are grown up (they amount to 30%, but this group is also strongly represented within the group of people who travel where they amount to 25%). </w:t>
      </w:r>
    </w:p>
    <w:p w14:paraId="6CD90635" w14:textId="77777777" w:rsidR="003F310F" w:rsidRPr="003F310F" w:rsidRDefault="003F310F" w:rsidP="003F310F">
      <w:pPr>
        <w:spacing w:line="276" w:lineRule="auto"/>
        <w:jc w:val="both"/>
        <w:rPr>
          <w:lang w:bidi="en-GB"/>
        </w:rPr>
      </w:pPr>
      <w:r w:rsidRPr="003F310F">
        <w:rPr>
          <w:lang w:bidi="en-GB"/>
        </w:rPr>
        <w:t xml:space="preserve">- Although HVTs from Germany see Slovenia particularly as a destination for explorers and adventure holidays, it would be sensible to also focus on </w:t>
      </w:r>
      <w:r w:rsidRPr="003F310F">
        <w:rPr>
          <w:b/>
          <w:lang w:bidi="en-GB"/>
        </w:rPr>
        <w:t>urban consumers</w:t>
      </w:r>
      <w:r w:rsidRPr="003F310F">
        <w:rPr>
          <w:lang w:bidi="en-GB"/>
        </w:rPr>
        <w:t xml:space="preserve"> since they perceive Slovenia as a destination gaining popularity. </w:t>
      </w:r>
    </w:p>
    <w:p w14:paraId="5CD0235A" w14:textId="77777777" w:rsidR="003F310F" w:rsidRPr="003F310F" w:rsidRDefault="003F310F" w:rsidP="003F310F">
      <w:pPr>
        <w:spacing w:line="276" w:lineRule="auto"/>
        <w:jc w:val="both"/>
        <w:rPr>
          <w:lang w:bidi="en-GB"/>
        </w:rPr>
      </w:pPr>
      <w:r w:rsidRPr="003F310F">
        <w:rPr>
          <w:lang w:bidi="en-GB"/>
        </w:rPr>
        <w:t xml:space="preserve">- The share of </w:t>
      </w:r>
      <w:r w:rsidRPr="003F310F">
        <w:rPr>
          <w:b/>
          <w:lang w:bidi="en-GB"/>
        </w:rPr>
        <w:t>beauty and indulgence lovers</w:t>
      </w:r>
      <w:r w:rsidRPr="003F310F">
        <w:rPr>
          <w:lang w:bidi="en-GB"/>
        </w:rPr>
        <w:t xml:space="preserve"> in Germany represents 387,000 people. It is necessary to improve the recognisability of Slovenia among them as a destination linked to wellness and spa offer. </w:t>
      </w:r>
    </w:p>
    <w:p w14:paraId="37E91687" w14:textId="77777777" w:rsidR="003F310F" w:rsidRPr="003F310F" w:rsidRDefault="003F310F" w:rsidP="003F310F">
      <w:pPr>
        <w:spacing w:line="276" w:lineRule="auto"/>
        <w:jc w:val="both"/>
        <w:rPr>
          <w:lang w:bidi="en-GB"/>
        </w:rPr>
      </w:pPr>
      <w:r w:rsidRPr="003F310F">
        <w:rPr>
          <w:lang w:bidi="en-GB"/>
        </w:rPr>
        <w:t xml:space="preserve">- When selecting destination and food, money is usually not important, but they seek the best value for money in other services. Spending of money on holidays and trips is usually deliberate. They are prepared to pay more for top gastronomy if the service is supreme and they experience something special (show, surprise, etc.). </w:t>
      </w:r>
    </w:p>
    <w:p w14:paraId="041202ED" w14:textId="77777777" w:rsidR="003F310F" w:rsidRPr="003F310F" w:rsidRDefault="003F310F" w:rsidP="003F310F">
      <w:pPr>
        <w:spacing w:line="276" w:lineRule="auto"/>
        <w:jc w:val="both"/>
        <w:rPr>
          <w:lang w:bidi="en-GB"/>
        </w:rPr>
      </w:pPr>
      <w:r w:rsidRPr="003F310F">
        <w:rPr>
          <w:lang w:bidi="en-GB"/>
        </w:rPr>
        <w:t xml:space="preserve">- The potential of people selecting Slovenia or who would visit it again does not differ significantly from Slovenia’s potential among other travelling Germans. Relating to the size of the market, the German HVT is twice as large as the Austrian one and almost four times larger than the Swiss HVT if compared to the potential of the Austrian and Swiss HVT markets. </w:t>
      </w:r>
    </w:p>
    <w:p w14:paraId="4206F552" w14:textId="77777777" w:rsidR="003F310F" w:rsidRPr="003F310F" w:rsidRDefault="003F310F" w:rsidP="003F310F">
      <w:pPr>
        <w:spacing w:line="276" w:lineRule="auto"/>
        <w:jc w:val="both"/>
        <w:rPr>
          <w:lang w:bidi="en-GB"/>
        </w:rPr>
      </w:pPr>
      <w:r w:rsidRPr="003F310F">
        <w:rPr>
          <w:lang w:bidi="en-GB"/>
        </w:rPr>
        <w:t xml:space="preserve">- Among the types of destinations, HVTs more often select towns than other visitors, particularly cultural and historical centres. </w:t>
      </w:r>
    </w:p>
    <w:p w14:paraId="1FFE1F9C" w14:textId="77777777" w:rsidR="003F310F" w:rsidRPr="003F310F" w:rsidRDefault="003F310F" w:rsidP="003F310F">
      <w:pPr>
        <w:spacing w:line="276" w:lineRule="auto"/>
        <w:jc w:val="both"/>
        <w:rPr>
          <w:lang w:bidi="en-GB"/>
        </w:rPr>
      </w:pPr>
      <w:r w:rsidRPr="003F310F">
        <w:rPr>
          <w:lang w:bidi="en-GB"/>
        </w:rPr>
        <w:t xml:space="preserve">- The activities they seek on a holiday or a trip mostly involve gastronomic pleasures, seeing the main landmarks and experiencing the local way of life. </w:t>
      </w:r>
    </w:p>
    <w:p w14:paraId="730F6ED2" w14:textId="77777777" w:rsidR="003F310F" w:rsidRPr="003F310F" w:rsidRDefault="003F310F" w:rsidP="003F310F">
      <w:pPr>
        <w:spacing w:line="276" w:lineRule="auto"/>
        <w:jc w:val="both"/>
        <w:rPr>
          <w:lang w:bidi="en-GB"/>
        </w:rPr>
      </w:pPr>
      <w:r w:rsidRPr="003F310F">
        <w:rPr>
          <w:lang w:bidi="en-GB"/>
        </w:rPr>
        <w:t>- They prefer to travel on their own, seldom with tourist agencies (specialised for thematic travels or very faraway destinations) and out of the main season (spring and autumn).</w:t>
      </w:r>
    </w:p>
    <w:p w14:paraId="321B759C" w14:textId="77777777" w:rsidR="003F310F" w:rsidRPr="003F310F" w:rsidRDefault="003F310F" w:rsidP="003F310F">
      <w:pPr>
        <w:spacing w:line="276" w:lineRule="auto"/>
        <w:jc w:val="both"/>
        <w:rPr>
          <w:lang w:bidi="en-GB"/>
        </w:rPr>
      </w:pPr>
      <w:r w:rsidRPr="003F310F">
        <w:rPr>
          <w:lang w:bidi="en-GB"/>
        </w:rPr>
        <w:t xml:space="preserve">- One of the important motives which stands out in a positive way relating to other Germans who travel is enjoying good food and drinks and spending time with their partners. </w:t>
      </w:r>
    </w:p>
    <w:p w14:paraId="627BBD4F" w14:textId="77777777" w:rsidR="003F310F" w:rsidRPr="003F310F" w:rsidRDefault="003F310F" w:rsidP="003F310F">
      <w:pPr>
        <w:spacing w:line="276" w:lineRule="auto"/>
        <w:jc w:val="both"/>
        <w:rPr>
          <w:lang w:bidi="en-GB"/>
        </w:rPr>
      </w:pPr>
      <w:r w:rsidRPr="003F310F">
        <w:rPr>
          <w:lang w:bidi="en-GB"/>
        </w:rPr>
        <w:t xml:space="preserve">- This segment is open to new and unknown destinations which differ from mass tourism and with which they also associate Slovenia. </w:t>
      </w:r>
    </w:p>
    <w:p w14:paraId="401A5F28" w14:textId="77777777" w:rsidR="003F310F" w:rsidRPr="003F310F" w:rsidRDefault="003F310F" w:rsidP="003F310F">
      <w:pPr>
        <w:spacing w:line="276" w:lineRule="auto"/>
        <w:jc w:val="both"/>
        <w:rPr>
          <w:lang w:bidi="en-GB"/>
        </w:rPr>
      </w:pPr>
    </w:p>
    <w:p w14:paraId="4EC16B1B" w14:textId="77777777" w:rsidR="003F310F" w:rsidRPr="003F310F" w:rsidRDefault="003F310F" w:rsidP="00CE72F8">
      <w:pPr>
        <w:numPr>
          <w:ilvl w:val="0"/>
          <w:numId w:val="24"/>
        </w:numPr>
        <w:spacing w:line="276" w:lineRule="auto"/>
        <w:jc w:val="both"/>
        <w:rPr>
          <w:b/>
          <w:lang w:bidi="en-GB"/>
        </w:rPr>
      </w:pPr>
      <w:r w:rsidRPr="003F310F">
        <w:rPr>
          <w:b/>
          <w:lang w:bidi="en-GB"/>
        </w:rPr>
        <w:t>SWITZERLAND</w:t>
      </w:r>
    </w:p>
    <w:p w14:paraId="6D36C206" w14:textId="77777777" w:rsidR="003F310F" w:rsidRPr="003F310F" w:rsidRDefault="003F310F" w:rsidP="003F310F">
      <w:pPr>
        <w:spacing w:line="276" w:lineRule="auto"/>
        <w:jc w:val="both"/>
        <w:rPr>
          <w:lang w:bidi="en-GB"/>
        </w:rPr>
      </w:pPr>
      <w:r w:rsidRPr="003F310F">
        <w:rPr>
          <w:lang w:bidi="en-GB"/>
        </w:rPr>
        <w:t xml:space="preserve">- Individuals and couples prevail in the HVT segment in Switzerland since as many as 70% of people in this segment live in a single or two-person household, which is 14% more than all those who travel (go abroad on holiday or a short break at least once a year for at least 3 days or 2 nights). </w:t>
      </w:r>
    </w:p>
    <w:p w14:paraId="68BE4A80" w14:textId="77777777" w:rsidR="003F310F" w:rsidRPr="003F310F" w:rsidRDefault="003F310F" w:rsidP="003F310F">
      <w:pPr>
        <w:spacing w:line="276" w:lineRule="auto"/>
        <w:jc w:val="both"/>
        <w:rPr>
          <w:lang w:bidi="en-GB"/>
        </w:rPr>
      </w:pPr>
      <w:r w:rsidRPr="003F310F">
        <w:rPr>
          <w:lang w:bidi="en-GB"/>
        </w:rPr>
        <w:t xml:space="preserve">- Among the types of destinations, HVTs more often select towns than other visitors, particularly cultural and historical centres and wellness or spas. </w:t>
      </w:r>
    </w:p>
    <w:p w14:paraId="673D071C" w14:textId="77777777" w:rsidR="003F310F" w:rsidRPr="003F310F" w:rsidRDefault="003F310F" w:rsidP="003F310F">
      <w:pPr>
        <w:spacing w:line="276" w:lineRule="auto"/>
        <w:jc w:val="both"/>
        <w:rPr>
          <w:lang w:bidi="en-GB"/>
        </w:rPr>
      </w:pPr>
      <w:r w:rsidRPr="003F310F">
        <w:rPr>
          <w:lang w:bidi="en-GB"/>
        </w:rPr>
        <w:t>- The activities they seek on a holiday or a trip mostly involve gastronomic pleasures and sight-seeing of old town centres. Furthermore, this segment of Swiss people who travel also shows more interest in history and castles, and in visiting wine cellars and wellness. The perception of Slovenia as a wellness destination must be enhanced in this segment.</w:t>
      </w:r>
    </w:p>
    <w:p w14:paraId="2B46AB9E" w14:textId="77777777" w:rsidR="003F310F" w:rsidRPr="003F310F" w:rsidRDefault="003F310F" w:rsidP="003F310F">
      <w:pPr>
        <w:spacing w:line="276" w:lineRule="auto"/>
        <w:jc w:val="both"/>
        <w:rPr>
          <w:lang w:bidi="en-GB"/>
        </w:rPr>
      </w:pPr>
      <w:r w:rsidRPr="003F310F">
        <w:rPr>
          <w:lang w:bidi="en-GB"/>
        </w:rPr>
        <w:t xml:space="preserve">- When selecting activities and food, money is usually not important, but they seek the best value for money in other services. Spending of money on holidays and trips is usually deliberate. </w:t>
      </w:r>
    </w:p>
    <w:p w14:paraId="51329C32" w14:textId="77777777" w:rsidR="003F310F" w:rsidRPr="003F310F" w:rsidRDefault="003F310F" w:rsidP="003F310F">
      <w:pPr>
        <w:spacing w:line="276" w:lineRule="auto"/>
        <w:jc w:val="both"/>
        <w:rPr>
          <w:lang w:bidi="en-GB"/>
        </w:rPr>
      </w:pPr>
      <w:r w:rsidRPr="003F310F">
        <w:rPr>
          <w:lang w:bidi="en-GB"/>
        </w:rPr>
        <w:t>- They prefer to travel on their own (booking in advance online), rarely with travel agencies and out of the main season (usually in spring and autumn).</w:t>
      </w:r>
    </w:p>
    <w:p w14:paraId="1D9F152A" w14:textId="77777777" w:rsidR="003F310F" w:rsidRPr="003F310F" w:rsidRDefault="003F310F" w:rsidP="003F310F">
      <w:pPr>
        <w:spacing w:line="276" w:lineRule="auto"/>
        <w:jc w:val="both"/>
        <w:rPr>
          <w:lang w:bidi="en-GB"/>
        </w:rPr>
      </w:pPr>
      <w:r w:rsidRPr="003F310F">
        <w:rPr>
          <w:lang w:bidi="en-GB"/>
        </w:rPr>
        <w:t>- One of the important motives which stands out in a positive way relating to other Swiss people who travel is enjoying good food and drinks. Almost equally important is learning about and seeing</w:t>
      </w:r>
      <w:r w:rsidRPr="003F310F">
        <w:rPr>
          <w:b/>
          <w:lang w:bidi="en-GB"/>
        </w:rPr>
        <w:t xml:space="preserve"> new things</w:t>
      </w:r>
      <w:r w:rsidRPr="003F310F">
        <w:rPr>
          <w:lang w:bidi="en-GB"/>
        </w:rPr>
        <w:t xml:space="preserve">. This segment is open to unknown and undiscovered destinations. They understand holidays or travelling as an opportunity for a break, relaxation and rest.  </w:t>
      </w:r>
    </w:p>
    <w:p w14:paraId="7AFBAE6B" w14:textId="77777777" w:rsidR="003F310F" w:rsidRPr="003F310F" w:rsidRDefault="003F310F" w:rsidP="003F310F">
      <w:pPr>
        <w:spacing w:line="276" w:lineRule="auto"/>
        <w:jc w:val="both"/>
        <w:rPr>
          <w:lang w:bidi="en-GB"/>
        </w:rPr>
      </w:pPr>
    </w:p>
    <w:p w14:paraId="245F279F" w14:textId="77777777" w:rsidR="003F310F" w:rsidRPr="003F310F" w:rsidRDefault="003F310F" w:rsidP="003F310F">
      <w:pPr>
        <w:spacing w:line="276" w:lineRule="auto"/>
        <w:jc w:val="both"/>
        <w:rPr>
          <w:lang w:bidi="en-GB"/>
        </w:rPr>
      </w:pPr>
      <w:r w:rsidRPr="003F310F">
        <w:rPr>
          <w:lang w:bidi="en-GB"/>
        </w:rPr>
        <w:t xml:space="preserve">- The potential to visit Slovenia is larger in this HVT segment than the potential among all Swiss people who travel. Some 8% of HVTs would select Slovenia in the future for a tourist visit or would repeat a tourist visit to Slovenia. </w:t>
      </w:r>
    </w:p>
    <w:p w14:paraId="717FD633" w14:textId="77777777" w:rsidR="003F310F" w:rsidRPr="003F310F" w:rsidRDefault="003F310F" w:rsidP="003F310F">
      <w:pPr>
        <w:spacing w:line="276" w:lineRule="auto"/>
        <w:jc w:val="both"/>
        <w:rPr>
          <w:lang w:bidi="en-GB"/>
        </w:rPr>
      </w:pPr>
      <w:r w:rsidRPr="003F310F">
        <w:rPr>
          <w:lang w:bidi="en-GB"/>
        </w:rPr>
        <w:t>- The HVT segment sees Slovenia as a country which is gaining popularity. The most explicit element which (among surveyed countries) also applies to the same degree for Slovakia is the fact that Slovenia as a tourist destination does not support mass tourism, which the HVT segment is looking for when selecting destinations for travelling or holidays. Furthermore, Slovenia is also perceived as a destination for explorers and adventure holidays. Associations related to beautiful nature are also strong, which is another important motive for visiting tourist destinations in the HVT segment. This segment must become more familiar with Slovenia’s tourist offer.</w:t>
      </w:r>
    </w:p>
    <w:p w14:paraId="504961C1" w14:textId="77777777" w:rsidR="003F310F" w:rsidRPr="003F310F" w:rsidRDefault="003F310F" w:rsidP="003F310F">
      <w:pPr>
        <w:spacing w:line="276" w:lineRule="auto"/>
        <w:jc w:val="both"/>
        <w:rPr>
          <w:lang w:bidi="en-GB"/>
        </w:rPr>
      </w:pPr>
      <w:r w:rsidRPr="003F310F">
        <w:rPr>
          <w:lang w:bidi="en-GB"/>
        </w:rPr>
        <w:t xml:space="preserve">- They follow various media on a daily basis and spend up to two hours a day on social networks. When looking for information relating to holidays or a trip, recommendations from friends or family members play an important role, including articles on the Internet.  </w:t>
      </w:r>
    </w:p>
    <w:p w14:paraId="2A381370" w14:textId="77777777" w:rsidR="003F310F" w:rsidRPr="003F310F" w:rsidRDefault="003F310F" w:rsidP="003F310F">
      <w:pPr>
        <w:spacing w:line="276" w:lineRule="auto"/>
        <w:jc w:val="both"/>
        <w:rPr>
          <w:lang w:bidi="en-GB"/>
        </w:rPr>
      </w:pPr>
      <w:r w:rsidRPr="003F310F">
        <w:rPr>
          <w:lang w:bidi="en-GB"/>
        </w:rPr>
        <w:t xml:space="preserve">- More than half of them book accommodation and transport online (directly with providers and on Booking.com). They also book the most visited sights and activities in advance (up to three months in advance). The main motives for visiting destinations are good past experience and the possibility to visit a destination in all seasons of the year.  </w:t>
      </w:r>
    </w:p>
    <w:p w14:paraId="444E7FDC" w14:textId="77777777" w:rsidR="003F310F" w:rsidRPr="003F310F" w:rsidRDefault="003F310F" w:rsidP="003F310F">
      <w:pPr>
        <w:spacing w:line="276" w:lineRule="auto"/>
        <w:jc w:val="both"/>
        <w:rPr>
          <w:lang w:bidi="en-GB"/>
        </w:rPr>
      </w:pPr>
    </w:p>
    <w:p w14:paraId="128C0267" w14:textId="77777777" w:rsidR="003F310F" w:rsidRPr="003F310F" w:rsidRDefault="003F310F" w:rsidP="00871D60">
      <w:pPr>
        <w:pStyle w:val="Naslov4"/>
      </w:pPr>
      <w:bookmarkStart w:id="62" w:name="_Toc12259596"/>
      <w:r w:rsidRPr="003F310F">
        <w:t>2.1. Segments and Demographics of Target Groups</w:t>
      </w:r>
      <w:bookmarkEnd w:id="62"/>
    </w:p>
    <w:p w14:paraId="2044D6FA" w14:textId="77777777" w:rsidR="003F310F" w:rsidRPr="003F310F" w:rsidRDefault="003F310F" w:rsidP="003F310F">
      <w:pPr>
        <w:spacing w:line="276" w:lineRule="auto"/>
        <w:jc w:val="both"/>
        <w:rPr>
          <w:lang w:bidi="en-GB"/>
        </w:rPr>
      </w:pPr>
      <w:r w:rsidRPr="003F310F">
        <w:rPr>
          <w:lang w:bidi="en-GB"/>
        </w:rPr>
        <w:t xml:space="preserve">For the purpose of implementing this campaign, the Contracting Authority’s primary target groups generally include couples and individuals: </w:t>
      </w:r>
    </w:p>
    <w:p w14:paraId="0BF7F915" w14:textId="77777777" w:rsidR="003F310F" w:rsidRPr="003F310F" w:rsidRDefault="003F310F" w:rsidP="003F310F">
      <w:pPr>
        <w:spacing w:line="276" w:lineRule="auto"/>
        <w:jc w:val="both"/>
        <w:rPr>
          <w:lang w:bidi="en-GB"/>
        </w:rPr>
      </w:pPr>
    </w:p>
    <w:p w14:paraId="431B6050" w14:textId="77777777" w:rsidR="003F310F" w:rsidRPr="003F310F" w:rsidRDefault="003F310F" w:rsidP="003F310F">
      <w:pPr>
        <w:spacing w:line="276" w:lineRule="auto"/>
        <w:jc w:val="both"/>
        <w:rPr>
          <w:lang w:bidi="en-GB"/>
        </w:rPr>
      </w:pPr>
      <w:r w:rsidRPr="003F310F">
        <w:rPr>
          <w:lang w:bidi="en-GB"/>
        </w:rPr>
        <w:t xml:space="preserve">- </w:t>
      </w:r>
      <w:r w:rsidRPr="003F310F">
        <w:rPr>
          <w:b/>
          <w:lang w:bidi="en-GB"/>
        </w:rPr>
        <w:t>Lifestyle guests</w:t>
      </w:r>
      <w:r w:rsidRPr="003F310F">
        <w:rPr>
          <w:lang w:bidi="en-GB"/>
        </w:rPr>
        <w:t xml:space="preserve">: are looking for authenticity according to the "live like a local" concept, pleasure (cuisine, consumption, experience); a diverse experience is important to them. These are more extrovert and social personas with a broad array of interest: from small towns to capitals, other tourist places and natural sights. They also show interest in places and events providing social experiences. In this group of personas, the opportunities lie in authentic accommodation and tours "in the footsteps of the locals", in less known tourist sights and genuine local (culinary, artistic and cultural) sights of interest. In this group, the campaign addresses couples and individuals. Key </w:t>
      </w:r>
      <w:hyperlink r:id="rId20">
        <w:r w:rsidRPr="003F310F">
          <w:rPr>
            <w:rStyle w:val="Hiperpovezava"/>
            <w:lang w:bidi="en-GB"/>
          </w:rPr>
          <w:t>personas of Slovenian tourism</w:t>
        </w:r>
      </w:hyperlink>
      <w:r w:rsidRPr="003F310F">
        <w:rPr>
          <w:lang w:bidi="en-GB"/>
        </w:rPr>
        <w:t xml:space="preserve"> belonging to this segment include sociable foodies and urban consumers.</w:t>
      </w:r>
    </w:p>
    <w:p w14:paraId="0C4AB40F" w14:textId="77777777" w:rsidR="003F310F" w:rsidRPr="003F310F" w:rsidRDefault="003F310F" w:rsidP="003F310F">
      <w:pPr>
        <w:spacing w:line="276" w:lineRule="auto"/>
        <w:jc w:val="both"/>
        <w:rPr>
          <w:lang w:bidi="en-GB"/>
        </w:rPr>
      </w:pPr>
    </w:p>
    <w:p w14:paraId="28EA5282" w14:textId="77777777" w:rsidR="003F310F" w:rsidRPr="003F310F" w:rsidRDefault="003F310F" w:rsidP="003F310F">
      <w:pPr>
        <w:spacing w:line="276" w:lineRule="auto"/>
        <w:jc w:val="both"/>
        <w:rPr>
          <w:lang w:bidi="en-GB"/>
        </w:rPr>
      </w:pPr>
      <w:r w:rsidRPr="003F310F">
        <w:rPr>
          <w:lang w:bidi="en-GB"/>
        </w:rPr>
        <w:t xml:space="preserve">- </w:t>
      </w:r>
      <w:r w:rsidRPr="003F310F">
        <w:rPr>
          <w:b/>
          <w:lang w:bidi="en-GB"/>
        </w:rPr>
        <w:t>Well-being guests</w:t>
      </w:r>
      <w:r w:rsidRPr="003F310F">
        <w:rPr>
          <w:lang w:bidi="en-GB"/>
        </w:rPr>
        <w:t xml:space="preserve">: couples and forever young (50+) are looking for an escape from the busy everyday, they wish to do something for their health and also experience something new. An important element when spending holidays are culinary pleasures. The opportunities for this group lie in digital detox programmes, local specialities, thermal water swimming pools, selfness programmes, main tourist attractions and body vitality programmes. In this group, the campaign addresses couples and individuals. Key </w:t>
      </w:r>
      <w:hyperlink r:id="rId21">
        <w:r w:rsidRPr="003F310F">
          <w:rPr>
            <w:rStyle w:val="Hiperpovezava"/>
            <w:lang w:bidi="en-GB"/>
          </w:rPr>
          <w:t>personas of Slovenian tourism</w:t>
        </w:r>
      </w:hyperlink>
      <w:r w:rsidRPr="003F310F">
        <w:rPr>
          <w:lang w:bidi="en-GB"/>
        </w:rPr>
        <w:t xml:space="preserve"> belonging to this segment include forever young, beauty and indulgence lovers and relaxed escapists.</w:t>
      </w:r>
    </w:p>
    <w:p w14:paraId="406BFB66" w14:textId="77777777" w:rsidR="003F310F" w:rsidRPr="003F310F" w:rsidRDefault="003F310F" w:rsidP="003F310F">
      <w:pPr>
        <w:spacing w:line="276" w:lineRule="auto"/>
        <w:jc w:val="both"/>
        <w:rPr>
          <w:lang w:bidi="en-GB"/>
        </w:rPr>
      </w:pPr>
    </w:p>
    <w:p w14:paraId="09985E69" w14:textId="77777777" w:rsidR="003F310F" w:rsidRPr="003F310F" w:rsidRDefault="003F310F" w:rsidP="003F310F">
      <w:pPr>
        <w:spacing w:line="276" w:lineRule="auto"/>
        <w:jc w:val="both"/>
        <w:rPr>
          <w:lang w:bidi="en-GB"/>
        </w:rPr>
      </w:pPr>
      <w:r w:rsidRPr="003F310F">
        <w:rPr>
          <w:lang w:bidi="en-GB"/>
        </w:rPr>
        <w:t>On all channels allowing targeting by age, the Contracting Authority requires that the selected contractor use this possibility to target groups in the age segment 35 to 64 years. Due to the specifics of users (higher share of younger people), the exception is Instagram where if communication takes place via this channel the selected contractor will target users aged 24 to 34 with one communication approach and separately users aged 35 to 64 with another communication approach. According to the objectives, both approaches shall be prepared by the selected contractor, and the Contracting Authority shall approve them prior to their implementation in advertisements. The Contracting Authority demands that the content of advertisements and creative solutions be adjusted to the demographics and segment groups.</w:t>
      </w:r>
    </w:p>
    <w:p w14:paraId="356A9A44" w14:textId="77777777" w:rsidR="003F310F" w:rsidRPr="003F310F" w:rsidRDefault="003F310F" w:rsidP="003F310F">
      <w:pPr>
        <w:spacing w:line="276" w:lineRule="auto"/>
        <w:jc w:val="both"/>
        <w:rPr>
          <w:lang w:bidi="en-GB"/>
        </w:rPr>
      </w:pPr>
    </w:p>
    <w:p w14:paraId="55ACFE6A" w14:textId="77777777" w:rsidR="003F310F" w:rsidRPr="003F310F" w:rsidRDefault="003F310F" w:rsidP="003F310F">
      <w:pPr>
        <w:spacing w:line="276" w:lineRule="auto"/>
        <w:jc w:val="both"/>
        <w:rPr>
          <w:lang w:bidi="en-GB"/>
        </w:rPr>
      </w:pPr>
      <w:r w:rsidRPr="003F310F">
        <w:rPr>
          <w:lang w:bidi="en-GB"/>
        </w:rPr>
        <w:t xml:space="preserve">More detailed information on the target groups’ personas of Slovenian tourism and identification of market potential is available at </w:t>
      </w:r>
      <w:hyperlink r:id="rId22">
        <w:r w:rsidRPr="003F310F">
          <w:rPr>
            <w:rStyle w:val="Hiperpovezava"/>
            <w:lang w:bidi="en-GB"/>
          </w:rPr>
          <w:t>https://www.slovenia.info/uploads/dokumenti/raziskave/sto157_persone_ciljnih_skupin_slo_turizma.pdf</w:t>
        </w:r>
      </w:hyperlink>
      <w:r w:rsidRPr="003F310F">
        <w:rPr>
          <w:lang w:bidi="en-GB"/>
        </w:rPr>
        <w:t xml:space="preserve"> </w:t>
      </w:r>
    </w:p>
    <w:p w14:paraId="68A90EEF" w14:textId="77777777" w:rsidR="003F310F" w:rsidRPr="003F310F" w:rsidRDefault="003F310F" w:rsidP="003F310F">
      <w:pPr>
        <w:spacing w:line="276" w:lineRule="auto"/>
        <w:jc w:val="both"/>
        <w:rPr>
          <w:lang w:val="sl-SI"/>
        </w:rPr>
      </w:pPr>
    </w:p>
    <w:p w14:paraId="38AECC47" w14:textId="77777777" w:rsidR="003F310F" w:rsidRPr="003F310F" w:rsidRDefault="003F310F" w:rsidP="003F310F">
      <w:pPr>
        <w:spacing w:line="276" w:lineRule="auto"/>
        <w:jc w:val="both"/>
        <w:rPr>
          <w:lang w:val="sl-SI"/>
        </w:rPr>
      </w:pPr>
    </w:p>
    <w:p w14:paraId="24DF9763" w14:textId="35333392" w:rsidR="003F310F" w:rsidRPr="003F310F" w:rsidRDefault="003F310F" w:rsidP="00871D60">
      <w:pPr>
        <w:pStyle w:val="Naslov4"/>
      </w:pPr>
      <w:bookmarkStart w:id="63" w:name="_Toc12259597"/>
      <w:r w:rsidRPr="003F310F">
        <w:t>2.2 Geolocation and language of target groups</w:t>
      </w:r>
      <w:bookmarkEnd w:id="63"/>
    </w:p>
    <w:p w14:paraId="30BF7168" w14:textId="77777777" w:rsidR="003F310F" w:rsidRPr="003F310F" w:rsidRDefault="003F310F" w:rsidP="003F310F">
      <w:pPr>
        <w:spacing w:line="276" w:lineRule="auto"/>
        <w:jc w:val="both"/>
        <w:rPr>
          <w:lang w:val="sl-SI"/>
        </w:rPr>
      </w:pPr>
      <w:r w:rsidRPr="003F310F">
        <w:rPr>
          <w:lang w:val="sl-SI"/>
        </w:rPr>
        <w:t xml:space="preserve">In all channels where targeting by geolocation is possible, the selected contractor shall target users in countries </w:t>
      </w:r>
    </w:p>
    <w:p w14:paraId="3B6E5E5A" w14:textId="77777777" w:rsidR="003F310F" w:rsidRPr="003F310F" w:rsidRDefault="003F310F" w:rsidP="003F310F">
      <w:pPr>
        <w:spacing w:line="276" w:lineRule="auto"/>
        <w:jc w:val="both"/>
        <w:rPr>
          <w:lang w:val="sl-SI"/>
        </w:rPr>
      </w:pPr>
      <w:r w:rsidRPr="003F310F">
        <w:rPr>
          <w:lang w:val="sl-SI"/>
        </w:rPr>
        <w:t>provided below. Where channels allow more accurate targeting by geolocation, the selected contractor shall observe targeting by so-called microlocations (towns, areas surrounding towns, certain regions) instead of entire countries, as follows:</w:t>
      </w:r>
    </w:p>
    <w:p w14:paraId="142665AF" w14:textId="77777777" w:rsidR="003F310F" w:rsidRPr="003F310F" w:rsidRDefault="003F310F" w:rsidP="003F310F">
      <w:pPr>
        <w:spacing w:line="276" w:lineRule="auto"/>
        <w:jc w:val="both"/>
        <w:rPr>
          <w:lang w:val="sl-SI"/>
        </w:rPr>
      </w:pPr>
    </w:p>
    <w:p w14:paraId="2017ACE3" w14:textId="77777777" w:rsidR="003F310F" w:rsidRPr="003F310F" w:rsidRDefault="003F310F" w:rsidP="00CE72F8">
      <w:pPr>
        <w:numPr>
          <w:ilvl w:val="0"/>
          <w:numId w:val="24"/>
        </w:numPr>
        <w:spacing w:line="276" w:lineRule="auto"/>
        <w:jc w:val="both"/>
        <w:rPr>
          <w:b/>
          <w:lang w:bidi="en-GB"/>
        </w:rPr>
      </w:pPr>
      <w:r w:rsidRPr="003F310F">
        <w:rPr>
          <w:b/>
          <w:lang w:bidi="en-GB"/>
        </w:rPr>
        <w:t>AUSTRIA</w:t>
      </w:r>
    </w:p>
    <w:p w14:paraId="475050CA" w14:textId="77777777" w:rsidR="003F310F" w:rsidRPr="003F310F" w:rsidRDefault="003F310F" w:rsidP="003F310F">
      <w:pPr>
        <w:spacing w:line="276" w:lineRule="auto"/>
        <w:jc w:val="both"/>
        <w:rPr>
          <w:lang w:val="sl-SI"/>
        </w:rPr>
      </w:pPr>
      <w:r w:rsidRPr="003F310F">
        <w:rPr>
          <w:lang w:val="sl-SI"/>
        </w:rPr>
        <w:t>Vienna + surrounding area of 60 km (neighbouring countries must be excluded from targeting)</w:t>
      </w:r>
    </w:p>
    <w:p w14:paraId="6F38246E" w14:textId="77777777" w:rsidR="003F310F" w:rsidRPr="003F310F" w:rsidRDefault="003F310F" w:rsidP="00CE72F8">
      <w:pPr>
        <w:numPr>
          <w:ilvl w:val="0"/>
          <w:numId w:val="24"/>
        </w:numPr>
        <w:spacing w:line="276" w:lineRule="auto"/>
        <w:jc w:val="both"/>
        <w:rPr>
          <w:b/>
          <w:lang w:bidi="en-GB"/>
        </w:rPr>
      </w:pPr>
      <w:r w:rsidRPr="003F310F">
        <w:rPr>
          <w:b/>
          <w:lang w:bidi="en-GB"/>
        </w:rPr>
        <w:t>GERMANY</w:t>
      </w:r>
    </w:p>
    <w:p w14:paraId="57DA8200" w14:textId="77777777" w:rsidR="003F310F" w:rsidRPr="003F310F" w:rsidRDefault="003F310F" w:rsidP="003F310F">
      <w:pPr>
        <w:spacing w:line="276" w:lineRule="auto"/>
        <w:jc w:val="both"/>
        <w:rPr>
          <w:lang w:val="sl-SI"/>
        </w:rPr>
      </w:pPr>
      <w:r w:rsidRPr="003F310F">
        <w:rPr>
          <w:b/>
          <w:lang w:val="sl-SI"/>
        </w:rPr>
        <w:t xml:space="preserve">North: </w:t>
      </w:r>
      <w:r w:rsidRPr="003F310F">
        <w:rPr>
          <w:lang w:val="sl-SI"/>
        </w:rPr>
        <w:t xml:space="preserve">Berlin, Brandenburg, Bremen, Hamburg, Mecklenburg-West Pomerania, Lower Saxony, Schleswig-Holstein </w:t>
      </w:r>
      <w:r w:rsidRPr="003F310F">
        <w:rPr>
          <w:b/>
          <w:lang w:val="sl-SI"/>
        </w:rPr>
        <w:t xml:space="preserve">West: </w:t>
      </w:r>
      <w:r w:rsidRPr="003F310F">
        <w:rPr>
          <w:lang w:val="sl-SI"/>
        </w:rPr>
        <w:t xml:space="preserve">North Rhine-Westphalia </w:t>
      </w:r>
      <w:r w:rsidRPr="003F310F">
        <w:rPr>
          <w:b/>
          <w:lang w:val="sl-SI"/>
        </w:rPr>
        <w:t xml:space="preserve">Centre: </w:t>
      </w:r>
      <w:r w:rsidRPr="003F310F">
        <w:rPr>
          <w:lang w:val="sl-SI"/>
        </w:rPr>
        <w:t xml:space="preserve">Hessen, Rhineland-Palatinate, Saarland, Saxony, Saxony-Anhalt, Thuringia </w:t>
      </w:r>
      <w:r w:rsidRPr="003F310F">
        <w:rPr>
          <w:b/>
          <w:lang w:val="sl-SI"/>
        </w:rPr>
        <w:t xml:space="preserve">South: </w:t>
      </w:r>
      <w:r w:rsidRPr="003F310F">
        <w:rPr>
          <w:lang w:val="sl-SI"/>
        </w:rPr>
        <w:t xml:space="preserve">Baden-Württemberg, Bavaria </w:t>
      </w:r>
    </w:p>
    <w:p w14:paraId="74BA2585" w14:textId="77777777" w:rsidR="003F310F" w:rsidRPr="003F310F" w:rsidRDefault="003F310F" w:rsidP="00CE72F8">
      <w:pPr>
        <w:numPr>
          <w:ilvl w:val="0"/>
          <w:numId w:val="24"/>
        </w:numPr>
        <w:spacing w:line="276" w:lineRule="auto"/>
        <w:jc w:val="both"/>
        <w:rPr>
          <w:b/>
          <w:lang w:bidi="en-GB"/>
        </w:rPr>
      </w:pPr>
      <w:r w:rsidRPr="003F310F">
        <w:rPr>
          <w:b/>
          <w:lang w:bidi="en-GB"/>
        </w:rPr>
        <w:t>SWITZERLAND</w:t>
      </w:r>
    </w:p>
    <w:p w14:paraId="243E5242" w14:textId="77777777" w:rsidR="003F310F" w:rsidRPr="003F310F" w:rsidRDefault="003F310F" w:rsidP="003F310F">
      <w:pPr>
        <w:spacing w:line="276" w:lineRule="auto"/>
        <w:jc w:val="both"/>
        <w:rPr>
          <w:lang w:val="sl-SI"/>
        </w:rPr>
      </w:pPr>
    </w:p>
    <w:p w14:paraId="05E67A08" w14:textId="77777777" w:rsidR="003F310F" w:rsidRPr="003F310F" w:rsidRDefault="003F310F" w:rsidP="003F310F">
      <w:pPr>
        <w:spacing w:line="276" w:lineRule="auto"/>
        <w:jc w:val="both"/>
        <w:rPr>
          <w:lang w:val="sl-SI"/>
        </w:rPr>
      </w:pPr>
      <w:r w:rsidRPr="003F310F">
        <w:rPr>
          <w:lang w:val="sl-SI"/>
        </w:rPr>
        <w:t>Where possible, the selected contractor shall have to select German as the language of the target group.</w:t>
      </w:r>
      <w:bookmarkStart w:id="64" w:name="_Toc532986216"/>
      <w:r w:rsidRPr="003F310F">
        <w:rPr>
          <w:lang w:val="sl-SI"/>
        </w:rPr>
        <w:t xml:space="preserve"> To include additional locations, which will have to comply with the objectives of the campaign, the selected contractor shall have to obtain the Contracting Authority’s approval.</w:t>
      </w:r>
    </w:p>
    <w:p w14:paraId="75E44664" w14:textId="77777777" w:rsidR="003F310F" w:rsidRPr="003F310F" w:rsidRDefault="003F310F" w:rsidP="003F310F">
      <w:pPr>
        <w:spacing w:line="276" w:lineRule="auto"/>
        <w:jc w:val="both"/>
        <w:rPr>
          <w:lang w:val="sl-SI"/>
        </w:rPr>
      </w:pPr>
    </w:p>
    <w:p w14:paraId="516D6117" w14:textId="77777777" w:rsidR="003F310F" w:rsidRPr="003F310F" w:rsidRDefault="003F310F" w:rsidP="003F310F">
      <w:pPr>
        <w:spacing w:line="276" w:lineRule="auto"/>
        <w:jc w:val="both"/>
        <w:rPr>
          <w:lang w:val="sl-SI"/>
        </w:rPr>
      </w:pPr>
      <w:r w:rsidRPr="003F310F">
        <w:rPr>
          <w:lang w:val="sl-SI"/>
        </w:rPr>
        <w:t>To include additional geolocations, which will have to comply with the objectives of the campaign, the selected contractor shall have to obtain the Contracting Authority’s approval.</w:t>
      </w:r>
    </w:p>
    <w:p w14:paraId="6C328572" w14:textId="77777777" w:rsidR="003F310F" w:rsidRPr="003F310F" w:rsidRDefault="003F310F" w:rsidP="003F310F">
      <w:pPr>
        <w:spacing w:line="276" w:lineRule="auto"/>
        <w:jc w:val="both"/>
        <w:rPr>
          <w:lang w:val="sl-SI"/>
        </w:rPr>
      </w:pPr>
    </w:p>
    <w:p w14:paraId="69365B4D" w14:textId="77777777" w:rsidR="003F310F" w:rsidRPr="003F310F" w:rsidRDefault="003F310F" w:rsidP="003F310F">
      <w:pPr>
        <w:spacing w:line="276" w:lineRule="auto"/>
        <w:jc w:val="both"/>
        <w:rPr>
          <w:lang w:val="sl-SI"/>
        </w:rPr>
      </w:pPr>
    </w:p>
    <w:p w14:paraId="65598099" w14:textId="106EEA06" w:rsidR="003F310F" w:rsidRPr="003F310F" w:rsidRDefault="003F310F" w:rsidP="00871D60">
      <w:pPr>
        <w:pStyle w:val="Naslov4"/>
      </w:pPr>
      <w:bookmarkStart w:id="65" w:name="_Toc12259598"/>
      <w:r w:rsidRPr="003F310F">
        <w:t>2.3 Detailed Targeting</w:t>
      </w:r>
      <w:bookmarkEnd w:id="64"/>
      <w:bookmarkEnd w:id="65"/>
    </w:p>
    <w:p w14:paraId="35A74F70" w14:textId="77777777" w:rsidR="003F310F" w:rsidRPr="003F310F" w:rsidRDefault="003F310F" w:rsidP="003F310F">
      <w:pPr>
        <w:spacing w:line="276" w:lineRule="auto"/>
        <w:jc w:val="both"/>
        <w:rPr>
          <w:lang w:val="sl-SI"/>
        </w:rPr>
      </w:pPr>
      <w:r w:rsidRPr="003F310F">
        <w:rPr>
          <w:lang w:val="sl-SI"/>
        </w:rPr>
        <w:t xml:space="preserve">On channels where this is possible, the selected contractor shall also use detailed targeting in addition to </w:t>
      </w:r>
    </w:p>
    <w:p w14:paraId="6E9F5E11" w14:textId="77777777" w:rsidR="003F310F" w:rsidRPr="003F310F" w:rsidRDefault="003F310F" w:rsidP="003F310F">
      <w:pPr>
        <w:spacing w:line="276" w:lineRule="auto"/>
        <w:jc w:val="both"/>
        <w:rPr>
          <w:lang w:val="sl-SI"/>
        </w:rPr>
      </w:pPr>
      <w:r w:rsidRPr="003F310F">
        <w:rPr>
          <w:lang w:val="sl-SI"/>
        </w:rPr>
        <w:t xml:space="preserve">targeting demographics and geolocation: </w:t>
      </w:r>
    </w:p>
    <w:p w14:paraId="72E89EF8" w14:textId="77777777" w:rsidR="003F310F" w:rsidRPr="003F310F" w:rsidRDefault="003F310F" w:rsidP="003F310F">
      <w:pPr>
        <w:spacing w:line="276" w:lineRule="auto"/>
        <w:jc w:val="both"/>
        <w:rPr>
          <w:lang w:val="sl-SI"/>
        </w:rPr>
      </w:pPr>
    </w:p>
    <w:p w14:paraId="61278667" w14:textId="0A57A668" w:rsidR="003F310F" w:rsidRPr="003F310F" w:rsidRDefault="003F310F" w:rsidP="003F310F">
      <w:pPr>
        <w:spacing w:line="276" w:lineRule="auto"/>
        <w:jc w:val="both"/>
        <w:rPr>
          <w:lang w:val="sl-SI"/>
        </w:rPr>
      </w:pPr>
      <w:r w:rsidRPr="003F310F">
        <w:rPr>
          <w:b/>
          <w:lang w:val="sl-SI"/>
        </w:rPr>
        <w:t>- Facebook and Instagram targeting of target groups</w:t>
      </w:r>
      <w:r w:rsidRPr="003F310F">
        <w:rPr>
          <w:lang w:val="sl-SI"/>
        </w:rPr>
        <w:t>; targeting as per interests and habits, targeting of similar target groups and custom groups. Source:</w:t>
      </w:r>
      <w:r>
        <w:rPr>
          <w:lang w:val="sl-SI"/>
        </w:rPr>
        <w:t xml:space="preserve"> </w:t>
      </w:r>
      <w:hyperlink r:id="rId23" w:history="1">
        <w:r w:rsidR="00871D60" w:rsidRPr="00E56660">
          <w:rPr>
            <w:rStyle w:val="Hiperpovezava"/>
            <w:lang w:val="sl-SI"/>
          </w:rPr>
          <w:t>https://www.facebook.com/business/products/ads/ad-targeting</w:t>
        </w:r>
      </w:hyperlink>
    </w:p>
    <w:p w14:paraId="445C166D" w14:textId="77777777" w:rsidR="003F310F" w:rsidRPr="003F310F" w:rsidRDefault="003F310F" w:rsidP="003F310F">
      <w:pPr>
        <w:spacing w:line="276" w:lineRule="auto"/>
        <w:jc w:val="both"/>
        <w:rPr>
          <w:lang w:val="sl-SI"/>
        </w:rPr>
      </w:pPr>
    </w:p>
    <w:p w14:paraId="1BD53ADA" w14:textId="77777777" w:rsidR="003F310F" w:rsidRPr="003F310F" w:rsidRDefault="003F310F" w:rsidP="003F310F">
      <w:pPr>
        <w:spacing w:line="276" w:lineRule="auto"/>
        <w:jc w:val="both"/>
        <w:rPr>
          <w:lang w:val="sl-SI"/>
        </w:rPr>
      </w:pPr>
      <w:r w:rsidRPr="003F310F">
        <w:rPr>
          <w:lang w:val="sl-SI"/>
        </w:rPr>
        <w:t>The Contracting Authority checked which interests and which travel websites are most relevant in individual markets and can be used when targeting interests. The selected contractor shall use this list during detailed targeting of interests:</w:t>
      </w:r>
    </w:p>
    <w:p w14:paraId="5E3F7C35" w14:textId="77777777" w:rsidR="003F310F" w:rsidRPr="003F310F" w:rsidRDefault="003F310F" w:rsidP="00CE72F8">
      <w:pPr>
        <w:numPr>
          <w:ilvl w:val="0"/>
          <w:numId w:val="25"/>
        </w:numPr>
        <w:spacing w:line="276" w:lineRule="auto"/>
        <w:jc w:val="both"/>
        <w:rPr>
          <w:lang w:val="sl-SI"/>
        </w:rPr>
      </w:pPr>
      <w:r w:rsidRPr="003F310F">
        <w:rPr>
          <w:lang w:val="sl-SI"/>
        </w:rPr>
        <w:t>Austria: TripAdvisor, Booking.com, Travel, Expedia</w:t>
      </w:r>
    </w:p>
    <w:p w14:paraId="448CF43D" w14:textId="77777777" w:rsidR="003F310F" w:rsidRPr="003F310F" w:rsidRDefault="003F310F" w:rsidP="00CE72F8">
      <w:pPr>
        <w:numPr>
          <w:ilvl w:val="0"/>
          <w:numId w:val="25"/>
        </w:numPr>
        <w:spacing w:line="276" w:lineRule="auto"/>
        <w:jc w:val="both"/>
        <w:rPr>
          <w:lang w:val="sl-SI"/>
        </w:rPr>
      </w:pPr>
      <w:r w:rsidRPr="003F310F">
        <w:rPr>
          <w:lang w:val="sl-SI"/>
        </w:rPr>
        <w:t>Germany: Booking.com, Expedia, TripAdvisor</w:t>
      </w:r>
    </w:p>
    <w:p w14:paraId="6E82B315" w14:textId="77777777" w:rsidR="003F310F" w:rsidRPr="003F310F" w:rsidRDefault="003F310F" w:rsidP="00CE72F8">
      <w:pPr>
        <w:numPr>
          <w:ilvl w:val="0"/>
          <w:numId w:val="25"/>
        </w:numPr>
        <w:spacing w:line="276" w:lineRule="auto"/>
        <w:jc w:val="both"/>
        <w:rPr>
          <w:lang w:val="sl-SI"/>
        </w:rPr>
      </w:pPr>
      <w:r w:rsidRPr="003F310F">
        <w:rPr>
          <w:lang w:val="sl-SI"/>
        </w:rPr>
        <w:t>Switzerland: TripAdvisor, Booking.com, Travel</w:t>
      </w:r>
    </w:p>
    <w:p w14:paraId="271D0E30" w14:textId="77777777" w:rsidR="003F310F" w:rsidRPr="003F310F" w:rsidRDefault="003F310F" w:rsidP="003F310F">
      <w:pPr>
        <w:spacing w:line="276" w:lineRule="auto"/>
        <w:jc w:val="both"/>
        <w:rPr>
          <w:lang w:val="sl-SI"/>
        </w:rPr>
      </w:pPr>
    </w:p>
    <w:p w14:paraId="20B60E19" w14:textId="77777777" w:rsidR="003F310F" w:rsidRPr="003F310F" w:rsidRDefault="003F310F" w:rsidP="003F310F">
      <w:pPr>
        <w:spacing w:line="276" w:lineRule="auto"/>
        <w:jc w:val="both"/>
        <w:rPr>
          <w:lang w:val="sl-SI"/>
        </w:rPr>
      </w:pPr>
      <w:r w:rsidRPr="003F310F">
        <w:rPr>
          <w:lang w:val="sl-SI"/>
        </w:rPr>
        <w:t>To include additional interests, which will have to comply with the objectives of the campaign, the selected contractor shall have to obtain the Contracting Authority’s approval.</w:t>
      </w:r>
    </w:p>
    <w:p w14:paraId="19D21E80" w14:textId="77777777" w:rsidR="00B32156" w:rsidRDefault="00B32156">
      <w:pPr>
        <w:spacing w:line="276" w:lineRule="auto"/>
        <w:jc w:val="both"/>
      </w:pPr>
    </w:p>
    <w:p w14:paraId="7CED09B7" w14:textId="77777777" w:rsidR="003F310F" w:rsidRDefault="003F310F">
      <w:pPr>
        <w:spacing w:line="276" w:lineRule="auto"/>
        <w:jc w:val="both"/>
      </w:pPr>
    </w:p>
    <w:p w14:paraId="2C9ABCD9" w14:textId="6B6DE7A2" w:rsidR="003F310F" w:rsidRPr="00825BB0" w:rsidRDefault="003F310F" w:rsidP="00CE72F8">
      <w:pPr>
        <w:pStyle w:val="Naslov3"/>
        <w:numPr>
          <w:ilvl w:val="2"/>
          <w:numId w:val="16"/>
        </w:numPr>
        <w:tabs>
          <w:tab w:val="left" w:pos="839"/>
        </w:tabs>
        <w:rPr>
          <w:color w:val="2F5495"/>
        </w:rPr>
      </w:pPr>
      <w:bookmarkStart w:id="66" w:name="_Toc12259599"/>
      <w:bookmarkStart w:id="67" w:name="_Toc12956776"/>
      <w:r w:rsidRPr="00825BB0">
        <w:rPr>
          <w:color w:val="2F5495"/>
        </w:rPr>
        <w:t>Promotion of Web Content</w:t>
      </w:r>
      <w:bookmarkEnd w:id="66"/>
      <w:bookmarkEnd w:id="67"/>
    </w:p>
    <w:p w14:paraId="474BA4FA" w14:textId="77777777" w:rsidR="003F310F" w:rsidRPr="00412595" w:rsidRDefault="003F310F" w:rsidP="003F310F">
      <w:pPr>
        <w:pStyle w:val="Poglavje2"/>
        <w:numPr>
          <w:ilvl w:val="0"/>
          <w:numId w:val="0"/>
        </w:numPr>
        <w:ind w:left="705"/>
        <w:rPr>
          <w:highlight w:val="yellow"/>
        </w:rPr>
      </w:pPr>
    </w:p>
    <w:p w14:paraId="3C04E3FC" w14:textId="77777777" w:rsidR="003F310F" w:rsidRPr="00412595" w:rsidRDefault="003F310F" w:rsidP="003F310F">
      <w:pPr>
        <w:spacing w:line="288" w:lineRule="auto"/>
        <w:jc w:val="both"/>
        <w:rPr>
          <w:rFonts w:cstheme="minorHAnsi"/>
          <w:color w:val="000000" w:themeColor="text1"/>
        </w:rPr>
      </w:pPr>
      <w:r>
        <w:rPr>
          <w:rFonts w:cstheme="minorHAnsi"/>
          <w:color w:val="000000" w:themeColor="text1"/>
        </w:rPr>
        <w:t>The selected contractor shall provide for the concrete promotion of the following web contents when implementing this public contract:</w:t>
      </w:r>
    </w:p>
    <w:p w14:paraId="22AB1A3B" w14:textId="77777777" w:rsidR="003F310F" w:rsidRPr="00412595" w:rsidRDefault="003F310F" w:rsidP="003F310F">
      <w:pPr>
        <w:spacing w:line="288" w:lineRule="auto"/>
        <w:jc w:val="both"/>
        <w:rPr>
          <w:rFonts w:cstheme="minorHAnsi"/>
          <w:color w:val="000000" w:themeColor="text1"/>
        </w:rPr>
      </w:pPr>
    </w:p>
    <w:p w14:paraId="191A218D" w14:textId="77777777" w:rsidR="003F310F" w:rsidRDefault="003F310F" w:rsidP="00CE72F8">
      <w:pPr>
        <w:pStyle w:val="Odstavekseznama"/>
        <w:widowControl/>
        <w:numPr>
          <w:ilvl w:val="0"/>
          <w:numId w:val="22"/>
        </w:numPr>
        <w:autoSpaceDE/>
        <w:autoSpaceDN/>
        <w:spacing w:line="288" w:lineRule="auto"/>
        <w:ind w:left="567" w:hanging="207"/>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promotion of the </w:t>
      </w:r>
      <w:r>
        <w:rPr>
          <w:rFonts w:asciiTheme="minorHAnsi" w:hAnsiTheme="minorHAnsi" w:cstheme="minorHAnsi"/>
          <w:i/>
          <w:color w:val="000000" w:themeColor="text1"/>
        </w:rPr>
        <w:t>well-being</w:t>
      </w:r>
      <w:r>
        <w:rPr>
          <w:rFonts w:asciiTheme="minorHAnsi" w:hAnsiTheme="minorHAnsi" w:cstheme="minorHAnsi"/>
          <w:color w:val="000000" w:themeColor="text1"/>
        </w:rPr>
        <w:t xml:space="preserve"> and the </w:t>
      </w:r>
      <w:r>
        <w:rPr>
          <w:rFonts w:asciiTheme="minorHAnsi" w:hAnsiTheme="minorHAnsi" w:cstheme="minorHAnsi"/>
          <w:i/>
          <w:color w:val="000000" w:themeColor="text1"/>
        </w:rPr>
        <w:t>lifestyle</w:t>
      </w:r>
      <w:r>
        <w:rPr>
          <w:rFonts w:asciiTheme="minorHAnsi" w:hAnsiTheme="minorHAnsi" w:cstheme="minorHAnsi"/>
          <w:color w:val="000000" w:themeColor="text1"/>
        </w:rPr>
        <w:t xml:space="preserve"> landing pages in German (as per the content of the e-advertisement) on the slovenia.info page and additional subpages of the portal if additional links exist in web advertorials;</w:t>
      </w:r>
    </w:p>
    <w:p w14:paraId="1A85E914" w14:textId="77777777" w:rsidR="003F310F" w:rsidRPr="00017E41" w:rsidRDefault="003F310F" w:rsidP="00CE72F8">
      <w:pPr>
        <w:pStyle w:val="Odstavekseznama"/>
        <w:widowControl/>
        <w:numPr>
          <w:ilvl w:val="0"/>
          <w:numId w:val="22"/>
        </w:numPr>
        <w:autoSpaceDE/>
        <w:autoSpaceDN/>
        <w:spacing w:line="288" w:lineRule="auto"/>
        <w:ind w:left="567" w:hanging="207"/>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the Contracting Authority’s social media: </w:t>
      </w:r>
    </w:p>
    <w:p w14:paraId="1E4B695A" w14:textId="77777777" w:rsidR="003F310F" w:rsidRPr="00412595" w:rsidRDefault="003F310F" w:rsidP="00CE72F8">
      <w:pPr>
        <w:pStyle w:val="Odstavekseznama"/>
        <w:widowControl/>
        <w:numPr>
          <w:ilvl w:val="0"/>
          <w:numId w:val="30"/>
        </w:numPr>
        <w:autoSpaceDE/>
        <w:autoSpaceDN/>
        <w:spacing w:line="288" w:lineRule="auto"/>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www.slovenia.info/facebook, </w:t>
      </w:r>
    </w:p>
    <w:p w14:paraId="4E15674E" w14:textId="77777777" w:rsidR="003F310F" w:rsidRPr="00412595" w:rsidRDefault="003F310F" w:rsidP="00CE72F8">
      <w:pPr>
        <w:pStyle w:val="Odstavekseznama"/>
        <w:widowControl/>
        <w:numPr>
          <w:ilvl w:val="0"/>
          <w:numId w:val="30"/>
        </w:numPr>
        <w:autoSpaceDE/>
        <w:autoSpaceDN/>
        <w:spacing w:line="288" w:lineRule="auto"/>
        <w:contextualSpacing/>
        <w:jc w:val="both"/>
        <w:rPr>
          <w:rFonts w:asciiTheme="minorHAnsi" w:hAnsiTheme="minorHAnsi" w:cstheme="minorHAnsi"/>
          <w:color w:val="000000" w:themeColor="text1"/>
        </w:rPr>
      </w:pPr>
      <w:r>
        <w:rPr>
          <w:rFonts w:asciiTheme="minorHAnsi" w:hAnsiTheme="minorHAnsi" w:cstheme="minorHAnsi"/>
          <w:color w:val="000000" w:themeColor="text1"/>
        </w:rPr>
        <w:t>www.slovenia.info/instagram, if advertising is implemented on this channel.</w:t>
      </w:r>
    </w:p>
    <w:p w14:paraId="2628EB5C" w14:textId="77777777" w:rsidR="003F310F" w:rsidRPr="00412595" w:rsidRDefault="003F310F" w:rsidP="003F310F">
      <w:pPr>
        <w:spacing w:line="288" w:lineRule="auto"/>
        <w:jc w:val="both"/>
        <w:rPr>
          <w:rFonts w:cstheme="minorHAnsi"/>
          <w:color w:val="000000" w:themeColor="text1"/>
        </w:rPr>
      </w:pPr>
    </w:p>
    <w:p w14:paraId="0ADA01F7" w14:textId="77777777" w:rsidR="003F310F" w:rsidRPr="00412595" w:rsidRDefault="003F310F" w:rsidP="003F310F">
      <w:pPr>
        <w:spacing w:line="288" w:lineRule="auto"/>
        <w:jc w:val="both"/>
        <w:rPr>
          <w:rFonts w:cstheme="minorHAnsi"/>
          <w:color w:val="000000" w:themeColor="text1"/>
        </w:rPr>
      </w:pPr>
      <w:r>
        <w:rPr>
          <w:rFonts w:cstheme="minorHAnsi"/>
          <w:color w:val="000000" w:themeColor="text1"/>
        </w:rPr>
        <w:t xml:space="preserve">The connectivity of advertisements to the aforementioned web links falls under the Contracting Authority’s production process. The Contracting Authority is responsible for the suitability of the content on the aforementioned web links for promotional purposes. </w:t>
      </w:r>
    </w:p>
    <w:p w14:paraId="688A1687" w14:textId="77777777" w:rsidR="003F310F" w:rsidRPr="00412595" w:rsidRDefault="003F310F" w:rsidP="003F310F">
      <w:pPr>
        <w:spacing w:line="288" w:lineRule="auto"/>
        <w:jc w:val="both"/>
        <w:rPr>
          <w:rFonts w:cstheme="minorHAnsi"/>
          <w:color w:val="000000" w:themeColor="text1"/>
        </w:rPr>
      </w:pPr>
    </w:p>
    <w:p w14:paraId="148F22EB" w14:textId="77777777" w:rsidR="003F310F" w:rsidRPr="00412595" w:rsidRDefault="003F310F" w:rsidP="003F310F">
      <w:pPr>
        <w:spacing w:line="288" w:lineRule="auto"/>
        <w:jc w:val="both"/>
        <w:rPr>
          <w:rFonts w:cstheme="minorHAnsi"/>
          <w:color w:val="000000" w:themeColor="text1"/>
        </w:rPr>
      </w:pPr>
      <w:r>
        <w:rPr>
          <w:rFonts w:cstheme="minorHAnsi"/>
          <w:color w:val="000000" w:themeColor="text1"/>
        </w:rPr>
        <w:t>Links in advertisements and UTM links shall be provided by the selected contractor for the purpose of such promotion.</w:t>
      </w:r>
    </w:p>
    <w:p w14:paraId="523B5E19" w14:textId="77777777" w:rsidR="003F310F" w:rsidRPr="00412595" w:rsidRDefault="003F310F" w:rsidP="003F310F">
      <w:pPr>
        <w:spacing w:line="288" w:lineRule="auto"/>
        <w:jc w:val="both"/>
        <w:rPr>
          <w:rFonts w:cstheme="minorHAnsi"/>
          <w:color w:val="000000" w:themeColor="text1"/>
        </w:rPr>
      </w:pPr>
    </w:p>
    <w:p w14:paraId="4A95BEEC" w14:textId="77777777" w:rsidR="003F310F" w:rsidRPr="00412595" w:rsidRDefault="003F310F" w:rsidP="003F310F">
      <w:pPr>
        <w:spacing w:line="288" w:lineRule="auto"/>
        <w:jc w:val="both"/>
        <w:rPr>
          <w:rFonts w:cstheme="minorHAnsi"/>
          <w:color w:val="000000" w:themeColor="text1"/>
        </w:rPr>
      </w:pPr>
      <w:r>
        <w:rPr>
          <w:rFonts w:cstheme="minorHAnsi"/>
          <w:color w:val="000000" w:themeColor="text1"/>
        </w:rPr>
        <w:t xml:space="preserve">The advertisements within the digital campaign are being promoted as per different media and differently by individual countries, and are defined in more detail in </w:t>
      </w:r>
      <w:r w:rsidRPr="00871D60">
        <w:rPr>
          <w:rFonts w:cstheme="minorHAnsi"/>
          <w:color w:val="000000" w:themeColor="text1"/>
        </w:rPr>
        <w:t>the xls table in APPENDIX NO. 8: BID ESTIMATE of the tender documents of this public contract.</w:t>
      </w:r>
      <w:r>
        <w:rPr>
          <w:rFonts w:cstheme="minorHAnsi"/>
          <w:color w:val="000000" w:themeColor="text1"/>
        </w:rPr>
        <w:t xml:space="preserve"> </w:t>
      </w:r>
    </w:p>
    <w:p w14:paraId="6DCA3567" w14:textId="77777777" w:rsidR="003F310F" w:rsidRDefault="003F310F" w:rsidP="003F310F">
      <w:pPr>
        <w:spacing w:line="276" w:lineRule="auto"/>
        <w:jc w:val="both"/>
        <w:sectPr w:rsidR="003F310F">
          <w:pgSz w:w="11910" w:h="16840"/>
          <w:pgMar w:top="1580" w:right="1300" w:bottom="1020" w:left="1300" w:header="0" w:footer="834" w:gutter="0"/>
          <w:cols w:space="708"/>
        </w:sectPr>
      </w:pPr>
    </w:p>
    <w:p w14:paraId="016FB02D" w14:textId="77777777" w:rsidR="003F310F" w:rsidRDefault="003F310F" w:rsidP="003F310F">
      <w:pPr>
        <w:pStyle w:val="Odstavekseznama"/>
        <w:tabs>
          <w:tab w:val="left" w:pos="838"/>
          <w:tab w:val="left" w:pos="839"/>
        </w:tabs>
        <w:spacing w:before="15"/>
        <w:ind w:firstLine="0"/>
      </w:pPr>
    </w:p>
    <w:p w14:paraId="34C65649" w14:textId="77777777" w:rsidR="003F310F" w:rsidRDefault="003F310F" w:rsidP="003F310F">
      <w:pPr>
        <w:pStyle w:val="Telobesedila"/>
        <w:spacing w:before="5"/>
        <w:rPr>
          <w:sz w:val="28"/>
        </w:rPr>
      </w:pPr>
    </w:p>
    <w:p w14:paraId="37E9013E" w14:textId="77777777" w:rsidR="003F310F" w:rsidRDefault="003F310F" w:rsidP="003F310F">
      <w:pPr>
        <w:pStyle w:val="Telobesedila"/>
        <w:spacing w:before="7"/>
        <w:rPr>
          <w:sz w:val="28"/>
        </w:rPr>
      </w:pPr>
    </w:p>
    <w:p w14:paraId="00E17AE3" w14:textId="77777777" w:rsidR="003F310F" w:rsidRPr="00017E41" w:rsidRDefault="003F310F" w:rsidP="00CE72F8">
      <w:pPr>
        <w:pStyle w:val="Naslov3"/>
        <w:numPr>
          <w:ilvl w:val="2"/>
          <w:numId w:val="16"/>
        </w:numPr>
        <w:tabs>
          <w:tab w:val="left" w:pos="839"/>
        </w:tabs>
        <w:rPr>
          <w:color w:val="2F5495"/>
        </w:rPr>
      </w:pPr>
      <w:bookmarkStart w:id="68" w:name="_Toc12259600"/>
      <w:bookmarkStart w:id="69" w:name="_Toc12956777"/>
      <w:r>
        <w:rPr>
          <w:color w:val="2F5495"/>
        </w:rPr>
        <w:t>Schedule of Implementation of the Public Contract</w:t>
      </w:r>
      <w:bookmarkEnd w:id="68"/>
      <w:bookmarkEnd w:id="69"/>
    </w:p>
    <w:p w14:paraId="6533F9AE" w14:textId="77777777" w:rsidR="003F310F" w:rsidRPr="00C37E58" w:rsidRDefault="003F310F" w:rsidP="003F310F">
      <w:pPr>
        <w:spacing w:line="276" w:lineRule="auto"/>
        <w:jc w:val="both"/>
      </w:pPr>
      <w:r>
        <w:t>After signing the agreement on the implementation of this public contract, the selected contractor shall have 8 working days to prepare a complete media plan, which must include:</w:t>
      </w:r>
    </w:p>
    <w:p w14:paraId="15FE704A" w14:textId="77777777" w:rsidR="003F310F" w:rsidRPr="00C37E58" w:rsidRDefault="003F310F" w:rsidP="00CE72F8">
      <w:pPr>
        <w:numPr>
          <w:ilvl w:val="0"/>
          <w:numId w:val="27"/>
        </w:numPr>
        <w:spacing w:line="276" w:lineRule="auto"/>
        <w:jc w:val="both"/>
      </w:pPr>
      <w:r>
        <w:t>a framework financial plan for media buying for the entire duration of the digital campaign according to the type of media buying and as per the individual country, and the plan for achieving results. When preparing this plan, the selected contractor shall observe that the campaign will take place in October and November 2019, and that funds will have to be distributed between both months as equally as possible.</w:t>
      </w:r>
    </w:p>
    <w:p w14:paraId="5D269149" w14:textId="77777777" w:rsidR="003F310F" w:rsidRPr="00C37E58" w:rsidRDefault="003F310F" w:rsidP="00CE72F8">
      <w:pPr>
        <w:numPr>
          <w:ilvl w:val="0"/>
          <w:numId w:val="27"/>
        </w:numPr>
        <w:spacing w:line="276" w:lineRule="auto"/>
        <w:jc w:val="both"/>
      </w:pPr>
      <w:r>
        <w:t xml:space="preserve">detailed financial and media plans, with a specifically planned target reach for the first round of advertising according to individual media and individual countries or group of countries. </w:t>
      </w:r>
    </w:p>
    <w:p w14:paraId="2BA08586" w14:textId="77777777" w:rsidR="003F310F" w:rsidRPr="00C37E58" w:rsidRDefault="003F310F" w:rsidP="003F310F">
      <w:pPr>
        <w:spacing w:line="276" w:lineRule="auto"/>
        <w:jc w:val="both"/>
      </w:pPr>
    </w:p>
    <w:p w14:paraId="482F1DA7" w14:textId="77777777" w:rsidR="003F310F" w:rsidRPr="00C37E58" w:rsidRDefault="003F310F" w:rsidP="003F310F">
      <w:pPr>
        <w:spacing w:line="276" w:lineRule="auto"/>
        <w:jc w:val="both"/>
      </w:pPr>
      <w:r>
        <w:t>The first day of advertising shall be 1 October 2019. The only advertorial that may be published outside the schedule of both rounds of advertising (29 September 2019 or 1 December 2019) is 110% Magazin within the Die Presse offer.</w:t>
      </w:r>
    </w:p>
    <w:p w14:paraId="52915D71" w14:textId="77777777" w:rsidR="003F310F" w:rsidRPr="00C37E58" w:rsidRDefault="003F310F" w:rsidP="003F310F">
      <w:pPr>
        <w:spacing w:line="276" w:lineRule="auto"/>
        <w:jc w:val="both"/>
      </w:pPr>
    </w:p>
    <w:p w14:paraId="2DBAA6B9" w14:textId="77777777" w:rsidR="003F310F" w:rsidRPr="00C37E58" w:rsidRDefault="003F310F" w:rsidP="003F310F">
      <w:pPr>
        <w:spacing w:line="276" w:lineRule="auto"/>
        <w:jc w:val="both"/>
      </w:pPr>
      <w:bookmarkStart w:id="70" w:name="_Hlk499269143"/>
      <w:bookmarkStart w:id="71" w:name="_Hlk499137607"/>
      <w:r>
        <w:t xml:space="preserve">Immediately after signing the contract, the Contracting Authority shall organise a coordination meeting of expert representatives of the Contracting Partner, where their expert team will be introduced and, in coordination with the selected contractor, determine the details of the performance of the public contract in advance for the entire course of the focused multi-channel DACH campaign. </w:t>
      </w:r>
      <w:bookmarkEnd w:id="70"/>
      <w:r>
        <w:t xml:space="preserve">The selected contractor shall present the method of campaign coordination and monitoring with supported technology. The Contracting Parties shall also harmonise the final versions of the interim successive report and final report; the former is attached as a draft in Appendix 3 to these tender documents. </w:t>
      </w:r>
    </w:p>
    <w:p w14:paraId="6C9AC58C" w14:textId="77777777" w:rsidR="003F310F" w:rsidRPr="00C37E58" w:rsidRDefault="003F310F" w:rsidP="003F310F">
      <w:pPr>
        <w:spacing w:line="276" w:lineRule="auto"/>
        <w:jc w:val="both"/>
      </w:pPr>
    </w:p>
    <w:p w14:paraId="08996A7F" w14:textId="77777777" w:rsidR="003F310F" w:rsidRPr="00C37E58" w:rsidRDefault="003F310F" w:rsidP="003F310F">
      <w:pPr>
        <w:spacing w:line="276" w:lineRule="auto"/>
        <w:jc w:val="both"/>
      </w:pPr>
      <w:r>
        <w:t>The focused multi-channel DACH campaign shall take place in all relevant countries up to and including 30 November 2019 in two rounds of advertising</w:t>
      </w:r>
      <w:bookmarkStart w:id="72" w:name="_Hlk499203805"/>
      <w:bookmarkEnd w:id="71"/>
      <w:r>
        <w:t>. The first round will be in October and the second one in November.</w:t>
      </w:r>
    </w:p>
    <w:p w14:paraId="00974D80" w14:textId="77777777" w:rsidR="003F310F" w:rsidRPr="00C37E58" w:rsidRDefault="003F310F" w:rsidP="003F310F">
      <w:pPr>
        <w:spacing w:line="276" w:lineRule="auto"/>
        <w:jc w:val="both"/>
      </w:pPr>
    </w:p>
    <w:bookmarkEnd w:id="72"/>
    <w:p w14:paraId="4784E64A" w14:textId="77777777" w:rsidR="003F310F" w:rsidRPr="00C37E58" w:rsidRDefault="003F310F" w:rsidP="003F310F">
      <w:pPr>
        <w:spacing w:line="276" w:lineRule="auto"/>
        <w:jc w:val="both"/>
      </w:pPr>
    </w:p>
    <w:p w14:paraId="508386F7" w14:textId="77777777" w:rsidR="003F310F" w:rsidRPr="00E1453B" w:rsidRDefault="003F310F" w:rsidP="00CE72F8">
      <w:pPr>
        <w:pStyle w:val="Naslov3"/>
        <w:numPr>
          <w:ilvl w:val="2"/>
          <w:numId w:val="16"/>
        </w:numPr>
        <w:tabs>
          <w:tab w:val="left" w:pos="839"/>
        </w:tabs>
        <w:rPr>
          <w:color w:val="2F5495"/>
        </w:rPr>
      </w:pPr>
      <w:bookmarkStart w:id="73" w:name="_Toc499642538"/>
      <w:bookmarkStart w:id="74" w:name="_Toc532986219"/>
      <w:bookmarkStart w:id="75" w:name="_Toc12259601"/>
      <w:bookmarkStart w:id="76" w:name="_Toc12956778"/>
      <w:r>
        <w:rPr>
          <w:color w:val="2F5495"/>
        </w:rPr>
        <w:t>Objectives of the Public Contract</w:t>
      </w:r>
      <w:bookmarkEnd w:id="73"/>
      <w:bookmarkEnd w:id="74"/>
      <w:bookmarkEnd w:id="75"/>
      <w:bookmarkEnd w:id="76"/>
      <w:r w:rsidRPr="00825BB0">
        <w:rPr>
          <w:color w:val="2F5495"/>
        </w:rPr>
        <w:fldChar w:fldCharType="begin"/>
      </w:r>
      <w:r w:rsidRPr="00825BB0">
        <w:rPr>
          <w:color w:val="2F5495"/>
        </w:rPr>
        <w:instrText xml:space="preserve"> XE "4.</w:instrText>
      </w:r>
      <w:r w:rsidRPr="00825BB0">
        <w:rPr>
          <w:color w:val="2F5495"/>
        </w:rPr>
        <w:tab/>
        <w:instrText xml:space="preserve">Objectives of the Public Contract" </w:instrText>
      </w:r>
      <w:r w:rsidRPr="00825BB0">
        <w:rPr>
          <w:color w:val="2F5495"/>
        </w:rPr>
        <w:fldChar w:fldCharType="end"/>
      </w:r>
    </w:p>
    <w:p w14:paraId="60DD8E1E" w14:textId="77777777" w:rsidR="003F310F" w:rsidRDefault="003F310F" w:rsidP="003F310F">
      <w:pPr>
        <w:spacing w:line="276" w:lineRule="auto"/>
        <w:jc w:val="both"/>
      </w:pPr>
      <w:r>
        <w:t>The objectives that must be realised by the selected contractor during the focused multi-channel campaign are as follows:</w:t>
      </w:r>
    </w:p>
    <w:p w14:paraId="2EA1ED51" w14:textId="77777777" w:rsidR="003F310F" w:rsidRPr="00C37E58" w:rsidRDefault="003F310F" w:rsidP="003F310F">
      <w:pPr>
        <w:spacing w:line="276" w:lineRule="auto"/>
        <w:jc w:val="both"/>
      </w:pPr>
    </w:p>
    <w:p w14:paraId="1519FCCB" w14:textId="77777777" w:rsidR="003F310F" w:rsidRPr="00E1453B" w:rsidRDefault="003F310F" w:rsidP="00871D60">
      <w:pPr>
        <w:pStyle w:val="Naslov4"/>
      </w:pPr>
      <w:bookmarkStart w:id="77" w:name="_Toc12259602"/>
      <w:r>
        <w:t>5.1 Objectives arising from media buying on TV, in print media and web portals</w:t>
      </w:r>
      <w:bookmarkEnd w:id="77"/>
      <w:r>
        <w:t xml:space="preserve"> </w:t>
      </w:r>
    </w:p>
    <w:p w14:paraId="2103AC59" w14:textId="2AFFAC87" w:rsidR="003F310F" w:rsidRDefault="003F310F" w:rsidP="003F310F">
      <w:pPr>
        <w:spacing w:line="276" w:lineRule="auto"/>
        <w:jc w:val="both"/>
      </w:pPr>
      <w:r>
        <w:t xml:space="preserve">The realisation of all elements from offers found on </w:t>
      </w:r>
      <w:hyperlink r:id="rId24" w:history="1">
        <w:r w:rsidRPr="00E779F6">
          <w:rPr>
            <w:rStyle w:val="Hiperpovezava"/>
          </w:rPr>
          <w:t>this link</w:t>
        </w:r>
      </w:hyperlink>
      <w:r>
        <w:t>. In short:</w:t>
      </w:r>
    </w:p>
    <w:p w14:paraId="24F79971" w14:textId="77777777" w:rsidR="003F310F" w:rsidRDefault="003F310F" w:rsidP="003F310F">
      <w:pPr>
        <w:spacing w:line="276" w:lineRule="auto"/>
        <w:jc w:val="both"/>
      </w:pPr>
    </w:p>
    <w:p w14:paraId="49C645FD" w14:textId="77777777" w:rsidR="003F310F" w:rsidRDefault="003F310F" w:rsidP="003F310F">
      <w:pPr>
        <w:spacing w:line="276" w:lineRule="auto"/>
        <w:jc w:val="both"/>
      </w:pPr>
      <w:r>
        <w:t>GERMANY:</w:t>
      </w:r>
    </w:p>
    <w:p w14:paraId="5677CEC1" w14:textId="77777777" w:rsidR="003F310F" w:rsidRPr="00675C16" w:rsidRDefault="003F310F" w:rsidP="00CE72F8">
      <w:pPr>
        <w:pStyle w:val="Odstavekseznama"/>
        <w:numPr>
          <w:ilvl w:val="0"/>
          <w:numId w:val="29"/>
        </w:numPr>
        <w:spacing w:line="276" w:lineRule="auto"/>
        <w:jc w:val="both"/>
      </w:pPr>
      <w:r>
        <w:t>ZDF: 25 20-second advertisements as per the media plan according to the attached bid</w:t>
      </w:r>
      <w:r>
        <w:tab/>
      </w:r>
    </w:p>
    <w:p w14:paraId="4D43A5C4" w14:textId="77777777" w:rsidR="003F310F" w:rsidRPr="00675C16" w:rsidRDefault="003F310F" w:rsidP="00CE72F8">
      <w:pPr>
        <w:pStyle w:val="Odstavekseznama"/>
        <w:numPr>
          <w:ilvl w:val="0"/>
          <w:numId w:val="29"/>
        </w:numPr>
        <w:spacing w:line="276" w:lineRule="auto"/>
        <w:jc w:val="both"/>
      </w:pPr>
      <w:r>
        <w:t>Spiegel Print: whole-page advertorial written by the medium</w:t>
      </w:r>
    </w:p>
    <w:p w14:paraId="373B405F" w14:textId="77777777" w:rsidR="003F310F" w:rsidRPr="00675C16" w:rsidRDefault="003F310F" w:rsidP="00CE72F8">
      <w:pPr>
        <w:pStyle w:val="Odstavekseznama"/>
        <w:numPr>
          <w:ilvl w:val="0"/>
          <w:numId w:val="29"/>
        </w:numPr>
        <w:spacing w:line="276" w:lineRule="auto"/>
      </w:pPr>
      <w:r>
        <w:t>Lufthansa Exclusive: 28-page booklet in 300,000 copies (containing 4 advertisements) as per the bid</w:t>
      </w:r>
    </w:p>
    <w:p w14:paraId="77215320" w14:textId="77777777" w:rsidR="003F310F" w:rsidRDefault="003F310F" w:rsidP="00CE72F8">
      <w:pPr>
        <w:pStyle w:val="Odstavekseznama"/>
        <w:numPr>
          <w:ilvl w:val="0"/>
          <w:numId w:val="29"/>
        </w:numPr>
        <w:spacing w:line="276" w:lineRule="auto"/>
        <w:jc w:val="both"/>
      </w:pPr>
      <w:r>
        <w:t xml:space="preserve">Süddeutsche Zeitung: whole-page advertorial written by the medium </w:t>
      </w:r>
    </w:p>
    <w:p w14:paraId="547EF1ED" w14:textId="77777777" w:rsidR="003F310F" w:rsidRDefault="003F310F" w:rsidP="00CE72F8">
      <w:pPr>
        <w:pStyle w:val="Odstavekseznama"/>
        <w:numPr>
          <w:ilvl w:val="0"/>
          <w:numId w:val="29"/>
        </w:numPr>
        <w:spacing w:line="276" w:lineRule="auto"/>
        <w:jc w:val="both"/>
      </w:pPr>
      <w:r>
        <w:t>Content Garden: implementation compliant with the bid</w:t>
      </w:r>
    </w:p>
    <w:p w14:paraId="25140251" w14:textId="77777777" w:rsidR="003F310F" w:rsidRDefault="003F310F" w:rsidP="003F310F">
      <w:pPr>
        <w:pStyle w:val="Odstavekseznama"/>
        <w:spacing w:line="276" w:lineRule="auto"/>
        <w:ind w:left="720" w:firstLine="0"/>
        <w:jc w:val="both"/>
      </w:pPr>
    </w:p>
    <w:p w14:paraId="0BA9A283" w14:textId="77777777" w:rsidR="003F310F" w:rsidRPr="00675C16" w:rsidRDefault="003F310F" w:rsidP="003F310F">
      <w:pPr>
        <w:pStyle w:val="Odstavekseznama"/>
        <w:spacing w:line="276" w:lineRule="auto"/>
        <w:ind w:left="0" w:firstLine="0"/>
        <w:jc w:val="both"/>
      </w:pPr>
      <w:r>
        <w:t>AUSTRIA:</w:t>
      </w:r>
      <w:r>
        <w:tab/>
      </w:r>
      <w:r>
        <w:tab/>
      </w:r>
    </w:p>
    <w:p w14:paraId="05CC4134" w14:textId="77777777" w:rsidR="003F310F" w:rsidRPr="00675C16" w:rsidRDefault="003F310F" w:rsidP="00CE72F8">
      <w:pPr>
        <w:pStyle w:val="Odstavekseznama"/>
        <w:numPr>
          <w:ilvl w:val="0"/>
          <w:numId w:val="29"/>
        </w:numPr>
        <w:spacing w:line="276" w:lineRule="auto"/>
        <w:jc w:val="both"/>
      </w:pPr>
      <w:r>
        <w:t>ORF2: 39 20-second video advertisement impressions as per the media plan according to the attached bid</w:t>
      </w:r>
      <w:r>
        <w:tab/>
      </w:r>
    </w:p>
    <w:p w14:paraId="07EE118E" w14:textId="77777777" w:rsidR="003F310F" w:rsidRPr="00523D96" w:rsidRDefault="003F310F" w:rsidP="00CE72F8">
      <w:pPr>
        <w:pStyle w:val="Odstavekseznama"/>
        <w:numPr>
          <w:ilvl w:val="0"/>
          <w:numId w:val="29"/>
        </w:numPr>
        <w:spacing w:line="276" w:lineRule="auto"/>
        <w:jc w:val="both"/>
      </w:pPr>
      <w:bookmarkStart w:id="78" w:name="_Hlk11934844"/>
      <w:r>
        <w:t>Die Presse: 5 x whole-page advertorial written by the medium, 2 x online advertorial, online elements (Stories, FB, ads) as per the bid</w:t>
      </w:r>
    </w:p>
    <w:bookmarkEnd w:id="78"/>
    <w:p w14:paraId="532427C3" w14:textId="77777777" w:rsidR="003F310F" w:rsidRPr="00675C16" w:rsidRDefault="003F310F" w:rsidP="00CE72F8">
      <w:pPr>
        <w:pStyle w:val="Odstavekseznama"/>
        <w:numPr>
          <w:ilvl w:val="0"/>
          <w:numId w:val="29"/>
        </w:numPr>
        <w:spacing w:line="276" w:lineRule="auto"/>
        <w:jc w:val="both"/>
      </w:pPr>
      <w:r>
        <w:t>Kleine Zeitung: 2 x 4/1 (8 pages of advertorials written by the medium) + 6 x online advertorials written by the medium + online elements and ads as per the bid</w:t>
      </w:r>
    </w:p>
    <w:p w14:paraId="2D164001" w14:textId="77777777" w:rsidR="003F310F" w:rsidRPr="00401EA7" w:rsidRDefault="003F310F" w:rsidP="00CE72F8">
      <w:pPr>
        <w:pStyle w:val="Odstavekseznama"/>
        <w:numPr>
          <w:ilvl w:val="0"/>
          <w:numId w:val="29"/>
        </w:numPr>
        <w:spacing w:line="276" w:lineRule="auto"/>
        <w:jc w:val="both"/>
      </w:pPr>
      <w:r>
        <w:t>Wienerin + Diva: 2/1 + 1/1 + 2 x online advertorial written by the medium + online elements and ads as per the bid</w:t>
      </w:r>
    </w:p>
    <w:p w14:paraId="49A229E0" w14:textId="77777777" w:rsidR="003F310F" w:rsidRDefault="003F310F" w:rsidP="00CE72F8">
      <w:pPr>
        <w:pStyle w:val="Odstavekseznama"/>
        <w:numPr>
          <w:ilvl w:val="0"/>
          <w:numId w:val="29"/>
        </w:numPr>
        <w:spacing w:line="276" w:lineRule="auto"/>
        <w:jc w:val="both"/>
      </w:pPr>
      <w:r>
        <w:t>ReiseAktuell: 4 x whole-page advertorial written by the medium as per the bid</w:t>
      </w:r>
    </w:p>
    <w:p w14:paraId="6D2D4319" w14:textId="77777777" w:rsidR="003F310F" w:rsidRDefault="003F310F" w:rsidP="00CE72F8">
      <w:pPr>
        <w:pStyle w:val="Odstavekseznama"/>
        <w:numPr>
          <w:ilvl w:val="0"/>
          <w:numId w:val="29"/>
        </w:numPr>
        <w:spacing w:line="276" w:lineRule="auto"/>
        <w:jc w:val="both"/>
      </w:pPr>
      <w:r>
        <w:t>Content Garden: implementation compliant with the bid</w:t>
      </w:r>
    </w:p>
    <w:p w14:paraId="7C741648" w14:textId="77777777" w:rsidR="003F310F" w:rsidRPr="00675C16" w:rsidRDefault="003F310F" w:rsidP="003F310F">
      <w:pPr>
        <w:pStyle w:val="Odstavekseznama"/>
        <w:spacing w:line="276" w:lineRule="auto"/>
        <w:ind w:left="720" w:firstLine="0"/>
        <w:jc w:val="both"/>
      </w:pPr>
    </w:p>
    <w:p w14:paraId="0C87C045" w14:textId="77777777" w:rsidR="003F310F" w:rsidRPr="00675C16" w:rsidRDefault="003F310F" w:rsidP="003F310F">
      <w:pPr>
        <w:pStyle w:val="Odstavekseznama"/>
        <w:spacing w:line="276" w:lineRule="auto"/>
        <w:ind w:left="0" w:firstLine="0"/>
        <w:jc w:val="both"/>
      </w:pPr>
      <w:r>
        <w:t>SWITZERLAND:</w:t>
      </w:r>
      <w:r>
        <w:tab/>
      </w:r>
      <w:r>
        <w:tab/>
      </w:r>
    </w:p>
    <w:p w14:paraId="4EE7D123" w14:textId="77777777" w:rsidR="003F310F" w:rsidRPr="00675C16" w:rsidRDefault="003F310F" w:rsidP="00CE72F8">
      <w:pPr>
        <w:pStyle w:val="Odstavekseznama"/>
        <w:numPr>
          <w:ilvl w:val="0"/>
          <w:numId w:val="29"/>
        </w:numPr>
        <w:spacing w:line="276" w:lineRule="auto"/>
        <w:jc w:val="both"/>
      </w:pPr>
      <w:r>
        <w:t>SRF1: 124 20-second TV ads as per the bid</w:t>
      </w:r>
      <w:r>
        <w:tab/>
      </w:r>
    </w:p>
    <w:p w14:paraId="2E4EFCCA" w14:textId="77777777" w:rsidR="003F310F" w:rsidRPr="00675C16" w:rsidRDefault="003F310F" w:rsidP="00CE72F8">
      <w:pPr>
        <w:pStyle w:val="Odstavekseznama"/>
        <w:numPr>
          <w:ilvl w:val="0"/>
          <w:numId w:val="29"/>
        </w:numPr>
        <w:spacing w:line="276" w:lineRule="auto"/>
        <w:jc w:val="both"/>
      </w:pPr>
      <w:r>
        <w:t>SonntagsZeitung: two-page advertorial in print written by the medium and ads as per the bid</w:t>
      </w:r>
    </w:p>
    <w:p w14:paraId="27449964" w14:textId="77777777" w:rsidR="003F310F" w:rsidRDefault="003F310F" w:rsidP="00CE72F8">
      <w:pPr>
        <w:pStyle w:val="Odstavekseznama"/>
        <w:numPr>
          <w:ilvl w:val="0"/>
          <w:numId w:val="29"/>
        </w:numPr>
        <w:spacing w:line="276" w:lineRule="auto"/>
        <w:jc w:val="both"/>
      </w:pPr>
      <w:r>
        <w:t>NZZ Friday Edition: 2 x two-page advertorial written by the medium</w:t>
      </w:r>
    </w:p>
    <w:p w14:paraId="0DBD5A29" w14:textId="77777777" w:rsidR="003F310F" w:rsidRDefault="003F310F" w:rsidP="00CE72F8">
      <w:pPr>
        <w:pStyle w:val="Odstavekseznama"/>
        <w:numPr>
          <w:ilvl w:val="0"/>
          <w:numId w:val="29"/>
        </w:numPr>
        <w:spacing w:line="276" w:lineRule="auto"/>
        <w:jc w:val="both"/>
      </w:pPr>
      <w:r>
        <w:t>NZZ Stil: 2 x whole-page advertorial written by the medium</w:t>
      </w:r>
    </w:p>
    <w:p w14:paraId="34389FA7" w14:textId="77777777" w:rsidR="003F310F" w:rsidRPr="000F6B67" w:rsidRDefault="003F310F" w:rsidP="00CE72F8">
      <w:pPr>
        <w:pStyle w:val="Odstavekseznama"/>
        <w:numPr>
          <w:ilvl w:val="0"/>
          <w:numId w:val="29"/>
        </w:numPr>
        <w:spacing w:line="276" w:lineRule="auto"/>
        <w:jc w:val="both"/>
      </w:pPr>
      <w:r>
        <w:t>Content Garden: implementation compliant with the bid</w:t>
      </w:r>
    </w:p>
    <w:p w14:paraId="7B518B74" w14:textId="77777777" w:rsidR="003F310F" w:rsidRPr="00C37E58" w:rsidRDefault="003F310F" w:rsidP="003F310F">
      <w:pPr>
        <w:spacing w:line="276" w:lineRule="auto"/>
        <w:jc w:val="both"/>
      </w:pPr>
      <w:r>
        <w:tab/>
      </w:r>
    </w:p>
    <w:p w14:paraId="025FCD6B" w14:textId="77777777" w:rsidR="003F310F" w:rsidRPr="00E1453B" w:rsidRDefault="003F310F" w:rsidP="00871D60">
      <w:pPr>
        <w:pStyle w:val="Naslov4"/>
      </w:pPr>
      <w:bookmarkStart w:id="79" w:name="_Toc12259603"/>
      <w:bookmarkStart w:id="80" w:name="_Toc532986222"/>
      <w:r>
        <w:t>5.2 Objectives arising from digital advertising</w:t>
      </w:r>
      <w:bookmarkEnd w:id="79"/>
      <w:r>
        <w:t xml:space="preserve"> </w:t>
      </w:r>
      <w:bookmarkEnd w:id="80"/>
    </w:p>
    <w:p w14:paraId="3058211E" w14:textId="1E6EAA48" w:rsidR="003F310F" w:rsidRPr="00C37E58" w:rsidRDefault="003F310F" w:rsidP="00CE72F8">
      <w:pPr>
        <w:numPr>
          <w:ilvl w:val="0"/>
          <w:numId w:val="28"/>
        </w:numPr>
        <w:spacing w:line="276" w:lineRule="auto"/>
        <w:jc w:val="both"/>
      </w:pPr>
      <w:r>
        <w:t xml:space="preserve">Reach of at least </w:t>
      </w:r>
      <w:r w:rsidR="00871D60">
        <w:t>1.</w:t>
      </w:r>
      <w:r>
        <w:t>500,000 users in Germany</w:t>
      </w:r>
    </w:p>
    <w:p w14:paraId="3FFB4BED" w14:textId="213623B8" w:rsidR="003F310F" w:rsidRPr="00C37E58" w:rsidRDefault="003F310F" w:rsidP="00CE72F8">
      <w:pPr>
        <w:numPr>
          <w:ilvl w:val="0"/>
          <w:numId w:val="28"/>
        </w:numPr>
        <w:spacing w:line="276" w:lineRule="auto"/>
        <w:jc w:val="both"/>
      </w:pPr>
      <w:r>
        <w:t xml:space="preserve">Reach of at least </w:t>
      </w:r>
      <w:r w:rsidR="00871D60">
        <w:t>550</w:t>
      </w:r>
      <w:r>
        <w:t>,000 users in Austria</w:t>
      </w:r>
    </w:p>
    <w:p w14:paraId="269C8D47" w14:textId="3A81D9DA" w:rsidR="003F310F" w:rsidRPr="00C37E58" w:rsidRDefault="003F310F" w:rsidP="00CE72F8">
      <w:pPr>
        <w:numPr>
          <w:ilvl w:val="0"/>
          <w:numId w:val="28"/>
        </w:numPr>
        <w:spacing w:line="276" w:lineRule="auto"/>
        <w:jc w:val="both"/>
      </w:pPr>
      <w:r>
        <w:t xml:space="preserve">Reach of at least </w:t>
      </w:r>
      <w:r w:rsidR="00871D60">
        <w:t>50</w:t>
      </w:r>
      <w:r>
        <w:t>0,000 users in Switzerland</w:t>
      </w:r>
    </w:p>
    <w:p w14:paraId="040CA0AA" w14:textId="2CE8E02E" w:rsidR="003F310F" w:rsidRDefault="003F310F">
      <w:pPr>
        <w:spacing w:line="276" w:lineRule="auto"/>
        <w:jc w:val="both"/>
        <w:sectPr w:rsidR="003F310F">
          <w:footerReference w:type="default" r:id="rId25"/>
          <w:pgSz w:w="11910" w:h="16840"/>
          <w:pgMar w:top="1480" w:right="1300" w:bottom="1020" w:left="1300" w:header="0" w:footer="834" w:gutter="0"/>
          <w:cols w:space="708"/>
        </w:sectPr>
      </w:pPr>
    </w:p>
    <w:p w14:paraId="737C43F1" w14:textId="77777777" w:rsidR="00B32156" w:rsidRDefault="00617028" w:rsidP="00CE72F8">
      <w:pPr>
        <w:pStyle w:val="Naslov1"/>
        <w:numPr>
          <w:ilvl w:val="1"/>
          <w:numId w:val="16"/>
        </w:numPr>
        <w:tabs>
          <w:tab w:val="left" w:pos="1083"/>
          <w:tab w:val="left" w:pos="1084"/>
        </w:tabs>
        <w:ind w:left="1083" w:hanging="605"/>
        <w:jc w:val="left"/>
        <w:rPr>
          <w:color w:val="2F5495"/>
        </w:rPr>
      </w:pPr>
      <w:bookmarkStart w:id="81" w:name="_Toc12956779"/>
      <w:r>
        <w:rPr>
          <w:color w:val="2F5495"/>
        </w:rPr>
        <w:t xml:space="preserve">SUBJECT </w:t>
      </w:r>
      <w:r>
        <w:rPr>
          <w:color w:val="2F5495"/>
          <w:spacing w:val="-3"/>
        </w:rPr>
        <w:t>OF THE PUBLIC</w:t>
      </w:r>
      <w:r>
        <w:rPr>
          <w:color w:val="2F5495"/>
          <w:spacing w:val="-29"/>
        </w:rPr>
        <w:t xml:space="preserve"> </w:t>
      </w:r>
      <w:r>
        <w:rPr>
          <w:color w:val="2F5495"/>
          <w:spacing w:val="-3"/>
        </w:rPr>
        <w:t>CONTRACT</w:t>
      </w:r>
      <w:bookmarkEnd w:id="81"/>
    </w:p>
    <w:p w14:paraId="01475882" w14:textId="77777777" w:rsidR="00B32156" w:rsidRDefault="00B32156">
      <w:pPr>
        <w:pStyle w:val="Telobesedila"/>
        <w:rPr>
          <w:rFonts w:ascii="Calibri Light"/>
          <w:sz w:val="30"/>
        </w:rPr>
      </w:pPr>
    </w:p>
    <w:p w14:paraId="49222AF5" w14:textId="77777777" w:rsidR="00A71B75" w:rsidRPr="00A71B75" w:rsidRDefault="00A71B75" w:rsidP="00A71B75">
      <w:pPr>
        <w:rPr>
          <w:lang w:bidi="en-GB"/>
        </w:rPr>
      </w:pPr>
      <w:r w:rsidRPr="00A71B75">
        <w:rPr>
          <w:lang w:bidi="en-GB"/>
        </w:rPr>
        <w:t xml:space="preserve">With the public contract, the Contracting Authority wishes to obtain supreme creative and content-based products - articles and advertisements by means of which it would achieve the objectives of this public contract. </w:t>
      </w:r>
      <w:bookmarkStart w:id="82" w:name="_Hlk12889246"/>
      <w:r w:rsidRPr="00A71B75">
        <w:rPr>
          <w:lang w:bidi="en-GB"/>
        </w:rPr>
        <w:t xml:space="preserve">The public contract is divided into two parts: </w:t>
      </w:r>
    </w:p>
    <w:p w14:paraId="3ED6DDDC" w14:textId="77777777" w:rsidR="00A71B75" w:rsidRPr="00A71B75" w:rsidRDefault="00A71B75" w:rsidP="00A71B75">
      <w:pPr>
        <w:rPr>
          <w:lang w:bidi="en-GB"/>
        </w:rPr>
      </w:pPr>
    </w:p>
    <w:p w14:paraId="540A0721" w14:textId="77777777" w:rsidR="00A71B75" w:rsidRPr="00A71B75" w:rsidRDefault="00A71B75" w:rsidP="00A71B75">
      <w:pPr>
        <w:rPr>
          <w:lang w:bidi="en-GB"/>
        </w:rPr>
      </w:pPr>
      <w:r w:rsidRPr="00A71B75">
        <w:rPr>
          <w:lang w:bidi="en-GB"/>
        </w:rPr>
        <w:t>A.</w:t>
      </w:r>
      <w:r w:rsidRPr="00A71B75">
        <w:rPr>
          <w:lang w:bidi="en-GB"/>
        </w:rPr>
        <w:tab/>
        <w:t xml:space="preserve">Actual media buying </w:t>
      </w:r>
    </w:p>
    <w:p w14:paraId="1FC05E66" w14:textId="77777777" w:rsidR="00A71B75" w:rsidRPr="00A71B75" w:rsidRDefault="00A71B75" w:rsidP="00A71B75">
      <w:pPr>
        <w:rPr>
          <w:lang w:bidi="en-GB"/>
        </w:rPr>
      </w:pPr>
      <w:r w:rsidRPr="00A71B75">
        <w:rPr>
          <w:lang w:bidi="en-GB"/>
        </w:rPr>
        <w:t>B.</w:t>
      </w:r>
      <w:r w:rsidRPr="00A71B75">
        <w:rPr>
          <w:lang w:bidi="en-GB"/>
        </w:rPr>
        <w:tab/>
        <w:t xml:space="preserve">Agency services necessary for preparation and implementation of the relevant public contract </w:t>
      </w:r>
    </w:p>
    <w:bookmarkEnd w:id="82"/>
    <w:p w14:paraId="31F227A0" w14:textId="77777777" w:rsidR="00A71B75" w:rsidRPr="00A71B75" w:rsidRDefault="00A71B75" w:rsidP="00A71B75">
      <w:pPr>
        <w:rPr>
          <w:lang w:bidi="en-GB"/>
        </w:rPr>
      </w:pPr>
    </w:p>
    <w:p w14:paraId="31E70449" w14:textId="77777777" w:rsidR="00A71B75" w:rsidRPr="00A71B75" w:rsidRDefault="00A71B75" w:rsidP="00CE72F8">
      <w:pPr>
        <w:numPr>
          <w:ilvl w:val="0"/>
          <w:numId w:val="31"/>
        </w:numPr>
        <w:rPr>
          <w:b/>
          <w:u w:val="single"/>
          <w:lang w:bidi="en-GB"/>
        </w:rPr>
      </w:pPr>
      <w:r w:rsidRPr="00A71B75">
        <w:rPr>
          <w:b/>
          <w:u w:val="single"/>
          <w:lang w:bidi="en-GB"/>
        </w:rPr>
        <w:t>ACTUAL MEDIA BUYING</w:t>
      </w:r>
    </w:p>
    <w:p w14:paraId="069C3239" w14:textId="77777777" w:rsidR="00A71B75" w:rsidRPr="00A71B75" w:rsidRDefault="00A71B75" w:rsidP="00A71B75">
      <w:pPr>
        <w:rPr>
          <w:lang w:bidi="en-GB"/>
        </w:rPr>
      </w:pPr>
      <w:r w:rsidRPr="00A71B75">
        <w:rPr>
          <w:lang w:bidi="en-GB"/>
        </w:rPr>
        <w:t>The purchase of advertising space includes all advertising formats by individual media anticipated in this public contract in all countries where the campaign will take place, including:</w:t>
      </w:r>
    </w:p>
    <w:p w14:paraId="313F760C" w14:textId="77777777" w:rsidR="00A71B75" w:rsidRPr="00A71B75" w:rsidRDefault="00A71B75" w:rsidP="00CE72F8">
      <w:pPr>
        <w:numPr>
          <w:ilvl w:val="0"/>
          <w:numId w:val="33"/>
        </w:numPr>
        <w:rPr>
          <w:lang w:bidi="en-GB"/>
        </w:rPr>
      </w:pPr>
      <w:r w:rsidRPr="00A71B75">
        <w:rPr>
          <w:lang w:bidi="en-GB"/>
        </w:rPr>
        <w:t>media buying on web portals, in print media, on the Content Garden network and on television,</w:t>
      </w:r>
    </w:p>
    <w:p w14:paraId="6AA06CD2" w14:textId="77777777" w:rsidR="00A71B75" w:rsidRPr="00A71B75" w:rsidRDefault="00A71B75" w:rsidP="00CE72F8">
      <w:pPr>
        <w:numPr>
          <w:ilvl w:val="0"/>
          <w:numId w:val="33"/>
        </w:numPr>
        <w:rPr>
          <w:lang w:bidi="en-GB"/>
        </w:rPr>
      </w:pPr>
      <w:r w:rsidRPr="00A71B75">
        <w:rPr>
          <w:lang w:bidi="en-GB"/>
        </w:rPr>
        <w:t>media buying on the social networks Facebook and Instagram (if advertising on Instagram is implemented).</w:t>
      </w:r>
    </w:p>
    <w:p w14:paraId="277B928D" w14:textId="77777777" w:rsidR="00A71B75" w:rsidRPr="00A71B75" w:rsidRDefault="00A71B75" w:rsidP="00A71B75">
      <w:pPr>
        <w:rPr>
          <w:lang w:bidi="en-GB"/>
        </w:rPr>
      </w:pPr>
      <w:r w:rsidRPr="00A71B75">
        <w:rPr>
          <w:lang w:bidi="en-GB"/>
        </w:rPr>
        <w:t>Detailed descriptions of the ad formats for social networks and their technical specifications can be found at the following websites:</w:t>
      </w:r>
    </w:p>
    <w:p w14:paraId="4AB1F208" w14:textId="77777777" w:rsidR="00A71B75" w:rsidRPr="00A71B75" w:rsidRDefault="00A71B75" w:rsidP="00CE72F8">
      <w:pPr>
        <w:numPr>
          <w:ilvl w:val="0"/>
          <w:numId w:val="34"/>
        </w:numPr>
        <w:rPr>
          <w:lang w:bidi="en-GB"/>
        </w:rPr>
      </w:pPr>
      <w:bookmarkStart w:id="83" w:name="_Hlk527914726"/>
      <w:r w:rsidRPr="00A71B75">
        <w:rPr>
          <w:lang w:bidi="en-GB"/>
        </w:rPr>
        <w:t xml:space="preserve">Facebook ads: </w:t>
      </w:r>
      <w:hyperlink r:id="rId26">
        <w:r w:rsidRPr="00A71B75">
          <w:rPr>
            <w:rStyle w:val="Hiperpovezava"/>
            <w:lang w:bidi="en-GB"/>
          </w:rPr>
          <w:t>https://www.facebook.com/business/ads-guide</w:t>
        </w:r>
      </w:hyperlink>
    </w:p>
    <w:p w14:paraId="279EE956" w14:textId="77777777" w:rsidR="00A71B75" w:rsidRPr="00A71B75" w:rsidRDefault="00A71B75" w:rsidP="00CE72F8">
      <w:pPr>
        <w:numPr>
          <w:ilvl w:val="0"/>
          <w:numId w:val="34"/>
        </w:numPr>
        <w:rPr>
          <w:lang w:bidi="en-GB"/>
        </w:rPr>
      </w:pPr>
      <w:r w:rsidRPr="00A71B75">
        <w:rPr>
          <w:lang w:bidi="en-GB"/>
        </w:rPr>
        <w:t xml:space="preserve">Instagram advertising: Image ads and Stories ads: </w:t>
      </w:r>
      <w:hyperlink r:id="rId27">
        <w:r w:rsidRPr="00A71B75">
          <w:rPr>
            <w:rStyle w:val="Hiperpovezava"/>
            <w:lang w:bidi="en-GB"/>
          </w:rPr>
          <w:t>https://www.facebook.com/business/ads-guide/video/instagram-feed</w:t>
        </w:r>
      </w:hyperlink>
      <w:r w:rsidRPr="00A71B75">
        <w:rPr>
          <w:u w:val="single"/>
          <w:lang w:bidi="en-GB"/>
        </w:rPr>
        <w:t xml:space="preserve"> </w:t>
      </w:r>
      <w:r w:rsidRPr="00A71B75">
        <w:rPr>
          <w:lang w:bidi="en-GB"/>
        </w:rPr>
        <w:t xml:space="preserve">and </w:t>
      </w:r>
      <w:hyperlink r:id="rId28">
        <w:r w:rsidRPr="00A71B75">
          <w:rPr>
            <w:rStyle w:val="Hiperpovezava"/>
            <w:lang w:bidi="en-GB"/>
          </w:rPr>
          <w:t>https://www.facebook.com/business/ads-guide/video/instagram-story</w:t>
        </w:r>
      </w:hyperlink>
      <w:r w:rsidRPr="00A71B75">
        <w:rPr>
          <w:u w:val="single"/>
          <w:lang w:bidi="en-GB"/>
        </w:rPr>
        <w:t xml:space="preserve">. </w:t>
      </w:r>
    </w:p>
    <w:bookmarkEnd w:id="83"/>
    <w:p w14:paraId="166A4636" w14:textId="77777777" w:rsidR="00A71B75" w:rsidRPr="00A71B75" w:rsidRDefault="00A71B75" w:rsidP="00A71B75">
      <w:pPr>
        <w:rPr>
          <w:lang w:bidi="en-GB"/>
        </w:rPr>
      </w:pPr>
    </w:p>
    <w:p w14:paraId="0614416A" w14:textId="77777777" w:rsidR="00A71B75" w:rsidRPr="00A71B75" w:rsidRDefault="00A71B75" w:rsidP="00CE72F8">
      <w:pPr>
        <w:numPr>
          <w:ilvl w:val="0"/>
          <w:numId w:val="32"/>
        </w:numPr>
        <w:rPr>
          <w:lang w:bidi="en-GB"/>
        </w:rPr>
      </w:pPr>
      <w:bookmarkStart w:id="84" w:name="_Toc532986225"/>
      <w:r w:rsidRPr="00A71B75">
        <w:rPr>
          <w:lang w:bidi="en-GB"/>
        </w:rPr>
        <w:t xml:space="preserve">Media buying </w:t>
      </w:r>
      <w:bookmarkEnd w:id="84"/>
      <w:r w:rsidRPr="00A71B75">
        <w:rPr>
          <w:lang w:bidi="en-GB"/>
        </w:rPr>
        <w:t>on TV channels, in print media and on media web portals</w:t>
      </w:r>
    </w:p>
    <w:p w14:paraId="521E3109" w14:textId="77777777" w:rsidR="00A71B75" w:rsidRPr="00A71B75" w:rsidRDefault="00A71B75" w:rsidP="00A71B75">
      <w:pPr>
        <w:rPr>
          <w:lang w:val="sl-SI"/>
        </w:rPr>
      </w:pPr>
    </w:p>
    <w:p w14:paraId="6B4C0294" w14:textId="52192958" w:rsidR="00A71B75" w:rsidRPr="00A71B75" w:rsidRDefault="00A71B75" w:rsidP="00A71B75">
      <w:pPr>
        <w:rPr>
          <w:lang w:bidi="en-GB"/>
        </w:rPr>
      </w:pPr>
      <w:r w:rsidRPr="00A71B75">
        <w:rPr>
          <w:lang w:bidi="en-GB"/>
        </w:rPr>
        <w:t xml:space="preserve">The Contracting Authority has already obtained offers from the selected media, which are available at </w:t>
      </w:r>
      <w:hyperlink r:id="rId29" w:history="1">
        <w:r w:rsidRPr="00E779F6">
          <w:rPr>
            <w:rStyle w:val="Hiperpovezava"/>
            <w:lang w:bidi="en-GB"/>
          </w:rPr>
          <w:t>this link</w:t>
        </w:r>
      </w:hyperlink>
      <w:r w:rsidRPr="00A71B75">
        <w:rPr>
          <w:lang w:bidi="en-GB"/>
        </w:rPr>
        <w:t xml:space="preserve">. In each country where content-based media buying is anticipated, advertorials or in the case of Lufthansa a booklet are envisaged which shall be written by the medium in the language of the target country. The Contracting Authority has already anticipated the highest price for TV advertising and content-based packages in the xls table in the Appendix to Form No. 8: BID ESTIMATE in the column Maximum price in EUR (exclusive of VAT) of this public contract. The bidder must ensure the publication of the number of advertorials/booklets determined in the offers in the form as stated in the offers and TV advertising compliant with offers and media plans. Media buying on portals via the Content Garden network is also anticipated which provides a unique media network with exceptional reaches. The Contracting Authority must realise all elements of the Content Garden offer. </w:t>
      </w:r>
    </w:p>
    <w:p w14:paraId="5E0BDF93" w14:textId="77777777" w:rsidR="00A71B75" w:rsidRPr="00A71B75" w:rsidRDefault="00A71B75" w:rsidP="00A71B75">
      <w:pPr>
        <w:rPr>
          <w:lang w:bidi="en-GB"/>
        </w:rPr>
      </w:pPr>
    </w:p>
    <w:p w14:paraId="088CF554" w14:textId="77777777" w:rsidR="00A71B75" w:rsidRPr="00A71B75" w:rsidRDefault="00A71B75" w:rsidP="00CE72F8">
      <w:pPr>
        <w:numPr>
          <w:ilvl w:val="0"/>
          <w:numId w:val="32"/>
        </w:numPr>
        <w:rPr>
          <w:lang w:bidi="en-GB"/>
        </w:rPr>
      </w:pPr>
      <w:bookmarkStart w:id="85" w:name="_Toc532986226"/>
      <w:r w:rsidRPr="00A71B75">
        <w:rPr>
          <w:lang w:bidi="en-GB"/>
        </w:rPr>
        <w:t>Media buying on the social networks Facebook</w:t>
      </w:r>
      <w:bookmarkEnd w:id="85"/>
      <w:r w:rsidRPr="00A71B75">
        <w:rPr>
          <w:lang w:bidi="en-GB"/>
        </w:rPr>
        <w:t xml:space="preserve"> and Instagram</w:t>
      </w:r>
    </w:p>
    <w:p w14:paraId="22AC52B6" w14:textId="77777777" w:rsidR="00A71B75" w:rsidRPr="00A71B75" w:rsidRDefault="00A71B75" w:rsidP="00A71B75">
      <w:pPr>
        <w:rPr>
          <w:lang w:bidi="en-GB"/>
        </w:rPr>
      </w:pPr>
    </w:p>
    <w:p w14:paraId="47EDD6A0" w14:textId="77777777" w:rsidR="00A71B75" w:rsidRPr="00A71B75" w:rsidRDefault="00A71B75" w:rsidP="00A71B75">
      <w:pPr>
        <w:rPr>
          <w:b/>
          <w:lang w:bidi="en-GB"/>
        </w:rPr>
      </w:pPr>
      <w:r w:rsidRPr="00A71B75">
        <w:rPr>
          <w:b/>
          <w:lang w:bidi="en-GB"/>
        </w:rPr>
        <w:t>FACEBOOK</w:t>
      </w:r>
    </w:p>
    <w:p w14:paraId="0A4F8F0C" w14:textId="77777777" w:rsidR="00A71B75" w:rsidRPr="00A71B75" w:rsidRDefault="00A71B75" w:rsidP="00A71B75">
      <w:pPr>
        <w:rPr>
          <w:lang w:bidi="en-GB"/>
        </w:rPr>
      </w:pPr>
      <w:r w:rsidRPr="00A71B75">
        <w:rPr>
          <w:lang w:bidi="en-GB"/>
        </w:rPr>
        <w:t>The advertising on the Facebook channel shall take place in all three countries. The advertisements shall be served in the News Feed.</w:t>
      </w:r>
    </w:p>
    <w:p w14:paraId="292F6773" w14:textId="0872EC37" w:rsidR="00A71B75" w:rsidRPr="00A71B75" w:rsidRDefault="00A71B75" w:rsidP="00A71B75">
      <w:pPr>
        <w:rPr>
          <w:lang w:bidi="en-GB"/>
        </w:rPr>
      </w:pPr>
      <w:r w:rsidRPr="00A71B75">
        <w:rPr>
          <w:lang w:bidi="en-GB"/>
        </w:rPr>
        <w:t xml:space="preserve">In order to reach target groups on the Facebook channel, the Contracting Authority anticipated the purchasing investment in this channel in the amount of EUR </w:t>
      </w:r>
      <w:r w:rsidR="00E779F6">
        <w:rPr>
          <w:lang w:bidi="en-GB"/>
        </w:rPr>
        <w:t>27,359.25</w:t>
      </w:r>
      <w:r w:rsidRPr="00A71B75">
        <w:rPr>
          <w:lang w:bidi="en-GB"/>
        </w:rPr>
        <w:t xml:space="preserve"> exclusive of VAT. </w:t>
      </w:r>
    </w:p>
    <w:p w14:paraId="1AA06113" w14:textId="77777777" w:rsidR="00A71B75" w:rsidRPr="00A71B75" w:rsidRDefault="00A71B75" w:rsidP="00A71B75">
      <w:pPr>
        <w:rPr>
          <w:lang w:bidi="en-GB"/>
        </w:rPr>
      </w:pPr>
      <w:r w:rsidRPr="00A71B75">
        <w:rPr>
          <w:lang w:bidi="en-GB"/>
        </w:rPr>
        <w:t>With these funds, the selected contractor will have to obtain the objectives stated in Chapter IV: BASES FOR THE PREPARATION AND IMPLEMENTATION OF THE PUBLIC CONTRACT under point 5 Objectives of the public contract referring to the Facebook channel and distribution of funds according to markets as stated in the xls table in the Appendix to Form No. 8: BID ESTIMATE. In Austria, the selected contractor shall use in the settings the objective Traffic, and the objective, Brand Awareness, in Germany and Switzerland.</w:t>
      </w:r>
    </w:p>
    <w:p w14:paraId="15B8D585" w14:textId="77777777" w:rsidR="00A71B75" w:rsidRPr="00A71B75" w:rsidRDefault="00A71B75" w:rsidP="00A71B75">
      <w:pPr>
        <w:rPr>
          <w:lang w:bidi="en-GB"/>
        </w:rPr>
      </w:pPr>
      <w:bookmarkStart w:id="86" w:name="_Hlk527909702"/>
    </w:p>
    <w:p w14:paraId="6EE40AF5" w14:textId="77777777" w:rsidR="00A71B75" w:rsidRPr="00A71B75" w:rsidRDefault="00A71B75" w:rsidP="00A71B75">
      <w:pPr>
        <w:rPr>
          <w:lang w:bidi="en-GB"/>
        </w:rPr>
      </w:pPr>
      <w:r w:rsidRPr="00A71B75">
        <w:rPr>
          <w:lang w:bidi="en-GB"/>
        </w:rPr>
        <w:t xml:space="preserve">The selected contractor shall have to prepare at least 20 carousel ads and at least 3 video ads to be used in all advertised countries. The advertisements shall lead to the </w:t>
      </w:r>
      <w:r w:rsidRPr="00A71B75">
        <w:rPr>
          <w:i/>
          <w:lang w:bidi="en-GB"/>
        </w:rPr>
        <w:t>well-being</w:t>
      </w:r>
      <w:r w:rsidRPr="00A71B75">
        <w:rPr>
          <w:lang w:bidi="en-GB"/>
        </w:rPr>
        <w:t xml:space="preserve"> and </w:t>
      </w:r>
      <w:r w:rsidRPr="00A71B75">
        <w:rPr>
          <w:i/>
          <w:lang w:bidi="en-GB"/>
        </w:rPr>
        <w:t>lifestyle</w:t>
      </w:r>
      <w:r w:rsidRPr="00A71B75">
        <w:rPr>
          <w:lang w:bidi="en-GB"/>
        </w:rPr>
        <w:t xml:space="preserve"> landing pages within the framework of </w:t>
      </w:r>
      <w:hyperlink r:id="rId30">
        <w:r w:rsidRPr="00A71B75">
          <w:rPr>
            <w:rStyle w:val="Hiperpovezava"/>
            <w:lang w:bidi="en-GB"/>
          </w:rPr>
          <w:t>www.slovenia.info</w:t>
        </w:r>
      </w:hyperlink>
      <w:r w:rsidRPr="00A71B75">
        <w:rPr>
          <w:lang w:bidi="en-GB"/>
        </w:rPr>
        <w:t xml:space="preserve"> prepared by the Contracting Authority. Advertising creative concepts shall reflect the landing page (example: carousel ads leading to the well-being landing page will contain creative concepts for the well-being segment). </w:t>
      </w:r>
      <w:bookmarkEnd w:id="86"/>
    </w:p>
    <w:p w14:paraId="3D854952" w14:textId="77777777" w:rsidR="00A71B75" w:rsidRPr="00A71B75" w:rsidRDefault="00A71B75" w:rsidP="00A71B75">
      <w:pPr>
        <w:rPr>
          <w:lang w:bidi="en-GB"/>
        </w:rPr>
      </w:pPr>
    </w:p>
    <w:p w14:paraId="3D5AB36B" w14:textId="77777777" w:rsidR="00A71B75" w:rsidRPr="00A71B75" w:rsidRDefault="00A71B75" w:rsidP="00A71B75">
      <w:pPr>
        <w:rPr>
          <w:lang w:bidi="en-GB"/>
        </w:rPr>
      </w:pPr>
      <w:r w:rsidRPr="00A71B75">
        <w:rPr>
          <w:lang w:bidi="en-GB"/>
        </w:rPr>
        <w:t>If the selected contractor uses the funds earmarked for media buying and adserving before attaining the objectives, they shall have to continue the media buying and adserving without additional costs for the Contracting Authority in order to obtain the set objectives, while they will continue the adserving and optimisation in the event the objectives are attained before the use of all funds. The Contracting Authority shall pay funds to the selected contractor only on the basis of expenditure which will be checked directly in the advertising account to which it will have access, but no more than up to the amount determined in the xls table in the Appendix to Form No. 8: BID ESTIMATE.</w:t>
      </w:r>
    </w:p>
    <w:p w14:paraId="5BA1E789" w14:textId="77777777" w:rsidR="00A71B75" w:rsidRPr="00A71B75" w:rsidRDefault="00A71B75" w:rsidP="00A71B75">
      <w:pPr>
        <w:rPr>
          <w:lang w:bidi="en-GB"/>
        </w:rPr>
      </w:pPr>
    </w:p>
    <w:p w14:paraId="6D3C6089" w14:textId="77777777" w:rsidR="00A71B75" w:rsidRPr="00A71B75" w:rsidRDefault="00A71B75" w:rsidP="00A71B75">
      <w:pPr>
        <w:rPr>
          <w:lang w:bidi="en-GB"/>
        </w:rPr>
      </w:pPr>
      <w:r w:rsidRPr="00A71B75">
        <w:rPr>
          <w:lang w:bidi="en-GB"/>
        </w:rPr>
        <w:t>INSTAGRAM</w:t>
      </w:r>
    </w:p>
    <w:p w14:paraId="40506BF1" w14:textId="77777777" w:rsidR="00A71B75" w:rsidRPr="00A71B75" w:rsidRDefault="00A71B75" w:rsidP="00A71B75">
      <w:pPr>
        <w:rPr>
          <w:lang w:bidi="en-GB"/>
        </w:rPr>
      </w:pPr>
      <w:r w:rsidRPr="00A71B75">
        <w:rPr>
          <w:lang w:bidi="en-GB"/>
        </w:rPr>
        <w:t xml:space="preserve">The advertising on the Instagram channel shall take place if as per the xls table in the Appendix to Form No. 8: BID ESTIMATE there is a difference in the Bidder’s price column between the estimated value for the purchase of ads, the investment in Facebook advertising and the price for agency services, and the offered price for the actual purchase of ads, investment in Facebook advertising and the price for agency services. At the level of each country, the difference shall be distributed equally by the selected contractor between investments in the Stories and Image ads in order to improve the reach and involvement in this channel. Whereby target groups and targeting as described in this public contract shall have to be observed. </w:t>
      </w:r>
    </w:p>
    <w:p w14:paraId="6849E646" w14:textId="77777777" w:rsidR="00A71B75" w:rsidRPr="00A71B75" w:rsidRDefault="00A71B75" w:rsidP="00A71B75">
      <w:pPr>
        <w:rPr>
          <w:lang w:bidi="en-GB"/>
        </w:rPr>
      </w:pPr>
    </w:p>
    <w:p w14:paraId="7613F094" w14:textId="77777777" w:rsidR="00A71B75" w:rsidRPr="00A71B75" w:rsidRDefault="00A71B75" w:rsidP="00A71B75">
      <w:pPr>
        <w:rPr>
          <w:lang w:bidi="en-GB"/>
        </w:rPr>
      </w:pPr>
      <w:r w:rsidRPr="00A71B75">
        <w:rPr>
          <w:lang w:bidi="en-GB"/>
        </w:rPr>
        <w:t>The Contracting Authority shall pay funds to the selected contractor only on the basis of expenditure which will be checked directly in the advertising account to which it will have access, but no more than up to the amount compliant with the submitted bid.</w:t>
      </w:r>
    </w:p>
    <w:p w14:paraId="76016635" w14:textId="77777777" w:rsidR="00A71B75" w:rsidRPr="00A71B75" w:rsidRDefault="00A71B75" w:rsidP="00A71B75">
      <w:pPr>
        <w:rPr>
          <w:lang w:bidi="en-GB"/>
        </w:rPr>
      </w:pPr>
    </w:p>
    <w:p w14:paraId="2EBAF69E" w14:textId="77777777" w:rsidR="00A71B75" w:rsidRPr="00A71B75" w:rsidRDefault="00A71B75" w:rsidP="00A71B75">
      <w:pPr>
        <w:rPr>
          <w:lang w:bidi="en-GB"/>
        </w:rPr>
      </w:pPr>
      <w:r w:rsidRPr="00A71B75">
        <w:rPr>
          <w:lang w:bidi="en-GB"/>
        </w:rPr>
        <w:t>Before the start of advertising, the Contracting Authority must approve all ads.</w:t>
      </w:r>
    </w:p>
    <w:p w14:paraId="648D0164" w14:textId="77777777" w:rsidR="00B32156" w:rsidRDefault="00B32156"/>
    <w:p w14:paraId="5B3FDE13" w14:textId="77777777" w:rsidR="00A71B75" w:rsidRDefault="00A71B75"/>
    <w:p w14:paraId="35C6BAFE" w14:textId="77777777" w:rsidR="00A71B75" w:rsidRDefault="00A71B75"/>
    <w:p w14:paraId="47DA7A19" w14:textId="77777777" w:rsidR="00A71B75" w:rsidRPr="00A71B75" w:rsidRDefault="00A71B75" w:rsidP="00CE72F8">
      <w:pPr>
        <w:numPr>
          <w:ilvl w:val="0"/>
          <w:numId w:val="31"/>
        </w:numPr>
        <w:rPr>
          <w:b/>
          <w:u w:val="single"/>
          <w:lang w:bidi="en-GB"/>
        </w:rPr>
      </w:pPr>
      <w:r w:rsidRPr="00A71B75">
        <w:rPr>
          <w:b/>
          <w:u w:val="single"/>
          <w:lang w:bidi="en-GB"/>
        </w:rPr>
        <w:t>AGENCY SERVICES</w:t>
      </w:r>
    </w:p>
    <w:p w14:paraId="238AE12F" w14:textId="77777777" w:rsidR="00A71B75" w:rsidRPr="00A71B75" w:rsidRDefault="00A71B75" w:rsidP="00A71B75">
      <w:pPr>
        <w:rPr>
          <w:lang w:val="sl-SI"/>
        </w:rPr>
      </w:pPr>
      <w:r w:rsidRPr="00A71B75">
        <w:rPr>
          <w:lang w:val="sl-SI"/>
        </w:rPr>
        <w:t>The activities included in the services of the advertising agency include:</w:t>
      </w:r>
    </w:p>
    <w:p w14:paraId="21ED8239" w14:textId="77777777" w:rsidR="00A71B75" w:rsidRPr="00A71B75" w:rsidRDefault="00A71B75" w:rsidP="00CE72F8">
      <w:pPr>
        <w:numPr>
          <w:ilvl w:val="0"/>
          <w:numId w:val="38"/>
        </w:numPr>
        <w:rPr>
          <w:lang w:bidi="en-GB"/>
        </w:rPr>
      </w:pPr>
      <w:bookmarkStart w:id="87" w:name="_Hlk528059131"/>
      <w:r w:rsidRPr="00A71B75">
        <w:rPr>
          <w:lang w:bidi="en-GB"/>
        </w:rPr>
        <w:t xml:space="preserve">comprehensive conceptual and substantive design of the campaign and address of target groups by observing all characteristics of target groups and markets described in the public contract and while taking into account that the segments </w:t>
      </w:r>
      <w:r w:rsidRPr="00A71B75">
        <w:rPr>
          <w:i/>
          <w:lang w:bidi="en-GB"/>
        </w:rPr>
        <w:t>well-being</w:t>
      </w:r>
      <w:r w:rsidRPr="00A71B75">
        <w:rPr>
          <w:lang w:bidi="en-GB"/>
        </w:rPr>
        <w:t xml:space="preserve"> (wellness services) and </w:t>
      </w:r>
      <w:r w:rsidRPr="00A71B75">
        <w:rPr>
          <w:i/>
          <w:lang w:bidi="en-GB"/>
        </w:rPr>
        <w:t>lifestyle</w:t>
      </w:r>
      <w:r w:rsidRPr="00A71B75">
        <w:rPr>
          <w:lang w:bidi="en-GB"/>
        </w:rPr>
        <w:t xml:space="preserve"> (gastronomy, towns and culture) are being promoted. Preparation of ads, settings and technical adserving, translation, harmonisation with the media, and optimisation of ads</w:t>
      </w:r>
      <w:bookmarkEnd w:id="87"/>
      <w:r w:rsidRPr="00A71B75">
        <w:rPr>
          <w:lang w:bidi="en-GB"/>
        </w:rPr>
        <w:t>. Preparation of texts, translation, proofreading, selection of photo and video material, and preparation of ads;</w:t>
      </w:r>
    </w:p>
    <w:p w14:paraId="2FA97663" w14:textId="77777777" w:rsidR="00A71B75" w:rsidRPr="00A71B75" w:rsidRDefault="00A71B75" w:rsidP="00CE72F8">
      <w:pPr>
        <w:numPr>
          <w:ilvl w:val="0"/>
          <w:numId w:val="38"/>
        </w:numPr>
        <w:rPr>
          <w:lang w:bidi="en-GB"/>
        </w:rPr>
      </w:pPr>
      <w:r w:rsidRPr="00A71B75">
        <w:rPr>
          <w:lang w:bidi="en-GB"/>
        </w:rPr>
        <w:t>preparation of an optimum media plan by individual target markets as per the submitted bid and objectives of the public contract;</w:t>
      </w:r>
    </w:p>
    <w:p w14:paraId="132F77DA" w14:textId="77777777" w:rsidR="00A71B75" w:rsidRPr="00A71B75" w:rsidRDefault="00A71B75" w:rsidP="00CE72F8">
      <w:pPr>
        <w:numPr>
          <w:ilvl w:val="0"/>
          <w:numId w:val="38"/>
        </w:numPr>
        <w:rPr>
          <w:lang w:bidi="en-GB"/>
        </w:rPr>
      </w:pPr>
      <w:r w:rsidRPr="00A71B75">
        <w:rPr>
          <w:lang w:bidi="en-GB"/>
        </w:rPr>
        <w:t>monitoring and coordination, organisation and implementation of all activities with every purchased medium for a timely submission of the material to the medium for production, printing, web publication or TV advertising</w:t>
      </w:r>
      <w:bookmarkStart w:id="88" w:name="_Hlk532569883"/>
      <w:r w:rsidRPr="00A71B75">
        <w:rPr>
          <w:lang w:bidi="en-GB"/>
        </w:rPr>
        <w:t>;</w:t>
      </w:r>
    </w:p>
    <w:p w14:paraId="1F15AF67" w14:textId="77777777" w:rsidR="00A71B75" w:rsidRPr="00A71B75" w:rsidRDefault="00A71B75" w:rsidP="00CE72F8">
      <w:pPr>
        <w:numPr>
          <w:ilvl w:val="0"/>
          <w:numId w:val="38"/>
        </w:numPr>
        <w:rPr>
          <w:lang w:bidi="en-GB"/>
        </w:rPr>
      </w:pPr>
      <w:r w:rsidRPr="00A71B75">
        <w:rPr>
          <w:lang w:bidi="en-GB"/>
        </w:rPr>
        <w:t>report preparation</w:t>
      </w:r>
      <w:bookmarkEnd w:id="88"/>
      <w:r w:rsidRPr="00A71B75">
        <w:rPr>
          <w:lang w:bidi="en-GB"/>
        </w:rPr>
        <w:t>.</w:t>
      </w:r>
    </w:p>
    <w:p w14:paraId="1DF6C7A7" w14:textId="77777777" w:rsidR="00A71B75" w:rsidRPr="00A71B75" w:rsidRDefault="00A71B75" w:rsidP="00A71B75">
      <w:pPr>
        <w:rPr>
          <w:lang w:bidi="en-GB"/>
        </w:rPr>
      </w:pPr>
      <w:r w:rsidRPr="00A71B75">
        <w:rPr>
          <w:lang w:bidi="en-GB"/>
        </w:rPr>
        <w:t xml:space="preserve">The Contracting Authority shall submit to the Contractor all necessary substantive and expert information and data for preparation of texts, and will thus help prepare high-quality content. Draft texts are drawn up by the Contractor and the Contracting Authority examines the material and supplements it if necessary. The Contractor shall include in the price at least four corrections of the text, selection and layout of photos/video material before the final layout for publication/advertising. The Contracting Authority shall enable the Contractor free access to the Media Library of the Slovenian Tourist Board where the Contractor will be able to obtain photo and video material owned by the Slovenian Tourist Board. At its own expense, the Contractor may also use other visual material if deemed necessary for the implementation of this public contract; however, the costs of purchasing material copyrights must be included in the bid price and the Contracting Authority shall not consider them at a later time. All visual motifs must show authenticity and be filmed/recorded in Slovenia. For all language versions, the Contractor must provide specialised writers with expert references in the field of tourism. Translation and proofreading must be carried out by native speakers specialising in translation and providing high-quality translation in German so that translation is not merely technical but also semantically written in such a way as if written by a native speaker. </w:t>
      </w:r>
    </w:p>
    <w:p w14:paraId="1F562537" w14:textId="77777777" w:rsidR="00A71B75" w:rsidRPr="00A71B75" w:rsidRDefault="00A71B75" w:rsidP="00A71B75">
      <w:pPr>
        <w:rPr>
          <w:lang w:val="sl-SI"/>
        </w:rPr>
      </w:pPr>
    </w:p>
    <w:p w14:paraId="46DE76C3" w14:textId="77777777" w:rsidR="00A71B75" w:rsidRPr="00A71B75" w:rsidRDefault="00A71B75" w:rsidP="00A71B75">
      <w:pPr>
        <w:rPr>
          <w:lang w:val="sl-SI"/>
        </w:rPr>
      </w:pPr>
      <w:r w:rsidRPr="00A71B75">
        <w:rPr>
          <w:lang w:val="sl-SI"/>
        </w:rPr>
        <w:t>The presentation of Slovenia and Slovenia’s tourist offer with a uniform visual image is mandatory.</w:t>
      </w:r>
    </w:p>
    <w:p w14:paraId="5F7EF120" w14:textId="77777777" w:rsidR="00A71B75" w:rsidRPr="00A71B75" w:rsidRDefault="00A71B75" w:rsidP="00A71B75">
      <w:pPr>
        <w:rPr>
          <w:lang w:val="sl-SI"/>
        </w:rPr>
      </w:pPr>
    </w:p>
    <w:p w14:paraId="23F5541C" w14:textId="77777777" w:rsidR="00A71B75" w:rsidRPr="00A71B75" w:rsidRDefault="00A71B75" w:rsidP="00A71B75">
      <w:pPr>
        <w:rPr>
          <w:lang w:val="sl-SI"/>
        </w:rPr>
      </w:pPr>
      <w:r w:rsidRPr="00A71B75">
        <w:rPr>
          <w:lang w:val="sl-SI"/>
        </w:rPr>
        <w:t xml:space="preserve">The proposed conceptual and substantive design shall comply with the existing communication platforms of the Slovenian Tourist Board. All graphic proposals and final versions of promotional ads and articles </w:t>
      </w:r>
      <w:r w:rsidRPr="00A71B75">
        <w:rPr>
          <w:u w:val="single"/>
          <w:lang w:val="sl-SI"/>
        </w:rPr>
        <w:t>must observe</w:t>
      </w:r>
      <w:r w:rsidRPr="00A71B75">
        <w:rPr>
          <w:lang w:val="sl-SI"/>
        </w:rPr>
        <w:t xml:space="preserve"> the requirements, recommendations and conditions stipulated in the following manuals:</w:t>
      </w:r>
    </w:p>
    <w:p w14:paraId="15A876D7" w14:textId="77777777" w:rsidR="00A71B75" w:rsidRPr="00A71B75" w:rsidRDefault="00A71B75" w:rsidP="00A71B75">
      <w:pPr>
        <w:rPr>
          <w:lang w:val="sl-SI"/>
        </w:rPr>
      </w:pPr>
    </w:p>
    <w:p w14:paraId="7AE3C036" w14:textId="0FB3FEEC" w:rsidR="00A71B75" w:rsidRPr="00A71B75" w:rsidRDefault="00A71B75" w:rsidP="00CE72F8">
      <w:pPr>
        <w:numPr>
          <w:ilvl w:val="0"/>
          <w:numId w:val="37"/>
        </w:numPr>
        <w:rPr>
          <w:lang w:bidi="en-GB"/>
        </w:rPr>
      </w:pPr>
      <w:r w:rsidRPr="00A71B75">
        <w:rPr>
          <w:lang w:bidi="en-GB"/>
        </w:rPr>
        <w:t xml:space="preserve">Slovenia Brand Book (description is </w:t>
      </w:r>
      <w:hyperlink r:id="rId31">
        <w:r w:rsidRPr="00A71B75">
          <w:rPr>
            <w:rStyle w:val="Hiperpovezava"/>
            <w:lang w:bidi="en-GB"/>
          </w:rPr>
          <w:t>HERE</w:t>
        </w:r>
      </w:hyperlink>
      <w:r w:rsidRPr="00A71B75">
        <w:rPr>
          <w:lang w:bidi="en-GB"/>
        </w:rPr>
        <w:t xml:space="preserve">) and Slovenia Tourism Brand Handbook (about the logo and brand "I feel Slovenia" (description is </w:t>
      </w:r>
      <w:hyperlink r:id="rId32">
        <w:r w:rsidRPr="00A71B75">
          <w:rPr>
            <w:rStyle w:val="Hiperpovezava"/>
            <w:lang w:bidi="en-GB"/>
          </w:rPr>
          <w:t>HERE</w:t>
        </w:r>
      </w:hyperlink>
      <w:r w:rsidRPr="00A71B75">
        <w:rPr>
          <w:lang w:bidi="en-GB"/>
        </w:rPr>
        <w:t>)</w:t>
      </w:r>
    </w:p>
    <w:p w14:paraId="0E51DAF8" w14:textId="73C29877" w:rsidR="00A71B75" w:rsidRPr="00A71B75" w:rsidRDefault="00A71B75" w:rsidP="00CE72F8">
      <w:pPr>
        <w:numPr>
          <w:ilvl w:val="0"/>
          <w:numId w:val="37"/>
        </w:numPr>
        <w:rPr>
          <w:lang w:bidi="en-GB"/>
        </w:rPr>
      </w:pPr>
      <w:r w:rsidRPr="00A71B75">
        <w:rPr>
          <w:lang w:bidi="en-GB"/>
        </w:rPr>
        <w:t xml:space="preserve">MY WAY communication platform (description is </w:t>
      </w:r>
      <w:hyperlink r:id="rId33">
        <w:r w:rsidRPr="00A71B75">
          <w:rPr>
            <w:rStyle w:val="Hiperpovezava"/>
            <w:lang w:bidi="en-GB"/>
          </w:rPr>
          <w:t>HERE</w:t>
        </w:r>
      </w:hyperlink>
      <w:r w:rsidRPr="00A71B75">
        <w:rPr>
          <w:lang w:bidi="en-GB"/>
        </w:rPr>
        <w:t>).</w:t>
      </w:r>
    </w:p>
    <w:p w14:paraId="754A1F9A" w14:textId="77777777" w:rsidR="00A71B75" w:rsidRPr="00A71B75" w:rsidRDefault="00A71B75" w:rsidP="00A71B75">
      <w:pPr>
        <w:rPr>
          <w:lang w:val="sl-SI"/>
        </w:rPr>
      </w:pPr>
      <w:r w:rsidRPr="00A71B75">
        <w:rPr>
          <w:lang w:val="sl-SI"/>
        </w:rPr>
        <w:t xml:space="preserve">The Contracting Authority wishes that the hashtags #ifeelsLOVEnia and #myway be used where this is sensible and possible, and the links to the website, </w:t>
      </w:r>
      <w:hyperlink r:id="rId34">
        <w:r w:rsidRPr="00A71B75">
          <w:rPr>
            <w:rStyle w:val="Hiperpovezava"/>
            <w:lang w:val="sl-SI"/>
          </w:rPr>
          <w:t>www.slovenia.info,</w:t>
        </w:r>
      </w:hyperlink>
      <w:r w:rsidRPr="00A71B75">
        <w:rPr>
          <w:lang w:val="sl-SI"/>
        </w:rPr>
        <w:t xml:space="preserve"> and web links to the social networks of the Slovenian Tourist Board (Facebook, Twitter and Instagram) be promoted.</w:t>
      </w:r>
    </w:p>
    <w:p w14:paraId="37AB4A09" w14:textId="77777777" w:rsidR="00A71B75" w:rsidRPr="00A71B75" w:rsidRDefault="00A71B75" w:rsidP="00A71B75">
      <w:pPr>
        <w:rPr>
          <w:lang w:val="sl-SI"/>
        </w:rPr>
      </w:pPr>
    </w:p>
    <w:p w14:paraId="4144151C" w14:textId="77777777" w:rsidR="00A71B75" w:rsidRPr="00A71B75" w:rsidRDefault="00A71B75" w:rsidP="00A71B75">
      <w:pPr>
        <w:rPr>
          <w:lang w:val="sl-SI"/>
        </w:rPr>
      </w:pPr>
      <w:r w:rsidRPr="00A71B75">
        <w:rPr>
          <w:lang w:val="sl-SI"/>
        </w:rPr>
        <w:t xml:space="preserve">The reports may be submitted for review by e-mail for faster correspondence, while the final version of the report after approval must be submitted on paper to the Contracting Authority’s address, stamped and signed by the responsible project manager and by an authorised representative of the Contractor. </w:t>
      </w:r>
    </w:p>
    <w:p w14:paraId="6BEAA4D7" w14:textId="77777777" w:rsidR="00A71B75" w:rsidRPr="00A71B75" w:rsidRDefault="00A71B75" w:rsidP="00A71B75">
      <w:pPr>
        <w:rPr>
          <w:lang w:val="sl-SI"/>
        </w:rPr>
      </w:pPr>
    </w:p>
    <w:p w14:paraId="23C2CBDC" w14:textId="2B655E44" w:rsidR="00A71B75" w:rsidRPr="00A71B75" w:rsidRDefault="00A71B75" w:rsidP="00A71B75">
      <w:pPr>
        <w:rPr>
          <w:lang w:val="sl-SI"/>
        </w:rPr>
      </w:pPr>
      <w:r w:rsidRPr="00A71B75">
        <w:rPr>
          <w:lang w:val="sl-SI"/>
        </w:rPr>
        <w:t>As a prerequisite for the final issued invoice, at the latest on 15 December 201</w:t>
      </w:r>
      <w:r w:rsidR="00FC3406">
        <w:rPr>
          <w:lang w:val="sl-SI"/>
        </w:rPr>
        <w:t>9</w:t>
      </w:r>
      <w:r w:rsidRPr="00A71B75">
        <w:rPr>
          <w:lang w:val="sl-SI"/>
        </w:rPr>
        <w:t>, and in addition to the regular report on works performed, the Contractor shall also enclose a comprehensive final report with a description of all implemented activities, which must include at least the following:</w:t>
      </w:r>
    </w:p>
    <w:p w14:paraId="0313853A" w14:textId="77777777" w:rsidR="00A71B75" w:rsidRPr="00A71B75" w:rsidRDefault="00A71B75" w:rsidP="00A71B75">
      <w:pPr>
        <w:rPr>
          <w:lang w:val="sl-SI"/>
        </w:rPr>
      </w:pPr>
    </w:p>
    <w:p w14:paraId="1EEAAE6E" w14:textId="77777777" w:rsidR="00A71B75" w:rsidRPr="00A71B75" w:rsidRDefault="00A71B75" w:rsidP="00CE72F8">
      <w:pPr>
        <w:numPr>
          <w:ilvl w:val="0"/>
          <w:numId w:val="39"/>
        </w:numPr>
        <w:rPr>
          <w:lang w:bidi="en-GB"/>
        </w:rPr>
      </w:pPr>
      <w:r w:rsidRPr="00A71B75">
        <w:rPr>
          <w:lang w:bidi="en-GB"/>
        </w:rPr>
        <w:t>main data on the implemented public contract (name, no. of contract, contractual value, implementation schedule, the Contractor’s expert team);</w:t>
      </w:r>
    </w:p>
    <w:p w14:paraId="2C3279D2" w14:textId="77777777" w:rsidR="00A71B75" w:rsidRPr="00A71B75" w:rsidRDefault="00A71B75" w:rsidP="00CE72F8">
      <w:pPr>
        <w:numPr>
          <w:ilvl w:val="0"/>
          <w:numId w:val="39"/>
        </w:numPr>
        <w:rPr>
          <w:lang w:bidi="en-GB"/>
        </w:rPr>
      </w:pPr>
      <w:r w:rsidRPr="00A71B75">
        <w:rPr>
          <w:lang w:bidi="en-GB"/>
        </w:rPr>
        <w:t>planned and attained objectives of the project (description of the creative design and its visualisation);</w:t>
      </w:r>
    </w:p>
    <w:p w14:paraId="27783F30" w14:textId="77777777" w:rsidR="00A71B75" w:rsidRPr="00A71B75" w:rsidRDefault="00A71B75" w:rsidP="00CE72F8">
      <w:pPr>
        <w:numPr>
          <w:ilvl w:val="0"/>
          <w:numId w:val="39"/>
        </w:numPr>
        <w:rPr>
          <w:lang w:bidi="en-GB"/>
        </w:rPr>
      </w:pPr>
      <w:r w:rsidRPr="00A71B75">
        <w:rPr>
          <w:lang w:bidi="en-GB"/>
        </w:rPr>
        <w:t xml:space="preserve">results of the project (presentation of all implemented creative concepts and content for all advertisements/articles published in all media); </w:t>
      </w:r>
    </w:p>
    <w:p w14:paraId="4B1CDC5E" w14:textId="77777777" w:rsidR="00A71B75" w:rsidRPr="00A71B75" w:rsidRDefault="00A71B75" w:rsidP="00CE72F8">
      <w:pPr>
        <w:numPr>
          <w:ilvl w:val="0"/>
          <w:numId w:val="39"/>
        </w:numPr>
        <w:rPr>
          <w:lang w:bidi="en-GB"/>
        </w:rPr>
      </w:pPr>
      <w:r w:rsidRPr="00A71B75">
        <w:rPr>
          <w:lang w:bidi="en-GB"/>
        </w:rPr>
        <w:t>selection of at least three proposals to the Contracting Authority to implement further promotional activities for various advertising media for the same type of advertising.</w:t>
      </w:r>
    </w:p>
    <w:p w14:paraId="2D3EEA60" w14:textId="77777777" w:rsidR="00A71B75" w:rsidRPr="00A71B75" w:rsidRDefault="00A71B75" w:rsidP="00A71B75">
      <w:pPr>
        <w:rPr>
          <w:lang w:val="sl-SI"/>
        </w:rPr>
      </w:pPr>
      <w:r w:rsidRPr="00A71B75">
        <w:rPr>
          <w:lang w:val="sl-SI"/>
        </w:rPr>
        <w:t xml:space="preserve">The selected contractor shall further be required to interpret in more detail the results of regular reports and the final report – a high-quality professional interpretation for each report is required. </w:t>
      </w:r>
    </w:p>
    <w:p w14:paraId="61B231C0" w14:textId="77777777" w:rsidR="00A71B75" w:rsidRPr="00A71B75" w:rsidRDefault="00A71B75" w:rsidP="00A71B75">
      <w:pPr>
        <w:rPr>
          <w:lang w:val="sl-SI"/>
        </w:rPr>
      </w:pPr>
      <w:r w:rsidRPr="00A71B75">
        <w:rPr>
          <w:lang w:val="sl-SI"/>
        </w:rPr>
        <w:t>All substantive parts of the report must be written in Slovenian. The Contractor must provide two originals of the publication where advertisements/articles are published and submit them to the Contracting Authority together with the report to be archived.</w:t>
      </w:r>
    </w:p>
    <w:p w14:paraId="0C2B7A87" w14:textId="77777777" w:rsidR="00A71B75" w:rsidRPr="00A71B75" w:rsidRDefault="00A71B75" w:rsidP="00A71B75">
      <w:pPr>
        <w:rPr>
          <w:lang w:val="sl-SI"/>
        </w:rPr>
      </w:pPr>
    </w:p>
    <w:p w14:paraId="7B085678" w14:textId="77777777" w:rsidR="00A71B75" w:rsidRPr="00A71B75" w:rsidRDefault="00A71B75" w:rsidP="00A71B75">
      <w:pPr>
        <w:rPr>
          <w:lang w:val="sl-SI"/>
        </w:rPr>
      </w:pPr>
      <w:r w:rsidRPr="00A71B75">
        <w:rPr>
          <w:lang w:val="sl-SI"/>
        </w:rPr>
        <w:t>When carrying out the above activities, it shall also be mandatory for the Contractor to observe all the provisions described in the previous chapter IV. BASES FOR THE PREPARATION AND IMPLEMENTATION OF THE PUBLIC CONTRACT</w:t>
      </w:r>
      <w:bookmarkStart w:id="89" w:name="_Toc532986224"/>
      <w:bookmarkStart w:id="90" w:name="_Toc499642540"/>
      <w:bookmarkStart w:id="91" w:name="_Hlk499536079"/>
    </w:p>
    <w:p w14:paraId="09EA3A19" w14:textId="77777777" w:rsidR="00A71B75" w:rsidRPr="00A71B75" w:rsidRDefault="00A71B75" w:rsidP="00A71B75">
      <w:pPr>
        <w:rPr>
          <w:lang w:val="sl-SI"/>
        </w:rPr>
      </w:pPr>
    </w:p>
    <w:p w14:paraId="79C39856" w14:textId="77777777" w:rsidR="00A71B75" w:rsidRPr="00A71B75" w:rsidRDefault="00A71B75" w:rsidP="00CE72F8">
      <w:pPr>
        <w:numPr>
          <w:ilvl w:val="0"/>
          <w:numId w:val="40"/>
        </w:numPr>
        <w:rPr>
          <w:lang w:bidi="en-GB"/>
        </w:rPr>
      </w:pPr>
      <w:r w:rsidRPr="00A71B75">
        <w:rPr>
          <w:lang w:bidi="en-GB"/>
        </w:rPr>
        <w:t xml:space="preserve">Conceptual design </w:t>
      </w:r>
    </w:p>
    <w:p w14:paraId="5FB8117A" w14:textId="77777777" w:rsidR="00A71B75" w:rsidRPr="00A71B75" w:rsidRDefault="00A71B75" w:rsidP="00A71B75">
      <w:pPr>
        <w:rPr>
          <w:lang w:val="sl-SI"/>
        </w:rPr>
      </w:pPr>
    </w:p>
    <w:p w14:paraId="33836770" w14:textId="77777777" w:rsidR="00A71B75" w:rsidRPr="00A71B75" w:rsidRDefault="00A71B75" w:rsidP="00A71B75">
      <w:pPr>
        <w:rPr>
          <w:lang w:bidi="en-GB"/>
        </w:rPr>
      </w:pPr>
      <w:bookmarkStart w:id="92" w:name="_Hlk527916340"/>
      <w:bookmarkEnd w:id="89"/>
      <w:bookmarkEnd w:id="90"/>
      <w:bookmarkEnd w:id="91"/>
      <w:r w:rsidRPr="00A71B75">
        <w:rPr>
          <w:lang w:bidi="en-GB"/>
        </w:rPr>
        <w:t xml:space="preserve">To implement the campaign, the selected contractor shall have to prepare a conceptual design compliant with point IV. BASES and the overall brand design of the </w:t>
      </w:r>
      <w:hyperlink r:id="rId35">
        <w:r w:rsidRPr="00A71B75">
          <w:rPr>
            <w:rStyle w:val="Hiperpovezava"/>
            <w:lang w:bidi="en-GB"/>
          </w:rPr>
          <w:t>communication platform</w:t>
        </w:r>
      </w:hyperlink>
      <w:r w:rsidRPr="00A71B75">
        <w:rPr>
          <w:lang w:bidi="en-GB"/>
        </w:rPr>
        <w:t>, including approaches towards each of the channels (TV, social media, print), segments (lifestyle, well-being) and target groups (as per chapter IV. BASES, point 2. Target groups). The conceptual design presented to the Contracting Authority by the selected contractor in a suitable PPT form shall have to include:</w:t>
      </w:r>
    </w:p>
    <w:p w14:paraId="5323FFAA" w14:textId="77777777" w:rsidR="00A71B75" w:rsidRPr="00A71B75" w:rsidRDefault="00A71B75" w:rsidP="00A71B75">
      <w:pPr>
        <w:rPr>
          <w:lang w:bidi="en-GB"/>
        </w:rPr>
      </w:pPr>
    </w:p>
    <w:p w14:paraId="2713FDA4" w14:textId="77777777" w:rsidR="00A71B75" w:rsidRPr="00A71B75" w:rsidRDefault="00A71B75" w:rsidP="00A71B75">
      <w:pPr>
        <w:rPr>
          <w:lang w:bidi="en-GB"/>
        </w:rPr>
      </w:pPr>
      <w:r w:rsidRPr="00A71B75">
        <w:rPr>
          <w:lang w:bidi="en-GB"/>
        </w:rPr>
        <w:t xml:space="preserve">- Approach of the campaign and its adjustments relating to the age group and what segment is being advertised (the Contracting Authority requests that approaches be adjusted depending on whether the 24–35 or 36‒64 age group is being addressed. In particular, this applies for Instagram where the 24‒35 age group will be targeted in the case of advertising). </w:t>
      </w:r>
    </w:p>
    <w:p w14:paraId="44F65119" w14:textId="77777777" w:rsidR="00A71B75" w:rsidRPr="00A71B75" w:rsidRDefault="00A71B75" w:rsidP="00A71B75">
      <w:pPr>
        <w:rPr>
          <w:lang w:bidi="en-GB"/>
        </w:rPr>
      </w:pPr>
      <w:r w:rsidRPr="00A71B75">
        <w:rPr>
          <w:lang w:bidi="en-GB"/>
        </w:rPr>
        <w:t>- Presentation on how the communication in different channels is supplemented according to contact points with users.</w:t>
      </w:r>
    </w:p>
    <w:p w14:paraId="389201BA" w14:textId="77777777" w:rsidR="00A71B75" w:rsidRPr="00A71B75" w:rsidRDefault="00A71B75" w:rsidP="00A71B75">
      <w:pPr>
        <w:rPr>
          <w:lang w:bidi="en-GB"/>
        </w:rPr>
      </w:pPr>
      <w:r w:rsidRPr="00A71B75">
        <w:rPr>
          <w:lang w:bidi="en-GB"/>
        </w:rPr>
        <w:t>- Proposal for placing both advertised topics and seasons by advertising/media channels.</w:t>
      </w:r>
    </w:p>
    <w:p w14:paraId="545907A6" w14:textId="77777777" w:rsidR="00A71B75" w:rsidRPr="00A71B75" w:rsidRDefault="00A71B75" w:rsidP="00A71B75">
      <w:pPr>
        <w:rPr>
          <w:lang w:bidi="en-GB"/>
        </w:rPr>
      </w:pPr>
    </w:p>
    <w:p w14:paraId="7687454A" w14:textId="77777777" w:rsidR="00A71B75" w:rsidRPr="00A71B75" w:rsidRDefault="00A71B75" w:rsidP="00A71B75">
      <w:pPr>
        <w:rPr>
          <w:lang w:bidi="en-GB"/>
        </w:rPr>
      </w:pPr>
      <w:r w:rsidRPr="00A71B75">
        <w:rPr>
          <w:lang w:bidi="en-GB"/>
        </w:rPr>
        <w:t>All advertisements the Contracting Authority receives for reviewing must be in Slovenian or English. Following the approval, the selected contractor must provide a translation into German by a native speaker. The implementation of the design of various advertising forms encompasses the design and optimisation of:</w:t>
      </w:r>
    </w:p>
    <w:p w14:paraId="3E7A2DDB" w14:textId="77777777" w:rsidR="00A71B75" w:rsidRPr="00A71B75" w:rsidRDefault="00A71B75" w:rsidP="00A71B75">
      <w:pPr>
        <w:rPr>
          <w:lang w:bidi="en-GB"/>
        </w:rPr>
      </w:pPr>
    </w:p>
    <w:p w14:paraId="703DFBB4" w14:textId="77777777" w:rsidR="00A71B75" w:rsidRPr="00A71B75" w:rsidRDefault="00A71B75" w:rsidP="00CE72F8">
      <w:pPr>
        <w:numPr>
          <w:ilvl w:val="0"/>
          <w:numId w:val="35"/>
        </w:numPr>
        <w:rPr>
          <w:lang w:bidi="en-GB"/>
        </w:rPr>
      </w:pPr>
      <w:r w:rsidRPr="00A71B75">
        <w:rPr>
          <w:b/>
          <w:lang w:bidi="en-GB"/>
        </w:rPr>
        <w:t>Videos for TV advertising</w:t>
      </w:r>
      <w:r w:rsidRPr="00A71B75">
        <w:rPr>
          <w:lang w:bidi="en-GB"/>
        </w:rPr>
        <w:t xml:space="preserve">: the Contracting Authority shall deliver to the selected contractor different short videos, which the Contractor will have to edit in 3 x 20-second video ads on the basis of the approved conceptual design and the overall brand design of the communication platform. The Contracting Authority requests that suitable scores be arranged, including copyrights, addresses, voice over by a native speaker and if necessary (according to the Contracting Authority), colour correction and titles. Edited ads must be exported in a master form and the form required by providers of advertising space on selected television channels. Themes of the videos shall include </w:t>
      </w:r>
      <w:r w:rsidRPr="00A71B75">
        <w:rPr>
          <w:i/>
          <w:lang w:bidi="en-GB"/>
        </w:rPr>
        <w:t>lifestyle</w:t>
      </w:r>
      <w:r w:rsidRPr="00A71B75">
        <w:rPr>
          <w:lang w:bidi="en-GB"/>
        </w:rPr>
        <w:t xml:space="preserve"> (gastronomy, towns and culture) and </w:t>
      </w:r>
      <w:r w:rsidRPr="00A71B75">
        <w:rPr>
          <w:i/>
          <w:lang w:bidi="en-GB"/>
        </w:rPr>
        <w:t>well-being</w:t>
      </w:r>
      <w:r w:rsidRPr="00A71B75">
        <w:rPr>
          <w:lang w:bidi="en-GB"/>
        </w:rPr>
        <w:t xml:space="preserve"> (wellness services). A visit to Slovenia outside the main summer season shall be advertised; which seasons will be featured in the videos shall be agreed upon between the Contracting Authority and the selected contractor relating to the coverage of both themes with ads in the campaign. For the preparation within the estimated value for agency services, the Contracting Authority also anticipated the costs of purchasing high-quality scores in the amount of EUR 500 per video. The prices in libraries such as </w:t>
      </w:r>
      <w:hyperlink r:id="rId36">
        <w:r w:rsidRPr="00A71B75">
          <w:rPr>
            <w:rStyle w:val="Hiperpovezava"/>
            <w:lang w:bidi="en-GB"/>
          </w:rPr>
          <w:t>https://audiojungle.net/</w:t>
        </w:r>
      </w:hyperlink>
      <w:r w:rsidRPr="00A71B75">
        <w:rPr>
          <w:lang w:bidi="en-GB"/>
        </w:rPr>
        <w:t xml:space="preserve"> were compared. The Contracting Authority requires the purchase of high-quality scores for each video.</w:t>
      </w:r>
    </w:p>
    <w:p w14:paraId="14EE1DBB" w14:textId="77777777" w:rsidR="00A71B75" w:rsidRPr="00A71B75" w:rsidRDefault="00A71B75" w:rsidP="00CE72F8">
      <w:pPr>
        <w:numPr>
          <w:ilvl w:val="0"/>
          <w:numId w:val="35"/>
        </w:numPr>
        <w:rPr>
          <w:lang w:bidi="en-GB"/>
        </w:rPr>
      </w:pPr>
      <w:r w:rsidRPr="00A71B75">
        <w:rPr>
          <w:b/>
          <w:lang w:bidi="en-GB"/>
        </w:rPr>
        <w:t>Videos for advertising on social networks</w:t>
      </w:r>
      <w:r w:rsidRPr="00A71B75">
        <w:rPr>
          <w:lang w:bidi="en-GB"/>
        </w:rPr>
        <w:t xml:space="preserve">: </w:t>
      </w:r>
      <w:bookmarkEnd w:id="92"/>
      <w:r w:rsidRPr="00A71B75">
        <w:rPr>
          <w:lang w:bidi="en-GB"/>
        </w:rPr>
        <w:t xml:space="preserve">the Contracting Authority shall deliver to the selected contractor different short videos, which the Contractor will have to edit in 3 x 20-second video ads on the basis of the approved conceptual design and the overall brand design of the communication platform. The Contracting Authority requests that suitable scores be arranged, including copyrights, addresses, and if necessary (according to the Contracting Authority) voice over by a native speaker, colour correction and titles. Edited ads must be exported in a master form and a form suitable for showing on social media (Facebook, YouTube, etc.). Themes of the videos shall include </w:t>
      </w:r>
      <w:r w:rsidRPr="00A71B75">
        <w:rPr>
          <w:i/>
          <w:lang w:bidi="en-GB"/>
        </w:rPr>
        <w:t>lifestyle</w:t>
      </w:r>
      <w:r w:rsidRPr="00A71B75">
        <w:rPr>
          <w:lang w:bidi="en-GB"/>
        </w:rPr>
        <w:t xml:space="preserve"> (gastronomy, towns and culture) and </w:t>
      </w:r>
      <w:r w:rsidRPr="00A71B75">
        <w:rPr>
          <w:i/>
          <w:lang w:bidi="en-GB"/>
        </w:rPr>
        <w:t>well-being</w:t>
      </w:r>
      <w:r w:rsidRPr="00A71B75">
        <w:rPr>
          <w:lang w:bidi="en-GB"/>
        </w:rPr>
        <w:t xml:space="preserve"> (wellness services). A visit to Slovenia outside the main summer season shall be advertised; which seasons will be featured in the videos shall be agreed upon between the Contracting Authority and the selected contractor relating to the coverage of both themes with ads in the campaign. The videos prepared for social media must be developed with the focus on mobile first (smaller screen) and must differ from video ads according to the following:</w:t>
      </w:r>
    </w:p>
    <w:p w14:paraId="0DF753CC" w14:textId="77777777" w:rsidR="00A71B75" w:rsidRPr="00A71B75" w:rsidRDefault="00A71B75" w:rsidP="00A71B75">
      <w:pPr>
        <w:rPr>
          <w:lang w:bidi="en-GB"/>
        </w:rPr>
      </w:pPr>
      <w:r w:rsidRPr="00A71B75">
        <w:rPr>
          <w:lang w:bidi="en-GB"/>
        </w:rPr>
        <w:t>- close-up: more focused cut-outs</w:t>
      </w:r>
    </w:p>
    <w:p w14:paraId="645669D0" w14:textId="77777777" w:rsidR="00A71B75" w:rsidRPr="00A71B75" w:rsidRDefault="00A71B75" w:rsidP="00A71B75">
      <w:pPr>
        <w:rPr>
          <w:lang w:bidi="en-GB"/>
        </w:rPr>
      </w:pPr>
      <w:r w:rsidRPr="00A71B75">
        <w:rPr>
          <w:lang w:bidi="en-GB"/>
        </w:rPr>
        <w:t>- faster tempo</w:t>
      </w:r>
    </w:p>
    <w:p w14:paraId="62262CF3" w14:textId="77777777" w:rsidR="00A71B75" w:rsidRPr="00A71B75" w:rsidRDefault="00A71B75" w:rsidP="00A71B75">
      <w:pPr>
        <w:rPr>
          <w:lang w:bidi="en-GB"/>
        </w:rPr>
      </w:pPr>
      <w:r w:rsidRPr="00A71B75">
        <w:rPr>
          <w:lang w:bidi="en-GB"/>
        </w:rPr>
        <w:t>- stronger contrasts</w:t>
      </w:r>
    </w:p>
    <w:p w14:paraId="6D973EB1" w14:textId="77777777" w:rsidR="00A71B75" w:rsidRPr="00A71B75" w:rsidRDefault="00A71B75" w:rsidP="00A71B75">
      <w:pPr>
        <w:rPr>
          <w:lang w:bidi="en-GB"/>
        </w:rPr>
      </w:pPr>
      <w:r w:rsidRPr="00A71B75">
        <w:rPr>
          <w:lang w:bidi="en-GB"/>
        </w:rPr>
        <w:t>- larger titles</w:t>
      </w:r>
    </w:p>
    <w:p w14:paraId="5E4CF307" w14:textId="77777777" w:rsidR="00A71B75" w:rsidRPr="00A71B75" w:rsidRDefault="00A71B75" w:rsidP="00A71B75">
      <w:pPr>
        <w:rPr>
          <w:lang w:bidi="en-GB"/>
        </w:rPr>
      </w:pPr>
      <w:r w:rsidRPr="00A71B75">
        <w:rPr>
          <w:lang w:bidi="en-GB"/>
        </w:rPr>
        <w:t>- starting with the most powerful shot</w:t>
      </w:r>
    </w:p>
    <w:p w14:paraId="49142E95" w14:textId="77777777" w:rsidR="00A71B75" w:rsidRPr="00A71B75" w:rsidRDefault="00A71B75" w:rsidP="00A71B75">
      <w:pPr>
        <w:rPr>
          <w:lang w:bidi="en-GB"/>
        </w:rPr>
      </w:pPr>
      <w:r w:rsidRPr="00A71B75">
        <w:rPr>
          <w:lang w:bidi="en-GB"/>
        </w:rPr>
        <w:t>- starting with a logo</w:t>
      </w:r>
    </w:p>
    <w:p w14:paraId="264BD835" w14:textId="77777777" w:rsidR="00A71B75" w:rsidRPr="00A71B75" w:rsidRDefault="00A71B75" w:rsidP="00A71B75">
      <w:pPr>
        <w:rPr>
          <w:lang w:bidi="en-GB"/>
        </w:rPr>
      </w:pPr>
      <w:r w:rsidRPr="00A71B75">
        <w:rPr>
          <w:lang w:bidi="en-GB"/>
        </w:rPr>
        <w:t>- subtitles and/or titles which also convey the desired message when the video is played with no sound</w:t>
      </w:r>
    </w:p>
    <w:p w14:paraId="46B22712" w14:textId="77777777" w:rsidR="00A71B75" w:rsidRPr="00A71B75" w:rsidRDefault="00A71B75" w:rsidP="00A71B75">
      <w:pPr>
        <w:rPr>
          <w:lang w:bidi="en-GB"/>
        </w:rPr>
      </w:pPr>
    </w:p>
    <w:p w14:paraId="3B91B1C2" w14:textId="77777777" w:rsidR="00A71B75" w:rsidRPr="00A71B75" w:rsidRDefault="00A71B75" w:rsidP="00CE72F8">
      <w:pPr>
        <w:numPr>
          <w:ilvl w:val="0"/>
          <w:numId w:val="35"/>
        </w:numPr>
        <w:rPr>
          <w:lang w:bidi="en-GB"/>
        </w:rPr>
      </w:pPr>
      <w:r w:rsidRPr="00A71B75">
        <w:rPr>
          <w:b/>
          <w:lang w:bidi="en-GB"/>
        </w:rPr>
        <w:t>Facebook carousel ads:</w:t>
      </w:r>
      <w:r w:rsidRPr="00A71B75">
        <w:rPr>
          <w:lang w:bidi="en-GB"/>
        </w:rPr>
        <w:t xml:space="preserve"> For each advertising theme (lifestyle and well-being), the selected contractor shall prepare 10 carousel ads with different focuses which will comply with the overall brand design of the Contracting Authority’s communication platform and conceptual design of the campaign.</w:t>
      </w:r>
    </w:p>
    <w:p w14:paraId="5F5D3F9C" w14:textId="77777777" w:rsidR="00A71B75" w:rsidRPr="00A71B75" w:rsidRDefault="00A71B75" w:rsidP="00A71B75">
      <w:pPr>
        <w:rPr>
          <w:lang w:bidi="en-GB"/>
        </w:rPr>
      </w:pPr>
    </w:p>
    <w:p w14:paraId="175E1F3D" w14:textId="77777777" w:rsidR="00A71B75" w:rsidRPr="00A71B75" w:rsidRDefault="00A71B75" w:rsidP="00CE72F8">
      <w:pPr>
        <w:numPr>
          <w:ilvl w:val="0"/>
          <w:numId w:val="35"/>
        </w:numPr>
        <w:rPr>
          <w:lang w:bidi="en-GB"/>
        </w:rPr>
      </w:pPr>
      <w:r w:rsidRPr="00A71B75">
        <w:rPr>
          <w:b/>
          <w:lang w:bidi="en-GB"/>
        </w:rPr>
        <w:t>Instagram image and Stories ads:</w:t>
      </w:r>
      <w:r w:rsidRPr="00A71B75">
        <w:rPr>
          <w:lang w:bidi="en-GB"/>
        </w:rPr>
        <w:t xml:space="preserve"> For each advertising theme, the selected contractor shall prepare 10 image ads and 3 Stories ads with different focuses which will comply with the overall brand design of the Contracting Authority’s communication platform and conceptual design of the campaign.</w:t>
      </w:r>
    </w:p>
    <w:p w14:paraId="10E1194A" w14:textId="77777777" w:rsidR="00A71B75" w:rsidRPr="00A71B75" w:rsidRDefault="00A71B75" w:rsidP="00A71B75">
      <w:pPr>
        <w:rPr>
          <w:lang w:bidi="en-GB"/>
        </w:rPr>
      </w:pPr>
    </w:p>
    <w:p w14:paraId="2693F337" w14:textId="77777777" w:rsidR="00A71B75" w:rsidRPr="00A71B75" w:rsidRDefault="00A71B75" w:rsidP="00A71B75">
      <w:pPr>
        <w:rPr>
          <w:lang w:bidi="en-GB"/>
        </w:rPr>
      </w:pPr>
      <w:r w:rsidRPr="00A71B75">
        <w:rPr>
          <w:lang w:bidi="en-GB"/>
        </w:rPr>
        <w:t>All ads in social media must also be named descriptively where possible, so that it is evident from the name which ad format is involved, which target market, which season is being promoted, what the theme of the promotion is, and which place is featured in the ad.</w:t>
      </w:r>
    </w:p>
    <w:p w14:paraId="14E65BD3" w14:textId="77777777" w:rsidR="00A71B75" w:rsidRPr="00A71B75" w:rsidRDefault="00A71B75" w:rsidP="00A71B75">
      <w:pPr>
        <w:rPr>
          <w:lang w:bidi="en-GB"/>
        </w:rPr>
      </w:pPr>
    </w:p>
    <w:p w14:paraId="645D7522" w14:textId="77777777" w:rsidR="00A71B75" w:rsidRPr="00A71B75" w:rsidRDefault="00A71B75" w:rsidP="00A71B75">
      <w:pPr>
        <w:rPr>
          <w:lang w:bidi="en-GB"/>
        </w:rPr>
      </w:pPr>
      <w:r w:rsidRPr="00A71B75">
        <w:rPr>
          <w:lang w:bidi="en-GB"/>
        </w:rPr>
        <w:t xml:space="preserve">Example: </w:t>
      </w:r>
    </w:p>
    <w:p w14:paraId="70637E21" w14:textId="77777777" w:rsidR="00A71B75" w:rsidRPr="00A71B75" w:rsidRDefault="00A71B75" w:rsidP="00A71B75">
      <w:pPr>
        <w:rPr>
          <w:lang w:bidi="en-GB"/>
        </w:rPr>
      </w:pPr>
      <w:r w:rsidRPr="00A71B75">
        <w:rPr>
          <w:lang w:bidi="en-GB"/>
        </w:rPr>
        <w:t>CAROUSEL_FB_DE-AUSTRIA_WELLBEING_čatež_winter</w:t>
      </w:r>
    </w:p>
    <w:p w14:paraId="33EA9D98" w14:textId="77777777" w:rsidR="00A71B75" w:rsidRPr="00A71B75" w:rsidRDefault="00A71B75" w:rsidP="00A71B75">
      <w:pPr>
        <w:rPr>
          <w:lang w:bidi="en-GB"/>
        </w:rPr>
      </w:pPr>
    </w:p>
    <w:p w14:paraId="4AAC8F62" w14:textId="77777777" w:rsidR="00A71B75" w:rsidRPr="00A71B75" w:rsidRDefault="00A71B75" w:rsidP="00A71B75">
      <w:pPr>
        <w:rPr>
          <w:lang w:bidi="en-GB"/>
        </w:rPr>
      </w:pPr>
      <w:r w:rsidRPr="00A71B75">
        <w:rPr>
          <w:lang w:bidi="en-GB"/>
        </w:rPr>
        <w:t>All advertisements must be edited by the selected contractor – with regard to brief campaigns, links must be checked and tested and prepared on the basis of technical specifications, and they must then be submitted to the medium. The preparation of creative advertisements shall be carried out in accordance with the media plan, the strategy and the digital campaign optimisation. The preparation, execution and distribution of all content, texts and ads required for campaign implementation in accordance with the drafted conceptual design must include:</w:t>
      </w:r>
    </w:p>
    <w:p w14:paraId="59058129" w14:textId="77777777" w:rsidR="00A71B75" w:rsidRPr="00A71B75" w:rsidRDefault="00A71B75" w:rsidP="00A71B75">
      <w:pPr>
        <w:rPr>
          <w:lang w:bidi="en-GB"/>
        </w:rPr>
      </w:pPr>
      <w:r w:rsidRPr="00A71B75">
        <w:rPr>
          <w:lang w:bidi="en-GB"/>
        </w:rPr>
        <w:t>- preparation and production of selected ad formats for the media plan in required languages;</w:t>
      </w:r>
    </w:p>
    <w:p w14:paraId="4338E493" w14:textId="77777777" w:rsidR="00A71B75" w:rsidRPr="00A71B75" w:rsidRDefault="00A71B75" w:rsidP="00A71B75">
      <w:pPr>
        <w:rPr>
          <w:lang w:bidi="en-GB"/>
        </w:rPr>
      </w:pPr>
      <w:r w:rsidRPr="00A71B75">
        <w:rPr>
          <w:lang w:bidi="en-GB"/>
        </w:rPr>
        <w:t>- preparation of texts and slogans in required languages;</w:t>
      </w:r>
    </w:p>
    <w:p w14:paraId="78A5BDB5" w14:textId="77777777" w:rsidR="00A71B75" w:rsidRPr="00A71B75" w:rsidRDefault="00A71B75" w:rsidP="00A71B75">
      <w:pPr>
        <w:rPr>
          <w:lang w:bidi="en-GB"/>
        </w:rPr>
      </w:pPr>
      <w:r w:rsidRPr="00A71B75">
        <w:rPr>
          <w:lang w:bidi="en-GB"/>
        </w:rPr>
        <w:t>- selection of photos for optimisation of the campaign or the preparation of advertising concepts for all necessary ad formats;</w:t>
      </w:r>
    </w:p>
    <w:p w14:paraId="096BAE96" w14:textId="77777777" w:rsidR="00A71B75" w:rsidRPr="00A71B75" w:rsidRDefault="00A71B75" w:rsidP="00A71B75">
      <w:pPr>
        <w:rPr>
          <w:lang w:bidi="en-GB"/>
        </w:rPr>
      </w:pPr>
      <w:r w:rsidRPr="00A71B75">
        <w:rPr>
          <w:lang w:bidi="en-GB"/>
        </w:rPr>
        <w:t>- preparation of captions or subtitles for video advertising in required languages;</w:t>
      </w:r>
    </w:p>
    <w:p w14:paraId="03155E47" w14:textId="77777777" w:rsidR="00A71B75" w:rsidRPr="00A71B75" w:rsidRDefault="00A71B75" w:rsidP="00A71B75">
      <w:pPr>
        <w:rPr>
          <w:lang w:bidi="en-GB"/>
        </w:rPr>
      </w:pPr>
      <w:r w:rsidRPr="00A71B75">
        <w:rPr>
          <w:lang w:bidi="en-GB"/>
        </w:rPr>
        <w:t>- preparation of materials for advertising in selected online media and coordination with the providers of content packages;</w:t>
      </w:r>
    </w:p>
    <w:p w14:paraId="65CE7C98" w14:textId="77777777" w:rsidR="00A71B75" w:rsidRPr="00A71B75" w:rsidRDefault="00A71B75" w:rsidP="00A71B75">
      <w:pPr>
        <w:rPr>
          <w:lang w:bidi="en-GB"/>
        </w:rPr>
      </w:pPr>
      <w:r w:rsidRPr="00A71B75">
        <w:rPr>
          <w:lang w:bidi="en-GB"/>
        </w:rPr>
        <w:t xml:space="preserve">- coordination of PR content and video production: the Contractor must coordinate the topics of content articles and video materials with the Contracting Authority in a timely manner and in accordance with the media plan. The Contractor proposes creative concepts that match the topic and the requirements of the medium, which must then be confirmed by the Contracting Authority. Articles – all written by the media – in English or Slovenian are forwarded to the Contracting Authority prior to publication, so that the Contracting Authority may have sufficient time to revise and comment (at least two days). The Contractor must coordinate any comments by the Contracting Authority with the medium and send the amended version to the Contracting Authority for approval. An article is only published once confirmed by the Contracting Authority. </w:t>
      </w:r>
    </w:p>
    <w:p w14:paraId="3D8EB2E8" w14:textId="77777777" w:rsidR="00A71B75" w:rsidRPr="00A71B75" w:rsidRDefault="00A71B75" w:rsidP="00A71B75">
      <w:pPr>
        <w:rPr>
          <w:lang w:bidi="en-GB"/>
        </w:rPr>
      </w:pPr>
    </w:p>
    <w:p w14:paraId="2672370A" w14:textId="77777777" w:rsidR="00A71B75" w:rsidRPr="00A71B75" w:rsidRDefault="00A71B75" w:rsidP="00A71B75">
      <w:pPr>
        <w:rPr>
          <w:lang w:bidi="en-GB"/>
        </w:rPr>
      </w:pPr>
      <w:r w:rsidRPr="00A71B75">
        <w:rPr>
          <w:lang w:bidi="en-GB"/>
        </w:rPr>
        <w:t>All translation costs and costs of proofreading by a native speaker are borne by the Contractor. The Contractor issues a statement that translators – native speakers will work on the translations (Form No. 14).</w:t>
      </w:r>
    </w:p>
    <w:p w14:paraId="06B63C6C" w14:textId="77777777" w:rsidR="00A71B75" w:rsidRPr="00A71B75" w:rsidRDefault="00A71B75" w:rsidP="00A71B75">
      <w:pPr>
        <w:rPr>
          <w:lang w:bidi="en-GB"/>
        </w:rPr>
      </w:pPr>
    </w:p>
    <w:p w14:paraId="1838C125" w14:textId="77777777" w:rsidR="00A71B75" w:rsidRPr="00A71B75" w:rsidRDefault="00A71B75" w:rsidP="00A71B75">
      <w:pPr>
        <w:rPr>
          <w:lang w:bidi="en-GB"/>
        </w:rPr>
      </w:pPr>
      <w:r w:rsidRPr="00A71B75">
        <w:rPr>
          <w:lang w:bidi="en-GB"/>
        </w:rPr>
        <w:t>To implement the campaign, the selected contractor shall obtain ALL of the photographic materials from the Contracting Authority’s Media Library for which the Contracting Authority has acquired suitable material copyrights. The Contracting Authority may submit additional material to the Contractor, which the latter may use. The selected photographs for the preparation of advertisements are proposed to the Contracting Authority by the selected contractor; the Contracting Authority then confirms these before the advertisement is prepared for production. The selected contractor must provide suitable graphic tools for editing these photographs and videos with the purpose of implementing the design and providing the final production of the advertisement. The full costs of designing and producing advertisements in accordance with the technical specifications of the medium are borne by the selected contractor.</w:t>
      </w:r>
    </w:p>
    <w:p w14:paraId="54566DF9" w14:textId="77777777" w:rsidR="00A71B75" w:rsidRPr="00A71B75" w:rsidRDefault="00A71B75" w:rsidP="00A71B75">
      <w:pPr>
        <w:rPr>
          <w:lang w:bidi="en-GB"/>
        </w:rPr>
      </w:pPr>
    </w:p>
    <w:p w14:paraId="12C5D8E1" w14:textId="77777777" w:rsidR="00A71B75" w:rsidRPr="00A71B75" w:rsidRDefault="00A71B75" w:rsidP="00A71B75">
      <w:pPr>
        <w:rPr>
          <w:lang w:bidi="en-GB"/>
        </w:rPr>
      </w:pPr>
      <w:r w:rsidRPr="00A71B75">
        <w:rPr>
          <w:lang w:bidi="en-GB"/>
        </w:rPr>
        <w:t xml:space="preserve">The Contracting Authority is responsible for the suitability of the content to be promoted on the aforementioned web links. The selected contractor is responsible for the implementation of a creative solution and the most optimum, maximally efficient and advanced promotion via the required media buying within the framework of the campaign. </w:t>
      </w:r>
    </w:p>
    <w:p w14:paraId="4B1DE709" w14:textId="77777777" w:rsidR="00A71B75" w:rsidRPr="00A71B75" w:rsidRDefault="00A71B75" w:rsidP="00A71B75">
      <w:pPr>
        <w:rPr>
          <w:lang w:bidi="en-GB"/>
        </w:rPr>
      </w:pPr>
    </w:p>
    <w:p w14:paraId="5535200E" w14:textId="77777777" w:rsidR="00A71B75" w:rsidRPr="00A71B75" w:rsidRDefault="00A71B75" w:rsidP="00A71B75">
      <w:pPr>
        <w:rPr>
          <w:lang w:bidi="en-GB"/>
        </w:rPr>
      </w:pPr>
      <w:r w:rsidRPr="00A71B75">
        <w:rPr>
          <w:lang w:bidi="en-GB"/>
        </w:rPr>
        <w:t>The monitoring of responses from users on social networks where advertising is implemented must be carried out by the bidder within the value of this public contract. In this case, the selected bidder shall become the co-administrator (co-editor) of the content on the FeelSlovenia Facebook page and FeelSlovenia Instagram page, where they will track and respond to any communication that takes place in German. Specifically, this includes tracking all posts and comments on the distributed advertisements and their monitoring, responding and replying to these comments (as soon as possible – subject to agreement) in the language in which users carry out actions and share comments. Furthermore, the co-administrator (working for the selected bidder) must collect and highlight those comments in their monthly successive report, which were used most frequently within a one-month period. The Contracting Authority shall provide active and mutual cooperation between their own administrators of these media and offer content-related assistance, guidelines and recommendations to the selected bidder, with the goal of ensuring the highest quality correspondence possible with the users of these social networks.</w:t>
      </w:r>
    </w:p>
    <w:p w14:paraId="721BA67A" w14:textId="77777777" w:rsidR="00A71B75" w:rsidRPr="00A71B75" w:rsidRDefault="00A71B75" w:rsidP="00A71B75">
      <w:pPr>
        <w:rPr>
          <w:lang w:bidi="en-GB"/>
        </w:rPr>
      </w:pPr>
    </w:p>
    <w:p w14:paraId="29CE9E04" w14:textId="77777777" w:rsidR="00A71B75" w:rsidRPr="00A71B75" w:rsidRDefault="00A71B75" w:rsidP="00CE72F8">
      <w:pPr>
        <w:numPr>
          <w:ilvl w:val="0"/>
          <w:numId w:val="40"/>
        </w:numPr>
        <w:rPr>
          <w:lang w:bidi="en-GB"/>
        </w:rPr>
      </w:pPr>
      <w:r w:rsidRPr="00A71B75">
        <w:rPr>
          <w:lang w:bidi="en-GB"/>
        </w:rPr>
        <w:t>Preparation of the optimum media plan</w:t>
      </w:r>
    </w:p>
    <w:p w14:paraId="7690D77E" w14:textId="77777777" w:rsidR="00A71B75" w:rsidRPr="00A71B75" w:rsidRDefault="00A71B75" w:rsidP="00A71B75">
      <w:pPr>
        <w:rPr>
          <w:lang w:bidi="en-GB"/>
        </w:rPr>
      </w:pPr>
      <w:r w:rsidRPr="00A71B75">
        <w:rPr>
          <w:lang w:bidi="en-GB"/>
        </w:rPr>
        <w:t>The selected contractor shall prepare the plan in accordance with chapter IV: BASES FOR THE PREPARATION AND IMPLEMENTATION OF THE PUBLIC CONTRACT, point 4. The schedule of Implementation of the Public Contract and media plan for two rounds. The first round will take place in October and the second one in November. For each round of advertising within the framework of the successive media plan, the selected contractor shall provide advertising as follows:</w:t>
      </w:r>
    </w:p>
    <w:p w14:paraId="2DA7E706" w14:textId="77777777" w:rsidR="00A71B75" w:rsidRPr="00A71B75" w:rsidRDefault="00A71B75" w:rsidP="00A71B75">
      <w:pPr>
        <w:rPr>
          <w:lang w:bidi="en-GB"/>
        </w:rPr>
      </w:pPr>
    </w:p>
    <w:p w14:paraId="1D569A89" w14:textId="77777777" w:rsidR="00A71B75" w:rsidRPr="00A71B75" w:rsidRDefault="00A71B75" w:rsidP="00A71B75">
      <w:pPr>
        <w:rPr>
          <w:lang w:bidi="en-GB"/>
        </w:rPr>
      </w:pPr>
      <w:r w:rsidRPr="00A71B75">
        <w:rPr>
          <w:lang w:bidi="en-GB"/>
        </w:rPr>
        <w:t xml:space="preserve">television advertising, advertising in print media, advertising on social networks. The advertisements must be timely, substantively and visually harmonised with the media and submitted to the Contracting Authority for approval prior to advertising. Throughout the advertising period, all media by individual countries specified by the Contracting Authority must be covered.  </w:t>
      </w:r>
    </w:p>
    <w:p w14:paraId="1E734CF1" w14:textId="77777777" w:rsidR="00A71B75" w:rsidRPr="00A71B75" w:rsidRDefault="00A71B75" w:rsidP="00A71B75">
      <w:pPr>
        <w:rPr>
          <w:lang w:bidi="en-GB"/>
        </w:rPr>
      </w:pPr>
    </w:p>
    <w:p w14:paraId="485B84DB" w14:textId="77777777" w:rsidR="00A71B75" w:rsidRPr="00A71B75" w:rsidRDefault="00A71B75" w:rsidP="00CE72F8">
      <w:pPr>
        <w:numPr>
          <w:ilvl w:val="0"/>
          <w:numId w:val="40"/>
        </w:numPr>
        <w:rPr>
          <w:lang w:bidi="en-GB"/>
        </w:rPr>
      </w:pPr>
      <w:r w:rsidRPr="00A71B75">
        <w:rPr>
          <w:lang w:bidi="en-GB"/>
        </w:rPr>
        <w:t>Monitoring, coordination and organisation</w:t>
      </w:r>
    </w:p>
    <w:p w14:paraId="7A048E16" w14:textId="77777777" w:rsidR="00A71B75" w:rsidRPr="00A71B75" w:rsidRDefault="00A71B75" w:rsidP="00A71B75">
      <w:pPr>
        <w:rPr>
          <w:lang w:bidi="en-GB"/>
        </w:rPr>
      </w:pPr>
      <w:bookmarkStart w:id="93" w:name="_Hlk499199364"/>
      <w:r w:rsidRPr="00A71B75">
        <w:rPr>
          <w:lang w:bidi="en-GB"/>
        </w:rPr>
        <w:t>The selected contractor shall ensure ongoing monitoring of the effectiveness of the focused multi-channel DACH campaign, and adjust it on social networks according to the measurement results and the set objectives; the Contractor shall also provide for a comparison of the same effectiveness metrics in all countries where such advertising is to take place. The Contracting Authority shall check the implementation of optimisation in the account to which they will have access. Ads for each format which deviate according to the CPM criterion from three with the best results as per this criterion shall have to be optimised in order to obtain CPMs of the best ads.</w:t>
      </w:r>
    </w:p>
    <w:p w14:paraId="1BCBDB9A" w14:textId="77777777" w:rsidR="00A71B75" w:rsidRPr="00A71B75" w:rsidRDefault="00A71B75" w:rsidP="00A71B75">
      <w:pPr>
        <w:rPr>
          <w:lang w:bidi="en-GB"/>
        </w:rPr>
      </w:pPr>
    </w:p>
    <w:p w14:paraId="76B4754A" w14:textId="77777777" w:rsidR="00A71B75" w:rsidRPr="00A71B75" w:rsidRDefault="00A71B75" w:rsidP="00A71B75">
      <w:pPr>
        <w:rPr>
          <w:lang w:bidi="en-GB"/>
        </w:rPr>
      </w:pPr>
      <w:r w:rsidRPr="00A71B75">
        <w:rPr>
          <w:lang w:bidi="en-GB"/>
        </w:rPr>
        <w:t xml:space="preserve">The comparison of digital buying effectiveness between countries must be provided, whereby monthly measurement is required of all the metrics listed below. In the reporting tool, the Contractor shall also prepare monthly successive reports which include social networks and other advertising channels according to individual countries. Individual components of the report shall be determined by the Contracting Authority. </w:t>
      </w:r>
    </w:p>
    <w:p w14:paraId="040489A1" w14:textId="77777777" w:rsidR="00A71B75" w:rsidRPr="00A71B75" w:rsidRDefault="00A71B75" w:rsidP="00A71B75">
      <w:pPr>
        <w:rPr>
          <w:lang w:bidi="en-GB"/>
        </w:rPr>
      </w:pPr>
    </w:p>
    <w:p w14:paraId="3D208EC6" w14:textId="77777777" w:rsidR="00A71B75" w:rsidRPr="00A71B75" w:rsidRDefault="00A71B75" w:rsidP="00A71B75">
      <w:pPr>
        <w:rPr>
          <w:lang w:bidi="en-GB"/>
        </w:rPr>
      </w:pPr>
      <w:r w:rsidRPr="00A71B75">
        <w:rPr>
          <w:lang w:bidi="en-GB"/>
        </w:rPr>
        <w:t>All ad formats leading to the Contracting Authority’s web portal shall be tagged with Google UTM parameters that enable tracking in Google Analytics and in the tool selected for reporting. The Contractor shall be obliged to communicate to the Contracting Authority a list of all links tagged with Google UTM parameters with each media plan.</w:t>
      </w:r>
    </w:p>
    <w:p w14:paraId="25121EFE" w14:textId="77777777" w:rsidR="00A71B75" w:rsidRPr="00A71B75" w:rsidRDefault="00A71B75" w:rsidP="00A71B75">
      <w:pPr>
        <w:rPr>
          <w:lang w:bidi="en-GB"/>
        </w:rPr>
      </w:pPr>
    </w:p>
    <w:p w14:paraId="433BC0AD" w14:textId="77777777" w:rsidR="00A71B75" w:rsidRPr="00A71B75" w:rsidRDefault="00A71B75" w:rsidP="00A71B75">
      <w:pPr>
        <w:rPr>
          <w:lang w:bidi="en-GB"/>
        </w:rPr>
      </w:pPr>
      <w:r w:rsidRPr="00A71B75">
        <w:rPr>
          <w:lang w:bidi="en-GB"/>
        </w:rPr>
        <w:t xml:space="preserve">The bidder shall provide access with a password and username to the Contracting Authority or provider authorised by the Contracting Authority to up-to-date statistics of the advertising account on social networks via a separate account for the entire campaign duration, i.e. 24 hours a day, every day. In this way, the Contracting Authority reserves the right to access current statistics and thus retain control of the entire campaign. The Contracting Authority shall thus also monitor whether the amount as anticipated in the xls table in the Appendix to the bid estimate form was invested in social networks. For Facebook and Instagram advertising, the bidder must generate a new user account in the Facebook/Instagram advertising system and assign to the Contracting Authority a role which would enable access to all requested metrics of these channels. The bidder may not use this user account to advertise other clients. Upon the expiry of the contractual term, the bidder shall assign the status of an administrator to the Contracting Authority and fully transfer the aforementioned user account to the Contracting Authority so that the latter can use it. </w:t>
      </w:r>
    </w:p>
    <w:p w14:paraId="665B94D9" w14:textId="77777777" w:rsidR="00A71B75" w:rsidRPr="00A71B75" w:rsidRDefault="00A71B75" w:rsidP="00A71B75">
      <w:pPr>
        <w:rPr>
          <w:lang w:bidi="en-GB"/>
        </w:rPr>
      </w:pPr>
    </w:p>
    <w:p w14:paraId="626A272A" w14:textId="77777777" w:rsidR="00A71B75" w:rsidRPr="00A71B75" w:rsidRDefault="00A71B75" w:rsidP="00A71B75">
      <w:pPr>
        <w:rPr>
          <w:lang w:bidi="en-GB"/>
        </w:rPr>
      </w:pPr>
      <w:r w:rsidRPr="00A71B75">
        <w:rPr>
          <w:lang w:bidi="en-GB"/>
        </w:rPr>
        <w:t xml:space="preserve">In 20 days after the completion of the campaign, the selected contractor shall remove their data on credit cards or other means of payment and grant the Contracting Authority access to the account at the level of an administrator. </w:t>
      </w:r>
    </w:p>
    <w:p w14:paraId="1D6D6A66" w14:textId="77777777" w:rsidR="00A71B75" w:rsidRPr="00A71B75" w:rsidRDefault="00A71B75" w:rsidP="00A71B75">
      <w:pPr>
        <w:rPr>
          <w:lang w:bidi="en-GB"/>
        </w:rPr>
      </w:pPr>
    </w:p>
    <w:p w14:paraId="0997935D" w14:textId="77777777" w:rsidR="00A71B75" w:rsidRPr="00A71B75" w:rsidRDefault="00A71B75" w:rsidP="00A71B75">
      <w:pPr>
        <w:rPr>
          <w:lang w:bidi="en-GB"/>
        </w:rPr>
      </w:pPr>
      <w:r w:rsidRPr="00A71B75">
        <w:rPr>
          <w:lang w:bidi="en-GB"/>
        </w:rPr>
        <w:t>The data collected from ad servers and advertising platforms shall be deemed business secrets and may not be disclosed by the Contractor to third parties without the consent of the Contracting Authority.</w:t>
      </w:r>
    </w:p>
    <w:p w14:paraId="16FD1521" w14:textId="77777777" w:rsidR="00A71B75" w:rsidRPr="00A71B75" w:rsidRDefault="00A71B75" w:rsidP="00A71B75">
      <w:pPr>
        <w:rPr>
          <w:lang w:bidi="en-GB"/>
        </w:rPr>
      </w:pPr>
    </w:p>
    <w:p w14:paraId="06204B43" w14:textId="77777777" w:rsidR="00A71B75" w:rsidRPr="00A71B75" w:rsidRDefault="00A71B75" w:rsidP="00A71B75">
      <w:pPr>
        <w:rPr>
          <w:lang w:bidi="en-GB"/>
        </w:rPr>
      </w:pPr>
      <w:r w:rsidRPr="00A71B75">
        <w:rPr>
          <w:lang w:bidi="en-GB"/>
        </w:rPr>
        <w:t>In the event of advertising on social media, the campaign shall be set up so that the Contracting Authority can monitor the following criteria (adjusted as per the objective and type of advertising: image or video) in an individual social medium:</w:t>
      </w:r>
    </w:p>
    <w:p w14:paraId="1FF40CA1" w14:textId="77777777" w:rsidR="00A71B75" w:rsidRPr="00A71B75" w:rsidRDefault="00A71B75" w:rsidP="00A71B75">
      <w:pPr>
        <w:rPr>
          <w:lang w:bidi="en-GB"/>
        </w:rPr>
      </w:pPr>
    </w:p>
    <w:p w14:paraId="7095344F" w14:textId="77777777" w:rsidR="00A71B75" w:rsidRPr="00A71B75" w:rsidRDefault="00A71B75" w:rsidP="00A71B75">
      <w:pPr>
        <w:rPr>
          <w:lang w:bidi="en-GB"/>
        </w:rPr>
      </w:pPr>
      <w:r w:rsidRPr="00A71B75">
        <w:rPr>
          <w:lang w:bidi="en-GB"/>
        </w:rPr>
        <w:t>•</w:t>
      </w:r>
      <w:r w:rsidRPr="00A71B75">
        <w:rPr>
          <w:lang w:bidi="en-GB"/>
        </w:rPr>
        <w:tab/>
        <w:t>campaign name,</w:t>
      </w:r>
    </w:p>
    <w:p w14:paraId="2704A0E7" w14:textId="77777777" w:rsidR="00A71B75" w:rsidRPr="00A71B75" w:rsidRDefault="00A71B75" w:rsidP="00A71B75">
      <w:pPr>
        <w:rPr>
          <w:lang w:bidi="en-GB"/>
        </w:rPr>
      </w:pPr>
      <w:r w:rsidRPr="00A71B75">
        <w:rPr>
          <w:lang w:bidi="en-GB"/>
        </w:rPr>
        <w:t>•</w:t>
      </w:r>
      <w:r w:rsidRPr="00A71B75">
        <w:rPr>
          <w:lang w:bidi="en-GB"/>
        </w:rPr>
        <w:tab/>
        <w:t>campaign duration,</w:t>
      </w:r>
    </w:p>
    <w:p w14:paraId="779D8E76" w14:textId="77777777" w:rsidR="00A71B75" w:rsidRPr="00A71B75" w:rsidRDefault="00A71B75" w:rsidP="00A71B75">
      <w:pPr>
        <w:rPr>
          <w:lang w:bidi="en-GB"/>
        </w:rPr>
      </w:pPr>
      <w:r w:rsidRPr="00A71B75">
        <w:rPr>
          <w:lang w:bidi="en-GB"/>
        </w:rPr>
        <w:t>•</w:t>
      </w:r>
      <w:r w:rsidRPr="00A71B75">
        <w:rPr>
          <w:lang w:bidi="en-GB"/>
        </w:rPr>
        <w:tab/>
        <w:t>ad format,</w:t>
      </w:r>
    </w:p>
    <w:p w14:paraId="726F4F2F" w14:textId="77777777" w:rsidR="00A71B75" w:rsidRPr="00A71B75" w:rsidRDefault="00A71B75" w:rsidP="00A71B75">
      <w:pPr>
        <w:rPr>
          <w:lang w:bidi="en-GB"/>
        </w:rPr>
      </w:pPr>
      <w:r w:rsidRPr="00A71B75">
        <w:rPr>
          <w:lang w:bidi="en-GB"/>
        </w:rPr>
        <w:t>•</w:t>
      </w:r>
      <w:r w:rsidRPr="00A71B75">
        <w:rPr>
          <w:lang w:bidi="en-GB"/>
        </w:rPr>
        <w:tab/>
        <w:t>realised number of ad impressions for each selected ad format,</w:t>
      </w:r>
    </w:p>
    <w:p w14:paraId="333DA3E7" w14:textId="77777777" w:rsidR="00A71B75" w:rsidRPr="00A71B75" w:rsidRDefault="00A71B75" w:rsidP="00A71B75">
      <w:pPr>
        <w:rPr>
          <w:lang w:bidi="en-GB"/>
        </w:rPr>
      </w:pPr>
      <w:r w:rsidRPr="00A71B75">
        <w:rPr>
          <w:lang w:bidi="en-GB"/>
        </w:rPr>
        <w:t>•</w:t>
      </w:r>
      <w:r w:rsidRPr="00A71B75">
        <w:rPr>
          <w:lang w:bidi="en-GB"/>
        </w:rPr>
        <w:tab/>
        <w:t>realised number of unique ad impressions for each selected ad format,</w:t>
      </w:r>
    </w:p>
    <w:p w14:paraId="5EC5A910" w14:textId="77777777" w:rsidR="00A71B75" w:rsidRPr="00A71B75" w:rsidRDefault="00A71B75" w:rsidP="00A71B75">
      <w:pPr>
        <w:rPr>
          <w:lang w:bidi="en-GB"/>
        </w:rPr>
      </w:pPr>
      <w:r w:rsidRPr="00A71B75">
        <w:rPr>
          <w:lang w:bidi="en-GB"/>
        </w:rPr>
        <w:t>•</w:t>
      </w:r>
      <w:r w:rsidRPr="00A71B75">
        <w:rPr>
          <w:lang w:bidi="en-GB"/>
        </w:rPr>
        <w:tab/>
        <w:t>realised number of outbound clicks per ad for each selected ad format,</w:t>
      </w:r>
    </w:p>
    <w:p w14:paraId="5FF3A3FA" w14:textId="77777777" w:rsidR="00A71B75" w:rsidRPr="00A71B75" w:rsidRDefault="00A71B75" w:rsidP="00A71B75">
      <w:pPr>
        <w:rPr>
          <w:lang w:bidi="en-GB"/>
        </w:rPr>
      </w:pPr>
      <w:r w:rsidRPr="00A71B75">
        <w:rPr>
          <w:lang w:bidi="en-GB"/>
        </w:rPr>
        <w:t>•</w:t>
      </w:r>
      <w:r w:rsidRPr="00A71B75">
        <w:rPr>
          <w:lang w:bidi="en-GB"/>
        </w:rPr>
        <w:tab/>
        <w:t>realised number of link clicks per ad for each selected ad format,</w:t>
      </w:r>
    </w:p>
    <w:p w14:paraId="20E68D82" w14:textId="77777777" w:rsidR="00A71B75" w:rsidRPr="00A71B75" w:rsidRDefault="00A71B75" w:rsidP="00A71B75">
      <w:pPr>
        <w:rPr>
          <w:lang w:bidi="en-GB"/>
        </w:rPr>
      </w:pPr>
      <w:r w:rsidRPr="00A71B75">
        <w:rPr>
          <w:lang w:bidi="en-GB"/>
        </w:rPr>
        <w:t>•</w:t>
      </w:r>
      <w:r w:rsidRPr="00A71B75">
        <w:rPr>
          <w:lang w:bidi="en-GB"/>
        </w:rPr>
        <w:tab/>
        <w:t>realised number of unique clicks per ad for each selected ad format,</w:t>
      </w:r>
    </w:p>
    <w:p w14:paraId="47CF65FB" w14:textId="77777777" w:rsidR="00A71B75" w:rsidRPr="00A71B75" w:rsidRDefault="00A71B75" w:rsidP="00A71B75">
      <w:pPr>
        <w:rPr>
          <w:lang w:bidi="en-GB"/>
        </w:rPr>
      </w:pPr>
      <w:r w:rsidRPr="00A71B75">
        <w:rPr>
          <w:lang w:bidi="en-GB"/>
        </w:rPr>
        <w:t>•</w:t>
      </w:r>
      <w:r w:rsidRPr="00A71B75">
        <w:rPr>
          <w:lang w:bidi="en-GB"/>
        </w:rPr>
        <w:tab/>
        <w:t>realised click-through rate (CTR) for each selected ad format,</w:t>
      </w:r>
    </w:p>
    <w:p w14:paraId="7A881909" w14:textId="77777777" w:rsidR="00A71B75" w:rsidRPr="00A71B75" w:rsidRDefault="00A71B75" w:rsidP="00A71B75">
      <w:pPr>
        <w:rPr>
          <w:lang w:bidi="en-GB"/>
        </w:rPr>
      </w:pPr>
      <w:r w:rsidRPr="00A71B75">
        <w:rPr>
          <w:lang w:bidi="en-GB"/>
        </w:rPr>
        <w:t>•</w:t>
      </w:r>
      <w:r w:rsidRPr="00A71B75">
        <w:rPr>
          <w:lang w:bidi="en-GB"/>
        </w:rPr>
        <w:tab/>
        <w:t>realised number of likes, shares, comments for all ad formats,</w:t>
      </w:r>
    </w:p>
    <w:p w14:paraId="523559B7" w14:textId="77777777" w:rsidR="00A71B75" w:rsidRPr="00A71B75" w:rsidRDefault="00A71B75" w:rsidP="00A71B75">
      <w:pPr>
        <w:rPr>
          <w:lang w:bidi="en-GB"/>
        </w:rPr>
      </w:pPr>
      <w:r w:rsidRPr="00A71B75">
        <w:rPr>
          <w:lang w:bidi="en-GB"/>
        </w:rPr>
        <w:t>•</w:t>
      </w:r>
      <w:r w:rsidRPr="00A71B75">
        <w:rPr>
          <w:lang w:bidi="en-GB"/>
        </w:rPr>
        <w:tab/>
        <w:t>realised impressions/views of videos,</w:t>
      </w:r>
    </w:p>
    <w:p w14:paraId="63BFAD9A" w14:textId="77777777" w:rsidR="00A71B75" w:rsidRPr="00A71B75" w:rsidRDefault="00A71B75" w:rsidP="00A71B75">
      <w:pPr>
        <w:rPr>
          <w:lang w:bidi="en-GB"/>
        </w:rPr>
      </w:pPr>
      <w:r w:rsidRPr="00A71B75">
        <w:rPr>
          <w:lang w:bidi="en-GB"/>
        </w:rPr>
        <w:t>•</w:t>
      </w:r>
      <w:r w:rsidRPr="00A71B75">
        <w:rPr>
          <w:lang w:bidi="en-GB"/>
        </w:rPr>
        <w:tab/>
        <w:t>click-through rate (CTR) for videos,</w:t>
      </w:r>
    </w:p>
    <w:p w14:paraId="4B73CAE8" w14:textId="77777777" w:rsidR="00A71B75" w:rsidRPr="00A71B75" w:rsidRDefault="00A71B75" w:rsidP="00A71B75">
      <w:pPr>
        <w:rPr>
          <w:lang w:bidi="en-GB"/>
        </w:rPr>
      </w:pPr>
      <w:r w:rsidRPr="00A71B75">
        <w:rPr>
          <w:lang w:bidi="en-GB"/>
        </w:rPr>
        <w:t>•</w:t>
      </w:r>
      <w:r w:rsidRPr="00A71B75">
        <w:rPr>
          <w:lang w:bidi="en-GB"/>
        </w:rPr>
        <w:tab/>
        <w:t>user reach,</w:t>
      </w:r>
    </w:p>
    <w:p w14:paraId="343BF794" w14:textId="77777777" w:rsidR="00A71B75" w:rsidRPr="00A71B75" w:rsidRDefault="00A71B75" w:rsidP="00CE72F8">
      <w:pPr>
        <w:numPr>
          <w:ilvl w:val="0"/>
          <w:numId w:val="36"/>
        </w:numPr>
        <w:rPr>
          <w:lang w:bidi="en-GB"/>
        </w:rPr>
      </w:pPr>
      <w:r w:rsidRPr="00A71B75">
        <w:rPr>
          <w:lang w:bidi="en-GB"/>
        </w:rPr>
        <w:t xml:space="preserve">     ad-recall,</w:t>
      </w:r>
    </w:p>
    <w:p w14:paraId="7B95C5AC" w14:textId="77777777" w:rsidR="00A71B75" w:rsidRPr="00A71B75" w:rsidRDefault="00A71B75" w:rsidP="00A71B75">
      <w:pPr>
        <w:rPr>
          <w:lang w:bidi="en-GB"/>
        </w:rPr>
      </w:pPr>
      <w:r w:rsidRPr="00A71B75">
        <w:rPr>
          <w:lang w:bidi="en-GB"/>
        </w:rPr>
        <w:t>•</w:t>
      </w:r>
      <w:r w:rsidRPr="00A71B75">
        <w:rPr>
          <w:lang w:bidi="en-GB"/>
        </w:rPr>
        <w:tab/>
        <w:t>use of funds by countries.</w:t>
      </w:r>
    </w:p>
    <w:p w14:paraId="3BCD60AE" w14:textId="77777777" w:rsidR="00A71B75" w:rsidRPr="00A71B75" w:rsidRDefault="00A71B75" w:rsidP="00A71B75">
      <w:pPr>
        <w:rPr>
          <w:lang w:bidi="en-GB"/>
        </w:rPr>
      </w:pPr>
    </w:p>
    <w:p w14:paraId="5102BD2A" w14:textId="77777777" w:rsidR="00A71B75" w:rsidRPr="00A71B75" w:rsidRDefault="00A71B75" w:rsidP="00A71B75">
      <w:pPr>
        <w:rPr>
          <w:lang w:bidi="en-GB"/>
        </w:rPr>
      </w:pPr>
      <w:r w:rsidRPr="00A71B75">
        <w:rPr>
          <w:lang w:bidi="en-GB"/>
        </w:rPr>
        <w:t>The selected contractor shall provide for the export of campaign data in one of the following formats:</w:t>
      </w:r>
    </w:p>
    <w:p w14:paraId="711FD8CF" w14:textId="77777777" w:rsidR="00A71B75" w:rsidRPr="00A71B75" w:rsidRDefault="00A71B75" w:rsidP="00A71B75">
      <w:pPr>
        <w:rPr>
          <w:lang w:bidi="en-GB"/>
        </w:rPr>
      </w:pPr>
    </w:p>
    <w:p w14:paraId="6DCD7442" w14:textId="77777777" w:rsidR="00A71B75" w:rsidRPr="00A71B75" w:rsidRDefault="00A71B75" w:rsidP="00A71B75">
      <w:pPr>
        <w:rPr>
          <w:lang w:bidi="en-GB"/>
        </w:rPr>
      </w:pPr>
      <w:r w:rsidRPr="00A71B75">
        <w:rPr>
          <w:lang w:bidi="en-GB"/>
        </w:rPr>
        <w:t>•</w:t>
      </w:r>
      <w:r w:rsidRPr="00A71B75">
        <w:rPr>
          <w:lang w:bidi="en-GB"/>
        </w:rPr>
        <w:tab/>
        <w:t xml:space="preserve">xls/xlsx and/or </w:t>
      </w:r>
    </w:p>
    <w:p w14:paraId="7DF1F9F0" w14:textId="77777777" w:rsidR="00A71B75" w:rsidRPr="00A71B75" w:rsidRDefault="00A71B75" w:rsidP="00A71B75">
      <w:pPr>
        <w:rPr>
          <w:lang w:bidi="en-GB"/>
        </w:rPr>
      </w:pPr>
      <w:r w:rsidRPr="00A71B75">
        <w:rPr>
          <w:lang w:bidi="en-GB"/>
        </w:rPr>
        <w:t>•</w:t>
      </w:r>
      <w:r w:rsidRPr="00A71B75">
        <w:rPr>
          <w:lang w:bidi="en-GB"/>
        </w:rPr>
        <w:tab/>
        <w:t>pdf.</w:t>
      </w:r>
    </w:p>
    <w:bookmarkEnd w:id="93"/>
    <w:p w14:paraId="470E7708" w14:textId="77777777" w:rsidR="00A71B75" w:rsidRPr="00A71B75" w:rsidRDefault="00A71B75" w:rsidP="00A71B75">
      <w:pPr>
        <w:rPr>
          <w:lang w:bidi="en-GB"/>
        </w:rPr>
      </w:pPr>
      <w:r w:rsidRPr="00A71B75">
        <w:rPr>
          <w:lang w:bidi="en-GB"/>
        </w:rPr>
        <w:fldChar w:fldCharType="begin"/>
      </w:r>
      <w:r w:rsidRPr="00A71B75">
        <w:rPr>
          <w:lang w:bidi="en-GB"/>
        </w:rPr>
        <w:instrText xml:space="preserve"> XE "4. Activity\: Coordination of digital media buying in 2017"</w:instrText>
      </w:r>
      <w:r w:rsidRPr="00A71B75">
        <w:rPr>
          <w:lang w:bidi="en-GB"/>
        </w:rPr>
        <w:fldChar w:fldCharType="end"/>
      </w:r>
    </w:p>
    <w:p w14:paraId="10F937B7" w14:textId="77777777" w:rsidR="00A71B75" w:rsidRPr="00A71B75" w:rsidRDefault="00A71B75" w:rsidP="00A71B75">
      <w:pPr>
        <w:rPr>
          <w:lang w:bidi="en-GB"/>
        </w:rPr>
      </w:pPr>
      <w:r w:rsidRPr="00A71B75">
        <w:rPr>
          <w:lang w:bidi="en-GB"/>
        </w:rPr>
        <w:t>The selected contractor – or the lead contractor in the event of a joint bid – shall be responsible for coordination between subcontractors or partners in a joint bid and the Contracting Authority. Through their project manager, the Contractor shall also be responsible for coordination between the Contracting Authority and the end providers of marketing activities.</w:t>
      </w:r>
    </w:p>
    <w:p w14:paraId="43DB17BC" w14:textId="77777777" w:rsidR="00A71B75" w:rsidRPr="00A71B75" w:rsidRDefault="00A71B75" w:rsidP="00A71B75">
      <w:pPr>
        <w:rPr>
          <w:lang w:bidi="en-GB"/>
        </w:rPr>
      </w:pPr>
    </w:p>
    <w:p w14:paraId="472A603D" w14:textId="77777777" w:rsidR="00A71B75" w:rsidRPr="00A71B75" w:rsidRDefault="00A71B75" w:rsidP="00A71B75">
      <w:pPr>
        <w:rPr>
          <w:lang w:bidi="en-GB"/>
        </w:rPr>
      </w:pPr>
      <w:r w:rsidRPr="00A71B75">
        <w:rPr>
          <w:lang w:bidi="en-GB"/>
        </w:rPr>
        <w:t>The selected contractor – or the lead contractor in the event of a joint bid – shall ensure a project manager during project implementation, who shall manage the focused multi-channel DACH campaign on behalf of the selected contractor and through whom the majority of the operational communication between the Contractor and the Contracting Authority shall take place, or a team member is to be selected to conduct unified communication.</w:t>
      </w:r>
    </w:p>
    <w:p w14:paraId="3FBACEF0" w14:textId="77777777" w:rsidR="00A71B75" w:rsidRPr="00A71B75" w:rsidRDefault="00A71B75" w:rsidP="00A71B75">
      <w:pPr>
        <w:rPr>
          <w:lang w:bidi="en-GB"/>
        </w:rPr>
      </w:pPr>
    </w:p>
    <w:p w14:paraId="7CA1B1AA" w14:textId="77777777" w:rsidR="00A71B75" w:rsidRPr="00A71B75" w:rsidRDefault="00A71B75" w:rsidP="00A71B75">
      <w:pPr>
        <w:rPr>
          <w:lang w:bidi="en-GB"/>
        </w:rPr>
      </w:pPr>
      <w:r w:rsidRPr="00A71B75">
        <w:rPr>
          <w:lang w:bidi="en-GB"/>
        </w:rPr>
        <w:t>The Contracting Authority reserves the right to demand that a member of the selected contractor’s expert team be replaced if it is established during the implementation of this public contract that a particular member of the expert team is evidently incompetent or has committed a serious professional error, or is clearly incompatible with the Contracting Authority’s project members or such cooperation has resulted in poor quality performance of the relevant public contract.</w:t>
      </w:r>
    </w:p>
    <w:p w14:paraId="6229B6D9" w14:textId="77777777" w:rsidR="00A71B75" w:rsidRPr="00A71B75" w:rsidRDefault="00A71B75" w:rsidP="00A71B75">
      <w:pPr>
        <w:rPr>
          <w:lang w:bidi="en-GB"/>
        </w:rPr>
      </w:pPr>
      <w:r w:rsidRPr="00A71B75">
        <w:rPr>
          <w:lang w:bidi="en-GB"/>
        </w:rPr>
        <w:t xml:space="preserve"> </w:t>
      </w:r>
    </w:p>
    <w:p w14:paraId="755898D7" w14:textId="77777777" w:rsidR="00A71B75" w:rsidRPr="00A71B75" w:rsidRDefault="00A71B75" w:rsidP="00A71B75">
      <w:pPr>
        <w:rPr>
          <w:lang w:bidi="en-GB"/>
        </w:rPr>
      </w:pPr>
      <w:r w:rsidRPr="00A71B75">
        <w:rPr>
          <w:lang w:bidi="en-GB"/>
        </w:rPr>
        <w:t>In such a case, the Contracting Authority shall be obliged to submit a written notification to the Contractor and state the facts which led to the conclusion that a particular expert is evidently incompetent or has committed a serious professional error, or is clearly incompatible with the Contracting Authority’s project members. The Parties shall by common accord set the appropriate deadline within which the Contractor must eliminate the alleged discrepancies for the individual expert, or within which the Contractor must eliminate the consequences of the alleged discrepancies. If the selected contractor fails to eliminate the discrepancies within the deadline, it shall be deemed that the Contracting Authority has terminated the participation of the contractor's expert in the implementation with immediate effect, and the Contractor must replace this person immediately.</w:t>
      </w:r>
    </w:p>
    <w:p w14:paraId="62EC7387" w14:textId="77777777" w:rsidR="00A71B75" w:rsidRPr="00A71B75" w:rsidRDefault="00A71B75" w:rsidP="00A71B75">
      <w:pPr>
        <w:rPr>
          <w:lang w:bidi="en-GB"/>
        </w:rPr>
      </w:pPr>
    </w:p>
    <w:p w14:paraId="2418F2F6" w14:textId="77777777" w:rsidR="00A71B75" w:rsidRPr="00A71B75" w:rsidRDefault="00A71B75" w:rsidP="00A71B75">
      <w:pPr>
        <w:rPr>
          <w:lang w:bidi="en-GB"/>
        </w:rPr>
      </w:pPr>
      <w:r w:rsidRPr="00A71B75">
        <w:rPr>
          <w:lang w:bidi="en-GB"/>
        </w:rPr>
        <w:t>d.) Preparation of reports</w:t>
      </w:r>
      <w:bookmarkStart w:id="94" w:name="_Hlk499542487"/>
      <w:r w:rsidRPr="00A71B75">
        <w:rPr>
          <w:lang w:bidi="en-GB"/>
        </w:rPr>
        <w:fldChar w:fldCharType="begin"/>
      </w:r>
      <w:r w:rsidRPr="00A71B75">
        <w:rPr>
          <w:lang w:bidi="en-GB"/>
        </w:rPr>
        <w:instrText xml:space="preserve"> XE "5. Activity\: Monthly measurement of effectiveness, drafting of monthly reports and the final report"</w:instrText>
      </w:r>
      <w:r w:rsidRPr="00A71B75">
        <w:rPr>
          <w:lang w:bidi="en-GB"/>
        </w:rPr>
        <w:fldChar w:fldCharType="end"/>
      </w:r>
      <w:bookmarkEnd w:id="94"/>
    </w:p>
    <w:p w14:paraId="6C2D96F0" w14:textId="77777777" w:rsidR="00A71B75" w:rsidRPr="00A71B75" w:rsidRDefault="00A71B75" w:rsidP="00A71B75">
      <w:pPr>
        <w:rPr>
          <w:lang w:bidi="en-GB"/>
        </w:rPr>
      </w:pPr>
      <w:r w:rsidRPr="00A71B75">
        <w:rPr>
          <w:lang w:bidi="en-GB"/>
        </w:rPr>
        <w:t>The selected contractor shall be obliged to submit a report to the Contracting Authority for the duration of the campaign after each implemented round of advertising.</w:t>
      </w:r>
    </w:p>
    <w:p w14:paraId="2C0471A5" w14:textId="77777777" w:rsidR="00A71B75" w:rsidRPr="00A71B75" w:rsidRDefault="00A71B75" w:rsidP="00A71B75">
      <w:pPr>
        <w:rPr>
          <w:lang w:bidi="en-GB"/>
        </w:rPr>
      </w:pPr>
    </w:p>
    <w:p w14:paraId="4188958B" w14:textId="64D745C2" w:rsidR="00A71B75" w:rsidRPr="00A71B75" w:rsidRDefault="00A71B75" w:rsidP="00A71B75">
      <w:pPr>
        <w:rPr>
          <w:lang w:bidi="en-GB"/>
        </w:rPr>
      </w:pPr>
      <w:r w:rsidRPr="00A71B75">
        <w:rPr>
          <w:lang w:bidi="en-GB"/>
        </w:rPr>
        <w:t>The first monthly report includes the period from 1 to 3</w:t>
      </w:r>
      <w:r w:rsidR="00FC3406">
        <w:rPr>
          <w:lang w:bidi="en-GB"/>
        </w:rPr>
        <w:t>1</w:t>
      </w:r>
      <w:r w:rsidRPr="00A71B75">
        <w:rPr>
          <w:lang w:bidi="en-GB"/>
        </w:rPr>
        <w:t xml:space="preserve"> October 2019, and the second one the period from 1 to 30 November 2019, and must include at least the key performance indicators (KPIs) provided below or the following content and results achieved by countries (or groups of countries – applicable also to the text below):</w:t>
      </w:r>
    </w:p>
    <w:p w14:paraId="2FDDBDBA" w14:textId="77777777" w:rsidR="00A71B75" w:rsidRPr="00A71B75" w:rsidRDefault="00A71B75" w:rsidP="00A71B75">
      <w:pPr>
        <w:rPr>
          <w:lang w:bidi="en-GB"/>
        </w:rPr>
      </w:pPr>
    </w:p>
    <w:p w14:paraId="68C4664E" w14:textId="77777777" w:rsidR="00A71B75" w:rsidRPr="00A71B75" w:rsidRDefault="00A71B75" w:rsidP="00A71B75">
      <w:pPr>
        <w:rPr>
          <w:lang w:bidi="en-GB"/>
        </w:rPr>
      </w:pPr>
      <w:r w:rsidRPr="00A71B75">
        <w:rPr>
          <w:lang w:bidi="en-GB"/>
        </w:rPr>
        <w:t>Planned and realised number of posts/impressions/TV ads on selected media and the number of readings</w:t>
      </w:r>
    </w:p>
    <w:p w14:paraId="5195A117" w14:textId="77777777" w:rsidR="00A71B75" w:rsidRPr="00A71B75" w:rsidRDefault="00A71B75" w:rsidP="00A71B75">
      <w:pPr>
        <w:rPr>
          <w:lang w:bidi="en-GB"/>
        </w:rPr>
      </w:pPr>
      <w:r w:rsidRPr="00A71B75">
        <w:rPr>
          <w:lang w:bidi="en-GB"/>
        </w:rPr>
        <w:t>Planned and realised number of ad impressions at a particular frequency</w:t>
      </w:r>
    </w:p>
    <w:p w14:paraId="7451D8A0" w14:textId="77777777" w:rsidR="00A71B75" w:rsidRPr="00A71B75" w:rsidRDefault="00A71B75" w:rsidP="00A71B75">
      <w:pPr>
        <w:rPr>
          <w:lang w:bidi="en-GB"/>
        </w:rPr>
      </w:pPr>
      <w:r w:rsidRPr="00A71B75">
        <w:rPr>
          <w:lang w:bidi="en-GB"/>
        </w:rPr>
        <w:t>Planned and realised number of video views</w:t>
      </w:r>
    </w:p>
    <w:p w14:paraId="02F07A33" w14:textId="77777777" w:rsidR="00A71B75" w:rsidRPr="00A71B75" w:rsidRDefault="00A71B75" w:rsidP="00A71B75">
      <w:pPr>
        <w:rPr>
          <w:lang w:bidi="en-GB"/>
        </w:rPr>
      </w:pPr>
      <w:r w:rsidRPr="00A71B75">
        <w:rPr>
          <w:lang w:bidi="en-GB"/>
        </w:rPr>
        <w:t>Realised reach</w:t>
      </w:r>
    </w:p>
    <w:p w14:paraId="5E8CA49B" w14:textId="77777777" w:rsidR="00A71B75" w:rsidRPr="00A71B75" w:rsidRDefault="00A71B75" w:rsidP="00A71B75">
      <w:pPr>
        <w:rPr>
          <w:lang w:bidi="en-GB"/>
        </w:rPr>
      </w:pPr>
      <w:r w:rsidRPr="00A71B75">
        <w:rPr>
          <w:lang w:bidi="en-GB"/>
        </w:rPr>
        <w:t>Number of clicks and the CTR (click-through-rate)</w:t>
      </w:r>
    </w:p>
    <w:p w14:paraId="5493C359" w14:textId="77777777" w:rsidR="00A71B75" w:rsidRPr="00A71B75" w:rsidRDefault="00A71B75" w:rsidP="00A71B75">
      <w:pPr>
        <w:rPr>
          <w:lang w:bidi="en-GB"/>
        </w:rPr>
      </w:pPr>
      <w:r w:rsidRPr="00A71B75">
        <w:rPr>
          <w:lang w:bidi="en-GB"/>
        </w:rPr>
        <w:t>Net CPM/CPC/CPV price</w:t>
      </w:r>
    </w:p>
    <w:p w14:paraId="43BA1389" w14:textId="77777777" w:rsidR="00A71B75" w:rsidRPr="00A71B75" w:rsidRDefault="00A71B75" w:rsidP="00A71B75">
      <w:pPr>
        <w:rPr>
          <w:lang w:bidi="en-GB"/>
        </w:rPr>
      </w:pPr>
      <w:r w:rsidRPr="00A71B75">
        <w:rPr>
          <w:lang w:bidi="en-GB"/>
        </w:rPr>
        <w:t xml:space="preserve">Planned and realised spending budget in the month and a clear difference between the planned and realised spending in an individual round of advertising </w:t>
      </w:r>
    </w:p>
    <w:p w14:paraId="548C3F51" w14:textId="77777777" w:rsidR="00A71B75" w:rsidRPr="00A71B75" w:rsidRDefault="00A71B75" w:rsidP="00A71B75">
      <w:pPr>
        <w:rPr>
          <w:lang w:bidi="en-GB"/>
        </w:rPr>
      </w:pPr>
    </w:p>
    <w:p w14:paraId="2365EA62" w14:textId="77777777" w:rsidR="00A71B75" w:rsidRPr="00A71B75" w:rsidRDefault="00A71B75" w:rsidP="00A71B75">
      <w:pPr>
        <w:rPr>
          <w:lang w:bidi="en-GB"/>
        </w:rPr>
      </w:pPr>
      <w:r w:rsidRPr="00A71B75">
        <w:rPr>
          <w:lang w:bidi="en-GB"/>
        </w:rPr>
        <w:t>In the case of Facebook/Instagram, the advertising report by the selected contractor shall be supplemented with the following metrics:</w:t>
      </w:r>
    </w:p>
    <w:p w14:paraId="17DD70EB" w14:textId="77777777" w:rsidR="00A71B75" w:rsidRPr="00A71B75" w:rsidRDefault="00A71B75" w:rsidP="00A71B75">
      <w:pPr>
        <w:rPr>
          <w:lang w:bidi="en-GB"/>
        </w:rPr>
      </w:pPr>
    </w:p>
    <w:p w14:paraId="2541AD82" w14:textId="77777777" w:rsidR="00A71B75" w:rsidRPr="00A71B75" w:rsidRDefault="00A71B75" w:rsidP="00A71B75">
      <w:pPr>
        <w:rPr>
          <w:lang w:bidi="en-GB"/>
        </w:rPr>
      </w:pPr>
      <w:r w:rsidRPr="00A71B75">
        <w:rPr>
          <w:lang w:bidi="en-GB"/>
        </w:rPr>
        <w:t>Planned and realised number of ad impressions</w:t>
      </w:r>
    </w:p>
    <w:p w14:paraId="63AA084D" w14:textId="77777777" w:rsidR="00A71B75" w:rsidRPr="00A71B75" w:rsidRDefault="00A71B75" w:rsidP="00A71B75">
      <w:pPr>
        <w:rPr>
          <w:lang w:bidi="en-GB"/>
        </w:rPr>
      </w:pPr>
      <w:r w:rsidRPr="00A71B75">
        <w:rPr>
          <w:lang w:bidi="en-GB"/>
        </w:rPr>
        <w:t>Number of video views</w:t>
      </w:r>
    </w:p>
    <w:p w14:paraId="0D0D5508" w14:textId="77777777" w:rsidR="00A71B75" w:rsidRPr="00A71B75" w:rsidRDefault="00A71B75" w:rsidP="00A71B75">
      <w:pPr>
        <w:rPr>
          <w:lang w:bidi="en-GB"/>
        </w:rPr>
      </w:pPr>
      <w:r w:rsidRPr="00A71B75">
        <w:rPr>
          <w:lang w:bidi="en-GB"/>
        </w:rPr>
        <w:t>Planned number of link and outbound clicks</w:t>
      </w:r>
    </w:p>
    <w:p w14:paraId="5383CC54" w14:textId="77777777" w:rsidR="00A71B75" w:rsidRPr="00A71B75" w:rsidRDefault="00A71B75" w:rsidP="00A71B75">
      <w:pPr>
        <w:rPr>
          <w:lang w:bidi="en-GB"/>
        </w:rPr>
      </w:pPr>
      <w:r w:rsidRPr="00A71B75">
        <w:rPr>
          <w:lang w:bidi="en-GB"/>
        </w:rPr>
        <w:t>Realised number of link and outbound clicks</w:t>
      </w:r>
    </w:p>
    <w:p w14:paraId="024283BE" w14:textId="77777777" w:rsidR="00A71B75" w:rsidRPr="00A71B75" w:rsidRDefault="00A71B75" w:rsidP="00A71B75">
      <w:pPr>
        <w:rPr>
          <w:lang w:bidi="en-GB"/>
        </w:rPr>
      </w:pPr>
      <w:r w:rsidRPr="00A71B75">
        <w:rPr>
          <w:lang w:bidi="en-GB"/>
        </w:rPr>
        <w:t>Link click-through-rate;</w:t>
      </w:r>
    </w:p>
    <w:p w14:paraId="4CC4BF9A" w14:textId="77777777" w:rsidR="00A71B75" w:rsidRPr="00A71B75" w:rsidRDefault="00A71B75" w:rsidP="00A71B75">
      <w:pPr>
        <w:rPr>
          <w:lang w:bidi="en-GB"/>
        </w:rPr>
      </w:pPr>
      <w:r w:rsidRPr="00A71B75">
        <w:rPr>
          <w:lang w:bidi="en-GB"/>
        </w:rPr>
        <w:t>Number of likes and number of new likes for the entire page</w:t>
      </w:r>
    </w:p>
    <w:p w14:paraId="32F75DE6" w14:textId="77777777" w:rsidR="00A71B75" w:rsidRPr="00A71B75" w:rsidRDefault="00A71B75" w:rsidP="00A71B75">
      <w:pPr>
        <w:rPr>
          <w:lang w:bidi="en-GB"/>
        </w:rPr>
      </w:pPr>
      <w:r w:rsidRPr="00A71B75">
        <w:rPr>
          <w:lang w:bidi="en-GB"/>
        </w:rPr>
        <w:t>Number of so-called actions (likes, shares and comments)</w:t>
      </w:r>
    </w:p>
    <w:p w14:paraId="56DA2110" w14:textId="77777777" w:rsidR="00A71B75" w:rsidRPr="00A71B75" w:rsidRDefault="00A71B75" w:rsidP="00A71B75">
      <w:pPr>
        <w:rPr>
          <w:lang w:bidi="en-GB"/>
        </w:rPr>
      </w:pPr>
      <w:r w:rsidRPr="00A71B75">
        <w:rPr>
          <w:lang w:bidi="en-GB"/>
        </w:rPr>
        <w:t>Reach of advertising</w:t>
      </w:r>
    </w:p>
    <w:p w14:paraId="09333ADB" w14:textId="77777777" w:rsidR="00A71B75" w:rsidRPr="00A71B75" w:rsidRDefault="00A71B75" w:rsidP="00A71B75">
      <w:pPr>
        <w:rPr>
          <w:lang w:bidi="en-GB"/>
        </w:rPr>
      </w:pPr>
    </w:p>
    <w:p w14:paraId="0D65A772" w14:textId="77777777" w:rsidR="00A71B75" w:rsidRPr="00A71B75" w:rsidRDefault="00A71B75" w:rsidP="00A71B75">
      <w:pPr>
        <w:rPr>
          <w:lang w:bidi="en-GB"/>
        </w:rPr>
      </w:pPr>
      <w:r w:rsidRPr="00A71B75">
        <w:rPr>
          <w:lang w:bidi="en-GB"/>
        </w:rPr>
        <w:t>All reports must be in electronic form (they may be submitted on a digital carrier) and also consist of:</w:t>
      </w:r>
    </w:p>
    <w:p w14:paraId="0FD5899F" w14:textId="77777777" w:rsidR="00A71B75" w:rsidRPr="00A71B75" w:rsidRDefault="00A71B75" w:rsidP="00A71B75">
      <w:pPr>
        <w:rPr>
          <w:lang w:bidi="en-GB"/>
        </w:rPr>
      </w:pPr>
      <w:r w:rsidRPr="00A71B75">
        <w:rPr>
          <w:lang w:bidi="en-GB"/>
        </w:rPr>
        <w:t>print-screens of all web elements used in the campaign. The print-screens shall encompass the entire screen from the title bar of the Internet browser to the taskbar of the computer showing the time and date of the captured print-screen;</w:t>
      </w:r>
    </w:p>
    <w:p w14:paraId="0E0D5E00" w14:textId="77777777" w:rsidR="00A71B75" w:rsidRPr="00A71B75" w:rsidRDefault="00A71B75" w:rsidP="00A71B75">
      <w:pPr>
        <w:rPr>
          <w:lang w:bidi="en-GB"/>
        </w:rPr>
      </w:pPr>
      <w:r w:rsidRPr="00A71B75">
        <w:rPr>
          <w:lang w:bidi="en-GB"/>
        </w:rPr>
        <w:t>recommendations for the optimisation of advertising in the future period and evaluated effects;</w:t>
      </w:r>
    </w:p>
    <w:p w14:paraId="31DBD32F" w14:textId="77777777" w:rsidR="00A71B75" w:rsidRPr="00A71B75" w:rsidRDefault="00A71B75" w:rsidP="00A71B75">
      <w:pPr>
        <w:rPr>
          <w:lang w:bidi="en-GB"/>
        </w:rPr>
      </w:pPr>
      <w:r w:rsidRPr="00A71B75">
        <w:rPr>
          <w:lang w:bidi="en-GB"/>
        </w:rPr>
        <w:t xml:space="preserve">display of exceeded/non-achieved ad impressions, reach or clicks and the value of such surplus/non-achievement. If the number of realised ad impressions, reach or clicks deviates downwards from the planned number (underdelivery), the selected contractor shall notify the Contracting Authority thereof and cover the difference by the actual completion of the focused multi-channel DACH campaign. </w:t>
      </w:r>
    </w:p>
    <w:p w14:paraId="5E8D90DA" w14:textId="3C376FBF" w:rsidR="00A71B75" w:rsidRDefault="00A71B75">
      <w:pPr>
        <w:sectPr w:rsidR="00A71B75">
          <w:footerReference w:type="default" r:id="rId37"/>
          <w:pgSz w:w="11910" w:h="16840"/>
          <w:pgMar w:top="1480" w:right="1200" w:bottom="1020" w:left="1200" w:header="0" w:footer="834" w:gutter="0"/>
          <w:cols w:space="708"/>
        </w:sectPr>
      </w:pPr>
    </w:p>
    <w:p w14:paraId="6F2CF086" w14:textId="7D85329D" w:rsidR="00F83C4D" w:rsidRDefault="00617028" w:rsidP="00CE72F8">
      <w:pPr>
        <w:pStyle w:val="Naslov1"/>
        <w:numPr>
          <w:ilvl w:val="1"/>
          <w:numId w:val="16"/>
        </w:numPr>
        <w:tabs>
          <w:tab w:val="left" w:pos="723"/>
          <w:tab w:val="left" w:pos="724"/>
        </w:tabs>
        <w:ind w:left="723" w:hanging="605"/>
        <w:jc w:val="left"/>
        <w:rPr>
          <w:color w:val="2F5495"/>
        </w:rPr>
      </w:pPr>
      <w:bookmarkStart w:id="95" w:name="_Toc12956780"/>
      <w:r>
        <w:rPr>
          <w:color w:val="2F5495"/>
          <w:spacing w:val="-3"/>
        </w:rPr>
        <w:t>FORMS FOR BID</w:t>
      </w:r>
      <w:r>
        <w:rPr>
          <w:color w:val="2F5495"/>
          <w:spacing w:val="-6"/>
        </w:rPr>
        <w:t xml:space="preserve"> </w:t>
      </w:r>
      <w:r>
        <w:rPr>
          <w:color w:val="2F5495"/>
          <w:spacing w:val="-3"/>
        </w:rPr>
        <w:t>PREPARATION</w:t>
      </w:r>
      <w:bookmarkEnd w:id="95"/>
    </w:p>
    <w:p w14:paraId="28C3638B" w14:textId="77777777" w:rsidR="00F83C4D" w:rsidRPr="00F83C4D" w:rsidRDefault="00F83C4D" w:rsidP="00F83C4D"/>
    <w:p w14:paraId="2A1426EA" w14:textId="77777777" w:rsidR="00B32156" w:rsidRDefault="00617028">
      <w:pPr>
        <w:pStyle w:val="Naslov3"/>
        <w:spacing w:before="61"/>
        <w:ind w:left="118" w:firstLine="0"/>
        <w:jc w:val="both"/>
      </w:pPr>
      <w:bookmarkStart w:id="96" w:name="_TOC_250016"/>
      <w:bookmarkStart w:id="97" w:name="_Toc12956781"/>
      <w:bookmarkEnd w:id="96"/>
      <w:r>
        <w:rPr>
          <w:color w:val="2F5495"/>
        </w:rPr>
        <w:t>Form No. 1: BID</w:t>
      </w:r>
      <w:bookmarkEnd w:id="97"/>
    </w:p>
    <w:p w14:paraId="62259794" w14:textId="77777777" w:rsidR="00B32156" w:rsidRDefault="00B32156">
      <w:pPr>
        <w:pStyle w:val="Telobesedila"/>
        <w:spacing w:before="2"/>
        <w:rPr>
          <w:rFonts w:ascii="Calibri Light"/>
          <w:sz w:val="27"/>
        </w:rPr>
      </w:pPr>
    </w:p>
    <w:p w14:paraId="5734E7EC" w14:textId="5B67FEDF" w:rsidR="00B32156" w:rsidRDefault="00617028">
      <w:pPr>
        <w:pStyle w:val="Telobesedila"/>
        <w:spacing w:before="1" w:line="276" w:lineRule="auto"/>
        <w:ind w:left="118" w:right="871"/>
        <w:jc w:val="both"/>
      </w:pPr>
      <w:r>
        <w:t xml:space="preserve">Based on public contract no. </w:t>
      </w:r>
      <w:r w:rsidR="00F6182E">
        <w:t>JNV-0015/2019-S-POG-STO</w:t>
      </w:r>
      <w:r>
        <w:t xml:space="preserve"> carried out according to an open procedure for the </w:t>
      </w:r>
      <w:r w:rsidR="003D2545">
        <w:t xml:space="preserve">implementation of the </w:t>
      </w:r>
      <w:r>
        <w:t>"</w:t>
      </w:r>
      <w:r w:rsidR="0066483F">
        <w:t xml:space="preserve">Focused multi-channel </w:t>
      </w:r>
      <w:r w:rsidR="003D2545">
        <w:t>campaign DACH</w:t>
      </w:r>
      <w:r>
        <w:t>”, we hereby submit the following bid (circle as appropriate):</w:t>
      </w:r>
    </w:p>
    <w:p w14:paraId="23B23CCD" w14:textId="1FD493E0" w:rsidR="00B32156" w:rsidRDefault="00617028" w:rsidP="00CE72F8">
      <w:pPr>
        <w:pStyle w:val="Odstavekseznama"/>
        <w:numPr>
          <w:ilvl w:val="0"/>
          <w:numId w:val="7"/>
        </w:numPr>
        <w:tabs>
          <w:tab w:val="left" w:pos="1559"/>
        </w:tabs>
        <w:spacing w:line="267" w:lineRule="exact"/>
      </w:pPr>
      <w:r>
        <w:rPr>
          <w:rFonts w:ascii="Times New Roman"/>
        </w:rPr>
        <w:t xml:space="preserve">independent bid </w:t>
      </w:r>
      <w:r>
        <w:t>as an independent</w:t>
      </w:r>
      <w:r>
        <w:rPr>
          <w:spacing w:val="34"/>
        </w:rPr>
        <w:t xml:space="preserve"> </w:t>
      </w:r>
      <w:r>
        <w:t>bidder;</w:t>
      </w:r>
    </w:p>
    <w:p w14:paraId="07D345D0" w14:textId="77777777" w:rsidR="00B32156" w:rsidRDefault="00617028" w:rsidP="00CE72F8">
      <w:pPr>
        <w:pStyle w:val="Odstavekseznama"/>
        <w:numPr>
          <w:ilvl w:val="0"/>
          <w:numId w:val="7"/>
        </w:numPr>
        <w:tabs>
          <w:tab w:val="left" w:pos="1559"/>
        </w:tabs>
        <w:spacing w:before="55"/>
      </w:pPr>
      <w:r>
        <w:rPr>
          <w:rFonts w:ascii="Times New Roman"/>
        </w:rPr>
        <w:t>joint bid</w:t>
      </w:r>
      <w:r>
        <w:t>, whereby we are the leading</w:t>
      </w:r>
      <w:r>
        <w:rPr>
          <w:spacing w:val="9"/>
        </w:rPr>
        <w:t xml:space="preserve"> </w:t>
      </w:r>
      <w:r>
        <w:t>partner;</w:t>
      </w:r>
    </w:p>
    <w:p w14:paraId="4F29FF06" w14:textId="3939B405" w:rsidR="00B32156" w:rsidRDefault="00617028" w:rsidP="00CE72F8">
      <w:pPr>
        <w:pStyle w:val="Odstavekseznama"/>
        <w:numPr>
          <w:ilvl w:val="0"/>
          <w:numId w:val="7"/>
        </w:numPr>
        <w:tabs>
          <w:tab w:val="left" w:pos="1559"/>
        </w:tabs>
        <w:spacing w:before="52"/>
      </w:pPr>
      <w:r>
        <w:rPr>
          <w:rFonts w:ascii="Times New Roman"/>
        </w:rPr>
        <w:t xml:space="preserve">bid with subcontractors </w:t>
      </w:r>
      <w:r>
        <w:t>as an independent bidder with</w:t>
      </w:r>
      <w:r>
        <w:rPr>
          <w:spacing w:val="29"/>
        </w:rPr>
        <w:t xml:space="preserve"> </w:t>
      </w:r>
      <w:r>
        <w:t>subcontractors;</w:t>
      </w:r>
    </w:p>
    <w:p w14:paraId="19296771" w14:textId="77777777" w:rsidR="00B32156" w:rsidRDefault="00617028" w:rsidP="00CE72F8">
      <w:pPr>
        <w:pStyle w:val="Odstavekseznama"/>
        <w:numPr>
          <w:ilvl w:val="0"/>
          <w:numId w:val="7"/>
        </w:numPr>
        <w:tabs>
          <w:tab w:val="left" w:pos="1559"/>
        </w:tabs>
        <w:spacing w:before="52"/>
      </w:pPr>
      <w:r>
        <w:rPr>
          <w:rFonts w:ascii="Times New Roman"/>
          <w:w w:val="110"/>
        </w:rPr>
        <w:t>bid</w:t>
      </w:r>
      <w:r>
        <w:rPr>
          <w:rFonts w:ascii="Times New Roman"/>
          <w:spacing w:val="-25"/>
          <w:w w:val="110"/>
        </w:rPr>
        <w:t xml:space="preserve"> </w:t>
      </w:r>
      <w:r>
        <w:rPr>
          <w:rFonts w:ascii="Times New Roman"/>
          <w:w w:val="110"/>
        </w:rPr>
        <w:t>with</w:t>
      </w:r>
      <w:r>
        <w:rPr>
          <w:rFonts w:ascii="Times New Roman"/>
          <w:spacing w:val="-27"/>
          <w:w w:val="110"/>
        </w:rPr>
        <w:t xml:space="preserve"> </w:t>
      </w:r>
      <w:r>
        <w:rPr>
          <w:rFonts w:ascii="Times New Roman"/>
          <w:w w:val="110"/>
        </w:rPr>
        <w:t>the</w:t>
      </w:r>
      <w:r>
        <w:rPr>
          <w:rFonts w:ascii="Times New Roman"/>
          <w:spacing w:val="-25"/>
          <w:w w:val="110"/>
        </w:rPr>
        <w:t xml:space="preserve"> </w:t>
      </w:r>
      <w:r>
        <w:rPr>
          <w:rFonts w:ascii="Times New Roman"/>
          <w:w w:val="110"/>
        </w:rPr>
        <w:t>use</w:t>
      </w:r>
      <w:r>
        <w:rPr>
          <w:rFonts w:ascii="Times New Roman"/>
          <w:spacing w:val="-25"/>
          <w:w w:val="110"/>
        </w:rPr>
        <w:t xml:space="preserve"> </w:t>
      </w:r>
      <w:r>
        <w:rPr>
          <w:rFonts w:ascii="Times New Roman"/>
          <w:w w:val="110"/>
        </w:rPr>
        <w:t>of</w:t>
      </w:r>
      <w:r>
        <w:rPr>
          <w:rFonts w:ascii="Times New Roman"/>
          <w:spacing w:val="-27"/>
          <w:w w:val="110"/>
        </w:rPr>
        <w:t xml:space="preserve"> </w:t>
      </w:r>
      <w:r>
        <w:rPr>
          <w:rFonts w:ascii="Times New Roman"/>
          <w:w w:val="110"/>
        </w:rPr>
        <w:t>the</w:t>
      </w:r>
      <w:r>
        <w:rPr>
          <w:rFonts w:ascii="Times New Roman"/>
          <w:spacing w:val="-25"/>
          <w:w w:val="110"/>
        </w:rPr>
        <w:t xml:space="preserve"> </w:t>
      </w:r>
      <w:r>
        <w:rPr>
          <w:rFonts w:ascii="Times New Roman"/>
          <w:w w:val="110"/>
        </w:rPr>
        <w:t>capacities</w:t>
      </w:r>
      <w:r>
        <w:rPr>
          <w:rFonts w:ascii="Times New Roman"/>
          <w:spacing w:val="-25"/>
          <w:w w:val="110"/>
        </w:rPr>
        <w:t xml:space="preserve"> </w:t>
      </w:r>
      <w:r>
        <w:rPr>
          <w:rFonts w:ascii="Times New Roman"/>
          <w:w w:val="110"/>
        </w:rPr>
        <w:t>of</w:t>
      </w:r>
      <w:r>
        <w:rPr>
          <w:rFonts w:ascii="Times New Roman"/>
          <w:spacing w:val="-25"/>
          <w:w w:val="110"/>
        </w:rPr>
        <w:t xml:space="preserve"> </w:t>
      </w:r>
      <w:r>
        <w:rPr>
          <w:rFonts w:ascii="Times New Roman"/>
          <w:w w:val="110"/>
        </w:rPr>
        <w:t>other</w:t>
      </w:r>
      <w:r>
        <w:rPr>
          <w:rFonts w:ascii="Times New Roman"/>
          <w:spacing w:val="-25"/>
          <w:w w:val="110"/>
        </w:rPr>
        <w:t xml:space="preserve"> </w:t>
      </w:r>
      <w:r>
        <w:rPr>
          <w:rFonts w:ascii="Times New Roman"/>
          <w:w w:val="110"/>
        </w:rPr>
        <w:t>entities</w:t>
      </w:r>
      <w:r>
        <w:rPr>
          <w:w w:val="110"/>
        </w:rPr>
        <w:t>.</w:t>
      </w:r>
    </w:p>
    <w:p w14:paraId="647220DB" w14:textId="77777777" w:rsidR="00B32156" w:rsidRDefault="00B32156">
      <w:pPr>
        <w:pStyle w:val="Telobesedila"/>
        <w:spacing w:before="8"/>
        <w:rPr>
          <w:sz w:val="29"/>
        </w:rPr>
      </w:pPr>
    </w:p>
    <w:p w14:paraId="4F5BB81D" w14:textId="77777777" w:rsidR="00B32156" w:rsidRDefault="00B32156">
      <w:pPr>
        <w:pStyle w:val="Telobesedila"/>
        <w:spacing w:before="7"/>
        <w:rPr>
          <w:rFonts w:ascii="Times New Roman"/>
        </w:rPr>
      </w:pPr>
    </w:p>
    <w:p w14:paraId="0CB30CDA" w14:textId="77777777" w:rsidR="00B32156" w:rsidRDefault="00617028" w:rsidP="00CE72F8">
      <w:pPr>
        <w:pStyle w:val="Odstavekseznama"/>
        <w:numPr>
          <w:ilvl w:val="0"/>
          <w:numId w:val="6"/>
        </w:numPr>
        <w:tabs>
          <w:tab w:val="left" w:pos="339"/>
        </w:tabs>
        <w:spacing w:before="92" w:after="53"/>
        <w:ind w:hanging="220"/>
        <w:rPr>
          <w:rFonts w:ascii="Times New Roman"/>
        </w:rPr>
      </w:pPr>
      <w:r>
        <w:rPr>
          <w:rFonts w:ascii="Times New Roman"/>
          <w:w w:val="90"/>
        </w:rPr>
        <w:t>INFORMATION</w:t>
      </w:r>
      <w:r>
        <w:rPr>
          <w:rFonts w:ascii="Times New Roman"/>
          <w:spacing w:val="-31"/>
          <w:w w:val="90"/>
        </w:rPr>
        <w:t xml:space="preserve"> </w:t>
      </w:r>
      <w:r>
        <w:rPr>
          <w:rFonts w:ascii="Times New Roman"/>
          <w:w w:val="90"/>
        </w:rPr>
        <w:t>ON</w:t>
      </w:r>
      <w:r>
        <w:rPr>
          <w:rFonts w:ascii="Times New Roman"/>
          <w:spacing w:val="-32"/>
          <w:w w:val="90"/>
        </w:rPr>
        <w:t xml:space="preserve"> </w:t>
      </w:r>
      <w:r>
        <w:rPr>
          <w:rFonts w:ascii="Times New Roman"/>
          <w:w w:val="90"/>
        </w:rPr>
        <w:t>THE</w:t>
      </w:r>
      <w:r>
        <w:rPr>
          <w:rFonts w:ascii="Times New Roman"/>
          <w:spacing w:val="-33"/>
          <w:w w:val="90"/>
        </w:rPr>
        <w:t xml:space="preserve"> </w:t>
      </w:r>
      <w:r>
        <w:rPr>
          <w:rFonts w:ascii="Times New Roman"/>
          <w:w w:val="90"/>
        </w:rPr>
        <w:t>BIDDER</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8"/>
        <w:gridCol w:w="5578"/>
      </w:tblGrid>
      <w:tr w:rsidR="00B32156" w14:paraId="6FBDC62A" w14:textId="77777777">
        <w:trPr>
          <w:trHeight w:hRule="exact" w:val="991"/>
        </w:trPr>
        <w:tc>
          <w:tcPr>
            <w:tcW w:w="4248" w:type="dxa"/>
          </w:tcPr>
          <w:p w14:paraId="4C00B247" w14:textId="77777777" w:rsidR="00B32156" w:rsidRDefault="00617028">
            <w:pPr>
              <w:pStyle w:val="TableParagraph"/>
              <w:spacing w:before="25" w:line="276" w:lineRule="auto"/>
              <w:rPr>
                <w:rFonts w:ascii="Calibri"/>
              </w:rPr>
            </w:pPr>
            <w:r>
              <w:rPr>
                <w:rFonts w:ascii="Calibri"/>
              </w:rPr>
              <w:t>FULL NAME AND COMPANY NAME OF THE BIDDER:</w:t>
            </w:r>
          </w:p>
        </w:tc>
        <w:tc>
          <w:tcPr>
            <w:tcW w:w="5578" w:type="dxa"/>
          </w:tcPr>
          <w:p w14:paraId="51C438A4" w14:textId="77777777" w:rsidR="00B32156" w:rsidRDefault="00B32156"/>
        </w:tc>
      </w:tr>
      <w:tr w:rsidR="00B32156" w14:paraId="2349D0B8" w14:textId="77777777">
        <w:trPr>
          <w:trHeight w:hRule="exact" w:val="684"/>
        </w:trPr>
        <w:tc>
          <w:tcPr>
            <w:tcW w:w="4248" w:type="dxa"/>
          </w:tcPr>
          <w:p w14:paraId="5E682A40" w14:textId="77777777" w:rsidR="00B32156" w:rsidRDefault="00617028">
            <w:pPr>
              <w:pStyle w:val="TableParagraph"/>
              <w:spacing w:before="28"/>
              <w:rPr>
                <w:rFonts w:ascii="Calibri"/>
              </w:rPr>
            </w:pPr>
            <w:r>
              <w:rPr>
                <w:rFonts w:ascii="Calibri"/>
              </w:rPr>
              <w:t>ADDRESS OF THE BIDDER:</w:t>
            </w:r>
          </w:p>
        </w:tc>
        <w:tc>
          <w:tcPr>
            <w:tcW w:w="5578" w:type="dxa"/>
          </w:tcPr>
          <w:p w14:paraId="5D29AFCA" w14:textId="77777777" w:rsidR="00B32156" w:rsidRDefault="00B32156"/>
        </w:tc>
      </w:tr>
      <w:tr w:rsidR="00B32156" w14:paraId="6928C13D" w14:textId="77777777">
        <w:trPr>
          <w:trHeight w:hRule="exact" w:val="684"/>
        </w:trPr>
        <w:tc>
          <w:tcPr>
            <w:tcW w:w="4248" w:type="dxa"/>
          </w:tcPr>
          <w:p w14:paraId="61D8F1BE" w14:textId="77777777" w:rsidR="00B32156" w:rsidRDefault="00617028">
            <w:pPr>
              <w:pStyle w:val="TableParagraph"/>
              <w:spacing w:before="28"/>
              <w:rPr>
                <w:rFonts w:ascii="Calibri"/>
              </w:rPr>
            </w:pPr>
            <w:r>
              <w:rPr>
                <w:rFonts w:ascii="Calibri"/>
              </w:rPr>
              <w:t>CONTACT PERSON:</w:t>
            </w:r>
          </w:p>
        </w:tc>
        <w:tc>
          <w:tcPr>
            <w:tcW w:w="5578" w:type="dxa"/>
          </w:tcPr>
          <w:p w14:paraId="5ABEEA20" w14:textId="77777777" w:rsidR="00B32156" w:rsidRDefault="00B32156"/>
        </w:tc>
      </w:tr>
      <w:tr w:rsidR="00B32156" w14:paraId="306E3EAD" w14:textId="77777777">
        <w:trPr>
          <w:trHeight w:hRule="exact" w:val="374"/>
        </w:trPr>
        <w:tc>
          <w:tcPr>
            <w:tcW w:w="4248" w:type="dxa"/>
          </w:tcPr>
          <w:p w14:paraId="5B8A256A" w14:textId="77777777" w:rsidR="00B32156" w:rsidRDefault="00617028">
            <w:pPr>
              <w:pStyle w:val="TableParagraph"/>
              <w:spacing w:before="28"/>
              <w:rPr>
                <w:rFonts w:ascii="Calibri"/>
              </w:rPr>
            </w:pPr>
            <w:r>
              <w:rPr>
                <w:rFonts w:ascii="Calibri"/>
              </w:rPr>
              <w:t>E-MAIL ADDRESS OF THE CONTACT PERSON:</w:t>
            </w:r>
          </w:p>
        </w:tc>
        <w:tc>
          <w:tcPr>
            <w:tcW w:w="5578" w:type="dxa"/>
          </w:tcPr>
          <w:p w14:paraId="5DCA2EB2" w14:textId="77777777" w:rsidR="00B32156" w:rsidRDefault="00B32156"/>
        </w:tc>
      </w:tr>
      <w:tr w:rsidR="00B32156" w14:paraId="31914800" w14:textId="77777777">
        <w:trPr>
          <w:trHeight w:hRule="exact" w:val="374"/>
        </w:trPr>
        <w:tc>
          <w:tcPr>
            <w:tcW w:w="4248" w:type="dxa"/>
          </w:tcPr>
          <w:p w14:paraId="10674ECA" w14:textId="77777777" w:rsidR="00B32156" w:rsidRDefault="00617028">
            <w:pPr>
              <w:pStyle w:val="TableParagraph"/>
              <w:spacing w:before="28"/>
              <w:rPr>
                <w:rFonts w:ascii="Calibri"/>
              </w:rPr>
            </w:pPr>
            <w:r>
              <w:rPr>
                <w:rFonts w:ascii="Calibri"/>
              </w:rPr>
              <w:t>PHONE:</w:t>
            </w:r>
          </w:p>
        </w:tc>
        <w:tc>
          <w:tcPr>
            <w:tcW w:w="5578" w:type="dxa"/>
          </w:tcPr>
          <w:p w14:paraId="664649FC" w14:textId="77777777" w:rsidR="00B32156" w:rsidRDefault="00B32156"/>
        </w:tc>
      </w:tr>
      <w:tr w:rsidR="00B32156" w14:paraId="241E8553" w14:textId="77777777">
        <w:trPr>
          <w:trHeight w:hRule="exact" w:val="374"/>
        </w:trPr>
        <w:tc>
          <w:tcPr>
            <w:tcW w:w="4248" w:type="dxa"/>
          </w:tcPr>
          <w:p w14:paraId="2D8400B7" w14:textId="77777777" w:rsidR="00B32156" w:rsidRDefault="00617028">
            <w:pPr>
              <w:pStyle w:val="TableParagraph"/>
              <w:spacing w:before="28"/>
              <w:rPr>
                <w:rFonts w:ascii="Calibri"/>
              </w:rPr>
            </w:pPr>
            <w:r>
              <w:rPr>
                <w:rFonts w:ascii="Calibri"/>
              </w:rPr>
              <w:t>FAX:</w:t>
            </w:r>
          </w:p>
        </w:tc>
        <w:tc>
          <w:tcPr>
            <w:tcW w:w="5578" w:type="dxa"/>
          </w:tcPr>
          <w:p w14:paraId="3C1C48B8" w14:textId="77777777" w:rsidR="00B32156" w:rsidRDefault="00B32156"/>
        </w:tc>
      </w:tr>
      <w:tr w:rsidR="00B32156" w14:paraId="0B0FA174" w14:textId="77777777">
        <w:trPr>
          <w:trHeight w:hRule="exact" w:val="480"/>
        </w:trPr>
        <w:tc>
          <w:tcPr>
            <w:tcW w:w="4248" w:type="dxa"/>
          </w:tcPr>
          <w:p w14:paraId="41ED89C2" w14:textId="77777777" w:rsidR="00B32156" w:rsidRDefault="00617028">
            <w:pPr>
              <w:pStyle w:val="TableParagraph"/>
              <w:spacing w:before="28"/>
              <w:rPr>
                <w:rFonts w:ascii="Calibri"/>
              </w:rPr>
            </w:pPr>
            <w:r>
              <w:rPr>
                <w:rFonts w:ascii="Calibri"/>
              </w:rPr>
              <w:t>ID FOR VAT:</w:t>
            </w:r>
          </w:p>
        </w:tc>
        <w:tc>
          <w:tcPr>
            <w:tcW w:w="5578" w:type="dxa"/>
          </w:tcPr>
          <w:p w14:paraId="50CAB1B1" w14:textId="77777777" w:rsidR="00B32156" w:rsidRDefault="00B32156"/>
        </w:tc>
      </w:tr>
      <w:tr w:rsidR="00B32156" w14:paraId="2EEADDBF" w14:textId="77777777">
        <w:trPr>
          <w:trHeight w:hRule="exact" w:val="377"/>
        </w:trPr>
        <w:tc>
          <w:tcPr>
            <w:tcW w:w="4248" w:type="dxa"/>
          </w:tcPr>
          <w:p w14:paraId="71B1A3EC" w14:textId="77777777" w:rsidR="00B32156" w:rsidRDefault="00617028">
            <w:pPr>
              <w:pStyle w:val="TableParagraph"/>
              <w:spacing w:before="28"/>
              <w:rPr>
                <w:rFonts w:ascii="Calibri"/>
              </w:rPr>
            </w:pPr>
            <w:r>
              <w:rPr>
                <w:rFonts w:ascii="Calibri"/>
              </w:rPr>
              <w:t>REGISTRATION NUMBER:</w:t>
            </w:r>
          </w:p>
        </w:tc>
        <w:tc>
          <w:tcPr>
            <w:tcW w:w="5578" w:type="dxa"/>
          </w:tcPr>
          <w:p w14:paraId="46EA8B32" w14:textId="77777777" w:rsidR="00B32156" w:rsidRDefault="00B32156"/>
        </w:tc>
      </w:tr>
      <w:tr w:rsidR="00B32156" w14:paraId="236368E0" w14:textId="77777777">
        <w:trPr>
          <w:trHeight w:hRule="exact" w:val="374"/>
        </w:trPr>
        <w:tc>
          <w:tcPr>
            <w:tcW w:w="4248" w:type="dxa"/>
          </w:tcPr>
          <w:p w14:paraId="0349C766" w14:textId="77777777" w:rsidR="00B32156" w:rsidRDefault="00617028">
            <w:pPr>
              <w:pStyle w:val="TableParagraph"/>
              <w:spacing w:before="25"/>
              <w:rPr>
                <w:rFonts w:ascii="Calibri"/>
              </w:rPr>
            </w:pPr>
            <w:r>
              <w:rPr>
                <w:rFonts w:ascii="Calibri"/>
              </w:rPr>
              <w:t>BANK ACCOUNT AND BANK:</w:t>
            </w:r>
          </w:p>
        </w:tc>
        <w:tc>
          <w:tcPr>
            <w:tcW w:w="5578" w:type="dxa"/>
          </w:tcPr>
          <w:p w14:paraId="407353D2" w14:textId="77777777" w:rsidR="00B32156" w:rsidRDefault="00B32156"/>
        </w:tc>
      </w:tr>
      <w:tr w:rsidR="00B32156" w14:paraId="2D1418D1" w14:textId="77777777">
        <w:trPr>
          <w:trHeight w:hRule="exact" w:val="684"/>
        </w:trPr>
        <w:tc>
          <w:tcPr>
            <w:tcW w:w="4248" w:type="dxa"/>
          </w:tcPr>
          <w:p w14:paraId="37BB0BBA" w14:textId="77777777" w:rsidR="00B32156" w:rsidRDefault="00617028">
            <w:pPr>
              <w:pStyle w:val="TableParagraph"/>
              <w:spacing w:before="28"/>
              <w:rPr>
                <w:rFonts w:ascii="Calibri"/>
              </w:rPr>
            </w:pPr>
            <w:r>
              <w:rPr>
                <w:rFonts w:ascii="Calibri"/>
              </w:rPr>
              <w:t>PERSON   RESPONSIBLE   FOR   SIGNING   THE</w:t>
            </w:r>
          </w:p>
          <w:p w14:paraId="1DBDBACF" w14:textId="77777777" w:rsidR="00B32156" w:rsidRDefault="00617028">
            <w:pPr>
              <w:pStyle w:val="TableParagraph"/>
              <w:spacing w:before="38"/>
              <w:rPr>
                <w:rFonts w:ascii="Calibri"/>
              </w:rPr>
            </w:pPr>
            <w:r>
              <w:rPr>
                <w:rFonts w:ascii="Calibri"/>
              </w:rPr>
              <w:t>AGREEMENT (including their position):</w:t>
            </w:r>
          </w:p>
        </w:tc>
        <w:tc>
          <w:tcPr>
            <w:tcW w:w="5578" w:type="dxa"/>
          </w:tcPr>
          <w:p w14:paraId="12B461AE" w14:textId="77777777" w:rsidR="00B32156" w:rsidRDefault="00B32156"/>
        </w:tc>
      </w:tr>
      <w:tr w:rsidR="00B32156" w14:paraId="4693274B" w14:textId="77777777">
        <w:trPr>
          <w:trHeight w:hRule="exact" w:val="684"/>
        </w:trPr>
        <w:tc>
          <w:tcPr>
            <w:tcW w:w="4248" w:type="dxa"/>
          </w:tcPr>
          <w:p w14:paraId="7708E423" w14:textId="77777777" w:rsidR="00B32156" w:rsidRDefault="00617028">
            <w:pPr>
              <w:pStyle w:val="TableParagraph"/>
              <w:tabs>
                <w:tab w:val="left" w:pos="1519"/>
                <w:tab w:val="left" w:pos="3302"/>
                <w:tab w:val="left" w:pos="3783"/>
              </w:tabs>
              <w:spacing w:before="28" w:line="273" w:lineRule="auto"/>
              <w:ind w:right="97"/>
              <w:rPr>
                <w:rFonts w:ascii="Calibri"/>
              </w:rPr>
            </w:pPr>
            <w:r>
              <w:rPr>
                <w:rFonts w:ascii="Calibri"/>
              </w:rPr>
              <w:t>AUTHORISED</w:t>
            </w:r>
            <w:r>
              <w:rPr>
                <w:rFonts w:ascii="Calibri"/>
              </w:rPr>
              <w:tab/>
              <w:t>REPRESENTATIVE</w:t>
            </w:r>
            <w:r>
              <w:rPr>
                <w:rFonts w:ascii="Calibri"/>
              </w:rPr>
              <w:tab/>
              <w:t>OF</w:t>
            </w:r>
            <w:r>
              <w:rPr>
                <w:rFonts w:ascii="Calibri"/>
              </w:rPr>
              <w:tab/>
              <w:t>THE BIDDER:</w:t>
            </w:r>
          </w:p>
        </w:tc>
        <w:tc>
          <w:tcPr>
            <w:tcW w:w="5578" w:type="dxa"/>
          </w:tcPr>
          <w:p w14:paraId="2B25073B" w14:textId="77777777" w:rsidR="00B32156" w:rsidRDefault="00B32156"/>
        </w:tc>
      </w:tr>
    </w:tbl>
    <w:p w14:paraId="16573F51" w14:textId="77777777" w:rsidR="00B32156" w:rsidRDefault="00B32156">
      <w:pPr>
        <w:pStyle w:val="Telobesedila"/>
        <w:rPr>
          <w:rFonts w:ascii="Times New Roman"/>
          <w:sz w:val="19"/>
        </w:rPr>
      </w:pPr>
    </w:p>
    <w:p w14:paraId="2C24BC73" w14:textId="77777777" w:rsidR="00B32156" w:rsidRDefault="00617028">
      <w:pPr>
        <w:pStyle w:val="Telobesedila"/>
        <w:tabs>
          <w:tab w:val="left" w:pos="4551"/>
          <w:tab w:val="left" w:pos="5073"/>
          <w:tab w:val="left" w:pos="8892"/>
        </w:tabs>
        <w:spacing w:before="88"/>
        <w:ind w:left="118"/>
        <w:rPr>
          <w:rFonts w:ascii="Times New Roman"/>
        </w:rPr>
      </w:pPr>
      <w:r>
        <w:t>Place</w:t>
      </w:r>
      <w:r>
        <w:rPr>
          <w:spacing w:val="-3"/>
        </w:rPr>
        <w:t xml:space="preserve"> </w:t>
      </w:r>
      <w:r>
        <w:t>and</w:t>
      </w:r>
      <w:r>
        <w:rPr>
          <w:spacing w:val="-1"/>
        </w:rPr>
        <w:t xml:space="preserve"> </w:t>
      </w:r>
      <w:r>
        <w:t>date:</w:t>
      </w:r>
      <w:r>
        <w:rPr>
          <w:rFonts w:ascii="Times New Roman"/>
          <w:u w:val="single"/>
        </w:rPr>
        <w:t xml:space="preserve"> </w:t>
      </w:r>
      <w:r>
        <w:rPr>
          <w:rFonts w:ascii="Times New Roman"/>
          <w:u w:val="single"/>
        </w:rPr>
        <w:tab/>
      </w:r>
      <w:r>
        <w:rPr>
          <w:rFonts w:ascii="Times New Roman"/>
        </w:rPr>
        <w:tab/>
      </w:r>
      <w:r>
        <w:t>Bidder:</w:t>
      </w:r>
      <w:r>
        <w:rPr>
          <w:spacing w:val="1"/>
        </w:rPr>
        <w:t xml:space="preserve"> </w:t>
      </w:r>
      <w:r>
        <w:rPr>
          <w:rFonts w:ascii="Times New Roman"/>
          <w:u w:val="single"/>
        </w:rPr>
        <w:t xml:space="preserve"> </w:t>
      </w:r>
      <w:r>
        <w:rPr>
          <w:rFonts w:ascii="Times New Roman"/>
          <w:u w:val="single"/>
        </w:rPr>
        <w:tab/>
      </w:r>
    </w:p>
    <w:p w14:paraId="185E6032" w14:textId="77777777" w:rsidR="00B32156" w:rsidRDefault="00B32156">
      <w:pPr>
        <w:pStyle w:val="Telobesedila"/>
        <w:spacing w:before="2"/>
        <w:rPr>
          <w:rFonts w:ascii="Times New Roman"/>
          <w:sz w:val="25"/>
        </w:rPr>
      </w:pPr>
    </w:p>
    <w:p w14:paraId="779D1E86" w14:textId="77777777" w:rsidR="00B32156" w:rsidRDefault="00617028">
      <w:pPr>
        <w:pStyle w:val="Telobesedila"/>
        <w:spacing w:before="87" w:line="288" w:lineRule="auto"/>
        <w:ind w:left="5074" w:right="4065"/>
      </w:pPr>
      <w:r>
        <w:t>Stamp: Signature:</w:t>
      </w:r>
    </w:p>
    <w:p w14:paraId="61A8FC01" w14:textId="77777777" w:rsidR="00B32156" w:rsidRDefault="00DD7462">
      <w:pPr>
        <w:pStyle w:val="Telobesedila"/>
        <w:spacing w:before="2"/>
        <w:rPr>
          <w:sz w:val="17"/>
        </w:rPr>
      </w:pPr>
      <w:r>
        <w:pict w14:anchorId="5EFBDF14">
          <v:group id="_x0000_s1179" style="position:absolute;margin-left:70.7pt;margin-top:12.45pt;width:197.7pt;height:.45pt;z-index:251643904;mso-wrap-distance-left:0;mso-wrap-distance-right:0;mso-position-horizontal-relative:page" coordorigin="1414,249" coordsize="3954,9">
            <v:line id="_x0000_s1182" style="position:absolute" from="1418,254" to="2076,254" strokeweight=".15581mm"/>
            <v:line id="_x0000_s1181" style="position:absolute" from="2079,254" to="5144,254" strokeweight=".15581mm"/>
            <v:line id="_x0000_s1180" style="position:absolute" from="5147,254" to="5363,254" strokeweight=".15581mm"/>
            <w10:wrap type="topAndBottom" anchorx="page"/>
          </v:group>
        </w:pict>
      </w:r>
    </w:p>
    <w:p w14:paraId="2AD89FFC" w14:textId="77777777" w:rsidR="00B32156" w:rsidRDefault="00B32156">
      <w:pPr>
        <w:rPr>
          <w:sz w:val="17"/>
        </w:rPr>
        <w:sectPr w:rsidR="00B32156">
          <w:footerReference w:type="default" r:id="rId38"/>
          <w:pgSz w:w="11910" w:h="16840"/>
          <w:pgMar w:top="1480" w:right="540" w:bottom="1640" w:left="1300" w:header="0" w:footer="1456" w:gutter="0"/>
          <w:pgNumType w:start="75"/>
          <w:cols w:space="708"/>
        </w:sectPr>
      </w:pPr>
    </w:p>
    <w:p w14:paraId="537E566B" w14:textId="77777777" w:rsidR="00B32156" w:rsidRDefault="00617028" w:rsidP="00CE72F8">
      <w:pPr>
        <w:pStyle w:val="Odstavekseznama"/>
        <w:numPr>
          <w:ilvl w:val="0"/>
          <w:numId w:val="6"/>
        </w:numPr>
        <w:tabs>
          <w:tab w:val="left" w:pos="361"/>
        </w:tabs>
        <w:spacing w:before="65"/>
        <w:ind w:left="360" w:hanging="222"/>
        <w:jc w:val="both"/>
        <w:rPr>
          <w:rFonts w:ascii="Times New Roman"/>
        </w:rPr>
      </w:pPr>
      <w:r>
        <w:rPr>
          <w:rFonts w:ascii="Times New Roman"/>
          <w:w w:val="95"/>
        </w:rPr>
        <w:t>STATEMENT</w:t>
      </w:r>
    </w:p>
    <w:p w14:paraId="30C638D7" w14:textId="77777777" w:rsidR="00B32156" w:rsidRDefault="00B32156">
      <w:pPr>
        <w:pStyle w:val="Telobesedila"/>
        <w:spacing w:before="3"/>
        <w:rPr>
          <w:rFonts w:ascii="Times New Roman"/>
          <w:sz w:val="31"/>
        </w:rPr>
      </w:pPr>
    </w:p>
    <w:p w14:paraId="3F7F4E25" w14:textId="018B4B90" w:rsidR="00B32156" w:rsidRDefault="00617028">
      <w:pPr>
        <w:pStyle w:val="Telobesedila"/>
        <w:spacing w:line="276" w:lineRule="auto"/>
        <w:ind w:left="138" w:right="114"/>
        <w:jc w:val="both"/>
      </w:pPr>
      <w:r>
        <w:t xml:space="preserve">We, the undersigned, </w:t>
      </w:r>
      <w:r>
        <w:rPr>
          <w:rFonts w:ascii="Times New Roman"/>
          <w:u w:val="single"/>
        </w:rPr>
        <w:t xml:space="preserve">&lt;representative/authorised person&gt; </w:t>
      </w:r>
      <w:r>
        <w:t xml:space="preserve">of the bidder </w:t>
      </w:r>
      <w:r>
        <w:rPr>
          <w:rFonts w:ascii="Times New Roman"/>
          <w:u w:val="single"/>
        </w:rPr>
        <w:t xml:space="preserve">&lt;and all partners in the joint bid&gt;, </w:t>
      </w:r>
      <w:r>
        <w:t xml:space="preserve">applying to the public contract marked </w:t>
      </w:r>
      <w:r w:rsidR="00F6182E">
        <w:t>JNV-0015/2019-S-POG-STO</w:t>
      </w:r>
      <w:r>
        <w:t>, hereby state that we are informed of the conditions and criteria for awarding the public contract, the technical specifications and other content of the documentation relating to the award of the public contract for the aforementioned public contract, and we fully agree to them, and accept them without any reservations.</w:t>
      </w:r>
    </w:p>
    <w:p w14:paraId="11E5CA92" w14:textId="77777777" w:rsidR="00B32156" w:rsidRDefault="00B32156">
      <w:pPr>
        <w:pStyle w:val="Telobesedila"/>
        <w:spacing w:before="2"/>
        <w:rPr>
          <w:sz w:val="25"/>
        </w:rPr>
      </w:pPr>
    </w:p>
    <w:p w14:paraId="3798F072" w14:textId="77777777" w:rsidR="00B32156" w:rsidRDefault="00617028">
      <w:pPr>
        <w:pStyle w:val="Telobesedila"/>
        <w:ind w:left="138"/>
        <w:jc w:val="both"/>
      </w:pPr>
      <w:r>
        <w:t>If we are selected for the implementation of the public contract:</w:t>
      </w:r>
    </w:p>
    <w:p w14:paraId="014D221B" w14:textId="77777777" w:rsidR="00B32156" w:rsidRDefault="00617028" w:rsidP="00CE72F8">
      <w:pPr>
        <w:pStyle w:val="Odstavekseznama"/>
        <w:numPr>
          <w:ilvl w:val="1"/>
          <w:numId w:val="6"/>
        </w:numPr>
        <w:tabs>
          <w:tab w:val="left" w:pos="859"/>
        </w:tabs>
        <w:spacing w:before="40" w:line="276" w:lineRule="auto"/>
        <w:ind w:right="112"/>
        <w:jc w:val="both"/>
        <w:rPr>
          <w:rFonts w:ascii="Times New Roman"/>
          <w:sz w:val="20"/>
        </w:rPr>
      </w:pPr>
      <w:r>
        <w:t>we shall implement the public contract with due professionalism and quality according to the rules of the profession as per the applicable regulations, technical instructions, recommendations and</w:t>
      </w:r>
      <w:r>
        <w:rPr>
          <w:spacing w:val="-4"/>
        </w:rPr>
        <w:t xml:space="preserve"> </w:t>
      </w:r>
      <w:r>
        <w:t>norms;</w:t>
      </w:r>
    </w:p>
    <w:p w14:paraId="07220D60" w14:textId="77777777" w:rsidR="00B32156" w:rsidRDefault="00617028" w:rsidP="00CE72F8">
      <w:pPr>
        <w:pStyle w:val="Odstavekseznama"/>
        <w:numPr>
          <w:ilvl w:val="1"/>
          <w:numId w:val="6"/>
        </w:numPr>
        <w:tabs>
          <w:tab w:val="left" w:pos="859"/>
        </w:tabs>
        <w:spacing w:line="276" w:lineRule="auto"/>
        <w:ind w:right="113"/>
        <w:jc w:val="both"/>
        <w:rPr>
          <w:rFonts w:ascii="Times New Roman"/>
          <w:sz w:val="20"/>
        </w:rPr>
      </w:pPr>
      <w:r>
        <w:t>we shall carry out the public contract with professionally trained workers or staff, taking into account all occupational safety requirements and labour legislation requirements applicable in the Republic of</w:t>
      </w:r>
      <w:r>
        <w:rPr>
          <w:spacing w:val="-5"/>
        </w:rPr>
        <w:t xml:space="preserve"> </w:t>
      </w:r>
      <w:r>
        <w:t>Slovenia.</w:t>
      </w:r>
    </w:p>
    <w:p w14:paraId="4067CBC1" w14:textId="77777777" w:rsidR="00B32156" w:rsidRDefault="00B32156">
      <w:pPr>
        <w:pStyle w:val="Telobesedila"/>
        <w:spacing w:before="4"/>
        <w:rPr>
          <w:sz w:val="25"/>
        </w:rPr>
      </w:pPr>
    </w:p>
    <w:p w14:paraId="69009313" w14:textId="77777777" w:rsidR="00B32156" w:rsidRDefault="00617028">
      <w:pPr>
        <w:pStyle w:val="Telobesedila"/>
        <w:spacing w:before="1"/>
        <w:ind w:left="138"/>
        <w:jc w:val="both"/>
      </w:pPr>
      <w:r>
        <w:t>We hereby declare that:</w:t>
      </w:r>
    </w:p>
    <w:p w14:paraId="56172DE5" w14:textId="77777777" w:rsidR="00B32156" w:rsidRDefault="00617028" w:rsidP="00CE72F8">
      <w:pPr>
        <w:pStyle w:val="Odstavekseznama"/>
        <w:numPr>
          <w:ilvl w:val="1"/>
          <w:numId w:val="6"/>
        </w:numPr>
        <w:tabs>
          <w:tab w:val="left" w:pos="859"/>
        </w:tabs>
        <w:spacing w:before="38" w:line="276" w:lineRule="auto"/>
        <w:ind w:right="113"/>
        <w:jc w:val="both"/>
        <w:rPr>
          <w:rFonts w:ascii="Times New Roman"/>
          <w:sz w:val="20"/>
        </w:rPr>
      </w:pPr>
      <w:r>
        <w:t>we</w:t>
      </w:r>
      <w:r>
        <w:rPr>
          <w:spacing w:val="-10"/>
        </w:rPr>
        <w:t xml:space="preserve"> </w:t>
      </w:r>
      <w:r>
        <w:t>examined</w:t>
      </w:r>
      <w:r>
        <w:rPr>
          <w:spacing w:val="-9"/>
        </w:rPr>
        <w:t xml:space="preserve"> </w:t>
      </w:r>
      <w:r>
        <w:t>all</w:t>
      </w:r>
      <w:r>
        <w:rPr>
          <w:spacing w:val="-8"/>
        </w:rPr>
        <w:t xml:space="preserve"> </w:t>
      </w:r>
      <w:r>
        <w:t>the</w:t>
      </w:r>
      <w:r>
        <w:rPr>
          <w:spacing w:val="-7"/>
        </w:rPr>
        <w:t xml:space="preserve"> </w:t>
      </w:r>
      <w:r>
        <w:t>documentation</w:t>
      </w:r>
      <w:r>
        <w:rPr>
          <w:spacing w:val="-7"/>
        </w:rPr>
        <w:t xml:space="preserve"> </w:t>
      </w:r>
      <w:r>
        <w:t>relating</w:t>
      </w:r>
      <w:r>
        <w:rPr>
          <w:spacing w:val="-8"/>
        </w:rPr>
        <w:t xml:space="preserve"> </w:t>
      </w:r>
      <w:r>
        <w:t>to</w:t>
      </w:r>
      <w:r>
        <w:rPr>
          <w:spacing w:val="-10"/>
        </w:rPr>
        <w:t xml:space="preserve"> </w:t>
      </w:r>
      <w:r>
        <w:t>the</w:t>
      </w:r>
      <w:r>
        <w:rPr>
          <w:spacing w:val="-7"/>
        </w:rPr>
        <w:t xml:space="preserve"> </w:t>
      </w:r>
      <w:r>
        <w:t>award</w:t>
      </w:r>
      <w:r>
        <w:rPr>
          <w:spacing w:val="-7"/>
        </w:rPr>
        <w:t xml:space="preserve"> </w:t>
      </w:r>
      <w:r>
        <w:t>of</w:t>
      </w:r>
      <w:r>
        <w:rPr>
          <w:spacing w:val="-7"/>
        </w:rPr>
        <w:t xml:space="preserve"> </w:t>
      </w:r>
      <w:r>
        <w:t>the</w:t>
      </w:r>
      <w:r>
        <w:rPr>
          <w:spacing w:val="-6"/>
        </w:rPr>
        <w:t xml:space="preserve"> </w:t>
      </w:r>
      <w:r>
        <w:t>public</w:t>
      </w:r>
      <w:r>
        <w:rPr>
          <w:spacing w:val="-8"/>
        </w:rPr>
        <w:t xml:space="preserve"> </w:t>
      </w:r>
      <w:r>
        <w:t>contract</w:t>
      </w:r>
      <w:r>
        <w:rPr>
          <w:spacing w:val="-9"/>
        </w:rPr>
        <w:t xml:space="preserve"> </w:t>
      </w:r>
      <w:r>
        <w:t>when</w:t>
      </w:r>
      <w:r>
        <w:rPr>
          <w:spacing w:val="-6"/>
        </w:rPr>
        <w:t xml:space="preserve"> </w:t>
      </w:r>
      <w:r>
        <w:t>drafting the</w:t>
      </w:r>
      <w:r>
        <w:rPr>
          <w:spacing w:val="-2"/>
        </w:rPr>
        <w:t xml:space="preserve"> </w:t>
      </w:r>
      <w:r>
        <w:t>bid;</w:t>
      </w:r>
    </w:p>
    <w:p w14:paraId="52489CE8" w14:textId="77777777" w:rsidR="00B32156" w:rsidRDefault="00617028" w:rsidP="00CE72F8">
      <w:pPr>
        <w:pStyle w:val="Odstavekseznama"/>
        <w:numPr>
          <w:ilvl w:val="1"/>
          <w:numId w:val="6"/>
        </w:numPr>
        <w:tabs>
          <w:tab w:val="left" w:pos="858"/>
          <w:tab w:val="left" w:pos="859"/>
        </w:tabs>
        <w:rPr>
          <w:rFonts w:ascii="Times New Roman"/>
          <w:sz w:val="20"/>
        </w:rPr>
      </w:pPr>
      <w:r>
        <w:t>we have been fully informed of the scope and complexity of the public</w:t>
      </w:r>
      <w:r>
        <w:rPr>
          <w:spacing w:val="-20"/>
        </w:rPr>
        <w:t xml:space="preserve"> </w:t>
      </w:r>
      <w:r>
        <w:t>contract;</w:t>
      </w:r>
    </w:p>
    <w:p w14:paraId="46B84DA4" w14:textId="77777777" w:rsidR="00B32156" w:rsidRDefault="00617028" w:rsidP="00CE72F8">
      <w:pPr>
        <w:pStyle w:val="Odstavekseznama"/>
        <w:numPr>
          <w:ilvl w:val="1"/>
          <w:numId w:val="6"/>
        </w:numPr>
        <w:tabs>
          <w:tab w:val="left" w:pos="859"/>
        </w:tabs>
        <w:spacing w:before="38" w:line="276" w:lineRule="auto"/>
        <w:ind w:right="115"/>
        <w:jc w:val="both"/>
        <w:rPr>
          <w:rFonts w:ascii="Times New Roman"/>
          <w:sz w:val="20"/>
        </w:rPr>
      </w:pPr>
      <w:r>
        <w:t>we</w:t>
      </w:r>
      <w:r>
        <w:rPr>
          <w:spacing w:val="-8"/>
        </w:rPr>
        <w:t xml:space="preserve"> </w:t>
      </w:r>
      <w:r>
        <w:t>shall</w:t>
      </w:r>
      <w:r>
        <w:rPr>
          <w:spacing w:val="-10"/>
        </w:rPr>
        <w:t xml:space="preserve"> </w:t>
      </w:r>
      <w:r>
        <w:t>not</w:t>
      </w:r>
      <w:r>
        <w:rPr>
          <w:spacing w:val="-10"/>
        </w:rPr>
        <w:t xml:space="preserve"> </w:t>
      </w:r>
      <w:r>
        <w:t>claim</w:t>
      </w:r>
      <w:r>
        <w:rPr>
          <w:spacing w:val="-8"/>
        </w:rPr>
        <w:t xml:space="preserve"> </w:t>
      </w:r>
      <w:r>
        <w:t>any</w:t>
      </w:r>
      <w:r>
        <w:rPr>
          <w:spacing w:val="-10"/>
        </w:rPr>
        <w:t xml:space="preserve"> </w:t>
      </w:r>
      <w:r>
        <w:t>compensation</w:t>
      </w:r>
      <w:r>
        <w:rPr>
          <w:spacing w:val="-9"/>
        </w:rPr>
        <w:t xml:space="preserve"> </w:t>
      </w:r>
      <w:r>
        <w:t>for</w:t>
      </w:r>
      <w:r>
        <w:rPr>
          <w:spacing w:val="-8"/>
        </w:rPr>
        <w:t xml:space="preserve"> </w:t>
      </w:r>
      <w:r>
        <w:t>damages</w:t>
      </w:r>
      <w:r>
        <w:rPr>
          <w:spacing w:val="-8"/>
        </w:rPr>
        <w:t xml:space="preserve"> </w:t>
      </w:r>
      <w:r>
        <w:t>from</w:t>
      </w:r>
      <w:r>
        <w:rPr>
          <w:spacing w:val="-8"/>
        </w:rPr>
        <w:t xml:space="preserve"> </w:t>
      </w:r>
      <w:r>
        <w:t>the</w:t>
      </w:r>
      <w:r>
        <w:rPr>
          <w:spacing w:val="-8"/>
        </w:rPr>
        <w:t xml:space="preserve"> </w:t>
      </w:r>
      <w:r>
        <w:t>Contracting</w:t>
      </w:r>
      <w:r>
        <w:rPr>
          <w:spacing w:val="-10"/>
        </w:rPr>
        <w:t xml:space="preserve"> </w:t>
      </w:r>
      <w:r>
        <w:t>Authority</w:t>
      </w:r>
      <w:r>
        <w:rPr>
          <w:spacing w:val="-10"/>
        </w:rPr>
        <w:t xml:space="preserve"> </w:t>
      </w:r>
      <w:r>
        <w:t>if</w:t>
      </w:r>
      <w:r>
        <w:rPr>
          <w:spacing w:val="-10"/>
        </w:rPr>
        <w:t xml:space="preserve"> </w:t>
      </w:r>
      <w:r>
        <w:t>we</w:t>
      </w:r>
      <w:r>
        <w:rPr>
          <w:spacing w:val="-8"/>
        </w:rPr>
        <w:t xml:space="preserve"> </w:t>
      </w:r>
      <w:r>
        <w:t>are</w:t>
      </w:r>
      <w:r>
        <w:rPr>
          <w:spacing w:val="-8"/>
        </w:rPr>
        <w:t xml:space="preserve"> </w:t>
      </w:r>
      <w:r>
        <w:rPr>
          <w:spacing w:val="-2"/>
        </w:rPr>
        <w:t xml:space="preserve">not </w:t>
      </w:r>
      <w:r>
        <w:t>awarded this public</w:t>
      </w:r>
      <w:r>
        <w:rPr>
          <w:spacing w:val="-6"/>
        </w:rPr>
        <w:t xml:space="preserve"> </w:t>
      </w:r>
      <w:r>
        <w:t>contract;</w:t>
      </w:r>
    </w:p>
    <w:p w14:paraId="278772DB" w14:textId="77777777" w:rsidR="00B32156" w:rsidRDefault="00617028" w:rsidP="00CE72F8">
      <w:pPr>
        <w:pStyle w:val="Odstavekseznama"/>
        <w:numPr>
          <w:ilvl w:val="1"/>
          <w:numId w:val="6"/>
        </w:numPr>
        <w:tabs>
          <w:tab w:val="left" w:pos="858"/>
          <w:tab w:val="left" w:pos="859"/>
        </w:tabs>
        <w:rPr>
          <w:rFonts w:ascii="Times New Roman"/>
          <w:sz w:val="20"/>
        </w:rPr>
      </w:pPr>
      <w:r>
        <w:t>we have provided accurate and reliable</w:t>
      </w:r>
      <w:r>
        <w:rPr>
          <w:spacing w:val="-9"/>
        </w:rPr>
        <w:t xml:space="preserve"> </w:t>
      </w:r>
      <w:r>
        <w:t>statements;</w:t>
      </w:r>
    </w:p>
    <w:p w14:paraId="124E1314" w14:textId="77777777" w:rsidR="00B32156" w:rsidRDefault="00617028" w:rsidP="00CE72F8">
      <w:pPr>
        <w:pStyle w:val="Odstavekseznama"/>
        <w:numPr>
          <w:ilvl w:val="1"/>
          <w:numId w:val="6"/>
        </w:numPr>
        <w:tabs>
          <w:tab w:val="left" w:pos="859"/>
        </w:tabs>
        <w:spacing w:before="38" w:line="276" w:lineRule="auto"/>
        <w:ind w:right="112"/>
        <w:jc w:val="both"/>
        <w:rPr>
          <w:rFonts w:ascii="Times New Roman"/>
          <w:sz w:val="20"/>
        </w:rPr>
      </w:pPr>
      <w:r>
        <w:t>we agree that the Contracting Authority may correct calculation errors if they are discovered when examining and assessing the bids. In doing so, the quantity and price per unit exclusive of VAT shall not be</w:t>
      </w:r>
      <w:r>
        <w:rPr>
          <w:spacing w:val="-10"/>
        </w:rPr>
        <w:t xml:space="preserve"> </w:t>
      </w:r>
      <w:r>
        <w:t>changed;</w:t>
      </w:r>
    </w:p>
    <w:p w14:paraId="583E9FBC" w14:textId="77777777" w:rsidR="00B32156" w:rsidRDefault="00617028" w:rsidP="00CE72F8">
      <w:pPr>
        <w:pStyle w:val="Odstavekseznama"/>
        <w:numPr>
          <w:ilvl w:val="1"/>
          <w:numId w:val="6"/>
        </w:numPr>
        <w:tabs>
          <w:tab w:val="left" w:pos="859"/>
        </w:tabs>
        <w:spacing w:line="276" w:lineRule="auto"/>
        <w:ind w:right="110"/>
        <w:jc w:val="both"/>
        <w:rPr>
          <w:rFonts w:ascii="Times New Roman"/>
          <w:sz w:val="20"/>
        </w:rPr>
      </w:pPr>
      <w:r>
        <w:t>we agree that the Contracting Authority may correct calculation errors due to a prior incorrectly</w:t>
      </w:r>
      <w:r>
        <w:rPr>
          <w:spacing w:val="-2"/>
        </w:rPr>
        <w:t xml:space="preserve"> </w:t>
      </w:r>
      <w:r>
        <w:t>determined</w:t>
      </w:r>
      <w:r>
        <w:rPr>
          <w:spacing w:val="-7"/>
        </w:rPr>
        <w:t xml:space="preserve"> </w:t>
      </w:r>
      <w:r>
        <w:t>mathematical</w:t>
      </w:r>
      <w:r>
        <w:rPr>
          <w:spacing w:val="-6"/>
        </w:rPr>
        <w:t xml:space="preserve"> </w:t>
      </w:r>
      <w:r>
        <w:t>procedure</w:t>
      </w:r>
      <w:r>
        <w:rPr>
          <w:spacing w:val="-4"/>
        </w:rPr>
        <w:t xml:space="preserve"> </w:t>
      </w:r>
      <w:r>
        <w:t>by</w:t>
      </w:r>
      <w:r>
        <w:rPr>
          <w:spacing w:val="-6"/>
        </w:rPr>
        <w:t xml:space="preserve"> </w:t>
      </w:r>
      <w:r>
        <w:t>the</w:t>
      </w:r>
      <w:r>
        <w:rPr>
          <w:spacing w:val="-4"/>
        </w:rPr>
        <w:t xml:space="preserve"> </w:t>
      </w:r>
      <w:r>
        <w:t>Contracting</w:t>
      </w:r>
      <w:r>
        <w:rPr>
          <w:spacing w:val="-6"/>
        </w:rPr>
        <w:t xml:space="preserve"> </w:t>
      </w:r>
      <w:r>
        <w:t>Authority</w:t>
      </w:r>
      <w:r>
        <w:rPr>
          <w:spacing w:val="-3"/>
        </w:rPr>
        <w:t xml:space="preserve"> </w:t>
      </w:r>
      <w:r>
        <w:t>if</w:t>
      </w:r>
      <w:r>
        <w:rPr>
          <w:spacing w:val="-4"/>
        </w:rPr>
        <w:t xml:space="preserve"> </w:t>
      </w:r>
      <w:r>
        <w:t>the</w:t>
      </w:r>
      <w:r>
        <w:rPr>
          <w:spacing w:val="-4"/>
        </w:rPr>
        <w:t xml:space="preserve"> </w:t>
      </w:r>
      <w:r>
        <w:t>errors</w:t>
      </w:r>
      <w:r>
        <w:rPr>
          <w:spacing w:val="-4"/>
        </w:rPr>
        <w:t xml:space="preserve"> </w:t>
      </w:r>
      <w:r>
        <w:t>are discovered</w:t>
      </w:r>
      <w:r>
        <w:rPr>
          <w:spacing w:val="-11"/>
        </w:rPr>
        <w:t xml:space="preserve"> </w:t>
      </w:r>
      <w:r>
        <w:t>when</w:t>
      </w:r>
      <w:r>
        <w:rPr>
          <w:spacing w:val="-11"/>
        </w:rPr>
        <w:t xml:space="preserve"> </w:t>
      </w:r>
      <w:r>
        <w:t>examining</w:t>
      </w:r>
      <w:r>
        <w:rPr>
          <w:spacing w:val="-10"/>
        </w:rPr>
        <w:t xml:space="preserve"> </w:t>
      </w:r>
      <w:r>
        <w:t>and</w:t>
      </w:r>
      <w:r>
        <w:rPr>
          <w:spacing w:val="-9"/>
        </w:rPr>
        <w:t xml:space="preserve"> </w:t>
      </w:r>
      <w:r>
        <w:t>assessing</w:t>
      </w:r>
      <w:r>
        <w:rPr>
          <w:spacing w:val="-10"/>
        </w:rPr>
        <w:t xml:space="preserve"> </w:t>
      </w:r>
      <w:r>
        <w:t>the</w:t>
      </w:r>
      <w:r>
        <w:rPr>
          <w:spacing w:val="-10"/>
        </w:rPr>
        <w:t xml:space="preserve"> </w:t>
      </w:r>
      <w:r>
        <w:t>bids.</w:t>
      </w:r>
      <w:r>
        <w:rPr>
          <w:spacing w:val="-10"/>
        </w:rPr>
        <w:t xml:space="preserve"> </w:t>
      </w:r>
      <w:r>
        <w:t>The</w:t>
      </w:r>
      <w:r>
        <w:rPr>
          <w:spacing w:val="-10"/>
        </w:rPr>
        <w:t xml:space="preserve"> </w:t>
      </w:r>
      <w:r>
        <w:t>Contracting</w:t>
      </w:r>
      <w:r>
        <w:rPr>
          <w:spacing w:val="-12"/>
        </w:rPr>
        <w:t xml:space="preserve"> </w:t>
      </w:r>
      <w:r>
        <w:t>Authority</w:t>
      </w:r>
      <w:r>
        <w:rPr>
          <w:spacing w:val="-12"/>
        </w:rPr>
        <w:t xml:space="preserve"> </w:t>
      </w:r>
      <w:r>
        <w:t>shall</w:t>
      </w:r>
      <w:r>
        <w:rPr>
          <w:spacing w:val="-10"/>
        </w:rPr>
        <w:t xml:space="preserve"> </w:t>
      </w:r>
      <w:r>
        <w:t>correct</w:t>
      </w:r>
      <w:r>
        <w:rPr>
          <w:spacing w:val="-10"/>
        </w:rPr>
        <w:t xml:space="preserve"> </w:t>
      </w:r>
      <w:r>
        <w:t>the calculation error by taking into account the price per unit, excluding VAT, and quantities offered by the bidder, and calculate the value of the bid by using the correct mathematical procedure;</w:t>
      </w:r>
    </w:p>
    <w:p w14:paraId="7582D559" w14:textId="77777777" w:rsidR="00B32156" w:rsidRDefault="00617028" w:rsidP="00CE72F8">
      <w:pPr>
        <w:pStyle w:val="Odstavekseznama"/>
        <w:numPr>
          <w:ilvl w:val="1"/>
          <w:numId w:val="6"/>
        </w:numPr>
        <w:tabs>
          <w:tab w:val="left" w:pos="858"/>
          <w:tab w:val="left" w:pos="859"/>
        </w:tabs>
        <w:spacing w:before="3"/>
        <w:rPr>
          <w:rFonts w:ascii="Times New Roman"/>
          <w:sz w:val="20"/>
        </w:rPr>
      </w:pPr>
      <w:r>
        <w:t>we agree that the Contracting Authority may correct an incorrectly entered VAT</w:t>
      </w:r>
      <w:r>
        <w:rPr>
          <w:spacing w:val="-19"/>
        </w:rPr>
        <w:t xml:space="preserve"> </w:t>
      </w:r>
      <w:r>
        <w:t>rate.</w:t>
      </w:r>
    </w:p>
    <w:p w14:paraId="373FA04F" w14:textId="77777777" w:rsidR="00B32156" w:rsidRDefault="00B32156">
      <w:pPr>
        <w:pStyle w:val="Telobesedila"/>
        <w:rPr>
          <w:sz w:val="24"/>
        </w:rPr>
      </w:pPr>
    </w:p>
    <w:p w14:paraId="1EF5BC9C" w14:textId="77777777" w:rsidR="00B32156" w:rsidRDefault="00B32156">
      <w:pPr>
        <w:pStyle w:val="Telobesedila"/>
        <w:spacing w:before="11"/>
        <w:rPr>
          <w:sz w:val="29"/>
        </w:rPr>
      </w:pPr>
    </w:p>
    <w:p w14:paraId="54517234" w14:textId="77777777" w:rsidR="00B32156" w:rsidRDefault="00617028">
      <w:pPr>
        <w:pStyle w:val="Telobesedila"/>
        <w:ind w:left="138"/>
        <w:jc w:val="both"/>
      </w:pPr>
      <w:r>
        <w:rPr>
          <w:color w:val="333333"/>
        </w:rPr>
        <w:t>Place, date and signature:</w:t>
      </w:r>
    </w:p>
    <w:p w14:paraId="5397244F" w14:textId="77777777" w:rsidR="00B32156" w:rsidRDefault="00B32156">
      <w:pPr>
        <w:pStyle w:val="Telobesedila"/>
        <w:rPr>
          <w:sz w:val="24"/>
        </w:rPr>
      </w:pPr>
    </w:p>
    <w:p w14:paraId="6858C85C" w14:textId="77777777" w:rsidR="00B32156" w:rsidRDefault="00617028">
      <w:pPr>
        <w:pStyle w:val="Telobesedila"/>
        <w:tabs>
          <w:tab w:val="left" w:pos="5634"/>
        </w:tabs>
        <w:spacing w:before="165"/>
        <w:ind w:left="138"/>
        <w:jc w:val="both"/>
      </w:pPr>
      <w:r>
        <w:t>Date</w:t>
      </w:r>
      <w:r>
        <w:rPr>
          <w:spacing w:val="-2"/>
        </w:rPr>
        <w:t xml:space="preserve"> </w:t>
      </w:r>
      <w:r>
        <w:t>and</w:t>
      </w:r>
      <w:r>
        <w:rPr>
          <w:spacing w:val="-1"/>
        </w:rPr>
        <w:t xml:space="preserve"> </w:t>
      </w:r>
      <w:r>
        <w:t>place:</w:t>
      </w:r>
      <w:r>
        <w:tab/>
        <w:t>Stamp and signature of the</w:t>
      </w:r>
      <w:r>
        <w:rPr>
          <w:spacing w:val="-10"/>
        </w:rPr>
        <w:t xml:space="preserve"> </w:t>
      </w:r>
      <w:r>
        <w:t>bidder:</w:t>
      </w:r>
    </w:p>
    <w:p w14:paraId="310B4D36" w14:textId="77777777" w:rsidR="00B32156" w:rsidRDefault="00B32156">
      <w:pPr>
        <w:pStyle w:val="Telobesedila"/>
        <w:rPr>
          <w:sz w:val="20"/>
        </w:rPr>
      </w:pPr>
    </w:p>
    <w:p w14:paraId="199DD7A7" w14:textId="77777777" w:rsidR="00B32156" w:rsidRDefault="00B32156">
      <w:pPr>
        <w:pStyle w:val="Telobesedila"/>
        <w:rPr>
          <w:sz w:val="20"/>
        </w:rPr>
      </w:pPr>
    </w:p>
    <w:p w14:paraId="5766DCA3" w14:textId="77777777" w:rsidR="00B32156" w:rsidRDefault="00DD7462">
      <w:pPr>
        <w:pStyle w:val="Telobesedila"/>
        <w:spacing w:before="8"/>
        <w:rPr>
          <w:sz w:val="10"/>
        </w:rPr>
      </w:pPr>
      <w:r>
        <w:pict w14:anchorId="7FA9DE80">
          <v:line id="_x0000_s1178" style="position:absolute;z-index:251644928;mso-wrap-distance-left:0;mso-wrap-distance-right:0;mso-position-horizontal-relative:page" from="70.2pt,8.7pt" to="242.4pt,8.7pt" strokeweight=".48pt">
            <w10:wrap type="topAndBottom" anchorx="page"/>
          </v:line>
        </w:pict>
      </w:r>
      <w:r>
        <w:pict w14:anchorId="32C9C558">
          <v:line id="_x0000_s1177" style="position:absolute;z-index:251645952;mso-wrap-distance-left:0;mso-wrap-distance-right:0;mso-position-horizontal-relative:page" from="345pt,8.7pt" to="524.4pt,8.7pt" strokeweight=".48pt">
            <w10:wrap type="topAndBottom" anchorx="page"/>
          </v:line>
        </w:pict>
      </w:r>
    </w:p>
    <w:p w14:paraId="202B312F" w14:textId="77777777" w:rsidR="00B32156" w:rsidRDefault="00B32156">
      <w:pPr>
        <w:rPr>
          <w:sz w:val="10"/>
        </w:rPr>
        <w:sectPr w:rsidR="00B32156">
          <w:pgSz w:w="11910" w:h="16840"/>
          <w:pgMar w:top="1480" w:right="1300" w:bottom="1640" w:left="1280" w:header="0" w:footer="1456" w:gutter="0"/>
          <w:cols w:space="708"/>
        </w:sectPr>
      </w:pPr>
    </w:p>
    <w:p w14:paraId="340A94FE" w14:textId="77777777" w:rsidR="00B32156" w:rsidRDefault="00617028">
      <w:pPr>
        <w:pStyle w:val="Naslov3"/>
        <w:spacing w:before="61"/>
        <w:ind w:left="118" w:firstLine="0"/>
      </w:pPr>
      <w:bookmarkStart w:id="98" w:name="_TOC_250015"/>
      <w:bookmarkStart w:id="99" w:name="_Toc12956782"/>
      <w:bookmarkEnd w:id="98"/>
      <w:r>
        <w:rPr>
          <w:color w:val="2F5495"/>
        </w:rPr>
        <w:t>Form No. 2: LIST OF ECONOMIC OPERATORS PARTICIPATING IN THE BID</w:t>
      </w:r>
      <w:bookmarkEnd w:id="99"/>
    </w:p>
    <w:p w14:paraId="1502A19A" w14:textId="77777777" w:rsidR="00B32156" w:rsidRDefault="00B32156">
      <w:pPr>
        <w:pStyle w:val="Telobesedila"/>
        <w:spacing w:before="9"/>
        <w:rPr>
          <w:rFonts w:ascii="Calibri Light"/>
          <w:sz w:val="28"/>
        </w:rPr>
      </w:pPr>
    </w:p>
    <w:p w14:paraId="20FE55CE" w14:textId="77777777" w:rsidR="00B32156" w:rsidRDefault="00617028">
      <w:pPr>
        <w:pStyle w:val="Telobesedila"/>
        <w:spacing w:after="53"/>
        <w:ind w:left="118"/>
        <w:rPr>
          <w:rFonts w:ascii="Times New Roman"/>
        </w:rPr>
      </w:pPr>
      <w:r>
        <w:rPr>
          <w:rFonts w:ascii="Times New Roman"/>
          <w:w w:val="105"/>
        </w:rPr>
        <w:t>In the event of a joint bid, the bidder must complete the following table:</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2"/>
        <w:gridCol w:w="2153"/>
        <w:gridCol w:w="2268"/>
        <w:gridCol w:w="2354"/>
      </w:tblGrid>
      <w:tr w:rsidR="00B32156" w14:paraId="2D153F49" w14:textId="77777777">
        <w:trPr>
          <w:trHeight w:hRule="exact" w:val="559"/>
        </w:trPr>
        <w:tc>
          <w:tcPr>
            <w:tcW w:w="1812" w:type="dxa"/>
          </w:tcPr>
          <w:p w14:paraId="582E96E7" w14:textId="77777777" w:rsidR="00B32156" w:rsidRDefault="00B32156"/>
        </w:tc>
        <w:tc>
          <w:tcPr>
            <w:tcW w:w="2153" w:type="dxa"/>
          </w:tcPr>
          <w:p w14:paraId="0E5FF84F" w14:textId="77777777" w:rsidR="00B32156" w:rsidRDefault="00617028">
            <w:pPr>
              <w:pStyle w:val="TableParagraph"/>
              <w:spacing w:line="268" w:lineRule="exact"/>
              <w:rPr>
                <w:rFonts w:ascii="Calibri"/>
              </w:rPr>
            </w:pPr>
            <w:r>
              <w:rPr>
                <w:rFonts w:ascii="Calibri"/>
              </w:rPr>
              <w:t>Partner 1</w:t>
            </w:r>
          </w:p>
        </w:tc>
        <w:tc>
          <w:tcPr>
            <w:tcW w:w="2268" w:type="dxa"/>
          </w:tcPr>
          <w:p w14:paraId="12C5A0C1" w14:textId="77777777" w:rsidR="00B32156" w:rsidRDefault="00617028">
            <w:pPr>
              <w:pStyle w:val="TableParagraph"/>
              <w:spacing w:line="268" w:lineRule="exact"/>
              <w:rPr>
                <w:rFonts w:ascii="Calibri"/>
              </w:rPr>
            </w:pPr>
            <w:r>
              <w:rPr>
                <w:rFonts w:ascii="Calibri"/>
              </w:rPr>
              <w:t>Partner 2</w:t>
            </w:r>
          </w:p>
        </w:tc>
        <w:tc>
          <w:tcPr>
            <w:tcW w:w="2354" w:type="dxa"/>
          </w:tcPr>
          <w:p w14:paraId="42B4CC7A" w14:textId="77777777" w:rsidR="00B32156" w:rsidRDefault="00617028">
            <w:pPr>
              <w:pStyle w:val="TableParagraph"/>
              <w:spacing w:line="268" w:lineRule="exact"/>
              <w:rPr>
                <w:rFonts w:ascii="Calibri"/>
              </w:rPr>
            </w:pPr>
            <w:r>
              <w:rPr>
                <w:rFonts w:ascii="Calibri"/>
              </w:rPr>
              <w:t>Partner 3</w:t>
            </w:r>
          </w:p>
        </w:tc>
      </w:tr>
      <w:tr w:rsidR="00B32156" w14:paraId="1A888890" w14:textId="77777777">
        <w:trPr>
          <w:trHeight w:hRule="exact" w:val="866"/>
        </w:trPr>
        <w:tc>
          <w:tcPr>
            <w:tcW w:w="1812" w:type="dxa"/>
          </w:tcPr>
          <w:p w14:paraId="23299AA1" w14:textId="77777777" w:rsidR="00B32156" w:rsidRDefault="00617028">
            <w:pPr>
              <w:pStyle w:val="TableParagraph"/>
              <w:spacing w:line="273" w:lineRule="auto"/>
              <w:ind w:right="565"/>
              <w:rPr>
                <w:rFonts w:ascii="Calibri"/>
              </w:rPr>
            </w:pPr>
            <w:r>
              <w:rPr>
                <w:rFonts w:ascii="Calibri"/>
              </w:rPr>
              <w:t>Name of the partner</w:t>
            </w:r>
          </w:p>
        </w:tc>
        <w:tc>
          <w:tcPr>
            <w:tcW w:w="2153" w:type="dxa"/>
          </w:tcPr>
          <w:p w14:paraId="0E1DD46E" w14:textId="77777777" w:rsidR="00B32156" w:rsidRDefault="00B32156"/>
        </w:tc>
        <w:tc>
          <w:tcPr>
            <w:tcW w:w="2268" w:type="dxa"/>
          </w:tcPr>
          <w:p w14:paraId="296B2D72" w14:textId="77777777" w:rsidR="00B32156" w:rsidRDefault="00B32156"/>
        </w:tc>
        <w:tc>
          <w:tcPr>
            <w:tcW w:w="2354" w:type="dxa"/>
          </w:tcPr>
          <w:p w14:paraId="0FBB2BB5" w14:textId="77777777" w:rsidR="00B32156" w:rsidRDefault="00B32156"/>
        </w:tc>
      </w:tr>
      <w:tr w:rsidR="00B32156" w14:paraId="0B27640C" w14:textId="77777777">
        <w:trPr>
          <w:trHeight w:hRule="exact" w:val="559"/>
        </w:trPr>
        <w:tc>
          <w:tcPr>
            <w:tcW w:w="1812" w:type="dxa"/>
          </w:tcPr>
          <w:p w14:paraId="02EBAC92" w14:textId="77777777" w:rsidR="00B32156" w:rsidRDefault="00617028">
            <w:pPr>
              <w:pStyle w:val="TableParagraph"/>
              <w:spacing w:line="268" w:lineRule="exact"/>
              <w:rPr>
                <w:rFonts w:ascii="Calibri"/>
              </w:rPr>
            </w:pPr>
            <w:r>
              <w:rPr>
                <w:rFonts w:ascii="Calibri"/>
              </w:rPr>
              <w:t>Address</w:t>
            </w:r>
          </w:p>
        </w:tc>
        <w:tc>
          <w:tcPr>
            <w:tcW w:w="2153" w:type="dxa"/>
          </w:tcPr>
          <w:p w14:paraId="26480F9E" w14:textId="77777777" w:rsidR="00B32156" w:rsidRDefault="00B32156"/>
        </w:tc>
        <w:tc>
          <w:tcPr>
            <w:tcW w:w="2268" w:type="dxa"/>
          </w:tcPr>
          <w:p w14:paraId="358BEB2E" w14:textId="77777777" w:rsidR="00B32156" w:rsidRDefault="00B32156"/>
        </w:tc>
        <w:tc>
          <w:tcPr>
            <w:tcW w:w="2354" w:type="dxa"/>
          </w:tcPr>
          <w:p w14:paraId="53CA18D4" w14:textId="77777777" w:rsidR="00B32156" w:rsidRDefault="00B32156"/>
        </w:tc>
      </w:tr>
      <w:tr w:rsidR="00B32156" w14:paraId="00716D79" w14:textId="77777777">
        <w:trPr>
          <w:trHeight w:hRule="exact" w:val="559"/>
        </w:trPr>
        <w:tc>
          <w:tcPr>
            <w:tcW w:w="1812" w:type="dxa"/>
          </w:tcPr>
          <w:p w14:paraId="0135CA79" w14:textId="77777777" w:rsidR="00B32156" w:rsidRDefault="00617028">
            <w:pPr>
              <w:pStyle w:val="TableParagraph"/>
              <w:spacing w:line="268" w:lineRule="exact"/>
              <w:rPr>
                <w:rFonts w:ascii="Calibri"/>
              </w:rPr>
            </w:pPr>
            <w:r>
              <w:rPr>
                <w:rFonts w:ascii="Calibri"/>
              </w:rPr>
              <w:t>ID for VAT</w:t>
            </w:r>
          </w:p>
        </w:tc>
        <w:tc>
          <w:tcPr>
            <w:tcW w:w="2153" w:type="dxa"/>
          </w:tcPr>
          <w:p w14:paraId="07A53A95" w14:textId="77777777" w:rsidR="00B32156" w:rsidRDefault="00B32156"/>
        </w:tc>
        <w:tc>
          <w:tcPr>
            <w:tcW w:w="2268" w:type="dxa"/>
          </w:tcPr>
          <w:p w14:paraId="68C52990" w14:textId="77777777" w:rsidR="00B32156" w:rsidRDefault="00B32156"/>
        </w:tc>
        <w:tc>
          <w:tcPr>
            <w:tcW w:w="2354" w:type="dxa"/>
          </w:tcPr>
          <w:p w14:paraId="6ED870EF" w14:textId="77777777" w:rsidR="00B32156" w:rsidRDefault="00B32156"/>
        </w:tc>
      </w:tr>
      <w:tr w:rsidR="00B32156" w14:paraId="772FD2A9" w14:textId="77777777">
        <w:trPr>
          <w:trHeight w:hRule="exact" w:val="866"/>
        </w:trPr>
        <w:tc>
          <w:tcPr>
            <w:tcW w:w="1812" w:type="dxa"/>
          </w:tcPr>
          <w:p w14:paraId="1A817D1F" w14:textId="77777777" w:rsidR="00B32156" w:rsidRDefault="00617028">
            <w:pPr>
              <w:pStyle w:val="TableParagraph"/>
              <w:spacing w:line="276" w:lineRule="auto"/>
              <w:ind w:right="598"/>
              <w:rPr>
                <w:rFonts w:ascii="Calibri"/>
              </w:rPr>
            </w:pPr>
            <w:r>
              <w:rPr>
                <w:rFonts w:ascii="Calibri"/>
              </w:rPr>
              <w:t>Registration number</w:t>
            </w:r>
          </w:p>
        </w:tc>
        <w:tc>
          <w:tcPr>
            <w:tcW w:w="2153" w:type="dxa"/>
          </w:tcPr>
          <w:p w14:paraId="74A9D0A5" w14:textId="77777777" w:rsidR="00B32156" w:rsidRDefault="00B32156"/>
        </w:tc>
        <w:tc>
          <w:tcPr>
            <w:tcW w:w="2268" w:type="dxa"/>
          </w:tcPr>
          <w:p w14:paraId="31B65319" w14:textId="77777777" w:rsidR="00B32156" w:rsidRDefault="00B32156"/>
        </w:tc>
        <w:tc>
          <w:tcPr>
            <w:tcW w:w="2354" w:type="dxa"/>
          </w:tcPr>
          <w:p w14:paraId="3A9EBFC6" w14:textId="77777777" w:rsidR="00B32156" w:rsidRDefault="00B32156"/>
        </w:tc>
      </w:tr>
      <w:tr w:rsidR="00B32156" w14:paraId="35BA2267" w14:textId="77777777">
        <w:trPr>
          <w:trHeight w:hRule="exact" w:val="869"/>
        </w:trPr>
        <w:tc>
          <w:tcPr>
            <w:tcW w:w="1812" w:type="dxa"/>
          </w:tcPr>
          <w:p w14:paraId="00B1A565" w14:textId="77777777" w:rsidR="00B32156" w:rsidRDefault="00617028">
            <w:pPr>
              <w:pStyle w:val="TableParagraph"/>
              <w:spacing w:line="276" w:lineRule="auto"/>
              <w:ind w:right="476"/>
              <w:rPr>
                <w:rFonts w:ascii="Calibri"/>
              </w:rPr>
            </w:pPr>
            <w:r>
              <w:rPr>
                <w:rFonts w:ascii="Calibri"/>
              </w:rPr>
              <w:t>Bank account number</w:t>
            </w:r>
          </w:p>
        </w:tc>
        <w:tc>
          <w:tcPr>
            <w:tcW w:w="2153" w:type="dxa"/>
          </w:tcPr>
          <w:p w14:paraId="3A22BAE1" w14:textId="77777777" w:rsidR="00B32156" w:rsidRDefault="00B32156"/>
        </w:tc>
        <w:tc>
          <w:tcPr>
            <w:tcW w:w="2268" w:type="dxa"/>
          </w:tcPr>
          <w:p w14:paraId="61682380" w14:textId="77777777" w:rsidR="00B32156" w:rsidRDefault="00B32156"/>
        </w:tc>
        <w:tc>
          <w:tcPr>
            <w:tcW w:w="2354" w:type="dxa"/>
          </w:tcPr>
          <w:p w14:paraId="7326E207" w14:textId="77777777" w:rsidR="00B32156" w:rsidRDefault="00B32156"/>
        </w:tc>
      </w:tr>
      <w:tr w:rsidR="00B32156" w14:paraId="436DC6A0" w14:textId="77777777">
        <w:trPr>
          <w:trHeight w:hRule="exact" w:val="866"/>
        </w:trPr>
        <w:tc>
          <w:tcPr>
            <w:tcW w:w="1812" w:type="dxa"/>
          </w:tcPr>
          <w:p w14:paraId="40C686A2" w14:textId="77777777" w:rsidR="00B32156" w:rsidRDefault="00617028">
            <w:pPr>
              <w:pStyle w:val="TableParagraph"/>
              <w:spacing w:line="276" w:lineRule="auto"/>
              <w:ind w:right="368"/>
              <w:rPr>
                <w:rFonts w:ascii="Calibri"/>
              </w:rPr>
            </w:pPr>
            <w:r>
              <w:rPr>
                <w:rFonts w:ascii="Calibri"/>
              </w:rPr>
              <w:t>Legal representative</w:t>
            </w:r>
          </w:p>
        </w:tc>
        <w:tc>
          <w:tcPr>
            <w:tcW w:w="2153" w:type="dxa"/>
          </w:tcPr>
          <w:p w14:paraId="1B27DE0E" w14:textId="77777777" w:rsidR="00B32156" w:rsidRDefault="00B32156"/>
        </w:tc>
        <w:tc>
          <w:tcPr>
            <w:tcW w:w="2268" w:type="dxa"/>
          </w:tcPr>
          <w:p w14:paraId="637E7375" w14:textId="77777777" w:rsidR="00B32156" w:rsidRDefault="00B32156"/>
        </w:tc>
        <w:tc>
          <w:tcPr>
            <w:tcW w:w="2354" w:type="dxa"/>
          </w:tcPr>
          <w:p w14:paraId="05204E70" w14:textId="77777777" w:rsidR="00B32156" w:rsidRDefault="00B32156"/>
        </w:tc>
      </w:tr>
      <w:tr w:rsidR="00B32156" w14:paraId="65661E4B" w14:textId="77777777">
        <w:trPr>
          <w:trHeight w:hRule="exact" w:val="1486"/>
        </w:trPr>
        <w:tc>
          <w:tcPr>
            <w:tcW w:w="1812" w:type="dxa"/>
          </w:tcPr>
          <w:p w14:paraId="6569BAD8" w14:textId="77777777" w:rsidR="00B32156" w:rsidRDefault="00617028">
            <w:pPr>
              <w:pStyle w:val="TableParagraph"/>
              <w:spacing w:before="1" w:line="276" w:lineRule="auto"/>
              <w:ind w:right="138"/>
              <w:rPr>
                <w:rFonts w:ascii="Calibri"/>
              </w:rPr>
            </w:pPr>
            <w:r>
              <w:rPr>
                <w:rFonts w:ascii="Calibri"/>
              </w:rPr>
              <w:t>Part of the public contract that they intend to carry out</w:t>
            </w:r>
          </w:p>
        </w:tc>
        <w:tc>
          <w:tcPr>
            <w:tcW w:w="2153" w:type="dxa"/>
          </w:tcPr>
          <w:p w14:paraId="2431DEB1" w14:textId="77777777" w:rsidR="00B32156" w:rsidRDefault="00B32156"/>
        </w:tc>
        <w:tc>
          <w:tcPr>
            <w:tcW w:w="2268" w:type="dxa"/>
          </w:tcPr>
          <w:p w14:paraId="2838E732" w14:textId="77777777" w:rsidR="00B32156" w:rsidRDefault="00B32156"/>
        </w:tc>
        <w:tc>
          <w:tcPr>
            <w:tcW w:w="2354" w:type="dxa"/>
          </w:tcPr>
          <w:p w14:paraId="2A0A3A2A" w14:textId="77777777" w:rsidR="00B32156" w:rsidRDefault="00B32156"/>
        </w:tc>
      </w:tr>
    </w:tbl>
    <w:p w14:paraId="19A51690" w14:textId="77777777" w:rsidR="00B32156" w:rsidRDefault="00B32156">
      <w:pPr>
        <w:pStyle w:val="Telobesedila"/>
        <w:spacing w:before="5"/>
        <w:rPr>
          <w:rFonts w:ascii="Times New Roman"/>
          <w:sz w:val="28"/>
        </w:rPr>
      </w:pPr>
    </w:p>
    <w:p w14:paraId="6D5F5AB1" w14:textId="77777777" w:rsidR="00B32156" w:rsidRDefault="00617028">
      <w:pPr>
        <w:pStyle w:val="Telobesedila"/>
        <w:ind w:left="118"/>
        <w:rPr>
          <w:rFonts w:ascii="Times New Roman"/>
        </w:rPr>
      </w:pPr>
      <w:r>
        <w:rPr>
          <w:rFonts w:ascii="Times New Roman"/>
          <w:w w:val="105"/>
        </w:rPr>
        <w:t>In the event of a bid with subcontractors, the bidder must complete the following table:</w:t>
      </w:r>
    </w:p>
    <w:p w14:paraId="7E2723F8" w14:textId="77777777" w:rsidR="00B32156" w:rsidRDefault="00B32156">
      <w:pPr>
        <w:pStyle w:val="Telobesedila"/>
        <w:spacing w:before="7"/>
        <w:rPr>
          <w:rFonts w:ascii="Times New Roman"/>
          <w:sz w:val="5"/>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2153"/>
        <w:gridCol w:w="2268"/>
        <w:gridCol w:w="2354"/>
      </w:tblGrid>
      <w:tr w:rsidR="00B32156" w14:paraId="2A518BB7" w14:textId="77777777">
        <w:trPr>
          <w:trHeight w:hRule="exact" w:val="559"/>
        </w:trPr>
        <w:tc>
          <w:tcPr>
            <w:tcW w:w="1980" w:type="dxa"/>
          </w:tcPr>
          <w:p w14:paraId="3E9BE20C" w14:textId="77777777" w:rsidR="00B32156" w:rsidRDefault="00B32156"/>
        </w:tc>
        <w:tc>
          <w:tcPr>
            <w:tcW w:w="2153" w:type="dxa"/>
          </w:tcPr>
          <w:p w14:paraId="7D3BB10F" w14:textId="77777777" w:rsidR="00B32156" w:rsidRDefault="00617028">
            <w:pPr>
              <w:pStyle w:val="TableParagraph"/>
              <w:spacing w:line="268" w:lineRule="exact"/>
              <w:rPr>
                <w:rFonts w:ascii="Calibri"/>
              </w:rPr>
            </w:pPr>
            <w:r>
              <w:rPr>
                <w:rFonts w:ascii="Calibri"/>
              </w:rPr>
              <w:t>Subcontractor 1</w:t>
            </w:r>
          </w:p>
        </w:tc>
        <w:tc>
          <w:tcPr>
            <w:tcW w:w="2268" w:type="dxa"/>
          </w:tcPr>
          <w:p w14:paraId="76049052" w14:textId="77777777" w:rsidR="00B32156" w:rsidRDefault="00617028">
            <w:pPr>
              <w:pStyle w:val="TableParagraph"/>
              <w:spacing w:line="268" w:lineRule="exact"/>
              <w:rPr>
                <w:rFonts w:ascii="Calibri"/>
              </w:rPr>
            </w:pPr>
            <w:r>
              <w:rPr>
                <w:rFonts w:ascii="Calibri"/>
              </w:rPr>
              <w:t>Subcontractor 2</w:t>
            </w:r>
          </w:p>
        </w:tc>
        <w:tc>
          <w:tcPr>
            <w:tcW w:w="2354" w:type="dxa"/>
          </w:tcPr>
          <w:p w14:paraId="28218E01" w14:textId="77777777" w:rsidR="00B32156" w:rsidRDefault="00617028">
            <w:pPr>
              <w:pStyle w:val="TableParagraph"/>
              <w:spacing w:line="268" w:lineRule="exact"/>
              <w:rPr>
                <w:rFonts w:ascii="Calibri"/>
              </w:rPr>
            </w:pPr>
            <w:r>
              <w:rPr>
                <w:rFonts w:ascii="Calibri"/>
              </w:rPr>
              <w:t>Subcontractor 3</w:t>
            </w:r>
          </w:p>
        </w:tc>
      </w:tr>
      <w:tr w:rsidR="00B32156" w14:paraId="289D9C3F" w14:textId="77777777">
        <w:trPr>
          <w:trHeight w:hRule="exact" w:val="866"/>
        </w:trPr>
        <w:tc>
          <w:tcPr>
            <w:tcW w:w="1980" w:type="dxa"/>
          </w:tcPr>
          <w:p w14:paraId="1569ACAC" w14:textId="77777777" w:rsidR="00B32156" w:rsidRDefault="00617028">
            <w:pPr>
              <w:pStyle w:val="TableParagraph"/>
              <w:spacing w:line="276" w:lineRule="auto"/>
              <w:ind w:right="590"/>
              <w:rPr>
                <w:rFonts w:ascii="Calibri"/>
              </w:rPr>
            </w:pPr>
            <w:r>
              <w:rPr>
                <w:rFonts w:ascii="Calibri"/>
              </w:rPr>
              <w:t>Name of the subcontractor</w:t>
            </w:r>
          </w:p>
        </w:tc>
        <w:tc>
          <w:tcPr>
            <w:tcW w:w="2153" w:type="dxa"/>
          </w:tcPr>
          <w:p w14:paraId="1211F703" w14:textId="77777777" w:rsidR="00B32156" w:rsidRDefault="00B32156"/>
        </w:tc>
        <w:tc>
          <w:tcPr>
            <w:tcW w:w="2268" w:type="dxa"/>
          </w:tcPr>
          <w:p w14:paraId="563DEE3A" w14:textId="77777777" w:rsidR="00B32156" w:rsidRDefault="00B32156"/>
        </w:tc>
        <w:tc>
          <w:tcPr>
            <w:tcW w:w="2354" w:type="dxa"/>
          </w:tcPr>
          <w:p w14:paraId="20E9137E" w14:textId="77777777" w:rsidR="00B32156" w:rsidRDefault="00B32156"/>
        </w:tc>
      </w:tr>
      <w:tr w:rsidR="00B32156" w14:paraId="1478954F" w14:textId="77777777">
        <w:trPr>
          <w:trHeight w:hRule="exact" w:val="559"/>
        </w:trPr>
        <w:tc>
          <w:tcPr>
            <w:tcW w:w="1980" w:type="dxa"/>
          </w:tcPr>
          <w:p w14:paraId="417FDDB3" w14:textId="77777777" w:rsidR="00B32156" w:rsidRDefault="00617028">
            <w:pPr>
              <w:pStyle w:val="TableParagraph"/>
              <w:spacing w:before="1"/>
              <w:rPr>
                <w:rFonts w:ascii="Calibri"/>
              </w:rPr>
            </w:pPr>
            <w:r>
              <w:rPr>
                <w:rFonts w:ascii="Calibri"/>
              </w:rPr>
              <w:t>Address</w:t>
            </w:r>
          </w:p>
        </w:tc>
        <w:tc>
          <w:tcPr>
            <w:tcW w:w="2153" w:type="dxa"/>
          </w:tcPr>
          <w:p w14:paraId="6168FA6F" w14:textId="77777777" w:rsidR="00B32156" w:rsidRDefault="00B32156"/>
        </w:tc>
        <w:tc>
          <w:tcPr>
            <w:tcW w:w="2268" w:type="dxa"/>
          </w:tcPr>
          <w:p w14:paraId="135C6F6F" w14:textId="77777777" w:rsidR="00B32156" w:rsidRDefault="00B32156"/>
        </w:tc>
        <w:tc>
          <w:tcPr>
            <w:tcW w:w="2354" w:type="dxa"/>
          </w:tcPr>
          <w:p w14:paraId="5C2BB982" w14:textId="77777777" w:rsidR="00B32156" w:rsidRDefault="00B32156"/>
        </w:tc>
      </w:tr>
      <w:tr w:rsidR="00B32156" w14:paraId="5917E0C0" w14:textId="77777777">
        <w:trPr>
          <w:trHeight w:hRule="exact" w:val="559"/>
        </w:trPr>
        <w:tc>
          <w:tcPr>
            <w:tcW w:w="1980" w:type="dxa"/>
          </w:tcPr>
          <w:p w14:paraId="7104AC72" w14:textId="77777777" w:rsidR="00B32156" w:rsidRDefault="00617028">
            <w:pPr>
              <w:pStyle w:val="TableParagraph"/>
              <w:spacing w:line="268" w:lineRule="exact"/>
              <w:rPr>
                <w:rFonts w:ascii="Calibri"/>
              </w:rPr>
            </w:pPr>
            <w:r>
              <w:rPr>
                <w:rFonts w:ascii="Calibri"/>
              </w:rPr>
              <w:t>ID for VAT</w:t>
            </w:r>
          </w:p>
        </w:tc>
        <w:tc>
          <w:tcPr>
            <w:tcW w:w="2153" w:type="dxa"/>
          </w:tcPr>
          <w:p w14:paraId="5B588CD2" w14:textId="77777777" w:rsidR="00B32156" w:rsidRDefault="00B32156"/>
        </w:tc>
        <w:tc>
          <w:tcPr>
            <w:tcW w:w="2268" w:type="dxa"/>
          </w:tcPr>
          <w:p w14:paraId="6F1F346B" w14:textId="77777777" w:rsidR="00B32156" w:rsidRDefault="00B32156"/>
        </w:tc>
        <w:tc>
          <w:tcPr>
            <w:tcW w:w="2354" w:type="dxa"/>
          </w:tcPr>
          <w:p w14:paraId="1B2AEECD" w14:textId="77777777" w:rsidR="00B32156" w:rsidRDefault="00B32156"/>
        </w:tc>
      </w:tr>
      <w:tr w:rsidR="00B32156" w14:paraId="222C6878" w14:textId="77777777">
        <w:trPr>
          <w:trHeight w:hRule="exact" w:val="869"/>
        </w:trPr>
        <w:tc>
          <w:tcPr>
            <w:tcW w:w="1980" w:type="dxa"/>
          </w:tcPr>
          <w:p w14:paraId="0415FB06" w14:textId="77777777" w:rsidR="00B32156" w:rsidRDefault="00617028">
            <w:pPr>
              <w:pStyle w:val="TableParagraph"/>
              <w:spacing w:line="276" w:lineRule="auto"/>
              <w:ind w:right="766"/>
              <w:rPr>
                <w:rFonts w:ascii="Calibri"/>
              </w:rPr>
            </w:pPr>
            <w:r>
              <w:rPr>
                <w:rFonts w:ascii="Calibri"/>
              </w:rPr>
              <w:t>Registration number</w:t>
            </w:r>
          </w:p>
        </w:tc>
        <w:tc>
          <w:tcPr>
            <w:tcW w:w="2153" w:type="dxa"/>
          </w:tcPr>
          <w:p w14:paraId="5A4BBD6A" w14:textId="77777777" w:rsidR="00B32156" w:rsidRDefault="00B32156"/>
        </w:tc>
        <w:tc>
          <w:tcPr>
            <w:tcW w:w="2268" w:type="dxa"/>
          </w:tcPr>
          <w:p w14:paraId="26AE7A1B" w14:textId="77777777" w:rsidR="00B32156" w:rsidRDefault="00B32156"/>
        </w:tc>
        <w:tc>
          <w:tcPr>
            <w:tcW w:w="2354" w:type="dxa"/>
          </w:tcPr>
          <w:p w14:paraId="0E8F152F" w14:textId="77777777" w:rsidR="00B32156" w:rsidRDefault="00B32156"/>
        </w:tc>
      </w:tr>
      <w:tr w:rsidR="00B32156" w14:paraId="7CFB1067" w14:textId="77777777">
        <w:trPr>
          <w:trHeight w:hRule="exact" w:val="866"/>
        </w:trPr>
        <w:tc>
          <w:tcPr>
            <w:tcW w:w="1980" w:type="dxa"/>
          </w:tcPr>
          <w:p w14:paraId="1CB08682" w14:textId="77777777" w:rsidR="00B32156" w:rsidRDefault="00617028">
            <w:pPr>
              <w:pStyle w:val="TableParagraph"/>
              <w:spacing w:line="273" w:lineRule="auto"/>
              <w:ind w:right="644"/>
              <w:rPr>
                <w:rFonts w:ascii="Calibri"/>
              </w:rPr>
            </w:pPr>
            <w:r>
              <w:rPr>
                <w:rFonts w:ascii="Calibri"/>
              </w:rPr>
              <w:t>Bank account number</w:t>
            </w:r>
          </w:p>
        </w:tc>
        <w:tc>
          <w:tcPr>
            <w:tcW w:w="2153" w:type="dxa"/>
          </w:tcPr>
          <w:p w14:paraId="3B24E492" w14:textId="77777777" w:rsidR="00B32156" w:rsidRDefault="00B32156"/>
        </w:tc>
        <w:tc>
          <w:tcPr>
            <w:tcW w:w="2268" w:type="dxa"/>
          </w:tcPr>
          <w:p w14:paraId="1161897D" w14:textId="77777777" w:rsidR="00B32156" w:rsidRDefault="00B32156"/>
        </w:tc>
        <w:tc>
          <w:tcPr>
            <w:tcW w:w="2354" w:type="dxa"/>
          </w:tcPr>
          <w:p w14:paraId="65E428B8" w14:textId="77777777" w:rsidR="00B32156" w:rsidRDefault="00B32156"/>
        </w:tc>
      </w:tr>
      <w:tr w:rsidR="00B32156" w14:paraId="3F1FB27A" w14:textId="77777777">
        <w:trPr>
          <w:trHeight w:hRule="exact" w:val="869"/>
        </w:trPr>
        <w:tc>
          <w:tcPr>
            <w:tcW w:w="1980" w:type="dxa"/>
          </w:tcPr>
          <w:p w14:paraId="46B13F65" w14:textId="77777777" w:rsidR="00B32156" w:rsidRDefault="00617028">
            <w:pPr>
              <w:pStyle w:val="TableParagraph"/>
              <w:spacing w:line="276" w:lineRule="auto"/>
              <w:ind w:right="536"/>
              <w:rPr>
                <w:rFonts w:ascii="Calibri"/>
              </w:rPr>
            </w:pPr>
            <w:r>
              <w:rPr>
                <w:rFonts w:ascii="Calibri"/>
              </w:rPr>
              <w:t>Legal representative</w:t>
            </w:r>
          </w:p>
        </w:tc>
        <w:tc>
          <w:tcPr>
            <w:tcW w:w="2153" w:type="dxa"/>
          </w:tcPr>
          <w:p w14:paraId="18D9E8D3" w14:textId="77777777" w:rsidR="00B32156" w:rsidRDefault="00B32156"/>
        </w:tc>
        <w:tc>
          <w:tcPr>
            <w:tcW w:w="2268" w:type="dxa"/>
          </w:tcPr>
          <w:p w14:paraId="7AC5A60A" w14:textId="77777777" w:rsidR="00B32156" w:rsidRDefault="00B32156"/>
        </w:tc>
        <w:tc>
          <w:tcPr>
            <w:tcW w:w="2354" w:type="dxa"/>
          </w:tcPr>
          <w:p w14:paraId="0B7FC11A" w14:textId="77777777" w:rsidR="00B32156" w:rsidRDefault="00B32156"/>
        </w:tc>
      </w:tr>
    </w:tbl>
    <w:p w14:paraId="3E0EB65B" w14:textId="77777777" w:rsidR="00B32156" w:rsidRDefault="00B32156">
      <w:pPr>
        <w:sectPr w:rsidR="00B32156">
          <w:footerReference w:type="default" r:id="rId39"/>
          <w:pgSz w:w="11910" w:h="16840"/>
          <w:pgMar w:top="1480" w:right="1300" w:bottom="1020" w:left="1300" w:header="0" w:footer="834" w:gutter="0"/>
          <w:pgNumType w:start="77"/>
          <w:cols w:space="708"/>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2153"/>
        <w:gridCol w:w="2268"/>
        <w:gridCol w:w="2354"/>
      </w:tblGrid>
      <w:tr w:rsidR="00B32156" w14:paraId="0F9D0531" w14:textId="77777777">
        <w:trPr>
          <w:trHeight w:hRule="exact" w:val="1555"/>
        </w:trPr>
        <w:tc>
          <w:tcPr>
            <w:tcW w:w="1980" w:type="dxa"/>
          </w:tcPr>
          <w:p w14:paraId="55769833" w14:textId="77777777" w:rsidR="00B32156" w:rsidRDefault="00617028">
            <w:pPr>
              <w:pStyle w:val="TableParagraph"/>
              <w:spacing w:line="276" w:lineRule="auto"/>
              <w:ind w:right="171"/>
              <w:rPr>
                <w:rFonts w:ascii="Calibri"/>
              </w:rPr>
            </w:pPr>
            <w:r>
              <w:rPr>
                <w:rFonts w:ascii="Calibri"/>
              </w:rPr>
              <w:t>The value of the part of the public contract that they intend to carry out in % or in EUR</w:t>
            </w:r>
          </w:p>
        </w:tc>
        <w:tc>
          <w:tcPr>
            <w:tcW w:w="2153" w:type="dxa"/>
          </w:tcPr>
          <w:p w14:paraId="41B9BFE2" w14:textId="77777777" w:rsidR="00B32156" w:rsidRDefault="00B32156"/>
        </w:tc>
        <w:tc>
          <w:tcPr>
            <w:tcW w:w="2268" w:type="dxa"/>
          </w:tcPr>
          <w:p w14:paraId="0E031566" w14:textId="77777777" w:rsidR="00B32156" w:rsidRDefault="00B32156"/>
        </w:tc>
        <w:tc>
          <w:tcPr>
            <w:tcW w:w="2354" w:type="dxa"/>
          </w:tcPr>
          <w:p w14:paraId="2758AACB" w14:textId="77777777" w:rsidR="00B32156" w:rsidRDefault="00B32156"/>
        </w:tc>
      </w:tr>
      <w:tr w:rsidR="00B32156" w14:paraId="5479C5DD" w14:textId="77777777">
        <w:trPr>
          <w:trHeight w:hRule="exact" w:val="1243"/>
        </w:trPr>
        <w:tc>
          <w:tcPr>
            <w:tcW w:w="1980" w:type="dxa"/>
          </w:tcPr>
          <w:p w14:paraId="15DCDB4E" w14:textId="77777777" w:rsidR="00B32156" w:rsidRDefault="00617028">
            <w:pPr>
              <w:pStyle w:val="TableParagraph"/>
              <w:spacing w:line="276" w:lineRule="auto"/>
              <w:ind w:right="248"/>
              <w:rPr>
                <w:rFonts w:ascii="Calibri"/>
              </w:rPr>
            </w:pPr>
            <w:r>
              <w:rPr>
                <w:rFonts w:ascii="Calibri"/>
              </w:rPr>
              <w:t>The type of works that are to be performed by the subcontractor</w:t>
            </w:r>
          </w:p>
        </w:tc>
        <w:tc>
          <w:tcPr>
            <w:tcW w:w="2153" w:type="dxa"/>
          </w:tcPr>
          <w:p w14:paraId="54D60325" w14:textId="77777777" w:rsidR="00B32156" w:rsidRDefault="00B32156"/>
        </w:tc>
        <w:tc>
          <w:tcPr>
            <w:tcW w:w="2268" w:type="dxa"/>
          </w:tcPr>
          <w:p w14:paraId="31438B0B" w14:textId="77777777" w:rsidR="00B32156" w:rsidRDefault="00B32156"/>
        </w:tc>
        <w:tc>
          <w:tcPr>
            <w:tcW w:w="2354" w:type="dxa"/>
          </w:tcPr>
          <w:p w14:paraId="0739EE5B" w14:textId="77777777" w:rsidR="00B32156" w:rsidRDefault="00B32156"/>
        </w:tc>
      </w:tr>
      <w:tr w:rsidR="00B32156" w14:paraId="26E3A951" w14:textId="77777777">
        <w:trPr>
          <w:trHeight w:hRule="exact" w:val="938"/>
        </w:trPr>
        <w:tc>
          <w:tcPr>
            <w:tcW w:w="1980" w:type="dxa"/>
          </w:tcPr>
          <w:p w14:paraId="5EA8A0F3" w14:textId="77777777" w:rsidR="00B32156" w:rsidRDefault="00617028">
            <w:pPr>
              <w:pStyle w:val="TableParagraph"/>
              <w:spacing w:before="1" w:line="276" w:lineRule="auto"/>
              <w:ind w:right="250"/>
              <w:rPr>
                <w:rFonts w:ascii="Calibri"/>
              </w:rPr>
            </w:pPr>
            <w:r>
              <w:rPr>
                <w:rFonts w:ascii="Calibri"/>
              </w:rPr>
              <w:t>Request for direct payment (YES/NO)</w:t>
            </w:r>
          </w:p>
        </w:tc>
        <w:tc>
          <w:tcPr>
            <w:tcW w:w="2153" w:type="dxa"/>
          </w:tcPr>
          <w:p w14:paraId="0633792D" w14:textId="77777777" w:rsidR="00B32156" w:rsidRDefault="00B32156"/>
        </w:tc>
        <w:tc>
          <w:tcPr>
            <w:tcW w:w="2268" w:type="dxa"/>
          </w:tcPr>
          <w:p w14:paraId="7FBC603A" w14:textId="77777777" w:rsidR="00B32156" w:rsidRDefault="00B32156"/>
        </w:tc>
        <w:tc>
          <w:tcPr>
            <w:tcW w:w="2354" w:type="dxa"/>
          </w:tcPr>
          <w:p w14:paraId="78C489B4" w14:textId="77777777" w:rsidR="00B32156" w:rsidRDefault="00B32156"/>
        </w:tc>
      </w:tr>
    </w:tbl>
    <w:p w14:paraId="06E343B3" w14:textId="77777777" w:rsidR="00B32156" w:rsidRDefault="00B32156">
      <w:pPr>
        <w:pStyle w:val="Telobesedila"/>
        <w:rPr>
          <w:rFonts w:ascii="Times New Roman"/>
          <w:sz w:val="20"/>
        </w:rPr>
      </w:pPr>
    </w:p>
    <w:p w14:paraId="57A8D124" w14:textId="77777777" w:rsidR="00B32156" w:rsidRDefault="00B32156">
      <w:pPr>
        <w:pStyle w:val="Telobesedila"/>
        <w:spacing w:before="3"/>
        <w:rPr>
          <w:rFonts w:ascii="Times New Roman"/>
          <w:sz w:val="28"/>
        </w:rPr>
      </w:pPr>
    </w:p>
    <w:p w14:paraId="026C24E1" w14:textId="77777777" w:rsidR="00B32156" w:rsidRDefault="00617028">
      <w:pPr>
        <w:pStyle w:val="Telobesedila"/>
        <w:spacing w:before="91" w:line="307" w:lineRule="auto"/>
        <w:ind w:left="118"/>
        <w:rPr>
          <w:rFonts w:ascii="Times New Roman"/>
        </w:rPr>
      </w:pPr>
      <w:r>
        <w:rPr>
          <w:rFonts w:ascii="Times New Roman"/>
          <w:w w:val="105"/>
        </w:rPr>
        <w:t>In the event of a bid using the capacities of other entities, the bidder must complete the following table:</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3"/>
        <w:gridCol w:w="2153"/>
        <w:gridCol w:w="2268"/>
        <w:gridCol w:w="2354"/>
      </w:tblGrid>
      <w:tr w:rsidR="00B32156" w14:paraId="2B989B7A" w14:textId="77777777">
        <w:trPr>
          <w:trHeight w:hRule="exact" w:val="571"/>
        </w:trPr>
        <w:tc>
          <w:tcPr>
            <w:tcW w:w="2263" w:type="dxa"/>
          </w:tcPr>
          <w:p w14:paraId="09CF7434" w14:textId="77777777" w:rsidR="00B32156" w:rsidRDefault="00B32156"/>
        </w:tc>
        <w:tc>
          <w:tcPr>
            <w:tcW w:w="2153" w:type="dxa"/>
          </w:tcPr>
          <w:p w14:paraId="76A9A5AA" w14:textId="77777777" w:rsidR="00B32156" w:rsidRDefault="00617028">
            <w:pPr>
              <w:pStyle w:val="TableParagraph"/>
              <w:spacing w:line="264" w:lineRule="exact"/>
              <w:rPr>
                <w:rFonts w:ascii="Calibri"/>
              </w:rPr>
            </w:pPr>
            <w:r>
              <w:rPr>
                <w:rFonts w:ascii="Calibri"/>
              </w:rPr>
              <w:t>Other entity 1</w:t>
            </w:r>
          </w:p>
        </w:tc>
        <w:tc>
          <w:tcPr>
            <w:tcW w:w="2268" w:type="dxa"/>
          </w:tcPr>
          <w:p w14:paraId="6545531F" w14:textId="77777777" w:rsidR="00B32156" w:rsidRDefault="00617028">
            <w:pPr>
              <w:pStyle w:val="TableParagraph"/>
              <w:spacing w:line="264" w:lineRule="exact"/>
              <w:ind w:left="100"/>
              <w:rPr>
                <w:rFonts w:ascii="Calibri"/>
              </w:rPr>
            </w:pPr>
            <w:r>
              <w:rPr>
                <w:rFonts w:ascii="Calibri"/>
              </w:rPr>
              <w:t>Other entity 2</w:t>
            </w:r>
          </w:p>
        </w:tc>
        <w:tc>
          <w:tcPr>
            <w:tcW w:w="2354" w:type="dxa"/>
          </w:tcPr>
          <w:p w14:paraId="2F92BE3B" w14:textId="77777777" w:rsidR="00B32156" w:rsidRDefault="00617028">
            <w:pPr>
              <w:pStyle w:val="TableParagraph"/>
              <w:spacing w:line="264" w:lineRule="exact"/>
              <w:ind w:left="100"/>
              <w:rPr>
                <w:rFonts w:ascii="Calibri"/>
              </w:rPr>
            </w:pPr>
            <w:r>
              <w:rPr>
                <w:rFonts w:ascii="Calibri"/>
              </w:rPr>
              <w:t>Other entity 3</w:t>
            </w:r>
          </w:p>
        </w:tc>
      </w:tr>
      <w:tr w:rsidR="00B32156" w14:paraId="4BB61285" w14:textId="77777777">
        <w:trPr>
          <w:trHeight w:hRule="exact" w:val="895"/>
        </w:trPr>
        <w:tc>
          <w:tcPr>
            <w:tcW w:w="2263" w:type="dxa"/>
          </w:tcPr>
          <w:p w14:paraId="18915A16" w14:textId="77777777" w:rsidR="00B32156" w:rsidRDefault="00617028">
            <w:pPr>
              <w:pStyle w:val="TableParagraph"/>
              <w:spacing w:line="288" w:lineRule="auto"/>
              <w:ind w:right="475"/>
              <w:rPr>
                <w:rFonts w:ascii="Calibri"/>
              </w:rPr>
            </w:pPr>
            <w:r>
              <w:rPr>
                <w:rFonts w:ascii="Calibri"/>
              </w:rPr>
              <w:t>Name of the other entity</w:t>
            </w:r>
          </w:p>
        </w:tc>
        <w:tc>
          <w:tcPr>
            <w:tcW w:w="2153" w:type="dxa"/>
          </w:tcPr>
          <w:p w14:paraId="1B39AB67" w14:textId="77777777" w:rsidR="00B32156" w:rsidRDefault="00B32156"/>
        </w:tc>
        <w:tc>
          <w:tcPr>
            <w:tcW w:w="2268" w:type="dxa"/>
          </w:tcPr>
          <w:p w14:paraId="0E7144BF" w14:textId="77777777" w:rsidR="00B32156" w:rsidRDefault="00B32156"/>
        </w:tc>
        <w:tc>
          <w:tcPr>
            <w:tcW w:w="2354" w:type="dxa"/>
          </w:tcPr>
          <w:p w14:paraId="2A66FAF3" w14:textId="77777777" w:rsidR="00B32156" w:rsidRDefault="00B32156"/>
        </w:tc>
      </w:tr>
      <w:tr w:rsidR="00B32156" w14:paraId="4063EB45" w14:textId="77777777">
        <w:trPr>
          <w:trHeight w:hRule="exact" w:val="574"/>
        </w:trPr>
        <w:tc>
          <w:tcPr>
            <w:tcW w:w="2263" w:type="dxa"/>
          </w:tcPr>
          <w:p w14:paraId="22F154C8" w14:textId="77777777" w:rsidR="00B32156" w:rsidRDefault="00617028">
            <w:pPr>
              <w:pStyle w:val="TableParagraph"/>
              <w:spacing w:line="264" w:lineRule="exact"/>
              <w:rPr>
                <w:rFonts w:ascii="Calibri"/>
              </w:rPr>
            </w:pPr>
            <w:r>
              <w:rPr>
                <w:rFonts w:ascii="Calibri"/>
              </w:rPr>
              <w:t>Address</w:t>
            </w:r>
          </w:p>
        </w:tc>
        <w:tc>
          <w:tcPr>
            <w:tcW w:w="2153" w:type="dxa"/>
          </w:tcPr>
          <w:p w14:paraId="1F4E35AE" w14:textId="77777777" w:rsidR="00B32156" w:rsidRDefault="00B32156"/>
        </w:tc>
        <w:tc>
          <w:tcPr>
            <w:tcW w:w="2268" w:type="dxa"/>
          </w:tcPr>
          <w:p w14:paraId="166E1075" w14:textId="77777777" w:rsidR="00B32156" w:rsidRDefault="00B32156"/>
        </w:tc>
        <w:tc>
          <w:tcPr>
            <w:tcW w:w="2354" w:type="dxa"/>
          </w:tcPr>
          <w:p w14:paraId="177A0D7B" w14:textId="77777777" w:rsidR="00B32156" w:rsidRDefault="00B32156"/>
        </w:tc>
      </w:tr>
      <w:tr w:rsidR="00B32156" w14:paraId="7B8026FE" w14:textId="77777777">
        <w:trPr>
          <w:trHeight w:hRule="exact" w:val="571"/>
        </w:trPr>
        <w:tc>
          <w:tcPr>
            <w:tcW w:w="2263" w:type="dxa"/>
          </w:tcPr>
          <w:p w14:paraId="544589C3" w14:textId="77777777" w:rsidR="00B32156" w:rsidRDefault="00617028">
            <w:pPr>
              <w:pStyle w:val="TableParagraph"/>
              <w:spacing w:line="264" w:lineRule="exact"/>
              <w:rPr>
                <w:rFonts w:ascii="Calibri"/>
              </w:rPr>
            </w:pPr>
            <w:r>
              <w:rPr>
                <w:rFonts w:ascii="Calibri"/>
              </w:rPr>
              <w:t>ID for VAT</w:t>
            </w:r>
          </w:p>
        </w:tc>
        <w:tc>
          <w:tcPr>
            <w:tcW w:w="2153" w:type="dxa"/>
          </w:tcPr>
          <w:p w14:paraId="0AC2D390" w14:textId="77777777" w:rsidR="00B32156" w:rsidRDefault="00B32156"/>
        </w:tc>
        <w:tc>
          <w:tcPr>
            <w:tcW w:w="2268" w:type="dxa"/>
          </w:tcPr>
          <w:p w14:paraId="6F3AE6FE" w14:textId="77777777" w:rsidR="00B32156" w:rsidRDefault="00B32156"/>
        </w:tc>
        <w:tc>
          <w:tcPr>
            <w:tcW w:w="2354" w:type="dxa"/>
          </w:tcPr>
          <w:p w14:paraId="41BC9A81" w14:textId="77777777" w:rsidR="00B32156" w:rsidRDefault="00B32156"/>
        </w:tc>
      </w:tr>
      <w:tr w:rsidR="00B32156" w14:paraId="6FC649F3" w14:textId="77777777">
        <w:trPr>
          <w:trHeight w:hRule="exact" w:val="571"/>
        </w:trPr>
        <w:tc>
          <w:tcPr>
            <w:tcW w:w="2263" w:type="dxa"/>
          </w:tcPr>
          <w:p w14:paraId="7E64E032" w14:textId="77777777" w:rsidR="00B32156" w:rsidRDefault="00617028">
            <w:pPr>
              <w:pStyle w:val="TableParagraph"/>
              <w:spacing w:line="264" w:lineRule="exact"/>
              <w:rPr>
                <w:rFonts w:ascii="Calibri"/>
              </w:rPr>
            </w:pPr>
            <w:r>
              <w:rPr>
                <w:rFonts w:ascii="Calibri"/>
              </w:rPr>
              <w:t>Registration number</w:t>
            </w:r>
          </w:p>
        </w:tc>
        <w:tc>
          <w:tcPr>
            <w:tcW w:w="2153" w:type="dxa"/>
          </w:tcPr>
          <w:p w14:paraId="7EF9DD2A" w14:textId="77777777" w:rsidR="00B32156" w:rsidRDefault="00B32156"/>
        </w:tc>
        <w:tc>
          <w:tcPr>
            <w:tcW w:w="2268" w:type="dxa"/>
          </w:tcPr>
          <w:p w14:paraId="52A68FF7" w14:textId="77777777" w:rsidR="00B32156" w:rsidRDefault="00B32156"/>
        </w:tc>
        <w:tc>
          <w:tcPr>
            <w:tcW w:w="2354" w:type="dxa"/>
          </w:tcPr>
          <w:p w14:paraId="5AEDCC5F" w14:textId="77777777" w:rsidR="00B32156" w:rsidRDefault="00B32156"/>
        </w:tc>
      </w:tr>
      <w:tr w:rsidR="00B32156" w14:paraId="111F4E0F" w14:textId="77777777">
        <w:trPr>
          <w:trHeight w:hRule="exact" w:val="574"/>
        </w:trPr>
        <w:tc>
          <w:tcPr>
            <w:tcW w:w="2263" w:type="dxa"/>
          </w:tcPr>
          <w:p w14:paraId="250FEFA2" w14:textId="77777777" w:rsidR="00B32156" w:rsidRDefault="00617028">
            <w:pPr>
              <w:pStyle w:val="TableParagraph"/>
              <w:spacing w:line="267" w:lineRule="exact"/>
              <w:rPr>
                <w:rFonts w:ascii="Calibri"/>
              </w:rPr>
            </w:pPr>
            <w:r>
              <w:rPr>
                <w:rFonts w:ascii="Calibri"/>
              </w:rPr>
              <w:t>Legal representative</w:t>
            </w:r>
          </w:p>
        </w:tc>
        <w:tc>
          <w:tcPr>
            <w:tcW w:w="2153" w:type="dxa"/>
          </w:tcPr>
          <w:p w14:paraId="6F68D32B" w14:textId="77777777" w:rsidR="00B32156" w:rsidRDefault="00B32156"/>
        </w:tc>
        <w:tc>
          <w:tcPr>
            <w:tcW w:w="2268" w:type="dxa"/>
          </w:tcPr>
          <w:p w14:paraId="237A171A" w14:textId="77777777" w:rsidR="00B32156" w:rsidRDefault="00B32156"/>
        </w:tc>
        <w:tc>
          <w:tcPr>
            <w:tcW w:w="2354" w:type="dxa"/>
          </w:tcPr>
          <w:p w14:paraId="1DD50B4D" w14:textId="77777777" w:rsidR="00B32156" w:rsidRDefault="00B32156"/>
        </w:tc>
      </w:tr>
      <w:tr w:rsidR="00B32156" w14:paraId="66B4CA7B" w14:textId="77777777">
        <w:trPr>
          <w:trHeight w:hRule="exact" w:val="1330"/>
        </w:trPr>
        <w:tc>
          <w:tcPr>
            <w:tcW w:w="2263" w:type="dxa"/>
          </w:tcPr>
          <w:p w14:paraId="79025B0E" w14:textId="77777777" w:rsidR="00B32156" w:rsidRDefault="00617028">
            <w:pPr>
              <w:pStyle w:val="TableParagraph"/>
              <w:spacing w:line="288" w:lineRule="auto"/>
              <w:ind w:right="106"/>
              <w:rPr>
                <w:rFonts w:ascii="Calibri"/>
                <w:sz w:val="18"/>
              </w:rPr>
            </w:pPr>
            <w:r>
              <w:rPr>
                <w:rFonts w:ascii="Calibri"/>
                <w:sz w:val="18"/>
              </w:rPr>
              <w:t>The list of the capacities to be used  by  the  bidder: (the economic and financial condition/technical or expert ability)</w:t>
            </w:r>
          </w:p>
        </w:tc>
        <w:tc>
          <w:tcPr>
            <w:tcW w:w="2153" w:type="dxa"/>
          </w:tcPr>
          <w:p w14:paraId="6A6C1E78" w14:textId="77777777" w:rsidR="00B32156" w:rsidRDefault="00B32156"/>
        </w:tc>
        <w:tc>
          <w:tcPr>
            <w:tcW w:w="2268" w:type="dxa"/>
          </w:tcPr>
          <w:p w14:paraId="50D9E17F" w14:textId="77777777" w:rsidR="00B32156" w:rsidRDefault="00B32156"/>
        </w:tc>
        <w:tc>
          <w:tcPr>
            <w:tcW w:w="2354" w:type="dxa"/>
          </w:tcPr>
          <w:p w14:paraId="51ACA14C" w14:textId="77777777" w:rsidR="00B32156" w:rsidRDefault="00B32156"/>
        </w:tc>
      </w:tr>
    </w:tbl>
    <w:p w14:paraId="40C8C3C6" w14:textId="77777777" w:rsidR="00B32156" w:rsidRDefault="00B32156">
      <w:pPr>
        <w:pStyle w:val="Telobesedila"/>
        <w:rPr>
          <w:rFonts w:ascii="Times New Roman"/>
          <w:sz w:val="20"/>
        </w:rPr>
      </w:pPr>
    </w:p>
    <w:p w14:paraId="710B5CC4" w14:textId="77777777" w:rsidR="00B32156" w:rsidRDefault="00B32156">
      <w:pPr>
        <w:pStyle w:val="Telobesedila"/>
        <w:spacing w:before="11"/>
        <w:rPr>
          <w:rFonts w:ascii="Times New Roman"/>
          <w:sz w:val="27"/>
        </w:rPr>
      </w:pPr>
    </w:p>
    <w:p w14:paraId="5BF2C33D" w14:textId="77777777" w:rsidR="00B32156" w:rsidRDefault="00617028">
      <w:pPr>
        <w:pStyle w:val="Telobesedila"/>
        <w:tabs>
          <w:tab w:val="left" w:pos="4551"/>
          <w:tab w:val="left" w:pos="5073"/>
          <w:tab w:val="left" w:pos="8892"/>
        </w:tabs>
        <w:spacing w:before="87"/>
        <w:ind w:left="118"/>
        <w:rPr>
          <w:rFonts w:ascii="Times New Roman"/>
        </w:rPr>
      </w:pPr>
      <w:r>
        <w:t>Place</w:t>
      </w:r>
      <w:r>
        <w:rPr>
          <w:spacing w:val="-3"/>
        </w:rPr>
        <w:t xml:space="preserve"> </w:t>
      </w:r>
      <w:r>
        <w:t>and</w:t>
      </w:r>
      <w:r>
        <w:rPr>
          <w:spacing w:val="-1"/>
        </w:rPr>
        <w:t xml:space="preserve"> </w:t>
      </w:r>
      <w:r>
        <w:t>date:</w:t>
      </w:r>
      <w:r>
        <w:rPr>
          <w:rFonts w:ascii="Times New Roman"/>
          <w:u w:val="single"/>
        </w:rPr>
        <w:t xml:space="preserve"> </w:t>
      </w:r>
      <w:r>
        <w:rPr>
          <w:rFonts w:ascii="Times New Roman"/>
          <w:u w:val="single"/>
        </w:rPr>
        <w:tab/>
      </w:r>
      <w:r>
        <w:rPr>
          <w:rFonts w:ascii="Times New Roman"/>
        </w:rPr>
        <w:tab/>
      </w:r>
      <w:r>
        <w:t>Bidder:</w:t>
      </w:r>
      <w:r>
        <w:rPr>
          <w:spacing w:val="1"/>
        </w:rPr>
        <w:t xml:space="preserve"> </w:t>
      </w:r>
      <w:r>
        <w:rPr>
          <w:rFonts w:ascii="Times New Roman"/>
          <w:u w:val="single"/>
        </w:rPr>
        <w:t xml:space="preserve"> </w:t>
      </w:r>
      <w:r>
        <w:rPr>
          <w:rFonts w:ascii="Times New Roman"/>
          <w:u w:val="single"/>
        </w:rPr>
        <w:tab/>
      </w:r>
    </w:p>
    <w:p w14:paraId="0B38D4B4" w14:textId="77777777" w:rsidR="00B32156" w:rsidRDefault="00B32156">
      <w:pPr>
        <w:pStyle w:val="Telobesedila"/>
        <w:spacing w:before="1"/>
        <w:rPr>
          <w:rFonts w:ascii="Times New Roman"/>
          <w:sz w:val="25"/>
        </w:rPr>
      </w:pPr>
    </w:p>
    <w:p w14:paraId="1E44B331" w14:textId="77777777" w:rsidR="00B32156" w:rsidRDefault="00617028">
      <w:pPr>
        <w:pStyle w:val="Telobesedila"/>
        <w:spacing w:before="88" w:line="288" w:lineRule="auto"/>
        <w:ind w:left="5074" w:right="3305"/>
      </w:pPr>
      <w:r>
        <w:t>Stamp: Signature:</w:t>
      </w:r>
    </w:p>
    <w:p w14:paraId="4C9B2250" w14:textId="77777777" w:rsidR="00B32156" w:rsidRDefault="00DD7462">
      <w:pPr>
        <w:pStyle w:val="Telobesedila"/>
        <w:rPr>
          <w:sz w:val="17"/>
        </w:rPr>
      </w:pPr>
      <w:r>
        <w:pict w14:anchorId="01A489BA">
          <v:group id="_x0000_s1173" style="position:absolute;margin-left:70.7pt;margin-top:12.35pt;width:197.7pt;height:.45pt;z-index:251646976;mso-wrap-distance-left:0;mso-wrap-distance-right:0;mso-position-horizontal-relative:page" coordorigin="1414,247" coordsize="3954,9">
            <v:line id="_x0000_s1176" style="position:absolute" from="1418,252" to="2076,252" strokeweight=".15581mm"/>
            <v:line id="_x0000_s1175" style="position:absolute" from="2079,252" to="5144,252" strokeweight=".15581mm"/>
            <v:line id="_x0000_s1174" style="position:absolute" from="5147,252" to="5363,252" strokeweight=".15581mm"/>
            <w10:wrap type="topAndBottom" anchorx="page"/>
          </v:group>
        </w:pict>
      </w:r>
    </w:p>
    <w:p w14:paraId="768023C9" w14:textId="77777777" w:rsidR="00B32156" w:rsidRDefault="00B32156">
      <w:pPr>
        <w:pStyle w:val="Telobesedila"/>
        <w:rPr>
          <w:sz w:val="20"/>
        </w:rPr>
      </w:pPr>
    </w:p>
    <w:p w14:paraId="2CE9D639" w14:textId="77777777" w:rsidR="00B32156" w:rsidRDefault="00B32156">
      <w:pPr>
        <w:pStyle w:val="Telobesedila"/>
        <w:spacing w:before="7"/>
        <w:rPr>
          <w:sz w:val="28"/>
        </w:rPr>
      </w:pPr>
    </w:p>
    <w:p w14:paraId="21CC1A75" w14:textId="77777777" w:rsidR="00B32156" w:rsidRDefault="00617028">
      <w:pPr>
        <w:pStyle w:val="Telobesedila"/>
        <w:spacing w:before="92"/>
        <w:ind w:left="118"/>
        <w:rPr>
          <w:rFonts w:ascii="Times New Roman"/>
        </w:rPr>
      </w:pPr>
      <w:r>
        <w:rPr>
          <w:rFonts w:ascii="Times New Roman"/>
          <w:w w:val="105"/>
        </w:rPr>
        <w:t>Instructions on completion:</w:t>
      </w:r>
    </w:p>
    <w:p w14:paraId="2E1FB480" w14:textId="77777777" w:rsidR="00B32156" w:rsidRDefault="00617028">
      <w:pPr>
        <w:pStyle w:val="Telobesedila"/>
        <w:spacing w:before="68" w:line="307" w:lineRule="auto"/>
        <w:ind w:left="118"/>
        <w:rPr>
          <w:rFonts w:ascii="Times New Roman"/>
        </w:rPr>
      </w:pPr>
      <w:r>
        <w:rPr>
          <w:rFonts w:ascii="Times New Roman"/>
          <w:w w:val="105"/>
        </w:rPr>
        <w:t>If multiple partners, subcontractors or other entities participate in the bid, the form must be photocopied.</w:t>
      </w:r>
    </w:p>
    <w:p w14:paraId="115C5C9B" w14:textId="77777777" w:rsidR="00B32156" w:rsidRDefault="00B32156">
      <w:pPr>
        <w:spacing w:line="307" w:lineRule="auto"/>
        <w:rPr>
          <w:rFonts w:ascii="Times New Roman"/>
        </w:rPr>
        <w:sectPr w:rsidR="00B32156">
          <w:pgSz w:w="11910" w:h="16840"/>
          <w:pgMar w:top="1540" w:right="1300" w:bottom="1020" w:left="1300" w:header="0" w:footer="834" w:gutter="0"/>
          <w:cols w:space="708"/>
        </w:sectPr>
      </w:pPr>
    </w:p>
    <w:p w14:paraId="7F5C0250" w14:textId="506CAFDC" w:rsidR="003D2545" w:rsidRPr="003D2545" w:rsidRDefault="003D2545">
      <w:pPr>
        <w:pStyle w:val="Naslov3"/>
        <w:spacing w:before="61"/>
        <w:ind w:left="118" w:firstLine="0"/>
        <w:jc w:val="both"/>
        <w:rPr>
          <w:color w:val="2F5495"/>
        </w:rPr>
      </w:pPr>
      <w:bookmarkStart w:id="100" w:name="_TOC_250014"/>
      <w:bookmarkStart w:id="101" w:name="_Toc12956783"/>
      <w:bookmarkEnd w:id="100"/>
      <w:r>
        <w:rPr>
          <w:color w:val="2F5495"/>
        </w:rPr>
        <w:t>Form No. 3: TENDER BOND FORM (SAMPLE)</w:t>
      </w:r>
      <w:bookmarkEnd w:id="101"/>
    </w:p>
    <w:p w14:paraId="1E85E6E1" w14:textId="77777777" w:rsidR="003D2545" w:rsidRPr="003D2545" w:rsidRDefault="003D2545" w:rsidP="003D2545">
      <w:pPr>
        <w:pStyle w:val="Telobesedila"/>
        <w:ind w:left="118"/>
        <w:jc w:val="both"/>
      </w:pPr>
      <w:r w:rsidRPr="003D2545">
        <w:t xml:space="preserve">Data on Guarantor (insurance company/bank) or a SWIFT-key </w:t>
      </w:r>
    </w:p>
    <w:p w14:paraId="11F716BD" w14:textId="77777777" w:rsidR="003D2545" w:rsidRPr="003D2545" w:rsidRDefault="003D2545" w:rsidP="003D2545">
      <w:pPr>
        <w:pStyle w:val="Telobesedila"/>
        <w:ind w:left="118"/>
        <w:jc w:val="both"/>
      </w:pPr>
    </w:p>
    <w:p w14:paraId="4F3011B3" w14:textId="77777777" w:rsidR="003D2545" w:rsidRPr="003D2545" w:rsidRDefault="003D2545" w:rsidP="003D2545">
      <w:pPr>
        <w:pStyle w:val="Telobesedila"/>
        <w:ind w:left="118"/>
        <w:jc w:val="both"/>
      </w:pPr>
      <w:r w:rsidRPr="003D2545">
        <w:t xml:space="preserve">For:      </w:t>
      </w:r>
      <w:r w:rsidRPr="003D2545">
        <w:tab/>
      </w:r>
      <w:r w:rsidRPr="003D2545">
        <w:tab/>
        <w:t xml:space="preserve"> (the tenderer or the contractor awarded the public contract is entered)</w:t>
      </w:r>
    </w:p>
    <w:p w14:paraId="0223CCFC" w14:textId="77777777" w:rsidR="003D2545" w:rsidRPr="003D2545" w:rsidRDefault="003D2545" w:rsidP="003D2545">
      <w:pPr>
        <w:pStyle w:val="Telobesedila"/>
        <w:ind w:left="118"/>
        <w:jc w:val="both"/>
      </w:pPr>
      <w:r w:rsidRPr="003D2545">
        <w:t xml:space="preserve">Date:        </w:t>
      </w:r>
      <w:r w:rsidRPr="003D2545">
        <w:tab/>
        <w:t>(date of issue is entered)</w:t>
      </w:r>
    </w:p>
    <w:p w14:paraId="327B8191" w14:textId="77777777" w:rsidR="003D2545" w:rsidRPr="003D2545" w:rsidRDefault="003D2545" w:rsidP="003D2545">
      <w:pPr>
        <w:pStyle w:val="Telobesedila"/>
        <w:ind w:left="118"/>
        <w:jc w:val="both"/>
      </w:pPr>
    </w:p>
    <w:p w14:paraId="47265CFD" w14:textId="77777777" w:rsidR="003D2545" w:rsidRPr="003D2545" w:rsidRDefault="003D2545" w:rsidP="003D2545">
      <w:pPr>
        <w:pStyle w:val="Telobesedila"/>
        <w:ind w:left="118"/>
        <w:jc w:val="both"/>
      </w:pPr>
      <w:r w:rsidRPr="003D2545">
        <w:t xml:space="preserve">BOND TYPE:    </w:t>
      </w:r>
      <w:r w:rsidRPr="003D2545">
        <w:tab/>
      </w:r>
      <w:r w:rsidRPr="003D2545">
        <w:tab/>
      </w:r>
      <w:r w:rsidRPr="003D2545">
        <w:tab/>
        <w:t>(type of bond is entered: suretyship insurance/bank guarantee)</w:t>
      </w:r>
    </w:p>
    <w:p w14:paraId="25CA2111" w14:textId="77777777" w:rsidR="003D2545" w:rsidRPr="003D2545" w:rsidRDefault="003D2545" w:rsidP="003D2545">
      <w:pPr>
        <w:pStyle w:val="Telobesedila"/>
        <w:ind w:left="118"/>
        <w:jc w:val="both"/>
      </w:pPr>
    </w:p>
    <w:p w14:paraId="566343C5" w14:textId="77777777" w:rsidR="003D2545" w:rsidRPr="003D2545" w:rsidRDefault="003D2545" w:rsidP="003D2545">
      <w:pPr>
        <w:pStyle w:val="Telobesedila"/>
        <w:ind w:left="118"/>
        <w:jc w:val="both"/>
      </w:pPr>
      <w:r w:rsidRPr="003D2545">
        <w:t xml:space="preserve">NUMBER:           </w:t>
      </w:r>
      <w:r w:rsidRPr="003D2545">
        <w:tab/>
      </w:r>
      <w:r w:rsidRPr="003D2545">
        <w:tab/>
        <w:t>(bond number is entered)</w:t>
      </w:r>
    </w:p>
    <w:p w14:paraId="392BB80E" w14:textId="77777777" w:rsidR="003D2545" w:rsidRPr="003D2545" w:rsidRDefault="003D2545" w:rsidP="003D2545">
      <w:pPr>
        <w:pStyle w:val="Telobesedila"/>
        <w:ind w:left="118"/>
        <w:jc w:val="both"/>
      </w:pPr>
    </w:p>
    <w:p w14:paraId="5D40C29B" w14:textId="77777777" w:rsidR="003D2545" w:rsidRPr="003D2545" w:rsidRDefault="003D2545" w:rsidP="003D2545">
      <w:pPr>
        <w:pStyle w:val="Telobesedila"/>
        <w:ind w:left="118"/>
        <w:jc w:val="both"/>
      </w:pPr>
      <w:r w:rsidRPr="003D2545">
        <w:t xml:space="preserve">GUARANTOR:           </w:t>
      </w:r>
      <w:r w:rsidRPr="003D2545">
        <w:tab/>
        <w:t>(name and address of the insurance company/bank in the place of issue is entered)</w:t>
      </w:r>
    </w:p>
    <w:p w14:paraId="1876A621" w14:textId="77777777" w:rsidR="003D2545" w:rsidRPr="003D2545" w:rsidRDefault="003D2545" w:rsidP="003D2545">
      <w:pPr>
        <w:pStyle w:val="Telobesedila"/>
        <w:ind w:left="118"/>
        <w:jc w:val="both"/>
      </w:pPr>
    </w:p>
    <w:p w14:paraId="1ACFF018" w14:textId="77777777" w:rsidR="003D2545" w:rsidRPr="003D2545" w:rsidRDefault="003D2545" w:rsidP="003D2545">
      <w:pPr>
        <w:pStyle w:val="Telobesedila"/>
        <w:ind w:left="118"/>
        <w:jc w:val="both"/>
      </w:pPr>
      <w:r w:rsidRPr="003D2545">
        <w:t xml:space="preserve">PRINCIPAL:        </w:t>
      </w:r>
      <w:r w:rsidRPr="003D2545">
        <w:tab/>
        <w:t>(name and address of the Principal is entered, i.e. name of the candidate or tenderer in the public procurement procedure)</w:t>
      </w:r>
    </w:p>
    <w:p w14:paraId="363A93B9" w14:textId="77777777" w:rsidR="003D2545" w:rsidRPr="003D2545" w:rsidRDefault="003D2545" w:rsidP="003D2545">
      <w:pPr>
        <w:pStyle w:val="Telobesedila"/>
        <w:ind w:left="118"/>
        <w:jc w:val="both"/>
      </w:pPr>
    </w:p>
    <w:p w14:paraId="0041F33B" w14:textId="77777777" w:rsidR="003D2545" w:rsidRPr="003D2545" w:rsidRDefault="003D2545" w:rsidP="003D2545">
      <w:pPr>
        <w:pStyle w:val="Telobesedila"/>
        <w:ind w:left="118"/>
        <w:jc w:val="both"/>
      </w:pPr>
      <w:r w:rsidRPr="003D2545">
        <w:t xml:space="preserve">OBLIGEE:       </w:t>
      </w:r>
      <w:r w:rsidRPr="003D2545">
        <w:tab/>
      </w:r>
      <w:r w:rsidRPr="003D2545">
        <w:tab/>
      </w:r>
      <w:r w:rsidRPr="003D2545">
        <w:tab/>
        <w:t>(the Contracting Authority is entered)</w:t>
      </w:r>
    </w:p>
    <w:p w14:paraId="7D1CDBCC" w14:textId="77777777" w:rsidR="003D2545" w:rsidRPr="003D2545" w:rsidRDefault="003D2545" w:rsidP="003D2545">
      <w:pPr>
        <w:pStyle w:val="Telobesedila"/>
        <w:ind w:left="118"/>
        <w:jc w:val="both"/>
      </w:pPr>
    </w:p>
    <w:p w14:paraId="5729183F" w14:textId="77777777" w:rsidR="003D2545" w:rsidRPr="003D2545" w:rsidRDefault="003D2545" w:rsidP="003D2545">
      <w:pPr>
        <w:pStyle w:val="Telobesedila"/>
        <w:ind w:left="118"/>
        <w:jc w:val="both"/>
      </w:pPr>
      <w:r w:rsidRPr="003D2545">
        <w:t xml:space="preserve">UNDERLYING TRANSACTION: </w:t>
      </w:r>
      <w:r w:rsidRPr="003D2545">
        <w:tab/>
      </w:r>
      <w:r w:rsidRPr="003D2545">
        <w:tab/>
        <w:t>the obligation of the Principal from its tender submitted in public procurement procedure No  (publication number or internal number of the public procurement procedure is entered), whose subject is (the subject of the public contract is entered).</w:t>
      </w:r>
    </w:p>
    <w:p w14:paraId="5E9409C4" w14:textId="77777777" w:rsidR="003D2545" w:rsidRPr="003D2545" w:rsidRDefault="003D2545" w:rsidP="003D2545">
      <w:pPr>
        <w:pStyle w:val="Telobesedila"/>
        <w:ind w:left="118"/>
        <w:jc w:val="both"/>
      </w:pPr>
    </w:p>
    <w:p w14:paraId="70479F15" w14:textId="77777777" w:rsidR="003D2545" w:rsidRPr="003D2545" w:rsidRDefault="003D2545" w:rsidP="003D2545">
      <w:pPr>
        <w:pStyle w:val="Telobesedila"/>
        <w:ind w:left="118"/>
        <w:jc w:val="both"/>
      </w:pPr>
      <w:r w:rsidRPr="003D2545">
        <w:t xml:space="preserve">AMOUNT IN EUR:       </w:t>
      </w:r>
      <w:r w:rsidRPr="003D2545">
        <w:tab/>
      </w:r>
      <w:r w:rsidRPr="003D2545">
        <w:tab/>
        <w:t>(the maximum amount in figures and words is entered)</w:t>
      </w:r>
    </w:p>
    <w:p w14:paraId="06AEE4A4" w14:textId="77777777" w:rsidR="003D2545" w:rsidRPr="003D2545" w:rsidRDefault="003D2545" w:rsidP="003D2545">
      <w:pPr>
        <w:pStyle w:val="Telobesedila"/>
        <w:ind w:left="118"/>
        <w:jc w:val="both"/>
      </w:pPr>
    </w:p>
    <w:p w14:paraId="7E860C5D" w14:textId="77777777" w:rsidR="003D2545" w:rsidRPr="003D2545" w:rsidRDefault="003D2545" w:rsidP="003D2545">
      <w:pPr>
        <w:pStyle w:val="Telobesedila"/>
        <w:ind w:left="118"/>
        <w:jc w:val="both"/>
      </w:pPr>
      <w:r w:rsidRPr="003D2545">
        <w:t xml:space="preserve">DOCUMENTS TO BE ATTACHED TO THE REQUEST FOR PAYMENT, IN ADDITION TO THE STATEMENT, AND WHICH ARE EXPRESSLY REQUIRED IN THE TEXT BELOW:     </w:t>
      </w:r>
      <w:r w:rsidRPr="003D2545">
        <w:tab/>
        <w:t>(none/documents are indicated)</w:t>
      </w:r>
    </w:p>
    <w:p w14:paraId="7795531A" w14:textId="77777777" w:rsidR="003D2545" w:rsidRPr="003D2545" w:rsidRDefault="003D2545" w:rsidP="003D2545">
      <w:pPr>
        <w:pStyle w:val="Telobesedila"/>
        <w:ind w:left="118"/>
        <w:jc w:val="both"/>
      </w:pPr>
    </w:p>
    <w:p w14:paraId="36A20E72" w14:textId="77777777" w:rsidR="003D2545" w:rsidRPr="003D2545" w:rsidRDefault="003D2545" w:rsidP="003D2545">
      <w:pPr>
        <w:pStyle w:val="Telobesedila"/>
        <w:ind w:left="118"/>
        <w:jc w:val="both"/>
      </w:pPr>
      <w:r w:rsidRPr="003D2545">
        <w:t>LANGUAGE OF THE REQUIRED DOCUMENTS: Slovenian</w:t>
      </w:r>
    </w:p>
    <w:p w14:paraId="02110AF4" w14:textId="77777777" w:rsidR="003D2545" w:rsidRPr="003D2545" w:rsidRDefault="003D2545" w:rsidP="003D2545">
      <w:pPr>
        <w:pStyle w:val="Telobesedila"/>
        <w:ind w:left="118"/>
        <w:jc w:val="both"/>
      </w:pPr>
      <w:r w:rsidRPr="003D2545">
        <w:t xml:space="preserve">in paper form by registered mail or any other form of express mail, or in person or electronically by SWIFT system to address      </w:t>
      </w:r>
      <w:r w:rsidRPr="003D2545">
        <w:tab/>
        <w:t>(SWIFT address of the Guarantor is entered)</w:t>
      </w:r>
    </w:p>
    <w:p w14:paraId="62DDD674" w14:textId="77777777" w:rsidR="003D2545" w:rsidRPr="003D2545" w:rsidRDefault="003D2545" w:rsidP="003D2545">
      <w:pPr>
        <w:pStyle w:val="Telobesedila"/>
        <w:ind w:left="118"/>
        <w:jc w:val="both"/>
      </w:pPr>
    </w:p>
    <w:p w14:paraId="73791999" w14:textId="77777777" w:rsidR="003D2545" w:rsidRPr="003D2545" w:rsidRDefault="003D2545" w:rsidP="003D2545">
      <w:pPr>
        <w:pStyle w:val="Telobesedila"/>
        <w:ind w:left="118"/>
        <w:jc w:val="both"/>
      </w:pPr>
      <w:r w:rsidRPr="003D2545">
        <w:t xml:space="preserve">PLACE OF SUBMISSION:     </w:t>
      </w:r>
      <w:r w:rsidRPr="003D2545">
        <w:tab/>
      </w:r>
      <w:r w:rsidRPr="003D2545">
        <w:tab/>
        <w:t>(The Guarantor enters the address of the branch where paper documents are to be submitted or e-mail address for submission in electronic format, such as the Guarantor’s SWIFT address).</w:t>
      </w:r>
    </w:p>
    <w:p w14:paraId="07D80449" w14:textId="77777777" w:rsidR="003D2545" w:rsidRPr="003D2545" w:rsidRDefault="003D2545" w:rsidP="003D2545">
      <w:pPr>
        <w:pStyle w:val="Telobesedila"/>
        <w:ind w:left="118"/>
        <w:jc w:val="both"/>
      </w:pPr>
      <w:r w:rsidRPr="003D2545">
        <w:t xml:space="preserve">Notwithstanding the foregoing, paper documents may be submitted at any branch of the Guarantor on the territory of the Republic of Slovenia. </w:t>
      </w:r>
    </w:p>
    <w:p w14:paraId="0529282F" w14:textId="77777777" w:rsidR="003D2545" w:rsidRPr="003D2545" w:rsidRDefault="003D2545" w:rsidP="003D2545">
      <w:pPr>
        <w:pStyle w:val="Telobesedila"/>
        <w:ind w:left="118"/>
        <w:jc w:val="both"/>
      </w:pPr>
    </w:p>
    <w:p w14:paraId="16F74761" w14:textId="77777777" w:rsidR="003D2545" w:rsidRPr="003D2545" w:rsidRDefault="003D2545" w:rsidP="003D2545">
      <w:pPr>
        <w:pStyle w:val="Telobesedila"/>
        <w:ind w:left="118"/>
        <w:jc w:val="both"/>
      </w:pPr>
      <w:r w:rsidRPr="003D2545">
        <w:t xml:space="preserve">VALIDITY DATE: </w:t>
      </w:r>
      <w:r w:rsidRPr="003D2545">
        <w:tab/>
      </w:r>
      <w:r w:rsidRPr="003D2545">
        <w:tab/>
        <w:t>(DD/ MM/ YYYY (enter the validity date required in the Tender Dossier for the award of the relevant pubic contract or notification on the award)</w:t>
      </w:r>
    </w:p>
    <w:p w14:paraId="2779FF79" w14:textId="77777777" w:rsidR="003D2545" w:rsidRPr="003D2545" w:rsidRDefault="003D2545" w:rsidP="003D2545">
      <w:pPr>
        <w:pStyle w:val="Telobesedila"/>
        <w:ind w:left="118"/>
        <w:jc w:val="both"/>
      </w:pPr>
    </w:p>
    <w:p w14:paraId="0E4A9762" w14:textId="77777777" w:rsidR="003D2545" w:rsidRPr="003D2545" w:rsidRDefault="003D2545" w:rsidP="003D2545">
      <w:pPr>
        <w:pStyle w:val="Telobesedila"/>
        <w:ind w:left="118"/>
        <w:jc w:val="both"/>
      </w:pPr>
      <w:r w:rsidRPr="003D2545">
        <w:t>PARTY OBLIGED TO BEAR COSTS:              (name of the Principal is entered, i.e. name of the candidate or tenderer in the public procurement procedure)</w:t>
      </w:r>
    </w:p>
    <w:p w14:paraId="5E9E3695" w14:textId="77777777" w:rsidR="003D2545" w:rsidRPr="003D2545" w:rsidRDefault="003D2545" w:rsidP="003D2545">
      <w:pPr>
        <w:pStyle w:val="Telobesedila"/>
        <w:ind w:left="118"/>
        <w:jc w:val="both"/>
      </w:pPr>
      <w:r w:rsidRPr="003D2545">
        <w:t>We hereby irrevocably undertake in our capacity as Guarantor to pay to the Obligee any amount up to the amount of the bond when the Obligee submits an appropriate request for payment in the above submission form, signed by an authorised signatory(ies), together with other documents if listed above, and in any event together with a statement of the Obligee, which is either included in the text of the request for payment itself or in a separate signed document attached to, or referring to, the request for payment and which explains in what way the Principal failed to comply with its obligations from the underlying transaction.</w:t>
      </w:r>
    </w:p>
    <w:p w14:paraId="76A0E3DE" w14:textId="77777777" w:rsidR="003D2545" w:rsidRPr="003D2545" w:rsidRDefault="003D2545" w:rsidP="003D2545">
      <w:pPr>
        <w:pStyle w:val="Telobesedila"/>
        <w:ind w:left="118"/>
        <w:jc w:val="both"/>
      </w:pPr>
    </w:p>
    <w:p w14:paraId="1552B183" w14:textId="77777777" w:rsidR="003D2545" w:rsidRPr="003D2545" w:rsidRDefault="003D2545" w:rsidP="003D2545">
      <w:pPr>
        <w:pStyle w:val="Telobesedila"/>
        <w:ind w:left="118"/>
        <w:jc w:val="both"/>
      </w:pPr>
      <w:r w:rsidRPr="003D2545">
        <w:t xml:space="preserve">The bond may be called on for the following reasons, which shall be listed in the Obligee’s statement or request for payment: </w:t>
      </w:r>
    </w:p>
    <w:p w14:paraId="2070BDCB" w14:textId="77777777" w:rsidR="003D2545" w:rsidRPr="003D2545" w:rsidRDefault="003D2545" w:rsidP="003D2545">
      <w:pPr>
        <w:pStyle w:val="Telobesedila"/>
        <w:ind w:left="118"/>
        <w:jc w:val="both"/>
      </w:pPr>
    </w:p>
    <w:p w14:paraId="202DC800" w14:textId="77777777" w:rsidR="003D2545" w:rsidRPr="003D2545" w:rsidRDefault="003D2545" w:rsidP="003D2545">
      <w:pPr>
        <w:pStyle w:val="Telobesedila"/>
        <w:ind w:left="118"/>
        <w:jc w:val="both"/>
      </w:pPr>
      <w:r w:rsidRPr="003D2545">
        <w:t>the Principal withdraws the tender after the expiry of the deadline for the receipt of tenders or unduly changes the tender during its validity; or</w:t>
      </w:r>
    </w:p>
    <w:p w14:paraId="175E64C5" w14:textId="77777777" w:rsidR="003D2545" w:rsidRPr="003D2545" w:rsidRDefault="003D2545" w:rsidP="003D2545">
      <w:pPr>
        <w:pStyle w:val="Telobesedila"/>
        <w:ind w:left="118"/>
        <w:jc w:val="both"/>
      </w:pPr>
      <w:r w:rsidRPr="003D2545">
        <w:t>the selected Principal fails to sign the contract upon the invitation to do so from the Obligee; or</w:t>
      </w:r>
    </w:p>
    <w:p w14:paraId="1B4C98F5" w14:textId="77777777" w:rsidR="003D2545" w:rsidRPr="003D2545" w:rsidRDefault="003D2545" w:rsidP="003D2545">
      <w:pPr>
        <w:pStyle w:val="Telobesedila"/>
        <w:ind w:left="118"/>
        <w:jc w:val="both"/>
      </w:pPr>
      <w:r w:rsidRPr="003D2545">
        <w:t>the selected Principal fails to submit the performance bond in accordance with the conditions of the public contract.</w:t>
      </w:r>
    </w:p>
    <w:p w14:paraId="6494BC1A" w14:textId="77777777" w:rsidR="003D2545" w:rsidRPr="003D2545" w:rsidRDefault="003D2545" w:rsidP="003D2545">
      <w:pPr>
        <w:pStyle w:val="Telobesedila"/>
        <w:ind w:left="118"/>
        <w:jc w:val="both"/>
      </w:pPr>
    </w:p>
    <w:p w14:paraId="39012E20" w14:textId="77777777" w:rsidR="003D2545" w:rsidRPr="003D2545" w:rsidRDefault="003D2545" w:rsidP="003D2545">
      <w:pPr>
        <w:pStyle w:val="Telobesedila"/>
        <w:ind w:left="118"/>
        <w:jc w:val="both"/>
      </w:pPr>
      <w:r w:rsidRPr="003D2545">
        <w:t>Any request for payment of this bond must be received before, or on, the date of expiry of the bond in the above-mentioned place of submission.</w:t>
      </w:r>
    </w:p>
    <w:p w14:paraId="7D53650D" w14:textId="77777777" w:rsidR="003D2545" w:rsidRPr="003D2545" w:rsidRDefault="003D2545" w:rsidP="003D2545">
      <w:pPr>
        <w:pStyle w:val="Telobesedila"/>
        <w:ind w:left="118"/>
        <w:jc w:val="both"/>
      </w:pPr>
    </w:p>
    <w:p w14:paraId="0358A55A" w14:textId="77777777" w:rsidR="003D2545" w:rsidRPr="003D2545" w:rsidRDefault="003D2545" w:rsidP="003D2545">
      <w:pPr>
        <w:pStyle w:val="Telobesedila"/>
        <w:ind w:left="118"/>
        <w:jc w:val="both"/>
      </w:pPr>
      <w:r w:rsidRPr="003D2545">
        <w:t>Possible disputes with regard to this bond shall be resolved by the court in Ljubljana with subject matter jurisdiction, pursuant to the laws of the Republic of Slovenia.</w:t>
      </w:r>
    </w:p>
    <w:p w14:paraId="7ACC2A75" w14:textId="77777777" w:rsidR="003D2545" w:rsidRPr="003D2545" w:rsidRDefault="003D2545" w:rsidP="003D2545">
      <w:pPr>
        <w:pStyle w:val="Telobesedila"/>
        <w:ind w:left="118"/>
        <w:jc w:val="both"/>
      </w:pPr>
    </w:p>
    <w:p w14:paraId="0585D6A0" w14:textId="77777777" w:rsidR="003D2545" w:rsidRPr="003D2545" w:rsidRDefault="003D2545" w:rsidP="003D2545">
      <w:pPr>
        <w:pStyle w:val="Telobesedila"/>
        <w:ind w:left="118"/>
        <w:jc w:val="both"/>
      </w:pPr>
    </w:p>
    <w:p w14:paraId="7A875F02" w14:textId="77777777" w:rsidR="003D2545" w:rsidRPr="003D2545" w:rsidRDefault="003D2545" w:rsidP="003D2545">
      <w:pPr>
        <w:pStyle w:val="Telobesedila"/>
        <w:ind w:left="118"/>
        <w:jc w:val="both"/>
      </w:pPr>
    </w:p>
    <w:p w14:paraId="3654DA58" w14:textId="77777777" w:rsidR="003D2545" w:rsidRPr="003D2545" w:rsidRDefault="003D2545" w:rsidP="003D2545">
      <w:pPr>
        <w:pStyle w:val="Telobesedila"/>
        <w:ind w:left="118"/>
        <w:jc w:val="both"/>
      </w:pPr>
    </w:p>
    <w:p w14:paraId="70493D4E" w14:textId="77777777" w:rsidR="003D2545" w:rsidRPr="003D2545" w:rsidRDefault="003D2545" w:rsidP="003D2545">
      <w:pPr>
        <w:pStyle w:val="Telobesedila"/>
        <w:ind w:left="118"/>
        <w:jc w:val="both"/>
      </w:pPr>
    </w:p>
    <w:p w14:paraId="44C1C349" w14:textId="77777777" w:rsidR="003D2545" w:rsidRPr="003D2545" w:rsidRDefault="003D2545" w:rsidP="003D2545">
      <w:pPr>
        <w:pStyle w:val="Telobesedila"/>
        <w:ind w:left="118"/>
        <w:jc w:val="both"/>
      </w:pPr>
      <w:r w:rsidRPr="003D2545">
        <w:t>Guarantor                                                                           (stamp and signature)</w:t>
      </w:r>
    </w:p>
    <w:p w14:paraId="586D9B5D" w14:textId="77777777" w:rsidR="003D2545" w:rsidRPr="003D2545" w:rsidRDefault="003D2545" w:rsidP="003D2545">
      <w:pPr>
        <w:pStyle w:val="Telobesedila"/>
        <w:ind w:left="118"/>
        <w:jc w:val="both"/>
      </w:pPr>
    </w:p>
    <w:p w14:paraId="7FEE2270" w14:textId="081C5487" w:rsidR="003D2545" w:rsidRDefault="003D2545" w:rsidP="003D2545">
      <w:pPr>
        <w:pStyle w:val="Telobesedila"/>
        <w:ind w:left="118"/>
        <w:jc w:val="both"/>
      </w:pPr>
      <w:r w:rsidRPr="003D2545">
        <w:t>___________________________</w:t>
      </w:r>
    </w:p>
    <w:p w14:paraId="41E37118" w14:textId="4D768C72" w:rsidR="003D2545" w:rsidRDefault="003D2545" w:rsidP="003D2545">
      <w:pPr>
        <w:pStyle w:val="Telobesedila"/>
        <w:ind w:left="118"/>
        <w:jc w:val="both"/>
      </w:pPr>
    </w:p>
    <w:p w14:paraId="57F6CC60" w14:textId="320B6C59" w:rsidR="003D2545" w:rsidRDefault="003D2545" w:rsidP="003D2545">
      <w:pPr>
        <w:pStyle w:val="Telobesedila"/>
        <w:ind w:left="118"/>
        <w:jc w:val="both"/>
      </w:pPr>
    </w:p>
    <w:p w14:paraId="7B485444" w14:textId="20D5AEEA" w:rsidR="003D2545" w:rsidRDefault="003D2545" w:rsidP="003D2545">
      <w:pPr>
        <w:pStyle w:val="Telobesedila"/>
        <w:ind w:left="118"/>
        <w:jc w:val="both"/>
      </w:pPr>
    </w:p>
    <w:p w14:paraId="40A40460" w14:textId="6F48A7A5" w:rsidR="003D2545" w:rsidRDefault="003D2545" w:rsidP="003D2545">
      <w:pPr>
        <w:pStyle w:val="Telobesedila"/>
        <w:ind w:left="118"/>
        <w:jc w:val="both"/>
      </w:pPr>
    </w:p>
    <w:p w14:paraId="51545DCD" w14:textId="2C9F5ADD" w:rsidR="003D2545" w:rsidRDefault="003D2545" w:rsidP="003D2545">
      <w:pPr>
        <w:pStyle w:val="Telobesedila"/>
        <w:ind w:left="118"/>
        <w:jc w:val="both"/>
      </w:pPr>
    </w:p>
    <w:p w14:paraId="786D9E82" w14:textId="2066D358" w:rsidR="003D2545" w:rsidRDefault="003D2545" w:rsidP="003D2545">
      <w:pPr>
        <w:pStyle w:val="Telobesedila"/>
        <w:ind w:left="118"/>
        <w:jc w:val="both"/>
      </w:pPr>
    </w:p>
    <w:p w14:paraId="23C6A306" w14:textId="1668DEAB" w:rsidR="003D2545" w:rsidRDefault="003D2545" w:rsidP="003D2545">
      <w:pPr>
        <w:pStyle w:val="Telobesedila"/>
        <w:ind w:left="118"/>
        <w:jc w:val="both"/>
      </w:pPr>
    </w:p>
    <w:p w14:paraId="50331685" w14:textId="52F3C255" w:rsidR="003D2545" w:rsidRDefault="003D2545" w:rsidP="003D2545">
      <w:pPr>
        <w:pStyle w:val="Telobesedila"/>
        <w:ind w:left="118"/>
        <w:jc w:val="both"/>
      </w:pPr>
    </w:p>
    <w:p w14:paraId="6C7324CC" w14:textId="185791DC" w:rsidR="003D2545" w:rsidRDefault="003D2545" w:rsidP="003D2545">
      <w:pPr>
        <w:pStyle w:val="Telobesedila"/>
        <w:ind w:left="118"/>
        <w:jc w:val="both"/>
      </w:pPr>
    </w:p>
    <w:p w14:paraId="72836030" w14:textId="350E0547" w:rsidR="003D2545" w:rsidRDefault="003D2545" w:rsidP="003D2545">
      <w:pPr>
        <w:pStyle w:val="Telobesedila"/>
        <w:ind w:left="118"/>
        <w:jc w:val="both"/>
      </w:pPr>
    </w:p>
    <w:p w14:paraId="75ED47BC" w14:textId="2AE5FA6C" w:rsidR="003D2545" w:rsidRDefault="003D2545" w:rsidP="003D2545">
      <w:pPr>
        <w:pStyle w:val="Telobesedila"/>
        <w:ind w:left="118"/>
        <w:jc w:val="both"/>
      </w:pPr>
    </w:p>
    <w:p w14:paraId="53C4D647" w14:textId="415D41DA" w:rsidR="003D2545" w:rsidRDefault="003D2545" w:rsidP="003D2545">
      <w:pPr>
        <w:pStyle w:val="Telobesedila"/>
        <w:ind w:left="118"/>
        <w:jc w:val="both"/>
      </w:pPr>
    </w:p>
    <w:p w14:paraId="31B41CCA" w14:textId="65C14DFE" w:rsidR="003D2545" w:rsidRDefault="003D2545" w:rsidP="003D2545">
      <w:pPr>
        <w:pStyle w:val="Telobesedila"/>
        <w:ind w:left="118"/>
        <w:jc w:val="both"/>
      </w:pPr>
    </w:p>
    <w:p w14:paraId="43D9F698" w14:textId="1BD5FF96" w:rsidR="003D2545" w:rsidRDefault="003D2545" w:rsidP="003D2545">
      <w:pPr>
        <w:pStyle w:val="Telobesedila"/>
        <w:ind w:left="118"/>
        <w:jc w:val="both"/>
      </w:pPr>
    </w:p>
    <w:p w14:paraId="7BBAD336" w14:textId="4945C7E3" w:rsidR="003D2545" w:rsidRDefault="003D2545" w:rsidP="003D2545">
      <w:pPr>
        <w:pStyle w:val="Telobesedila"/>
        <w:ind w:left="118"/>
        <w:jc w:val="both"/>
      </w:pPr>
    </w:p>
    <w:p w14:paraId="15122051" w14:textId="736E7686" w:rsidR="003D2545" w:rsidRDefault="003D2545" w:rsidP="003D2545">
      <w:pPr>
        <w:pStyle w:val="Telobesedila"/>
        <w:ind w:left="118"/>
        <w:jc w:val="both"/>
      </w:pPr>
    </w:p>
    <w:p w14:paraId="6FC5EE3C" w14:textId="175161DF" w:rsidR="003D2545" w:rsidRDefault="003D2545" w:rsidP="003D2545">
      <w:pPr>
        <w:pStyle w:val="Telobesedila"/>
        <w:ind w:left="118"/>
        <w:jc w:val="both"/>
      </w:pPr>
    </w:p>
    <w:p w14:paraId="2824550C" w14:textId="14DF6735" w:rsidR="003D2545" w:rsidRDefault="003D2545" w:rsidP="003D2545">
      <w:pPr>
        <w:pStyle w:val="Telobesedila"/>
        <w:ind w:left="118"/>
        <w:jc w:val="both"/>
      </w:pPr>
    </w:p>
    <w:p w14:paraId="5987186C" w14:textId="2EC0BB9B" w:rsidR="003D2545" w:rsidRDefault="003D2545" w:rsidP="003D2545">
      <w:pPr>
        <w:pStyle w:val="Telobesedila"/>
        <w:ind w:left="118"/>
        <w:jc w:val="both"/>
      </w:pPr>
    </w:p>
    <w:p w14:paraId="32E9F104" w14:textId="53CFF9C6" w:rsidR="003D2545" w:rsidRDefault="003D2545" w:rsidP="003D2545">
      <w:pPr>
        <w:pStyle w:val="Telobesedila"/>
        <w:ind w:left="118"/>
        <w:jc w:val="both"/>
      </w:pPr>
    </w:p>
    <w:p w14:paraId="6CADFA2B" w14:textId="69632A45" w:rsidR="003D2545" w:rsidRDefault="003D2545" w:rsidP="003D2545">
      <w:pPr>
        <w:pStyle w:val="Telobesedila"/>
        <w:ind w:left="118"/>
        <w:jc w:val="both"/>
      </w:pPr>
    </w:p>
    <w:p w14:paraId="1C599394" w14:textId="337F4791" w:rsidR="003D2545" w:rsidRDefault="003D2545" w:rsidP="003D2545">
      <w:pPr>
        <w:pStyle w:val="Telobesedila"/>
        <w:ind w:left="118"/>
        <w:jc w:val="both"/>
      </w:pPr>
    </w:p>
    <w:p w14:paraId="34E9655C" w14:textId="78E25289" w:rsidR="003D2545" w:rsidRDefault="003D2545" w:rsidP="003D2545">
      <w:pPr>
        <w:pStyle w:val="Telobesedila"/>
        <w:ind w:left="118"/>
        <w:jc w:val="both"/>
      </w:pPr>
    </w:p>
    <w:p w14:paraId="1D8542FD" w14:textId="1C67A912" w:rsidR="003D2545" w:rsidRDefault="003D2545" w:rsidP="003D2545">
      <w:pPr>
        <w:pStyle w:val="Telobesedila"/>
        <w:ind w:left="118"/>
        <w:jc w:val="both"/>
      </w:pPr>
    </w:p>
    <w:p w14:paraId="4FCDE41D" w14:textId="28B51ECD" w:rsidR="003D2545" w:rsidRDefault="003D2545" w:rsidP="003D2545">
      <w:pPr>
        <w:pStyle w:val="Telobesedila"/>
        <w:ind w:left="118"/>
        <w:jc w:val="both"/>
      </w:pPr>
    </w:p>
    <w:p w14:paraId="476B7863" w14:textId="00F6469C" w:rsidR="003D2545" w:rsidRDefault="003D2545" w:rsidP="003D2545">
      <w:pPr>
        <w:pStyle w:val="Telobesedila"/>
        <w:ind w:left="118"/>
        <w:jc w:val="both"/>
      </w:pPr>
    </w:p>
    <w:p w14:paraId="02FF7D95" w14:textId="1E81655E" w:rsidR="003D2545" w:rsidRDefault="003D2545" w:rsidP="003D2545">
      <w:pPr>
        <w:pStyle w:val="Telobesedila"/>
        <w:ind w:left="118"/>
        <w:jc w:val="both"/>
      </w:pPr>
    </w:p>
    <w:p w14:paraId="651A9AE0" w14:textId="48B47F1E" w:rsidR="003D2545" w:rsidRDefault="003D2545" w:rsidP="003D2545">
      <w:pPr>
        <w:pStyle w:val="Telobesedila"/>
        <w:ind w:left="118"/>
        <w:jc w:val="both"/>
      </w:pPr>
    </w:p>
    <w:p w14:paraId="4F7D8E18" w14:textId="1EC113A6" w:rsidR="003D2545" w:rsidRDefault="003D2545" w:rsidP="003D2545">
      <w:pPr>
        <w:pStyle w:val="Telobesedila"/>
        <w:ind w:left="118"/>
        <w:jc w:val="both"/>
      </w:pPr>
    </w:p>
    <w:p w14:paraId="701B947A" w14:textId="77777777" w:rsidR="003D2545" w:rsidRPr="003D2545" w:rsidRDefault="003D2545" w:rsidP="003D2545">
      <w:pPr>
        <w:pStyle w:val="Telobesedila"/>
        <w:ind w:left="118"/>
        <w:jc w:val="both"/>
      </w:pPr>
    </w:p>
    <w:p w14:paraId="7727E442" w14:textId="77777777" w:rsidR="003D2545" w:rsidRDefault="003D2545" w:rsidP="003D2545">
      <w:pPr>
        <w:pStyle w:val="Telobesedila"/>
        <w:ind w:left="118"/>
        <w:jc w:val="both"/>
      </w:pPr>
    </w:p>
    <w:p w14:paraId="1F597270" w14:textId="69B49E51" w:rsidR="00B32156" w:rsidRDefault="00617028">
      <w:pPr>
        <w:pStyle w:val="Naslov3"/>
        <w:spacing w:before="61"/>
        <w:ind w:left="118" w:firstLine="0"/>
        <w:jc w:val="both"/>
      </w:pPr>
      <w:bookmarkStart w:id="102" w:name="_Toc12956784"/>
      <w:r>
        <w:rPr>
          <w:color w:val="2F5495"/>
        </w:rPr>
        <w:t xml:space="preserve">Form No. </w:t>
      </w:r>
      <w:r w:rsidR="003D2545">
        <w:rPr>
          <w:color w:val="2F5495"/>
        </w:rPr>
        <w:t>4</w:t>
      </w:r>
      <w:r>
        <w:rPr>
          <w:color w:val="2F5495"/>
        </w:rPr>
        <w:t>: PERFORMANCE BOND FORM (SAMPLE)</w:t>
      </w:r>
      <w:bookmarkEnd w:id="102"/>
    </w:p>
    <w:p w14:paraId="4587FB25" w14:textId="77777777" w:rsidR="00B32156" w:rsidRDefault="00B32156">
      <w:pPr>
        <w:pStyle w:val="Telobesedila"/>
        <w:spacing w:before="5"/>
        <w:rPr>
          <w:rFonts w:ascii="Calibri Light"/>
          <w:sz w:val="28"/>
        </w:rPr>
      </w:pPr>
    </w:p>
    <w:p w14:paraId="0CBA86B9" w14:textId="77777777" w:rsidR="00B32156" w:rsidRDefault="00617028">
      <w:pPr>
        <w:pStyle w:val="Telobesedila"/>
        <w:ind w:left="118"/>
        <w:jc w:val="both"/>
      </w:pPr>
      <w:r>
        <w:t>Data on the guarantor (insurance company/bank) or a SWIFT-key</w:t>
      </w:r>
    </w:p>
    <w:p w14:paraId="6ACF173C" w14:textId="77777777" w:rsidR="00B32156" w:rsidRDefault="00B32156">
      <w:pPr>
        <w:pStyle w:val="Telobesedila"/>
        <w:spacing w:before="10"/>
        <w:rPr>
          <w:sz w:val="30"/>
        </w:rPr>
      </w:pPr>
    </w:p>
    <w:p w14:paraId="25BB4332" w14:textId="77777777" w:rsidR="00B32156" w:rsidRDefault="00617028">
      <w:pPr>
        <w:pStyle w:val="Telobesedila"/>
        <w:tabs>
          <w:tab w:val="left" w:pos="1535"/>
          <w:tab w:val="left" w:pos="1584"/>
        </w:tabs>
        <w:spacing w:line="288" w:lineRule="auto"/>
        <w:ind w:left="118" w:right="2994"/>
      </w:pPr>
      <w:r>
        <w:t>For:</w:t>
      </w:r>
      <w:r>
        <w:tab/>
      </w:r>
      <w:r>
        <w:tab/>
        <w:t>(enter the beneficiary, i.e. the</w:t>
      </w:r>
      <w:r>
        <w:rPr>
          <w:spacing w:val="-10"/>
        </w:rPr>
        <w:t xml:space="preserve"> </w:t>
      </w:r>
      <w:r>
        <w:t>Contracting</w:t>
      </w:r>
      <w:r>
        <w:rPr>
          <w:spacing w:val="-1"/>
        </w:rPr>
        <w:t xml:space="preserve"> </w:t>
      </w:r>
      <w:r>
        <w:t>Authority) Date:</w:t>
      </w:r>
      <w:r>
        <w:tab/>
        <w:t>(enter the date of</w:t>
      </w:r>
      <w:r>
        <w:rPr>
          <w:spacing w:val="-4"/>
        </w:rPr>
        <w:t xml:space="preserve"> </w:t>
      </w:r>
      <w:r>
        <w:t>issue)</w:t>
      </w:r>
    </w:p>
    <w:p w14:paraId="1C0DAC4F" w14:textId="77777777" w:rsidR="00B32156" w:rsidRDefault="00B32156">
      <w:pPr>
        <w:pStyle w:val="Telobesedila"/>
        <w:spacing w:before="2"/>
        <w:rPr>
          <w:sz w:val="26"/>
        </w:rPr>
      </w:pPr>
    </w:p>
    <w:p w14:paraId="53980FB1" w14:textId="77777777" w:rsidR="00B32156" w:rsidRDefault="00617028">
      <w:pPr>
        <w:pStyle w:val="Telobesedila"/>
        <w:tabs>
          <w:tab w:val="left" w:pos="2950"/>
        </w:tabs>
        <w:ind w:left="118"/>
        <w:jc w:val="both"/>
      </w:pPr>
      <w:r>
        <w:rPr>
          <w:rFonts w:ascii="Times New Roman"/>
          <w:w w:val="95"/>
        </w:rPr>
        <w:t>BOND</w:t>
      </w:r>
      <w:r>
        <w:rPr>
          <w:rFonts w:ascii="Times New Roman"/>
          <w:spacing w:val="-33"/>
          <w:w w:val="95"/>
        </w:rPr>
        <w:t xml:space="preserve"> </w:t>
      </w:r>
      <w:r>
        <w:rPr>
          <w:rFonts w:ascii="Times New Roman"/>
          <w:w w:val="95"/>
        </w:rPr>
        <w:t>TYPE:</w:t>
      </w:r>
      <w:r>
        <w:rPr>
          <w:rFonts w:ascii="Times New Roman"/>
          <w:w w:val="95"/>
        </w:rPr>
        <w:tab/>
      </w:r>
      <w:r>
        <w:t>(enter type of bond: suretyship insurance/bank</w:t>
      </w:r>
      <w:r>
        <w:rPr>
          <w:spacing w:val="-16"/>
        </w:rPr>
        <w:t xml:space="preserve"> </w:t>
      </w:r>
      <w:r>
        <w:t>guarantee)</w:t>
      </w:r>
    </w:p>
    <w:p w14:paraId="0B9ECD99" w14:textId="77777777" w:rsidR="00B32156" w:rsidRDefault="00B32156">
      <w:pPr>
        <w:pStyle w:val="Telobesedila"/>
        <w:spacing w:before="10"/>
        <w:rPr>
          <w:sz w:val="30"/>
        </w:rPr>
      </w:pPr>
    </w:p>
    <w:p w14:paraId="66422751" w14:textId="77777777" w:rsidR="00B32156" w:rsidRDefault="00617028">
      <w:pPr>
        <w:pStyle w:val="Telobesedila"/>
        <w:tabs>
          <w:tab w:val="left" w:pos="2949"/>
        </w:tabs>
        <w:ind w:left="118"/>
        <w:jc w:val="both"/>
      </w:pPr>
      <w:r>
        <w:rPr>
          <w:rFonts w:ascii="Times New Roman"/>
          <w:w w:val="95"/>
        </w:rPr>
        <w:t>NUMBER:</w:t>
      </w:r>
      <w:r>
        <w:rPr>
          <w:rFonts w:ascii="Times New Roman"/>
          <w:w w:val="95"/>
        </w:rPr>
        <w:tab/>
      </w:r>
      <w:r>
        <w:t>(enter bond</w:t>
      </w:r>
      <w:r>
        <w:rPr>
          <w:spacing w:val="-5"/>
        </w:rPr>
        <w:t xml:space="preserve"> </w:t>
      </w:r>
      <w:r>
        <w:t>number)</w:t>
      </w:r>
    </w:p>
    <w:p w14:paraId="12EB4C3C" w14:textId="77777777" w:rsidR="00B32156" w:rsidRDefault="00B32156">
      <w:pPr>
        <w:pStyle w:val="Telobesedila"/>
        <w:spacing w:before="8"/>
        <w:rPr>
          <w:sz w:val="30"/>
        </w:rPr>
      </w:pPr>
    </w:p>
    <w:p w14:paraId="67D84C4C" w14:textId="77777777" w:rsidR="00B32156" w:rsidRDefault="00617028">
      <w:pPr>
        <w:pStyle w:val="Telobesedila"/>
        <w:tabs>
          <w:tab w:val="left" w:pos="3658"/>
        </w:tabs>
        <w:spacing w:line="290" w:lineRule="auto"/>
        <w:ind w:left="118" w:right="113"/>
      </w:pPr>
      <w:r>
        <w:rPr>
          <w:rFonts w:ascii="Times New Roman"/>
          <w:w w:val="90"/>
        </w:rPr>
        <w:t>GUARANTOR:</w:t>
      </w:r>
      <w:r>
        <w:rPr>
          <w:rFonts w:ascii="Times New Roman"/>
          <w:w w:val="90"/>
        </w:rPr>
        <w:tab/>
      </w:r>
      <w:r>
        <w:t xml:space="preserve">(enter name and address of the insurance   </w:t>
      </w:r>
      <w:r>
        <w:rPr>
          <w:spacing w:val="1"/>
        </w:rPr>
        <w:t xml:space="preserve"> </w:t>
      </w:r>
      <w:r>
        <w:t>company/bank</w:t>
      </w:r>
      <w:r>
        <w:rPr>
          <w:spacing w:val="25"/>
        </w:rPr>
        <w:t xml:space="preserve"> </w:t>
      </w:r>
      <w:r>
        <w:rPr>
          <w:spacing w:val="-3"/>
        </w:rPr>
        <w:t>in</w:t>
      </w:r>
      <w:r>
        <w:t xml:space="preserve"> the place of</w:t>
      </w:r>
      <w:r>
        <w:rPr>
          <w:spacing w:val="-3"/>
        </w:rPr>
        <w:t xml:space="preserve"> </w:t>
      </w:r>
      <w:r>
        <w:t>issue)</w:t>
      </w:r>
    </w:p>
    <w:p w14:paraId="6FF3E9C8" w14:textId="77777777" w:rsidR="00B32156" w:rsidRDefault="00B32156">
      <w:pPr>
        <w:pStyle w:val="Telobesedila"/>
        <w:rPr>
          <w:sz w:val="26"/>
        </w:rPr>
      </w:pPr>
    </w:p>
    <w:p w14:paraId="7B5C8641" w14:textId="77777777" w:rsidR="00B32156" w:rsidRDefault="00617028">
      <w:pPr>
        <w:pStyle w:val="Telobesedila"/>
        <w:tabs>
          <w:tab w:val="left" w:pos="2950"/>
        </w:tabs>
        <w:spacing w:line="290" w:lineRule="auto"/>
        <w:ind w:left="118" w:right="112"/>
      </w:pPr>
      <w:r>
        <w:rPr>
          <w:rFonts w:ascii="Times New Roman"/>
          <w:w w:val="90"/>
        </w:rPr>
        <w:t>PRINCIPAL:</w:t>
      </w:r>
      <w:r>
        <w:rPr>
          <w:rFonts w:ascii="Times New Roman"/>
          <w:w w:val="90"/>
        </w:rPr>
        <w:tab/>
      </w:r>
      <w:r>
        <w:t xml:space="preserve">(enter name and address of the principal, i.e. name of  </w:t>
      </w:r>
      <w:r>
        <w:rPr>
          <w:spacing w:val="20"/>
        </w:rPr>
        <w:t xml:space="preserve"> </w:t>
      </w:r>
      <w:r>
        <w:t>the</w:t>
      </w:r>
      <w:r>
        <w:rPr>
          <w:spacing w:val="11"/>
        </w:rPr>
        <w:t xml:space="preserve"> </w:t>
      </w:r>
      <w:r>
        <w:t>candidate or bidder in the public</w:t>
      </w:r>
      <w:r>
        <w:rPr>
          <w:spacing w:val="-7"/>
        </w:rPr>
        <w:t xml:space="preserve"> </w:t>
      </w:r>
      <w:r>
        <w:t>contract)</w:t>
      </w:r>
    </w:p>
    <w:p w14:paraId="27975B55" w14:textId="77777777" w:rsidR="00B32156" w:rsidRDefault="00B32156">
      <w:pPr>
        <w:pStyle w:val="Telobesedila"/>
        <w:rPr>
          <w:sz w:val="26"/>
        </w:rPr>
      </w:pPr>
    </w:p>
    <w:p w14:paraId="74979F1F" w14:textId="77777777" w:rsidR="00B32156" w:rsidRDefault="00617028">
      <w:pPr>
        <w:pStyle w:val="Telobesedila"/>
        <w:tabs>
          <w:tab w:val="left" w:pos="2951"/>
        </w:tabs>
        <w:ind w:left="118"/>
        <w:jc w:val="both"/>
      </w:pPr>
      <w:r>
        <w:rPr>
          <w:rFonts w:ascii="Times New Roman"/>
          <w:w w:val="85"/>
        </w:rPr>
        <w:t>BENEFICIARY:</w:t>
      </w:r>
      <w:r>
        <w:rPr>
          <w:rFonts w:ascii="Times New Roman"/>
          <w:w w:val="85"/>
        </w:rPr>
        <w:tab/>
      </w:r>
      <w:r>
        <w:t>(enter the Contracting</w:t>
      </w:r>
      <w:r>
        <w:rPr>
          <w:spacing w:val="-8"/>
        </w:rPr>
        <w:t xml:space="preserve"> </w:t>
      </w:r>
      <w:r>
        <w:t>Authority)</w:t>
      </w:r>
    </w:p>
    <w:p w14:paraId="77C060E5" w14:textId="77777777" w:rsidR="00B32156" w:rsidRDefault="00B32156">
      <w:pPr>
        <w:pStyle w:val="Telobesedila"/>
        <w:spacing w:before="10"/>
        <w:rPr>
          <w:sz w:val="30"/>
        </w:rPr>
      </w:pPr>
    </w:p>
    <w:p w14:paraId="2A521C1E" w14:textId="77777777" w:rsidR="00B32156" w:rsidRDefault="00617028">
      <w:pPr>
        <w:pStyle w:val="Telobesedila"/>
        <w:tabs>
          <w:tab w:val="left" w:pos="3657"/>
        </w:tabs>
        <w:spacing w:line="288" w:lineRule="auto"/>
        <w:ind w:left="118" w:right="117"/>
        <w:jc w:val="both"/>
      </w:pPr>
      <w:r>
        <w:rPr>
          <w:rFonts w:ascii="Times New Roman"/>
          <w:w w:val="85"/>
        </w:rPr>
        <w:t>UNDERLYING TRANSACTION:</w:t>
      </w:r>
      <w:r>
        <w:rPr>
          <w:rFonts w:ascii="Times New Roman"/>
          <w:w w:val="85"/>
        </w:rPr>
        <w:tab/>
      </w:r>
      <w:r>
        <w:t>obligation of the Principal under their bid submitted</w:t>
      </w:r>
      <w:r>
        <w:rPr>
          <w:spacing w:val="42"/>
        </w:rPr>
        <w:t xml:space="preserve"> </w:t>
      </w:r>
      <w:r>
        <w:t>in</w:t>
      </w:r>
      <w:r>
        <w:rPr>
          <w:spacing w:val="5"/>
        </w:rPr>
        <w:t xml:space="preserve"> </w:t>
      </w:r>
      <w:r>
        <w:t>public contract No. (publication number or internal number of the public contract is entered), whose subject is (the subject of the public contract is</w:t>
      </w:r>
      <w:r>
        <w:rPr>
          <w:spacing w:val="-18"/>
        </w:rPr>
        <w:t xml:space="preserve"> </w:t>
      </w:r>
      <w:r>
        <w:t>entered).</w:t>
      </w:r>
    </w:p>
    <w:p w14:paraId="2B0D662B" w14:textId="77777777" w:rsidR="00B32156" w:rsidRDefault="00B32156">
      <w:pPr>
        <w:pStyle w:val="Telobesedila"/>
        <w:spacing w:before="5"/>
        <w:rPr>
          <w:sz w:val="26"/>
        </w:rPr>
      </w:pPr>
    </w:p>
    <w:p w14:paraId="3C154D19" w14:textId="77777777" w:rsidR="00B32156" w:rsidRDefault="00617028">
      <w:pPr>
        <w:pStyle w:val="Telobesedila"/>
        <w:tabs>
          <w:tab w:val="left" w:pos="2950"/>
        </w:tabs>
        <w:ind w:left="118"/>
        <w:jc w:val="both"/>
      </w:pPr>
      <w:r>
        <w:rPr>
          <w:rFonts w:ascii="Times New Roman"/>
          <w:w w:val="95"/>
        </w:rPr>
        <w:t>AMOUNT</w:t>
      </w:r>
      <w:r>
        <w:rPr>
          <w:rFonts w:ascii="Times New Roman"/>
          <w:spacing w:val="-25"/>
          <w:w w:val="95"/>
        </w:rPr>
        <w:t xml:space="preserve"> </w:t>
      </w:r>
      <w:r>
        <w:rPr>
          <w:rFonts w:ascii="Times New Roman"/>
          <w:w w:val="95"/>
        </w:rPr>
        <w:t>IN</w:t>
      </w:r>
      <w:r>
        <w:rPr>
          <w:rFonts w:ascii="Times New Roman"/>
          <w:spacing w:val="-24"/>
          <w:w w:val="95"/>
        </w:rPr>
        <w:t xml:space="preserve"> </w:t>
      </w:r>
      <w:r>
        <w:rPr>
          <w:rFonts w:ascii="Times New Roman"/>
          <w:w w:val="95"/>
        </w:rPr>
        <w:t>EUR:</w:t>
      </w:r>
      <w:r>
        <w:rPr>
          <w:rFonts w:ascii="Times New Roman"/>
          <w:w w:val="95"/>
        </w:rPr>
        <w:tab/>
      </w:r>
      <w:r>
        <w:t>(enter the maximum amount in figures and</w:t>
      </w:r>
      <w:r>
        <w:rPr>
          <w:spacing w:val="-10"/>
        </w:rPr>
        <w:t xml:space="preserve"> </w:t>
      </w:r>
      <w:r>
        <w:t>words)</w:t>
      </w:r>
    </w:p>
    <w:p w14:paraId="183B8AE1" w14:textId="77777777" w:rsidR="00B32156" w:rsidRDefault="00B32156">
      <w:pPr>
        <w:pStyle w:val="Telobesedila"/>
        <w:spacing w:before="12"/>
        <w:rPr>
          <w:sz w:val="30"/>
        </w:rPr>
      </w:pPr>
    </w:p>
    <w:p w14:paraId="3F4BA890" w14:textId="77777777" w:rsidR="00B32156" w:rsidRDefault="00617028">
      <w:pPr>
        <w:pStyle w:val="Telobesedila"/>
        <w:spacing w:line="307" w:lineRule="auto"/>
        <w:ind w:left="118" w:right="111"/>
        <w:rPr>
          <w:rFonts w:ascii="Times New Roman"/>
        </w:rPr>
      </w:pPr>
      <w:r>
        <w:rPr>
          <w:rFonts w:ascii="Times New Roman"/>
          <w:w w:val="90"/>
        </w:rPr>
        <w:t>DOCUMENTS</w:t>
      </w:r>
      <w:r>
        <w:rPr>
          <w:rFonts w:ascii="Times New Roman"/>
          <w:spacing w:val="-29"/>
          <w:w w:val="90"/>
        </w:rPr>
        <w:t xml:space="preserve"> </w:t>
      </w:r>
      <w:r>
        <w:rPr>
          <w:rFonts w:ascii="Times New Roman"/>
          <w:w w:val="90"/>
        </w:rPr>
        <w:t>TO</w:t>
      </w:r>
      <w:r>
        <w:rPr>
          <w:rFonts w:ascii="Times New Roman"/>
          <w:spacing w:val="-31"/>
          <w:w w:val="90"/>
        </w:rPr>
        <w:t xml:space="preserve"> </w:t>
      </w:r>
      <w:r>
        <w:rPr>
          <w:rFonts w:ascii="Times New Roman"/>
          <w:w w:val="90"/>
        </w:rPr>
        <w:t>BE</w:t>
      </w:r>
      <w:r>
        <w:rPr>
          <w:rFonts w:ascii="Times New Roman"/>
          <w:spacing w:val="-30"/>
          <w:w w:val="90"/>
        </w:rPr>
        <w:t xml:space="preserve"> </w:t>
      </w:r>
      <w:r>
        <w:rPr>
          <w:rFonts w:ascii="Times New Roman"/>
          <w:w w:val="90"/>
        </w:rPr>
        <w:t>ATTACHED</w:t>
      </w:r>
      <w:r>
        <w:rPr>
          <w:rFonts w:ascii="Times New Roman"/>
          <w:spacing w:val="-29"/>
          <w:w w:val="90"/>
        </w:rPr>
        <w:t xml:space="preserve"> </w:t>
      </w:r>
      <w:r>
        <w:rPr>
          <w:rFonts w:ascii="Times New Roman"/>
          <w:w w:val="90"/>
        </w:rPr>
        <w:t>TO</w:t>
      </w:r>
      <w:r>
        <w:rPr>
          <w:rFonts w:ascii="Times New Roman"/>
          <w:spacing w:val="-30"/>
          <w:w w:val="90"/>
        </w:rPr>
        <w:t xml:space="preserve"> </w:t>
      </w:r>
      <w:r>
        <w:rPr>
          <w:rFonts w:ascii="Times New Roman"/>
          <w:w w:val="90"/>
        </w:rPr>
        <w:t>THE</w:t>
      </w:r>
      <w:r>
        <w:rPr>
          <w:rFonts w:ascii="Times New Roman"/>
          <w:spacing w:val="-29"/>
          <w:w w:val="90"/>
        </w:rPr>
        <w:t xml:space="preserve"> </w:t>
      </w:r>
      <w:r>
        <w:rPr>
          <w:rFonts w:ascii="Times New Roman"/>
          <w:w w:val="90"/>
        </w:rPr>
        <w:t>REQUEST</w:t>
      </w:r>
      <w:r>
        <w:rPr>
          <w:rFonts w:ascii="Times New Roman"/>
          <w:spacing w:val="-29"/>
          <w:w w:val="90"/>
        </w:rPr>
        <w:t xml:space="preserve"> </w:t>
      </w:r>
      <w:r>
        <w:rPr>
          <w:rFonts w:ascii="Times New Roman"/>
          <w:w w:val="90"/>
        </w:rPr>
        <w:t>FOR</w:t>
      </w:r>
      <w:r>
        <w:rPr>
          <w:rFonts w:ascii="Times New Roman"/>
          <w:spacing w:val="-29"/>
          <w:w w:val="90"/>
        </w:rPr>
        <w:t xml:space="preserve"> </w:t>
      </w:r>
      <w:r>
        <w:rPr>
          <w:rFonts w:ascii="Times New Roman"/>
          <w:w w:val="90"/>
        </w:rPr>
        <w:t>PAYMENT,</w:t>
      </w:r>
      <w:r>
        <w:rPr>
          <w:rFonts w:ascii="Times New Roman"/>
          <w:spacing w:val="-30"/>
          <w:w w:val="90"/>
        </w:rPr>
        <w:t xml:space="preserve"> </w:t>
      </w:r>
      <w:r>
        <w:rPr>
          <w:rFonts w:ascii="Times New Roman"/>
          <w:w w:val="90"/>
        </w:rPr>
        <w:t>IN</w:t>
      </w:r>
      <w:r>
        <w:rPr>
          <w:rFonts w:ascii="Times New Roman"/>
          <w:spacing w:val="-29"/>
          <w:w w:val="90"/>
        </w:rPr>
        <w:t xml:space="preserve"> </w:t>
      </w:r>
      <w:r>
        <w:rPr>
          <w:rFonts w:ascii="Times New Roman"/>
          <w:w w:val="90"/>
        </w:rPr>
        <w:t>ADDITION</w:t>
      </w:r>
      <w:r>
        <w:rPr>
          <w:rFonts w:ascii="Times New Roman"/>
          <w:spacing w:val="-30"/>
          <w:w w:val="90"/>
        </w:rPr>
        <w:t xml:space="preserve"> </w:t>
      </w:r>
      <w:r>
        <w:rPr>
          <w:rFonts w:ascii="Times New Roman"/>
          <w:w w:val="90"/>
        </w:rPr>
        <w:t>TO</w:t>
      </w:r>
      <w:r>
        <w:rPr>
          <w:rFonts w:ascii="Times New Roman"/>
          <w:spacing w:val="-28"/>
          <w:w w:val="90"/>
        </w:rPr>
        <w:t xml:space="preserve"> </w:t>
      </w:r>
      <w:r>
        <w:rPr>
          <w:rFonts w:ascii="Times New Roman"/>
          <w:w w:val="90"/>
        </w:rPr>
        <w:t>THE</w:t>
      </w:r>
      <w:r>
        <w:rPr>
          <w:rFonts w:ascii="Times New Roman"/>
          <w:spacing w:val="-29"/>
          <w:w w:val="90"/>
        </w:rPr>
        <w:t xml:space="preserve"> </w:t>
      </w:r>
      <w:r>
        <w:rPr>
          <w:rFonts w:ascii="Times New Roman"/>
          <w:w w:val="90"/>
        </w:rPr>
        <w:t xml:space="preserve">STATEMENT, </w:t>
      </w:r>
      <w:r>
        <w:rPr>
          <w:rFonts w:ascii="Times New Roman"/>
          <w:w w:val="85"/>
        </w:rPr>
        <w:t>AND WHICH ARE EXPRESSLY</w:t>
      </w:r>
      <w:r>
        <w:rPr>
          <w:rFonts w:ascii="Times New Roman"/>
          <w:spacing w:val="-22"/>
          <w:w w:val="85"/>
        </w:rPr>
        <w:t xml:space="preserve"> </w:t>
      </w:r>
      <w:r>
        <w:rPr>
          <w:rFonts w:ascii="Times New Roman"/>
          <w:w w:val="85"/>
        </w:rPr>
        <w:t>REQUIRED</w:t>
      </w:r>
    </w:p>
    <w:p w14:paraId="548E7973" w14:textId="77777777" w:rsidR="00B32156" w:rsidRDefault="00617028">
      <w:pPr>
        <w:pStyle w:val="Telobesedila"/>
        <w:tabs>
          <w:tab w:val="left" w:pos="2949"/>
        </w:tabs>
        <w:spacing w:line="265" w:lineRule="exact"/>
        <w:ind w:left="118"/>
        <w:jc w:val="both"/>
      </w:pPr>
      <w:r>
        <w:rPr>
          <w:rFonts w:ascii="Times New Roman"/>
          <w:w w:val="90"/>
        </w:rPr>
        <w:t>IN</w:t>
      </w:r>
      <w:r>
        <w:rPr>
          <w:rFonts w:ascii="Times New Roman"/>
          <w:spacing w:val="-21"/>
          <w:w w:val="90"/>
        </w:rPr>
        <w:t xml:space="preserve"> </w:t>
      </w:r>
      <w:r>
        <w:rPr>
          <w:rFonts w:ascii="Times New Roman"/>
          <w:w w:val="90"/>
        </w:rPr>
        <w:t>THE</w:t>
      </w:r>
      <w:r>
        <w:rPr>
          <w:rFonts w:ascii="Times New Roman"/>
          <w:spacing w:val="-22"/>
          <w:w w:val="90"/>
        </w:rPr>
        <w:t xml:space="preserve"> </w:t>
      </w:r>
      <w:r>
        <w:rPr>
          <w:rFonts w:ascii="Times New Roman"/>
          <w:w w:val="90"/>
        </w:rPr>
        <w:t>TEXT</w:t>
      </w:r>
      <w:r>
        <w:rPr>
          <w:rFonts w:ascii="Times New Roman"/>
          <w:spacing w:val="-23"/>
          <w:w w:val="90"/>
        </w:rPr>
        <w:t xml:space="preserve"> </w:t>
      </w:r>
      <w:r>
        <w:rPr>
          <w:rFonts w:ascii="Times New Roman"/>
          <w:w w:val="90"/>
        </w:rPr>
        <w:t>BELOW:</w:t>
      </w:r>
      <w:r>
        <w:rPr>
          <w:rFonts w:ascii="Times New Roman"/>
          <w:w w:val="90"/>
        </w:rPr>
        <w:tab/>
      </w:r>
      <w:r>
        <w:t>(none/documents are</w:t>
      </w:r>
      <w:r>
        <w:rPr>
          <w:spacing w:val="-7"/>
        </w:rPr>
        <w:t xml:space="preserve"> </w:t>
      </w:r>
      <w:r>
        <w:t>indicated)</w:t>
      </w:r>
    </w:p>
    <w:p w14:paraId="78D60225" w14:textId="77777777" w:rsidR="00B32156" w:rsidRDefault="00B32156">
      <w:pPr>
        <w:pStyle w:val="Telobesedila"/>
        <w:spacing w:before="8"/>
        <w:rPr>
          <w:sz w:val="30"/>
        </w:rPr>
      </w:pPr>
    </w:p>
    <w:p w14:paraId="451D4FAF" w14:textId="77777777" w:rsidR="00B32156" w:rsidRDefault="00617028">
      <w:pPr>
        <w:pStyle w:val="Telobesedila"/>
        <w:ind w:left="118"/>
        <w:jc w:val="both"/>
      </w:pPr>
      <w:r>
        <w:rPr>
          <w:rFonts w:ascii="Times New Roman"/>
          <w:w w:val="90"/>
        </w:rPr>
        <w:t xml:space="preserve">LANGUAGE OF THE REQUIRED DOCUMENTS: </w:t>
      </w:r>
      <w:r>
        <w:rPr>
          <w:w w:val="90"/>
        </w:rPr>
        <w:t>Slovenian</w:t>
      </w:r>
    </w:p>
    <w:p w14:paraId="1086CB5D" w14:textId="77777777" w:rsidR="00B32156" w:rsidRDefault="00617028">
      <w:pPr>
        <w:pStyle w:val="Telobesedila"/>
        <w:tabs>
          <w:tab w:val="left" w:pos="3659"/>
        </w:tabs>
        <w:spacing w:before="55" w:line="288" w:lineRule="auto"/>
        <w:ind w:left="118" w:right="115"/>
      </w:pPr>
      <w:r>
        <w:t>in paper form by registered mail or any other form of express mail, or in person or electronically by the SWIFT system to</w:t>
      </w:r>
      <w:r>
        <w:rPr>
          <w:spacing w:val="-6"/>
        </w:rPr>
        <w:t xml:space="preserve"> </w:t>
      </w:r>
      <w:r>
        <w:t>the</w:t>
      </w:r>
      <w:r>
        <w:rPr>
          <w:spacing w:val="-1"/>
        </w:rPr>
        <w:t xml:space="preserve"> </w:t>
      </w:r>
      <w:r>
        <w:t>address</w:t>
      </w:r>
      <w:r>
        <w:tab/>
        <w:t>(SWIFT address of the Guarantor is</w:t>
      </w:r>
      <w:r>
        <w:rPr>
          <w:spacing w:val="-15"/>
        </w:rPr>
        <w:t xml:space="preserve"> </w:t>
      </w:r>
      <w:r>
        <w:t>entered)</w:t>
      </w:r>
    </w:p>
    <w:p w14:paraId="1E3459A6" w14:textId="77777777" w:rsidR="00B32156" w:rsidRDefault="00B32156">
      <w:pPr>
        <w:pStyle w:val="Telobesedila"/>
        <w:spacing w:before="5"/>
        <w:rPr>
          <w:sz w:val="26"/>
        </w:rPr>
      </w:pPr>
    </w:p>
    <w:p w14:paraId="595FE4E2" w14:textId="77777777" w:rsidR="00B32156" w:rsidRDefault="00617028">
      <w:pPr>
        <w:pStyle w:val="Telobesedila"/>
        <w:tabs>
          <w:tab w:val="left" w:pos="3657"/>
        </w:tabs>
        <w:spacing w:before="1" w:line="288" w:lineRule="auto"/>
        <w:ind w:left="118" w:right="114"/>
        <w:jc w:val="both"/>
      </w:pPr>
      <w:r>
        <w:rPr>
          <w:rFonts w:ascii="Times New Roman" w:hAnsi="Times New Roman"/>
          <w:w w:val="90"/>
        </w:rPr>
        <w:t>PLACE</w:t>
      </w:r>
      <w:r>
        <w:rPr>
          <w:rFonts w:ascii="Times New Roman" w:hAnsi="Times New Roman"/>
          <w:spacing w:val="-16"/>
          <w:w w:val="90"/>
        </w:rPr>
        <w:t xml:space="preserve"> </w:t>
      </w:r>
      <w:r>
        <w:rPr>
          <w:rFonts w:ascii="Times New Roman" w:hAnsi="Times New Roman"/>
          <w:w w:val="90"/>
        </w:rPr>
        <w:t>OF</w:t>
      </w:r>
      <w:r>
        <w:rPr>
          <w:rFonts w:ascii="Times New Roman" w:hAnsi="Times New Roman"/>
          <w:spacing w:val="-16"/>
          <w:w w:val="90"/>
        </w:rPr>
        <w:t xml:space="preserve"> </w:t>
      </w:r>
      <w:r>
        <w:rPr>
          <w:rFonts w:ascii="Times New Roman" w:hAnsi="Times New Roman"/>
          <w:w w:val="90"/>
        </w:rPr>
        <w:t>SUBMISSION:</w:t>
      </w:r>
      <w:r>
        <w:rPr>
          <w:rFonts w:ascii="Times New Roman" w:hAnsi="Times New Roman"/>
          <w:w w:val="90"/>
        </w:rPr>
        <w:tab/>
      </w:r>
      <w:r>
        <w:t>(the guarantor enters the address of the branch</w:t>
      </w:r>
      <w:r>
        <w:rPr>
          <w:spacing w:val="44"/>
        </w:rPr>
        <w:t xml:space="preserve"> </w:t>
      </w:r>
      <w:r>
        <w:t>where</w:t>
      </w:r>
      <w:r>
        <w:rPr>
          <w:spacing w:val="5"/>
        </w:rPr>
        <w:t xml:space="preserve"> </w:t>
      </w:r>
      <w:r>
        <w:t>paper documents are to be submitted or e-mail address for submission in electronic format, such as the guarantor’s SWIFT</w:t>
      </w:r>
      <w:r>
        <w:rPr>
          <w:spacing w:val="-5"/>
        </w:rPr>
        <w:t xml:space="preserve"> </w:t>
      </w:r>
      <w:r>
        <w:t>address)</w:t>
      </w:r>
    </w:p>
    <w:p w14:paraId="4EDC990D" w14:textId="77777777" w:rsidR="00B32156" w:rsidRDefault="00617028">
      <w:pPr>
        <w:pStyle w:val="Telobesedila"/>
        <w:spacing w:line="290" w:lineRule="auto"/>
        <w:ind w:left="118" w:right="113"/>
      </w:pPr>
      <w:r>
        <w:t>Notwithstanding the foregoing, paper documents may be submitted at any branch of the guarantor on the territory of the Republic of Slovenia.</w:t>
      </w:r>
    </w:p>
    <w:p w14:paraId="7FE87796" w14:textId="77777777" w:rsidR="00B32156" w:rsidRDefault="00B32156">
      <w:pPr>
        <w:pStyle w:val="Telobesedila"/>
        <w:spacing w:before="1"/>
        <w:rPr>
          <w:sz w:val="26"/>
        </w:rPr>
      </w:pPr>
    </w:p>
    <w:p w14:paraId="1440BCF7" w14:textId="77777777" w:rsidR="00B32156" w:rsidRDefault="00617028">
      <w:pPr>
        <w:pStyle w:val="Telobesedila"/>
        <w:tabs>
          <w:tab w:val="left" w:pos="2951"/>
        </w:tabs>
        <w:spacing w:line="290" w:lineRule="auto"/>
        <w:ind w:left="118" w:right="113"/>
      </w:pPr>
      <w:r>
        <w:rPr>
          <w:rFonts w:ascii="Times New Roman"/>
          <w:w w:val="85"/>
        </w:rPr>
        <w:t>VALIDITY</w:t>
      </w:r>
      <w:r>
        <w:rPr>
          <w:rFonts w:ascii="Times New Roman"/>
          <w:spacing w:val="-15"/>
          <w:w w:val="85"/>
        </w:rPr>
        <w:t xml:space="preserve"> </w:t>
      </w:r>
      <w:r>
        <w:rPr>
          <w:rFonts w:ascii="Times New Roman"/>
          <w:w w:val="85"/>
        </w:rPr>
        <w:t>DATE:</w:t>
      </w:r>
      <w:r>
        <w:rPr>
          <w:rFonts w:ascii="Times New Roman"/>
          <w:w w:val="85"/>
        </w:rPr>
        <w:tab/>
      </w:r>
      <w:r>
        <w:t>DD</w:t>
      </w:r>
      <w:r>
        <w:rPr>
          <w:spacing w:val="-15"/>
        </w:rPr>
        <w:t xml:space="preserve"> </w:t>
      </w:r>
      <w:r>
        <w:t>MM</w:t>
      </w:r>
      <w:r>
        <w:rPr>
          <w:spacing w:val="-14"/>
        </w:rPr>
        <w:t xml:space="preserve"> </w:t>
      </w:r>
      <w:r>
        <w:t>YYYY</w:t>
      </w:r>
      <w:r>
        <w:rPr>
          <w:spacing w:val="-12"/>
        </w:rPr>
        <w:t xml:space="preserve"> </w:t>
      </w:r>
      <w:r>
        <w:t>(enter</w:t>
      </w:r>
      <w:r>
        <w:rPr>
          <w:spacing w:val="-12"/>
        </w:rPr>
        <w:t xml:space="preserve"> </w:t>
      </w:r>
      <w:r>
        <w:t>the</w:t>
      </w:r>
      <w:r>
        <w:rPr>
          <w:spacing w:val="-12"/>
        </w:rPr>
        <w:t xml:space="preserve"> </w:t>
      </w:r>
      <w:r>
        <w:t>validity</w:t>
      </w:r>
      <w:r>
        <w:rPr>
          <w:spacing w:val="-12"/>
        </w:rPr>
        <w:t xml:space="preserve"> </w:t>
      </w:r>
      <w:r>
        <w:t>date</w:t>
      </w:r>
      <w:r>
        <w:rPr>
          <w:spacing w:val="-12"/>
        </w:rPr>
        <w:t xml:space="preserve"> </w:t>
      </w:r>
      <w:r>
        <w:t>required</w:t>
      </w:r>
      <w:r>
        <w:rPr>
          <w:spacing w:val="-15"/>
        </w:rPr>
        <w:t xml:space="preserve"> </w:t>
      </w:r>
      <w:r>
        <w:t>in</w:t>
      </w:r>
      <w:r>
        <w:rPr>
          <w:spacing w:val="-14"/>
        </w:rPr>
        <w:t xml:space="preserve"> </w:t>
      </w:r>
      <w:r>
        <w:t>the</w:t>
      </w:r>
      <w:r>
        <w:rPr>
          <w:spacing w:val="-15"/>
        </w:rPr>
        <w:t xml:space="preserve"> </w:t>
      </w:r>
      <w:r>
        <w:t>tender</w:t>
      </w:r>
      <w:r>
        <w:rPr>
          <w:spacing w:val="-12"/>
        </w:rPr>
        <w:t xml:space="preserve"> </w:t>
      </w:r>
      <w:r>
        <w:t>documents for awarding the relevant public contract or in the notification of the</w:t>
      </w:r>
      <w:r>
        <w:rPr>
          <w:spacing w:val="-23"/>
        </w:rPr>
        <w:t xml:space="preserve"> </w:t>
      </w:r>
      <w:r>
        <w:t>award)</w:t>
      </w:r>
    </w:p>
    <w:p w14:paraId="129E12CB" w14:textId="77777777" w:rsidR="00B32156" w:rsidRDefault="00B32156">
      <w:pPr>
        <w:spacing w:line="290" w:lineRule="auto"/>
        <w:sectPr w:rsidR="00B32156">
          <w:pgSz w:w="11910" w:h="16840"/>
          <w:pgMar w:top="1480" w:right="1300" w:bottom="1020" w:left="1300" w:header="0" w:footer="834" w:gutter="0"/>
          <w:cols w:space="708"/>
        </w:sectPr>
      </w:pPr>
    </w:p>
    <w:p w14:paraId="5543BF06" w14:textId="77777777" w:rsidR="00B32156" w:rsidRDefault="00617028">
      <w:pPr>
        <w:pStyle w:val="Telobesedila"/>
        <w:tabs>
          <w:tab w:val="left" w:pos="3928"/>
        </w:tabs>
        <w:spacing w:before="61" w:line="288" w:lineRule="auto"/>
        <w:ind w:left="118" w:right="111"/>
        <w:jc w:val="both"/>
      </w:pPr>
      <w:r>
        <w:rPr>
          <w:rFonts w:ascii="Times New Roman"/>
          <w:w w:val="90"/>
        </w:rPr>
        <w:t>PARTY</w:t>
      </w:r>
      <w:r>
        <w:rPr>
          <w:rFonts w:ascii="Times New Roman"/>
          <w:spacing w:val="-23"/>
          <w:w w:val="90"/>
        </w:rPr>
        <w:t xml:space="preserve"> </w:t>
      </w:r>
      <w:r>
        <w:rPr>
          <w:rFonts w:ascii="Times New Roman"/>
          <w:w w:val="90"/>
        </w:rPr>
        <w:t>OBLIGED</w:t>
      </w:r>
      <w:r>
        <w:rPr>
          <w:rFonts w:ascii="Times New Roman"/>
          <w:spacing w:val="-23"/>
          <w:w w:val="90"/>
        </w:rPr>
        <w:t xml:space="preserve"> </w:t>
      </w:r>
      <w:r>
        <w:rPr>
          <w:rFonts w:ascii="Times New Roman"/>
          <w:w w:val="90"/>
        </w:rPr>
        <w:t>TO</w:t>
      </w:r>
      <w:r>
        <w:rPr>
          <w:rFonts w:ascii="Times New Roman"/>
          <w:spacing w:val="-26"/>
          <w:w w:val="90"/>
        </w:rPr>
        <w:t xml:space="preserve"> </w:t>
      </w:r>
      <w:r>
        <w:rPr>
          <w:rFonts w:ascii="Times New Roman"/>
          <w:w w:val="90"/>
        </w:rPr>
        <w:t>BEAR</w:t>
      </w:r>
      <w:r>
        <w:rPr>
          <w:rFonts w:ascii="Times New Roman"/>
          <w:spacing w:val="-24"/>
          <w:w w:val="90"/>
        </w:rPr>
        <w:t xml:space="preserve"> </w:t>
      </w:r>
      <w:r>
        <w:rPr>
          <w:rFonts w:ascii="Times New Roman"/>
          <w:w w:val="90"/>
        </w:rPr>
        <w:t>COSTS:</w:t>
      </w:r>
      <w:r>
        <w:rPr>
          <w:rFonts w:ascii="Times New Roman"/>
          <w:w w:val="90"/>
        </w:rPr>
        <w:tab/>
      </w:r>
      <w:r>
        <w:t>(enter name of the principal, i.e. name of the</w:t>
      </w:r>
      <w:r>
        <w:rPr>
          <w:spacing w:val="38"/>
        </w:rPr>
        <w:t xml:space="preserve"> </w:t>
      </w:r>
      <w:r>
        <w:t>candidate</w:t>
      </w:r>
      <w:r>
        <w:rPr>
          <w:spacing w:val="4"/>
        </w:rPr>
        <w:t xml:space="preserve"> </w:t>
      </w:r>
      <w:r>
        <w:t>or bidder in the public</w:t>
      </w:r>
      <w:r>
        <w:rPr>
          <w:spacing w:val="-9"/>
        </w:rPr>
        <w:t xml:space="preserve"> </w:t>
      </w:r>
      <w:r>
        <w:t>contract)</w:t>
      </w:r>
    </w:p>
    <w:p w14:paraId="23043BBF" w14:textId="77777777" w:rsidR="00B32156" w:rsidRDefault="00B32156">
      <w:pPr>
        <w:pStyle w:val="Telobesedila"/>
        <w:spacing w:before="6"/>
        <w:rPr>
          <w:sz w:val="26"/>
        </w:rPr>
      </w:pPr>
    </w:p>
    <w:p w14:paraId="7474DDCF" w14:textId="77777777" w:rsidR="00B32156" w:rsidRDefault="00617028">
      <w:pPr>
        <w:pStyle w:val="Telobesedila"/>
        <w:spacing w:line="288" w:lineRule="auto"/>
        <w:ind w:left="118" w:right="111"/>
        <w:jc w:val="both"/>
      </w:pPr>
      <w:r>
        <w:t>We hereby irrevocably undertake in our capacity as guarantor to pay to the beneficiary any amount up to the amount of the bond when the beneficiary submits an appropriate request for payment in the above submission form, signed by an authorised signatory(ies), together with other documents if listed</w:t>
      </w:r>
      <w:r>
        <w:rPr>
          <w:spacing w:val="-6"/>
        </w:rPr>
        <w:t xml:space="preserve"> </w:t>
      </w:r>
      <w:r>
        <w:t>above,</w:t>
      </w:r>
      <w:r>
        <w:rPr>
          <w:spacing w:val="-5"/>
        </w:rPr>
        <w:t xml:space="preserve"> </w:t>
      </w:r>
      <w:r>
        <w:t>and</w:t>
      </w:r>
      <w:r>
        <w:rPr>
          <w:spacing w:val="-6"/>
        </w:rPr>
        <w:t xml:space="preserve"> </w:t>
      </w:r>
      <w:r>
        <w:t>in</w:t>
      </w:r>
      <w:r>
        <w:rPr>
          <w:spacing w:val="-6"/>
        </w:rPr>
        <w:t xml:space="preserve"> </w:t>
      </w:r>
      <w:r>
        <w:t>any</w:t>
      </w:r>
      <w:r>
        <w:rPr>
          <w:spacing w:val="-5"/>
        </w:rPr>
        <w:t xml:space="preserve"> </w:t>
      </w:r>
      <w:r>
        <w:t>event</w:t>
      </w:r>
      <w:r>
        <w:rPr>
          <w:spacing w:val="-5"/>
        </w:rPr>
        <w:t xml:space="preserve"> </w:t>
      </w:r>
      <w:r>
        <w:t>together</w:t>
      </w:r>
      <w:r>
        <w:rPr>
          <w:spacing w:val="-5"/>
        </w:rPr>
        <w:t xml:space="preserve"> </w:t>
      </w:r>
      <w:r>
        <w:t>with</w:t>
      </w:r>
      <w:r>
        <w:rPr>
          <w:spacing w:val="-6"/>
        </w:rPr>
        <w:t xml:space="preserve"> </w:t>
      </w:r>
      <w:r>
        <w:t>a</w:t>
      </w:r>
      <w:r>
        <w:rPr>
          <w:spacing w:val="-7"/>
        </w:rPr>
        <w:t xml:space="preserve"> </w:t>
      </w:r>
      <w:r>
        <w:t>statement</w:t>
      </w:r>
      <w:r>
        <w:rPr>
          <w:spacing w:val="-5"/>
        </w:rPr>
        <w:t xml:space="preserve"> </w:t>
      </w:r>
      <w:r>
        <w:t>of</w:t>
      </w:r>
      <w:r>
        <w:rPr>
          <w:spacing w:val="-5"/>
        </w:rPr>
        <w:t xml:space="preserve"> </w:t>
      </w:r>
      <w:r>
        <w:t>the</w:t>
      </w:r>
      <w:r>
        <w:rPr>
          <w:spacing w:val="-5"/>
        </w:rPr>
        <w:t xml:space="preserve"> </w:t>
      </w:r>
      <w:r>
        <w:t>beneficiary,</w:t>
      </w:r>
      <w:r>
        <w:rPr>
          <w:spacing w:val="-7"/>
        </w:rPr>
        <w:t xml:space="preserve"> </w:t>
      </w:r>
      <w:r>
        <w:t>which</w:t>
      </w:r>
      <w:r>
        <w:rPr>
          <w:spacing w:val="-5"/>
        </w:rPr>
        <w:t xml:space="preserve"> </w:t>
      </w:r>
      <w:r>
        <w:t>is</w:t>
      </w:r>
      <w:r>
        <w:rPr>
          <w:spacing w:val="-5"/>
        </w:rPr>
        <w:t xml:space="preserve"> </w:t>
      </w:r>
      <w:r>
        <w:t>either</w:t>
      </w:r>
      <w:r>
        <w:rPr>
          <w:spacing w:val="-5"/>
        </w:rPr>
        <w:t xml:space="preserve"> </w:t>
      </w:r>
      <w:r>
        <w:t>included</w:t>
      </w:r>
      <w:r>
        <w:rPr>
          <w:spacing w:val="-5"/>
        </w:rPr>
        <w:t xml:space="preserve"> </w:t>
      </w:r>
      <w:r>
        <w:t>in the text of the request for payment itself or in a separate signed document attached to, or referring to, the request for payment and which explains in what way the principal failed to comply with its obligations from the underlying</w:t>
      </w:r>
      <w:r>
        <w:rPr>
          <w:spacing w:val="-11"/>
        </w:rPr>
        <w:t xml:space="preserve"> </w:t>
      </w:r>
      <w:r>
        <w:t>transaction.</w:t>
      </w:r>
    </w:p>
    <w:p w14:paraId="426E3CB8" w14:textId="77777777" w:rsidR="00B32156" w:rsidRDefault="00B32156">
      <w:pPr>
        <w:pStyle w:val="Telobesedila"/>
        <w:spacing w:before="5"/>
        <w:rPr>
          <w:sz w:val="26"/>
        </w:rPr>
      </w:pPr>
    </w:p>
    <w:p w14:paraId="1A1C35B0" w14:textId="77777777" w:rsidR="00B32156" w:rsidRDefault="00617028">
      <w:pPr>
        <w:pStyle w:val="Telobesedila"/>
        <w:spacing w:before="1" w:line="288" w:lineRule="auto"/>
        <w:ind w:left="118" w:right="113"/>
        <w:jc w:val="both"/>
      </w:pPr>
      <w:r>
        <w:t>Any request for payment of this bond must be received before or on the date of expiry of the bond in the aforementioned place of submission.</w:t>
      </w:r>
    </w:p>
    <w:p w14:paraId="4744686B" w14:textId="77777777" w:rsidR="00B32156" w:rsidRDefault="00B32156">
      <w:pPr>
        <w:pStyle w:val="Telobesedila"/>
        <w:spacing w:before="6"/>
        <w:rPr>
          <w:sz w:val="26"/>
        </w:rPr>
      </w:pPr>
    </w:p>
    <w:p w14:paraId="2666B5A7" w14:textId="77777777" w:rsidR="00B32156" w:rsidRDefault="00617028">
      <w:pPr>
        <w:pStyle w:val="Telobesedila"/>
        <w:spacing w:line="288" w:lineRule="auto"/>
        <w:ind w:left="118" w:right="112"/>
        <w:jc w:val="both"/>
      </w:pPr>
      <w:r>
        <w:t>Possible disputes with regard to this bond shall be resolved by the competent court of jurisdiction in Ljubljana pursuant to the laws of the Republic of Slovenia.</w:t>
      </w:r>
    </w:p>
    <w:p w14:paraId="4D5386E8" w14:textId="77777777" w:rsidR="00B32156" w:rsidRDefault="00B32156">
      <w:pPr>
        <w:pStyle w:val="Telobesedila"/>
        <w:rPr>
          <w:sz w:val="20"/>
        </w:rPr>
      </w:pPr>
    </w:p>
    <w:p w14:paraId="186B57D0" w14:textId="77777777" w:rsidR="00B32156" w:rsidRDefault="00B32156">
      <w:pPr>
        <w:pStyle w:val="Telobesedila"/>
        <w:rPr>
          <w:sz w:val="20"/>
        </w:rPr>
      </w:pPr>
    </w:p>
    <w:p w14:paraId="69147EC2" w14:textId="77777777" w:rsidR="00B32156" w:rsidRDefault="00B32156">
      <w:pPr>
        <w:pStyle w:val="Telobesedila"/>
        <w:rPr>
          <w:sz w:val="20"/>
        </w:rPr>
      </w:pPr>
    </w:p>
    <w:p w14:paraId="524FBB28" w14:textId="77777777" w:rsidR="00B32156" w:rsidRDefault="00B32156">
      <w:pPr>
        <w:pStyle w:val="Telobesedila"/>
        <w:rPr>
          <w:sz w:val="20"/>
        </w:rPr>
      </w:pPr>
    </w:p>
    <w:p w14:paraId="57CBCFD6" w14:textId="77777777" w:rsidR="00B32156" w:rsidRDefault="00B32156">
      <w:pPr>
        <w:pStyle w:val="Telobesedila"/>
        <w:rPr>
          <w:sz w:val="20"/>
        </w:rPr>
      </w:pPr>
    </w:p>
    <w:p w14:paraId="40F12A92" w14:textId="77777777" w:rsidR="00B32156" w:rsidRDefault="00B32156">
      <w:pPr>
        <w:pStyle w:val="Telobesedila"/>
        <w:spacing w:before="11"/>
        <w:rPr>
          <w:sz w:val="24"/>
        </w:rPr>
      </w:pPr>
    </w:p>
    <w:p w14:paraId="7EFAF71B" w14:textId="77777777" w:rsidR="00B32156" w:rsidRDefault="00617028">
      <w:pPr>
        <w:pStyle w:val="Telobesedila"/>
        <w:spacing w:before="87"/>
        <w:ind w:right="1638"/>
        <w:jc w:val="right"/>
      </w:pPr>
      <w:r>
        <w:t>Guarantor</w:t>
      </w:r>
    </w:p>
    <w:p w14:paraId="7CE6BF5D" w14:textId="77777777" w:rsidR="00B32156" w:rsidRDefault="00617028">
      <w:pPr>
        <w:pStyle w:val="Telobesedila"/>
        <w:spacing w:before="52"/>
        <w:ind w:left="118"/>
      </w:pPr>
      <w:r>
        <w:t>(stamp and signature)</w:t>
      </w:r>
    </w:p>
    <w:p w14:paraId="3B485D07" w14:textId="77777777" w:rsidR="00B32156" w:rsidRDefault="00B32156">
      <w:pPr>
        <w:pStyle w:val="Telobesedila"/>
        <w:rPr>
          <w:sz w:val="20"/>
        </w:rPr>
      </w:pPr>
    </w:p>
    <w:p w14:paraId="6225B453" w14:textId="77777777" w:rsidR="00B32156" w:rsidRDefault="00DD7462">
      <w:pPr>
        <w:pStyle w:val="Telobesedila"/>
        <w:spacing w:before="11"/>
        <w:rPr>
          <w:sz w:val="27"/>
        </w:rPr>
      </w:pPr>
      <w:r>
        <w:pict w14:anchorId="2044665C">
          <v:group id="_x0000_s1169" style="position:absolute;margin-left:353.9pt;margin-top:19.05pt;width:148.4pt;height:.45pt;z-index:251648000;mso-wrap-distance-left:0;mso-wrap-distance-right:0;mso-position-horizontal-relative:page" coordorigin="7078,381" coordsize="2968,9">
            <v:line id="_x0000_s1172" style="position:absolute" from="7082,385" to="7412,385" strokeweight=".15581mm"/>
            <v:line id="_x0000_s1171" style="position:absolute" from="7415,385" to="7741,385" strokeweight=".15581mm"/>
            <v:line id="_x0000_s1170" style="position:absolute" from="7743,385" to="10040,385" strokeweight=".15581mm"/>
            <w10:wrap type="topAndBottom" anchorx="page"/>
          </v:group>
        </w:pict>
      </w:r>
    </w:p>
    <w:p w14:paraId="5B83CBBD" w14:textId="77777777" w:rsidR="00B32156" w:rsidRDefault="00B32156">
      <w:pPr>
        <w:rPr>
          <w:sz w:val="27"/>
        </w:rPr>
        <w:sectPr w:rsidR="00B32156">
          <w:footerReference w:type="default" r:id="rId40"/>
          <w:pgSz w:w="11910" w:h="16840"/>
          <w:pgMar w:top="1480" w:right="1300" w:bottom="1020" w:left="1300" w:header="0" w:footer="834" w:gutter="0"/>
          <w:pgNumType w:start="80"/>
          <w:cols w:space="708"/>
        </w:sectPr>
      </w:pPr>
    </w:p>
    <w:p w14:paraId="6A2BE79A" w14:textId="689D7C7A" w:rsidR="00B32156" w:rsidRDefault="00617028">
      <w:pPr>
        <w:pStyle w:val="Naslov3"/>
        <w:spacing w:before="61"/>
        <w:ind w:left="118" w:firstLine="0"/>
        <w:jc w:val="both"/>
      </w:pPr>
      <w:bookmarkStart w:id="103" w:name="_TOC_250013"/>
      <w:bookmarkStart w:id="104" w:name="_Toc12956785"/>
      <w:bookmarkEnd w:id="103"/>
      <w:r>
        <w:rPr>
          <w:color w:val="2F5495"/>
        </w:rPr>
        <w:t xml:space="preserve">Form No. </w:t>
      </w:r>
      <w:r w:rsidR="003D2545">
        <w:rPr>
          <w:color w:val="2F5495"/>
        </w:rPr>
        <w:t>5</w:t>
      </w:r>
      <w:r>
        <w:rPr>
          <w:color w:val="2F5495"/>
        </w:rPr>
        <w:t>: STATEMENT ON OWNERSHIP RELATIONS</w:t>
      </w:r>
      <w:bookmarkEnd w:id="104"/>
    </w:p>
    <w:p w14:paraId="3160E5E6" w14:textId="26DDE682" w:rsidR="00B32156" w:rsidRDefault="00617028">
      <w:pPr>
        <w:pStyle w:val="Telobesedila"/>
        <w:spacing w:before="25" w:line="276" w:lineRule="auto"/>
        <w:ind w:left="118" w:right="113"/>
        <w:jc w:val="both"/>
      </w:pPr>
      <w:r>
        <w:t>To ensure the transparency of the operations and prevent corruption risks when doing business pursuant</w:t>
      </w:r>
      <w:r>
        <w:rPr>
          <w:spacing w:val="-13"/>
        </w:rPr>
        <w:t xml:space="preserve"> </w:t>
      </w:r>
      <w:r>
        <w:t>to</w:t>
      </w:r>
      <w:r>
        <w:rPr>
          <w:spacing w:val="-16"/>
        </w:rPr>
        <w:t xml:space="preserve"> </w:t>
      </w:r>
      <w:r>
        <w:t>paragraph</w:t>
      </w:r>
      <w:r>
        <w:rPr>
          <w:spacing w:val="-14"/>
        </w:rPr>
        <w:t xml:space="preserve"> </w:t>
      </w:r>
      <w:r>
        <w:t>six</w:t>
      </w:r>
      <w:r>
        <w:rPr>
          <w:spacing w:val="-15"/>
        </w:rPr>
        <w:t xml:space="preserve"> </w:t>
      </w:r>
      <w:r>
        <w:t>of</w:t>
      </w:r>
      <w:r>
        <w:rPr>
          <w:spacing w:val="-14"/>
        </w:rPr>
        <w:t xml:space="preserve"> </w:t>
      </w:r>
      <w:r>
        <w:t>Article</w:t>
      </w:r>
      <w:r>
        <w:rPr>
          <w:spacing w:val="-16"/>
        </w:rPr>
        <w:t xml:space="preserve"> </w:t>
      </w:r>
      <w:r>
        <w:t>14</w:t>
      </w:r>
      <w:r>
        <w:rPr>
          <w:spacing w:val="-14"/>
        </w:rPr>
        <w:t xml:space="preserve"> </w:t>
      </w:r>
      <w:r>
        <w:t>of</w:t>
      </w:r>
      <w:r>
        <w:rPr>
          <w:spacing w:val="-15"/>
        </w:rPr>
        <w:t xml:space="preserve"> </w:t>
      </w:r>
      <w:r>
        <w:t>the</w:t>
      </w:r>
      <w:r>
        <w:rPr>
          <w:spacing w:val="-12"/>
        </w:rPr>
        <w:t xml:space="preserve"> </w:t>
      </w:r>
      <w:r>
        <w:t>ZintPK</w:t>
      </w:r>
      <w:r>
        <w:rPr>
          <w:spacing w:val="-12"/>
        </w:rPr>
        <w:t xml:space="preserve"> </w:t>
      </w:r>
      <w:r>
        <w:t>(Official</w:t>
      </w:r>
      <w:r>
        <w:rPr>
          <w:spacing w:val="-15"/>
        </w:rPr>
        <w:t xml:space="preserve"> </w:t>
      </w:r>
      <w:r>
        <w:t>Gazette</w:t>
      </w:r>
      <w:r>
        <w:rPr>
          <w:spacing w:val="-16"/>
        </w:rPr>
        <w:t xml:space="preserve"> </w:t>
      </w:r>
      <w:r>
        <w:t>of</w:t>
      </w:r>
      <w:r>
        <w:rPr>
          <w:spacing w:val="-16"/>
        </w:rPr>
        <w:t xml:space="preserve"> </w:t>
      </w:r>
      <w:r>
        <w:t>the</w:t>
      </w:r>
      <w:r>
        <w:rPr>
          <w:spacing w:val="-16"/>
        </w:rPr>
        <w:t xml:space="preserve"> </w:t>
      </w:r>
      <w:r>
        <w:t>Republic</w:t>
      </w:r>
      <w:r>
        <w:rPr>
          <w:spacing w:val="-12"/>
        </w:rPr>
        <w:t xml:space="preserve"> </w:t>
      </w:r>
      <w:r>
        <w:t>of</w:t>
      </w:r>
      <w:r>
        <w:rPr>
          <w:spacing w:val="-16"/>
        </w:rPr>
        <w:t xml:space="preserve"> </w:t>
      </w:r>
      <w:r>
        <w:t>Slovenia</w:t>
      </w:r>
      <w:r>
        <w:rPr>
          <w:spacing w:val="-17"/>
        </w:rPr>
        <w:t xml:space="preserve"> </w:t>
      </w:r>
      <w:r>
        <w:t>[</w:t>
      </w:r>
      <w:r>
        <w:rPr>
          <w:rFonts w:ascii="Times New Roman" w:hAnsi="Times New Roman"/>
        </w:rPr>
        <w:t>Uradni list RS</w:t>
      </w:r>
      <w:r>
        <w:t xml:space="preserve">], Nos. 45/10, 26/11 and 43/11) and paragraph six of Article 91 of the ZJN-3, I, as the legal representative of the bidder (independent bidder/each partner in a joint bid) </w:t>
      </w:r>
      <w:r>
        <w:rPr>
          <w:spacing w:val="-3"/>
        </w:rPr>
        <w:t xml:space="preserve">in </w:t>
      </w:r>
      <w:r>
        <w:t>the procedure for awarding</w:t>
      </w:r>
      <w:r>
        <w:rPr>
          <w:spacing w:val="-7"/>
        </w:rPr>
        <w:t xml:space="preserve"> </w:t>
      </w:r>
      <w:r>
        <w:t>public</w:t>
      </w:r>
      <w:r>
        <w:rPr>
          <w:spacing w:val="-5"/>
        </w:rPr>
        <w:t xml:space="preserve"> </w:t>
      </w:r>
      <w:r>
        <w:t>contract</w:t>
      </w:r>
      <w:r>
        <w:rPr>
          <w:spacing w:val="-6"/>
        </w:rPr>
        <w:t xml:space="preserve"> </w:t>
      </w:r>
      <w:r>
        <w:t>no.</w:t>
      </w:r>
      <w:r>
        <w:rPr>
          <w:spacing w:val="-7"/>
        </w:rPr>
        <w:t xml:space="preserve"> </w:t>
      </w:r>
      <w:r w:rsidR="00F6182E">
        <w:t>JNV-0015/2019-S-POG-STO</w:t>
      </w:r>
      <w:r>
        <w:rPr>
          <w:spacing w:val="-5"/>
        </w:rPr>
        <w:t xml:space="preserve"> </w:t>
      </w:r>
      <w:r>
        <w:t>for</w:t>
      </w:r>
      <w:r>
        <w:rPr>
          <w:spacing w:val="-9"/>
        </w:rPr>
        <w:t xml:space="preserve"> </w:t>
      </w:r>
      <w:r>
        <w:t>the</w:t>
      </w:r>
      <w:r>
        <w:rPr>
          <w:spacing w:val="-6"/>
        </w:rPr>
        <w:t xml:space="preserve"> </w:t>
      </w:r>
      <w:r>
        <w:t>"</w:t>
      </w:r>
      <w:r w:rsidR="003D2545">
        <w:t>Implementation of Focused multi-channel campaign DACH</w:t>
      </w:r>
      <w:r>
        <w:t>,” hereby make the</w:t>
      </w:r>
      <w:r>
        <w:rPr>
          <w:spacing w:val="-15"/>
        </w:rPr>
        <w:t xml:space="preserve"> </w:t>
      </w:r>
      <w:r>
        <w:t>following</w:t>
      </w:r>
    </w:p>
    <w:p w14:paraId="6D60720F" w14:textId="77777777" w:rsidR="00B32156" w:rsidRDefault="00B32156">
      <w:pPr>
        <w:pStyle w:val="Telobesedila"/>
        <w:spacing w:before="7"/>
        <w:rPr>
          <w:sz w:val="25"/>
        </w:rPr>
      </w:pPr>
    </w:p>
    <w:p w14:paraId="28048A8F" w14:textId="77777777" w:rsidR="00B32156" w:rsidRDefault="00617028">
      <w:pPr>
        <w:pStyle w:val="Naslov4"/>
        <w:spacing w:line="295" w:lineRule="auto"/>
        <w:ind w:right="113"/>
        <w:rPr>
          <w:rFonts w:ascii="Times New Roman"/>
        </w:rPr>
      </w:pPr>
      <w:r>
        <w:rPr>
          <w:rFonts w:ascii="Times New Roman"/>
          <w:w w:val="90"/>
        </w:rPr>
        <w:t>STATEMENT</w:t>
      </w:r>
      <w:r>
        <w:rPr>
          <w:rFonts w:ascii="Times New Roman"/>
          <w:spacing w:val="-30"/>
          <w:w w:val="90"/>
        </w:rPr>
        <w:t xml:space="preserve"> </w:t>
      </w:r>
      <w:r>
        <w:rPr>
          <w:rFonts w:ascii="Times New Roman"/>
          <w:w w:val="90"/>
        </w:rPr>
        <w:t>CONCERNING</w:t>
      </w:r>
      <w:r>
        <w:rPr>
          <w:rFonts w:ascii="Times New Roman"/>
          <w:spacing w:val="-31"/>
          <w:w w:val="90"/>
        </w:rPr>
        <w:t xml:space="preserve"> </w:t>
      </w:r>
      <w:r>
        <w:rPr>
          <w:rFonts w:ascii="Times New Roman"/>
          <w:w w:val="90"/>
        </w:rPr>
        <w:t>THE</w:t>
      </w:r>
      <w:r>
        <w:rPr>
          <w:rFonts w:ascii="Times New Roman"/>
          <w:spacing w:val="-30"/>
          <w:w w:val="90"/>
        </w:rPr>
        <w:t xml:space="preserve"> </w:t>
      </w:r>
      <w:r>
        <w:rPr>
          <w:rFonts w:ascii="Times New Roman"/>
          <w:w w:val="90"/>
        </w:rPr>
        <w:t>PARTICIPATION</w:t>
      </w:r>
      <w:r>
        <w:rPr>
          <w:rFonts w:ascii="Times New Roman"/>
          <w:spacing w:val="-30"/>
          <w:w w:val="90"/>
        </w:rPr>
        <w:t xml:space="preserve"> </w:t>
      </w:r>
      <w:r>
        <w:rPr>
          <w:rFonts w:ascii="Times New Roman"/>
          <w:w w:val="90"/>
        </w:rPr>
        <w:t>OF</w:t>
      </w:r>
      <w:r>
        <w:rPr>
          <w:rFonts w:ascii="Times New Roman"/>
          <w:spacing w:val="-31"/>
          <w:w w:val="90"/>
        </w:rPr>
        <w:t xml:space="preserve"> </w:t>
      </w:r>
      <w:r>
        <w:rPr>
          <w:rFonts w:ascii="Times New Roman"/>
          <w:w w:val="90"/>
        </w:rPr>
        <w:t>NATURAL</w:t>
      </w:r>
      <w:r>
        <w:rPr>
          <w:rFonts w:ascii="Times New Roman"/>
          <w:spacing w:val="-30"/>
          <w:w w:val="90"/>
        </w:rPr>
        <w:t xml:space="preserve"> </w:t>
      </w:r>
      <w:r>
        <w:rPr>
          <w:rFonts w:ascii="Times New Roman"/>
          <w:w w:val="90"/>
        </w:rPr>
        <w:t>AND</w:t>
      </w:r>
      <w:r>
        <w:rPr>
          <w:rFonts w:ascii="Times New Roman"/>
          <w:spacing w:val="-30"/>
          <w:w w:val="90"/>
        </w:rPr>
        <w:t xml:space="preserve"> </w:t>
      </w:r>
      <w:r>
        <w:rPr>
          <w:rFonts w:ascii="Times New Roman"/>
          <w:w w:val="90"/>
        </w:rPr>
        <w:t>LEGAL</w:t>
      </w:r>
      <w:r>
        <w:rPr>
          <w:rFonts w:ascii="Times New Roman"/>
          <w:spacing w:val="-30"/>
          <w:w w:val="90"/>
        </w:rPr>
        <w:t xml:space="preserve"> </w:t>
      </w:r>
      <w:r>
        <w:rPr>
          <w:rFonts w:ascii="Times New Roman"/>
          <w:w w:val="90"/>
        </w:rPr>
        <w:t>PERSONS</w:t>
      </w:r>
      <w:r>
        <w:rPr>
          <w:rFonts w:ascii="Times New Roman"/>
          <w:spacing w:val="-30"/>
          <w:w w:val="90"/>
        </w:rPr>
        <w:t xml:space="preserve"> </w:t>
      </w:r>
      <w:r>
        <w:rPr>
          <w:rFonts w:ascii="Times New Roman"/>
          <w:w w:val="90"/>
        </w:rPr>
        <w:t>IN</w:t>
      </w:r>
      <w:r>
        <w:rPr>
          <w:rFonts w:ascii="Times New Roman"/>
          <w:spacing w:val="-31"/>
          <w:w w:val="90"/>
        </w:rPr>
        <w:t xml:space="preserve"> </w:t>
      </w:r>
      <w:r>
        <w:rPr>
          <w:rFonts w:ascii="Times New Roman"/>
          <w:w w:val="90"/>
        </w:rPr>
        <w:t>THE OWNERSHIP</w:t>
      </w:r>
      <w:r>
        <w:rPr>
          <w:rFonts w:ascii="Times New Roman"/>
          <w:spacing w:val="-35"/>
          <w:w w:val="90"/>
        </w:rPr>
        <w:t xml:space="preserve"> </w:t>
      </w:r>
      <w:r>
        <w:rPr>
          <w:rFonts w:ascii="Times New Roman"/>
          <w:w w:val="90"/>
        </w:rPr>
        <w:t>OF</w:t>
      </w:r>
      <w:r>
        <w:rPr>
          <w:rFonts w:ascii="Times New Roman"/>
          <w:spacing w:val="-36"/>
          <w:w w:val="90"/>
        </w:rPr>
        <w:t xml:space="preserve"> </w:t>
      </w:r>
      <w:r>
        <w:rPr>
          <w:rFonts w:ascii="Times New Roman"/>
          <w:w w:val="90"/>
        </w:rPr>
        <w:t>THE</w:t>
      </w:r>
      <w:r>
        <w:rPr>
          <w:rFonts w:ascii="Times New Roman"/>
          <w:spacing w:val="-36"/>
          <w:w w:val="90"/>
        </w:rPr>
        <w:t xml:space="preserve"> </w:t>
      </w:r>
      <w:r>
        <w:rPr>
          <w:rFonts w:ascii="Times New Roman"/>
          <w:w w:val="90"/>
        </w:rPr>
        <w:t>BIDDER</w:t>
      </w:r>
    </w:p>
    <w:p w14:paraId="51445302" w14:textId="77777777" w:rsidR="00B32156" w:rsidRDefault="00B32156">
      <w:pPr>
        <w:pStyle w:val="Telobesedila"/>
        <w:spacing w:before="8"/>
        <w:rPr>
          <w:rFonts w:ascii="Times New Roman"/>
          <w:sz w:val="26"/>
        </w:rPr>
      </w:pPr>
    </w:p>
    <w:p w14:paraId="4531635F" w14:textId="77777777" w:rsidR="00B32156" w:rsidRDefault="00617028">
      <w:pPr>
        <w:pStyle w:val="Telobesedila"/>
        <w:spacing w:before="1"/>
        <w:ind w:left="118"/>
        <w:jc w:val="both"/>
        <w:rPr>
          <w:rFonts w:ascii="Times New Roman"/>
        </w:rPr>
      </w:pPr>
      <w:r>
        <w:rPr>
          <w:rFonts w:ascii="Times New Roman"/>
          <w:w w:val="90"/>
        </w:rPr>
        <w:t>INFORMATION ON THE BIDDER:</w:t>
      </w:r>
    </w:p>
    <w:p w14:paraId="12BDFFB8" w14:textId="77777777" w:rsidR="00B32156" w:rsidRDefault="00617028">
      <w:pPr>
        <w:spacing w:before="52" w:line="276" w:lineRule="auto"/>
        <w:ind w:left="118" w:right="116"/>
        <w:jc w:val="both"/>
        <w:rPr>
          <w:sz w:val="18"/>
        </w:rPr>
      </w:pPr>
      <w:r>
        <w:rPr>
          <w:sz w:val="18"/>
        </w:rPr>
        <w:t>Note:</w:t>
      </w:r>
      <w:r>
        <w:rPr>
          <w:spacing w:val="-9"/>
          <w:sz w:val="18"/>
        </w:rPr>
        <w:t xml:space="preserve"> </w:t>
      </w:r>
      <w:r>
        <w:rPr>
          <w:sz w:val="18"/>
        </w:rPr>
        <w:t>enter</w:t>
      </w:r>
      <w:r>
        <w:rPr>
          <w:spacing w:val="-10"/>
          <w:sz w:val="18"/>
        </w:rPr>
        <w:t xml:space="preserve"> </w:t>
      </w:r>
      <w:r>
        <w:rPr>
          <w:sz w:val="18"/>
        </w:rPr>
        <w:t>data</w:t>
      </w:r>
      <w:r>
        <w:rPr>
          <w:spacing w:val="-9"/>
          <w:sz w:val="18"/>
        </w:rPr>
        <w:t xml:space="preserve"> </w:t>
      </w:r>
      <w:r>
        <w:rPr>
          <w:sz w:val="18"/>
        </w:rPr>
        <w:t>concerning</w:t>
      </w:r>
      <w:r>
        <w:rPr>
          <w:spacing w:val="-11"/>
          <w:sz w:val="18"/>
        </w:rPr>
        <w:t xml:space="preserve"> </w:t>
      </w:r>
      <w:r>
        <w:rPr>
          <w:sz w:val="18"/>
        </w:rPr>
        <w:t>a</w:t>
      </w:r>
      <w:r>
        <w:rPr>
          <w:spacing w:val="-9"/>
          <w:sz w:val="18"/>
        </w:rPr>
        <w:t xml:space="preserve"> </w:t>
      </w:r>
      <w:r>
        <w:rPr>
          <w:sz w:val="18"/>
        </w:rPr>
        <w:t>legal</w:t>
      </w:r>
      <w:r>
        <w:rPr>
          <w:spacing w:val="-11"/>
          <w:sz w:val="18"/>
        </w:rPr>
        <w:t xml:space="preserve"> </w:t>
      </w:r>
      <w:r>
        <w:rPr>
          <w:sz w:val="18"/>
        </w:rPr>
        <w:t>person</w:t>
      </w:r>
      <w:r>
        <w:rPr>
          <w:spacing w:val="-10"/>
          <w:sz w:val="18"/>
        </w:rPr>
        <w:t xml:space="preserve"> </w:t>
      </w:r>
      <w:r>
        <w:rPr>
          <w:sz w:val="18"/>
        </w:rPr>
        <w:t>subject</w:t>
      </w:r>
      <w:r>
        <w:rPr>
          <w:spacing w:val="-11"/>
          <w:sz w:val="18"/>
        </w:rPr>
        <w:t xml:space="preserve"> </w:t>
      </w:r>
      <w:r>
        <w:rPr>
          <w:sz w:val="18"/>
        </w:rPr>
        <w:t>to</w:t>
      </w:r>
      <w:r>
        <w:rPr>
          <w:spacing w:val="-9"/>
          <w:sz w:val="18"/>
        </w:rPr>
        <w:t xml:space="preserve"> </w:t>
      </w:r>
      <w:r>
        <w:rPr>
          <w:sz w:val="18"/>
        </w:rPr>
        <w:t>private</w:t>
      </w:r>
      <w:r>
        <w:rPr>
          <w:spacing w:val="-9"/>
          <w:sz w:val="18"/>
        </w:rPr>
        <w:t xml:space="preserve"> </w:t>
      </w:r>
      <w:r>
        <w:rPr>
          <w:sz w:val="18"/>
        </w:rPr>
        <w:t>or</w:t>
      </w:r>
      <w:r>
        <w:rPr>
          <w:spacing w:val="-9"/>
          <w:sz w:val="18"/>
        </w:rPr>
        <w:t xml:space="preserve"> </w:t>
      </w:r>
      <w:r>
        <w:rPr>
          <w:sz w:val="18"/>
        </w:rPr>
        <w:t>public</w:t>
      </w:r>
      <w:r>
        <w:rPr>
          <w:spacing w:val="-8"/>
          <w:sz w:val="18"/>
        </w:rPr>
        <w:t xml:space="preserve"> </w:t>
      </w:r>
      <w:r>
        <w:rPr>
          <w:sz w:val="18"/>
        </w:rPr>
        <w:t>law,</w:t>
      </w:r>
      <w:r>
        <w:rPr>
          <w:spacing w:val="-9"/>
          <w:sz w:val="18"/>
        </w:rPr>
        <w:t xml:space="preserve"> </w:t>
      </w:r>
      <w:r>
        <w:rPr>
          <w:sz w:val="18"/>
        </w:rPr>
        <w:t>a</w:t>
      </w:r>
      <w:r>
        <w:rPr>
          <w:spacing w:val="-9"/>
          <w:sz w:val="18"/>
        </w:rPr>
        <w:t xml:space="preserve"> </w:t>
      </w:r>
      <w:r>
        <w:rPr>
          <w:sz w:val="18"/>
        </w:rPr>
        <w:t>natural</w:t>
      </w:r>
      <w:r>
        <w:rPr>
          <w:spacing w:val="-9"/>
          <w:sz w:val="18"/>
        </w:rPr>
        <w:t xml:space="preserve"> </w:t>
      </w:r>
      <w:r>
        <w:rPr>
          <w:sz w:val="18"/>
        </w:rPr>
        <w:t>person</w:t>
      </w:r>
      <w:r>
        <w:rPr>
          <w:spacing w:val="-10"/>
          <w:sz w:val="18"/>
        </w:rPr>
        <w:t xml:space="preserve"> </w:t>
      </w:r>
      <w:r>
        <w:rPr>
          <w:sz w:val="18"/>
        </w:rPr>
        <w:t>–</w:t>
      </w:r>
      <w:r>
        <w:rPr>
          <w:spacing w:val="-10"/>
          <w:sz w:val="18"/>
        </w:rPr>
        <w:t xml:space="preserve"> </w:t>
      </w:r>
      <w:r>
        <w:rPr>
          <w:sz w:val="18"/>
        </w:rPr>
        <w:t>sole</w:t>
      </w:r>
      <w:r>
        <w:rPr>
          <w:spacing w:val="-10"/>
          <w:sz w:val="18"/>
        </w:rPr>
        <w:t xml:space="preserve"> </w:t>
      </w:r>
      <w:r>
        <w:rPr>
          <w:sz w:val="18"/>
        </w:rPr>
        <w:t>trader,</w:t>
      </w:r>
      <w:r>
        <w:rPr>
          <w:spacing w:val="-9"/>
          <w:sz w:val="18"/>
        </w:rPr>
        <w:t xml:space="preserve"> </w:t>
      </w:r>
      <w:r>
        <w:rPr>
          <w:sz w:val="18"/>
        </w:rPr>
        <w:t>society,</w:t>
      </w:r>
      <w:r>
        <w:rPr>
          <w:spacing w:val="-9"/>
          <w:sz w:val="18"/>
        </w:rPr>
        <w:t xml:space="preserve"> </w:t>
      </w:r>
      <w:r>
        <w:rPr>
          <w:sz w:val="18"/>
        </w:rPr>
        <w:t>association, etc.</w:t>
      </w:r>
    </w:p>
    <w:p w14:paraId="1E07DEE8" w14:textId="77777777" w:rsidR="00B32156" w:rsidRDefault="00B32156">
      <w:pPr>
        <w:pStyle w:val="Telobesedila"/>
        <w:rPr>
          <w:sz w:val="20"/>
        </w:rPr>
      </w:pPr>
    </w:p>
    <w:p w14:paraId="2EFF3270" w14:textId="77777777" w:rsidR="00B32156" w:rsidRDefault="00DD7462">
      <w:pPr>
        <w:pStyle w:val="Telobesedila"/>
        <w:spacing w:before="8"/>
        <w:rPr>
          <w:sz w:val="17"/>
        </w:rPr>
      </w:pPr>
      <w:r>
        <w:pict w14:anchorId="7B179D54">
          <v:group id="_x0000_s1162" style="position:absolute;margin-left:70.7pt;margin-top:12.75pt;width:323.75pt;height:.45pt;z-index:251649024;mso-wrap-distance-left:0;mso-wrap-distance-right:0;mso-position-horizontal-relative:page" coordorigin="1414,255" coordsize="6475,9">
            <v:line id="_x0000_s1168" style="position:absolute" from="1418,260" to="2076,260" strokeweight=".15581mm"/>
            <v:line id="_x0000_s1167" style="position:absolute" from="2079,260" to="5144,260" strokeweight=".15581mm"/>
            <v:line id="_x0000_s1166" style="position:absolute" from="5147,260" to="5473,260" strokeweight=".15581mm"/>
            <v:line id="_x0000_s1165" style="position:absolute" from="5475,260" to="6896,260" strokeweight=".15581mm"/>
            <v:line id="_x0000_s1164" style="position:absolute" from="6899,260" to="7225,260" strokeweight=".15581mm"/>
            <v:line id="_x0000_s1163" style="position:absolute" from="7227,260" to="7884,260" strokeweight=".15581mm"/>
            <w10:wrap type="topAndBottom" anchorx="page"/>
          </v:group>
        </w:pict>
      </w:r>
    </w:p>
    <w:p w14:paraId="0F3EC975" w14:textId="77777777" w:rsidR="00B32156" w:rsidRDefault="00617028">
      <w:pPr>
        <w:pStyle w:val="Telobesedila"/>
        <w:spacing w:before="23"/>
        <w:ind w:left="118"/>
      </w:pPr>
      <w:r>
        <w:t>(name and address of the bidder)</w:t>
      </w:r>
    </w:p>
    <w:p w14:paraId="76C34E04" w14:textId="77777777" w:rsidR="00B32156" w:rsidRDefault="00B32156">
      <w:pPr>
        <w:pStyle w:val="Telobesedila"/>
        <w:rPr>
          <w:sz w:val="20"/>
        </w:rPr>
      </w:pPr>
    </w:p>
    <w:p w14:paraId="3D94D85A" w14:textId="77777777" w:rsidR="00B32156" w:rsidRDefault="00DD7462">
      <w:pPr>
        <w:pStyle w:val="Telobesedila"/>
        <w:spacing w:before="10"/>
        <w:rPr>
          <w:sz w:val="25"/>
        </w:rPr>
      </w:pPr>
      <w:r>
        <w:pict w14:anchorId="53FB96EA">
          <v:group id="_x0000_s1159" style="position:absolute;margin-left:70.7pt;margin-top:17.7pt;width:137.45pt;height:.45pt;z-index:251650048;mso-wrap-distance-left:0;mso-wrap-distance-right:0;mso-position-horizontal-relative:page" coordorigin="1414,354" coordsize="2749,9">
            <v:line id="_x0000_s1161" style="position:absolute" from="1418,359" to="2076,359" strokeweight=".15581mm"/>
            <v:line id="_x0000_s1160" style="position:absolute" from="2079,359" to="4158,359" strokeweight=".15581mm"/>
            <w10:wrap type="topAndBottom" anchorx="page"/>
          </v:group>
        </w:pict>
      </w:r>
    </w:p>
    <w:p w14:paraId="123CD9ED" w14:textId="77777777" w:rsidR="00B32156" w:rsidRDefault="00617028">
      <w:pPr>
        <w:pStyle w:val="Telobesedila"/>
        <w:spacing w:before="21"/>
        <w:ind w:left="118"/>
      </w:pPr>
      <w:r>
        <w:t>(registration number)</w:t>
      </w:r>
    </w:p>
    <w:p w14:paraId="43811BC9" w14:textId="77777777" w:rsidR="00B32156" w:rsidRDefault="00B32156">
      <w:pPr>
        <w:pStyle w:val="Telobesedila"/>
        <w:rPr>
          <w:sz w:val="20"/>
        </w:rPr>
      </w:pPr>
    </w:p>
    <w:p w14:paraId="4B13BAD2" w14:textId="77777777" w:rsidR="00B32156" w:rsidRDefault="00DD7462">
      <w:pPr>
        <w:pStyle w:val="Telobesedila"/>
        <w:spacing w:before="10"/>
        <w:rPr>
          <w:sz w:val="25"/>
        </w:rPr>
      </w:pPr>
      <w:r>
        <w:pict w14:anchorId="75D966BF">
          <v:group id="_x0000_s1156" style="position:absolute;margin-left:70.7pt;margin-top:17.75pt;width:142.95pt;height:.45pt;z-index:251651072;mso-wrap-distance-left:0;mso-wrap-distance-right:0;mso-position-horizontal-relative:page" coordorigin="1414,355" coordsize="2859,9">
            <v:line id="_x0000_s1158" style="position:absolute" from="1418,359" to="2076,359" strokeweight=".15581mm"/>
            <v:line id="_x0000_s1157" style="position:absolute" from="2079,359" to="4268,359" strokeweight=".15581mm"/>
            <w10:wrap type="topAndBottom" anchorx="page"/>
          </v:group>
        </w:pict>
      </w:r>
    </w:p>
    <w:p w14:paraId="4EF2EB19" w14:textId="77777777" w:rsidR="00B32156" w:rsidRDefault="00617028">
      <w:pPr>
        <w:pStyle w:val="Telobesedila"/>
        <w:spacing w:before="21"/>
        <w:ind w:left="118"/>
        <w:jc w:val="both"/>
      </w:pPr>
      <w:r>
        <w:t>(ID for VAT)</w:t>
      </w:r>
    </w:p>
    <w:p w14:paraId="5831EBA2" w14:textId="77777777" w:rsidR="00B32156" w:rsidRDefault="00B32156">
      <w:pPr>
        <w:pStyle w:val="Telobesedila"/>
        <w:rPr>
          <w:sz w:val="29"/>
        </w:rPr>
      </w:pPr>
    </w:p>
    <w:p w14:paraId="0E297F9E" w14:textId="77777777" w:rsidR="00B32156" w:rsidRDefault="00617028">
      <w:pPr>
        <w:pStyle w:val="Telobesedila"/>
        <w:ind w:left="118"/>
        <w:jc w:val="both"/>
        <w:rPr>
          <w:rFonts w:ascii="Times New Roman"/>
        </w:rPr>
      </w:pPr>
      <w:r>
        <w:rPr>
          <w:rFonts w:ascii="Times New Roman"/>
          <w:w w:val="85"/>
        </w:rPr>
        <w:t>THE PARTICIPATION OF NATURAL AND LEGAL PERSONS IN THE OWNERSHIP OF THE  BIDDER</w:t>
      </w:r>
    </w:p>
    <w:p w14:paraId="69119B1A" w14:textId="77777777" w:rsidR="00B32156" w:rsidRDefault="00B32156">
      <w:pPr>
        <w:pStyle w:val="Telobesedila"/>
        <w:spacing w:before="2"/>
        <w:rPr>
          <w:rFonts w:ascii="Times New Roman"/>
          <w:sz w:val="31"/>
        </w:rPr>
      </w:pPr>
    </w:p>
    <w:p w14:paraId="637811F4" w14:textId="77777777" w:rsidR="00B32156" w:rsidRDefault="00617028">
      <w:pPr>
        <w:ind w:left="118"/>
        <w:jc w:val="both"/>
        <w:rPr>
          <w:sz w:val="18"/>
        </w:rPr>
      </w:pPr>
      <w:r>
        <w:rPr>
          <w:sz w:val="18"/>
        </w:rPr>
        <w:t>Note: enter the following data concerning the participation of natural and legal persons in the ownership of the bidder:</w:t>
      </w:r>
    </w:p>
    <w:p w14:paraId="1055B1DC" w14:textId="77777777" w:rsidR="00B32156" w:rsidRDefault="00B32156">
      <w:pPr>
        <w:pStyle w:val="Telobesedila"/>
        <w:spacing w:before="3"/>
        <w:rPr>
          <w:sz w:val="24"/>
        </w:rPr>
      </w:pPr>
    </w:p>
    <w:p w14:paraId="4294EDD5" w14:textId="77777777" w:rsidR="00B32156" w:rsidRDefault="00617028" w:rsidP="00CE72F8">
      <w:pPr>
        <w:pStyle w:val="Odstavekseznama"/>
        <w:numPr>
          <w:ilvl w:val="1"/>
          <w:numId w:val="6"/>
        </w:numPr>
        <w:tabs>
          <w:tab w:val="left" w:pos="838"/>
          <w:tab w:val="left" w:pos="839"/>
        </w:tabs>
        <w:ind w:left="838"/>
        <w:rPr>
          <w:rFonts w:ascii="Times New Roman"/>
          <w:sz w:val="18"/>
        </w:rPr>
      </w:pPr>
      <w:r>
        <w:rPr>
          <w:sz w:val="18"/>
        </w:rPr>
        <w:t>For natural persons: name and surname, permanent address, and share of</w:t>
      </w:r>
      <w:r>
        <w:rPr>
          <w:spacing w:val="-17"/>
          <w:sz w:val="18"/>
        </w:rPr>
        <w:t xml:space="preserve"> </w:t>
      </w:r>
      <w:r>
        <w:rPr>
          <w:sz w:val="18"/>
        </w:rPr>
        <w:t>ownership;</w:t>
      </w:r>
    </w:p>
    <w:p w14:paraId="6674E4F6" w14:textId="77777777" w:rsidR="00B32156" w:rsidRDefault="00617028" w:rsidP="00CE72F8">
      <w:pPr>
        <w:pStyle w:val="Odstavekseznama"/>
        <w:numPr>
          <w:ilvl w:val="1"/>
          <w:numId w:val="6"/>
        </w:numPr>
        <w:tabs>
          <w:tab w:val="left" w:pos="838"/>
          <w:tab w:val="left" w:pos="839"/>
        </w:tabs>
        <w:spacing w:before="10"/>
        <w:ind w:left="838"/>
        <w:rPr>
          <w:rFonts w:ascii="Times New Roman"/>
          <w:sz w:val="18"/>
        </w:rPr>
      </w:pPr>
      <w:r>
        <w:rPr>
          <w:sz w:val="18"/>
        </w:rPr>
        <w:t>For legal persons: name and address of the legal person and share of</w:t>
      </w:r>
      <w:r>
        <w:rPr>
          <w:spacing w:val="-16"/>
          <w:sz w:val="18"/>
        </w:rPr>
        <w:t xml:space="preserve"> </w:t>
      </w:r>
      <w:r>
        <w:rPr>
          <w:sz w:val="18"/>
        </w:rPr>
        <w:t>ownership.</w:t>
      </w:r>
    </w:p>
    <w:p w14:paraId="2D809061" w14:textId="77777777" w:rsidR="00B32156" w:rsidRDefault="00B32156">
      <w:pPr>
        <w:pStyle w:val="Telobesedila"/>
        <w:rPr>
          <w:sz w:val="25"/>
        </w:rPr>
      </w:pPr>
    </w:p>
    <w:p w14:paraId="382F9901" w14:textId="77777777" w:rsidR="00B32156" w:rsidRDefault="00617028">
      <w:pPr>
        <w:spacing w:line="276" w:lineRule="auto"/>
        <w:ind w:left="118" w:right="113"/>
        <w:jc w:val="both"/>
        <w:rPr>
          <w:sz w:val="18"/>
        </w:rPr>
      </w:pPr>
      <w:r>
        <w:rPr>
          <w:sz w:val="18"/>
        </w:rPr>
        <w:t>The data are to be entered for all persons participating in the ownership, irrespective of their ownership share. If multiple persons participate in the ownership of the bidder, add lines in the table if the form is completed electronically or enclose them with the statement in the form of a list with all required data.</w:t>
      </w:r>
    </w:p>
    <w:p w14:paraId="150D84F2" w14:textId="77777777" w:rsidR="00B32156" w:rsidRDefault="00B32156">
      <w:pPr>
        <w:pStyle w:val="Telobesedila"/>
        <w:spacing w:before="4"/>
        <w:rPr>
          <w:sz w:val="25"/>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0"/>
        <w:gridCol w:w="3197"/>
        <w:gridCol w:w="3341"/>
        <w:gridCol w:w="1992"/>
      </w:tblGrid>
      <w:tr w:rsidR="00B32156" w14:paraId="132A8F9A" w14:textId="77777777">
        <w:trPr>
          <w:trHeight w:hRule="exact" w:val="936"/>
        </w:trPr>
        <w:tc>
          <w:tcPr>
            <w:tcW w:w="530" w:type="dxa"/>
          </w:tcPr>
          <w:p w14:paraId="42B1F9A0" w14:textId="77777777" w:rsidR="00B32156" w:rsidRDefault="00B32156"/>
        </w:tc>
        <w:tc>
          <w:tcPr>
            <w:tcW w:w="3197" w:type="dxa"/>
          </w:tcPr>
          <w:p w14:paraId="40C2546E" w14:textId="77777777" w:rsidR="00B32156" w:rsidRDefault="00617028">
            <w:pPr>
              <w:pStyle w:val="TableParagraph"/>
              <w:spacing w:line="276" w:lineRule="auto"/>
              <w:ind w:right="815"/>
              <w:rPr>
                <w:rFonts w:ascii="Calibri"/>
              </w:rPr>
            </w:pPr>
            <w:r>
              <w:rPr>
                <w:rFonts w:ascii="Calibri"/>
              </w:rPr>
              <w:t>NAME AND SURNAME/ NAME OF LEGAL PERSON</w:t>
            </w:r>
          </w:p>
        </w:tc>
        <w:tc>
          <w:tcPr>
            <w:tcW w:w="3341" w:type="dxa"/>
          </w:tcPr>
          <w:p w14:paraId="7A2DC99D" w14:textId="77777777" w:rsidR="00B32156" w:rsidRDefault="00617028">
            <w:pPr>
              <w:pStyle w:val="TableParagraph"/>
              <w:spacing w:line="276" w:lineRule="auto"/>
              <w:rPr>
                <w:rFonts w:ascii="Calibri"/>
              </w:rPr>
            </w:pPr>
            <w:r>
              <w:rPr>
                <w:rFonts w:ascii="Calibri"/>
              </w:rPr>
              <w:t>ADDRESS OF RESIDENCE/ REGISTERED OFFICE OF LEGAL ENTITY</w:t>
            </w:r>
          </w:p>
        </w:tc>
        <w:tc>
          <w:tcPr>
            <w:tcW w:w="1992" w:type="dxa"/>
          </w:tcPr>
          <w:p w14:paraId="499C7B14" w14:textId="77777777" w:rsidR="00B32156" w:rsidRDefault="00617028">
            <w:pPr>
              <w:pStyle w:val="TableParagraph"/>
              <w:spacing w:line="268" w:lineRule="exact"/>
              <w:ind w:left="100"/>
              <w:rPr>
                <w:rFonts w:ascii="Calibri"/>
              </w:rPr>
            </w:pPr>
            <w:r>
              <w:rPr>
                <w:rFonts w:ascii="Calibri"/>
              </w:rPr>
              <w:t>OWNERSHIP SHARE</w:t>
            </w:r>
          </w:p>
        </w:tc>
      </w:tr>
      <w:tr w:rsidR="00B32156" w14:paraId="7CFBECA4" w14:textId="77777777">
        <w:trPr>
          <w:trHeight w:hRule="exact" w:val="629"/>
        </w:trPr>
        <w:tc>
          <w:tcPr>
            <w:tcW w:w="530" w:type="dxa"/>
          </w:tcPr>
          <w:p w14:paraId="62D3B88C" w14:textId="77777777" w:rsidR="00B32156" w:rsidRDefault="00617028">
            <w:pPr>
              <w:pStyle w:val="TableParagraph"/>
              <w:spacing w:line="268" w:lineRule="exact"/>
              <w:rPr>
                <w:rFonts w:ascii="Calibri"/>
              </w:rPr>
            </w:pPr>
            <w:r>
              <w:rPr>
                <w:rFonts w:ascii="Calibri"/>
              </w:rPr>
              <w:t>1.</w:t>
            </w:r>
          </w:p>
        </w:tc>
        <w:tc>
          <w:tcPr>
            <w:tcW w:w="3197" w:type="dxa"/>
          </w:tcPr>
          <w:p w14:paraId="6F5BB623" w14:textId="77777777" w:rsidR="00B32156" w:rsidRDefault="00B32156"/>
        </w:tc>
        <w:tc>
          <w:tcPr>
            <w:tcW w:w="3341" w:type="dxa"/>
          </w:tcPr>
          <w:p w14:paraId="2C675068" w14:textId="77777777" w:rsidR="00B32156" w:rsidRDefault="00B32156"/>
        </w:tc>
        <w:tc>
          <w:tcPr>
            <w:tcW w:w="1992" w:type="dxa"/>
          </w:tcPr>
          <w:p w14:paraId="12846AA5" w14:textId="77777777" w:rsidR="00B32156" w:rsidRDefault="00B32156"/>
        </w:tc>
      </w:tr>
      <w:tr w:rsidR="00B32156" w14:paraId="08A9D3CE" w14:textId="77777777">
        <w:trPr>
          <w:trHeight w:hRule="exact" w:val="626"/>
        </w:trPr>
        <w:tc>
          <w:tcPr>
            <w:tcW w:w="530" w:type="dxa"/>
          </w:tcPr>
          <w:p w14:paraId="67B25253" w14:textId="77777777" w:rsidR="00B32156" w:rsidRDefault="00617028">
            <w:pPr>
              <w:pStyle w:val="TableParagraph"/>
              <w:spacing w:line="268" w:lineRule="exact"/>
              <w:rPr>
                <w:rFonts w:ascii="Calibri"/>
              </w:rPr>
            </w:pPr>
            <w:r>
              <w:rPr>
                <w:rFonts w:ascii="Calibri"/>
              </w:rPr>
              <w:t>2.</w:t>
            </w:r>
          </w:p>
        </w:tc>
        <w:tc>
          <w:tcPr>
            <w:tcW w:w="3197" w:type="dxa"/>
          </w:tcPr>
          <w:p w14:paraId="3F0D3902" w14:textId="77777777" w:rsidR="00B32156" w:rsidRDefault="00B32156"/>
        </w:tc>
        <w:tc>
          <w:tcPr>
            <w:tcW w:w="3341" w:type="dxa"/>
          </w:tcPr>
          <w:p w14:paraId="7950C90E" w14:textId="77777777" w:rsidR="00B32156" w:rsidRDefault="00B32156"/>
        </w:tc>
        <w:tc>
          <w:tcPr>
            <w:tcW w:w="1992" w:type="dxa"/>
          </w:tcPr>
          <w:p w14:paraId="2B3E1B4B" w14:textId="77777777" w:rsidR="00B32156" w:rsidRDefault="00B32156"/>
        </w:tc>
      </w:tr>
    </w:tbl>
    <w:p w14:paraId="762F4B37" w14:textId="77777777" w:rsidR="00B32156" w:rsidRDefault="00B32156">
      <w:pPr>
        <w:pStyle w:val="Telobesedila"/>
        <w:spacing w:before="7"/>
        <w:rPr>
          <w:sz w:val="25"/>
        </w:rPr>
      </w:pPr>
    </w:p>
    <w:p w14:paraId="0F6584D4" w14:textId="77777777" w:rsidR="00B32156" w:rsidRDefault="00617028">
      <w:pPr>
        <w:pStyle w:val="Telobesedila"/>
        <w:spacing w:before="1"/>
        <w:ind w:left="118"/>
        <w:jc w:val="both"/>
        <w:rPr>
          <w:rFonts w:ascii="Times New Roman"/>
        </w:rPr>
      </w:pPr>
      <w:r>
        <w:rPr>
          <w:rFonts w:ascii="Times New Roman"/>
          <w:w w:val="85"/>
        </w:rPr>
        <w:t>ASSOCIATED COMPANIES</w:t>
      </w:r>
    </w:p>
    <w:p w14:paraId="44A578A1" w14:textId="77777777" w:rsidR="00B32156" w:rsidRDefault="00B32156">
      <w:pPr>
        <w:pStyle w:val="Telobesedila"/>
        <w:spacing w:before="3"/>
        <w:rPr>
          <w:rFonts w:ascii="Times New Roman"/>
          <w:sz w:val="31"/>
        </w:rPr>
      </w:pPr>
    </w:p>
    <w:p w14:paraId="1B119A7F" w14:textId="77777777" w:rsidR="00B32156" w:rsidRDefault="00617028">
      <w:pPr>
        <w:spacing w:line="278" w:lineRule="auto"/>
        <w:ind w:left="118"/>
        <w:rPr>
          <w:sz w:val="18"/>
        </w:rPr>
      </w:pPr>
      <w:r>
        <w:rPr>
          <w:sz w:val="18"/>
        </w:rPr>
        <w:t>Note: if there are companies associated with the bidder that are deemed to be associated with the bidder pursuant to the provisions of the act governing companies, the bidder must complete the table below with the following data:</w:t>
      </w:r>
    </w:p>
    <w:p w14:paraId="0D60C418" w14:textId="77777777" w:rsidR="00B32156" w:rsidRDefault="00B32156">
      <w:pPr>
        <w:spacing w:line="278" w:lineRule="auto"/>
        <w:rPr>
          <w:sz w:val="18"/>
        </w:rPr>
        <w:sectPr w:rsidR="00B32156">
          <w:pgSz w:w="11910" w:h="16840"/>
          <w:pgMar w:top="1480" w:right="1300" w:bottom="1020" w:left="1300" w:header="0" w:footer="834" w:gutter="0"/>
          <w:cols w:space="708"/>
        </w:sectPr>
      </w:pPr>
    </w:p>
    <w:p w14:paraId="544F8AE9" w14:textId="77777777" w:rsidR="00B32156" w:rsidRDefault="00B32156">
      <w:pPr>
        <w:pStyle w:val="Telobesedila"/>
        <w:spacing w:before="1"/>
        <w:rPr>
          <w:sz w:val="11"/>
        </w:rPr>
      </w:pPr>
    </w:p>
    <w:p w14:paraId="0A90DD59" w14:textId="77777777" w:rsidR="00B32156" w:rsidRDefault="00617028" w:rsidP="00CE72F8">
      <w:pPr>
        <w:pStyle w:val="Odstavekseznama"/>
        <w:numPr>
          <w:ilvl w:val="1"/>
          <w:numId w:val="6"/>
        </w:numPr>
        <w:tabs>
          <w:tab w:val="left" w:pos="858"/>
          <w:tab w:val="left" w:pos="859"/>
        </w:tabs>
        <w:spacing w:before="89"/>
        <w:rPr>
          <w:rFonts w:ascii="Times New Roman"/>
          <w:sz w:val="18"/>
        </w:rPr>
      </w:pPr>
      <w:r>
        <w:rPr>
          <w:sz w:val="18"/>
        </w:rPr>
        <w:t>name and address of the associated</w:t>
      </w:r>
      <w:r>
        <w:rPr>
          <w:spacing w:val="-7"/>
          <w:sz w:val="18"/>
        </w:rPr>
        <w:t xml:space="preserve"> </w:t>
      </w:r>
      <w:r>
        <w:rPr>
          <w:sz w:val="18"/>
        </w:rPr>
        <w:t>company,</w:t>
      </w:r>
    </w:p>
    <w:p w14:paraId="7288447E" w14:textId="77777777" w:rsidR="00B32156" w:rsidRDefault="00617028" w:rsidP="00CE72F8">
      <w:pPr>
        <w:pStyle w:val="Odstavekseznama"/>
        <w:numPr>
          <w:ilvl w:val="1"/>
          <w:numId w:val="6"/>
        </w:numPr>
        <w:tabs>
          <w:tab w:val="left" w:pos="359"/>
          <w:tab w:val="left" w:pos="859"/>
        </w:tabs>
        <w:spacing w:before="8"/>
        <w:ind w:right="4752"/>
        <w:rPr>
          <w:rFonts w:ascii="Times New Roman"/>
          <w:sz w:val="18"/>
        </w:rPr>
      </w:pPr>
      <w:r>
        <w:rPr>
          <w:sz w:val="18"/>
        </w:rPr>
        <w:t>type of association and/or ownership</w:t>
      </w:r>
      <w:r>
        <w:rPr>
          <w:spacing w:val="-11"/>
          <w:sz w:val="18"/>
        </w:rPr>
        <w:t xml:space="preserve"> </w:t>
      </w:r>
      <w:r>
        <w:rPr>
          <w:sz w:val="18"/>
        </w:rPr>
        <w:t>share.</w:t>
      </w:r>
    </w:p>
    <w:p w14:paraId="70B89992" w14:textId="77777777" w:rsidR="00B32156" w:rsidRDefault="00B32156">
      <w:pPr>
        <w:pStyle w:val="Telobesedila"/>
        <w:spacing w:before="9"/>
        <w:rPr>
          <w:sz w:val="20"/>
        </w:rPr>
      </w:pPr>
    </w:p>
    <w:p w14:paraId="74E8635B" w14:textId="77777777" w:rsidR="00B32156" w:rsidRDefault="00617028">
      <w:pPr>
        <w:ind w:left="138"/>
        <w:rPr>
          <w:sz w:val="18"/>
        </w:rPr>
      </w:pPr>
      <w:r>
        <w:rPr>
          <w:sz w:val="18"/>
        </w:rPr>
        <w:t>The data must be entered for all companies associated with the bidder.</w:t>
      </w:r>
    </w:p>
    <w:p w14:paraId="12389ADD" w14:textId="77777777" w:rsidR="00B32156" w:rsidRDefault="00B32156">
      <w:pPr>
        <w:pStyle w:val="Telobesedila"/>
        <w:spacing w:before="1"/>
        <w:rPr>
          <w:sz w:val="28"/>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0"/>
        <w:gridCol w:w="3197"/>
        <w:gridCol w:w="3473"/>
        <w:gridCol w:w="1860"/>
      </w:tblGrid>
      <w:tr w:rsidR="00B32156" w14:paraId="1A8BCCEF" w14:textId="77777777">
        <w:trPr>
          <w:trHeight w:hRule="exact" w:val="1246"/>
        </w:trPr>
        <w:tc>
          <w:tcPr>
            <w:tcW w:w="530" w:type="dxa"/>
          </w:tcPr>
          <w:p w14:paraId="2099CD0E" w14:textId="77777777" w:rsidR="00B32156" w:rsidRDefault="00B32156"/>
        </w:tc>
        <w:tc>
          <w:tcPr>
            <w:tcW w:w="3197" w:type="dxa"/>
          </w:tcPr>
          <w:p w14:paraId="475C517A" w14:textId="77777777" w:rsidR="00B32156" w:rsidRDefault="00617028">
            <w:pPr>
              <w:pStyle w:val="TableParagraph"/>
              <w:tabs>
                <w:tab w:val="left" w:pos="1190"/>
                <w:tab w:val="left" w:pos="1961"/>
              </w:tabs>
              <w:spacing w:line="273" w:lineRule="auto"/>
              <w:ind w:left="100" w:right="101"/>
              <w:rPr>
                <w:rFonts w:ascii="Calibri"/>
              </w:rPr>
            </w:pPr>
            <w:r>
              <w:rPr>
                <w:rFonts w:ascii="Calibri"/>
              </w:rPr>
              <w:t>NAME</w:t>
            </w:r>
            <w:r>
              <w:rPr>
                <w:rFonts w:ascii="Calibri"/>
              </w:rPr>
              <w:tab/>
              <w:t>OF</w:t>
            </w:r>
            <w:r>
              <w:rPr>
                <w:rFonts w:ascii="Calibri"/>
              </w:rPr>
              <w:tab/>
            </w:r>
            <w:r>
              <w:rPr>
                <w:rFonts w:ascii="Calibri"/>
                <w:spacing w:val="-1"/>
              </w:rPr>
              <w:t xml:space="preserve">ASSOCIATED </w:t>
            </w:r>
            <w:r>
              <w:rPr>
                <w:rFonts w:ascii="Calibri"/>
              </w:rPr>
              <w:t>COMPANY</w:t>
            </w:r>
          </w:p>
        </w:tc>
        <w:tc>
          <w:tcPr>
            <w:tcW w:w="3473" w:type="dxa"/>
          </w:tcPr>
          <w:p w14:paraId="3BAE826C" w14:textId="77777777" w:rsidR="00B32156" w:rsidRDefault="00617028">
            <w:pPr>
              <w:pStyle w:val="TableParagraph"/>
              <w:spacing w:line="268" w:lineRule="exact"/>
              <w:rPr>
                <w:rFonts w:ascii="Calibri"/>
              </w:rPr>
            </w:pPr>
            <w:r>
              <w:rPr>
                <w:rFonts w:ascii="Calibri"/>
              </w:rPr>
              <w:t>ADDRESS OF ASSOCIATED COMPANY</w:t>
            </w:r>
          </w:p>
        </w:tc>
        <w:tc>
          <w:tcPr>
            <w:tcW w:w="1860" w:type="dxa"/>
          </w:tcPr>
          <w:p w14:paraId="30CE3F8E" w14:textId="77777777" w:rsidR="00B32156" w:rsidRDefault="00617028">
            <w:pPr>
              <w:pStyle w:val="TableParagraph"/>
              <w:tabs>
                <w:tab w:val="left" w:pos="1499"/>
              </w:tabs>
              <w:spacing w:line="268" w:lineRule="exact"/>
              <w:ind w:left="100"/>
              <w:rPr>
                <w:rFonts w:ascii="Calibri"/>
              </w:rPr>
            </w:pPr>
            <w:r>
              <w:rPr>
                <w:rFonts w:ascii="Calibri"/>
              </w:rPr>
              <w:t>TYPE</w:t>
            </w:r>
            <w:r>
              <w:rPr>
                <w:rFonts w:ascii="Calibri"/>
              </w:rPr>
              <w:tab/>
              <w:t>OF</w:t>
            </w:r>
          </w:p>
          <w:p w14:paraId="7368E7A6" w14:textId="77777777" w:rsidR="00B32156" w:rsidRDefault="00617028">
            <w:pPr>
              <w:pStyle w:val="TableParagraph"/>
              <w:spacing w:before="38" w:line="276" w:lineRule="auto"/>
              <w:ind w:left="100" w:right="419"/>
              <w:rPr>
                <w:rFonts w:ascii="Calibri"/>
              </w:rPr>
            </w:pPr>
            <w:r>
              <w:rPr>
                <w:rFonts w:ascii="Calibri"/>
              </w:rPr>
              <w:t>ASSOCIATION/ OWNERSHIP SHARE</w:t>
            </w:r>
          </w:p>
        </w:tc>
      </w:tr>
      <w:tr w:rsidR="00B32156" w14:paraId="5D9A415B" w14:textId="77777777">
        <w:trPr>
          <w:trHeight w:hRule="exact" w:val="626"/>
        </w:trPr>
        <w:tc>
          <w:tcPr>
            <w:tcW w:w="530" w:type="dxa"/>
          </w:tcPr>
          <w:p w14:paraId="0041A998" w14:textId="77777777" w:rsidR="00B32156" w:rsidRDefault="00617028">
            <w:pPr>
              <w:pStyle w:val="TableParagraph"/>
              <w:spacing w:line="268" w:lineRule="exact"/>
              <w:rPr>
                <w:rFonts w:ascii="Calibri"/>
              </w:rPr>
            </w:pPr>
            <w:r>
              <w:rPr>
                <w:rFonts w:ascii="Calibri"/>
              </w:rPr>
              <w:t>1.</w:t>
            </w:r>
          </w:p>
        </w:tc>
        <w:tc>
          <w:tcPr>
            <w:tcW w:w="3197" w:type="dxa"/>
          </w:tcPr>
          <w:p w14:paraId="7213EB9B" w14:textId="77777777" w:rsidR="00B32156" w:rsidRDefault="00B32156"/>
        </w:tc>
        <w:tc>
          <w:tcPr>
            <w:tcW w:w="3473" w:type="dxa"/>
          </w:tcPr>
          <w:p w14:paraId="01428CC7" w14:textId="77777777" w:rsidR="00B32156" w:rsidRDefault="00B32156"/>
        </w:tc>
        <w:tc>
          <w:tcPr>
            <w:tcW w:w="1860" w:type="dxa"/>
          </w:tcPr>
          <w:p w14:paraId="711F6CB5" w14:textId="77777777" w:rsidR="00B32156" w:rsidRDefault="00B32156"/>
        </w:tc>
      </w:tr>
      <w:tr w:rsidR="00B32156" w14:paraId="30B64228" w14:textId="77777777">
        <w:trPr>
          <w:trHeight w:hRule="exact" w:val="629"/>
        </w:trPr>
        <w:tc>
          <w:tcPr>
            <w:tcW w:w="530" w:type="dxa"/>
          </w:tcPr>
          <w:p w14:paraId="01CA3121" w14:textId="77777777" w:rsidR="00B32156" w:rsidRDefault="00617028">
            <w:pPr>
              <w:pStyle w:val="TableParagraph"/>
              <w:spacing w:line="268" w:lineRule="exact"/>
              <w:rPr>
                <w:rFonts w:ascii="Calibri"/>
              </w:rPr>
            </w:pPr>
            <w:r>
              <w:rPr>
                <w:rFonts w:ascii="Calibri"/>
              </w:rPr>
              <w:t>2.</w:t>
            </w:r>
          </w:p>
        </w:tc>
        <w:tc>
          <w:tcPr>
            <w:tcW w:w="3197" w:type="dxa"/>
          </w:tcPr>
          <w:p w14:paraId="44CB7623" w14:textId="77777777" w:rsidR="00B32156" w:rsidRDefault="00B32156"/>
        </w:tc>
        <w:tc>
          <w:tcPr>
            <w:tcW w:w="3473" w:type="dxa"/>
          </w:tcPr>
          <w:p w14:paraId="4C7FEA91" w14:textId="77777777" w:rsidR="00B32156" w:rsidRDefault="00B32156"/>
        </w:tc>
        <w:tc>
          <w:tcPr>
            <w:tcW w:w="1860" w:type="dxa"/>
          </w:tcPr>
          <w:p w14:paraId="6256A2F3" w14:textId="77777777" w:rsidR="00B32156" w:rsidRDefault="00B32156"/>
        </w:tc>
      </w:tr>
    </w:tbl>
    <w:p w14:paraId="5B14D85D" w14:textId="77777777" w:rsidR="00B32156" w:rsidRDefault="00B32156">
      <w:pPr>
        <w:pStyle w:val="Telobesedila"/>
        <w:rPr>
          <w:sz w:val="20"/>
        </w:rPr>
      </w:pPr>
    </w:p>
    <w:p w14:paraId="49BD4DD6" w14:textId="77777777" w:rsidR="00B32156" w:rsidRDefault="00B32156">
      <w:pPr>
        <w:pStyle w:val="Telobesedila"/>
        <w:rPr>
          <w:sz w:val="20"/>
        </w:rPr>
      </w:pPr>
    </w:p>
    <w:p w14:paraId="7E5FF3B7" w14:textId="77777777" w:rsidR="00B32156" w:rsidRDefault="00617028">
      <w:pPr>
        <w:pStyle w:val="Telobesedila"/>
        <w:spacing w:before="132"/>
        <w:ind w:left="138"/>
        <w:rPr>
          <w:rFonts w:ascii="Times New Roman"/>
        </w:rPr>
      </w:pPr>
      <w:r>
        <w:rPr>
          <w:rFonts w:ascii="Times New Roman"/>
          <w:w w:val="85"/>
        </w:rPr>
        <w:t>STATEMENT THAT THERE ARE NO ASSOCIATED COMPANIES</w:t>
      </w:r>
    </w:p>
    <w:p w14:paraId="42159FAD" w14:textId="77777777" w:rsidR="00B32156" w:rsidRDefault="00B32156">
      <w:pPr>
        <w:pStyle w:val="Telobesedila"/>
        <w:spacing w:before="3"/>
        <w:rPr>
          <w:rFonts w:ascii="Times New Roman"/>
          <w:sz w:val="31"/>
        </w:rPr>
      </w:pPr>
    </w:p>
    <w:p w14:paraId="529B94C6" w14:textId="77777777" w:rsidR="00B32156" w:rsidRDefault="00617028">
      <w:pPr>
        <w:spacing w:line="278" w:lineRule="auto"/>
        <w:ind w:left="138" w:right="1869"/>
        <w:rPr>
          <w:rFonts w:ascii="Times New Roman"/>
          <w:sz w:val="18"/>
        </w:rPr>
      </w:pPr>
      <w:r>
        <w:rPr>
          <w:sz w:val="18"/>
        </w:rPr>
        <w:t xml:space="preserve">Note: if no companies are associated with the bidder, the bidder must sign the following statement: We hereby state that the bidder </w:t>
      </w:r>
      <w:r>
        <w:rPr>
          <w:rFonts w:ascii="Times New Roman"/>
          <w:sz w:val="18"/>
        </w:rPr>
        <w:t>(name and address of the  bidder)</w:t>
      </w:r>
    </w:p>
    <w:p w14:paraId="35A76378" w14:textId="77777777" w:rsidR="00B32156" w:rsidRDefault="00617028">
      <w:pPr>
        <w:pStyle w:val="Telobesedila"/>
        <w:tabs>
          <w:tab w:val="left" w:pos="4195"/>
        </w:tabs>
        <w:spacing w:before="74"/>
        <w:ind w:left="138"/>
      </w:pPr>
      <w:r>
        <w:rPr>
          <w:rFonts w:ascii="Times New Roman"/>
          <w:u w:val="single"/>
        </w:rPr>
        <w:t xml:space="preserve"> </w:t>
      </w:r>
      <w:r>
        <w:rPr>
          <w:rFonts w:ascii="Times New Roman"/>
          <w:u w:val="single"/>
        </w:rPr>
        <w:tab/>
      </w:r>
      <w:r>
        <w:t>_</w:t>
      </w:r>
    </w:p>
    <w:p w14:paraId="719FCFE0" w14:textId="77777777" w:rsidR="00B32156" w:rsidRDefault="00DD7462">
      <w:pPr>
        <w:pStyle w:val="Telobesedila"/>
        <w:spacing w:before="1"/>
        <w:rPr>
          <w:sz w:val="28"/>
        </w:rPr>
      </w:pPr>
      <w:r>
        <w:pict w14:anchorId="3047A220">
          <v:group id="_x0000_s1148" style="position:absolute;margin-left:70.7pt;margin-top:19.15pt;width:444.2pt;height:.45pt;z-index:251652096;mso-wrap-distance-left:0;mso-wrap-distance-right:0;mso-position-horizontal-relative:page" coordorigin="1414,383" coordsize="8884,9">
            <v:line id="_x0000_s1155" style="position:absolute" from="1418,387" to="2076,387" strokeweight=".15581mm"/>
            <v:line id="_x0000_s1154" style="position:absolute" from="2079,387" to="5144,387" strokeweight=".15581mm"/>
            <v:line id="_x0000_s1153" style="position:absolute" from="5147,387" to="5473,387" strokeweight=".15581mm"/>
            <v:line id="_x0000_s1152" style="position:absolute" from="5475,387" to="6896,387" strokeweight=".15581mm"/>
            <v:line id="_x0000_s1151" style="position:absolute" from="6899,387" to="7225,387" strokeweight=".15581mm"/>
            <v:line id="_x0000_s1150" style="position:absolute" from="7227,387" to="9634,387" strokeweight=".15581mm"/>
            <v:line id="_x0000_s1149" style="position:absolute" from="9637,387" to="10293,387" strokeweight=".15581mm"/>
            <w10:wrap type="topAndBottom" anchorx="page"/>
          </v:group>
        </w:pict>
      </w:r>
    </w:p>
    <w:p w14:paraId="1AF6CA0D" w14:textId="77777777" w:rsidR="00B32156" w:rsidRDefault="00617028">
      <w:pPr>
        <w:pStyle w:val="Telobesedila"/>
        <w:spacing w:before="121" w:line="381" w:lineRule="auto"/>
        <w:ind w:left="138" w:right="113"/>
        <w:jc w:val="both"/>
        <w:rPr>
          <w:rFonts w:ascii="Times New Roman"/>
        </w:rPr>
      </w:pPr>
      <w:r>
        <w:rPr>
          <w:rFonts w:ascii="Times New Roman"/>
          <w:w w:val="105"/>
        </w:rPr>
        <w:t>has no associated companies that are deemed to be its associated companies according to the provisions of the act governing companies.</w:t>
      </w:r>
    </w:p>
    <w:p w14:paraId="08B20A00" w14:textId="77777777" w:rsidR="00B32156" w:rsidRDefault="00B32156">
      <w:pPr>
        <w:pStyle w:val="Telobesedila"/>
        <w:spacing w:before="4"/>
        <w:rPr>
          <w:rFonts w:ascii="Times New Roman"/>
          <w:sz w:val="35"/>
        </w:rPr>
      </w:pPr>
    </w:p>
    <w:p w14:paraId="31365B19" w14:textId="77777777" w:rsidR="00B32156" w:rsidRDefault="00617028">
      <w:pPr>
        <w:pStyle w:val="Telobesedila"/>
        <w:spacing w:line="292" w:lineRule="auto"/>
        <w:ind w:left="138" w:right="109"/>
        <w:jc w:val="both"/>
        <w:rPr>
          <w:rFonts w:ascii="Times New Roman"/>
        </w:rPr>
      </w:pPr>
      <w:r>
        <w:rPr>
          <w:rFonts w:ascii="Times New Roman"/>
          <w:w w:val="105"/>
        </w:rPr>
        <w:t>By</w:t>
      </w:r>
      <w:r>
        <w:rPr>
          <w:rFonts w:ascii="Times New Roman"/>
          <w:spacing w:val="-13"/>
          <w:w w:val="105"/>
        </w:rPr>
        <w:t xml:space="preserve"> </w:t>
      </w:r>
      <w:r>
        <w:rPr>
          <w:rFonts w:ascii="Times New Roman"/>
          <w:w w:val="105"/>
        </w:rPr>
        <w:t>signing</w:t>
      </w:r>
      <w:r>
        <w:rPr>
          <w:rFonts w:ascii="Times New Roman"/>
          <w:spacing w:val="-12"/>
          <w:w w:val="105"/>
        </w:rPr>
        <w:t xml:space="preserve"> </w:t>
      </w:r>
      <w:r>
        <w:rPr>
          <w:rFonts w:ascii="Times New Roman"/>
          <w:w w:val="105"/>
        </w:rPr>
        <w:t>this</w:t>
      </w:r>
      <w:r>
        <w:rPr>
          <w:rFonts w:ascii="Times New Roman"/>
          <w:spacing w:val="-12"/>
          <w:w w:val="105"/>
        </w:rPr>
        <w:t xml:space="preserve"> </w:t>
      </w:r>
      <w:r>
        <w:rPr>
          <w:rFonts w:ascii="Times New Roman"/>
          <w:w w:val="105"/>
        </w:rPr>
        <w:t>statement</w:t>
      </w:r>
      <w:r>
        <w:rPr>
          <w:rFonts w:ascii="Times New Roman"/>
          <w:spacing w:val="-13"/>
          <w:w w:val="105"/>
        </w:rPr>
        <w:t xml:space="preserve"> </w:t>
      </w:r>
      <w:r>
        <w:rPr>
          <w:rFonts w:ascii="Times New Roman"/>
          <w:w w:val="105"/>
        </w:rPr>
        <w:t>concerning</w:t>
      </w:r>
      <w:r>
        <w:rPr>
          <w:rFonts w:ascii="Times New Roman"/>
          <w:spacing w:val="-12"/>
          <w:w w:val="105"/>
        </w:rPr>
        <w:t xml:space="preserve"> </w:t>
      </w:r>
      <w:r>
        <w:rPr>
          <w:rFonts w:ascii="Times New Roman"/>
          <w:w w:val="105"/>
        </w:rPr>
        <w:t>the</w:t>
      </w:r>
      <w:r>
        <w:rPr>
          <w:rFonts w:ascii="Times New Roman"/>
          <w:spacing w:val="-10"/>
          <w:w w:val="105"/>
        </w:rPr>
        <w:t xml:space="preserve"> </w:t>
      </w:r>
      <w:r>
        <w:rPr>
          <w:rFonts w:ascii="Times New Roman"/>
          <w:w w:val="105"/>
        </w:rPr>
        <w:t>participation</w:t>
      </w:r>
      <w:r>
        <w:rPr>
          <w:rFonts w:ascii="Times New Roman"/>
          <w:spacing w:val="-11"/>
          <w:w w:val="105"/>
        </w:rPr>
        <w:t xml:space="preserve"> </w:t>
      </w:r>
      <w:r>
        <w:rPr>
          <w:rFonts w:ascii="Times New Roman"/>
          <w:w w:val="105"/>
        </w:rPr>
        <w:t>of</w:t>
      </w:r>
      <w:r>
        <w:rPr>
          <w:rFonts w:ascii="Times New Roman"/>
          <w:spacing w:val="-11"/>
          <w:w w:val="105"/>
        </w:rPr>
        <w:t xml:space="preserve"> </w:t>
      </w:r>
      <w:r>
        <w:rPr>
          <w:rFonts w:ascii="Times New Roman"/>
          <w:w w:val="105"/>
        </w:rPr>
        <w:t>natural</w:t>
      </w:r>
      <w:r>
        <w:rPr>
          <w:rFonts w:ascii="Times New Roman"/>
          <w:spacing w:val="-13"/>
          <w:w w:val="105"/>
        </w:rPr>
        <w:t xml:space="preserve"> </w:t>
      </w:r>
      <w:r>
        <w:rPr>
          <w:rFonts w:ascii="Times New Roman"/>
          <w:w w:val="105"/>
        </w:rPr>
        <w:t>and</w:t>
      </w:r>
      <w:r>
        <w:rPr>
          <w:rFonts w:ascii="Times New Roman"/>
          <w:spacing w:val="-11"/>
          <w:w w:val="105"/>
        </w:rPr>
        <w:t xml:space="preserve"> </w:t>
      </w:r>
      <w:r>
        <w:rPr>
          <w:rFonts w:ascii="Times New Roman"/>
          <w:w w:val="105"/>
        </w:rPr>
        <w:t>legal</w:t>
      </w:r>
      <w:r>
        <w:rPr>
          <w:rFonts w:ascii="Times New Roman"/>
          <w:spacing w:val="-13"/>
          <w:w w:val="105"/>
        </w:rPr>
        <w:t xml:space="preserve"> </w:t>
      </w:r>
      <w:r>
        <w:rPr>
          <w:rFonts w:ascii="Times New Roman"/>
          <w:w w:val="105"/>
        </w:rPr>
        <w:t>persons</w:t>
      </w:r>
      <w:r>
        <w:rPr>
          <w:rFonts w:ascii="Times New Roman"/>
          <w:spacing w:val="-10"/>
          <w:w w:val="105"/>
        </w:rPr>
        <w:t xml:space="preserve"> </w:t>
      </w:r>
      <w:r>
        <w:rPr>
          <w:rFonts w:ascii="Times New Roman"/>
          <w:w w:val="105"/>
        </w:rPr>
        <w:t>in</w:t>
      </w:r>
      <w:r>
        <w:rPr>
          <w:rFonts w:ascii="Times New Roman"/>
          <w:spacing w:val="-13"/>
          <w:w w:val="105"/>
        </w:rPr>
        <w:t xml:space="preserve"> </w:t>
      </w:r>
      <w:r>
        <w:rPr>
          <w:rFonts w:ascii="Times New Roman"/>
          <w:w w:val="105"/>
        </w:rPr>
        <w:t>the</w:t>
      </w:r>
      <w:r>
        <w:rPr>
          <w:rFonts w:ascii="Times New Roman"/>
          <w:spacing w:val="-10"/>
          <w:w w:val="105"/>
        </w:rPr>
        <w:t xml:space="preserve"> </w:t>
      </w:r>
      <w:r>
        <w:rPr>
          <w:rFonts w:ascii="Times New Roman"/>
          <w:w w:val="105"/>
        </w:rPr>
        <w:t xml:space="preserve">ownership of the bidder, we hereby guarantee the accuracy and authenticity of the data, and hereby take full responsibility for the given statement. We have been made aware of the provision of the ZintPK which stipulates that the agreement shall be null and void in the event of a false statement or false data in the </w:t>
      </w:r>
      <w:r>
        <w:rPr>
          <w:rFonts w:ascii="Times New Roman"/>
          <w:spacing w:val="17"/>
          <w:w w:val="105"/>
        </w:rPr>
        <w:t xml:space="preserve"> </w:t>
      </w:r>
      <w:r>
        <w:rPr>
          <w:rFonts w:ascii="Times New Roman"/>
          <w:w w:val="105"/>
        </w:rPr>
        <w:t>statement.</w:t>
      </w:r>
    </w:p>
    <w:p w14:paraId="0D51914C" w14:textId="77777777" w:rsidR="00B32156" w:rsidRDefault="00B32156">
      <w:pPr>
        <w:pStyle w:val="Telobesedila"/>
        <w:rPr>
          <w:rFonts w:ascii="Times New Roman"/>
          <w:sz w:val="24"/>
        </w:rPr>
      </w:pPr>
    </w:p>
    <w:p w14:paraId="0D3FC177" w14:textId="77777777" w:rsidR="00B32156" w:rsidRDefault="00B32156">
      <w:pPr>
        <w:pStyle w:val="Telobesedila"/>
        <w:rPr>
          <w:rFonts w:ascii="Times New Roman"/>
          <w:sz w:val="24"/>
        </w:rPr>
      </w:pPr>
    </w:p>
    <w:p w14:paraId="61EDB630" w14:textId="77777777" w:rsidR="00B32156" w:rsidRDefault="00B32156">
      <w:pPr>
        <w:pStyle w:val="Telobesedila"/>
        <w:rPr>
          <w:rFonts w:ascii="Times New Roman"/>
          <w:sz w:val="24"/>
        </w:rPr>
      </w:pPr>
    </w:p>
    <w:p w14:paraId="777345F9" w14:textId="77777777" w:rsidR="00B32156" w:rsidRDefault="00B32156">
      <w:pPr>
        <w:pStyle w:val="Telobesedila"/>
        <w:rPr>
          <w:rFonts w:ascii="Times New Roman"/>
          <w:sz w:val="24"/>
        </w:rPr>
      </w:pPr>
    </w:p>
    <w:p w14:paraId="1C5048EF" w14:textId="77777777" w:rsidR="00B32156" w:rsidRDefault="00B32156">
      <w:pPr>
        <w:pStyle w:val="Telobesedila"/>
        <w:rPr>
          <w:rFonts w:ascii="Times New Roman"/>
          <w:sz w:val="24"/>
        </w:rPr>
      </w:pPr>
    </w:p>
    <w:p w14:paraId="4F0ACCD1" w14:textId="77777777" w:rsidR="00B32156" w:rsidRDefault="00B32156">
      <w:pPr>
        <w:pStyle w:val="Telobesedila"/>
        <w:rPr>
          <w:rFonts w:ascii="Times New Roman"/>
          <w:sz w:val="24"/>
        </w:rPr>
      </w:pPr>
    </w:p>
    <w:p w14:paraId="6C605F84" w14:textId="77777777" w:rsidR="00B32156" w:rsidRDefault="00B32156">
      <w:pPr>
        <w:pStyle w:val="Telobesedila"/>
        <w:spacing w:before="1"/>
        <w:rPr>
          <w:rFonts w:ascii="Times New Roman"/>
          <w:sz w:val="21"/>
        </w:rPr>
      </w:pPr>
    </w:p>
    <w:p w14:paraId="483D32E1" w14:textId="77777777" w:rsidR="00B32156" w:rsidRDefault="00617028">
      <w:pPr>
        <w:pStyle w:val="Telobesedila"/>
        <w:tabs>
          <w:tab w:val="left" w:pos="5634"/>
        </w:tabs>
        <w:spacing w:line="276" w:lineRule="auto"/>
        <w:ind w:left="5634" w:right="114" w:hanging="5496"/>
      </w:pPr>
      <w:r>
        <w:t>Date</w:t>
      </w:r>
      <w:r>
        <w:rPr>
          <w:spacing w:val="-2"/>
        </w:rPr>
        <w:t xml:space="preserve"> </w:t>
      </w:r>
      <w:r>
        <w:t>and</w:t>
      </w:r>
      <w:r>
        <w:rPr>
          <w:spacing w:val="-1"/>
        </w:rPr>
        <w:t xml:space="preserve"> </w:t>
      </w:r>
      <w:r>
        <w:t>place:</w:t>
      </w:r>
      <w:r>
        <w:tab/>
        <w:t xml:space="preserve">Stamp    and    signature    of </w:t>
      </w:r>
      <w:r>
        <w:rPr>
          <w:spacing w:val="40"/>
        </w:rPr>
        <w:t xml:space="preserve"> </w:t>
      </w:r>
      <w:r>
        <w:t xml:space="preserve">the  </w:t>
      </w:r>
      <w:r>
        <w:rPr>
          <w:spacing w:val="35"/>
        </w:rPr>
        <w:t xml:space="preserve"> </w:t>
      </w:r>
      <w:r>
        <w:t>legal representative:</w:t>
      </w:r>
    </w:p>
    <w:p w14:paraId="6ED5B92D" w14:textId="77777777" w:rsidR="00B32156" w:rsidRDefault="00B32156">
      <w:pPr>
        <w:pStyle w:val="Telobesedila"/>
        <w:rPr>
          <w:sz w:val="20"/>
        </w:rPr>
      </w:pPr>
    </w:p>
    <w:p w14:paraId="182DF294" w14:textId="77777777" w:rsidR="00B32156" w:rsidRDefault="00B32156">
      <w:pPr>
        <w:pStyle w:val="Telobesedila"/>
        <w:rPr>
          <w:sz w:val="20"/>
        </w:rPr>
      </w:pPr>
    </w:p>
    <w:p w14:paraId="35BFDBBA" w14:textId="77777777" w:rsidR="00B32156" w:rsidRDefault="00DD7462">
      <w:pPr>
        <w:pStyle w:val="Telobesedila"/>
        <w:spacing w:before="3"/>
        <w:rPr>
          <w:sz w:val="15"/>
        </w:rPr>
      </w:pPr>
      <w:r>
        <w:pict w14:anchorId="47237F77">
          <v:line id="_x0000_s1147" style="position:absolute;z-index:251653120;mso-wrap-distance-left:0;mso-wrap-distance-right:0;mso-position-horizontal-relative:page" from="70.2pt,11.5pt" to="242.4pt,11.5pt" strokeweight=".48pt">
            <w10:wrap type="topAndBottom" anchorx="page"/>
          </v:line>
        </w:pict>
      </w:r>
      <w:r>
        <w:pict w14:anchorId="37DDC9E7">
          <v:line id="_x0000_s1146" style="position:absolute;z-index:251654144;mso-wrap-distance-left:0;mso-wrap-distance-right:0;mso-position-horizontal-relative:page" from="345pt,11.5pt" to="524.4pt,11.5pt" strokeweight=".48pt">
            <w10:wrap type="topAndBottom" anchorx="page"/>
          </v:line>
        </w:pict>
      </w:r>
    </w:p>
    <w:p w14:paraId="1C5D3EBF" w14:textId="77777777" w:rsidR="00B32156" w:rsidRDefault="00B32156">
      <w:pPr>
        <w:rPr>
          <w:sz w:val="15"/>
        </w:rPr>
        <w:sectPr w:rsidR="00B32156">
          <w:pgSz w:w="11910" w:h="16840"/>
          <w:pgMar w:top="1580" w:right="1300" w:bottom="1020" w:left="1280" w:header="0" w:footer="834" w:gutter="0"/>
          <w:cols w:space="708"/>
        </w:sectPr>
      </w:pPr>
    </w:p>
    <w:p w14:paraId="403CE680" w14:textId="01F3DD4F" w:rsidR="00B32156" w:rsidRDefault="00617028">
      <w:pPr>
        <w:pStyle w:val="Naslov3"/>
        <w:spacing w:before="61"/>
        <w:ind w:left="118" w:firstLine="0"/>
        <w:jc w:val="both"/>
      </w:pPr>
      <w:bookmarkStart w:id="105" w:name="_TOC_250012"/>
      <w:bookmarkStart w:id="106" w:name="_Toc12956786"/>
      <w:bookmarkEnd w:id="105"/>
      <w:r>
        <w:rPr>
          <w:color w:val="2F5495"/>
        </w:rPr>
        <w:t xml:space="preserve">Form No. </w:t>
      </w:r>
      <w:r w:rsidR="003D2545">
        <w:rPr>
          <w:color w:val="2F5495"/>
        </w:rPr>
        <w:t>6</w:t>
      </w:r>
      <w:r>
        <w:rPr>
          <w:color w:val="2F5495"/>
        </w:rPr>
        <w:t>: BIDDER’S PROFESSIONAL TEAM AND REFERENCE PROJECTS</w:t>
      </w:r>
      <w:bookmarkEnd w:id="106"/>
    </w:p>
    <w:p w14:paraId="7B63906B" w14:textId="77777777" w:rsidR="00B32156" w:rsidRDefault="00B32156">
      <w:pPr>
        <w:pStyle w:val="Telobesedila"/>
        <w:spacing w:before="5"/>
        <w:rPr>
          <w:rFonts w:ascii="Calibri Light"/>
          <w:sz w:val="28"/>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B32156" w14:paraId="05BE4328" w14:textId="77777777">
        <w:trPr>
          <w:trHeight w:hRule="exact" w:val="331"/>
        </w:trPr>
        <w:tc>
          <w:tcPr>
            <w:tcW w:w="2830" w:type="dxa"/>
          </w:tcPr>
          <w:p w14:paraId="35A8437F" w14:textId="77777777" w:rsidR="00B32156" w:rsidRDefault="00617028">
            <w:pPr>
              <w:pStyle w:val="TableParagraph"/>
              <w:spacing w:line="268" w:lineRule="exact"/>
              <w:ind w:left="12" w:right="148"/>
              <w:jc w:val="center"/>
              <w:rPr>
                <w:rFonts w:ascii="Calibri"/>
              </w:rPr>
            </w:pPr>
            <w:r>
              <w:rPr>
                <w:rFonts w:ascii="Calibri"/>
              </w:rPr>
              <w:t>CONTRACTING AUTHORITY:</w:t>
            </w:r>
          </w:p>
        </w:tc>
        <w:tc>
          <w:tcPr>
            <w:tcW w:w="6379" w:type="dxa"/>
          </w:tcPr>
          <w:p w14:paraId="133224E6" w14:textId="77777777" w:rsidR="00B32156" w:rsidRDefault="00617028">
            <w:pPr>
              <w:pStyle w:val="TableParagraph"/>
              <w:spacing w:before="3"/>
            </w:pPr>
            <w:r>
              <w:t>Slovenian Tourist Board, Dimičeva ulica 13, 1000 Ljubljana, Slovenia</w:t>
            </w:r>
          </w:p>
        </w:tc>
      </w:tr>
      <w:tr w:rsidR="00B32156" w14:paraId="1D1FF1E9" w14:textId="77777777">
        <w:trPr>
          <w:trHeight w:hRule="exact" w:val="655"/>
        </w:trPr>
        <w:tc>
          <w:tcPr>
            <w:tcW w:w="2830" w:type="dxa"/>
          </w:tcPr>
          <w:p w14:paraId="6F230076" w14:textId="77777777" w:rsidR="00B32156" w:rsidRDefault="00617028">
            <w:pPr>
              <w:pStyle w:val="TableParagraph"/>
              <w:spacing w:before="1"/>
              <w:ind w:left="83" w:right="148"/>
              <w:jc w:val="center"/>
              <w:rPr>
                <w:rFonts w:ascii="Calibri"/>
              </w:rPr>
            </w:pPr>
            <w:r>
              <w:rPr>
                <w:rFonts w:ascii="Calibri"/>
              </w:rPr>
              <w:t>TITLE OF PUBLIC CONTRACT:</w:t>
            </w:r>
          </w:p>
        </w:tc>
        <w:tc>
          <w:tcPr>
            <w:tcW w:w="6379" w:type="dxa"/>
          </w:tcPr>
          <w:p w14:paraId="2CD5B225" w14:textId="541CD9B4" w:rsidR="00B32156" w:rsidRDefault="00617028">
            <w:pPr>
              <w:pStyle w:val="TableParagraph"/>
              <w:spacing w:before="6" w:line="304" w:lineRule="auto"/>
            </w:pPr>
            <w:r>
              <w:rPr>
                <w:w w:val="105"/>
              </w:rPr>
              <w:t>Public contract by an open procedure for the "</w:t>
            </w:r>
            <w:r w:rsidR="003D2545">
              <w:rPr>
                <w:w w:val="105"/>
              </w:rPr>
              <w:t>Implementation of Focused multi-channel campaign DACH</w:t>
            </w:r>
            <w:r>
              <w:rPr>
                <w:w w:val="105"/>
              </w:rPr>
              <w:t>"</w:t>
            </w:r>
          </w:p>
        </w:tc>
      </w:tr>
      <w:tr w:rsidR="00B32156" w14:paraId="5F3AF898" w14:textId="77777777">
        <w:trPr>
          <w:trHeight w:hRule="exact" w:val="334"/>
        </w:trPr>
        <w:tc>
          <w:tcPr>
            <w:tcW w:w="2830" w:type="dxa"/>
          </w:tcPr>
          <w:p w14:paraId="6D904185" w14:textId="77777777" w:rsidR="00B32156" w:rsidRDefault="00617028">
            <w:pPr>
              <w:pStyle w:val="TableParagraph"/>
              <w:spacing w:line="268" w:lineRule="exact"/>
              <w:ind w:left="83" w:right="93"/>
              <w:jc w:val="center"/>
              <w:rPr>
                <w:rFonts w:ascii="Calibri"/>
              </w:rPr>
            </w:pPr>
            <w:r>
              <w:rPr>
                <w:rFonts w:ascii="Calibri"/>
              </w:rPr>
              <w:t>PUBLIC CONTRACT NUMBER:</w:t>
            </w:r>
          </w:p>
        </w:tc>
        <w:tc>
          <w:tcPr>
            <w:tcW w:w="6379" w:type="dxa"/>
          </w:tcPr>
          <w:p w14:paraId="522E8F44" w14:textId="03B9DAF1" w:rsidR="00B32156" w:rsidRDefault="00F6182E">
            <w:pPr>
              <w:pStyle w:val="TableParagraph"/>
              <w:spacing w:before="3"/>
            </w:pPr>
            <w:r>
              <w:t>JNV-0015/2019-S-POG-STO</w:t>
            </w:r>
          </w:p>
        </w:tc>
      </w:tr>
    </w:tbl>
    <w:p w14:paraId="745FD7B3" w14:textId="77777777" w:rsidR="00B32156" w:rsidRDefault="00B32156">
      <w:pPr>
        <w:pStyle w:val="Telobesedila"/>
        <w:spacing w:before="4"/>
        <w:rPr>
          <w:rFonts w:ascii="Calibri Light"/>
          <w:sz w:val="26"/>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B32156" w14:paraId="64EB93B1" w14:textId="77777777">
        <w:trPr>
          <w:trHeight w:hRule="exact" w:val="655"/>
        </w:trPr>
        <w:tc>
          <w:tcPr>
            <w:tcW w:w="2830" w:type="dxa"/>
          </w:tcPr>
          <w:p w14:paraId="1BE2F13B" w14:textId="77777777" w:rsidR="00B32156" w:rsidRDefault="00617028">
            <w:pPr>
              <w:pStyle w:val="TableParagraph"/>
              <w:tabs>
                <w:tab w:val="left" w:pos="943"/>
                <w:tab w:val="left" w:pos="1619"/>
              </w:tabs>
              <w:spacing w:line="288" w:lineRule="auto"/>
              <w:ind w:right="100"/>
              <w:rPr>
                <w:rFonts w:ascii="Calibri"/>
              </w:rPr>
            </w:pPr>
            <w:r>
              <w:rPr>
                <w:rFonts w:ascii="Calibri"/>
              </w:rPr>
              <w:t>NAME</w:t>
            </w:r>
            <w:r>
              <w:rPr>
                <w:rFonts w:ascii="Calibri"/>
              </w:rPr>
              <w:tab/>
              <w:t>AND</w:t>
            </w:r>
            <w:r>
              <w:rPr>
                <w:rFonts w:ascii="Calibri"/>
              </w:rPr>
              <w:tab/>
            </w:r>
            <w:r>
              <w:rPr>
                <w:rFonts w:ascii="Calibri"/>
                <w:spacing w:val="-1"/>
              </w:rPr>
              <w:t xml:space="preserve">REGISTERED </w:t>
            </w:r>
            <w:r>
              <w:rPr>
                <w:rFonts w:ascii="Calibri"/>
              </w:rPr>
              <w:t>OFFICE OF THE</w:t>
            </w:r>
            <w:r>
              <w:rPr>
                <w:rFonts w:ascii="Calibri"/>
                <w:spacing w:val="-6"/>
              </w:rPr>
              <w:t xml:space="preserve"> </w:t>
            </w:r>
            <w:r>
              <w:rPr>
                <w:rFonts w:ascii="Calibri"/>
              </w:rPr>
              <w:t>BIDDER:</w:t>
            </w:r>
          </w:p>
        </w:tc>
        <w:tc>
          <w:tcPr>
            <w:tcW w:w="6379" w:type="dxa"/>
          </w:tcPr>
          <w:p w14:paraId="6C4D1A01" w14:textId="77777777" w:rsidR="00B32156" w:rsidRDefault="00B32156"/>
        </w:tc>
      </w:tr>
    </w:tbl>
    <w:p w14:paraId="3C8DECE7" w14:textId="77777777" w:rsidR="00B32156" w:rsidRDefault="00B32156">
      <w:pPr>
        <w:pStyle w:val="Telobesedila"/>
        <w:spacing w:before="4"/>
        <w:rPr>
          <w:rFonts w:ascii="Calibri Light"/>
          <w:sz w:val="26"/>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B32156" w14:paraId="19702580" w14:textId="77777777">
        <w:trPr>
          <w:trHeight w:hRule="exact" w:val="655"/>
        </w:trPr>
        <w:tc>
          <w:tcPr>
            <w:tcW w:w="2830" w:type="dxa"/>
          </w:tcPr>
          <w:p w14:paraId="2BC64092" w14:textId="77777777" w:rsidR="00B32156" w:rsidRDefault="00617028">
            <w:pPr>
              <w:pStyle w:val="TableParagraph"/>
              <w:spacing w:line="290" w:lineRule="auto"/>
              <w:ind w:right="27"/>
              <w:rPr>
                <w:rFonts w:ascii="Calibri"/>
              </w:rPr>
            </w:pPr>
            <w:r>
              <w:rPr>
                <w:rFonts w:ascii="Calibri"/>
              </w:rPr>
              <w:t>The bid is being submitted for Lot no.:</w:t>
            </w:r>
          </w:p>
        </w:tc>
        <w:tc>
          <w:tcPr>
            <w:tcW w:w="6379" w:type="dxa"/>
          </w:tcPr>
          <w:p w14:paraId="6FA7F508" w14:textId="77777777" w:rsidR="00B32156" w:rsidRDefault="00B32156"/>
        </w:tc>
      </w:tr>
    </w:tbl>
    <w:p w14:paraId="7E5B610F" w14:textId="77777777" w:rsidR="00B32156" w:rsidRDefault="00B32156">
      <w:pPr>
        <w:pStyle w:val="Telobesedila"/>
        <w:spacing w:before="7"/>
        <w:rPr>
          <w:rFonts w:ascii="Calibri Light"/>
          <w:sz w:val="26"/>
        </w:rPr>
      </w:pPr>
    </w:p>
    <w:p w14:paraId="6997F2E0"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Bidder: ____________________________________________</w:t>
      </w:r>
    </w:p>
    <w:p w14:paraId="054D5A50"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038E67DD" w14:textId="77777777" w:rsidR="003D2545" w:rsidRPr="003D2545" w:rsidRDefault="003D2545" w:rsidP="003D2545">
      <w:pPr>
        <w:widowControl/>
        <w:autoSpaceDE/>
        <w:autoSpaceDN/>
        <w:spacing w:after="160" w:line="288" w:lineRule="auto"/>
        <w:jc w:val="both"/>
        <w:rPr>
          <w:rFonts w:eastAsia="SimSun" w:cs="Times New Roman"/>
          <w:b/>
          <w:lang w:val="en-GB" w:eastAsia="en-GB" w:bidi="en-GB"/>
        </w:rPr>
      </w:pPr>
      <w:r w:rsidRPr="003D2545">
        <w:rPr>
          <w:rFonts w:eastAsia="SimSun" w:cs="Times New Roman"/>
          <w:b/>
          <w:lang w:val="en-GB" w:eastAsia="en-GB" w:bidi="en-GB"/>
        </w:rPr>
        <w:t>The bidder shall complete Form No. 6 pursuant to Chapter II: CONDITIONS FOR PARTICIPATION, point 2. Participation criteria P11.</w:t>
      </w:r>
    </w:p>
    <w:p w14:paraId="093330A0" w14:textId="77777777" w:rsidR="003D2545" w:rsidRPr="003D2545" w:rsidRDefault="003D2545" w:rsidP="003D2545">
      <w:pPr>
        <w:widowControl/>
        <w:autoSpaceDE/>
        <w:autoSpaceDN/>
        <w:spacing w:after="160" w:line="288" w:lineRule="auto"/>
        <w:jc w:val="both"/>
        <w:rPr>
          <w:rFonts w:eastAsia="SimSun" w:cs="Times New Roman"/>
          <w:b/>
          <w:lang w:val="en-GB" w:eastAsia="en-GB" w:bidi="en-GB"/>
        </w:rPr>
      </w:pPr>
    </w:p>
    <w:p w14:paraId="0BDD2B77"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 xml:space="preserve">We hereby declare that our expert team possesses knowledge and experience of projects entailing the management and implementation of a digital media strategy in the international environment, which we further prove by submitting references from individual clients/issuers of references, who guarantee that the projects were executed successfully. For the implementation of this public contract, our expert team comprises 6 experts as stated below. </w:t>
      </w:r>
    </w:p>
    <w:p w14:paraId="3ED936B1"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2E140290"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 xml:space="preserve">In the tables below, the bidder provides only those projects of media buying and implementing the design for which references from </w:t>
      </w:r>
      <w:r w:rsidRPr="003D2545">
        <w:rPr>
          <w:rFonts w:eastAsia="SimSun" w:cs="Times New Roman"/>
          <w:b/>
          <w:lang w:val="en-GB" w:eastAsia="en-GB" w:bidi="en-GB"/>
        </w:rPr>
        <w:t>individual clients/issuers of references</w:t>
      </w:r>
      <w:r w:rsidRPr="003D2545">
        <w:rPr>
          <w:rFonts w:eastAsia="SimSun" w:cs="Times New Roman"/>
          <w:lang w:val="en-GB" w:eastAsia="en-GB" w:bidi="en-GB"/>
        </w:rPr>
        <w:t xml:space="preserve"> will be submitted. </w:t>
      </w:r>
    </w:p>
    <w:p w14:paraId="50B3151E"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013E12B1" w14:textId="77777777" w:rsidR="003D2545" w:rsidRPr="003D2545" w:rsidRDefault="003D2545" w:rsidP="00CE72F8">
      <w:pPr>
        <w:widowControl/>
        <w:numPr>
          <w:ilvl w:val="3"/>
          <w:numId w:val="41"/>
        </w:numPr>
        <w:tabs>
          <w:tab w:val="left" w:pos="851"/>
        </w:tabs>
        <w:autoSpaceDE/>
        <w:autoSpaceDN/>
        <w:spacing w:after="160" w:line="288" w:lineRule="auto"/>
        <w:ind w:hanging="2596"/>
        <w:contextualSpacing/>
        <w:jc w:val="both"/>
        <w:rPr>
          <w:rFonts w:eastAsia="SimSun" w:cs="Times New Roman"/>
          <w:b/>
          <w:lang w:val="en-GB" w:eastAsia="en-GB" w:bidi="en-GB"/>
        </w:rPr>
      </w:pPr>
      <w:r w:rsidRPr="003D2545">
        <w:rPr>
          <w:rFonts w:eastAsia="SimSun" w:cs="Times New Roman"/>
          <w:b/>
          <w:lang w:val="en-GB" w:eastAsia="en-GB" w:bidi="en-GB"/>
        </w:rPr>
        <w:t>PROJECT MANAGER</w:t>
      </w:r>
    </w:p>
    <w:p w14:paraId="455FCE44"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Name and surname:  ______________________________________</w:t>
      </w:r>
    </w:p>
    <w:p w14:paraId="0778E8DD"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E-mail address and telephone no. of expert:  ______________________________________</w:t>
      </w:r>
    </w:p>
    <w:p w14:paraId="448A2347"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02782F17"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The expert has at least five years of work experience in managing international media digital strategies, whereby they have worked in the function of a project manager in the last five years as of the date the bid is submitted for this public contract, and the value of one of the projects carried out in the last three years exceeded EUR 500,000.00 exclusive of VAT. This project is included among five reference projects of the last five years.</w:t>
      </w:r>
    </w:p>
    <w:p w14:paraId="57B34618"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tbl>
      <w:tblPr>
        <w:tblStyle w:val="Tabelamrea2"/>
        <w:tblW w:w="9289" w:type="dxa"/>
        <w:tblLook w:val="04A0" w:firstRow="1" w:lastRow="0" w:firstColumn="1" w:lastColumn="0" w:noHBand="0" w:noVBand="1"/>
      </w:tblPr>
      <w:tblGrid>
        <w:gridCol w:w="1084"/>
        <w:gridCol w:w="3774"/>
        <w:gridCol w:w="2514"/>
        <w:gridCol w:w="1917"/>
      </w:tblGrid>
      <w:tr w:rsidR="003D2545" w:rsidRPr="003D2545" w14:paraId="65026EE2" w14:textId="77777777" w:rsidTr="0098532D">
        <w:tc>
          <w:tcPr>
            <w:tcW w:w="905" w:type="dxa"/>
          </w:tcPr>
          <w:p w14:paraId="1394DE2A" w14:textId="77777777" w:rsidR="003D2545" w:rsidRPr="003D2545" w:rsidRDefault="003D2545" w:rsidP="003D2545">
            <w:pPr>
              <w:spacing w:after="160" w:line="259" w:lineRule="auto"/>
              <w:rPr>
                <w:rFonts w:cs="Times New Roman"/>
              </w:rPr>
            </w:pPr>
            <w:r w:rsidRPr="003D2545">
              <w:rPr>
                <w:rFonts w:cs="Times New Roman"/>
              </w:rPr>
              <w:t>Seq. no. of reference</w:t>
            </w:r>
          </w:p>
        </w:tc>
        <w:tc>
          <w:tcPr>
            <w:tcW w:w="3881" w:type="dxa"/>
          </w:tcPr>
          <w:p w14:paraId="511BBAC3" w14:textId="77777777" w:rsidR="003D2545" w:rsidRPr="003D2545" w:rsidRDefault="003D2545" w:rsidP="003D2545">
            <w:pPr>
              <w:spacing w:after="160" w:line="259" w:lineRule="auto"/>
              <w:rPr>
                <w:rFonts w:cs="Times New Roman"/>
              </w:rPr>
            </w:pPr>
            <w:r w:rsidRPr="003D2545">
              <w:rPr>
                <w:rFonts w:cs="Times New Roman"/>
              </w:rPr>
              <w:t>Title of the project and value of media buying in EUR exclusive of VAT:</w:t>
            </w:r>
          </w:p>
        </w:tc>
        <w:tc>
          <w:tcPr>
            <w:tcW w:w="2578" w:type="dxa"/>
          </w:tcPr>
          <w:p w14:paraId="2FD8ABF3" w14:textId="77777777" w:rsidR="003D2545" w:rsidRPr="003D2545" w:rsidRDefault="003D2545" w:rsidP="003D2545">
            <w:pPr>
              <w:spacing w:after="160" w:line="259" w:lineRule="auto"/>
              <w:rPr>
                <w:rFonts w:cs="Times New Roman"/>
              </w:rPr>
            </w:pPr>
            <w:r w:rsidRPr="003D2545">
              <w:rPr>
                <w:rFonts w:cs="Times New Roman"/>
              </w:rPr>
              <w:t>Client’s name:</w:t>
            </w:r>
          </w:p>
        </w:tc>
        <w:tc>
          <w:tcPr>
            <w:tcW w:w="1925" w:type="dxa"/>
          </w:tcPr>
          <w:p w14:paraId="26494C57" w14:textId="77777777" w:rsidR="003D2545" w:rsidRPr="003D2545" w:rsidRDefault="003D2545" w:rsidP="003D2545">
            <w:pPr>
              <w:spacing w:after="160" w:line="259" w:lineRule="auto"/>
              <w:rPr>
                <w:rFonts w:cs="Times New Roman"/>
              </w:rPr>
            </w:pPr>
            <w:r w:rsidRPr="003D2545">
              <w:rPr>
                <w:rFonts w:cs="Times New Roman"/>
              </w:rPr>
              <w:t>Period of service implementation:</w:t>
            </w:r>
          </w:p>
        </w:tc>
      </w:tr>
      <w:tr w:rsidR="003D2545" w:rsidRPr="003D2545" w14:paraId="5DEE383E" w14:textId="77777777" w:rsidTr="0098532D">
        <w:tc>
          <w:tcPr>
            <w:tcW w:w="905" w:type="dxa"/>
          </w:tcPr>
          <w:p w14:paraId="2964C6AB" w14:textId="77777777" w:rsidR="003D2545" w:rsidRPr="003D2545" w:rsidRDefault="003D2545" w:rsidP="003D2545">
            <w:pPr>
              <w:spacing w:after="160" w:line="259" w:lineRule="auto"/>
              <w:rPr>
                <w:rFonts w:cs="Times New Roman"/>
              </w:rPr>
            </w:pPr>
            <w:r w:rsidRPr="003D2545">
              <w:rPr>
                <w:rFonts w:cs="Times New Roman"/>
              </w:rPr>
              <w:t>1.</w:t>
            </w:r>
          </w:p>
        </w:tc>
        <w:tc>
          <w:tcPr>
            <w:tcW w:w="3881" w:type="dxa"/>
          </w:tcPr>
          <w:p w14:paraId="1A265D8C"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4CDF8C04" w14:textId="77777777" w:rsidR="003D2545" w:rsidRPr="003D2545" w:rsidRDefault="003D2545" w:rsidP="003D2545">
            <w:pPr>
              <w:spacing w:after="160" w:line="259" w:lineRule="auto"/>
              <w:rPr>
                <w:rFonts w:cs="Times New Roman"/>
                <w:i/>
              </w:rPr>
            </w:pPr>
          </w:p>
        </w:tc>
        <w:tc>
          <w:tcPr>
            <w:tcW w:w="2578" w:type="dxa"/>
          </w:tcPr>
          <w:p w14:paraId="370B4C39" w14:textId="77777777" w:rsidR="003D2545" w:rsidRPr="003D2545" w:rsidRDefault="003D2545" w:rsidP="003D2545">
            <w:pPr>
              <w:spacing w:after="160" w:line="259" w:lineRule="auto"/>
              <w:rPr>
                <w:rFonts w:cs="Times New Roman"/>
              </w:rPr>
            </w:pPr>
          </w:p>
        </w:tc>
        <w:tc>
          <w:tcPr>
            <w:tcW w:w="1925" w:type="dxa"/>
          </w:tcPr>
          <w:p w14:paraId="4777E738" w14:textId="77777777" w:rsidR="003D2545" w:rsidRPr="003D2545" w:rsidRDefault="003D2545" w:rsidP="003D2545">
            <w:pPr>
              <w:spacing w:after="160" w:line="259" w:lineRule="auto"/>
              <w:rPr>
                <w:rFonts w:cs="Times New Roman"/>
              </w:rPr>
            </w:pPr>
          </w:p>
        </w:tc>
      </w:tr>
      <w:tr w:rsidR="003D2545" w:rsidRPr="003D2545" w14:paraId="56411CF5" w14:textId="77777777" w:rsidTr="0098532D">
        <w:tc>
          <w:tcPr>
            <w:tcW w:w="905" w:type="dxa"/>
          </w:tcPr>
          <w:p w14:paraId="16F087C1" w14:textId="77777777" w:rsidR="003D2545" w:rsidRPr="003D2545" w:rsidRDefault="003D2545" w:rsidP="003D2545">
            <w:pPr>
              <w:spacing w:after="160" w:line="259" w:lineRule="auto"/>
              <w:rPr>
                <w:rFonts w:cs="Times New Roman"/>
              </w:rPr>
            </w:pPr>
            <w:r w:rsidRPr="003D2545">
              <w:rPr>
                <w:rFonts w:cs="Times New Roman"/>
              </w:rPr>
              <w:t>2.</w:t>
            </w:r>
          </w:p>
        </w:tc>
        <w:tc>
          <w:tcPr>
            <w:tcW w:w="3881" w:type="dxa"/>
          </w:tcPr>
          <w:p w14:paraId="2494B9CD"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78A8BA45" w14:textId="77777777" w:rsidR="003D2545" w:rsidRPr="003D2545" w:rsidRDefault="003D2545" w:rsidP="003D2545">
            <w:pPr>
              <w:spacing w:after="160" w:line="259" w:lineRule="auto"/>
              <w:rPr>
                <w:rFonts w:cs="Times New Roman"/>
                <w:i/>
              </w:rPr>
            </w:pPr>
          </w:p>
        </w:tc>
        <w:tc>
          <w:tcPr>
            <w:tcW w:w="2578" w:type="dxa"/>
          </w:tcPr>
          <w:p w14:paraId="7BFEF03C" w14:textId="77777777" w:rsidR="003D2545" w:rsidRPr="003D2545" w:rsidRDefault="003D2545" w:rsidP="003D2545">
            <w:pPr>
              <w:spacing w:after="160" w:line="259" w:lineRule="auto"/>
              <w:rPr>
                <w:rFonts w:cs="Times New Roman"/>
              </w:rPr>
            </w:pPr>
          </w:p>
        </w:tc>
        <w:tc>
          <w:tcPr>
            <w:tcW w:w="1925" w:type="dxa"/>
          </w:tcPr>
          <w:p w14:paraId="7E5321B5" w14:textId="77777777" w:rsidR="003D2545" w:rsidRPr="003D2545" w:rsidRDefault="003D2545" w:rsidP="003D2545">
            <w:pPr>
              <w:spacing w:after="160" w:line="259" w:lineRule="auto"/>
              <w:rPr>
                <w:rFonts w:cs="Times New Roman"/>
              </w:rPr>
            </w:pPr>
          </w:p>
        </w:tc>
      </w:tr>
      <w:tr w:rsidR="003D2545" w:rsidRPr="003D2545" w14:paraId="37CBE8CF" w14:textId="77777777" w:rsidTr="0098532D">
        <w:tc>
          <w:tcPr>
            <w:tcW w:w="905" w:type="dxa"/>
          </w:tcPr>
          <w:p w14:paraId="1B00B4C1" w14:textId="77777777" w:rsidR="003D2545" w:rsidRPr="003D2545" w:rsidRDefault="003D2545" w:rsidP="003D2545">
            <w:pPr>
              <w:spacing w:after="160" w:line="259" w:lineRule="auto"/>
              <w:rPr>
                <w:rFonts w:cs="Times New Roman"/>
              </w:rPr>
            </w:pPr>
            <w:r w:rsidRPr="003D2545">
              <w:rPr>
                <w:rFonts w:cs="Times New Roman"/>
              </w:rPr>
              <w:t>3.</w:t>
            </w:r>
          </w:p>
        </w:tc>
        <w:tc>
          <w:tcPr>
            <w:tcW w:w="3881" w:type="dxa"/>
          </w:tcPr>
          <w:p w14:paraId="05230A1D" w14:textId="77777777" w:rsidR="003D2545" w:rsidRPr="003D2545" w:rsidRDefault="003D2545" w:rsidP="003D2545">
            <w:pPr>
              <w:spacing w:after="160" w:line="259" w:lineRule="auto"/>
              <w:rPr>
                <w:rFonts w:cs="Times New Roman"/>
              </w:rPr>
            </w:pPr>
          </w:p>
          <w:p w14:paraId="2C479E47"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528FD5EB" w14:textId="77777777" w:rsidR="003D2545" w:rsidRPr="003D2545" w:rsidRDefault="003D2545" w:rsidP="003D2545">
            <w:pPr>
              <w:spacing w:after="160" w:line="259" w:lineRule="auto"/>
              <w:rPr>
                <w:rFonts w:cs="Times New Roman"/>
                <w:i/>
              </w:rPr>
            </w:pPr>
          </w:p>
        </w:tc>
        <w:tc>
          <w:tcPr>
            <w:tcW w:w="2578" w:type="dxa"/>
          </w:tcPr>
          <w:p w14:paraId="730E8730" w14:textId="77777777" w:rsidR="003D2545" w:rsidRPr="003D2545" w:rsidRDefault="003D2545" w:rsidP="003D2545">
            <w:pPr>
              <w:spacing w:after="160" w:line="259" w:lineRule="auto"/>
              <w:rPr>
                <w:rFonts w:cs="Times New Roman"/>
              </w:rPr>
            </w:pPr>
          </w:p>
        </w:tc>
        <w:tc>
          <w:tcPr>
            <w:tcW w:w="1925" w:type="dxa"/>
          </w:tcPr>
          <w:p w14:paraId="0F652F15" w14:textId="77777777" w:rsidR="003D2545" w:rsidRPr="003D2545" w:rsidRDefault="003D2545" w:rsidP="003D2545">
            <w:pPr>
              <w:spacing w:after="160" w:line="259" w:lineRule="auto"/>
              <w:rPr>
                <w:rFonts w:cs="Times New Roman"/>
              </w:rPr>
            </w:pPr>
          </w:p>
        </w:tc>
      </w:tr>
      <w:tr w:rsidR="003D2545" w:rsidRPr="003D2545" w14:paraId="55090016" w14:textId="77777777" w:rsidTr="0098532D">
        <w:tc>
          <w:tcPr>
            <w:tcW w:w="905" w:type="dxa"/>
          </w:tcPr>
          <w:p w14:paraId="24AF1F2C" w14:textId="77777777" w:rsidR="003D2545" w:rsidRPr="003D2545" w:rsidRDefault="003D2545" w:rsidP="003D2545">
            <w:pPr>
              <w:spacing w:after="160" w:line="259" w:lineRule="auto"/>
              <w:rPr>
                <w:rFonts w:cs="Times New Roman"/>
              </w:rPr>
            </w:pPr>
            <w:r w:rsidRPr="003D2545">
              <w:rPr>
                <w:rFonts w:cs="Times New Roman"/>
              </w:rPr>
              <w:t>4.</w:t>
            </w:r>
          </w:p>
        </w:tc>
        <w:tc>
          <w:tcPr>
            <w:tcW w:w="3881" w:type="dxa"/>
          </w:tcPr>
          <w:p w14:paraId="6D4BA9E2"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0AC12736" w14:textId="77777777" w:rsidR="003D2545" w:rsidRPr="003D2545" w:rsidRDefault="003D2545" w:rsidP="003D2545">
            <w:pPr>
              <w:spacing w:after="160" w:line="259" w:lineRule="auto"/>
              <w:rPr>
                <w:rFonts w:cs="Times New Roman"/>
                <w:i/>
              </w:rPr>
            </w:pPr>
          </w:p>
        </w:tc>
        <w:tc>
          <w:tcPr>
            <w:tcW w:w="2578" w:type="dxa"/>
          </w:tcPr>
          <w:p w14:paraId="2F09E982" w14:textId="77777777" w:rsidR="003D2545" w:rsidRPr="003D2545" w:rsidRDefault="003D2545" w:rsidP="003D2545">
            <w:pPr>
              <w:spacing w:after="160" w:line="259" w:lineRule="auto"/>
              <w:rPr>
                <w:rFonts w:cs="Times New Roman"/>
              </w:rPr>
            </w:pPr>
          </w:p>
        </w:tc>
        <w:tc>
          <w:tcPr>
            <w:tcW w:w="1925" w:type="dxa"/>
          </w:tcPr>
          <w:p w14:paraId="2A4FDE1E" w14:textId="77777777" w:rsidR="003D2545" w:rsidRPr="003D2545" w:rsidRDefault="003D2545" w:rsidP="003D2545">
            <w:pPr>
              <w:spacing w:after="160" w:line="259" w:lineRule="auto"/>
              <w:rPr>
                <w:rFonts w:cs="Times New Roman"/>
              </w:rPr>
            </w:pPr>
          </w:p>
        </w:tc>
      </w:tr>
      <w:tr w:rsidR="003D2545" w:rsidRPr="003D2545" w14:paraId="6453FB7B" w14:textId="77777777" w:rsidTr="0098532D">
        <w:tc>
          <w:tcPr>
            <w:tcW w:w="905" w:type="dxa"/>
          </w:tcPr>
          <w:p w14:paraId="55552801" w14:textId="77777777" w:rsidR="003D2545" w:rsidRPr="003D2545" w:rsidRDefault="003D2545" w:rsidP="003D2545">
            <w:pPr>
              <w:spacing w:after="160" w:line="259" w:lineRule="auto"/>
              <w:rPr>
                <w:rFonts w:cs="Times New Roman"/>
              </w:rPr>
            </w:pPr>
            <w:r w:rsidRPr="003D2545">
              <w:rPr>
                <w:rFonts w:cs="Times New Roman"/>
              </w:rPr>
              <w:t xml:space="preserve">5. </w:t>
            </w:r>
          </w:p>
        </w:tc>
        <w:tc>
          <w:tcPr>
            <w:tcW w:w="3881" w:type="dxa"/>
          </w:tcPr>
          <w:p w14:paraId="3EEC8A4D"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138280F2" w14:textId="77777777" w:rsidR="003D2545" w:rsidRPr="003D2545" w:rsidRDefault="003D2545" w:rsidP="003D2545">
            <w:pPr>
              <w:spacing w:after="160" w:line="259" w:lineRule="auto"/>
              <w:rPr>
                <w:rFonts w:cs="Times New Roman"/>
                <w:i/>
              </w:rPr>
            </w:pPr>
          </w:p>
        </w:tc>
        <w:tc>
          <w:tcPr>
            <w:tcW w:w="2578" w:type="dxa"/>
          </w:tcPr>
          <w:p w14:paraId="109976A5" w14:textId="77777777" w:rsidR="003D2545" w:rsidRPr="003D2545" w:rsidRDefault="003D2545" w:rsidP="003D2545">
            <w:pPr>
              <w:spacing w:after="160" w:line="259" w:lineRule="auto"/>
              <w:rPr>
                <w:rFonts w:cs="Times New Roman"/>
              </w:rPr>
            </w:pPr>
          </w:p>
        </w:tc>
        <w:tc>
          <w:tcPr>
            <w:tcW w:w="1925" w:type="dxa"/>
          </w:tcPr>
          <w:p w14:paraId="6A694A4A" w14:textId="77777777" w:rsidR="003D2545" w:rsidRPr="003D2545" w:rsidRDefault="003D2545" w:rsidP="003D2545">
            <w:pPr>
              <w:spacing w:after="160" w:line="259" w:lineRule="auto"/>
              <w:rPr>
                <w:rFonts w:cs="Times New Roman"/>
              </w:rPr>
            </w:pPr>
          </w:p>
        </w:tc>
      </w:tr>
    </w:tbl>
    <w:p w14:paraId="04E38E88"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28DF99A6"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25164F85" w14:textId="77777777" w:rsidR="003D2545" w:rsidRPr="003D2545" w:rsidRDefault="003D2545" w:rsidP="00CE72F8">
      <w:pPr>
        <w:widowControl/>
        <w:numPr>
          <w:ilvl w:val="3"/>
          <w:numId w:val="41"/>
        </w:numPr>
        <w:tabs>
          <w:tab w:val="left" w:pos="851"/>
        </w:tabs>
        <w:autoSpaceDE/>
        <w:autoSpaceDN/>
        <w:spacing w:after="160" w:line="288" w:lineRule="auto"/>
        <w:ind w:hanging="2880"/>
        <w:contextualSpacing/>
        <w:jc w:val="both"/>
        <w:rPr>
          <w:rFonts w:eastAsia="SimSun" w:cs="Times New Roman"/>
          <w:b/>
          <w:lang w:val="en-GB" w:eastAsia="en-GB" w:bidi="en-GB"/>
        </w:rPr>
      </w:pPr>
      <w:r w:rsidRPr="003D2545">
        <w:rPr>
          <w:rFonts w:eastAsia="SimSun" w:cs="Times New Roman"/>
          <w:b/>
          <w:lang w:val="en-GB" w:eastAsia="en-GB" w:bidi="en-GB"/>
        </w:rPr>
        <w:t>EXPERT FOR MANAGING SOCIAL MEDIA CAMPAIGNS</w:t>
      </w:r>
    </w:p>
    <w:p w14:paraId="63F56F77"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59C21360"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Name and surname:  ______________________________________</w:t>
      </w:r>
    </w:p>
    <w:p w14:paraId="056E4057"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E-mail address and telephone no. of expert:  ______________________________________</w:t>
      </w:r>
    </w:p>
    <w:p w14:paraId="71A703BF"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2F47B4CB" w14:textId="7267D2D8"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 xml:space="preserve">The expert has at least three expert references for media planning, management and optimisation of campaigns on social networks in the last three years, of which one project was carried out in the last three years as of the date the bid is submitted for this public contract and it exceeded EUR </w:t>
      </w:r>
      <w:r w:rsidR="00E60E95">
        <w:rPr>
          <w:rFonts w:eastAsia="SimSun" w:cs="Times New Roman"/>
          <w:lang w:val="en-GB" w:eastAsia="en-GB" w:bidi="en-GB"/>
        </w:rPr>
        <w:t>5</w:t>
      </w:r>
      <w:r w:rsidRPr="003D2545">
        <w:rPr>
          <w:rFonts w:eastAsia="SimSun" w:cs="Times New Roman"/>
          <w:lang w:val="en-GB" w:eastAsia="en-GB" w:bidi="en-GB"/>
        </w:rPr>
        <w:t xml:space="preserve">0,000 exclusive of VAT and one project exceeded EUR </w:t>
      </w:r>
      <w:r w:rsidR="00E60E95">
        <w:rPr>
          <w:rFonts w:eastAsia="SimSun" w:cs="Times New Roman"/>
          <w:lang w:val="en-GB" w:eastAsia="en-GB" w:bidi="en-GB"/>
        </w:rPr>
        <w:t>1</w:t>
      </w:r>
      <w:r w:rsidRPr="003D2545">
        <w:rPr>
          <w:rFonts w:eastAsia="SimSun" w:cs="Times New Roman"/>
          <w:lang w:val="en-GB" w:eastAsia="en-GB" w:bidi="en-GB"/>
        </w:rPr>
        <w:t>0,000 exclusive of VAT.</w:t>
      </w:r>
    </w:p>
    <w:p w14:paraId="6CEF93B4"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tbl>
      <w:tblPr>
        <w:tblStyle w:val="Tabelamrea2"/>
        <w:tblW w:w="9289" w:type="dxa"/>
        <w:tblLook w:val="04A0" w:firstRow="1" w:lastRow="0" w:firstColumn="1" w:lastColumn="0" w:noHBand="0" w:noVBand="1"/>
      </w:tblPr>
      <w:tblGrid>
        <w:gridCol w:w="1096"/>
        <w:gridCol w:w="3779"/>
        <w:gridCol w:w="2524"/>
        <w:gridCol w:w="1890"/>
      </w:tblGrid>
      <w:tr w:rsidR="003D2545" w:rsidRPr="003D2545" w14:paraId="03B42C58" w14:textId="77777777" w:rsidTr="0098532D">
        <w:tc>
          <w:tcPr>
            <w:tcW w:w="1096" w:type="dxa"/>
          </w:tcPr>
          <w:p w14:paraId="3E0256ED" w14:textId="77777777" w:rsidR="003D2545" w:rsidRPr="003D2545" w:rsidRDefault="003D2545" w:rsidP="003D2545">
            <w:pPr>
              <w:spacing w:after="160" w:line="259" w:lineRule="auto"/>
              <w:rPr>
                <w:rFonts w:cs="Times New Roman"/>
              </w:rPr>
            </w:pPr>
            <w:r w:rsidRPr="003D2545">
              <w:rPr>
                <w:rFonts w:cs="Times New Roman"/>
              </w:rPr>
              <w:t>Seq. no. of reference</w:t>
            </w:r>
          </w:p>
        </w:tc>
        <w:tc>
          <w:tcPr>
            <w:tcW w:w="3779" w:type="dxa"/>
          </w:tcPr>
          <w:p w14:paraId="7ACDA9B8" w14:textId="77777777" w:rsidR="003D2545" w:rsidRPr="003D2545" w:rsidRDefault="003D2545" w:rsidP="003D2545">
            <w:pPr>
              <w:spacing w:after="160" w:line="259" w:lineRule="auto"/>
              <w:rPr>
                <w:rFonts w:cs="Times New Roman"/>
              </w:rPr>
            </w:pPr>
            <w:r w:rsidRPr="003D2545">
              <w:rPr>
                <w:rFonts w:cs="Times New Roman"/>
              </w:rPr>
              <w:t>Title of the project and value of media buying in EUR exclusive of VAT:</w:t>
            </w:r>
          </w:p>
        </w:tc>
        <w:tc>
          <w:tcPr>
            <w:tcW w:w="2524" w:type="dxa"/>
          </w:tcPr>
          <w:p w14:paraId="3EF50010" w14:textId="77777777" w:rsidR="003D2545" w:rsidRPr="003D2545" w:rsidRDefault="003D2545" w:rsidP="003D2545">
            <w:pPr>
              <w:spacing w:after="160" w:line="259" w:lineRule="auto"/>
              <w:rPr>
                <w:rFonts w:cs="Times New Roman"/>
              </w:rPr>
            </w:pPr>
            <w:r w:rsidRPr="003D2545">
              <w:rPr>
                <w:rFonts w:cs="Times New Roman"/>
              </w:rPr>
              <w:t>Client’s name:</w:t>
            </w:r>
          </w:p>
        </w:tc>
        <w:tc>
          <w:tcPr>
            <w:tcW w:w="1890" w:type="dxa"/>
          </w:tcPr>
          <w:p w14:paraId="58104858" w14:textId="77777777" w:rsidR="003D2545" w:rsidRPr="003D2545" w:rsidRDefault="003D2545" w:rsidP="003D2545">
            <w:pPr>
              <w:spacing w:after="160" w:line="259" w:lineRule="auto"/>
              <w:rPr>
                <w:rFonts w:cs="Times New Roman"/>
              </w:rPr>
            </w:pPr>
            <w:r w:rsidRPr="003D2545">
              <w:rPr>
                <w:rFonts w:cs="Times New Roman"/>
              </w:rPr>
              <w:t>Period of service implementation:</w:t>
            </w:r>
          </w:p>
        </w:tc>
      </w:tr>
      <w:tr w:rsidR="003D2545" w:rsidRPr="003D2545" w14:paraId="2C8455A7" w14:textId="77777777" w:rsidTr="0098532D">
        <w:tc>
          <w:tcPr>
            <w:tcW w:w="1096" w:type="dxa"/>
          </w:tcPr>
          <w:p w14:paraId="3215CD50" w14:textId="77777777" w:rsidR="003D2545" w:rsidRPr="003D2545" w:rsidRDefault="003D2545" w:rsidP="003D2545">
            <w:pPr>
              <w:spacing w:after="160" w:line="259" w:lineRule="auto"/>
              <w:rPr>
                <w:rFonts w:cs="Times New Roman"/>
              </w:rPr>
            </w:pPr>
            <w:r w:rsidRPr="003D2545">
              <w:rPr>
                <w:rFonts w:cs="Times New Roman"/>
              </w:rPr>
              <w:t>1.</w:t>
            </w:r>
          </w:p>
        </w:tc>
        <w:tc>
          <w:tcPr>
            <w:tcW w:w="3779" w:type="dxa"/>
          </w:tcPr>
          <w:p w14:paraId="09724963"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00760DD8" w14:textId="77777777" w:rsidR="003D2545" w:rsidRPr="003D2545" w:rsidRDefault="003D2545" w:rsidP="003D2545">
            <w:pPr>
              <w:spacing w:after="160" w:line="259" w:lineRule="auto"/>
              <w:rPr>
                <w:rFonts w:cs="Times New Roman"/>
                <w:i/>
              </w:rPr>
            </w:pPr>
          </w:p>
        </w:tc>
        <w:tc>
          <w:tcPr>
            <w:tcW w:w="2524" w:type="dxa"/>
          </w:tcPr>
          <w:p w14:paraId="4BFDD7C2" w14:textId="77777777" w:rsidR="003D2545" w:rsidRPr="003D2545" w:rsidRDefault="003D2545" w:rsidP="003D2545">
            <w:pPr>
              <w:spacing w:after="160" w:line="259" w:lineRule="auto"/>
              <w:rPr>
                <w:rFonts w:cs="Times New Roman"/>
              </w:rPr>
            </w:pPr>
          </w:p>
        </w:tc>
        <w:tc>
          <w:tcPr>
            <w:tcW w:w="1890" w:type="dxa"/>
          </w:tcPr>
          <w:p w14:paraId="644B0178" w14:textId="77777777" w:rsidR="003D2545" w:rsidRPr="003D2545" w:rsidRDefault="003D2545" w:rsidP="003D2545">
            <w:pPr>
              <w:spacing w:after="160" w:line="259" w:lineRule="auto"/>
              <w:rPr>
                <w:rFonts w:cs="Times New Roman"/>
              </w:rPr>
            </w:pPr>
          </w:p>
        </w:tc>
      </w:tr>
      <w:tr w:rsidR="003D2545" w:rsidRPr="003D2545" w14:paraId="10C63DE3" w14:textId="77777777" w:rsidTr="0098532D">
        <w:tc>
          <w:tcPr>
            <w:tcW w:w="1096" w:type="dxa"/>
          </w:tcPr>
          <w:p w14:paraId="6BD6A136" w14:textId="77777777" w:rsidR="003D2545" w:rsidRPr="003D2545" w:rsidRDefault="003D2545" w:rsidP="003D2545">
            <w:pPr>
              <w:spacing w:after="160" w:line="259" w:lineRule="auto"/>
              <w:rPr>
                <w:rFonts w:cs="Times New Roman"/>
              </w:rPr>
            </w:pPr>
            <w:r w:rsidRPr="003D2545">
              <w:rPr>
                <w:rFonts w:cs="Times New Roman"/>
              </w:rPr>
              <w:t>2.</w:t>
            </w:r>
          </w:p>
        </w:tc>
        <w:tc>
          <w:tcPr>
            <w:tcW w:w="3779" w:type="dxa"/>
          </w:tcPr>
          <w:p w14:paraId="23F381A4"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4FC12F25" w14:textId="77777777" w:rsidR="003D2545" w:rsidRPr="003D2545" w:rsidRDefault="003D2545" w:rsidP="003D2545">
            <w:pPr>
              <w:spacing w:after="160" w:line="259" w:lineRule="auto"/>
              <w:rPr>
                <w:rFonts w:cs="Times New Roman"/>
              </w:rPr>
            </w:pPr>
          </w:p>
        </w:tc>
        <w:tc>
          <w:tcPr>
            <w:tcW w:w="2524" w:type="dxa"/>
          </w:tcPr>
          <w:p w14:paraId="413A6B9E" w14:textId="77777777" w:rsidR="003D2545" w:rsidRPr="003D2545" w:rsidRDefault="003D2545" w:rsidP="003D2545">
            <w:pPr>
              <w:spacing w:after="160" w:line="259" w:lineRule="auto"/>
              <w:rPr>
                <w:rFonts w:cs="Times New Roman"/>
              </w:rPr>
            </w:pPr>
          </w:p>
        </w:tc>
        <w:tc>
          <w:tcPr>
            <w:tcW w:w="1890" w:type="dxa"/>
          </w:tcPr>
          <w:p w14:paraId="793F69AE" w14:textId="77777777" w:rsidR="003D2545" w:rsidRPr="003D2545" w:rsidRDefault="003D2545" w:rsidP="003D2545">
            <w:pPr>
              <w:spacing w:after="160" w:line="259" w:lineRule="auto"/>
              <w:rPr>
                <w:rFonts w:cs="Times New Roman"/>
              </w:rPr>
            </w:pPr>
          </w:p>
        </w:tc>
      </w:tr>
      <w:tr w:rsidR="003D2545" w:rsidRPr="003D2545" w14:paraId="2B4ABFA3" w14:textId="77777777" w:rsidTr="0098532D">
        <w:tc>
          <w:tcPr>
            <w:tcW w:w="1096" w:type="dxa"/>
          </w:tcPr>
          <w:p w14:paraId="2040E2BE" w14:textId="77777777" w:rsidR="003D2545" w:rsidRPr="003D2545" w:rsidRDefault="003D2545" w:rsidP="003D2545">
            <w:pPr>
              <w:spacing w:after="160" w:line="259" w:lineRule="auto"/>
              <w:rPr>
                <w:rFonts w:cs="Times New Roman"/>
              </w:rPr>
            </w:pPr>
            <w:r w:rsidRPr="003D2545">
              <w:rPr>
                <w:rFonts w:cs="Times New Roman"/>
              </w:rPr>
              <w:t>3.</w:t>
            </w:r>
          </w:p>
        </w:tc>
        <w:tc>
          <w:tcPr>
            <w:tcW w:w="3779" w:type="dxa"/>
          </w:tcPr>
          <w:p w14:paraId="74474C1E"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6E400478" w14:textId="77777777" w:rsidR="003D2545" w:rsidRPr="003D2545" w:rsidRDefault="003D2545" w:rsidP="003D2545">
            <w:pPr>
              <w:spacing w:after="160" w:line="259" w:lineRule="auto"/>
              <w:rPr>
                <w:rFonts w:cs="Times New Roman"/>
              </w:rPr>
            </w:pPr>
          </w:p>
        </w:tc>
        <w:tc>
          <w:tcPr>
            <w:tcW w:w="2524" w:type="dxa"/>
          </w:tcPr>
          <w:p w14:paraId="28F86D40" w14:textId="77777777" w:rsidR="003D2545" w:rsidRPr="003D2545" w:rsidRDefault="003D2545" w:rsidP="003D2545">
            <w:pPr>
              <w:spacing w:after="160" w:line="259" w:lineRule="auto"/>
              <w:rPr>
                <w:rFonts w:cs="Times New Roman"/>
              </w:rPr>
            </w:pPr>
          </w:p>
        </w:tc>
        <w:tc>
          <w:tcPr>
            <w:tcW w:w="1890" w:type="dxa"/>
          </w:tcPr>
          <w:p w14:paraId="5D83FB40" w14:textId="77777777" w:rsidR="003D2545" w:rsidRPr="003D2545" w:rsidRDefault="003D2545" w:rsidP="003D2545">
            <w:pPr>
              <w:spacing w:after="160" w:line="259" w:lineRule="auto"/>
              <w:rPr>
                <w:rFonts w:cs="Times New Roman"/>
              </w:rPr>
            </w:pPr>
          </w:p>
        </w:tc>
      </w:tr>
    </w:tbl>
    <w:p w14:paraId="6DA68D94"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29925DE7"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6F293990" w14:textId="77777777" w:rsidR="003D2545" w:rsidRPr="003D2545" w:rsidRDefault="003D2545" w:rsidP="00CE72F8">
      <w:pPr>
        <w:widowControl/>
        <w:numPr>
          <w:ilvl w:val="3"/>
          <w:numId w:val="41"/>
        </w:numPr>
        <w:tabs>
          <w:tab w:val="left" w:pos="851"/>
        </w:tabs>
        <w:autoSpaceDE/>
        <w:autoSpaceDN/>
        <w:spacing w:after="160" w:line="288" w:lineRule="auto"/>
        <w:ind w:hanging="2880"/>
        <w:contextualSpacing/>
        <w:jc w:val="both"/>
        <w:rPr>
          <w:rFonts w:eastAsia="SimSun" w:cs="Times New Roman"/>
          <w:lang w:val="en-GB" w:eastAsia="en-GB" w:bidi="en-GB"/>
        </w:rPr>
      </w:pPr>
      <w:r w:rsidRPr="003D2545">
        <w:rPr>
          <w:rFonts w:eastAsia="SimSun" w:cs="Times New Roman"/>
          <w:b/>
          <w:lang w:val="en-GB" w:eastAsia="en-GB" w:bidi="en-GB"/>
        </w:rPr>
        <w:t>ART DIRECTOR</w:t>
      </w:r>
    </w:p>
    <w:p w14:paraId="1B923091"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525DE9D7"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Name and surname:  ______________________________________</w:t>
      </w:r>
    </w:p>
    <w:p w14:paraId="77E0BBA9"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E-mail address and telephone no. of expert:  ______________________________________</w:t>
      </w:r>
    </w:p>
    <w:p w14:paraId="038C4B71"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3836EA12"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 xml:space="preserve">The expert presents expert references with three reference projects </w:t>
      </w:r>
      <w:r w:rsidRPr="003D2545">
        <w:rPr>
          <w:rFonts w:eastAsia="SimSun" w:cs="Times New Roman"/>
          <w:b/>
          <w:lang w:val="en-GB" w:eastAsia="en-GB" w:bidi="en-GB"/>
        </w:rPr>
        <w:t xml:space="preserve">in the field of innovative creative solutions relating to advertising projects </w:t>
      </w:r>
      <w:r w:rsidRPr="003D2545">
        <w:rPr>
          <w:rFonts w:eastAsia="SimSun" w:cs="Times New Roman"/>
          <w:lang w:val="en-GB" w:eastAsia="en-GB" w:bidi="en-GB"/>
        </w:rPr>
        <w:t>in the last five years as of the date the bid is submitted for this public contract, whereby the value of one implemented digital marketing campaign project exceeded EUR 50,000 exclusive of VAT.</w:t>
      </w:r>
    </w:p>
    <w:p w14:paraId="2DBE7AF9"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tbl>
      <w:tblPr>
        <w:tblStyle w:val="Tabelamrea2"/>
        <w:tblW w:w="9289" w:type="dxa"/>
        <w:tblLook w:val="04A0" w:firstRow="1" w:lastRow="0" w:firstColumn="1" w:lastColumn="0" w:noHBand="0" w:noVBand="1"/>
      </w:tblPr>
      <w:tblGrid>
        <w:gridCol w:w="1096"/>
        <w:gridCol w:w="2018"/>
        <w:gridCol w:w="4284"/>
        <w:gridCol w:w="1891"/>
      </w:tblGrid>
      <w:tr w:rsidR="003D2545" w:rsidRPr="003D2545" w14:paraId="2A636203" w14:textId="77777777" w:rsidTr="0098532D">
        <w:trPr>
          <w:trHeight w:val="752"/>
        </w:trPr>
        <w:tc>
          <w:tcPr>
            <w:tcW w:w="1096" w:type="dxa"/>
          </w:tcPr>
          <w:p w14:paraId="7F807267" w14:textId="77777777" w:rsidR="003D2545" w:rsidRPr="003D2545" w:rsidRDefault="003D2545" w:rsidP="003D2545">
            <w:pPr>
              <w:spacing w:after="160" w:line="259" w:lineRule="auto"/>
              <w:rPr>
                <w:rFonts w:cs="Times New Roman"/>
              </w:rPr>
            </w:pPr>
            <w:r w:rsidRPr="003D2545">
              <w:rPr>
                <w:rFonts w:cs="Times New Roman"/>
              </w:rPr>
              <w:t>Seq. no. of reference</w:t>
            </w:r>
          </w:p>
        </w:tc>
        <w:tc>
          <w:tcPr>
            <w:tcW w:w="2018" w:type="dxa"/>
          </w:tcPr>
          <w:p w14:paraId="7DB1D259" w14:textId="77777777" w:rsidR="003D2545" w:rsidRPr="003D2545" w:rsidRDefault="003D2545" w:rsidP="003D2545">
            <w:pPr>
              <w:spacing w:after="160" w:line="259" w:lineRule="auto"/>
              <w:rPr>
                <w:rFonts w:cs="Times New Roman"/>
              </w:rPr>
            </w:pPr>
            <w:r w:rsidRPr="003D2545">
              <w:rPr>
                <w:rFonts w:cs="Times New Roman"/>
              </w:rPr>
              <w:t>Title of the project and value of media buying in EUR exclusive of VAT:</w:t>
            </w:r>
          </w:p>
          <w:p w14:paraId="29DFA721" w14:textId="77777777" w:rsidR="003D2545" w:rsidRPr="003D2545" w:rsidRDefault="003D2545" w:rsidP="003D2545">
            <w:pPr>
              <w:spacing w:after="160" w:line="259" w:lineRule="auto"/>
              <w:rPr>
                <w:rFonts w:cs="Times New Roman"/>
              </w:rPr>
            </w:pPr>
          </w:p>
        </w:tc>
        <w:tc>
          <w:tcPr>
            <w:tcW w:w="4284" w:type="dxa"/>
          </w:tcPr>
          <w:p w14:paraId="041B6E24" w14:textId="77777777" w:rsidR="003D2545" w:rsidRPr="003D2545" w:rsidRDefault="003D2545" w:rsidP="003D2545">
            <w:pPr>
              <w:spacing w:after="160" w:line="259" w:lineRule="auto"/>
              <w:rPr>
                <w:rFonts w:cs="Times New Roman"/>
              </w:rPr>
            </w:pPr>
            <w:r w:rsidRPr="003D2545">
              <w:rPr>
                <w:rFonts w:cs="Times New Roman"/>
              </w:rPr>
              <w:t>Short description or link</w:t>
            </w:r>
          </w:p>
        </w:tc>
        <w:tc>
          <w:tcPr>
            <w:tcW w:w="1891" w:type="dxa"/>
          </w:tcPr>
          <w:p w14:paraId="2B5D03B1" w14:textId="77777777" w:rsidR="003D2545" w:rsidRPr="003D2545" w:rsidRDefault="003D2545" w:rsidP="003D2545">
            <w:pPr>
              <w:spacing w:after="160" w:line="259" w:lineRule="auto"/>
              <w:rPr>
                <w:rFonts w:cs="Times New Roman"/>
              </w:rPr>
            </w:pPr>
            <w:r w:rsidRPr="003D2545">
              <w:rPr>
                <w:rFonts w:cs="Times New Roman"/>
              </w:rPr>
              <w:t>Period of service implementation:</w:t>
            </w:r>
          </w:p>
        </w:tc>
      </w:tr>
      <w:tr w:rsidR="003D2545" w:rsidRPr="003D2545" w14:paraId="212F3F35" w14:textId="77777777" w:rsidTr="0098532D">
        <w:trPr>
          <w:trHeight w:val="1134"/>
        </w:trPr>
        <w:tc>
          <w:tcPr>
            <w:tcW w:w="1096" w:type="dxa"/>
          </w:tcPr>
          <w:p w14:paraId="41B3D638" w14:textId="77777777" w:rsidR="003D2545" w:rsidRPr="003D2545" w:rsidRDefault="003D2545" w:rsidP="003D2545">
            <w:pPr>
              <w:spacing w:after="160" w:line="259" w:lineRule="auto"/>
              <w:rPr>
                <w:rFonts w:cs="Times New Roman"/>
              </w:rPr>
            </w:pPr>
            <w:r w:rsidRPr="003D2545">
              <w:rPr>
                <w:rFonts w:cs="Times New Roman"/>
              </w:rPr>
              <w:t>1.</w:t>
            </w:r>
          </w:p>
        </w:tc>
        <w:tc>
          <w:tcPr>
            <w:tcW w:w="2018" w:type="dxa"/>
          </w:tcPr>
          <w:p w14:paraId="2B2E06F9"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1FCE5620" w14:textId="77777777" w:rsidR="003D2545" w:rsidRPr="003D2545" w:rsidRDefault="003D2545" w:rsidP="003D2545">
            <w:pPr>
              <w:spacing w:after="160" w:line="259" w:lineRule="auto"/>
              <w:rPr>
                <w:rFonts w:cs="Times New Roman"/>
                <w:i/>
              </w:rPr>
            </w:pPr>
          </w:p>
        </w:tc>
        <w:tc>
          <w:tcPr>
            <w:tcW w:w="4284" w:type="dxa"/>
          </w:tcPr>
          <w:p w14:paraId="49CAD108" w14:textId="77777777" w:rsidR="003D2545" w:rsidRPr="003D2545" w:rsidRDefault="003D2545" w:rsidP="003D2545">
            <w:pPr>
              <w:spacing w:after="160" w:line="259" w:lineRule="auto"/>
              <w:rPr>
                <w:rFonts w:cs="Times New Roman"/>
              </w:rPr>
            </w:pPr>
          </w:p>
        </w:tc>
        <w:tc>
          <w:tcPr>
            <w:tcW w:w="1891" w:type="dxa"/>
          </w:tcPr>
          <w:p w14:paraId="04C1FDB8" w14:textId="77777777" w:rsidR="003D2545" w:rsidRPr="003D2545" w:rsidRDefault="003D2545" w:rsidP="003D2545">
            <w:pPr>
              <w:spacing w:after="160" w:line="259" w:lineRule="auto"/>
              <w:rPr>
                <w:rFonts w:cs="Times New Roman"/>
              </w:rPr>
            </w:pPr>
          </w:p>
        </w:tc>
      </w:tr>
      <w:tr w:rsidR="003D2545" w:rsidRPr="003D2545" w14:paraId="1AAD47F2" w14:textId="77777777" w:rsidTr="0098532D">
        <w:trPr>
          <w:trHeight w:val="1134"/>
        </w:trPr>
        <w:tc>
          <w:tcPr>
            <w:tcW w:w="1096" w:type="dxa"/>
          </w:tcPr>
          <w:p w14:paraId="2C98930C" w14:textId="77777777" w:rsidR="003D2545" w:rsidRPr="003D2545" w:rsidRDefault="003D2545" w:rsidP="003D2545">
            <w:pPr>
              <w:spacing w:after="160" w:line="259" w:lineRule="auto"/>
              <w:rPr>
                <w:rFonts w:cs="Times New Roman"/>
              </w:rPr>
            </w:pPr>
            <w:r w:rsidRPr="003D2545">
              <w:rPr>
                <w:rFonts w:cs="Times New Roman"/>
              </w:rPr>
              <w:t>2.</w:t>
            </w:r>
          </w:p>
        </w:tc>
        <w:tc>
          <w:tcPr>
            <w:tcW w:w="2018" w:type="dxa"/>
          </w:tcPr>
          <w:p w14:paraId="744DEF13"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6CD9A330" w14:textId="77777777" w:rsidR="003D2545" w:rsidRPr="003D2545" w:rsidRDefault="003D2545" w:rsidP="003D2545">
            <w:pPr>
              <w:spacing w:after="160" w:line="259" w:lineRule="auto"/>
              <w:rPr>
                <w:rFonts w:cs="Times New Roman"/>
                <w:i/>
              </w:rPr>
            </w:pPr>
          </w:p>
        </w:tc>
        <w:tc>
          <w:tcPr>
            <w:tcW w:w="4284" w:type="dxa"/>
          </w:tcPr>
          <w:p w14:paraId="745648DE" w14:textId="77777777" w:rsidR="003D2545" w:rsidRPr="003D2545" w:rsidRDefault="003D2545" w:rsidP="003D2545">
            <w:pPr>
              <w:spacing w:after="160" w:line="259" w:lineRule="auto"/>
              <w:rPr>
                <w:rFonts w:cs="Times New Roman"/>
              </w:rPr>
            </w:pPr>
          </w:p>
        </w:tc>
        <w:tc>
          <w:tcPr>
            <w:tcW w:w="1891" w:type="dxa"/>
          </w:tcPr>
          <w:p w14:paraId="2D366429" w14:textId="77777777" w:rsidR="003D2545" w:rsidRPr="003D2545" w:rsidRDefault="003D2545" w:rsidP="003D2545">
            <w:pPr>
              <w:spacing w:after="160" w:line="259" w:lineRule="auto"/>
              <w:rPr>
                <w:rFonts w:cs="Times New Roman"/>
              </w:rPr>
            </w:pPr>
          </w:p>
        </w:tc>
      </w:tr>
      <w:tr w:rsidR="003D2545" w:rsidRPr="003D2545" w14:paraId="29F8C65D" w14:textId="77777777" w:rsidTr="0098532D">
        <w:trPr>
          <w:trHeight w:val="1134"/>
        </w:trPr>
        <w:tc>
          <w:tcPr>
            <w:tcW w:w="1096" w:type="dxa"/>
          </w:tcPr>
          <w:p w14:paraId="04ADDA98" w14:textId="77777777" w:rsidR="003D2545" w:rsidRPr="003D2545" w:rsidRDefault="003D2545" w:rsidP="003D2545">
            <w:pPr>
              <w:spacing w:after="160" w:line="259" w:lineRule="auto"/>
              <w:rPr>
                <w:rFonts w:cs="Times New Roman"/>
              </w:rPr>
            </w:pPr>
            <w:r w:rsidRPr="003D2545">
              <w:rPr>
                <w:rFonts w:cs="Times New Roman"/>
              </w:rPr>
              <w:t>3.</w:t>
            </w:r>
          </w:p>
        </w:tc>
        <w:tc>
          <w:tcPr>
            <w:tcW w:w="2018" w:type="dxa"/>
          </w:tcPr>
          <w:p w14:paraId="1CA7BE3B" w14:textId="77777777" w:rsidR="003D2545" w:rsidRPr="003D2545" w:rsidRDefault="003D2545" w:rsidP="003D2545">
            <w:pPr>
              <w:spacing w:after="160" w:line="259" w:lineRule="auto"/>
              <w:rPr>
                <w:rFonts w:cs="Times New Roman"/>
                <w:i/>
              </w:rPr>
            </w:pPr>
            <w:r w:rsidRPr="003D2545">
              <w:rPr>
                <w:rFonts w:cs="Times New Roman"/>
                <w:i/>
              </w:rPr>
              <w:t>Value in EUR excluding VAT:</w:t>
            </w:r>
          </w:p>
          <w:p w14:paraId="6A399C12" w14:textId="77777777" w:rsidR="003D2545" w:rsidRPr="003D2545" w:rsidRDefault="003D2545" w:rsidP="003D2545">
            <w:pPr>
              <w:spacing w:after="160" w:line="259" w:lineRule="auto"/>
              <w:rPr>
                <w:rFonts w:cs="Times New Roman"/>
                <w:i/>
              </w:rPr>
            </w:pPr>
          </w:p>
        </w:tc>
        <w:tc>
          <w:tcPr>
            <w:tcW w:w="4284" w:type="dxa"/>
          </w:tcPr>
          <w:p w14:paraId="3F25590C" w14:textId="77777777" w:rsidR="003D2545" w:rsidRPr="003D2545" w:rsidRDefault="003D2545" w:rsidP="003D2545">
            <w:pPr>
              <w:spacing w:after="160" w:line="259" w:lineRule="auto"/>
              <w:rPr>
                <w:rFonts w:cs="Times New Roman"/>
              </w:rPr>
            </w:pPr>
          </w:p>
        </w:tc>
        <w:tc>
          <w:tcPr>
            <w:tcW w:w="1891" w:type="dxa"/>
          </w:tcPr>
          <w:p w14:paraId="16D5FA87" w14:textId="77777777" w:rsidR="003D2545" w:rsidRPr="003D2545" w:rsidRDefault="003D2545" w:rsidP="003D2545">
            <w:pPr>
              <w:spacing w:after="160" w:line="259" w:lineRule="auto"/>
              <w:rPr>
                <w:rFonts w:cs="Times New Roman"/>
              </w:rPr>
            </w:pPr>
          </w:p>
        </w:tc>
      </w:tr>
    </w:tbl>
    <w:p w14:paraId="47DEB5E7"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45F529C5" w14:textId="77777777" w:rsidR="003D2545" w:rsidRPr="003D2545" w:rsidRDefault="003D2545" w:rsidP="00CE72F8">
      <w:pPr>
        <w:widowControl/>
        <w:numPr>
          <w:ilvl w:val="3"/>
          <w:numId w:val="41"/>
        </w:numPr>
        <w:tabs>
          <w:tab w:val="left" w:pos="851"/>
        </w:tabs>
        <w:autoSpaceDE/>
        <w:autoSpaceDN/>
        <w:spacing w:after="160" w:line="288" w:lineRule="auto"/>
        <w:ind w:hanging="2880"/>
        <w:contextualSpacing/>
        <w:jc w:val="both"/>
        <w:rPr>
          <w:rFonts w:eastAsia="SimSun" w:cs="Times New Roman"/>
          <w:lang w:val="en-GB" w:eastAsia="en-GB" w:bidi="en-GB"/>
        </w:rPr>
      </w:pPr>
      <w:bookmarkStart w:id="107" w:name="_Hlk528183297"/>
      <w:r w:rsidRPr="003D2545">
        <w:rPr>
          <w:rFonts w:eastAsia="SimSun" w:cs="Times New Roman"/>
          <w:b/>
          <w:lang w:val="en-GB" w:eastAsia="en-GB" w:bidi="en-GB"/>
        </w:rPr>
        <w:t>COPYWRITING EXPERT (LEAD COPYWRITER)</w:t>
      </w:r>
    </w:p>
    <w:bookmarkEnd w:id="107"/>
    <w:p w14:paraId="69505603"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4A009D10"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Name and surname:  ______________________________________</w:t>
      </w:r>
    </w:p>
    <w:p w14:paraId="14963ED7"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E-mail address and telephone no. of expert:  ______________________________________</w:t>
      </w:r>
    </w:p>
    <w:p w14:paraId="62F57148"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7D07B351"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bookmarkStart w:id="108" w:name="_Hlk528183305"/>
      <w:r w:rsidRPr="003D2545">
        <w:rPr>
          <w:rFonts w:eastAsia="SimSun" w:cs="Times New Roman"/>
          <w:lang w:val="en-GB" w:eastAsia="en-GB" w:bidi="en-GB"/>
        </w:rPr>
        <w:t xml:space="preserve">The expert presents expert references with three reference projects </w:t>
      </w:r>
      <w:r w:rsidRPr="003D2545">
        <w:rPr>
          <w:rFonts w:eastAsia="SimSun" w:cs="Times New Roman"/>
          <w:b/>
          <w:lang w:val="en-GB" w:eastAsia="en-GB" w:bidi="en-GB"/>
        </w:rPr>
        <w:t xml:space="preserve">of an expert implementing innovative creative solutions relating to advertising projects </w:t>
      </w:r>
      <w:r w:rsidRPr="003D2545">
        <w:rPr>
          <w:rFonts w:eastAsia="SimSun" w:cs="Times New Roman"/>
          <w:lang w:val="en-GB" w:eastAsia="en-GB" w:bidi="en-GB"/>
        </w:rPr>
        <w:t>in the last three years as of the date the bid is submitted for this public contract.</w:t>
      </w:r>
    </w:p>
    <w:bookmarkEnd w:id="108"/>
    <w:p w14:paraId="2B77144D"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tbl>
      <w:tblPr>
        <w:tblStyle w:val="Tabelamrea2"/>
        <w:tblW w:w="9289" w:type="dxa"/>
        <w:tblLook w:val="04A0" w:firstRow="1" w:lastRow="0" w:firstColumn="1" w:lastColumn="0" w:noHBand="0" w:noVBand="1"/>
      </w:tblPr>
      <w:tblGrid>
        <w:gridCol w:w="1096"/>
        <w:gridCol w:w="1734"/>
        <w:gridCol w:w="4568"/>
        <w:gridCol w:w="1891"/>
      </w:tblGrid>
      <w:tr w:rsidR="003D2545" w:rsidRPr="003D2545" w14:paraId="38019D4E" w14:textId="77777777" w:rsidTr="0098532D">
        <w:trPr>
          <w:trHeight w:val="752"/>
        </w:trPr>
        <w:tc>
          <w:tcPr>
            <w:tcW w:w="1096" w:type="dxa"/>
          </w:tcPr>
          <w:p w14:paraId="12529AC7" w14:textId="77777777" w:rsidR="003D2545" w:rsidRPr="003D2545" w:rsidRDefault="003D2545" w:rsidP="003D2545">
            <w:pPr>
              <w:spacing w:after="160" w:line="259" w:lineRule="auto"/>
              <w:rPr>
                <w:rFonts w:cs="Times New Roman"/>
              </w:rPr>
            </w:pPr>
            <w:r w:rsidRPr="003D2545">
              <w:rPr>
                <w:rFonts w:cs="Times New Roman"/>
              </w:rPr>
              <w:t>Seq. no. of reference</w:t>
            </w:r>
          </w:p>
        </w:tc>
        <w:tc>
          <w:tcPr>
            <w:tcW w:w="1734" w:type="dxa"/>
          </w:tcPr>
          <w:p w14:paraId="06087EBE" w14:textId="77777777" w:rsidR="003D2545" w:rsidRPr="003D2545" w:rsidRDefault="003D2545" w:rsidP="003D2545">
            <w:pPr>
              <w:spacing w:after="160" w:line="259" w:lineRule="auto"/>
              <w:rPr>
                <w:rFonts w:cs="Times New Roman"/>
              </w:rPr>
            </w:pPr>
            <w:r w:rsidRPr="003D2545">
              <w:rPr>
                <w:rFonts w:cs="Times New Roman"/>
              </w:rPr>
              <w:t xml:space="preserve">Title of the project </w:t>
            </w:r>
          </w:p>
        </w:tc>
        <w:tc>
          <w:tcPr>
            <w:tcW w:w="4568" w:type="dxa"/>
          </w:tcPr>
          <w:p w14:paraId="0EF2E637" w14:textId="77777777" w:rsidR="003D2545" w:rsidRPr="003D2545" w:rsidRDefault="003D2545" w:rsidP="003D2545">
            <w:pPr>
              <w:spacing w:after="160" w:line="259" w:lineRule="auto"/>
              <w:rPr>
                <w:rFonts w:cs="Times New Roman"/>
              </w:rPr>
            </w:pPr>
            <w:r w:rsidRPr="003D2545">
              <w:rPr>
                <w:rFonts w:cs="Times New Roman"/>
              </w:rPr>
              <w:t>Short description or link</w:t>
            </w:r>
          </w:p>
        </w:tc>
        <w:tc>
          <w:tcPr>
            <w:tcW w:w="1891" w:type="dxa"/>
          </w:tcPr>
          <w:p w14:paraId="17767F62" w14:textId="77777777" w:rsidR="003D2545" w:rsidRPr="003D2545" w:rsidRDefault="003D2545" w:rsidP="003D2545">
            <w:pPr>
              <w:spacing w:after="160" w:line="259" w:lineRule="auto"/>
              <w:rPr>
                <w:rFonts w:cs="Times New Roman"/>
              </w:rPr>
            </w:pPr>
            <w:r w:rsidRPr="003D2545">
              <w:rPr>
                <w:rFonts w:cs="Times New Roman"/>
              </w:rPr>
              <w:t>Period of service implementation:</w:t>
            </w:r>
          </w:p>
        </w:tc>
      </w:tr>
      <w:tr w:rsidR="003D2545" w:rsidRPr="003D2545" w14:paraId="046E1016" w14:textId="77777777" w:rsidTr="0098532D">
        <w:trPr>
          <w:trHeight w:val="1134"/>
        </w:trPr>
        <w:tc>
          <w:tcPr>
            <w:tcW w:w="1096" w:type="dxa"/>
          </w:tcPr>
          <w:p w14:paraId="30FC96D9" w14:textId="77777777" w:rsidR="003D2545" w:rsidRPr="003D2545" w:rsidRDefault="003D2545" w:rsidP="003D2545">
            <w:pPr>
              <w:spacing w:after="160" w:line="259" w:lineRule="auto"/>
              <w:rPr>
                <w:rFonts w:cs="Times New Roman"/>
              </w:rPr>
            </w:pPr>
            <w:r w:rsidRPr="003D2545">
              <w:rPr>
                <w:rFonts w:cs="Times New Roman"/>
              </w:rPr>
              <w:t>1.</w:t>
            </w:r>
          </w:p>
        </w:tc>
        <w:tc>
          <w:tcPr>
            <w:tcW w:w="1734" w:type="dxa"/>
          </w:tcPr>
          <w:p w14:paraId="6533D0AE" w14:textId="77777777" w:rsidR="003D2545" w:rsidRPr="003D2545" w:rsidRDefault="003D2545" w:rsidP="003D2545">
            <w:pPr>
              <w:spacing w:after="160" w:line="259" w:lineRule="auto"/>
              <w:rPr>
                <w:rFonts w:cs="Times New Roman"/>
              </w:rPr>
            </w:pPr>
          </w:p>
          <w:p w14:paraId="0FD998DA" w14:textId="77777777" w:rsidR="003D2545" w:rsidRPr="003D2545" w:rsidRDefault="003D2545" w:rsidP="003D2545">
            <w:pPr>
              <w:spacing w:after="160" w:line="259" w:lineRule="auto"/>
              <w:rPr>
                <w:rFonts w:cs="Times New Roman"/>
                <w:i/>
              </w:rPr>
            </w:pPr>
          </w:p>
        </w:tc>
        <w:tc>
          <w:tcPr>
            <w:tcW w:w="4568" w:type="dxa"/>
          </w:tcPr>
          <w:p w14:paraId="29C99D6B" w14:textId="77777777" w:rsidR="003D2545" w:rsidRPr="003D2545" w:rsidRDefault="003D2545" w:rsidP="003D2545">
            <w:pPr>
              <w:spacing w:after="160" w:line="259" w:lineRule="auto"/>
              <w:rPr>
                <w:rFonts w:cs="Times New Roman"/>
              </w:rPr>
            </w:pPr>
          </w:p>
        </w:tc>
        <w:tc>
          <w:tcPr>
            <w:tcW w:w="1891" w:type="dxa"/>
          </w:tcPr>
          <w:p w14:paraId="36A8CA85" w14:textId="77777777" w:rsidR="003D2545" w:rsidRPr="003D2545" w:rsidRDefault="003D2545" w:rsidP="003D2545">
            <w:pPr>
              <w:spacing w:after="160" w:line="259" w:lineRule="auto"/>
              <w:rPr>
                <w:rFonts w:cs="Times New Roman"/>
              </w:rPr>
            </w:pPr>
          </w:p>
        </w:tc>
      </w:tr>
      <w:tr w:rsidR="003D2545" w:rsidRPr="003D2545" w14:paraId="427B6898" w14:textId="77777777" w:rsidTr="0098532D">
        <w:trPr>
          <w:trHeight w:val="1134"/>
        </w:trPr>
        <w:tc>
          <w:tcPr>
            <w:tcW w:w="1096" w:type="dxa"/>
          </w:tcPr>
          <w:p w14:paraId="0D6BBF36" w14:textId="77777777" w:rsidR="003D2545" w:rsidRPr="003D2545" w:rsidRDefault="003D2545" w:rsidP="003D2545">
            <w:pPr>
              <w:spacing w:after="160" w:line="259" w:lineRule="auto"/>
              <w:rPr>
                <w:rFonts w:cs="Times New Roman"/>
              </w:rPr>
            </w:pPr>
            <w:r w:rsidRPr="003D2545">
              <w:rPr>
                <w:rFonts w:cs="Times New Roman"/>
              </w:rPr>
              <w:t>2.</w:t>
            </w:r>
          </w:p>
        </w:tc>
        <w:tc>
          <w:tcPr>
            <w:tcW w:w="1734" w:type="dxa"/>
          </w:tcPr>
          <w:p w14:paraId="79933C53" w14:textId="77777777" w:rsidR="003D2545" w:rsidRPr="003D2545" w:rsidRDefault="003D2545" w:rsidP="003D2545">
            <w:pPr>
              <w:spacing w:after="160" w:line="259" w:lineRule="auto"/>
              <w:rPr>
                <w:rFonts w:cs="Times New Roman"/>
                <w:i/>
              </w:rPr>
            </w:pPr>
          </w:p>
        </w:tc>
        <w:tc>
          <w:tcPr>
            <w:tcW w:w="4568" w:type="dxa"/>
          </w:tcPr>
          <w:p w14:paraId="207E47D2" w14:textId="77777777" w:rsidR="003D2545" w:rsidRPr="003D2545" w:rsidRDefault="003D2545" w:rsidP="003D2545">
            <w:pPr>
              <w:spacing w:after="160" w:line="259" w:lineRule="auto"/>
              <w:rPr>
                <w:rFonts w:cs="Times New Roman"/>
              </w:rPr>
            </w:pPr>
          </w:p>
        </w:tc>
        <w:tc>
          <w:tcPr>
            <w:tcW w:w="1891" w:type="dxa"/>
          </w:tcPr>
          <w:p w14:paraId="27960CF2" w14:textId="77777777" w:rsidR="003D2545" w:rsidRPr="003D2545" w:rsidRDefault="003D2545" w:rsidP="003D2545">
            <w:pPr>
              <w:spacing w:after="160" w:line="259" w:lineRule="auto"/>
              <w:rPr>
                <w:rFonts w:cs="Times New Roman"/>
              </w:rPr>
            </w:pPr>
          </w:p>
        </w:tc>
      </w:tr>
      <w:tr w:rsidR="003D2545" w:rsidRPr="003D2545" w14:paraId="7083D8B8" w14:textId="77777777" w:rsidTr="0098532D">
        <w:trPr>
          <w:trHeight w:val="1134"/>
        </w:trPr>
        <w:tc>
          <w:tcPr>
            <w:tcW w:w="1096" w:type="dxa"/>
          </w:tcPr>
          <w:p w14:paraId="13687067" w14:textId="77777777" w:rsidR="003D2545" w:rsidRPr="003D2545" w:rsidRDefault="003D2545" w:rsidP="003D2545">
            <w:pPr>
              <w:spacing w:after="160" w:line="259" w:lineRule="auto"/>
              <w:rPr>
                <w:rFonts w:cs="Times New Roman"/>
              </w:rPr>
            </w:pPr>
            <w:r w:rsidRPr="003D2545">
              <w:rPr>
                <w:rFonts w:cs="Times New Roman"/>
              </w:rPr>
              <w:t>3.</w:t>
            </w:r>
          </w:p>
        </w:tc>
        <w:tc>
          <w:tcPr>
            <w:tcW w:w="1734" w:type="dxa"/>
          </w:tcPr>
          <w:p w14:paraId="28ACE973" w14:textId="77777777" w:rsidR="003D2545" w:rsidRPr="003D2545" w:rsidRDefault="003D2545" w:rsidP="003D2545">
            <w:pPr>
              <w:spacing w:after="160" w:line="259" w:lineRule="auto"/>
              <w:rPr>
                <w:rFonts w:cs="Times New Roman"/>
              </w:rPr>
            </w:pPr>
          </w:p>
          <w:p w14:paraId="0C84A5F1" w14:textId="77777777" w:rsidR="003D2545" w:rsidRPr="003D2545" w:rsidRDefault="003D2545" w:rsidP="003D2545">
            <w:pPr>
              <w:spacing w:after="160" w:line="259" w:lineRule="auto"/>
              <w:rPr>
                <w:rFonts w:cs="Times New Roman"/>
                <w:i/>
              </w:rPr>
            </w:pPr>
          </w:p>
        </w:tc>
        <w:tc>
          <w:tcPr>
            <w:tcW w:w="4568" w:type="dxa"/>
          </w:tcPr>
          <w:p w14:paraId="57DEB4C3" w14:textId="77777777" w:rsidR="003D2545" w:rsidRPr="003D2545" w:rsidRDefault="003D2545" w:rsidP="003D2545">
            <w:pPr>
              <w:spacing w:after="160" w:line="259" w:lineRule="auto"/>
              <w:rPr>
                <w:rFonts w:cs="Times New Roman"/>
              </w:rPr>
            </w:pPr>
          </w:p>
        </w:tc>
        <w:tc>
          <w:tcPr>
            <w:tcW w:w="1891" w:type="dxa"/>
          </w:tcPr>
          <w:p w14:paraId="15C98F1C" w14:textId="77777777" w:rsidR="003D2545" w:rsidRPr="003D2545" w:rsidRDefault="003D2545" w:rsidP="003D2545">
            <w:pPr>
              <w:spacing w:after="160" w:line="259" w:lineRule="auto"/>
              <w:rPr>
                <w:rFonts w:cs="Times New Roman"/>
              </w:rPr>
            </w:pPr>
          </w:p>
        </w:tc>
      </w:tr>
    </w:tbl>
    <w:p w14:paraId="0D1E09DA"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546C9F2D"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662356EA"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 xml:space="preserve">The bidder undertakes that all members of the expert team anticipated in this form shall be </w:t>
      </w:r>
      <w:r w:rsidRPr="003D2545">
        <w:rPr>
          <w:rFonts w:eastAsia="SimSun" w:cs="Times New Roman"/>
          <w:b/>
          <w:lang w:val="en-GB" w:eastAsia="en-GB" w:bidi="en-GB"/>
        </w:rPr>
        <w:t>present</w:t>
      </w:r>
      <w:r w:rsidRPr="003D2545">
        <w:rPr>
          <w:rFonts w:eastAsia="SimSun" w:cs="Times New Roman"/>
          <w:lang w:val="en-GB" w:eastAsia="en-GB" w:bidi="en-GB"/>
        </w:rPr>
        <w:t xml:space="preserve"> at the opening and final meetings with the Contracting Authority, and </w:t>
      </w:r>
      <w:r w:rsidRPr="003D2545">
        <w:rPr>
          <w:rFonts w:eastAsia="SimSun" w:cs="Times New Roman"/>
          <w:b/>
          <w:lang w:val="en-GB" w:eastAsia="en-GB" w:bidi="en-GB"/>
        </w:rPr>
        <w:t>at least two of four members will be always present at every periodical meeting after the end of an individual round</w:t>
      </w:r>
      <w:r w:rsidRPr="003D2545">
        <w:rPr>
          <w:rFonts w:eastAsia="SimSun" w:cs="Times New Roman"/>
          <w:lang w:val="en-GB" w:eastAsia="en-GB" w:bidi="en-GB"/>
        </w:rPr>
        <w:t xml:space="preserve">. </w:t>
      </w:r>
    </w:p>
    <w:p w14:paraId="74CA397A"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0D0C01CC"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 xml:space="preserve">If the HR structure of the expert team changes during the term of the contract, the bidder shall ensure the continuous HR structure of the expert team with staff that meet the required conditions from tender documents. Evidence that the new expert team member meets the conditions shall be submitted by the bidder to the Contracting Authority for confirmation.  </w:t>
      </w:r>
    </w:p>
    <w:p w14:paraId="20ADA7FB"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41121CDA"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The Contracting Authority reserves the right to verify the references and to demand an expert team member be replaced if, during the course of the public contract, it is determined that a particular member of the expert team is evidently incompetent or has committed a serious professional error, or is clearly incompatible with the project members on the Contracting Authority’s team or such cooperation has resulted in poor quality performance of the public contract.</w:t>
      </w:r>
    </w:p>
    <w:p w14:paraId="6EE9BAC6"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17AF2722" w14:textId="77777777" w:rsidR="003D2545" w:rsidRPr="003D2545" w:rsidRDefault="003D2545" w:rsidP="003D2545">
      <w:pPr>
        <w:widowControl/>
        <w:autoSpaceDE/>
        <w:autoSpaceDN/>
        <w:spacing w:after="160" w:line="288" w:lineRule="auto"/>
        <w:jc w:val="both"/>
        <w:rPr>
          <w:rFonts w:eastAsia="SimSun" w:cs="Times New Roman"/>
          <w:i/>
          <w:lang w:val="en-GB" w:eastAsia="en-GB" w:bidi="en-GB"/>
        </w:rPr>
      </w:pPr>
      <w:r w:rsidRPr="003D2545">
        <w:rPr>
          <w:rFonts w:eastAsia="SimSun" w:cs="Times New Roman"/>
          <w:i/>
          <w:lang w:val="en-GB" w:eastAsia="en-GB" w:bidi="en-GB"/>
        </w:rPr>
        <w:t>*NOTE: The Contracting Authority wishes most of the communication with the selected contractor to be carried out through one person (the Contractor’s project manager). Nevertheless, the above experts must be available at any time for the Contracting Authority to contact or include in solving problems together with the project manager. This is why other experts’ contact details (e-mail and phone) must also be provided, which will enable a response from the individual expert no later than within 24 hours, provided they are contacted on a working day.</w:t>
      </w:r>
    </w:p>
    <w:p w14:paraId="357CF7BA"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16387323"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0EA5D405"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0AC3702D"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 xml:space="preserve">Place and date: ___________________________ </w:t>
      </w:r>
      <w:r w:rsidRPr="003D2545">
        <w:rPr>
          <w:rFonts w:eastAsia="SimSun" w:cs="Times New Roman"/>
          <w:lang w:val="en-GB" w:eastAsia="en-GB" w:bidi="en-GB"/>
        </w:rPr>
        <w:tab/>
        <w:t>Bidder: ____________________________</w:t>
      </w:r>
    </w:p>
    <w:p w14:paraId="06B33635"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ab/>
      </w:r>
      <w:r w:rsidRPr="003D2545">
        <w:rPr>
          <w:rFonts w:eastAsia="SimSun" w:cs="Times New Roman"/>
          <w:lang w:val="en-GB" w:eastAsia="en-GB" w:bidi="en-GB"/>
        </w:rPr>
        <w:tab/>
      </w:r>
    </w:p>
    <w:p w14:paraId="24334A26"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5EB064CD" w14:textId="77777777" w:rsidR="003D2545" w:rsidRPr="003D2545" w:rsidRDefault="003D2545" w:rsidP="003D2545">
      <w:pPr>
        <w:widowControl/>
        <w:autoSpaceDE/>
        <w:autoSpaceDN/>
        <w:spacing w:after="160" w:line="288" w:lineRule="auto"/>
        <w:jc w:val="center"/>
        <w:rPr>
          <w:rFonts w:eastAsia="SimSun" w:cs="Times New Roman"/>
          <w:lang w:val="en-GB" w:eastAsia="en-GB" w:bidi="en-GB"/>
        </w:rPr>
      </w:pPr>
      <w:r w:rsidRPr="003D2545">
        <w:rPr>
          <w:rFonts w:eastAsia="SimSun" w:cs="Times New Roman"/>
          <w:lang w:val="en-GB" w:eastAsia="en-GB" w:bidi="en-GB"/>
        </w:rPr>
        <w:t>Stamp:</w:t>
      </w:r>
    </w:p>
    <w:p w14:paraId="3017F3E0" w14:textId="77777777" w:rsidR="003D2545" w:rsidRPr="003D2545" w:rsidRDefault="003D2545" w:rsidP="003D2545">
      <w:pPr>
        <w:widowControl/>
        <w:autoSpaceDE/>
        <w:autoSpaceDN/>
        <w:spacing w:after="160" w:line="288" w:lineRule="auto"/>
        <w:jc w:val="center"/>
        <w:rPr>
          <w:rFonts w:eastAsia="SimSun" w:cs="Times New Roman"/>
          <w:lang w:val="en-GB" w:eastAsia="en-GB" w:bidi="en-GB"/>
        </w:rPr>
      </w:pPr>
    </w:p>
    <w:p w14:paraId="21F3A554" w14:textId="77777777" w:rsidR="003D2545" w:rsidRPr="003D2545" w:rsidRDefault="003D2545" w:rsidP="003D2545">
      <w:pPr>
        <w:widowControl/>
        <w:autoSpaceDE/>
        <w:autoSpaceDN/>
        <w:spacing w:after="160" w:line="288" w:lineRule="auto"/>
        <w:ind w:left="3976" w:firstLine="284"/>
        <w:jc w:val="center"/>
        <w:rPr>
          <w:rFonts w:eastAsia="SimSun" w:cs="Times New Roman"/>
          <w:lang w:val="en-GB" w:eastAsia="en-GB" w:bidi="en-GB"/>
        </w:rPr>
      </w:pPr>
      <w:r w:rsidRPr="003D2545">
        <w:rPr>
          <w:rFonts w:eastAsia="SimSun" w:cs="Times New Roman"/>
          <w:lang w:val="en-GB" w:eastAsia="en-GB" w:bidi="en-GB"/>
        </w:rPr>
        <w:t>Signature:___________________________________</w:t>
      </w:r>
    </w:p>
    <w:p w14:paraId="52A3C938" w14:textId="77777777" w:rsidR="00B32156" w:rsidRDefault="00B32156">
      <w:pPr>
        <w:spacing w:line="576" w:lineRule="auto"/>
        <w:sectPr w:rsidR="00B32156">
          <w:footerReference w:type="default" r:id="rId41"/>
          <w:pgSz w:w="11910" w:h="16840"/>
          <w:pgMar w:top="1480" w:right="1300" w:bottom="1020" w:left="1300" w:header="0" w:footer="834" w:gutter="0"/>
          <w:cols w:space="708"/>
        </w:sectPr>
      </w:pPr>
    </w:p>
    <w:p w14:paraId="3746477E" w14:textId="77777777" w:rsidR="003D2545" w:rsidRPr="003D2545" w:rsidRDefault="003D2545" w:rsidP="003D2545">
      <w:pPr>
        <w:spacing w:before="61"/>
        <w:ind w:left="118"/>
        <w:outlineLvl w:val="2"/>
        <w:rPr>
          <w:rFonts w:ascii="Calibri Light" w:eastAsia="Calibri Light" w:hAnsi="Calibri Light" w:cs="Calibri Light"/>
          <w:color w:val="2F5495"/>
          <w:sz w:val="26"/>
          <w:szCs w:val="26"/>
          <w:lang w:val="en-GB" w:eastAsia="en-GB" w:bidi="en-GB"/>
        </w:rPr>
      </w:pPr>
      <w:bookmarkStart w:id="109" w:name="_TOC_250011"/>
      <w:bookmarkStart w:id="110" w:name="_Toc532986243"/>
      <w:bookmarkStart w:id="111" w:name="_Toc12259612"/>
      <w:bookmarkStart w:id="112" w:name="_Toc12956787"/>
      <w:bookmarkEnd w:id="109"/>
      <w:r w:rsidRPr="003D2545">
        <w:rPr>
          <w:rFonts w:ascii="Calibri Light" w:eastAsia="Calibri Light" w:hAnsi="Calibri Light" w:cs="Calibri Light"/>
          <w:color w:val="2F5495"/>
          <w:sz w:val="26"/>
          <w:szCs w:val="26"/>
          <w:lang w:val="en-GB" w:eastAsia="en-GB" w:bidi="en-GB"/>
        </w:rPr>
        <w:t>Form No. 7: REFERENCE CONFIRMATION FROM INDIVIDUAL CLIENTS</w:t>
      </w:r>
      <w:bookmarkEnd w:id="110"/>
      <w:bookmarkEnd w:id="111"/>
      <w:bookmarkEnd w:id="112"/>
      <w:r w:rsidRPr="003D2545">
        <w:rPr>
          <w:rFonts w:ascii="Calibri Light" w:eastAsia="Calibri Light" w:hAnsi="Calibri Light" w:cs="Calibri Light"/>
          <w:color w:val="2F5495"/>
          <w:sz w:val="26"/>
          <w:szCs w:val="26"/>
          <w:lang w:val="en-GB" w:eastAsia="en-GB" w:bidi="en-GB"/>
        </w:rPr>
        <w:t xml:space="preserve"> </w:t>
      </w:r>
    </w:p>
    <w:p w14:paraId="1E317AA0"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6B3A1B66"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We hereby declare under criminal and material liability that the data on reference works provided below are accurate and true. On the basis of an appeal, if so requested, we will submit to the Contracting Authority within the deadline further proof of the successful implementation of the stated reference works or successful business implementation of the bidder if the Contracting Authority wishes to verify the authenticity of statements on the reference works.</w:t>
      </w:r>
    </w:p>
    <w:p w14:paraId="2F39F8A3"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tbl>
      <w:tblPr>
        <w:tblStyle w:val="Tabelamrea21"/>
        <w:tblW w:w="9180" w:type="dxa"/>
        <w:tblLook w:val="04A0" w:firstRow="1" w:lastRow="0" w:firstColumn="1" w:lastColumn="0" w:noHBand="0" w:noVBand="1"/>
      </w:tblPr>
      <w:tblGrid>
        <w:gridCol w:w="4644"/>
        <w:gridCol w:w="4536"/>
      </w:tblGrid>
      <w:tr w:rsidR="003D2545" w:rsidRPr="003D2545" w14:paraId="3A237937" w14:textId="77777777" w:rsidTr="0098532D">
        <w:tc>
          <w:tcPr>
            <w:tcW w:w="4644" w:type="dxa"/>
          </w:tcPr>
          <w:p w14:paraId="5E04644C" w14:textId="77777777" w:rsidR="003D2545" w:rsidRPr="003D2545" w:rsidRDefault="003D2545" w:rsidP="003D2545">
            <w:pPr>
              <w:spacing w:before="120" w:after="120" w:line="259" w:lineRule="auto"/>
              <w:rPr>
                <w:rFonts w:cs="Times New Roman"/>
              </w:rPr>
            </w:pPr>
            <w:r w:rsidRPr="003D2545">
              <w:rPr>
                <w:rFonts w:cs="Times New Roman"/>
              </w:rPr>
              <w:t>Contractor (the bidder submitting the bid for this public contract):</w:t>
            </w:r>
          </w:p>
        </w:tc>
        <w:tc>
          <w:tcPr>
            <w:tcW w:w="4536" w:type="dxa"/>
          </w:tcPr>
          <w:p w14:paraId="6988A4B4" w14:textId="77777777" w:rsidR="003D2545" w:rsidRPr="003D2545" w:rsidRDefault="003D2545" w:rsidP="003D2545">
            <w:pPr>
              <w:spacing w:before="120" w:after="120" w:line="259" w:lineRule="auto"/>
              <w:rPr>
                <w:rFonts w:cs="Times New Roman"/>
              </w:rPr>
            </w:pPr>
          </w:p>
        </w:tc>
      </w:tr>
      <w:tr w:rsidR="003D2545" w:rsidRPr="003D2545" w14:paraId="12B0887F" w14:textId="77777777" w:rsidTr="0098532D">
        <w:tc>
          <w:tcPr>
            <w:tcW w:w="4644" w:type="dxa"/>
          </w:tcPr>
          <w:p w14:paraId="7DEDF510" w14:textId="77777777" w:rsidR="003D2545" w:rsidRPr="003D2545" w:rsidRDefault="003D2545" w:rsidP="003D2545">
            <w:pPr>
              <w:spacing w:before="120" w:after="120" w:line="259" w:lineRule="auto"/>
              <w:rPr>
                <w:rFonts w:cs="Times New Roman"/>
              </w:rPr>
            </w:pPr>
            <w:r w:rsidRPr="003D2545">
              <w:rPr>
                <w:rFonts w:cs="Times New Roman"/>
              </w:rPr>
              <w:t>Bidder’s expert (name and surname):</w:t>
            </w:r>
          </w:p>
        </w:tc>
        <w:tc>
          <w:tcPr>
            <w:tcW w:w="4536" w:type="dxa"/>
          </w:tcPr>
          <w:p w14:paraId="2CDF6EF5" w14:textId="77777777" w:rsidR="003D2545" w:rsidRPr="003D2545" w:rsidRDefault="003D2545" w:rsidP="003D2545">
            <w:pPr>
              <w:spacing w:before="120" w:after="120" w:line="259" w:lineRule="auto"/>
              <w:rPr>
                <w:rFonts w:cs="Times New Roman"/>
              </w:rPr>
            </w:pPr>
          </w:p>
        </w:tc>
      </w:tr>
      <w:tr w:rsidR="003D2545" w:rsidRPr="003D2545" w14:paraId="298F8248" w14:textId="77777777" w:rsidTr="0098532D">
        <w:tc>
          <w:tcPr>
            <w:tcW w:w="4644" w:type="dxa"/>
          </w:tcPr>
          <w:p w14:paraId="19711B4C" w14:textId="77777777" w:rsidR="003D2545" w:rsidRPr="003D2545" w:rsidRDefault="003D2545" w:rsidP="003D2545">
            <w:pPr>
              <w:spacing w:before="120" w:after="120" w:line="259" w:lineRule="auto"/>
              <w:rPr>
                <w:rFonts w:cs="Times New Roman"/>
              </w:rPr>
            </w:pPr>
            <w:r w:rsidRPr="003D2545">
              <w:rPr>
                <w:rFonts w:cs="Times New Roman"/>
              </w:rPr>
              <w:t>Client ordering works (issuer of the reference):</w:t>
            </w:r>
          </w:p>
        </w:tc>
        <w:tc>
          <w:tcPr>
            <w:tcW w:w="4536" w:type="dxa"/>
          </w:tcPr>
          <w:p w14:paraId="2330FE10" w14:textId="77777777" w:rsidR="003D2545" w:rsidRPr="003D2545" w:rsidRDefault="003D2545" w:rsidP="003D2545">
            <w:pPr>
              <w:spacing w:before="120" w:after="120" w:line="259" w:lineRule="auto"/>
              <w:rPr>
                <w:rFonts w:cs="Times New Roman"/>
              </w:rPr>
            </w:pPr>
          </w:p>
        </w:tc>
      </w:tr>
      <w:tr w:rsidR="003D2545" w:rsidRPr="003D2545" w14:paraId="2EA036BD" w14:textId="77777777" w:rsidTr="0098532D">
        <w:tc>
          <w:tcPr>
            <w:tcW w:w="4644" w:type="dxa"/>
          </w:tcPr>
          <w:p w14:paraId="0185CF2A" w14:textId="77777777" w:rsidR="003D2545" w:rsidRPr="003D2545" w:rsidRDefault="003D2545" w:rsidP="003D2545">
            <w:pPr>
              <w:spacing w:before="120" w:after="120" w:line="259" w:lineRule="auto"/>
              <w:rPr>
                <w:rFonts w:cs="Times New Roman"/>
              </w:rPr>
            </w:pPr>
            <w:r w:rsidRPr="003D2545">
              <w:rPr>
                <w:rFonts w:cs="Times New Roman"/>
              </w:rPr>
              <w:t>Address of the Client:</w:t>
            </w:r>
          </w:p>
        </w:tc>
        <w:tc>
          <w:tcPr>
            <w:tcW w:w="4536" w:type="dxa"/>
          </w:tcPr>
          <w:p w14:paraId="05692AEB" w14:textId="77777777" w:rsidR="003D2545" w:rsidRPr="003D2545" w:rsidRDefault="003D2545" w:rsidP="003D2545">
            <w:pPr>
              <w:spacing w:before="120" w:after="120" w:line="259" w:lineRule="auto"/>
              <w:rPr>
                <w:rFonts w:cs="Times New Roman"/>
              </w:rPr>
            </w:pPr>
          </w:p>
        </w:tc>
      </w:tr>
      <w:tr w:rsidR="003D2545" w:rsidRPr="003D2545" w14:paraId="50DF8C43" w14:textId="77777777" w:rsidTr="0098532D">
        <w:tc>
          <w:tcPr>
            <w:tcW w:w="4644" w:type="dxa"/>
          </w:tcPr>
          <w:p w14:paraId="5360CCEE" w14:textId="77777777" w:rsidR="003D2545" w:rsidRPr="003D2545" w:rsidRDefault="003D2545" w:rsidP="003D2545">
            <w:pPr>
              <w:spacing w:before="120" w:after="120" w:line="259" w:lineRule="auto"/>
              <w:rPr>
                <w:rFonts w:cs="Times New Roman"/>
              </w:rPr>
            </w:pPr>
            <w:r w:rsidRPr="003D2545">
              <w:rPr>
                <w:rFonts w:cs="Times New Roman"/>
              </w:rPr>
              <w:t>The Client’s contact person:</w:t>
            </w:r>
          </w:p>
        </w:tc>
        <w:tc>
          <w:tcPr>
            <w:tcW w:w="4536" w:type="dxa"/>
          </w:tcPr>
          <w:p w14:paraId="43A29FF6" w14:textId="77777777" w:rsidR="003D2545" w:rsidRPr="003D2545" w:rsidRDefault="003D2545" w:rsidP="003D2545">
            <w:pPr>
              <w:spacing w:before="120" w:after="120" w:line="259" w:lineRule="auto"/>
              <w:rPr>
                <w:rFonts w:cs="Times New Roman"/>
              </w:rPr>
            </w:pPr>
          </w:p>
        </w:tc>
      </w:tr>
      <w:tr w:rsidR="003D2545" w:rsidRPr="003D2545" w14:paraId="528A8780" w14:textId="77777777" w:rsidTr="0098532D">
        <w:tc>
          <w:tcPr>
            <w:tcW w:w="4644" w:type="dxa"/>
          </w:tcPr>
          <w:p w14:paraId="2B14D5C3" w14:textId="77777777" w:rsidR="003D2545" w:rsidRPr="003D2545" w:rsidRDefault="003D2545" w:rsidP="003D2545">
            <w:pPr>
              <w:spacing w:before="120" w:after="120" w:line="259" w:lineRule="auto"/>
              <w:rPr>
                <w:rFonts w:cs="Times New Roman"/>
              </w:rPr>
            </w:pPr>
            <w:r w:rsidRPr="003D2545">
              <w:rPr>
                <w:rFonts w:cs="Times New Roman"/>
              </w:rPr>
              <w:t>Phone number of the Client’s contact person:</w:t>
            </w:r>
          </w:p>
        </w:tc>
        <w:tc>
          <w:tcPr>
            <w:tcW w:w="4536" w:type="dxa"/>
          </w:tcPr>
          <w:p w14:paraId="59595123" w14:textId="77777777" w:rsidR="003D2545" w:rsidRPr="003D2545" w:rsidRDefault="003D2545" w:rsidP="003D2545">
            <w:pPr>
              <w:spacing w:before="120" w:after="120" w:line="259" w:lineRule="auto"/>
              <w:rPr>
                <w:rFonts w:cs="Times New Roman"/>
              </w:rPr>
            </w:pPr>
          </w:p>
        </w:tc>
      </w:tr>
      <w:tr w:rsidR="003D2545" w:rsidRPr="003D2545" w14:paraId="3D02ECA5" w14:textId="77777777" w:rsidTr="0098532D">
        <w:tc>
          <w:tcPr>
            <w:tcW w:w="4644" w:type="dxa"/>
          </w:tcPr>
          <w:p w14:paraId="277D26E6" w14:textId="77777777" w:rsidR="003D2545" w:rsidRPr="003D2545" w:rsidRDefault="003D2545" w:rsidP="003D2545">
            <w:pPr>
              <w:spacing w:before="120" w:after="120" w:line="259" w:lineRule="auto"/>
              <w:rPr>
                <w:rFonts w:cs="Times New Roman"/>
              </w:rPr>
            </w:pPr>
            <w:r w:rsidRPr="003D2545">
              <w:rPr>
                <w:rFonts w:cs="Times New Roman"/>
              </w:rPr>
              <w:t>Date and year of business implementation:</w:t>
            </w:r>
          </w:p>
        </w:tc>
        <w:tc>
          <w:tcPr>
            <w:tcW w:w="4536" w:type="dxa"/>
          </w:tcPr>
          <w:p w14:paraId="074A0087" w14:textId="77777777" w:rsidR="003D2545" w:rsidRPr="003D2545" w:rsidRDefault="003D2545" w:rsidP="003D2545">
            <w:pPr>
              <w:spacing w:before="120" w:after="120" w:line="259" w:lineRule="auto"/>
              <w:rPr>
                <w:rFonts w:cs="Times New Roman"/>
              </w:rPr>
            </w:pPr>
          </w:p>
        </w:tc>
      </w:tr>
      <w:tr w:rsidR="003D2545" w:rsidRPr="003D2545" w14:paraId="52BEF721" w14:textId="77777777" w:rsidTr="0098532D">
        <w:tc>
          <w:tcPr>
            <w:tcW w:w="4644" w:type="dxa"/>
          </w:tcPr>
          <w:p w14:paraId="343D5939" w14:textId="77777777" w:rsidR="003D2545" w:rsidRPr="003D2545" w:rsidRDefault="003D2545" w:rsidP="003D2545">
            <w:pPr>
              <w:spacing w:before="120" w:after="120" w:line="259" w:lineRule="auto"/>
              <w:rPr>
                <w:rFonts w:cs="Times New Roman"/>
              </w:rPr>
            </w:pPr>
            <w:r w:rsidRPr="003D2545">
              <w:rPr>
                <w:rFonts w:cs="Times New Roman"/>
              </w:rPr>
              <w:t>Place and country of business implementation:</w:t>
            </w:r>
          </w:p>
        </w:tc>
        <w:tc>
          <w:tcPr>
            <w:tcW w:w="4536" w:type="dxa"/>
          </w:tcPr>
          <w:p w14:paraId="3094AD09" w14:textId="77777777" w:rsidR="003D2545" w:rsidRPr="003D2545" w:rsidRDefault="003D2545" w:rsidP="003D2545">
            <w:pPr>
              <w:spacing w:before="120" w:after="120" w:line="259" w:lineRule="auto"/>
              <w:rPr>
                <w:rFonts w:cs="Times New Roman"/>
              </w:rPr>
            </w:pPr>
          </w:p>
        </w:tc>
      </w:tr>
      <w:tr w:rsidR="003D2545" w:rsidRPr="003D2545" w14:paraId="64FA9F5F" w14:textId="77777777" w:rsidTr="0098532D">
        <w:tc>
          <w:tcPr>
            <w:tcW w:w="4644" w:type="dxa"/>
          </w:tcPr>
          <w:p w14:paraId="031B840F" w14:textId="77777777" w:rsidR="003D2545" w:rsidRPr="003D2545" w:rsidRDefault="003D2545" w:rsidP="003D2545">
            <w:pPr>
              <w:spacing w:before="120" w:after="120" w:line="259" w:lineRule="auto"/>
              <w:rPr>
                <w:rFonts w:cs="Times New Roman"/>
              </w:rPr>
            </w:pPr>
            <w:r w:rsidRPr="003D2545">
              <w:rPr>
                <w:rFonts w:cs="Times New Roman"/>
              </w:rPr>
              <w:t>Description of works implemented by the Contractor for whom the reference is being issued:</w:t>
            </w:r>
          </w:p>
        </w:tc>
        <w:tc>
          <w:tcPr>
            <w:tcW w:w="4536" w:type="dxa"/>
          </w:tcPr>
          <w:p w14:paraId="51A5E979" w14:textId="77777777" w:rsidR="003D2545" w:rsidRPr="003D2545" w:rsidRDefault="003D2545" w:rsidP="003D2545">
            <w:pPr>
              <w:spacing w:before="120" w:after="120" w:line="259" w:lineRule="auto"/>
              <w:rPr>
                <w:rFonts w:cs="Times New Roman"/>
              </w:rPr>
            </w:pPr>
          </w:p>
        </w:tc>
      </w:tr>
      <w:tr w:rsidR="003D2545" w:rsidRPr="003D2545" w14:paraId="1DC413AB" w14:textId="77777777" w:rsidTr="0098532D">
        <w:tc>
          <w:tcPr>
            <w:tcW w:w="4644" w:type="dxa"/>
          </w:tcPr>
          <w:p w14:paraId="7DC0FD3D" w14:textId="77777777" w:rsidR="003D2545" w:rsidRPr="003D2545" w:rsidRDefault="003D2545" w:rsidP="003D2545">
            <w:pPr>
              <w:spacing w:before="120" w:after="120" w:line="259" w:lineRule="auto"/>
              <w:rPr>
                <w:rFonts w:cs="Times New Roman"/>
              </w:rPr>
            </w:pPr>
            <w:r w:rsidRPr="003D2545">
              <w:rPr>
                <w:rFonts w:cs="Times New Roman"/>
              </w:rPr>
              <w:t xml:space="preserve">Circle the appropriate type of services by the expert for whom the reference is issued. </w:t>
            </w:r>
          </w:p>
        </w:tc>
        <w:tc>
          <w:tcPr>
            <w:tcW w:w="4536" w:type="dxa"/>
          </w:tcPr>
          <w:p w14:paraId="6FC0056B" w14:textId="77777777" w:rsidR="003D2545" w:rsidRPr="003D2545" w:rsidRDefault="003D2545" w:rsidP="00CE72F8">
            <w:pPr>
              <w:numPr>
                <w:ilvl w:val="0"/>
                <w:numId w:val="42"/>
              </w:numPr>
              <w:spacing w:before="240" w:after="240" w:line="360" w:lineRule="auto"/>
              <w:ind w:left="714" w:hanging="357"/>
              <w:contextualSpacing/>
              <w:rPr>
                <w:rFonts w:cs="Times New Roman"/>
              </w:rPr>
            </w:pPr>
            <w:r w:rsidRPr="003D2545">
              <w:rPr>
                <w:rFonts w:cs="Times New Roman"/>
              </w:rPr>
              <w:t>Project management</w:t>
            </w:r>
          </w:p>
          <w:p w14:paraId="349CC83E" w14:textId="77777777" w:rsidR="003D2545" w:rsidRPr="003D2545" w:rsidRDefault="003D2545" w:rsidP="00CE72F8">
            <w:pPr>
              <w:numPr>
                <w:ilvl w:val="0"/>
                <w:numId w:val="42"/>
              </w:numPr>
              <w:spacing w:before="240" w:after="240" w:line="360" w:lineRule="auto"/>
              <w:ind w:left="714" w:hanging="357"/>
              <w:contextualSpacing/>
              <w:rPr>
                <w:rFonts w:cs="Times New Roman"/>
              </w:rPr>
            </w:pPr>
            <w:r w:rsidRPr="003D2545">
              <w:rPr>
                <w:rFonts w:cs="Times New Roman"/>
              </w:rPr>
              <w:t>Social media campaign management</w:t>
            </w:r>
          </w:p>
          <w:p w14:paraId="7DBABB6D" w14:textId="77777777" w:rsidR="003D2545" w:rsidRPr="003D2545" w:rsidRDefault="003D2545" w:rsidP="00CE72F8">
            <w:pPr>
              <w:numPr>
                <w:ilvl w:val="0"/>
                <w:numId w:val="42"/>
              </w:numPr>
              <w:spacing w:before="240" w:after="240" w:line="360" w:lineRule="auto"/>
              <w:ind w:left="714" w:hanging="357"/>
              <w:contextualSpacing/>
              <w:rPr>
                <w:rFonts w:cs="Times New Roman"/>
              </w:rPr>
            </w:pPr>
            <w:r w:rsidRPr="003D2545">
              <w:rPr>
                <w:rFonts w:cs="Times New Roman"/>
              </w:rPr>
              <w:t>Implementation of creative design solutions</w:t>
            </w:r>
          </w:p>
          <w:p w14:paraId="7FB53AAE" w14:textId="77777777" w:rsidR="003D2545" w:rsidRPr="003D2545" w:rsidRDefault="003D2545" w:rsidP="00CE72F8">
            <w:pPr>
              <w:numPr>
                <w:ilvl w:val="0"/>
                <w:numId w:val="42"/>
              </w:numPr>
              <w:spacing w:before="240" w:after="240" w:line="360" w:lineRule="auto"/>
              <w:ind w:left="714" w:hanging="357"/>
              <w:contextualSpacing/>
              <w:rPr>
                <w:rFonts w:cs="Times New Roman"/>
              </w:rPr>
            </w:pPr>
            <w:r w:rsidRPr="003D2545">
              <w:rPr>
                <w:rFonts w:cs="Times New Roman"/>
              </w:rPr>
              <w:t>Screenwriting</w:t>
            </w:r>
          </w:p>
          <w:p w14:paraId="66992F9A" w14:textId="77777777" w:rsidR="003D2545" w:rsidRPr="003D2545" w:rsidRDefault="003D2545" w:rsidP="003D2545">
            <w:pPr>
              <w:spacing w:before="240" w:after="240" w:line="360" w:lineRule="auto"/>
              <w:ind w:left="714"/>
              <w:contextualSpacing/>
              <w:rPr>
                <w:rFonts w:cs="Times New Roman"/>
              </w:rPr>
            </w:pPr>
          </w:p>
        </w:tc>
      </w:tr>
    </w:tbl>
    <w:p w14:paraId="0633501B"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7994CC22"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5C683A9F"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259DD2C9"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32AC2783"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117492CD"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40307D84"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1F4C0FE4"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440A56A0"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We hereby confirm that the aforementioned contractor completed the above reference work on the basis of our order to the required standard of quality, in due time and in accordance with the contractual provisions. This reference is issued at the request of the Contractor and may be used only for the purposes of submitting its bid to be awarded the public contract, "Focused multi-channel DACH campaign" implemented by the Slovenian Tourist Board.</w:t>
      </w:r>
    </w:p>
    <w:p w14:paraId="5BAA05D3"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24AE575B"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 xml:space="preserve"> Place and date:  </w:t>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t>Stamp</w:t>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t xml:space="preserve">Signature of the Client’s responsible person: </w:t>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t>(issuer of the reference)</w:t>
      </w:r>
    </w:p>
    <w:p w14:paraId="4F5A0085"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4AD2CC93"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lang w:val="en-GB" w:eastAsia="en-GB" w:bidi="en-GB"/>
        </w:rPr>
        <w:t>________________________</w:t>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r>
      <w:r w:rsidRPr="003D2545">
        <w:rPr>
          <w:rFonts w:eastAsia="SimSun" w:cs="Times New Roman"/>
          <w:lang w:val="en-GB" w:eastAsia="en-GB" w:bidi="en-GB"/>
        </w:rPr>
        <w:tab/>
        <w:t>_______________________________</w:t>
      </w:r>
    </w:p>
    <w:p w14:paraId="13FF1093"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3B2BA3D4"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p>
    <w:p w14:paraId="1438E059" w14:textId="77777777" w:rsidR="003D2545" w:rsidRPr="003D2545" w:rsidRDefault="003D2545" w:rsidP="003D2545">
      <w:pPr>
        <w:widowControl/>
        <w:autoSpaceDE/>
        <w:autoSpaceDN/>
        <w:spacing w:after="160" w:line="288" w:lineRule="auto"/>
        <w:jc w:val="both"/>
        <w:rPr>
          <w:rFonts w:eastAsia="SimSun" w:cs="Times New Roman"/>
          <w:b/>
          <w:lang w:val="en-GB" w:eastAsia="en-GB" w:bidi="en-GB"/>
        </w:rPr>
      </w:pPr>
      <w:r w:rsidRPr="003D2545">
        <w:rPr>
          <w:rFonts w:eastAsia="SimSun" w:cs="Times New Roman"/>
          <w:b/>
          <w:lang w:val="en-GB" w:eastAsia="en-GB" w:bidi="en-GB"/>
        </w:rPr>
        <w:t>Instruction for completion:</w:t>
      </w:r>
    </w:p>
    <w:p w14:paraId="6503721F" w14:textId="77777777" w:rsidR="003D2545" w:rsidRPr="003D2545" w:rsidRDefault="003D2545" w:rsidP="003D2545">
      <w:pPr>
        <w:widowControl/>
        <w:autoSpaceDE/>
        <w:autoSpaceDN/>
        <w:spacing w:after="160" w:line="288" w:lineRule="auto"/>
        <w:jc w:val="both"/>
        <w:rPr>
          <w:rFonts w:eastAsia="SimSun" w:cs="Times New Roman"/>
          <w:lang w:val="en-GB" w:eastAsia="en-GB" w:bidi="en-GB"/>
        </w:rPr>
      </w:pPr>
      <w:r w:rsidRPr="003D2545">
        <w:rPr>
          <w:rFonts w:eastAsia="SimSun" w:cs="Times New Roman"/>
          <w:i/>
          <w:sz w:val="18"/>
          <w:lang w:val="en-GB" w:eastAsia="en-GB" w:bidi="en-GB"/>
        </w:rPr>
        <w:t xml:space="preserve">The form is to be copied accordingly with regard to the number of references required for each individual work, by means of which the proposed expert confirms their work experience and knowledge on Form No. 6: Expert team. </w:t>
      </w:r>
    </w:p>
    <w:p w14:paraId="503E0D84" w14:textId="017C3F0B" w:rsidR="003D2545" w:rsidRDefault="003D2545" w:rsidP="003D2545">
      <w:pPr>
        <w:widowControl/>
        <w:autoSpaceDE/>
        <w:autoSpaceDN/>
        <w:spacing w:after="160" w:line="259" w:lineRule="auto"/>
        <w:jc w:val="both"/>
        <w:rPr>
          <w:rFonts w:eastAsia="SimSun" w:cs="Times New Roman"/>
          <w:lang w:val="en-GB" w:eastAsia="en-GB" w:bidi="en-GB"/>
        </w:rPr>
      </w:pPr>
    </w:p>
    <w:p w14:paraId="168B4CCF" w14:textId="790E636F" w:rsidR="00DF2BB0" w:rsidRDefault="00DF2BB0" w:rsidP="003D2545">
      <w:pPr>
        <w:widowControl/>
        <w:autoSpaceDE/>
        <w:autoSpaceDN/>
        <w:spacing w:after="160" w:line="259" w:lineRule="auto"/>
        <w:jc w:val="both"/>
        <w:rPr>
          <w:rFonts w:eastAsia="SimSun" w:cs="Times New Roman"/>
          <w:lang w:val="en-GB" w:eastAsia="en-GB" w:bidi="en-GB"/>
        </w:rPr>
      </w:pPr>
    </w:p>
    <w:p w14:paraId="3809948B" w14:textId="62947A6D" w:rsidR="00DF2BB0" w:rsidRDefault="00DF2BB0" w:rsidP="003D2545">
      <w:pPr>
        <w:widowControl/>
        <w:autoSpaceDE/>
        <w:autoSpaceDN/>
        <w:spacing w:after="160" w:line="259" w:lineRule="auto"/>
        <w:jc w:val="both"/>
        <w:rPr>
          <w:rFonts w:eastAsia="SimSun" w:cs="Times New Roman"/>
          <w:lang w:val="en-GB" w:eastAsia="en-GB" w:bidi="en-GB"/>
        </w:rPr>
      </w:pPr>
    </w:p>
    <w:p w14:paraId="752990F2" w14:textId="56AA7C96" w:rsidR="00DF2BB0" w:rsidRDefault="00DF2BB0" w:rsidP="003D2545">
      <w:pPr>
        <w:widowControl/>
        <w:autoSpaceDE/>
        <w:autoSpaceDN/>
        <w:spacing w:after="160" w:line="259" w:lineRule="auto"/>
        <w:jc w:val="both"/>
        <w:rPr>
          <w:rFonts w:eastAsia="SimSun" w:cs="Times New Roman"/>
          <w:lang w:val="en-GB" w:eastAsia="en-GB" w:bidi="en-GB"/>
        </w:rPr>
      </w:pPr>
    </w:p>
    <w:p w14:paraId="657A7D40" w14:textId="2723FCA2" w:rsidR="00DF2BB0" w:rsidRDefault="00DF2BB0" w:rsidP="003D2545">
      <w:pPr>
        <w:widowControl/>
        <w:autoSpaceDE/>
        <w:autoSpaceDN/>
        <w:spacing w:after="160" w:line="259" w:lineRule="auto"/>
        <w:jc w:val="both"/>
        <w:rPr>
          <w:rFonts w:eastAsia="SimSun" w:cs="Times New Roman"/>
          <w:lang w:val="en-GB" w:eastAsia="en-GB" w:bidi="en-GB"/>
        </w:rPr>
      </w:pPr>
    </w:p>
    <w:p w14:paraId="2A9F9A69" w14:textId="47F37387" w:rsidR="00DF2BB0" w:rsidRDefault="00DF2BB0" w:rsidP="003D2545">
      <w:pPr>
        <w:widowControl/>
        <w:autoSpaceDE/>
        <w:autoSpaceDN/>
        <w:spacing w:after="160" w:line="259" w:lineRule="auto"/>
        <w:jc w:val="both"/>
        <w:rPr>
          <w:rFonts w:eastAsia="SimSun" w:cs="Times New Roman"/>
          <w:lang w:val="en-GB" w:eastAsia="en-GB" w:bidi="en-GB"/>
        </w:rPr>
      </w:pPr>
    </w:p>
    <w:p w14:paraId="61A3E386" w14:textId="675C7195" w:rsidR="00DF2BB0" w:rsidRDefault="00DF2BB0" w:rsidP="003D2545">
      <w:pPr>
        <w:widowControl/>
        <w:autoSpaceDE/>
        <w:autoSpaceDN/>
        <w:spacing w:after="160" w:line="259" w:lineRule="auto"/>
        <w:jc w:val="both"/>
        <w:rPr>
          <w:rFonts w:eastAsia="SimSun" w:cs="Times New Roman"/>
          <w:lang w:val="en-GB" w:eastAsia="en-GB" w:bidi="en-GB"/>
        </w:rPr>
      </w:pPr>
    </w:p>
    <w:p w14:paraId="607E3C2A" w14:textId="65D70BB2" w:rsidR="00DF2BB0" w:rsidRDefault="00DF2BB0" w:rsidP="003D2545">
      <w:pPr>
        <w:widowControl/>
        <w:autoSpaceDE/>
        <w:autoSpaceDN/>
        <w:spacing w:after="160" w:line="259" w:lineRule="auto"/>
        <w:jc w:val="both"/>
        <w:rPr>
          <w:rFonts w:eastAsia="SimSun" w:cs="Times New Roman"/>
          <w:lang w:val="en-GB" w:eastAsia="en-GB" w:bidi="en-GB"/>
        </w:rPr>
      </w:pPr>
    </w:p>
    <w:p w14:paraId="05E88FD9" w14:textId="45E325B0" w:rsidR="00DF2BB0" w:rsidRDefault="00DF2BB0" w:rsidP="003D2545">
      <w:pPr>
        <w:widowControl/>
        <w:autoSpaceDE/>
        <w:autoSpaceDN/>
        <w:spacing w:after="160" w:line="259" w:lineRule="auto"/>
        <w:jc w:val="both"/>
        <w:rPr>
          <w:rFonts w:eastAsia="SimSun" w:cs="Times New Roman"/>
          <w:lang w:val="en-GB" w:eastAsia="en-GB" w:bidi="en-GB"/>
        </w:rPr>
      </w:pPr>
    </w:p>
    <w:p w14:paraId="3629B112" w14:textId="787ADB19" w:rsidR="00DF2BB0" w:rsidRDefault="00DF2BB0" w:rsidP="003D2545">
      <w:pPr>
        <w:widowControl/>
        <w:autoSpaceDE/>
        <w:autoSpaceDN/>
        <w:spacing w:after="160" w:line="259" w:lineRule="auto"/>
        <w:jc w:val="both"/>
        <w:rPr>
          <w:rFonts w:eastAsia="SimSun" w:cs="Times New Roman"/>
          <w:lang w:val="en-GB" w:eastAsia="en-GB" w:bidi="en-GB"/>
        </w:rPr>
      </w:pPr>
    </w:p>
    <w:p w14:paraId="1C344CF0" w14:textId="1D785A99" w:rsidR="00DF2BB0" w:rsidRDefault="00DF2BB0" w:rsidP="003D2545">
      <w:pPr>
        <w:widowControl/>
        <w:autoSpaceDE/>
        <w:autoSpaceDN/>
        <w:spacing w:after="160" w:line="259" w:lineRule="auto"/>
        <w:jc w:val="both"/>
        <w:rPr>
          <w:rFonts w:eastAsia="SimSun" w:cs="Times New Roman"/>
          <w:lang w:val="en-GB" w:eastAsia="en-GB" w:bidi="en-GB"/>
        </w:rPr>
      </w:pPr>
    </w:p>
    <w:p w14:paraId="2D385708" w14:textId="656F9144" w:rsidR="00DF2BB0" w:rsidRDefault="00DF2BB0" w:rsidP="003D2545">
      <w:pPr>
        <w:widowControl/>
        <w:autoSpaceDE/>
        <w:autoSpaceDN/>
        <w:spacing w:after="160" w:line="259" w:lineRule="auto"/>
        <w:jc w:val="both"/>
        <w:rPr>
          <w:rFonts w:eastAsia="SimSun" w:cs="Times New Roman"/>
          <w:lang w:val="en-GB" w:eastAsia="en-GB" w:bidi="en-GB"/>
        </w:rPr>
      </w:pPr>
    </w:p>
    <w:p w14:paraId="0424C2DC" w14:textId="11542DA5" w:rsidR="00DF2BB0" w:rsidRDefault="00DF2BB0" w:rsidP="003D2545">
      <w:pPr>
        <w:widowControl/>
        <w:autoSpaceDE/>
        <w:autoSpaceDN/>
        <w:spacing w:after="160" w:line="259" w:lineRule="auto"/>
        <w:jc w:val="both"/>
        <w:rPr>
          <w:rFonts w:eastAsia="SimSun" w:cs="Times New Roman"/>
          <w:lang w:val="en-GB" w:eastAsia="en-GB" w:bidi="en-GB"/>
        </w:rPr>
      </w:pPr>
    </w:p>
    <w:p w14:paraId="6567BD80" w14:textId="77777777" w:rsidR="00DF2BB0" w:rsidRPr="003D2545" w:rsidRDefault="00DF2BB0" w:rsidP="003D2545">
      <w:pPr>
        <w:widowControl/>
        <w:autoSpaceDE/>
        <w:autoSpaceDN/>
        <w:spacing w:after="160" w:line="259" w:lineRule="auto"/>
        <w:jc w:val="both"/>
        <w:rPr>
          <w:rFonts w:eastAsia="SimSun" w:cs="Times New Roman"/>
          <w:lang w:val="en-GB" w:eastAsia="en-GB" w:bidi="en-GB"/>
        </w:rPr>
      </w:pPr>
    </w:p>
    <w:p w14:paraId="77995D43" w14:textId="77777777" w:rsidR="003D2545" w:rsidRPr="003D2545" w:rsidRDefault="003D2545" w:rsidP="003D2545">
      <w:pPr>
        <w:widowControl/>
        <w:autoSpaceDE/>
        <w:autoSpaceDN/>
        <w:spacing w:after="160" w:line="259" w:lineRule="auto"/>
        <w:jc w:val="both"/>
        <w:rPr>
          <w:rFonts w:eastAsia="SimSun" w:cs="Times New Roman"/>
          <w:lang w:val="en-GB" w:eastAsia="en-GB" w:bidi="en-GB"/>
        </w:rPr>
      </w:pPr>
    </w:p>
    <w:p w14:paraId="706B56A9" w14:textId="6FE61CE5" w:rsidR="00B32156" w:rsidRDefault="00617028">
      <w:pPr>
        <w:pStyle w:val="Naslov3"/>
        <w:spacing w:before="61"/>
        <w:ind w:left="118" w:firstLine="0"/>
      </w:pPr>
      <w:bookmarkStart w:id="113" w:name="_Toc12956788"/>
      <w:r>
        <w:rPr>
          <w:color w:val="2F5495"/>
        </w:rPr>
        <w:t xml:space="preserve">Form No. </w:t>
      </w:r>
      <w:r w:rsidR="00DF2BB0">
        <w:rPr>
          <w:color w:val="2F5495"/>
        </w:rPr>
        <w:t>8</w:t>
      </w:r>
      <w:r>
        <w:rPr>
          <w:color w:val="2F5495"/>
        </w:rPr>
        <w:t>: BID ESTIMATE</w:t>
      </w:r>
      <w:bookmarkEnd w:id="113"/>
    </w:p>
    <w:p w14:paraId="5FD8ABDD" w14:textId="77777777" w:rsidR="00DF2BB0" w:rsidRPr="00DF2BB0" w:rsidRDefault="00DF2BB0" w:rsidP="00DF2BB0">
      <w:pPr>
        <w:spacing w:before="5"/>
        <w:rPr>
          <w:rFonts w:ascii="Calibri Light"/>
          <w:sz w:val="28"/>
          <w:lang w:val="en-GB" w:eastAsia="en-GB" w:bidi="en-GB"/>
        </w:rPr>
      </w:pPr>
    </w:p>
    <w:tbl>
      <w:tblPr>
        <w:tblStyle w:val="TableNormal1"/>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DF2BB0" w:rsidRPr="00DF2BB0" w14:paraId="05D43DA4" w14:textId="77777777" w:rsidTr="0098532D">
        <w:trPr>
          <w:trHeight w:hRule="exact" w:val="331"/>
        </w:trPr>
        <w:tc>
          <w:tcPr>
            <w:tcW w:w="2830" w:type="dxa"/>
          </w:tcPr>
          <w:p w14:paraId="1646321A" w14:textId="77777777" w:rsidR="00DF2BB0" w:rsidRPr="00DF2BB0" w:rsidRDefault="00DF2BB0" w:rsidP="00DF2BB0">
            <w:pPr>
              <w:spacing w:line="268" w:lineRule="exact"/>
              <w:ind w:left="103"/>
              <w:rPr>
                <w:rFonts w:eastAsia="Times New Roman" w:cs="Times New Roman"/>
              </w:rPr>
            </w:pPr>
            <w:r w:rsidRPr="00DF2BB0">
              <w:rPr>
                <w:rFonts w:eastAsia="Times New Roman" w:cs="Times New Roman"/>
              </w:rPr>
              <w:t>CONTRACTING AUTHORITY:</w:t>
            </w:r>
          </w:p>
        </w:tc>
        <w:tc>
          <w:tcPr>
            <w:tcW w:w="6379" w:type="dxa"/>
          </w:tcPr>
          <w:p w14:paraId="1DFCC9BE" w14:textId="77777777" w:rsidR="00DF2BB0" w:rsidRPr="00DF2BB0" w:rsidRDefault="00DF2BB0" w:rsidP="00DF2BB0">
            <w:pPr>
              <w:spacing w:before="3"/>
              <w:ind w:left="103"/>
              <w:rPr>
                <w:rFonts w:ascii="Times New Roman" w:eastAsia="Times New Roman" w:hAnsi="Times New Roman" w:cs="Times New Roman"/>
              </w:rPr>
            </w:pPr>
            <w:r w:rsidRPr="00DF2BB0">
              <w:rPr>
                <w:rFonts w:ascii="Times New Roman" w:eastAsia="Times New Roman" w:hAnsi="Times New Roman" w:cs="Times New Roman"/>
              </w:rPr>
              <w:t>Slovenian Tourist Board, Dimičeva ulica 13, 1000 Ljubljana, Slovenia</w:t>
            </w:r>
          </w:p>
        </w:tc>
      </w:tr>
      <w:tr w:rsidR="00DF2BB0" w:rsidRPr="00DF2BB0" w14:paraId="1CC8F3F3" w14:textId="77777777" w:rsidTr="0098532D">
        <w:trPr>
          <w:trHeight w:hRule="exact" w:val="655"/>
        </w:trPr>
        <w:tc>
          <w:tcPr>
            <w:tcW w:w="2830" w:type="dxa"/>
          </w:tcPr>
          <w:p w14:paraId="3A4D7839" w14:textId="77777777" w:rsidR="00DF2BB0" w:rsidRPr="00DF2BB0" w:rsidRDefault="00DF2BB0" w:rsidP="00DF2BB0">
            <w:pPr>
              <w:spacing w:before="1"/>
              <w:ind w:left="103"/>
              <w:rPr>
                <w:rFonts w:eastAsia="Times New Roman" w:cs="Times New Roman"/>
              </w:rPr>
            </w:pPr>
            <w:r w:rsidRPr="00DF2BB0">
              <w:rPr>
                <w:rFonts w:eastAsia="Times New Roman" w:cs="Times New Roman"/>
              </w:rPr>
              <w:t>TITLE OF PUBLIC CONTRACT:</w:t>
            </w:r>
          </w:p>
        </w:tc>
        <w:tc>
          <w:tcPr>
            <w:tcW w:w="6379" w:type="dxa"/>
          </w:tcPr>
          <w:p w14:paraId="4909ECA9" w14:textId="77777777" w:rsidR="00DF2BB0" w:rsidRPr="00DF2BB0" w:rsidRDefault="00DF2BB0" w:rsidP="00DF2BB0">
            <w:pPr>
              <w:spacing w:before="6" w:line="304" w:lineRule="auto"/>
              <w:ind w:left="103"/>
              <w:rPr>
                <w:rFonts w:ascii="Times New Roman" w:eastAsia="Times New Roman" w:hAnsi="Times New Roman" w:cs="Times New Roman"/>
              </w:rPr>
            </w:pPr>
            <w:r w:rsidRPr="00DF2BB0">
              <w:rPr>
                <w:rFonts w:ascii="Times New Roman" w:eastAsia="Times New Roman" w:hAnsi="Times New Roman" w:cs="Times New Roman"/>
              </w:rPr>
              <w:t>Public contract under an open procedure for the implementation of the focused multi-channel DACH campaign</w:t>
            </w:r>
          </w:p>
        </w:tc>
      </w:tr>
      <w:tr w:rsidR="00DF2BB0" w:rsidRPr="00DF2BB0" w14:paraId="406576C5" w14:textId="77777777" w:rsidTr="0098532D">
        <w:trPr>
          <w:trHeight w:hRule="exact" w:val="334"/>
        </w:trPr>
        <w:tc>
          <w:tcPr>
            <w:tcW w:w="2830" w:type="dxa"/>
          </w:tcPr>
          <w:p w14:paraId="644381F9" w14:textId="77777777" w:rsidR="00DF2BB0" w:rsidRPr="00DF2BB0" w:rsidRDefault="00DF2BB0" w:rsidP="00DF2BB0">
            <w:pPr>
              <w:spacing w:line="268" w:lineRule="exact"/>
              <w:ind w:left="103"/>
              <w:rPr>
                <w:rFonts w:eastAsia="Times New Roman" w:cs="Times New Roman"/>
              </w:rPr>
            </w:pPr>
            <w:r w:rsidRPr="00DF2BB0">
              <w:rPr>
                <w:rFonts w:eastAsia="Times New Roman" w:cs="Times New Roman"/>
              </w:rPr>
              <w:t>PUBLIC CONTRACT NUMBER:</w:t>
            </w:r>
          </w:p>
        </w:tc>
        <w:tc>
          <w:tcPr>
            <w:tcW w:w="6379" w:type="dxa"/>
          </w:tcPr>
          <w:p w14:paraId="0CDE1F5A" w14:textId="77777777" w:rsidR="00DF2BB0" w:rsidRPr="00DF2BB0" w:rsidRDefault="00DF2BB0" w:rsidP="00DF2BB0">
            <w:pPr>
              <w:spacing w:before="3"/>
              <w:ind w:left="103"/>
              <w:rPr>
                <w:rFonts w:ascii="Times New Roman" w:eastAsia="Times New Roman" w:hAnsi="Times New Roman" w:cs="Times New Roman"/>
              </w:rPr>
            </w:pPr>
            <w:r w:rsidRPr="00DF2BB0">
              <w:rPr>
                <w:rFonts w:ascii="Times New Roman" w:eastAsia="Times New Roman" w:hAnsi="Times New Roman" w:cs="Times New Roman"/>
              </w:rPr>
              <w:t>JNV-0015/2019-S-POG-STO</w:t>
            </w:r>
          </w:p>
        </w:tc>
      </w:tr>
    </w:tbl>
    <w:p w14:paraId="0F8A2A74" w14:textId="77777777" w:rsidR="00DF2BB0" w:rsidRPr="00DF2BB0" w:rsidRDefault="00DF2BB0" w:rsidP="00DF2BB0">
      <w:pPr>
        <w:spacing w:before="4"/>
        <w:rPr>
          <w:rFonts w:ascii="Calibri Light"/>
          <w:sz w:val="26"/>
          <w:lang w:val="en-GB" w:eastAsia="en-GB" w:bidi="en-GB"/>
        </w:rPr>
      </w:pPr>
    </w:p>
    <w:tbl>
      <w:tblPr>
        <w:tblStyle w:val="TableNormal1"/>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DF2BB0" w:rsidRPr="00DF2BB0" w14:paraId="5E266B54" w14:textId="77777777" w:rsidTr="0098532D">
        <w:trPr>
          <w:trHeight w:hRule="exact" w:val="334"/>
        </w:trPr>
        <w:tc>
          <w:tcPr>
            <w:tcW w:w="2830" w:type="dxa"/>
          </w:tcPr>
          <w:p w14:paraId="428B512C" w14:textId="77777777" w:rsidR="00DF2BB0" w:rsidRPr="00DF2BB0" w:rsidRDefault="00DF2BB0" w:rsidP="00DF2BB0">
            <w:pPr>
              <w:spacing w:line="268" w:lineRule="exact"/>
              <w:ind w:left="103"/>
              <w:rPr>
                <w:rFonts w:eastAsia="Times New Roman" w:cs="Times New Roman"/>
              </w:rPr>
            </w:pPr>
            <w:r w:rsidRPr="00DF2BB0">
              <w:rPr>
                <w:rFonts w:eastAsia="Times New Roman" w:cs="Times New Roman"/>
              </w:rPr>
              <w:t>NAME AND REGISTERED OFFICE OF THE BIDDER:</w:t>
            </w:r>
          </w:p>
        </w:tc>
        <w:tc>
          <w:tcPr>
            <w:tcW w:w="6379" w:type="dxa"/>
          </w:tcPr>
          <w:p w14:paraId="75B5E530" w14:textId="77777777" w:rsidR="00DF2BB0" w:rsidRPr="00DF2BB0" w:rsidRDefault="00DF2BB0" w:rsidP="00DF2BB0">
            <w:pPr>
              <w:rPr>
                <w:rFonts w:cs="Times New Roman"/>
              </w:rPr>
            </w:pPr>
          </w:p>
        </w:tc>
      </w:tr>
    </w:tbl>
    <w:p w14:paraId="02F07054" w14:textId="77777777" w:rsidR="00DF2BB0" w:rsidRPr="00DF2BB0" w:rsidRDefault="00DF2BB0" w:rsidP="00DF2BB0">
      <w:pPr>
        <w:spacing w:before="1"/>
        <w:rPr>
          <w:rFonts w:ascii="Calibri Light"/>
          <w:sz w:val="27"/>
          <w:lang w:val="en-GB" w:eastAsia="en-GB" w:bidi="en-GB"/>
        </w:rPr>
      </w:pPr>
    </w:p>
    <w:tbl>
      <w:tblPr>
        <w:tblW w:w="0" w:type="auto"/>
        <w:tblInd w:w="147"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967"/>
        <w:gridCol w:w="6379"/>
        <w:gridCol w:w="1670"/>
      </w:tblGrid>
      <w:tr w:rsidR="00DF2BB0" w:rsidRPr="00DF2BB0" w14:paraId="3F3757A5" w14:textId="77777777" w:rsidTr="0098532D">
        <w:trPr>
          <w:trHeight w:val="579"/>
        </w:trPr>
        <w:tc>
          <w:tcPr>
            <w:tcW w:w="967" w:type="dxa"/>
            <w:tcBorders>
              <w:top w:val="single" w:sz="4" w:space="0" w:color="5B9BD5"/>
              <w:left w:val="single" w:sz="4" w:space="0" w:color="5B9BD5"/>
              <w:bottom w:val="single" w:sz="4" w:space="0" w:color="5B9BD5"/>
              <w:right w:val="nil"/>
            </w:tcBorders>
            <w:shd w:val="clear" w:color="auto" w:fill="5B9BD5"/>
          </w:tcPr>
          <w:p w14:paraId="5D11EED3" w14:textId="77777777" w:rsidR="00DF2BB0" w:rsidRPr="00DF2BB0" w:rsidRDefault="00DF2BB0" w:rsidP="00DF2BB0">
            <w:pPr>
              <w:spacing w:before="3"/>
              <w:rPr>
                <w:rFonts w:ascii="Calibri Light"/>
                <w:sz w:val="26"/>
                <w:lang w:val="en-GB" w:eastAsia="en-GB" w:bidi="en-GB"/>
              </w:rPr>
            </w:pPr>
            <w:r w:rsidRPr="00DF2BB0">
              <w:rPr>
                <w:rFonts w:ascii="Calibri Light"/>
                <w:sz w:val="26"/>
                <w:lang w:val="en-GB" w:eastAsia="en-GB" w:bidi="en-GB"/>
              </w:rPr>
              <w:t>Seq. No.</w:t>
            </w:r>
            <w:r w:rsidRPr="00DF2BB0">
              <w:rPr>
                <w:lang w:val="en-GB" w:eastAsia="en-GB" w:bidi="en-GB"/>
              </w:rPr>
              <w:tab/>
            </w:r>
            <w:r w:rsidRPr="00DF2BB0">
              <w:rPr>
                <w:lang w:val="en-GB" w:eastAsia="en-GB" w:bidi="en-GB"/>
              </w:rPr>
              <w:tab/>
            </w:r>
          </w:p>
        </w:tc>
        <w:tc>
          <w:tcPr>
            <w:tcW w:w="6379" w:type="dxa"/>
            <w:tcBorders>
              <w:top w:val="single" w:sz="4" w:space="0" w:color="5B9BD5"/>
              <w:left w:val="nil"/>
              <w:bottom w:val="single" w:sz="4" w:space="0" w:color="5B9BD5"/>
              <w:right w:val="nil"/>
            </w:tcBorders>
            <w:shd w:val="clear" w:color="auto" w:fill="5B9BD5"/>
          </w:tcPr>
          <w:p w14:paraId="14040A38" w14:textId="77777777" w:rsidR="00DF2BB0" w:rsidRPr="00DF2BB0" w:rsidRDefault="00DF2BB0" w:rsidP="00DF2BB0">
            <w:pPr>
              <w:spacing w:before="3"/>
              <w:rPr>
                <w:rFonts w:ascii="Calibri Light"/>
                <w:sz w:val="26"/>
                <w:lang w:val="en-GB" w:eastAsia="en-GB" w:bidi="en-GB"/>
              </w:rPr>
            </w:pPr>
            <w:r w:rsidRPr="00DF2BB0">
              <w:rPr>
                <w:rFonts w:ascii="Calibri Light"/>
                <w:sz w:val="26"/>
                <w:lang w:val="en-GB" w:eastAsia="en-GB" w:bidi="en-GB"/>
              </w:rPr>
              <w:t>Criterion</w:t>
            </w:r>
          </w:p>
        </w:tc>
        <w:tc>
          <w:tcPr>
            <w:tcW w:w="1670" w:type="dxa"/>
            <w:tcBorders>
              <w:top w:val="single" w:sz="4" w:space="0" w:color="5B9BD5"/>
              <w:left w:val="nil"/>
              <w:bottom w:val="single" w:sz="4" w:space="0" w:color="5B9BD5"/>
              <w:right w:val="single" w:sz="4" w:space="0" w:color="5B9BD5"/>
            </w:tcBorders>
            <w:shd w:val="clear" w:color="auto" w:fill="5B9BD5"/>
          </w:tcPr>
          <w:p w14:paraId="7A08D098" w14:textId="77777777" w:rsidR="00DF2BB0" w:rsidRPr="00DF2BB0" w:rsidRDefault="00DF2BB0" w:rsidP="00DF2BB0">
            <w:pPr>
              <w:spacing w:before="3"/>
              <w:rPr>
                <w:rFonts w:ascii="Calibri Light"/>
                <w:sz w:val="26"/>
                <w:lang w:val="en-GB" w:eastAsia="en-GB" w:bidi="en-GB"/>
              </w:rPr>
            </w:pPr>
            <w:r w:rsidRPr="00DF2BB0">
              <w:rPr>
                <w:rFonts w:ascii="Calibri Light"/>
                <w:sz w:val="26"/>
                <w:lang w:val="en-GB" w:eastAsia="en-GB" w:bidi="en-GB"/>
              </w:rPr>
              <w:t>Price in EUR excluding VAT</w:t>
            </w:r>
          </w:p>
        </w:tc>
      </w:tr>
      <w:tr w:rsidR="00DF2BB0" w:rsidRPr="00DF2BB0" w14:paraId="5EAA4875" w14:textId="77777777" w:rsidTr="0098532D">
        <w:trPr>
          <w:trHeight w:val="595"/>
        </w:trPr>
        <w:tc>
          <w:tcPr>
            <w:tcW w:w="967" w:type="dxa"/>
            <w:shd w:val="clear" w:color="auto" w:fill="DEEAF6"/>
          </w:tcPr>
          <w:p w14:paraId="492A3BAB" w14:textId="77777777" w:rsidR="00DF2BB0" w:rsidRPr="00DF2BB0" w:rsidRDefault="00DF2BB0" w:rsidP="00DF2BB0">
            <w:pPr>
              <w:spacing w:before="3"/>
              <w:rPr>
                <w:rFonts w:ascii="Calibri Light"/>
                <w:b/>
                <w:bCs/>
                <w:sz w:val="26"/>
                <w:lang w:val="en-GB" w:eastAsia="en-GB" w:bidi="en-GB"/>
              </w:rPr>
            </w:pPr>
            <w:r w:rsidRPr="00DF2BB0">
              <w:rPr>
                <w:rFonts w:ascii="Calibri Light"/>
                <w:sz w:val="26"/>
                <w:lang w:val="en-GB" w:eastAsia="en-GB" w:bidi="en-GB"/>
              </w:rPr>
              <w:t>T1</w:t>
            </w:r>
          </w:p>
        </w:tc>
        <w:tc>
          <w:tcPr>
            <w:tcW w:w="6379" w:type="dxa"/>
            <w:shd w:val="clear" w:color="auto" w:fill="DEEAF6"/>
          </w:tcPr>
          <w:p w14:paraId="743FEA15" w14:textId="77777777" w:rsidR="00DF2BB0" w:rsidRPr="00DF2BB0" w:rsidRDefault="00DF2BB0" w:rsidP="00DF2BB0">
            <w:pPr>
              <w:spacing w:before="3"/>
              <w:rPr>
                <w:rFonts w:ascii="Calibri Light"/>
                <w:sz w:val="26"/>
                <w:lang w:val="en-GB" w:eastAsia="en-GB" w:bidi="en-GB"/>
              </w:rPr>
            </w:pPr>
            <w:r w:rsidRPr="00DF2BB0">
              <w:rPr>
                <w:rFonts w:ascii="Calibri Light"/>
                <w:b/>
                <w:sz w:val="26"/>
                <w:lang w:val="en-GB" w:eastAsia="en-GB" w:bidi="en-GB"/>
              </w:rPr>
              <w:t>Actual media buying with included requested investment in advertisements on Facebook, excluding investment in Instagram</w:t>
            </w:r>
          </w:p>
        </w:tc>
        <w:tc>
          <w:tcPr>
            <w:tcW w:w="1670" w:type="dxa"/>
            <w:shd w:val="clear" w:color="auto" w:fill="DEEAF6"/>
          </w:tcPr>
          <w:p w14:paraId="53041519" w14:textId="77777777" w:rsidR="00DF2BB0" w:rsidRPr="00DF2BB0" w:rsidRDefault="00DF2BB0" w:rsidP="00DF2BB0">
            <w:pPr>
              <w:spacing w:before="3"/>
              <w:rPr>
                <w:rFonts w:ascii="Calibri Light"/>
                <w:sz w:val="26"/>
                <w:lang w:val="en-GB" w:eastAsia="en-GB" w:bidi="en-GB"/>
              </w:rPr>
            </w:pPr>
          </w:p>
        </w:tc>
      </w:tr>
      <w:tr w:rsidR="00DF2BB0" w:rsidRPr="00DF2BB0" w14:paraId="3FFEC1F5" w14:textId="77777777" w:rsidTr="0098532D">
        <w:trPr>
          <w:trHeight w:val="289"/>
        </w:trPr>
        <w:tc>
          <w:tcPr>
            <w:tcW w:w="967" w:type="dxa"/>
            <w:shd w:val="clear" w:color="auto" w:fill="DEEAF6"/>
          </w:tcPr>
          <w:p w14:paraId="45AA8B51" w14:textId="77777777" w:rsidR="00DF2BB0" w:rsidRPr="00DF2BB0" w:rsidRDefault="00DF2BB0" w:rsidP="00DF2BB0">
            <w:pPr>
              <w:spacing w:before="3"/>
              <w:rPr>
                <w:rFonts w:ascii="Calibri Light"/>
                <w:sz w:val="26"/>
                <w:lang w:val="en-GB" w:eastAsia="en-GB" w:bidi="en-GB"/>
              </w:rPr>
            </w:pPr>
            <w:r w:rsidRPr="00DF2BB0">
              <w:rPr>
                <w:rFonts w:ascii="Calibri Light"/>
                <w:sz w:val="26"/>
                <w:lang w:val="en-GB" w:eastAsia="en-GB" w:bidi="en-GB"/>
              </w:rPr>
              <w:t>T2</w:t>
            </w:r>
          </w:p>
        </w:tc>
        <w:tc>
          <w:tcPr>
            <w:tcW w:w="6379" w:type="dxa"/>
            <w:shd w:val="clear" w:color="auto" w:fill="DEEAF6"/>
          </w:tcPr>
          <w:p w14:paraId="3AAF81F6" w14:textId="77777777" w:rsidR="00DF2BB0" w:rsidRPr="00DF2BB0" w:rsidRDefault="00DF2BB0" w:rsidP="00DF2BB0">
            <w:pPr>
              <w:spacing w:before="3"/>
              <w:rPr>
                <w:rFonts w:ascii="Calibri Light"/>
                <w:b/>
                <w:sz w:val="26"/>
                <w:lang w:val="en-GB" w:eastAsia="en-GB" w:bidi="en-GB"/>
              </w:rPr>
            </w:pPr>
            <w:r w:rsidRPr="00DF2BB0">
              <w:rPr>
                <w:rFonts w:ascii="Calibri Light"/>
                <w:b/>
                <w:sz w:val="26"/>
                <w:lang w:val="en-GB" w:eastAsia="en-GB" w:bidi="en-GB"/>
              </w:rPr>
              <w:t>Agency services</w:t>
            </w:r>
          </w:p>
        </w:tc>
        <w:tc>
          <w:tcPr>
            <w:tcW w:w="1670" w:type="dxa"/>
            <w:shd w:val="clear" w:color="auto" w:fill="DEEAF6"/>
          </w:tcPr>
          <w:p w14:paraId="7A19848B" w14:textId="77777777" w:rsidR="00DF2BB0" w:rsidRPr="00DF2BB0" w:rsidRDefault="00DF2BB0" w:rsidP="00DF2BB0">
            <w:pPr>
              <w:spacing w:before="3"/>
              <w:rPr>
                <w:rFonts w:ascii="Calibri Light"/>
                <w:sz w:val="26"/>
                <w:lang w:val="en-GB" w:eastAsia="en-GB" w:bidi="en-GB"/>
              </w:rPr>
            </w:pPr>
          </w:p>
        </w:tc>
      </w:tr>
      <w:tr w:rsidR="00DF2BB0" w:rsidRPr="00DF2BB0" w14:paraId="48B6C6D4" w14:textId="77777777" w:rsidTr="0098532D">
        <w:trPr>
          <w:trHeight w:val="499"/>
        </w:trPr>
        <w:tc>
          <w:tcPr>
            <w:tcW w:w="967" w:type="dxa"/>
            <w:shd w:val="clear" w:color="auto" w:fill="auto"/>
          </w:tcPr>
          <w:p w14:paraId="2B63986A" w14:textId="77777777" w:rsidR="00DF2BB0" w:rsidRPr="00DF2BB0" w:rsidRDefault="00DF2BB0" w:rsidP="00DF2BB0">
            <w:pPr>
              <w:spacing w:before="3"/>
              <w:rPr>
                <w:rFonts w:ascii="Calibri Light"/>
                <w:b/>
                <w:bCs/>
                <w:sz w:val="26"/>
                <w:lang w:val="en-GB" w:eastAsia="en-GB" w:bidi="en-GB"/>
              </w:rPr>
            </w:pPr>
          </w:p>
        </w:tc>
        <w:tc>
          <w:tcPr>
            <w:tcW w:w="6379" w:type="dxa"/>
            <w:shd w:val="clear" w:color="auto" w:fill="auto"/>
          </w:tcPr>
          <w:p w14:paraId="26DAEE21" w14:textId="77777777" w:rsidR="00DF2BB0" w:rsidRPr="00DF2BB0" w:rsidRDefault="00DF2BB0" w:rsidP="00DF2BB0">
            <w:pPr>
              <w:spacing w:before="3"/>
              <w:rPr>
                <w:rFonts w:ascii="Calibri Light"/>
                <w:b/>
                <w:sz w:val="26"/>
                <w:lang w:val="en-GB" w:eastAsia="en-GB" w:bidi="en-GB"/>
              </w:rPr>
            </w:pPr>
            <w:r w:rsidRPr="00DF2BB0">
              <w:rPr>
                <w:rFonts w:ascii="Calibri Light"/>
                <w:b/>
                <w:sz w:val="26"/>
                <w:lang w:val="en-GB" w:eastAsia="en-GB" w:bidi="en-GB"/>
              </w:rPr>
              <w:t>TOTAL</w:t>
            </w:r>
          </w:p>
        </w:tc>
        <w:tc>
          <w:tcPr>
            <w:tcW w:w="1670" w:type="dxa"/>
            <w:shd w:val="clear" w:color="auto" w:fill="auto"/>
          </w:tcPr>
          <w:p w14:paraId="37EE36BD" w14:textId="77777777" w:rsidR="00DF2BB0" w:rsidRPr="00DF2BB0" w:rsidRDefault="00DF2BB0" w:rsidP="00DF2BB0">
            <w:pPr>
              <w:spacing w:before="3"/>
              <w:rPr>
                <w:rFonts w:ascii="Calibri Light"/>
                <w:b/>
                <w:sz w:val="26"/>
                <w:lang w:val="en-GB" w:eastAsia="en-GB" w:bidi="en-GB"/>
              </w:rPr>
            </w:pPr>
          </w:p>
        </w:tc>
      </w:tr>
    </w:tbl>
    <w:p w14:paraId="26F68883" w14:textId="77777777" w:rsidR="00DF2BB0" w:rsidRPr="00DF2BB0" w:rsidRDefault="00DF2BB0" w:rsidP="00DF2BB0">
      <w:pPr>
        <w:spacing w:before="3"/>
        <w:rPr>
          <w:rFonts w:ascii="Calibri Light"/>
          <w:sz w:val="26"/>
          <w:lang w:val="en-GB" w:eastAsia="en-GB" w:bidi="en-GB"/>
        </w:rPr>
      </w:pPr>
    </w:p>
    <w:p w14:paraId="5ADFC6BB" w14:textId="77777777" w:rsidR="00DF2BB0" w:rsidRPr="00DF2BB0" w:rsidRDefault="00DF2BB0" w:rsidP="00DF2BB0">
      <w:pPr>
        <w:widowControl/>
        <w:autoSpaceDE/>
        <w:autoSpaceDN/>
        <w:spacing w:after="160" w:line="259" w:lineRule="auto"/>
        <w:jc w:val="both"/>
        <w:rPr>
          <w:rFonts w:eastAsia="SimSun" w:cs="Times New Roman"/>
          <w:lang w:val="en-GB" w:eastAsia="en-GB" w:bidi="en-GB"/>
        </w:rPr>
      </w:pPr>
      <w:r w:rsidRPr="00DF2BB0">
        <w:rPr>
          <w:rFonts w:eastAsia="SimSun" w:cs="Times New Roman"/>
          <w:lang w:val="en-GB" w:eastAsia="en-GB" w:bidi="en-GB"/>
        </w:rPr>
        <w:t>INSTRUCTIONS ON COMPLETION: The bidder must observe that the Contracting Authority wishes to realise the following financial distribution between the markets as per the assessed value: the Contracting Authority anticipated the cost of media buying and agency services for German market in the amount of EUR 482,786.89 exclusive of VAT or EUR 589,000.00 including VAT, whereby the cost of agency services must not exceed EUR 43,889.72 exclusive of VAT or EUR 53,545.45 including VAT. For the Austrian market, the Contracting Authority anticipated the cost of media buying and agency services in the amount of EUR 399,000.00 exclusive of VAT or EUR 486,780.00 including VAT, whereby the cost of agency services must not exceed EUR 36,272.73 exclusive of VAT or EUR 44,252.73 including VAT. For the Swiss market, the Contracting Authority anticipated the cost of media buying and agency services in the amount of EUR 368,213.12 exclusive of VAT or EUR 449,220.00 including VAT, whereby the cost of agency services must not exceed EUR 33,473.92 exclusive of VAT or EUR 40,838.18 including VAT. The bidder completes only yellow and orange fields. The amount in the green field of table 1 (C1) is copied in the table of Form No. 8: BID ESTIMATE under item "Actual media buying with included requested investment in advertisements on Facebook, excluding investment in Instagram". The amount in the grey field (C2) is copied in field Agency services. The investment in tables under item "Instagram reach, Stories engagement" is the difference between the Bidder’s price for media buying together with the investment in Facebook advertising anticipated by the Contracting Authority and the Bidder’s price for agency services. The selected bidder shall have to invest this sum in the purchase of ads on Instagram under the conditions stated in tender documents of the focused multi-channel DACH campaign. Prices shall be fixed and expressed in euros (EUR) exclusive of VAT. The prices shall include all the bidder’s costs, possible rebates and discounts, customs duties and other taxes.</w:t>
      </w:r>
    </w:p>
    <w:p w14:paraId="55D7D62A" w14:textId="77777777" w:rsidR="00DF2BB0" w:rsidRPr="00DF2BB0" w:rsidRDefault="00DF2BB0" w:rsidP="00DF2BB0">
      <w:pPr>
        <w:widowControl/>
        <w:autoSpaceDE/>
        <w:autoSpaceDN/>
        <w:spacing w:after="160" w:line="259" w:lineRule="auto"/>
        <w:jc w:val="both"/>
        <w:rPr>
          <w:rFonts w:eastAsia="SimSun" w:cs="Arial"/>
          <w:lang w:val="en-GB" w:eastAsia="en-GB" w:bidi="en-GB"/>
        </w:rPr>
      </w:pPr>
      <w:r w:rsidRPr="00DF2BB0">
        <w:rPr>
          <w:rFonts w:eastAsia="SimSun" w:cs="Times New Roman"/>
          <w:lang w:val="en-GB" w:eastAsia="en-GB" w:bidi="en-GB"/>
        </w:rPr>
        <w:t xml:space="preserve">The entire bid shall refer to the implementation of ALL AWARDED ACTIVITIES as described in Chapter V: Subject of the Public Contract. Partial bids shall not be permitted and shall be eliminated from further consideration by the Contracting Authority as incomplete. </w:t>
      </w:r>
    </w:p>
    <w:p w14:paraId="543FE81E" w14:textId="77777777" w:rsidR="00DF2BB0" w:rsidRPr="00DF2BB0" w:rsidRDefault="00DF2BB0" w:rsidP="00DF2BB0">
      <w:pPr>
        <w:widowControl/>
        <w:autoSpaceDE/>
        <w:autoSpaceDN/>
        <w:spacing w:after="160" w:line="259" w:lineRule="auto"/>
        <w:jc w:val="both"/>
        <w:rPr>
          <w:rFonts w:eastAsia="SimSun" w:cs="Arial"/>
          <w:lang w:val="en-GB" w:eastAsia="en-GB" w:bidi="en-GB"/>
        </w:rPr>
      </w:pPr>
      <w:r w:rsidRPr="00DF2BB0">
        <w:rPr>
          <w:rFonts w:eastAsia="SimSun" w:cs="Times New Roman"/>
          <w:lang w:val="en-GB" w:eastAsia="en-GB" w:bidi="en-GB"/>
        </w:rPr>
        <w:t>We have been made aware that the Contracting Authority shall not permit the selected bidder to add any additional charges for services that are the subject of this public contract.</w:t>
      </w:r>
    </w:p>
    <w:p w14:paraId="32B89F17" w14:textId="77777777" w:rsidR="00DF2BB0" w:rsidRPr="00DF2BB0" w:rsidRDefault="00DF2BB0" w:rsidP="00DF2BB0">
      <w:pPr>
        <w:widowControl/>
        <w:autoSpaceDE/>
        <w:autoSpaceDN/>
        <w:spacing w:after="160" w:line="259" w:lineRule="auto"/>
        <w:jc w:val="both"/>
        <w:rPr>
          <w:rFonts w:eastAsia="SimSun" w:cs="Arial"/>
          <w:lang w:val="en-GB" w:eastAsia="en-GB" w:bidi="en-GB"/>
        </w:rPr>
      </w:pPr>
      <w:r w:rsidRPr="00DF2BB0">
        <w:rPr>
          <w:rFonts w:eastAsia="SimSun" w:cs="Times New Roman"/>
          <w:lang w:val="en-GB" w:eastAsia="en-GB" w:bidi="en-GB"/>
        </w:rPr>
        <w:t xml:space="preserve">We consent to the Contracting Authority correcting manifest calculation errors that are discovered upon the review and evaluation of the bid. In doing so, the quantity and price per unit shall not be changed. </w:t>
      </w:r>
    </w:p>
    <w:p w14:paraId="6FBC072D" w14:textId="77777777" w:rsidR="00DF2BB0" w:rsidRPr="00DF2BB0" w:rsidRDefault="00DF2BB0" w:rsidP="00DF2BB0">
      <w:pPr>
        <w:widowControl/>
        <w:autoSpaceDE/>
        <w:autoSpaceDN/>
        <w:spacing w:after="160" w:line="259" w:lineRule="auto"/>
        <w:jc w:val="both"/>
        <w:rPr>
          <w:rFonts w:eastAsia="SimSun" w:cs="Times New Roman"/>
          <w:lang w:val="en-GB" w:eastAsia="en-GB" w:bidi="en-GB"/>
        </w:rPr>
      </w:pPr>
      <w:r w:rsidRPr="00DF2BB0">
        <w:rPr>
          <w:rFonts w:eastAsia="SimSun" w:cs="Times New Roman"/>
          <w:lang w:val="en-GB" w:eastAsia="en-GB" w:bidi="en-GB"/>
        </w:rPr>
        <w:t xml:space="preserve">The bid shall be valid </w:t>
      </w:r>
      <w:r w:rsidRPr="00DF2BB0">
        <w:rPr>
          <w:rFonts w:ascii="Times New Roman" w:eastAsia="SimSun" w:cs="Times New Roman"/>
          <w:lang w:val="en-GB" w:eastAsia="en-GB" w:bidi="en-GB"/>
        </w:rPr>
        <w:t>until at least 31 December 2019</w:t>
      </w:r>
      <w:r w:rsidRPr="00DF2BB0">
        <w:rPr>
          <w:rFonts w:eastAsia="SimSun" w:cs="Times New Roman"/>
          <w:lang w:val="en-GB" w:eastAsia="en-GB" w:bidi="en-GB"/>
        </w:rPr>
        <w:t>.</w:t>
      </w:r>
    </w:p>
    <w:p w14:paraId="1B6C30AD" w14:textId="77777777" w:rsidR="00DF2BB0" w:rsidRPr="00DF2BB0" w:rsidRDefault="00DF2BB0" w:rsidP="00DF2BB0">
      <w:pPr>
        <w:widowControl/>
        <w:autoSpaceDE/>
        <w:autoSpaceDN/>
        <w:spacing w:after="160" w:line="259" w:lineRule="auto"/>
        <w:jc w:val="both"/>
        <w:rPr>
          <w:rFonts w:eastAsia="SimSun" w:cs="Times New Roman"/>
          <w:lang w:val="en-GB" w:eastAsia="en-GB" w:bidi="en-GB"/>
        </w:rPr>
      </w:pPr>
    </w:p>
    <w:p w14:paraId="209422E8" w14:textId="77777777" w:rsidR="00DF2BB0" w:rsidRPr="00DF2BB0" w:rsidRDefault="00DF2BB0" w:rsidP="00DF2BB0">
      <w:pPr>
        <w:widowControl/>
        <w:autoSpaceDE/>
        <w:autoSpaceDN/>
        <w:spacing w:after="160" w:line="259" w:lineRule="auto"/>
        <w:jc w:val="both"/>
        <w:rPr>
          <w:rFonts w:eastAsia="SimSun" w:cs="Arial"/>
          <w:lang w:val="en-GB" w:eastAsia="en-GB" w:bidi="en-GB"/>
        </w:rPr>
      </w:pPr>
      <w:r w:rsidRPr="00DF2BB0">
        <w:rPr>
          <w:rFonts w:eastAsia="SimSun" w:cs="Times New Roman"/>
          <w:lang w:val="en-GB" w:eastAsia="en-GB" w:bidi="en-GB"/>
        </w:rPr>
        <w:t>A bidder shall upload the bid estimate in the eJN system under “Bid Estimate” as a .pdf file.</w:t>
      </w:r>
    </w:p>
    <w:p w14:paraId="6E0BF1C0" w14:textId="77777777" w:rsidR="00DF2BB0" w:rsidRPr="00DF2BB0" w:rsidRDefault="00DF2BB0" w:rsidP="00DF2BB0">
      <w:pPr>
        <w:rPr>
          <w:sz w:val="20"/>
          <w:lang w:val="en-GB" w:eastAsia="en-GB" w:bidi="en-GB"/>
        </w:rPr>
      </w:pPr>
    </w:p>
    <w:p w14:paraId="5B4639ED" w14:textId="77777777" w:rsidR="00DF2BB0" w:rsidRPr="00DF2BB0" w:rsidRDefault="00DF2BB0" w:rsidP="00DF2BB0">
      <w:pPr>
        <w:rPr>
          <w:sz w:val="20"/>
          <w:lang w:val="en-GB" w:eastAsia="en-GB" w:bidi="en-GB"/>
        </w:rPr>
      </w:pPr>
    </w:p>
    <w:p w14:paraId="30291795" w14:textId="77777777" w:rsidR="00DF2BB0" w:rsidRPr="00DF2BB0" w:rsidRDefault="00DF2BB0" w:rsidP="00DF2BB0">
      <w:pPr>
        <w:tabs>
          <w:tab w:val="left" w:pos="4438"/>
          <w:tab w:val="left" w:pos="5075"/>
          <w:tab w:val="left" w:pos="9147"/>
        </w:tabs>
        <w:spacing w:before="210"/>
        <w:ind w:left="118"/>
        <w:rPr>
          <w:rFonts w:ascii="Times New Roman"/>
          <w:lang w:val="en-GB" w:eastAsia="en-GB" w:bidi="en-GB"/>
        </w:rPr>
      </w:pPr>
      <w:r w:rsidRPr="00DF2BB0">
        <w:rPr>
          <w:lang w:val="en-GB" w:eastAsia="en-GB" w:bidi="en-GB"/>
        </w:rPr>
        <w:t>Place and date:</w:t>
      </w:r>
      <w:r w:rsidRPr="00DF2BB0">
        <w:rPr>
          <w:rFonts w:ascii="Times New Roman"/>
          <w:u w:val="single"/>
          <w:lang w:val="en-GB" w:eastAsia="en-GB" w:bidi="en-GB"/>
        </w:rPr>
        <w:t xml:space="preserve"> </w:t>
      </w:r>
      <w:r w:rsidRPr="00DF2BB0">
        <w:rPr>
          <w:rFonts w:ascii="Times New Roman"/>
          <w:u w:val="single"/>
          <w:lang w:val="en-GB" w:eastAsia="en-GB" w:bidi="en-GB"/>
        </w:rPr>
        <w:tab/>
      </w:r>
      <w:r w:rsidRPr="00DF2BB0">
        <w:rPr>
          <w:lang w:val="en-GB" w:eastAsia="en-GB" w:bidi="en-GB"/>
        </w:rPr>
        <w:tab/>
      </w:r>
      <w:r w:rsidRPr="00DF2BB0">
        <w:rPr>
          <w:lang w:val="en-GB" w:eastAsia="en-GB" w:bidi="en-GB"/>
        </w:rPr>
        <w:tab/>
        <w:t xml:space="preserve">Bidder: </w:t>
      </w:r>
      <w:r w:rsidRPr="00DF2BB0">
        <w:rPr>
          <w:rFonts w:ascii="Times New Roman"/>
          <w:u w:val="single"/>
          <w:lang w:val="en-GB" w:eastAsia="en-GB" w:bidi="en-GB"/>
        </w:rPr>
        <w:tab/>
      </w:r>
      <w:r w:rsidRPr="00DF2BB0">
        <w:rPr>
          <w:lang w:val="en-GB" w:eastAsia="en-GB" w:bidi="en-GB"/>
        </w:rPr>
        <w:tab/>
      </w:r>
    </w:p>
    <w:p w14:paraId="337A8AD8" w14:textId="77777777" w:rsidR="00DF2BB0" w:rsidRPr="00DF2BB0" w:rsidRDefault="00DF2BB0" w:rsidP="00DF2BB0">
      <w:pPr>
        <w:spacing w:before="10"/>
        <w:rPr>
          <w:rFonts w:ascii="Times New Roman"/>
          <w:sz w:val="24"/>
          <w:lang w:val="en-GB" w:eastAsia="en-GB" w:bidi="en-GB"/>
        </w:rPr>
      </w:pPr>
    </w:p>
    <w:p w14:paraId="7F2D4087" w14:textId="77777777" w:rsidR="00DF2BB0" w:rsidRPr="00DF2BB0" w:rsidRDefault="00DF2BB0" w:rsidP="00DF2BB0">
      <w:pPr>
        <w:spacing w:before="88"/>
        <w:ind w:right="2034"/>
        <w:jc w:val="right"/>
        <w:rPr>
          <w:lang w:val="en-GB" w:eastAsia="en-GB" w:bidi="en-GB"/>
        </w:rPr>
      </w:pPr>
      <w:r w:rsidRPr="00DF2BB0">
        <w:rPr>
          <w:lang w:val="en-GB" w:eastAsia="en-GB" w:bidi="en-GB"/>
        </w:rPr>
        <w:t>Stamp:</w:t>
      </w:r>
    </w:p>
    <w:p w14:paraId="061186DD" w14:textId="77777777" w:rsidR="00DF2BB0" w:rsidRPr="00DF2BB0" w:rsidRDefault="00DF2BB0" w:rsidP="00DF2BB0">
      <w:pPr>
        <w:spacing w:before="88"/>
        <w:ind w:right="2034"/>
        <w:jc w:val="right"/>
        <w:rPr>
          <w:lang w:val="en-GB" w:eastAsia="en-GB" w:bidi="en-GB"/>
        </w:rPr>
      </w:pPr>
    </w:p>
    <w:p w14:paraId="696F7DA9" w14:textId="77777777" w:rsidR="00DF2BB0" w:rsidRPr="00DF2BB0" w:rsidRDefault="00DF2BB0" w:rsidP="00DF2BB0">
      <w:pPr>
        <w:spacing w:before="88"/>
        <w:ind w:right="2034"/>
        <w:jc w:val="right"/>
        <w:rPr>
          <w:lang w:val="en-GB" w:eastAsia="en-GB" w:bidi="en-GB"/>
        </w:rPr>
      </w:pPr>
    </w:p>
    <w:p w14:paraId="3623E267" w14:textId="7534B121" w:rsidR="00B32156" w:rsidRDefault="00DF2BB0" w:rsidP="00DF2BB0">
      <w:pPr>
        <w:jc w:val="center"/>
        <w:sectPr w:rsidR="00B32156">
          <w:footerReference w:type="default" r:id="rId42"/>
          <w:pgSz w:w="11910" w:h="16840"/>
          <w:pgMar w:top="1480" w:right="1280" w:bottom="1020" w:left="1300" w:header="0" w:footer="834" w:gutter="0"/>
          <w:cols w:space="708"/>
        </w:sectPr>
      </w:pPr>
      <w:r w:rsidRPr="00DF2BB0">
        <w:rPr>
          <w:rFonts w:eastAsia="SimSun" w:cs="Times New Roman"/>
          <w:lang w:val="en-GB" w:eastAsia="en-GB" w:bidi="en-GB"/>
        </w:rPr>
        <w:t>Signature:</w:t>
      </w:r>
      <w:r w:rsidRPr="00DF2BB0">
        <w:rPr>
          <w:rFonts w:ascii="Times New Roman" w:eastAsia="SimSun" w:cs="Times New Roman"/>
          <w:u w:val="single"/>
          <w:lang w:val="en-GB" w:eastAsia="en-GB" w:bidi="en-GB"/>
        </w:rPr>
        <w:tab/>
      </w:r>
    </w:p>
    <w:p w14:paraId="19B14B22" w14:textId="20FE3C38" w:rsidR="00B32156" w:rsidRDefault="00617028">
      <w:pPr>
        <w:pStyle w:val="Naslov3"/>
        <w:spacing w:before="61" w:line="261" w:lineRule="auto"/>
        <w:ind w:left="138" w:firstLine="0"/>
      </w:pPr>
      <w:bookmarkStart w:id="114" w:name="_TOC_250010"/>
      <w:bookmarkStart w:id="115" w:name="_Toc12956789"/>
      <w:bookmarkEnd w:id="114"/>
      <w:r>
        <w:rPr>
          <w:color w:val="2F5495"/>
        </w:rPr>
        <w:t xml:space="preserve">Form No. </w:t>
      </w:r>
      <w:r w:rsidR="00DF2BB0">
        <w:rPr>
          <w:color w:val="2F5495"/>
        </w:rPr>
        <w:t>9</w:t>
      </w:r>
      <w:r>
        <w:rPr>
          <w:color w:val="2F5495"/>
        </w:rPr>
        <w:t>: SUBCONTRACTOR’S REQUEST FOR DIRECT PAYMENT/STATEMENT OF THE SUBCONTRACTOR STATING THAT THEY DO NOT REQUEST DIRECT PAYMENT</w:t>
      </w:r>
      <w:bookmarkEnd w:id="115"/>
    </w:p>
    <w:p w14:paraId="419C164B" w14:textId="77777777" w:rsidR="00B32156" w:rsidRDefault="00B32156">
      <w:pPr>
        <w:pStyle w:val="Telobesedila"/>
        <w:spacing w:before="6"/>
        <w:rPr>
          <w:rFonts w:ascii="Calibri Light"/>
          <w:sz w:val="32"/>
        </w:rPr>
      </w:pPr>
    </w:p>
    <w:p w14:paraId="1C1004E7" w14:textId="77777777" w:rsidR="00B32156" w:rsidRDefault="00617028">
      <w:pPr>
        <w:pStyle w:val="Telobesedila"/>
        <w:spacing w:before="1"/>
        <w:ind w:left="246"/>
      </w:pPr>
      <w:r>
        <w:t>Subcontractor:</w:t>
      </w:r>
    </w:p>
    <w:p w14:paraId="2D98DA9A" w14:textId="77777777" w:rsidR="00B32156" w:rsidRDefault="00DD7462">
      <w:pPr>
        <w:pStyle w:val="Telobesedila"/>
        <w:spacing w:before="6"/>
        <w:rPr>
          <w:sz w:val="20"/>
        </w:rPr>
      </w:pPr>
      <w:r>
        <w:pict w14:anchorId="02AE2ADF">
          <v:group id="_x0000_s1129" style="position:absolute;margin-left:76.1pt;margin-top:14.45pt;width:142.95pt;height:.45pt;z-index:251658240;mso-wrap-distance-left:0;mso-wrap-distance-right:0;mso-position-horizontal-relative:page" coordorigin="1522,289" coordsize="2859,9">
            <v:line id="_x0000_s1131" style="position:absolute" from="1526,294" to="2184,294" strokeweight=".15581mm"/>
            <v:line id="_x0000_s1130" style="position:absolute" from="2187,294" to="4376,294" strokeweight=".15581mm"/>
            <w10:wrap type="topAndBottom" anchorx="page"/>
          </v:group>
        </w:pict>
      </w:r>
      <w:r>
        <w:pict w14:anchorId="6EAF5B2A">
          <v:group id="_x0000_s1126" style="position:absolute;margin-left:76.1pt;margin-top:29.95pt;width:142.95pt;height:.45pt;z-index:251659264;mso-wrap-distance-left:0;mso-wrap-distance-right:0;mso-position-horizontal-relative:page" coordorigin="1522,599" coordsize="2859,9">
            <v:line id="_x0000_s1128" style="position:absolute" from="1526,604" to="2184,604" strokeweight=".15581mm"/>
            <v:line id="_x0000_s1127" style="position:absolute" from="2187,604" to="4376,604" strokeweight=".15581mm"/>
            <w10:wrap type="topAndBottom" anchorx="page"/>
          </v:group>
        </w:pict>
      </w:r>
    </w:p>
    <w:p w14:paraId="5C0700C3" w14:textId="77777777" w:rsidR="00B32156" w:rsidRDefault="00B32156">
      <w:pPr>
        <w:pStyle w:val="Telobesedila"/>
        <w:rPr>
          <w:sz w:val="19"/>
        </w:rPr>
      </w:pPr>
    </w:p>
    <w:p w14:paraId="13B5293C" w14:textId="77777777" w:rsidR="00B32156" w:rsidRDefault="00B32156">
      <w:pPr>
        <w:pStyle w:val="Telobesedila"/>
        <w:spacing w:before="11"/>
        <w:rPr>
          <w:sz w:val="19"/>
        </w:rPr>
      </w:pPr>
    </w:p>
    <w:p w14:paraId="27FBA7F5" w14:textId="77777777" w:rsidR="00B32156" w:rsidRDefault="00617028">
      <w:pPr>
        <w:pStyle w:val="Telobesedila"/>
        <w:spacing w:before="91"/>
        <w:ind w:left="2113"/>
        <w:rPr>
          <w:rFonts w:ascii="Times New Roman"/>
        </w:rPr>
      </w:pPr>
      <w:r>
        <w:rPr>
          <w:rFonts w:ascii="Times New Roman"/>
          <w:w w:val="85"/>
        </w:rPr>
        <w:t>REQUEST OF A SUBCONTRACTOR FOR DIRECT PAYMENT</w:t>
      </w:r>
    </w:p>
    <w:p w14:paraId="7C672E94" w14:textId="77777777" w:rsidR="00B32156" w:rsidRDefault="00B32156">
      <w:pPr>
        <w:pStyle w:val="Telobesedila"/>
        <w:spacing w:before="2"/>
        <w:rPr>
          <w:rFonts w:ascii="Times New Roman"/>
          <w:sz w:val="31"/>
        </w:rPr>
      </w:pPr>
    </w:p>
    <w:p w14:paraId="1D72D609" w14:textId="77777777" w:rsidR="00B32156" w:rsidRDefault="00617028">
      <w:pPr>
        <w:pStyle w:val="Telobesedila"/>
        <w:spacing w:line="276" w:lineRule="auto"/>
        <w:ind w:left="138" w:right="112"/>
        <w:jc w:val="both"/>
      </w:pPr>
      <w:r>
        <w:t>Pursuant to Article 94 of the ZJN-3, we hereby require that the Contracting Authority, i.e. Slovenian Tourist Board, Dimičeva ulica 13, 1000 Ljubljana, based on an approved invoice or interim certificate issued by the bidder/main contractor:</w:t>
      </w:r>
    </w:p>
    <w:p w14:paraId="5989CAE5" w14:textId="77777777" w:rsidR="00B32156" w:rsidRDefault="00DD7462">
      <w:pPr>
        <w:pStyle w:val="Telobesedila"/>
      </w:pPr>
      <w:r>
        <w:pict w14:anchorId="58495644">
          <v:line id="_x0000_s1125" style="position:absolute;z-index:251660288;mso-wrap-distance-left:0;mso-wrap-distance-right:0;mso-position-horizontal-relative:page" from="75.6pt,15.65pt" to="524.4pt,15.65pt" strokeweight=".48pt">
            <w10:wrap type="topAndBottom" anchorx="page"/>
          </v:line>
        </w:pict>
      </w:r>
    </w:p>
    <w:p w14:paraId="163992CE" w14:textId="77777777" w:rsidR="00B32156" w:rsidRDefault="00617028">
      <w:pPr>
        <w:pStyle w:val="Telobesedila"/>
        <w:spacing w:line="239" w:lineRule="exact"/>
        <w:ind w:left="138"/>
      </w:pPr>
      <w:r>
        <w:t>pays us, as the subcontractor, directly:</w:t>
      </w:r>
    </w:p>
    <w:p w14:paraId="39C1939F" w14:textId="77777777" w:rsidR="00B32156" w:rsidRDefault="00DD7462">
      <w:pPr>
        <w:pStyle w:val="Telobesedila"/>
        <w:spacing w:before="6"/>
        <w:rPr>
          <w:sz w:val="25"/>
        </w:rPr>
      </w:pPr>
      <w:r>
        <w:pict w14:anchorId="107F50CA">
          <v:line id="_x0000_s1124" style="position:absolute;z-index:251661312;mso-wrap-distance-left:0;mso-wrap-distance-right:0;mso-position-horizontal-relative:page" from="75.6pt,17.8pt" to="524.4pt,17.8pt" strokeweight=".48pt">
            <w10:wrap type="topAndBottom" anchorx="page"/>
          </v:line>
        </w:pict>
      </w:r>
    </w:p>
    <w:p w14:paraId="57075C5E" w14:textId="5058060B" w:rsidR="00B32156" w:rsidRDefault="00617028" w:rsidP="00DF2BB0">
      <w:pPr>
        <w:pStyle w:val="Telobesedila"/>
        <w:spacing w:line="239" w:lineRule="exact"/>
        <w:ind w:left="138"/>
      </w:pPr>
      <w:r>
        <w:rPr>
          <w:w w:val="105"/>
        </w:rPr>
        <w:t>for</w:t>
      </w:r>
      <w:r>
        <w:rPr>
          <w:spacing w:val="-26"/>
          <w:w w:val="105"/>
        </w:rPr>
        <w:t xml:space="preserve"> </w:t>
      </w:r>
      <w:r>
        <w:rPr>
          <w:w w:val="105"/>
        </w:rPr>
        <w:t>the</w:t>
      </w:r>
      <w:r>
        <w:rPr>
          <w:spacing w:val="-24"/>
          <w:w w:val="105"/>
        </w:rPr>
        <w:t xml:space="preserve"> </w:t>
      </w:r>
      <w:r>
        <w:rPr>
          <w:w w:val="105"/>
        </w:rPr>
        <w:t>public</w:t>
      </w:r>
      <w:r>
        <w:rPr>
          <w:spacing w:val="-24"/>
          <w:w w:val="105"/>
        </w:rPr>
        <w:t xml:space="preserve"> </w:t>
      </w:r>
      <w:r>
        <w:rPr>
          <w:w w:val="105"/>
        </w:rPr>
        <w:t>contract</w:t>
      </w:r>
      <w:r>
        <w:rPr>
          <w:spacing w:val="-24"/>
          <w:w w:val="105"/>
        </w:rPr>
        <w:t xml:space="preserve"> </w:t>
      </w:r>
      <w:r w:rsidR="00DF2BB0">
        <w:rPr>
          <w:rFonts w:ascii="Times New Roman"/>
          <w:w w:val="105"/>
        </w:rPr>
        <w:t>Focused multi-channel campaign DACH</w:t>
      </w:r>
      <w:r>
        <w:rPr>
          <w:w w:val="105"/>
        </w:rPr>
        <w:t>, published</w:t>
      </w:r>
      <w:r>
        <w:rPr>
          <w:spacing w:val="-28"/>
          <w:w w:val="105"/>
        </w:rPr>
        <w:t xml:space="preserve"> </w:t>
      </w:r>
      <w:r>
        <w:rPr>
          <w:w w:val="105"/>
        </w:rPr>
        <w:t>on</w:t>
      </w:r>
      <w:r>
        <w:rPr>
          <w:spacing w:val="-28"/>
          <w:w w:val="105"/>
        </w:rPr>
        <w:t xml:space="preserve"> </w:t>
      </w:r>
      <w:r>
        <w:rPr>
          <w:w w:val="105"/>
        </w:rPr>
        <w:t>the</w:t>
      </w:r>
      <w:r>
        <w:rPr>
          <w:spacing w:val="-28"/>
          <w:w w:val="105"/>
        </w:rPr>
        <w:t xml:space="preserve"> </w:t>
      </w:r>
      <w:r>
        <w:rPr>
          <w:w w:val="105"/>
        </w:rPr>
        <w:t>Public</w:t>
      </w:r>
      <w:r>
        <w:rPr>
          <w:spacing w:val="-28"/>
          <w:w w:val="105"/>
        </w:rPr>
        <w:t xml:space="preserve"> </w:t>
      </w:r>
      <w:r>
        <w:rPr>
          <w:w w:val="105"/>
        </w:rPr>
        <w:t>Procurement</w:t>
      </w:r>
      <w:r>
        <w:rPr>
          <w:spacing w:val="-27"/>
          <w:w w:val="105"/>
        </w:rPr>
        <w:t xml:space="preserve"> </w:t>
      </w:r>
      <w:r>
        <w:rPr>
          <w:w w:val="105"/>
        </w:rPr>
        <w:t>Portal</w:t>
      </w:r>
      <w:r>
        <w:rPr>
          <w:spacing w:val="-27"/>
          <w:w w:val="105"/>
        </w:rPr>
        <w:t xml:space="preserve"> </w:t>
      </w:r>
      <w:r>
        <w:rPr>
          <w:w w:val="105"/>
        </w:rPr>
        <w:t>under</w:t>
      </w:r>
      <w:r>
        <w:rPr>
          <w:spacing w:val="-27"/>
          <w:w w:val="105"/>
        </w:rPr>
        <w:t xml:space="preserve"> </w:t>
      </w:r>
      <w:r>
        <w:rPr>
          <w:w w:val="105"/>
        </w:rPr>
        <w:t>no.</w:t>
      </w:r>
      <w:r>
        <w:rPr>
          <w:rFonts w:ascii="Times New Roman"/>
          <w:w w:val="105"/>
          <w:u w:val="single"/>
        </w:rPr>
        <w:t xml:space="preserve"> </w:t>
      </w:r>
      <w:r>
        <w:rPr>
          <w:rFonts w:ascii="Times New Roman"/>
          <w:w w:val="105"/>
          <w:u w:val="single"/>
        </w:rPr>
        <w:tab/>
      </w:r>
      <w:r>
        <w:rPr>
          <w:w w:val="105"/>
        </w:rPr>
        <w:t>,</w:t>
      </w:r>
      <w:r>
        <w:rPr>
          <w:spacing w:val="-12"/>
          <w:w w:val="105"/>
        </w:rPr>
        <w:t xml:space="preserve"> </w:t>
      </w:r>
      <w:r>
        <w:rPr>
          <w:w w:val="105"/>
        </w:rPr>
        <w:t>date:</w:t>
      </w:r>
      <w:r>
        <w:rPr>
          <w:rFonts w:ascii="Times New Roman"/>
          <w:w w:val="105"/>
          <w:u w:val="single"/>
        </w:rPr>
        <w:t xml:space="preserve"> </w:t>
      </w:r>
      <w:r>
        <w:rPr>
          <w:rFonts w:ascii="Times New Roman"/>
          <w:w w:val="105"/>
          <w:u w:val="single"/>
        </w:rPr>
        <w:tab/>
      </w:r>
      <w:r>
        <w:rPr>
          <w:w w:val="105"/>
        </w:rPr>
        <w:t>.</w:t>
      </w:r>
    </w:p>
    <w:p w14:paraId="506F71A4" w14:textId="77777777" w:rsidR="00B32156" w:rsidRDefault="00B32156">
      <w:pPr>
        <w:pStyle w:val="Telobesedila"/>
        <w:rPr>
          <w:sz w:val="24"/>
        </w:rPr>
      </w:pPr>
    </w:p>
    <w:p w14:paraId="5E678535" w14:textId="77777777" w:rsidR="00B32156" w:rsidRDefault="00B32156">
      <w:pPr>
        <w:pStyle w:val="Telobesedila"/>
        <w:spacing w:before="5"/>
        <w:rPr>
          <w:sz w:val="30"/>
        </w:rPr>
      </w:pPr>
    </w:p>
    <w:p w14:paraId="446E19EC" w14:textId="77777777" w:rsidR="00B32156" w:rsidRDefault="00617028">
      <w:pPr>
        <w:pStyle w:val="Telobesedila"/>
        <w:tabs>
          <w:tab w:val="left" w:pos="5698"/>
        </w:tabs>
        <w:ind w:left="1167"/>
      </w:pPr>
      <w:r>
        <w:t>Place</w:t>
      </w:r>
      <w:r>
        <w:rPr>
          <w:spacing w:val="-3"/>
        </w:rPr>
        <w:t xml:space="preserve"> </w:t>
      </w:r>
      <w:r>
        <w:t>and</w:t>
      </w:r>
      <w:r>
        <w:rPr>
          <w:spacing w:val="-1"/>
        </w:rPr>
        <w:t xml:space="preserve"> </w:t>
      </w:r>
      <w:r>
        <w:t>date:</w:t>
      </w:r>
      <w:r>
        <w:tab/>
        <w:t>Stamp and signature of</w:t>
      </w:r>
      <w:r>
        <w:rPr>
          <w:spacing w:val="-9"/>
        </w:rPr>
        <w:t xml:space="preserve"> </w:t>
      </w:r>
      <w:r>
        <w:t>subcontractor:</w:t>
      </w:r>
    </w:p>
    <w:p w14:paraId="4EE53A24" w14:textId="77777777" w:rsidR="00B32156" w:rsidRDefault="00B32156">
      <w:pPr>
        <w:pStyle w:val="Telobesedila"/>
        <w:rPr>
          <w:sz w:val="20"/>
        </w:rPr>
      </w:pPr>
    </w:p>
    <w:p w14:paraId="4AF454E3" w14:textId="77777777" w:rsidR="00B32156" w:rsidRDefault="00B32156">
      <w:pPr>
        <w:pStyle w:val="Telobesedila"/>
        <w:rPr>
          <w:sz w:val="20"/>
        </w:rPr>
      </w:pPr>
    </w:p>
    <w:p w14:paraId="1A697231" w14:textId="77777777" w:rsidR="00B32156" w:rsidRDefault="00DD7462">
      <w:pPr>
        <w:pStyle w:val="Telobesedila"/>
        <w:spacing w:before="6"/>
        <w:rPr>
          <w:sz w:val="18"/>
        </w:rPr>
      </w:pPr>
      <w:r>
        <w:pict w14:anchorId="7F4AFFF0">
          <v:line id="_x0000_s1123" style="position:absolute;z-index:251662336;mso-wrap-distance-left:0;mso-wrap-distance-right:0;mso-position-horizontal-relative:page" from="70.2pt,13.5pt" to="242.4pt,13.5pt" strokeweight=".48pt">
            <w10:wrap type="topAndBottom" anchorx="page"/>
          </v:line>
        </w:pict>
      </w:r>
      <w:r>
        <w:pict w14:anchorId="7B49A0FB">
          <v:line id="_x0000_s1122" style="position:absolute;z-index:251663360;mso-wrap-distance-left:0;mso-wrap-distance-right:0;mso-position-horizontal-relative:page" from="345pt,13.5pt" to="524.4pt,13.5pt" strokeweight=".48pt">
            <w10:wrap type="topAndBottom" anchorx="page"/>
          </v:line>
        </w:pict>
      </w:r>
    </w:p>
    <w:p w14:paraId="5A4E8097" w14:textId="77777777" w:rsidR="00B32156" w:rsidRDefault="00B32156">
      <w:pPr>
        <w:pStyle w:val="Telobesedila"/>
        <w:rPr>
          <w:sz w:val="20"/>
        </w:rPr>
      </w:pPr>
    </w:p>
    <w:p w14:paraId="10A802F1" w14:textId="77777777" w:rsidR="00B32156" w:rsidRDefault="00B32156">
      <w:pPr>
        <w:pStyle w:val="Telobesedila"/>
        <w:spacing w:before="1"/>
        <w:rPr>
          <w:sz w:val="21"/>
        </w:rPr>
      </w:pPr>
    </w:p>
    <w:p w14:paraId="1885821D" w14:textId="77777777" w:rsidR="00B32156" w:rsidRDefault="00617028">
      <w:pPr>
        <w:pStyle w:val="Telobesedila"/>
        <w:spacing w:before="92"/>
        <w:ind w:left="282"/>
        <w:rPr>
          <w:rFonts w:ascii="Times New Roman"/>
        </w:rPr>
      </w:pPr>
      <w:r>
        <w:rPr>
          <w:rFonts w:ascii="Times New Roman"/>
          <w:w w:val="85"/>
        </w:rPr>
        <w:t>STATEMENT OF THE SUBCONTRACTOR STATING THAT THEY DO NOT REQUEST DIRECT PAYMENT</w:t>
      </w:r>
    </w:p>
    <w:p w14:paraId="54DD4C9B" w14:textId="77777777" w:rsidR="00B32156" w:rsidRDefault="00B32156">
      <w:pPr>
        <w:pStyle w:val="Telobesedila"/>
        <w:spacing w:before="3"/>
        <w:rPr>
          <w:rFonts w:ascii="Times New Roman"/>
          <w:sz w:val="31"/>
        </w:rPr>
      </w:pPr>
    </w:p>
    <w:p w14:paraId="48D0A761" w14:textId="158E257E" w:rsidR="00B32156" w:rsidRDefault="00617028">
      <w:pPr>
        <w:pStyle w:val="Telobesedila"/>
        <w:spacing w:line="283" w:lineRule="auto"/>
        <w:ind w:left="138" w:right="112"/>
        <w:jc w:val="both"/>
      </w:pPr>
      <w:r>
        <w:rPr>
          <w:w w:val="105"/>
        </w:rPr>
        <w:t xml:space="preserve">We hereby state that, for the performance of the public contract </w:t>
      </w:r>
      <w:r w:rsidR="00DF2BB0">
        <w:rPr>
          <w:rFonts w:ascii="Times New Roman"/>
          <w:w w:val="105"/>
        </w:rPr>
        <w:t>Focused multi-channel campaign DACH</w:t>
      </w:r>
      <w:r>
        <w:rPr>
          <w:w w:val="105"/>
        </w:rPr>
        <w:t>,</w:t>
      </w:r>
      <w:r>
        <w:rPr>
          <w:spacing w:val="23"/>
          <w:w w:val="105"/>
        </w:rPr>
        <w:t xml:space="preserve"> </w:t>
      </w:r>
      <w:r>
        <w:rPr>
          <w:w w:val="105"/>
        </w:rPr>
        <w:t>published</w:t>
      </w:r>
      <w:r>
        <w:rPr>
          <w:spacing w:val="23"/>
          <w:w w:val="105"/>
        </w:rPr>
        <w:t xml:space="preserve"> </w:t>
      </w:r>
      <w:r>
        <w:rPr>
          <w:w w:val="105"/>
        </w:rPr>
        <w:t>on</w:t>
      </w:r>
      <w:r>
        <w:rPr>
          <w:spacing w:val="22"/>
          <w:w w:val="105"/>
        </w:rPr>
        <w:t xml:space="preserve"> </w:t>
      </w:r>
      <w:r>
        <w:rPr>
          <w:w w:val="105"/>
        </w:rPr>
        <w:t>the</w:t>
      </w:r>
      <w:r>
        <w:rPr>
          <w:spacing w:val="23"/>
          <w:w w:val="105"/>
        </w:rPr>
        <w:t xml:space="preserve"> </w:t>
      </w:r>
      <w:r>
        <w:rPr>
          <w:w w:val="105"/>
        </w:rPr>
        <w:t>Public</w:t>
      </w:r>
      <w:r>
        <w:rPr>
          <w:spacing w:val="22"/>
          <w:w w:val="105"/>
        </w:rPr>
        <w:t xml:space="preserve"> </w:t>
      </w:r>
      <w:r>
        <w:rPr>
          <w:w w:val="105"/>
        </w:rPr>
        <w:t>Procurement</w:t>
      </w:r>
      <w:r>
        <w:rPr>
          <w:spacing w:val="25"/>
          <w:w w:val="105"/>
        </w:rPr>
        <w:t xml:space="preserve"> </w:t>
      </w:r>
      <w:r>
        <w:rPr>
          <w:w w:val="105"/>
        </w:rPr>
        <w:t>Portal</w:t>
      </w:r>
      <w:r>
        <w:rPr>
          <w:spacing w:val="24"/>
          <w:w w:val="105"/>
        </w:rPr>
        <w:t xml:space="preserve"> </w:t>
      </w:r>
      <w:r>
        <w:rPr>
          <w:w w:val="105"/>
        </w:rPr>
        <w:t>under</w:t>
      </w:r>
      <w:r>
        <w:rPr>
          <w:spacing w:val="23"/>
          <w:w w:val="105"/>
        </w:rPr>
        <w:t xml:space="preserve"> </w:t>
      </w:r>
      <w:r>
        <w:rPr>
          <w:w w:val="105"/>
        </w:rPr>
        <w:t>no.</w:t>
      </w:r>
    </w:p>
    <w:p w14:paraId="07B2229D" w14:textId="77777777" w:rsidR="00B32156" w:rsidRDefault="00617028">
      <w:pPr>
        <w:pStyle w:val="Telobesedila"/>
        <w:tabs>
          <w:tab w:val="left" w:pos="1783"/>
          <w:tab w:val="left" w:pos="3888"/>
        </w:tabs>
        <w:spacing w:line="261" w:lineRule="exact"/>
        <w:ind w:left="138"/>
        <w:jc w:val="both"/>
      </w:pPr>
      <w:r>
        <w:rPr>
          <w:rFonts w:ascii="Times New Roman"/>
          <w:u w:val="single"/>
        </w:rPr>
        <w:t xml:space="preserve"> </w:t>
      </w:r>
      <w:r>
        <w:rPr>
          <w:rFonts w:ascii="Times New Roman"/>
          <w:u w:val="single"/>
        </w:rPr>
        <w:tab/>
      </w:r>
      <w:r>
        <w:t>,</w:t>
      </w:r>
      <w:r>
        <w:rPr>
          <w:spacing w:val="-2"/>
        </w:rPr>
        <w:t xml:space="preserve"> </w:t>
      </w:r>
      <w:r>
        <w:t>date:</w:t>
      </w:r>
      <w:r>
        <w:rPr>
          <w:rFonts w:ascii="Times New Roman"/>
          <w:u w:val="single"/>
        </w:rPr>
        <w:t xml:space="preserve"> </w:t>
      </w:r>
      <w:r>
        <w:rPr>
          <w:rFonts w:ascii="Times New Roman"/>
          <w:u w:val="single"/>
        </w:rPr>
        <w:tab/>
      </w:r>
      <w:r>
        <w:t>_, which was awarded to the bidder/main</w:t>
      </w:r>
      <w:r>
        <w:rPr>
          <w:spacing w:val="-18"/>
        </w:rPr>
        <w:t xml:space="preserve"> </w:t>
      </w:r>
      <w:r>
        <w:t>contractor:</w:t>
      </w:r>
    </w:p>
    <w:p w14:paraId="57E68380" w14:textId="77777777" w:rsidR="00B32156" w:rsidRDefault="00DD7462">
      <w:pPr>
        <w:pStyle w:val="Telobesedila"/>
        <w:spacing w:before="7"/>
        <w:rPr>
          <w:sz w:val="25"/>
        </w:rPr>
      </w:pPr>
      <w:r>
        <w:pict w14:anchorId="52B1B4B2">
          <v:line id="_x0000_s1121" style="position:absolute;z-index:251664384;mso-wrap-distance-left:0;mso-wrap-distance-right:0;mso-position-horizontal-relative:page" from="75.6pt,17.8pt" to="524.4pt,17.8pt" strokeweight=".48pt">
            <w10:wrap type="topAndBottom" anchorx="page"/>
          </v:line>
        </w:pict>
      </w:r>
    </w:p>
    <w:p w14:paraId="414FB49E" w14:textId="77777777" w:rsidR="00B32156" w:rsidRDefault="00617028">
      <w:pPr>
        <w:pStyle w:val="Telobesedila"/>
        <w:spacing w:line="239" w:lineRule="exact"/>
        <w:ind w:left="138"/>
      </w:pPr>
      <w:r>
        <w:t>we do not require direct payment of claims that we will have from the bidder/main contractor for</w:t>
      </w:r>
    </w:p>
    <w:p w14:paraId="29D0F98D" w14:textId="77777777" w:rsidR="00B32156" w:rsidRDefault="00617028">
      <w:pPr>
        <w:pStyle w:val="Telobesedila"/>
        <w:spacing w:before="38" w:line="276" w:lineRule="auto"/>
        <w:ind w:left="138"/>
      </w:pPr>
      <w:r>
        <w:t>works performed during the implementation of the public procurement in question from the Contracting Authority (the Slovenian Tourist Board, Dimičeva 13, 1000 Ljubljana).</w:t>
      </w:r>
    </w:p>
    <w:p w14:paraId="51025C21" w14:textId="77777777" w:rsidR="00B32156" w:rsidRDefault="00B32156">
      <w:pPr>
        <w:pStyle w:val="Telobesedila"/>
        <w:rPr>
          <w:sz w:val="24"/>
        </w:rPr>
      </w:pPr>
    </w:p>
    <w:p w14:paraId="629549E2" w14:textId="77777777" w:rsidR="00B32156" w:rsidRDefault="00B32156">
      <w:pPr>
        <w:pStyle w:val="Telobesedila"/>
        <w:spacing w:before="5"/>
        <w:rPr>
          <w:sz w:val="30"/>
        </w:rPr>
      </w:pPr>
    </w:p>
    <w:p w14:paraId="14405286" w14:textId="77777777" w:rsidR="00B32156" w:rsidRDefault="00617028">
      <w:pPr>
        <w:pStyle w:val="Telobesedila"/>
        <w:tabs>
          <w:tab w:val="left" w:pos="5698"/>
        </w:tabs>
        <w:ind w:left="1167"/>
      </w:pPr>
      <w:r>
        <w:t>Place</w:t>
      </w:r>
      <w:r>
        <w:rPr>
          <w:spacing w:val="-3"/>
        </w:rPr>
        <w:t xml:space="preserve"> </w:t>
      </w:r>
      <w:r>
        <w:t>and</w:t>
      </w:r>
      <w:r>
        <w:rPr>
          <w:spacing w:val="-1"/>
        </w:rPr>
        <w:t xml:space="preserve"> </w:t>
      </w:r>
      <w:r>
        <w:t>date:</w:t>
      </w:r>
      <w:r>
        <w:tab/>
        <w:t>Stamp and signature of</w:t>
      </w:r>
      <w:r>
        <w:rPr>
          <w:spacing w:val="-9"/>
        </w:rPr>
        <w:t xml:space="preserve"> </w:t>
      </w:r>
      <w:r>
        <w:t>subcontractor:</w:t>
      </w:r>
    </w:p>
    <w:p w14:paraId="02AA95FB" w14:textId="77777777" w:rsidR="00B32156" w:rsidRDefault="00B32156">
      <w:pPr>
        <w:pStyle w:val="Telobesedila"/>
        <w:rPr>
          <w:sz w:val="20"/>
        </w:rPr>
      </w:pPr>
    </w:p>
    <w:p w14:paraId="6548739B" w14:textId="77777777" w:rsidR="00B32156" w:rsidRDefault="00B32156">
      <w:pPr>
        <w:pStyle w:val="Telobesedila"/>
        <w:rPr>
          <w:sz w:val="20"/>
        </w:rPr>
      </w:pPr>
    </w:p>
    <w:p w14:paraId="2787EEB5" w14:textId="77777777" w:rsidR="00B32156" w:rsidRDefault="00DD7462">
      <w:pPr>
        <w:pStyle w:val="Telobesedila"/>
        <w:spacing w:before="6"/>
        <w:rPr>
          <w:sz w:val="18"/>
        </w:rPr>
      </w:pPr>
      <w:r>
        <w:pict w14:anchorId="066DDFB8">
          <v:line id="_x0000_s1120" style="position:absolute;z-index:251665408;mso-wrap-distance-left:0;mso-wrap-distance-right:0;mso-position-horizontal-relative:page" from="70.2pt,13.5pt" to="242.4pt,13.5pt" strokeweight=".48pt">
            <w10:wrap type="topAndBottom" anchorx="page"/>
          </v:line>
        </w:pict>
      </w:r>
      <w:r>
        <w:pict w14:anchorId="402C3B29">
          <v:line id="_x0000_s1119" style="position:absolute;z-index:251666432;mso-wrap-distance-left:0;mso-wrap-distance-right:0;mso-position-horizontal-relative:page" from="345pt,13.5pt" to="524.4pt,13.5pt" strokeweight=".48pt">
            <w10:wrap type="topAndBottom" anchorx="page"/>
          </v:line>
        </w:pict>
      </w:r>
      <w:r>
        <w:pict w14:anchorId="7BE658E6">
          <v:line id="_x0000_s1118" style="position:absolute;z-index:251667456;mso-wrap-distance-left:0;mso-wrap-distance-right:0;mso-position-horizontal-relative:page" from="70.9pt,30.05pt" to="214.9pt,30.05pt" strokeweight=".72pt">
            <w10:wrap type="topAndBottom" anchorx="page"/>
          </v:line>
        </w:pict>
      </w:r>
    </w:p>
    <w:p w14:paraId="24DD67BA" w14:textId="77777777" w:rsidR="00B32156" w:rsidRDefault="00B32156">
      <w:pPr>
        <w:pStyle w:val="Telobesedila"/>
        <w:spacing w:before="6"/>
        <w:rPr>
          <w:sz w:val="20"/>
        </w:rPr>
      </w:pPr>
    </w:p>
    <w:p w14:paraId="5CE11978" w14:textId="77777777" w:rsidR="00B32156" w:rsidRDefault="00617028">
      <w:pPr>
        <w:spacing w:before="114"/>
        <w:ind w:left="138"/>
        <w:rPr>
          <w:rFonts w:ascii="Times New Roman"/>
          <w:sz w:val="16"/>
        </w:rPr>
      </w:pPr>
      <w:r>
        <w:rPr>
          <w:rFonts w:ascii="Times New Roman"/>
          <w:w w:val="105"/>
          <w:sz w:val="16"/>
        </w:rPr>
        <w:t>Instructions on completion:</w:t>
      </w:r>
    </w:p>
    <w:p w14:paraId="429AF4B3" w14:textId="77777777" w:rsidR="00B32156" w:rsidRDefault="00617028" w:rsidP="00CE72F8">
      <w:pPr>
        <w:pStyle w:val="Odstavekseznama"/>
        <w:numPr>
          <w:ilvl w:val="0"/>
          <w:numId w:val="5"/>
        </w:numPr>
        <w:tabs>
          <w:tab w:val="left" w:pos="224"/>
        </w:tabs>
        <w:spacing w:before="38"/>
        <w:ind w:firstLine="20"/>
        <w:rPr>
          <w:sz w:val="16"/>
        </w:rPr>
      </w:pPr>
      <w:r>
        <w:rPr>
          <w:sz w:val="16"/>
        </w:rPr>
        <w:t>Each</w:t>
      </w:r>
      <w:r>
        <w:rPr>
          <w:spacing w:val="-3"/>
          <w:sz w:val="16"/>
        </w:rPr>
        <w:t xml:space="preserve"> </w:t>
      </w:r>
      <w:r>
        <w:rPr>
          <w:sz w:val="16"/>
        </w:rPr>
        <w:t>subcontractor</w:t>
      </w:r>
      <w:r>
        <w:rPr>
          <w:spacing w:val="-4"/>
          <w:sz w:val="16"/>
        </w:rPr>
        <w:t xml:space="preserve"> </w:t>
      </w:r>
      <w:r>
        <w:rPr>
          <w:sz w:val="16"/>
        </w:rPr>
        <w:t>shall</w:t>
      </w:r>
      <w:r>
        <w:rPr>
          <w:spacing w:val="-4"/>
          <w:sz w:val="16"/>
        </w:rPr>
        <w:t xml:space="preserve"> </w:t>
      </w:r>
      <w:r>
        <w:rPr>
          <w:sz w:val="16"/>
        </w:rPr>
        <w:t>complete</w:t>
      </w:r>
      <w:r>
        <w:rPr>
          <w:spacing w:val="-3"/>
          <w:sz w:val="16"/>
        </w:rPr>
        <w:t xml:space="preserve"> </w:t>
      </w:r>
      <w:r>
        <w:rPr>
          <w:sz w:val="16"/>
        </w:rPr>
        <w:t>the</w:t>
      </w:r>
      <w:r>
        <w:rPr>
          <w:spacing w:val="-3"/>
          <w:sz w:val="16"/>
        </w:rPr>
        <w:t xml:space="preserve"> </w:t>
      </w:r>
      <w:r>
        <w:rPr>
          <w:sz w:val="16"/>
        </w:rPr>
        <w:t>requirement</w:t>
      </w:r>
      <w:r>
        <w:rPr>
          <w:spacing w:val="-3"/>
          <w:sz w:val="16"/>
        </w:rPr>
        <w:t xml:space="preserve"> </w:t>
      </w:r>
      <w:r>
        <w:rPr>
          <w:sz w:val="16"/>
        </w:rPr>
        <w:t>or</w:t>
      </w:r>
      <w:r>
        <w:rPr>
          <w:spacing w:val="-2"/>
          <w:sz w:val="16"/>
        </w:rPr>
        <w:t xml:space="preserve"> </w:t>
      </w:r>
      <w:r>
        <w:rPr>
          <w:sz w:val="16"/>
        </w:rPr>
        <w:t>statement</w:t>
      </w:r>
      <w:r>
        <w:rPr>
          <w:spacing w:val="-3"/>
          <w:sz w:val="16"/>
        </w:rPr>
        <w:t xml:space="preserve"> </w:t>
      </w:r>
      <w:r>
        <w:rPr>
          <w:sz w:val="16"/>
        </w:rPr>
        <w:t>that they</w:t>
      </w:r>
      <w:r>
        <w:rPr>
          <w:spacing w:val="-3"/>
          <w:sz w:val="16"/>
        </w:rPr>
        <w:t xml:space="preserve"> </w:t>
      </w:r>
      <w:r>
        <w:rPr>
          <w:sz w:val="16"/>
        </w:rPr>
        <w:t>find</w:t>
      </w:r>
      <w:r>
        <w:rPr>
          <w:spacing w:val="-3"/>
          <w:sz w:val="16"/>
        </w:rPr>
        <w:t xml:space="preserve"> </w:t>
      </w:r>
      <w:r>
        <w:rPr>
          <w:sz w:val="16"/>
        </w:rPr>
        <w:t>acceptable,</w:t>
      </w:r>
      <w:r>
        <w:rPr>
          <w:spacing w:val="-2"/>
          <w:sz w:val="16"/>
        </w:rPr>
        <w:t xml:space="preserve"> </w:t>
      </w:r>
      <w:r>
        <w:rPr>
          <w:sz w:val="16"/>
        </w:rPr>
        <w:t>and</w:t>
      </w:r>
      <w:r>
        <w:rPr>
          <w:spacing w:val="-3"/>
          <w:sz w:val="16"/>
        </w:rPr>
        <w:t xml:space="preserve"> </w:t>
      </w:r>
      <w:r>
        <w:rPr>
          <w:sz w:val="16"/>
        </w:rPr>
        <w:t>cross</w:t>
      </w:r>
      <w:r>
        <w:rPr>
          <w:spacing w:val="-3"/>
          <w:sz w:val="16"/>
        </w:rPr>
        <w:t xml:space="preserve"> </w:t>
      </w:r>
      <w:r>
        <w:rPr>
          <w:sz w:val="16"/>
        </w:rPr>
        <w:t>out</w:t>
      </w:r>
      <w:r>
        <w:rPr>
          <w:spacing w:val="-3"/>
          <w:sz w:val="16"/>
        </w:rPr>
        <w:t xml:space="preserve"> </w:t>
      </w:r>
      <w:r>
        <w:rPr>
          <w:sz w:val="16"/>
        </w:rPr>
        <w:t>the other;</w:t>
      </w:r>
    </w:p>
    <w:p w14:paraId="4DAA4447" w14:textId="77777777" w:rsidR="00B32156" w:rsidRDefault="00617028" w:rsidP="00CE72F8">
      <w:pPr>
        <w:pStyle w:val="Odstavekseznama"/>
        <w:numPr>
          <w:ilvl w:val="0"/>
          <w:numId w:val="5"/>
        </w:numPr>
        <w:tabs>
          <w:tab w:val="left" w:pos="224"/>
        </w:tabs>
        <w:spacing w:before="29"/>
        <w:ind w:left="224"/>
        <w:rPr>
          <w:sz w:val="16"/>
        </w:rPr>
      </w:pPr>
      <w:r>
        <w:rPr>
          <w:sz w:val="16"/>
        </w:rPr>
        <w:t>In</w:t>
      </w:r>
      <w:r>
        <w:rPr>
          <w:spacing w:val="-3"/>
          <w:sz w:val="16"/>
        </w:rPr>
        <w:t xml:space="preserve"> </w:t>
      </w:r>
      <w:r>
        <w:rPr>
          <w:sz w:val="16"/>
        </w:rPr>
        <w:t>the</w:t>
      </w:r>
      <w:r>
        <w:rPr>
          <w:spacing w:val="-3"/>
          <w:sz w:val="16"/>
        </w:rPr>
        <w:t xml:space="preserve"> </w:t>
      </w:r>
      <w:r>
        <w:rPr>
          <w:sz w:val="16"/>
        </w:rPr>
        <w:t>event</w:t>
      </w:r>
      <w:r>
        <w:rPr>
          <w:spacing w:val="-3"/>
          <w:sz w:val="16"/>
        </w:rPr>
        <w:t xml:space="preserve"> </w:t>
      </w:r>
      <w:r>
        <w:rPr>
          <w:sz w:val="16"/>
        </w:rPr>
        <w:t>of</w:t>
      </w:r>
      <w:r>
        <w:rPr>
          <w:spacing w:val="-4"/>
          <w:sz w:val="16"/>
        </w:rPr>
        <w:t xml:space="preserve"> </w:t>
      </w:r>
      <w:r>
        <w:rPr>
          <w:sz w:val="16"/>
        </w:rPr>
        <w:t>a larger</w:t>
      </w:r>
      <w:r>
        <w:rPr>
          <w:spacing w:val="-3"/>
          <w:sz w:val="16"/>
        </w:rPr>
        <w:t xml:space="preserve"> </w:t>
      </w:r>
      <w:r>
        <w:rPr>
          <w:sz w:val="16"/>
        </w:rPr>
        <w:t>number</w:t>
      </w:r>
      <w:r>
        <w:rPr>
          <w:spacing w:val="-3"/>
          <w:sz w:val="16"/>
        </w:rPr>
        <w:t xml:space="preserve"> </w:t>
      </w:r>
      <w:r>
        <w:rPr>
          <w:sz w:val="16"/>
        </w:rPr>
        <w:t>of</w:t>
      </w:r>
      <w:r>
        <w:rPr>
          <w:spacing w:val="-3"/>
          <w:sz w:val="16"/>
        </w:rPr>
        <w:t xml:space="preserve"> </w:t>
      </w:r>
      <w:r>
        <w:rPr>
          <w:sz w:val="16"/>
        </w:rPr>
        <w:t>subcontractors,</w:t>
      </w:r>
      <w:r>
        <w:rPr>
          <w:spacing w:val="-2"/>
          <w:sz w:val="16"/>
        </w:rPr>
        <w:t xml:space="preserve"> </w:t>
      </w:r>
      <w:r>
        <w:rPr>
          <w:sz w:val="16"/>
        </w:rPr>
        <w:t>the</w:t>
      </w:r>
      <w:r>
        <w:rPr>
          <w:spacing w:val="-1"/>
          <w:sz w:val="16"/>
        </w:rPr>
        <w:t xml:space="preserve"> </w:t>
      </w:r>
      <w:r>
        <w:rPr>
          <w:sz w:val="16"/>
        </w:rPr>
        <w:t>form</w:t>
      </w:r>
      <w:r>
        <w:rPr>
          <w:spacing w:val="-1"/>
          <w:sz w:val="16"/>
        </w:rPr>
        <w:t xml:space="preserve"> </w:t>
      </w:r>
      <w:r>
        <w:rPr>
          <w:sz w:val="16"/>
        </w:rPr>
        <w:t>shall</w:t>
      </w:r>
      <w:r>
        <w:rPr>
          <w:spacing w:val="-3"/>
          <w:sz w:val="16"/>
        </w:rPr>
        <w:t xml:space="preserve"> </w:t>
      </w:r>
      <w:r>
        <w:rPr>
          <w:sz w:val="16"/>
        </w:rPr>
        <w:t>be</w:t>
      </w:r>
      <w:r>
        <w:rPr>
          <w:spacing w:val="-3"/>
          <w:sz w:val="16"/>
        </w:rPr>
        <w:t xml:space="preserve"> </w:t>
      </w:r>
      <w:r>
        <w:rPr>
          <w:sz w:val="16"/>
        </w:rPr>
        <w:t>photocopied.</w:t>
      </w:r>
    </w:p>
    <w:p w14:paraId="180A3C0D" w14:textId="77777777" w:rsidR="00B32156" w:rsidRDefault="00B32156">
      <w:pPr>
        <w:rPr>
          <w:sz w:val="16"/>
        </w:rPr>
        <w:sectPr w:rsidR="00B32156">
          <w:pgSz w:w="11910" w:h="16840"/>
          <w:pgMar w:top="1480" w:right="1300" w:bottom="1020" w:left="1280" w:header="0" w:footer="834" w:gutter="0"/>
          <w:cols w:space="708"/>
        </w:sectPr>
      </w:pPr>
    </w:p>
    <w:p w14:paraId="5BAE738C" w14:textId="5D824C59" w:rsidR="00B32156" w:rsidRDefault="00617028">
      <w:pPr>
        <w:pStyle w:val="Naslov3"/>
        <w:spacing w:before="61"/>
        <w:ind w:left="118" w:firstLine="0"/>
        <w:jc w:val="both"/>
      </w:pPr>
      <w:bookmarkStart w:id="116" w:name="_TOC_250009"/>
      <w:bookmarkStart w:id="117" w:name="_Toc12956790"/>
      <w:bookmarkEnd w:id="116"/>
      <w:r>
        <w:rPr>
          <w:color w:val="2F5495"/>
        </w:rPr>
        <w:t xml:space="preserve">Form No. </w:t>
      </w:r>
      <w:r w:rsidR="00DF2BB0">
        <w:rPr>
          <w:color w:val="2F5495"/>
        </w:rPr>
        <w:t>10</w:t>
      </w:r>
      <w:r>
        <w:rPr>
          <w:color w:val="2F5495"/>
        </w:rPr>
        <w:t>: STATEMENT ON THE NUMBER OF EMPLOYEES</w:t>
      </w:r>
      <w:bookmarkEnd w:id="117"/>
    </w:p>
    <w:p w14:paraId="4E939DDF" w14:textId="77777777" w:rsidR="00B32156" w:rsidRDefault="00B32156">
      <w:pPr>
        <w:pStyle w:val="Telobesedila"/>
        <w:spacing w:before="5"/>
        <w:rPr>
          <w:rFonts w:ascii="Calibri Light"/>
          <w:sz w:val="28"/>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B32156" w14:paraId="48E133FA" w14:textId="77777777">
        <w:trPr>
          <w:trHeight w:hRule="exact" w:val="331"/>
        </w:trPr>
        <w:tc>
          <w:tcPr>
            <w:tcW w:w="2830" w:type="dxa"/>
          </w:tcPr>
          <w:p w14:paraId="101C4FF4" w14:textId="77777777" w:rsidR="00B32156" w:rsidRDefault="00617028">
            <w:pPr>
              <w:pStyle w:val="TableParagraph"/>
              <w:spacing w:line="268" w:lineRule="exact"/>
              <w:ind w:left="12" w:right="148"/>
              <w:jc w:val="center"/>
              <w:rPr>
                <w:rFonts w:ascii="Calibri"/>
              </w:rPr>
            </w:pPr>
            <w:r>
              <w:rPr>
                <w:rFonts w:ascii="Calibri"/>
              </w:rPr>
              <w:t>CONTRACTING AUTHORITY:</w:t>
            </w:r>
          </w:p>
        </w:tc>
        <w:tc>
          <w:tcPr>
            <w:tcW w:w="6379" w:type="dxa"/>
          </w:tcPr>
          <w:p w14:paraId="2933F23F" w14:textId="77777777" w:rsidR="00B32156" w:rsidRDefault="00617028">
            <w:pPr>
              <w:pStyle w:val="TableParagraph"/>
              <w:spacing w:before="3"/>
            </w:pPr>
            <w:r>
              <w:t>Slovenian Tourist Board, Dimičeva ulica 13, 1000 Ljubljana, Slovenia</w:t>
            </w:r>
          </w:p>
        </w:tc>
      </w:tr>
      <w:tr w:rsidR="00B32156" w14:paraId="40177135" w14:textId="77777777">
        <w:trPr>
          <w:trHeight w:hRule="exact" w:val="655"/>
        </w:trPr>
        <w:tc>
          <w:tcPr>
            <w:tcW w:w="2830" w:type="dxa"/>
          </w:tcPr>
          <w:p w14:paraId="0293D68A" w14:textId="77777777" w:rsidR="00B32156" w:rsidRDefault="00617028">
            <w:pPr>
              <w:pStyle w:val="TableParagraph"/>
              <w:spacing w:before="1"/>
              <w:ind w:left="83" w:right="148"/>
              <w:jc w:val="center"/>
              <w:rPr>
                <w:rFonts w:ascii="Calibri"/>
              </w:rPr>
            </w:pPr>
            <w:r>
              <w:rPr>
                <w:rFonts w:ascii="Calibri"/>
              </w:rPr>
              <w:t>TITLE OF PUBLIC CONTRACT:</w:t>
            </w:r>
          </w:p>
        </w:tc>
        <w:tc>
          <w:tcPr>
            <w:tcW w:w="6379" w:type="dxa"/>
          </w:tcPr>
          <w:p w14:paraId="7C9A2201" w14:textId="695ED0CB" w:rsidR="00B32156" w:rsidRDefault="00617028">
            <w:pPr>
              <w:pStyle w:val="TableParagraph"/>
              <w:spacing w:before="6" w:line="304" w:lineRule="auto"/>
            </w:pPr>
            <w:r>
              <w:rPr>
                <w:w w:val="105"/>
              </w:rPr>
              <w:t>Public contract by open procedure for the "</w:t>
            </w:r>
            <w:r w:rsidR="003D2545">
              <w:rPr>
                <w:w w:val="105"/>
              </w:rPr>
              <w:t>Implementation of Focused multi-channel campaign DACH</w:t>
            </w:r>
            <w:r>
              <w:rPr>
                <w:w w:val="105"/>
              </w:rPr>
              <w:t>"</w:t>
            </w:r>
          </w:p>
        </w:tc>
      </w:tr>
      <w:tr w:rsidR="00B32156" w14:paraId="3F323331" w14:textId="77777777">
        <w:trPr>
          <w:trHeight w:hRule="exact" w:val="334"/>
        </w:trPr>
        <w:tc>
          <w:tcPr>
            <w:tcW w:w="2830" w:type="dxa"/>
          </w:tcPr>
          <w:p w14:paraId="5E5EDDF0" w14:textId="77777777" w:rsidR="00B32156" w:rsidRDefault="00617028">
            <w:pPr>
              <w:pStyle w:val="TableParagraph"/>
              <w:spacing w:line="268" w:lineRule="exact"/>
              <w:ind w:left="83" w:right="93"/>
              <w:jc w:val="center"/>
              <w:rPr>
                <w:rFonts w:ascii="Calibri"/>
              </w:rPr>
            </w:pPr>
            <w:r>
              <w:rPr>
                <w:rFonts w:ascii="Calibri"/>
              </w:rPr>
              <w:t>PUBLIC CONTRACT NUMBER:</w:t>
            </w:r>
          </w:p>
        </w:tc>
        <w:tc>
          <w:tcPr>
            <w:tcW w:w="6379" w:type="dxa"/>
          </w:tcPr>
          <w:p w14:paraId="7875184D" w14:textId="2D98E25A" w:rsidR="00B32156" w:rsidRDefault="00F6182E">
            <w:pPr>
              <w:pStyle w:val="TableParagraph"/>
              <w:spacing w:before="3"/>
            </w:pPr>
            <w:r>
              <w:t>JNV-0015/2019-S-POG-STO</w:t>
            </w:r>
          </w:p>
        </w:tc>
      </w:tr>
    </w:tbl>
    <w:p w14:paraId="03E2A3F7" w14:textId="77777777" w:rsidR="00B32156" w:rsidRDefault="00B32156">
      <w:pPr>
        <w:pStyle w:val="Telobesedila"/>
        <w:spacing w:before="4"/>
        <w:rPr>
          <w:rFonts w:ascii="Calibri Light"/>
          <w:sz w:val="26"/>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379"/>
      </w:tblGrid>
      <w:tr w:rsidR="00B32156" w14:paraId="5AC07ED7" w14:textId="77777777">
        <w:trPr>
          <w:trHeight w:hRule="exact" w:val="655"/>
        </w:trPr>
        <w:tc>
          <w:tcPr>
            <w:tcW w:w="2830" w:type="dxa"/>
          </w:tcPr>
          <w:p w14:paraId="28B8E0F2" w14:textId="77777777" w:rsidR="00B32156" w:rsidRDefault="00617028">
            <w:pPr>
              <w:pStyle w:val="TableParagraph"/>
              <w:tabs>
                <w:tab w:val="left" w:pos="943"/>
                <w:tab w:val="left" w:pos="1619"/>
              </w:tabs>
              <w:spacing w:line="288" w:lineRule="auto"/>
              <w:ind w:right="100"/>
              <w:rPr>
                <w:rFonts w:ascii="Calibri"/>
              </w:rPr>
            </w:pPr>
            <w:r>
              <w:rPr>
                <w:rFonts w:ascii="Calibri"/>
              </w:rPr>
              <w:t>NAME</w:t>
            </w:r>
            <w:r>
              <w:rPr>
                <w:rFonts w:ascii="Calibri"/>
              </w:rPr>
              <w:tab/>
              <w:t>AND</w:t>
            </w:r>
            <w:r>
              <w:rPr>
                <w:rFonts w:ascii="Calibri"/>
              </w:rPr>
              <w:tab/>
            </w:r>
            <w:r>
              <w:rPr>
                <w:rFonts w:ascii="Calibri"/>
                <w:spacing w:val="-1"/>
              </w:rPr>
              <w:t xml:space="preserve">REGISTERED </w:t>
            </w:r>
            <w:r>
              <w:rPr>
                <w:rFonts w:ascii="Calibri"/>
              </w:rPr>
              <w:t>OFFICE OF THE</w:t>
            </w:r>
            <w:r>
              <w:rPr>
                <w:rFonts w:ascii="Calibri"/>
                <w:spacing w:val="-6"/>
              </w:rPr>
              <w:t xml:space="preserve"> </w:t>
            </w:r>
            <w:r>
              <w:rPr>
                <w:rFonts w:ascii="Calibri"/>
              </w:rPr>
              <w:t>BIDDER:</w:t>
            </w:r>
          </w:p>
        </w:tc>
        <w:tc>
          <w:tcPr>
            <w:tcW w:w="6379" w:type="dxa"/>
          </w:tcPr>
          <w:p w14:paraId="579A6FD1" w14:textId="77777777" w:rsidR="00B32156" w:rsidRDefault="00B32156"/>
        </w:tc>
      </w:tr>
    </w:tbl>
    <w:p w14:paraId="25CED6BF" w14:textId="77777777" w:rsidR="00B32156" w:rsidRDefault="00B32156">
      <w:pPr>
        <w:pStyle w:val="Telobesedila"/>
        <w:rPr>
          <w:rFonts w:ascii="Calibri Light"/>
          <w:sz w:val="28"/>
        </w:rPr>
      </w:pPr>
    </w:p>
    <w:p w14:paraId="0B1132A9" w14:textId="77777777" w:rsidR="00B32156" w:rsidRDefault="00B32156">
      <w:pPr>
        <w:pStyle w:val="Telobesedila"/>
        <w:spacing w:before="7"/>
        <w:rPr>
          <w:rFonts w:ascii="Calibri Light"/>
          <w:sz w:val="24"/>
        </w:rPr>
      </w:pPr>
    </w:p>
    <w:p w14:paraId="2DD125A2" w14:textId="00E741D9" w:rsidR="00B32156" w:rsidRDefault="00617028">
      <w:pPr>
        <w:pStyle w:val="Telobesedila"/>
        <w:tabs>
          <w:tab w:val="left" w:pos="1389"/>
          <w:tab w:val="left" w:pos="6751"/>
        </w:tabs>
        <w:spacing w:line="290" w:lineRule="auto"/>
        <w:ind w:left="118" w:right="253"/>
        <w:jc w:val="both"/>
      </w:pPr>
      <w:r>
        <w:t>We hereby declare that in 201</w:t>
      </w:r>
      <w:r w:rsidR="00DF2BB0">
        <w:t>7</w:t>
      </w:r>
      <w:r>
        <w:t xml:space="preserve"> the bidder had an </w:t>
      </w:r>
      <w:r>
        <w:rPr>
          <w:spacing w:val="14"/>
        </w:rPr>
        <w:t xml:space="preserve"> </w:t>
      </w:r>
      <w:r>
        <w:t>average</w:t>
      </w:r>
      <w:r>
        <w:rPr>
          <w:spacing w:val="9"/>
        </w:rPr>
        <w:t xml:space="preserve"> </w:t>
      </w:r>
      <w:r>
        <w:t>of</w:t>
      </w:r>
      <w:r>
        <w:rPr>
          <w:rFonts w:ascii="Times New Roman"/>
          <w:u w:val="single"/>
        </w:rPr>
        <w:t xml:space="preserve"> </w:t>
      </w:r>
      <w:r>
        <w:rPr>
          <w:rFonts w:ascii="Times New Roman"/>
          <w:u w:val="single"/>
        </w:rPr>
        <w:tab/>
      </w:r>
      <w:r>
        <w:rPr>
          <w:rFonts w:ascii="Times New Roman"/>
        </w:rPr>
        <w:t xml:space="preserve">employees </w:t>
      </w:r>
      <w:r>
        <w:t>and</w:t>
      </w:r>
      <w:r>
        <w:rPr>
          <w:spacing w:val="39"/>
        </w:rPr>
        <w:t xml:space="preserve"> </w:t>
      </w:r>
      <w:r>
        <w:t>an</w:t>
      </w:r>
      <w:r>
        <w:rPr>
          <w:spacing w:val="23"/>
        </w:rPr>
        <w:t xml:space="preserve"> </w:t>
      </w:r>
      <w:r>
        <w:t>average of</w:t>
      </w:r>
      <w:r>
        <w:rPr>
          <w:rFonts w:ascii="Times New Roman"/>
          <w:u w:val="single"/>
        </w:rPr>
        <w:t xml:space="preserve"> </w:t>
      </w:r>
      <w:r>
        <w:rPr>
          <w:rFonts w:ascii="Times New Roman"/>
          <w:u w:val="single"/>
        </w:rPr>
        <w:tab/>
      </w:r>
      <w:r>
        <w:rPr>
          <w:rFonts w:ascii="Times New Roman"/>
        </w:rPr>
        <w:t xml:space="preserve">employees </w:t>
      </w:r>
      <w:r>
        <w:t>in 201</w:t>
      </w:r>
      <w:r w:rsidR="00DF2BB0">
        <w:t>8</w:t>
      </w:r>
      <w:r>
        <w:t xml:space="preserve"> (including fixed-term and permanent</w:t>
      </w:r>
      <w:r>
        <w:rPr>
          <w:spacing w:val="27"/>
        </w:rPr>
        <w:t xml:space="preserve"> </w:t>
      </w:r>
      <w:r>
        <w:t>employments).</w:t>
      </w:r>
    </w:p>
    <w:p w14:paraId="4B9D8015" w14:textId="77777777" w:rsidR="00B32156" w:rsidRDefault="00B32156">
      <w:pPr>
        <w:pStyle w:val="Telobesedila"/>
        <w:rPr>
          <w:sz w:val="24"/>
        </w:rPr>
      </w:pPr>
    </w:p>
    <w:p w14:paraId="7447835D" w14:textId="77777777" w:rsidR="00B32156" w:rsidRDefault="00B32156">
      <w:pPr>
        <w:pStyle w:val="Telobesedila"/>
        <w:rPr>
          <w:sz w:val="24"/>
        </w:rPr>
      </w:pPr>
    </w:p>
    <w:p w14:paraId="7687698A" w14:textId="77777777" w:rsidR="00B32156" w:rsidRDefault="00B32156">
      <w:pPr>
        <w:pStyle w:val="Telobesedila"/>
        <w:spacing w:before="2"/>
        <w:rPr>
          <w:sz w:val="31"/>
        </w:rPr>
      </w:pPr>
    </w:p>
    <w:p w14:paraId="43E8BC8F" w14:textId="77777777" w:rsidR="00B32156" w:rsidRDefault="00617028">
      <w:pPr>
        <w:pStyle w:val="Telobesedila"/>
        <w:spacing w:before="1" w:line="304" w:lineRule="auto"/>
        <w:ind w:left="118" w:right="254"/>
        <w:jc w:val="both"/>
        <w:rPr>
          <w:rFonts w:ascii="Times New Roman"/>
        </w:rPr>
      </w:pPr>
      <w:r>
        <w:rPr>
          <w:rFonts w:ascii="Times New Roman"/>
          <w:w w:val="105"/>
        </w:rPr>
        <w:t>By signing this Statement on the Number of Employees, we hereby guarantee the accuracy and authenticity of the information and hereby take full criminal and material responsibility for the statement.</w:t>
      </w:r>
    </w:p>
    <w:p w14:paraId="5296834E" w14:textId="77777777" w:rsidR="00B32156" w:rsidRDefault="00B32156">
      <w:pPr>
        <w:pStyle w:val="Telobesedila"/>
        <w:rPr>
          <w:rFonts w:ascii="Times New Roman"/>
          <w:sz w:val="20"/>
        </w:rPr>
      </w:pPr>
    </w:p>
    <w:p w14:paraId="73381A81" w14:textId="77777777" w:rsidR="00B32156" w:rsidRDefault="00B32156">
      <w:pPr>
        <w:pStyle w:val="Telobesedila"/>
        <w:rPr>
          <w:rFonts w:ascii="Times New Roman"/>
          <w:sz w:val="20"/>
        </w:rPr>
      </w:pPr>
    </w:p>
    <w:p w14:paraId="4A5DB887" w14:textId="77777777" w:rsidR="00B32156" w:rsidRDefault="00B32156">
      <w:pPr>
        <w:pStyle w:val="Telobesedila"/>
        <w:rPr>
          <w:rFonts w:ascii="Times New Roman"/>
          <w:sz w:val="20"/>
        </w:rPr>
      </w:pPr>
    </w:p>
    <w:p w14:paraId="087D0204" w14:textId="77777777" w:rsidR="00B32156" w:rsidRDefault="00B32156">
      <w:pPr>
        <w:pStyle w:val="Telobesedila"/>
        <w:rPr>
          <w:rFonts w:ascii="Times New Roman"/>
          <w:sz w:val="20"/>
        </w:rPr>
      </w:pPr>
    </w:p>
    <w:p w14:paraId="3EC3074E" w14:textId="77777777" w:rsidR="00B32156" w:rsidRDefault="00B32156">
      <w:pPr>
        <w:pStyle w:val="Telobesedila"/>
        <w:spacing w:before="6"/>
        <w:rPr>
          <w:rFonts w:ascii="Times New Roman"/>
          <w:sz w:val="24"/>
        </w:rPr>
      </w:pPr>
    </w:p>
    <w:p w14:paraId="5AFC097C" w14:textId="77777777" w:rsidR="00B32156" w:rsidRDefault="00B32156">
      <w:pPr>
        <w:rPr>
          <w:rFonts w:ascii="Times New Roman"/>
          <w:sz w:val="24"/>
        </w:rPr>
        <w:sectPr w:rsidR="00B32156">
          <w:pgSz w:w="11910" w:h="16840"/>
          <w:pgMar w:top="1480" w:right="1160" w:bottom="1020" w:left="1300" w:header="0" w:footer="834" w:gutter="0"/>
          <w:cols w:space="708"/>
        </w:sectPr>
      </w:pPr>
    </w:p>
    <w:p w14:paraId="1204C533" w14:textId="77777777" w:rsidR="00B32156" w:rsidRDefault="00617028">
      <w:pPr>
        <w:pStyle w:val="Telobesedila"/>
        <w:tabs>
          <w:tab w:val="left" w:pos="4551"/>
        </w:tabs>
        <w:spacing w:before="88"/>
        <w:ind w:left="118"/>
        <w:rPr>
          <w:rFonts w:ascii="Times New Roman"/>
        </w:rPr>
      </w:pPr>
      <w:r>
        <w:t>Place and</w:t>
      </w:r>
      <w:r>
        <w:rPr>
          <w:spacing w:val="-1"/>
        </w:rPr>
        <w:t xml:space="preserve"> </w:t>
      </w:r>
      <w:r>
        <w:t xml:space="preserve">date: </w:t>
      </w:r>
      <w:r>
        <w:rPr>
          <w:rFonts w:ascii="Times New Roman"/>
          <w:u w:val="single"/>
        </w:rPr>
        <w:t xml:space="preserve"> </w:t>
      </w:r>
      <w:r>
        <w:rPr>
          <w:rFonts w:ascii="Times New Roman"/>
          <w:u w:val="single"/>
        </w:rPr>
        <w:tab/>
      </w:r>
    </w:p>
    <w:p w14:paraId="5C0DDF43" w14:textId="77777777" w:rsidR="00B32156" w:rsidRDefault="00617028">
      <w:pPr>
        <w:pStyle w:val="Telobesedila"/>
        <w:spacing w:before="52"/>
        <w:ind w:left="1516" w:right="2365"/>
        <w:jc w:val="center"/>
      </w:pPr>
      <w:r>
        <w:t>Stamp:</w:t>
      </w:r>
    </w:p>
    <w:p w14:paraId="1B3AEDDA" w14:textId="77777777" w:rsidR="00B32156" w:rsidRDefault="00617028">
      <w:pPr>
        <w:pStyle w:val="Telobesedila"/>
        <w:tabs>
          <w:tab w:val="left" w:pos="3936"/>
        </w:tabs>
        <w:spacing w:before="88"/>
        <w:ind w:left="118"/>
        <w:rPr>
          <w:rFonts w:ascii="Times New Roman"/>
        </w:rPr>
      </w:pPr>
      <w:r>
        <w:br w:type="column"/>
        <w:t>Bidder:</w:t>
      </w:r>
      <w:r>
        <w:rPr>
          <w:spacing w:val="1"/>
        </w:rPr>
        <w:t xml:space="preserve"> </w:t>
      </w:r>
      <w:r>
        <w:rPr>
          <w:rFonts w:ascii="Times New Roman"/>
          <w:u w:val="single"/>
        </w:rPr>
        <w:t xml:space="preserve"> </w:t>
      </w:r>
      <w:r>
        <w:rPr>
          <w:rFonts w:ascii="Times New Roman"/>
          <w:u w:val="single"/>
        </w:rPr>
        <w:tab/>
      </w:r>
    </w:p>
    <w:p w14:paraId="3EC375E0" w14:textId="77777777" w:rsidR="00B32156" w:rsidRDefault="00B32156">
      <w:pPr>
        <w:rPr>
          <w:rFonts w:ascii="Times New Roman"/>
        </w:rPr>
        <w:sectPr w:rsidR="00B32156">
          <w:type w:val="continuous"/>
          <w:pgSz w:w="11910" w:h="16840"/>
          <w:pgMar w:top="660" w:right="1160" w:bottom="280" w:left="1300" w:header="708" w:footer="708" w:gutter="0"/>
          <w:cols w:num="2" w:space="708" w:equalWidth="0">
            <w:col w:w="4552" w:space="404"/>
            <w:col w:w="4494"/>
          </w:cols>
        </w:sectPr>
      </w:pPr>
    </w:p>
    <w:p w14:paraId="6B8DD642" w14:textId="77777777" w:rsidR="00B32156" w:rsidRDefault="00B32156">
      <w:pPr>
        <w:pStyle w:val="Telobesedila"/>
        <w:rPr>
          <w:rFonts w:ascii="Times New Roman"/>
          <w:sz w:val="20"/>
        </w:rPr>
      </w:pPr>
    </w:p>
    <w:p w14:paraId="3B61918C" w14:textId="77777777" w:rsidR="00B32156" w:rsidRDefault="00B32156">
      <w:pPr>
        <w:pStyle w:val="Telobesedila"/>
        <w:rPr>
          <w:rFonts w:ascii="Times New Roman"/>
          <w:sz w:val="20"/>
        </w:rPr>
      </w:pPr>
    </w:p>
    <w:p w14:paraId="29196D2B" w14:textId="77777777" w:rsidR="00B32156" w:rsidRDefault="00B32156">
      <w:pPr>
        <w:pStyle w:val="Telobesedila"/>
        <w:spacing w:before="7"/>
        <w:rPr>
          <w:rFonts w:ascii="Times New Roman"/>
          <w:sz w:val="20"/>
        </w:rPr>
      </w:pPr>
    </w:p>
    <w:p w14:paraId="4F7DE522" w14:textId="77777777" w:rsidR="00B32156" w:rsidRDefault="00617028">
      <w:pPr>
        <w:pStyle w:val="Telobesedila"/>
        <w:spacing w:before="1"/>
        <w:ind w:left="5782"/>
      </w:pPr>
      <w:r>
        <w:t>Signature:</w:t>
      </w:r>
    </w:p>
    <w:p w14:paraId="2BCC3360" w14:textId="77777777" w:rsidR="00B32156" w:rsidRDefault="00B32156">
      <w:pPr>
        <w:pStyle w:val="Telobesedila"/>
        <w:rPr>
          <w:sz w:val="20"/>
        </w:rPr>
      </w:pPr>
    </w:p>
    <w:p w14:paraId="310FB3BB" w14:textId="42D5C80C" w:rsidR="00B32156" w:rsidRDefault="00DD7462" w:rsidP="00DF2BB0">
      <w:pPr>
        <w:pStyle w:val="Telobesedila"/>
        <w:spacing w:before="10"/>
        <w:rPr>
          <w:sz w:val="27"/>
        </w:rPr>
        <w:sectPr w:rsidR="00B32156">
          <w:type w:val="continuous"/>
          <w:pgSz w:w="11910" w:h="16840"/>
          <w:pgMar w:top="660" w:right="1160" w:bottom="280" w:left="1300" w:header="708" w:footer="708" w:gutter="0"/>
          <w:cols w:space="708"/>
        </w:sectPr>
      </w:pPr>
      <w:r>
        <w:pict w14:anchorId="4EED7AEC">
          <v:group id="_x0000_s1114" style="position:absolute;margin-left:70.7pt;margin-top:18.95pt;width:197.7pt;height:.45pt;z-index:251668480;mso-wrap-distance-left:0;mso-wrap-distance-right:0;mso-position-horizontal-relative:page" coordorigin="1414,379" coordsize="3954,9">
            <v:line id="_x0000_s1117" style="position:absolute" from="1418,383" to="2076,383" strokeweight=".15581mm"/>
            <v:line id="_x0000_s1116" style="position:absolute" from="2079,383" to="5144,383" strokeweight=".15581mm"/>
            <v:line id="_x0000_s1115" style="position:absolute" from="5147,383" to="5363,383" strokeweight=".15581mm"/>
            <w10:wrap type="topAndBottom" anchorx="page"/>
          </v:group>
        </w:pict>
      </w:r>
    </w:p>
    <w:p w14:paraId="7C33FC92" w14:textId="583F753F" w:rsidR="00B32156" w:rsidRDefault="00617028">
      <w:pPr>
        <w:pStyle w:val="Naslov3"/>
        <w:spacing w:before="61"/>
        <w:ind w:left="118" w:firstLine="0"/>
      </w:pPr>
      <w:bookmarkStart w:id="118" w:name="_TOC_250008"/>
      <w:bookmarkStart w:id="119" w:name="_TOC_250007"/>
      <w:bookmarkStart w:id="120" w:name="_Toc12956791"/>
      <w:bookmarkEnd w:id="118"/>
      <w:bookmarkEnd w:id="119"/>
      <w:r>
        <w:rPr>
          <w:color w:val="2F5495"/>
        </w:rPr>
        <w:t>Form No. 1</w:t>
      </w:r>
      <w:r w:rsidR="00A319CB">
        <w:rPr>
          <w:color w:val="2F5495"/>
        </w:rPr>
        <w:t>1</w:t>
      </w:r>
      <w:r>
        <w:rPr>
          <w:color w:val="2F5495"/>
        </w:rPr>
        <w:t xml:space="preserve">: SAMPLE </w:t>
      </w:r>
      <w:r w:rsidR="00ED3D37">
        <w:rPr>
          <w:color w:val="2F5495"/>
        </w:rPr>
        <w:t>CONTRACT</w:t>
      </w:r>
      <w:bookmarkEnd w:id="120"/>
    </w:p>
    <w:p w14:paraId="716D6299" w14:textId="77777777" w:rsidR="00B32156" w:rsidRDefault="00B32156">
      <w:pPr>
        <w:pStyle w:val="Telobesedila"/>
        <w:rPr>
          <w:rFonts w:ascii="Calibri Light"/>
          <w:sz w:val="28"/>
        </w:rPr>
      </w:pPr>
    </w:p>
    <w:p w14:paraId="0C6C87A3" w14:textId="77777777" w:rsidR="00B32156" w:rsidRDefault="00B32156">
      <w:pPr>
        <w:pStyle w:val="Telobesedila"/>
        <w:rPr>
          <w:rFonts w:ascii="Calibri Light"/>
          <w:sz w:val="28"/>
        </w:rPr>
      </w:pPr>
    </w:p>
    <w:p w14:paraId="3A9C3C07" w14:textId="77777777" w:rsidR="00B32156" w:rsidRDefault="00B32156">
      <w:pPr>
        <w:pStyle w:val="Telobesedila"/>
        <w:spacing w:before="7"/>
        <w:rPr>
          <w:rFonts w:ascii="Calibri Light"/>
          <w:sz w:val="25"/>
        </w:rPr>
      </w:pPr>
    </w:p>
    <w:p w14:paraId="16B79AC8" w14:textId="77777777" w:rsidR="00B32156" w:rsidRDefault="00617028">
      <w:pPr>
        <w:pStyle w:val="Telobesedila"/>
        <w:spacing w:line="304" w:lineRule="auto"/>
        <w:ind w:left="118" w:right="6512"/>
        <w:rPr>
          <w:rFonts w:ascii="Times New Roman" w:hAnsi="Times New Roman"/>
        </w:rPr>
      </w:pPr>
      <w:r>
        <w:rPr>
          <w:rFonts w:ascii="Times New Roman" w:hAnsi="Times New Roman"/>
        </w:rPr>
        <w:t>Slovenian Tourist Board Dimičeva 13, 1000 Ljubljana</w:t>
      </w:r>
    </w:p>
    <w:p w14:paraId="1CB9B403" w14:textId="77777777" w:rsidR="00B32156" w:rsidRDefault="00617028">
      <w:pPr>
        <w:pStyle w:val="Telobesedila"/>
        <w:spacing w:before="2" w:line="304" w:lineRule="auto"/>
        <w:ind w:left="118" w:right="5632"/>
        <w:rPr>
          <w:rFonts w:ascii="Times New Roman"/>
        </w:rPr>
      </w:pPr>
      <w:r>
        <w:rPr>
          <w:rFonts w:ascii="Times New Roman"/>
        </w:rPr>
        <w:t>represented by mag. Maja Pak, Director ID for VAT: SI 93477902</w:t>
      </w:r>
    </w:p>
    <w:p w14:paraId="1B3BAA43" w14:textId="77777777" w:rsidR="00B32156" w:rsidRDefault="00617028">
      <w:pPr>
        <w:pStyle w:val="Telobesedila"/>
        <w:spacing w:before="5"/>
        <w:ind w:left="118"/>
        <w:rPr>
          <w:rFonts w:ascii="Times New Roman"/>
        </w:rPr>
      </w:pPr>
      <w:r>
        <w:rPr>
          <w:rFonts w:ascii="Times New Roman"/>
          <w:w w:val="105"/>
        </w:rPr>
        <w:t>Registration no.: 6889859000</w:t>
      </w:r>
    </w:p>
    <w:p w14:paraId="5AFF97A4" w14:textId="77777777" w:rsidR="00B32156" w:rsidRDefault="00617028">
      <w:pPr>
        <w:pStyle w:val="Telobesedila"/>
        <w:spacing w:before="68" w:line="304" w:lineRule="auto"/>
        <w:ind w:left="118" w:right="22"/>
        <w:rPr>
          <w:rFonts w:ascii="Times New Roman"/>
        </w:rPr>
      </w:pPr>
      <w:r>
        <w:rPr>
          <w:rFonts w:ascii="Times New Roman"/>
          <w:w w:val="105"/>
        </w:rPr>
        <w:t xml:space="preserve">Bank account no.: SI56 0110 0600 0049 687 at Public Payments Administration of the Republic of </w:t>
      </w:r>
      <w:r>
        <w:rPr>
          <w:rFonts w:ascii="Times New Roman"/>
          <w:w w:val="95"/>
        </w:rPr>
        <w:t>Slovenia (UJP)</w:t>
      </w:r>
    </w:p>
    <w:p w14:paraId="1A695D7A" w14:textId="77777777" w:rsidR="00B32156" w:rsidRDefault="00B32156">
      <w:pPr>
        <w:pStyle w:val="Telobesedila"/>
        <w:rPr>
          <w:rFonts w:ascii="Times New Roman"/>
          <w:sz w:val="28"/>
        </w:rPr>
      </w:pPr>
    </w:p>
    <w:p w14:paraId="5733BE34" w14:textId="77777777" w:rsidR="00B32156" w:rsidRDefault="00617028">
      <w:pPr>
        <w:pStyle w:val="Telobesedila"/>
        <w:spacing w:line="576" w:lineRule="auto"/>
        <w:ind w:left="168" w:right="5632" w:hanging="50"/>
      </w:pPr>
      <w:r>
        <w:t>(hereinafter: the Contracting Authority) and</w:t>
      </w:r>
    </w:p>
    <w:p w14:paraId="7714A329" w14:textId="77777777" w:rsidR="00B32156" w:rsidRDefault="00617028">
      <w:pPr>
        <w:pStyle w:val="Telobesedila"/>
        <w:tabs>
          <w:tab w:val="left" w:pos="4175"/>
        </w:tabs>
        <w:ind w:left="118"/>
      </w:pPr>
      <w:r>
        <w:rPr>
          <w:rFonts w:ascii="Times New Roman"/>
          <w:u w:val="single"/>
        </w:rPr>
        <w:t xml:space="preserve"> </w:t>
      </w:r>
      <w:r>
        <w:rPr>
          <w:rFonts w:ascii="Times New Roman"/>
          <w:u w:val="single"/>
        </w:rPr>
        <w:tab/>
      </w:r>
      <w:r>
        <w:t>_</w:t>
      </w:r>
    </w:p>
    <w:p w14:paraId="6DC446AA" w14:textId="77777777" w:rsidR="00B32156" w:rsidRDefault="00617028">
      <w:pPr>
        <w:pStyle w:val="Telobesedila"/>
        <w:spacing w:before="56" w:line="304" w:lineRule="auto"/>
        <w:ind w:left="118" w:right="7493"/>
        <w:rPr>
          <w:rFonts w:ascii="Times New Roman"/>
        </w:rPr>
      </w:pPr>
      <w:r>
        <w:rPr>
          <w:rFonts w:ascii="Times New Roman"/>
          <w:w w:val="105"/>
        </w:rPr>
        <w:t>represented  by: ID for VAT: Registration no. Bank account no.:</w:t>
      </w:r>
    </w:p>
    <w:p w14:paraId="1DD7E1D2" w14:textId="77777777" w:rsidR="00B32156" w:rsidRDefault="00B32156">
      <w:pPr>
        <w:pStyle w:val="Telobesedila"/>
        <w:rPr>
          <w:rFonts w:ascii="Times New Roman"/>
          <w:sz w:val="28"/>
        </w:rPr>
      </w:pPr>
    </w:p>
    <w:p w14:paraId="7DFEE4B7" w14:textId="77777777" w:rsidR="00B32156" w:rsidRDefault="00617028">
      <w:pPr>
        <w:pStyle w:val="Telobesedila"/>
        <w:ind w:left="118"/>
      </w:pPr>
      <w:r>
        <w:t>(hereinafter referred to as “Contractor”)</w:t>
      </w:r>
    </w:p>
    <w:p w14:paraId="36993FDC" w14:textId="77777777" w:rsidR="00B32156" w:rsidRDefault="00B32156">
      <w:pPr>
        <w:pStyle w:val="Telobesedila"/>
        <w:rPr>
          <w:sz w:val="24"/>
        </w:rPr>
      </w:pPr>
    </w:p>
    <w:p w14:paraId="3033ACAC" w14:textId="77777777" w:rsidR="00B32156" w:rsidRDefault="00B32156">
      <w:pPr>
        <w:pStyle w:val="Telobesedila"/>
        <w:rPr>
          <w:sz w:val="24"/>
        </w:rPr>
      </w:pPr>
    </w:p>
    <w:p w14:paraId="4973FC7B" w14:textId="77777777" w:rsidR="00B32156" w:rsidRDefault="00B32156">
      <w:pPr>
        <w:pStyle w:val="Telobesedila"/>
        <w:spacing w:before="6"/>
        <w:rPr>
          <w:sz w:val="35"/>
        </w:rPr>
      </w:pPr>
    </w:p>
    <w:p w14:paraId="01A9C4CB" w14:textId="77777777" w:rsidR="00B32156" w:rsidRDefault="00617028">
      <w:pPr>
        <w:pStyle w:val="Telobesedila"/>
        <w:ind w:left="118"/>
      </w:pPr>
      <w:r>
        <w:t>conclude the following</w:t>
      </w:r>
    </w:p>
    <w:p w14:paraId="68EF4582" w14:textId="77777777" w:rsidR="00B32156" w:rsidRDefault="00B32156">
      <w:pPr>
        <w:pStyle w:val="Telobesedila"/>
        <w:rPr>
          <w:sz w:val="24"/>
        </w:rPr>
      </w:pPr>
    </w:p>
    <w:p w14:paraId="3E4A7B0C" w14:textId="77777777" w:rsidR="00B32156" w:rsidRDefault="00B32156">
      <w:pPr>
        <w:pStyle w:val="Telobesedila"/>
        <w:spacing w:before="3"/>
        <w:rPr>
          <w:sz w:val="33"/>
        </w:rPr>
      </w:pPr>
    </w:p>
    <w:p w14:paraId="4A5F531A" w14:textId="0FBCFC30" w:rsidR="00B32156" w:rsidRDefault="00ED3D37">
      <w:pPr>
        <w:pStyle w:val="Telobesedila"/>
        <w:spacing w:before="1" w:line="307" w:lineRule="auto"/>
        <w:ind w:left="862" w:right="857"/>
        <w:jc w:val="center"/>
        <w:rPr>
          <w:rFonts w:ascii="Times New Roman"/>
        </w:rPr>
      </w:pPr>
      <w:r>
        <w:rPr>
          <w:rFonts w:ascii="Times New Roman"/>
          <w:w w:val="105"/>
        </w:rPr>
        <w:t xml:space="preserve">CONTRACT </w:t>
      </w:r>
      <w:r w:rsidR="00617028">
        <w:rPr>
          <w:rFonts w:ascii="Times New Roman"/>
          <w:spacing w:val="-33"/>
          <w:w w:val="105"/>
        </w:rPr>
        <w:t xml:space="preserve"> </w:t>
      </w:r>
      <w:r w:rsidR="00617028">
        <w:rPr>
          <w:rFonts w:ascii="Times New Roman"/>
          <w:w w:val="105"/>
        </w:rPr>
        <w:t>on</w:t>
      </w:r>
      <w:r w:rsidR="00617028">
        <w:rPr>
          <w:rFonts w:ascii="Times New Roman"/>
          <w:spacing w:val="-33"/>
          <w:w w:val="105"/>
        </w:rPr>
        <w:t xml:space="preserve"> </w:t>
      </w:r>
      <w:r w:rsidR="00617028">
        <w:rPr>
          <w:rFonts w:ascii="Times New Roman"/>
          <w:w w:val="105"/>
        </w:rPr>
        <w:t>the</w:t>
      </w:r>
      <w:r w:rsidR="00617028">
        <w:rPr>
          <w:rFonts w:ascii="Times New Roman"/>
          <w:spacing w:val="-32"/>
          <w:w w:val="105"/>
        </w:rPr>
        <w:t xml:space="preserve"> </w:t>
      </w:r>
      <w:r w:rsidR="003D2545">
        <w:rPr>
          <w:rFonts w:ascii="Times New Roman"/>
          <w:w w:val="105"/>
        </w:rPr>
        <w:t>Implementation of Focused multi-channel campaign DACH</w:t>
      </w:r>
      <w:r w:rsidR="00617028">
        <w:rPr>
          <w:rFonts w:ascii="Times New Roman"/>
          <w:w w:val="105"/>
        </w:rPr>
        <w:t xml:space="preserve"> </w:t>
      </w:r>
      <w:r w:rsidR="00617028">
        <w:rPr>
          <w:rFonts w:ascii="Times New Roman"/>
          <w:spacing w:val="-1"/>
          <w:w w:val="95"/>
        </w:rPr>
        <w:t>no.</w:t>
      </w:r>
      <w:r w:rsidR="00617028">
        <w:rPr>
          <w:rFonts w:ascii="Times New Roman"/>
          <w:spacing w:val="39"/>
          <w:w w:val="95"/>
        </w:rPr>
        <w:t xml:space="preserve"> </w:t>
      </w:r>
      <w:r w:rsidR="00F6182E">
        <w:rPr>
          <w:rFonts w:ascii="Times New Roman"/>
          <w:spacing w:val="-1"/>
          <w:w w:val="95"/>
        </w:rPr>
        <w:t>JNV-0015/2019-S-POG-STO</w:t>
      </w:r>
    </w:p>
    <w:p w14:paraId="4603DAD2" w14:textId="77777777" w:rsidR="00B32156" w:rsidRDefault="00B32156">
      <w:pPr>
        <w:pStyle w:val="Telobesedila"/>
        <w:rPr>
          <w:rFonts w:ascii="Times New Roman"/>
          <w:sz w:val="28"/>
        </w:rPr>
      </w:pPr>
    </w:p>
    <w:p w14:paraId="1CEE83FB" w14:textId="77777777" w:rsidR="00B32156" w:rsidRDefault="00617028">
      <w:pPr>
        <w:pStyle w:val="Telobesedila"/>
        <w:spacing w:line="612" w:lineRule="auto"/>
        <w:ind w:left="3457" w:right="3453"/>
        <w:jc w:val="center"/>
        <w:rPr>
          <w:rFonts w:ascii="Times New Roman"/>
        </w:rPr>
      </w:pPr>
      <w:r>
        <w:rPr>
          <w:rFonts w:ascii="Times New Roman"/>
          <w:w w:val="105"/>
        </w:rPr>
        <w:t xml:space="preserve">Introductory provisions </w:t>
      </w:r>
      <w:r>
        <w:rPr>
          <w:rFonts w:ascii="Times New Roman"/>
        </w:rPr>
        <w:t>Article 1</w:t>
      </w:r>
    </w:p>
    <w:p w14:paraId="0549F7EC" w14:textId="77777777" w:rsidR="00B32156" w:rsidRDefault="00617028">
      <w:pPr>
        <w:pStyle w:val="Telobesedila"/>
        <w:spacing w:before="8"/>
        <w:ind w:left="118"/>
      </w:pPr>
      <w:r>
        <w:t>The Contracting Parties initially establish that:</w:t>
      </w:r>
    </w:p>
    <w:p w14:paraId="359CF1BE" w14:textId="7F837BE2" w:rsidR="00342036" w:rsidRPr="00342036" w:rsidRDefault="00342036" w:rsidP="00CE72F8">
      <w:pPr>
        <w:pStyle w:val="Odstavekseznama"/>
        <w:numPr>
          <w:ilvl w:val="1"/>
          <w:numId w:val="5"/>
        </w:numPr>
        <w:tabs>
          <w:tab w:val="left" w:pos="1183"/>
          <w:tab w:val="left" w:pos="1184"/>
        </w:tabs>
        <w:spacing w:line="288" w:lineRule="auto"/>
        <w:ind w:right="111"/>
        <w:jc w:val="both"/>
        <w:rPr>
          <w:lang w:val="en-GB"/>
        </w:rPr>
      </w:pPr>
      <w:r w:rsidRPr="00342036">
        <w:t xml:space="preserve">The Contracting Parties initially establish that the basis for the buyer’s cooperation as per this Agreement is the </w:t>
      </w:r>
      <w:r w:rsidRPr="00342036">
        <w:rPr>
          <w:lang w:val="en-GB"/>
        </w:rPr>
        <w:t>The Slovenian Tourist Board Work Programme for 2018 and 2019 adopted by the Agency Council at its 10</w:t>
      </w:r>
      <w:r w:rsidRPr="00342036">
        <w:rPr>
          <w:vertAlign w:val="superscript"/>
          <w:lang w:val="en-GB"/>
        </w:rPr>
        <w:t>th</w:t>
      </w:r>
      <w:r w:rsidRPr="00342036">
        <w:rPr>
          <w:lang w:val="en-GB"/>
        </w:rPr>
        <w:t> regular session on 3 October 2017 and to which the Ministry of Economic Development and Technology consented on 5 October 2017, the Amendments to the Slovenian Tourist Board (STO) Work Programme for 2018 and 2019 adopted by the Agency Council at its 12th regular session on 31 May 2018, to which the Ministry of Economic Development and Technology consented on 5 June 2018, and the Amendments to the Slovenian Tourist Board (STO) Work Programme for 2018 and 2019 adopted by the Agency Council at its 13th regular session on 19 November 2018, to which the Ministry of Economic Development and Technology consented on 18 December 2018, as per paragraph six of Article 58 of the Implementation of the Republic of Slovenia Budget for 2018 and 2019 Act (Official Gazette of the Republic of Slovenia [Uradni list RS], No. </w:t>
      </w:r>
      <w:hyperlink r:id="rId43" w:tgtFrame="_blank" w:history="1">
        <w:r w:rsidRPr="00342036">
          <w:rPr>
            <w:rStyle w:val="Hiperpovezava"/>
            <w:lang w:val="en-GB"/>
          </w:rPr>
          <w:t>71/17</w:t>
        </w:r>
      </w:hyperlink>
      <w:r w:rsidRPr="00342036">
        <w:rPr>
          <w:lang w:val="en-GB"/>
        </w:rPr>
        <w:t>, </w:t>
      </w:r>
      <w:hyperlink r:id="rId44" w:tgtFrame="_blank" w:history="1">
        <w:r w:rsidRPr="00342036">
          <w:rPr>
            <w:rStyle w:val="Hiperpovezava"/>
            <w:lang w:val="en-GB"/>
          </w:rPr>
          <w:t>13/18</w:t>
        </w:r>
      </w:hyperlink>
      <w:r w:rsidRPr="00342036">
        <w:rPr>
          <w:lang w:val="en-GB"/>
        </w:rPr>
        <w:t> – ZJF-H in </w:t>
      </w:r>
      <w:hyperlink r:id="rId45" w:tgtFrame="_blank" w:history="1">
        <w:r w:rsidRPr="00342036">
          <w:rPr>
            <w:rStyle w:val="Hiperpovezava"/>
            <w:lang w:val="en-GB"/>
          </w:rPr>
          <w:t>83/18</w:t>
        </w:r>
      </w:hyperlink>
      <w:r w:rsidRPr="00342036">
        <w:rPr>
          <w:lang w:val="en-GB"/>
        </w:rPr>
        <w:t>).</w:t>
      </w:r>
    </w:p>
    <w:p w14:paraId="6DD614BE" w14:textId="0B138CF5" w:rsidR="00B32156" w:rsidRDefault="00617028" w:rsidP="00CE72F8">
      <w:pPr>
        <w:pStyle w:val="Odstavekseznama"/>
        <w:numPr>
          <w:ilvl w:val="1"/>
          <w:numId w:val="5"/>
        </w:numPr>
        <w:tabs>
          <w:tab w:val="left" w:pos="1183"/>
          <w:tab w:val="left" w:pos="1184"/>
        </w:tabs>
        <w:spacing w:line="288" w:lineRule="auto"/>
        <w:ind w:right="111"/>
        <w:jc w:val="both"/>
      </w:pPr>
      <w:r>
        <w:t>the Contracting Authority selected the Contractor at the public contract under an open procedure for the "</w:t>
      </w:r>
      <w:r w:rsidR="003D2545">
        <w:t>Implementation of Focused multi-channel campaign DACH</w:t>
      </w:r>
      <w:r>
        <w:t>" (JNV- 0015/201</w:t>
      </w:r>
      <w:r w:rsidR="00342036">
        <w:t>9</w:t>
      </w:r>
      <w:r>
        <w:t>-S-POG-STO), which was published on the Public Procurement Portal (e- naročanje) on …………….., under publication number</w:t>
      </w:r>
      <w:r>
        <w:rPr>
          <w:spacing w:val="-16"/>
        </w:rPr>
        <w:t xml:space="preserve"> </w:t>
      </w:r>
      <w:r>
        <w:t>………………;</w:t>
      </w:r>
    </w:p>
    <w:p w14:paraId="48E6B775" w14:textId="77777777" w:rsidR="00B32156" w:rsidRDefault="00617028" w:rsidP="00CE72F8">
      <w:pPr>
        <w:pStyle w:val="Odstavekseznama"/>
        <w:numPr>
          <w:ilvl w:val="1"/>
          <w:numId w:val="5"/>
        </w:numPr>
        <w:tabs>
          <w:tab w:val="left" w:pos="1183"/>
          <w:tab w:val="left" w:pos="1184"/>
        </w:tabs>
        <w:spacing w:line="290" w:lineRule="auto"/>
        <w:ind w:right="112"/>
        <w:jc w:val="both"/>
      </w:pPr>
      <w:r>
        <w:t>the</w:t>
      </w:r>
      <w:r>
        <w:rPr>
          <w:spacing w:val="-5"/>
        </w:rPr>
        <w:t xml:space="preserve"> </w:t>
      </w:r>
      <w:r>
        <w:t>Contractor</w:t>
      </w:r>
      <w:r>
        <w:rPr>
          <w:spacing w:val="-7"/>
        </w:rPr>
        <w:t xml:space="preserve"> </w:t>
      </w:r>
      <w:r>
        <w:t>was</w:t>
      </w:r>
      <w:r>
        <w:rPr>
          <w:spacing w:val="-5"/>
        </w:rPr>
        <w:t xml:space="preserve"> </w:t>
      </w:r>
      <w:r>
        <w:t>selected</w:t>
      </w:r>
      <w:r>
        <w:rPr>
          <w:spacing w:val="-6"/>
        </w:rPr>
        <w:t xml:space="preserve"> </w:t>
      </w:r>
      <w:r>
        <w:t>as</w:t>
      </w:r>
      <w:r>
        <w:rPr>
          <w:spacing w:val="-7"/>
        </w:rPr>
        <w:t xml:space="preserve"> </w:t>
      </w:r>
      <w:r>
        <w:t>the</w:t>
      </w:r>
      <w:r>
        <w:rPr>
          <w:spacing w:val="-5"/>
        </w:rPr>
        <w:t xml:space="preserve"> </w:t>
      </w:r>
      <w:r>
        <w:t>most</w:t>
      </w:r>
      <w:r>
        <w:rPr>
          <w:spacing w:val="-6"/>
        </w:rPr>
        <w:t xml:space="preserve"> </w:t>
      </w:r>
      <w:r>
        <w:t>favourable</w:t>
      </w:r>
      <w:r>
        <w:rPr>
          <w:spacing w:val="-5"/>
        </w:rPr>
        <w:t xml:space="preserve"> </w:t>
      </w:r>
      <w:r>
        <w:t>bidder</w:t>
      </w:r>
      <w:r>
        <w:rPr>
          <w:spacing w:val="-5"/>
        </w:rPr>
        <w:t xml:space="preserve"> </w:t>
      </w:r>
      <w:r>
        <w:t>based</w:t>
      </w:r>
      <w:r>
        <w:rPr>
          <w:spacing w:val="-6"/>
        </w:rPr>
        <w:t xml:space="preserve"> </w:t>
      </w:r>
      <w:r>
        <w:t>on</w:t>
      </w:r>
      <w:r>
        <w:rPr>
          <w:spacing w:val="-5"/>
        </w:rPr>
        <w:t xml:space="preserve"> </w:t>
      </w:r>
      <w:r>
        <w:t>a</w:t>
      </w:r>
      <w:r>
        <w:rPr>
          <w:spacing w:val="-5"/>
        </w:rPr>
        <w:t xml:space="preserve"> </w:t>
      </w:r>
      <w:r>
        <w:t>bid</w:t>
      </w:r>
      <w:r>
        <w:rPr>
          <w:spacing w:val="-8"/>
        </w:rPr>
        <w:t xml:space="preserve"> </w:t>
      </w:r>
      <w:r>
        <w:t>of</w:t>
      </w:r>
      <w:r>
        <w:rPr>
          <w:spacing w:val="-6"/>
        </w:rPr>
        <w:t xml:space="preserve"> </w:t>
      </w:r>
      <w:r>
        <w:t>……………..</w:t>
      </w:r>
      <w:r>
        <w:rPr>
          <w:spacing w:val="-7"/>
        </w:rPr>
        <w:t xml:space="preserve"> </w:t>
      </w:r>
      <w:r>
        <w:t xml:space="preserve">OR the  Contractor  was  selected  as  the  most  favourable  bidder  based  on  a  joint  bid </w:t>
      </w:r>
      <w:r>
        <w:rPr>
          <w:spacing w:val="5"/>
        </w:rPr>
        <w:t xml:space="preserve"> </w:t>
      </w:r>
      <w:r>
        <w:t>of</w:t>
      </w:r>
    </w:p>
    <w:p w14:paraId="5618D5D9" w14:textId="77777777" w:rsidR="00B32156" w:rsidRDefault="00617028">
      <w:pPr>
        <w:pStyle w:val="Telobesedila"/>
        <w:spacing w:line="265" w:lineRule="exact"/>
        <w:ind w:left="1184"/>
        <w:jc w:val="both"/>
      </w:pPr>
      <w:r>
        <w:t>…………….. (</w:t>
      </w:r>
      <w:r>
        <w:rPr>
          <w:rFonts w:ascii="Times New Roman" w:hAnsi="Times New Roman"/>
        </w:rPr>
        <w:t>to be used in the case of a joint bid</w:t>
      </w:r>
      <w:r>
        <w:t>);</w:t>
      </w:r>
    </w:p>
    <w:p w14:paraId="11D0D794" w14:textId="6894968F" w:rsidR="00B32156" w:rsidRDefault="00617028" w:rsidP="00CE72F8">
      <w:pPr>
        <w:pStyle w:val="Odstavekseznama"/>
        <w:numPr>
          <w:ilvl w:val="1"/>
          <w:numId w:val="5"/>
        </w:numPr>
        <w:tabs>
          <w:tab w:val="left" w:pos="1183"/>
          <w:tab w:val="left" w:pos="1184"/>
        </w:tabs>
        <w:spacing w:before="53" w:line="288" w:lineRule="auto"/>
        <w:ind w:right="112"/>
        <w:jc w:val="both"/>
      </w:pPr>
      <w:r>
        <w:t>the tender documents for awarding a public contract under an open procedure for the "</w:t>
      </w:r>
      <w:r w:rsidR="003D2545">
        <w:t>Implementation of Focused multi-channel campaign DACH</w:t>
      </w:r>
      <w:r>
        <w:t>" (JNV-0015/2018-S-POG- STO) of ……. (hereinafter: tender documents) and the Contractor’s bid of ….. form an integral part of this</w:t>
      </w:r>
      <w:r>
        <w:rPr>
          <w:spacing w:val="-4"/>
        </w:rPr>
        <w:t xml:space="preserve"> </w:t>
      </w:r>
      <w:r>
        <w:t>Agreement.</w:t>
      </w:r>
    </w:p>
    <w:p w14:paraId="13EAF1E7" w14:textId="77777777" w:rsidR="00B32156" w:rsidRDefault="00B32156">
      <w:pPr>
        <w:pStyle w:val="Telobesedila"/>
        <w:spacing w:before="9"/>
        <w:rPr>
          <w:sz w:val="26"/>
        </w:rPr>
      </w:pPr>
    </w:p>
    <w:p w14:paraId="374EFA0B" w14:textId="769F89FE" w:rsidR="00B32156" w:rsidRDefault="00617028">
      <w:pPr>
        <w:pStyle w:val="Telobesedila"/>
        <w:spacing w:before="1" w:line="609" w:lineRule="auto"/>
        <w:ind w:left="3457" w:right="3455"/>
        <w:jc w:val="center"/>
        <w:rPr>
          <w:rFonts w:ascii="Times New Roman"/>
        </w:rPr>
      </w:pPr>
      <w:r>
        <w:rPr>
          <w:rFonts w:ascii="Times New Roman"/>
          <w:w w:val="105"/>
        </w:rPr>
        <w:t xml:space="preserve">Subject of the </w:t>
      </w:r>
      <w:r w:rsidR="00284867">
        <w:rPr>
          <w:rFonts w:ascii="Times New Roman"/>
          <w:w w:val="105"/>
        </w:rPr>
        <w:t>Contract</w:t>
      </w:r>
      <w:r>
        <w:rPr>
          <w:rFonts w:ascii="Times New Roman"/>
          <w:w w:val="105"/>
        </w:rPr>
        <w:t xml:space="preserve"> </w:t>
      </w:r>
      <w:r>
        <w:rPr>
          <w:rFonts w:ascii="Times New Roman"/>
        </w:rPr>
        <w:t>Article 2</w:t>
      </w:r>
    </w:p>
    <w:p w14:paraId="1675B7EC" w14:textId="5FA4EB93" w:rsidR="00A319CB" w:rsidRPr="00A319CB" w:rsidRDefault="00617028" w:rsidP="00A319CB">
      <w:pPr>
        <w:pStyle w:val="Telobesedila"/>
        <w:spacing w:before="13" w:line="288" w:lineRule="auto"/>
        <w:ind w:left="118" w:right="114"/>
        <w:jc w:val="both"/>
      </w:pPr>
      <w:r>
        <w:t>The</w:t>
      </w:r>
      <w:r>
        <w:rPr>
          <w:spacing w:val="-2"/>
        </w:rPr>
        <w:t xml:space="preserve"> </w:t>
      </w:r>
      <w:r>
        <w:t>subject</w:t>
      </w:r>
      <w:r>
        <w:rPr>
          <w:spacing w:val="-5"/>
        </w:rPr>
        <w:t xml:space="preserve"> </w:t>
      </w:r>
      <w:r>
        <w:t>of</w:t>
      </w:r>
      <w:r>
        <w:rPr>
          <w:spacing w:val="-6"/>
        </w:rPr>
        <w:t xml:space="preserve"> </w:t>
      </w:r>
      <w:r>
        <w:t>the</w:t>
      </w:r>
      <w:r>
        <w:rPr>
          <w:spacing w:val="-2"/>
        </w:rPr>
        <w:t xml:space="preserve"> </w:t>
      </w:r>
      <w:r w:rsidR="00284867">
        <w:t>Contract</w:t>
      </w:r>
      <w:r>
        <w:rPr>
          <w:spacing w:val="-1"/>
        </w:rPr>
        <w:t xml:space="preserve"> </w:t>
      </w:r>
      <w:r>
        <w:t>is</w:t>
      </w:r>
      <w:r>
        <w:rPr>
          <w:spacing w:val="-5"/>
        </w:rPr>
        <w:t xml:space="preserve"> </w:t>
      </w:r>
      <w:r>
        <w:t>the</w:t>
      </w:r>
      <w:r>
        <w:rPr>
          <w:spacing w:val="-2"/>
        </w:rPr>
        <w:t xml:space="preserve"> </w:t>
      </w:r>
      <w:r w:rsidR="003D2545">
        <w:t>Implementation of Focused multi-channel campaign DACH</w:t>
      </w:r>
      <w:r>
        <w:rPr>
          <w:spacing w:val="-4"/>
        </w:rPr>
        <w:t xml:space="preserve"> </w:t>
      </w:r>
      <w:r>
        <w:t>as determined in chapter V: SUBJECT OF THE PUBLIC CONTRACT of the tender documents</w:t>
      </w:r>
      <w:r w:rsidR="00A319CB">
        <w:t xml:space="preserve"> and all other chapters of the tender documentation which is integral part of this agreement. </w:t>
      </w:r>
      <w:r w:rsidR="00A319CB" w:rsidRPr="00A319CB">
        <w:t xml:space="preserve">The public </w:t>
      </w:r>
      <w:r w:rsidR="00284867">
        <w:t>contract</w:t>
      </w:r>
      <w:r w:rsidR="00A319CB" w:rsidRPr="00A319CB">
        <w:t xml:space="preserve"> is divided into two parts: </w:t>
      </w:r>
    </w:p>
    <w:p w14:paraId="3D1D98F3" w14:textId="77777777" w:rsidR="00A319CB" w:rsidRPr="00A319CB" w:rsidRDefault="00A319CB" w:rsidP="00A319CB">
      <w:pPr>
        <w:jc w:val="both"/>
      </w:pPr>
    </w:p>
    <w:p w14:paraId="33816F4E" w14:textId="77777777" w:rsidR="00A319CB" w:rsidRPr="00A319CB" w:rsidRDefault="00A319CB" w:rsidP="00A319CB">
      <w:pPr>
        <w:jc w:val="both"/>
      </w:pPr>
      <w:r w:rsidRPr="00A319CB">
        <w:t>A.</w:t>
      </w:r>
      <w:r w:rsidRPr="00A319CB">
        <w:tab/>
        <w:t xml:space="preserve">Actual media buying </w:t>
      </w:r>
    </w:p>
    <w:p w14:paraId="0797D2B0" w14:textId="77777777" w:rsidR="00A319CB" w:rsidRPr="00A319CB" w:rsidRDefault="00A319CB" w:rsidP="00A319CB">
      <w:pPr>
        <w:jc w:val="both"/>
      </w:pPr>
      <w:r w:rsidRPr="00A319CB">
        <w:t>B.</w:t>
      </w:r>
      <w:r w:rsidRPr="00A319CB">
        <w:tab/>
        <w:t xml:space="preserve">Agency services necessary for preparation and implementation of the relevant public contract </w:t>
      </w:r>
    </w:p>
    <w:p w14:paraId="72A49ED8" w14:textId="77777777" w:rsidR="00B32156" w:rsidRDefault="00B32156">
      <w:pPr>
        <w:jc w:val="both"/>
        <w:rPr>
          <w:rFonts w:ascii="Times New Roman"/>
        </w:rPr>
      </w:pPr>
    </w:p>
    <w:p w14:paraId="23F4B23D" w14:textId="77777777" w:rsidR="00A319CB" w:rsidRDefault="00A319CB">
      <w:pPr>
        <w:jc w:val="both"/>
        <w:rPr>
          <w:rFonts w:ascii="Times New Roman"/>
        </w:rPr>
      </w:pPr>
    </w:p>
    <w:p w14:paraId="7D66830E" w14:textId="77777777" w:rsidR="00A319CB" w:rsidRDefault="00A319CB" w:rsidP="00A319CB">
      <w:pPr>
        <w:pStyle w:val="Telobesedila"/>
        <w:spacing w:before="61" w:line="288" w:lineRule="auto"/>
        <w:ind w:left="118" w:right="112"/>
        <w:jc w:val="both"/>
      </w:pPr>
      <w:r>
        <w:t>In</w:t>
      </w:r>
      <w:r>
        <w:rPr>
          <w:spacing w:val="-14"/>
        </w:rPr>
        <w:t xml:space="preserve"> </w:t>
      </w:r>
      <w:r>
        <w:t>the</w:t>
      </w:r>
      <w:r>
        <w:rPr>
          <w:spacing w:val="-10"/>
        </w:rPr>
        <w:t xml:space="preserve"> </w:t>
      </w:r>
      <w:r>
        <w:t>implementation</w:t>
      </w:r>
      <w:r>
        <w:rPr>
          <w:spacing w:val="-14"/>
        </w:rPr>
        <w:t xml:space="preserve"> </w:t>
      </w:r>
      <w:r>
        <w:t>of</w:t>
      </w:r>
      <w:r>
        <w:rPr>
          <w:spacing w:val="-14"/>
        </w:rPr>
        <w:t xml:space="preserve"> </w:t>
      </w:r>
      <w:r>
        <w:t>the</w:t>
      </w:r>
      <w:r>
        <w:rPr>
          <w:spacing w:val="-10"/>
        </w:rPr>
        <w:t xml:space="preserve"> </w:t>
      </w:r>
      <w:r>
        <w:t>foregoing</w:t>
      </w:r>
      <w:r>
        <w:rPr>
          <w:spacing w:val="-15"/>
        </w:rPr>
        <w:t xml:space="preserve"> </w:t>
      </w:r>
      <w:r>
        <w:t>activities,</w:t>
      </w:r>
      <w:r>
        <w:rPr>
          <w:spacing w:val="-12"/>
        </w:rPr>
        <w:t xml:space="preserve"> </w:t>
      </w:r>
      <w:r>
        <w:t>the</w:t>
      </w:r>
      <w:r>
        <w:rPr>
          <w:spacing w:val="-10"/>
        </w:rPr>
        <w:t xml:space="preserve"> </w:t>
      </w:r>
      <w:r>
        <w:t>Contractor</w:t>
      </w:r>
      <w:r>
        <w:rPr>
          <w:spacing w:val="-12"/>
        </w:rPr>
        <w:t xml:space="preserve"> </w:t>
      </w:r>
      <w:r>
        <w:t>is</w:t>
      </w:r>
      <w:r>
        <w:rPr>
          <w:spacing w:val="-13"/>
        </w:rPr>
        <w:t xml:space="preserve"> </w:t>
      </w:r>
      <w:r>
        <w:t>obliged</w:t>
      </w:r>
      <w:r>
        <w:rPr>
          <w:spacing w:val="-14"/>
        </w:rPr>
        <w:t xml:space="preserve"> </w:t>
      </w:r>
      <w:r>
        <w:t>to</w:t>
      </w:r>
      <w:r>
        <w:rPr>
          <w:spacing w:val="-14"/>
        </w:rPr>
        <w:t xml:space="preserve"> </w:t>
      </w:r>
      <w:r>
        <w:t>observe</w:t>
      </w:r>
      <w:r>
        <w:rPr>
          <w:spacing w:val="-12"/>
        </w:rPr>
        <w:t xml:space="preserve"> </w:t>
      </w:r>
      <w:r>
        <w:t>all</w:t>
      </w:r>
      <w:r>
        <w:rPr>
          <w:spacing w:val="-10"/>
        </w:rPr>
        <w:t xml:space="preserve"> </w:t>
      </w:r>
      <w:r>
        <w:t>the</w:t>
      </w:r>
      <w:r>
        <w:rPr>
          <w:spacing w:val="-14"/>
        </w:rPr>
        <w:t xml:space="preserve"> </w:t>
      </w:r>
      <w:r>
        <w:t>provisions of</w:t>
      </w:r>
      <w:r>
        <w:rPr>
          <w:spacing w:val="16"/>
        </w:rPr>
        <w:t xml:space="preserve"> </w:t>
      </w:r>
      <w:r>
        <w:t>Chapter</w:t>
      </w:r>
      <w:r>
        <w:rPr>
          <w:spacing w:val="16"/>
        </w:rPr>
        <w:t xml:space="preserve"> </w:t>
      </w:r>
      <w:r>
        <w:t>IV:</w:t>
      </w:r>
      <w:r>
        <w:rPr>
          <w:spacing w:val="16"/>
        </w:rPr>
        <w:t xml:space="preserve"> </w:t>
      </w:r>
      <w:r>
        <w:t>BASIC</w:t>
      </w:r>
      <w:r>
        <w:rPr>
          <w:spacing w:val="11"/>
        </w:rPr>
        <w:t xml:space="preserve"> </w:t>
      </w:r>
      <w:r>
        <w:t>FRAMEWORK</w:t>
      </w:r>
      <w:r>
        <w:rPr>
          <w:spacing w:val="12"/>
        </w:rPr>
        <w:t xml:space="preserve"> </w:t>
      </w:r>
      <w:r>
        <w:t>FOR</w:t>
      </w:r>
      <w:r>
        <w:rPr>
          <w:spacing w:val="14"/>
        </w:rPr>
        <w:t xml:space="preserve"> </w:t>
      </w:r>
      <w:r>
        <w:t>PREPARING</w:t>
      </w:r>
      <w:r>
        <w:rPr>
          <w:spacing w:val="12"/>
        </w:rPr>
        <w:t xml:space="preserve"> </w:t>
      </w:r>
      <w:r>
        <w:t>AND</w:t>
      </w:r>
      <w:r>
        <w:rPr>
          <w:spacing w:val="16"/>
        </w:rPr>
        <w:t xml:space="preserve"> </w:t>
      </w:r>
      <w:r>
        <w:t>IMPLEMENTING</w:t>
      </w:r>
      <w:r>
        <w:rPr>
          <w:spacing w:val="14"/>
        </w:rPr>
        <w:t xml:space="preserve"> </w:t>
      </w:r>
      <w:r>
        <w:t>THE</w:t>
      </w:r>
      <w:r>
        <w:rPr>
          <w:spacing w:val="12"/>
        </w:rPr>
        <w:t xml:space="preserve"> </w:t>
      </w:r>
      <w:r>
        <w:t>PUBLIC</w:t>
      </w:r>
      <w:r>
        <w:rPr>
          <w:spacing w:val="11"/>
        </w:rPr>
        <w:t xml:space="preserve"> </w:t>
      </w:r>
      <w:r>
        <w:t>CONTRACT</w:t>
      </w:r>
      <w:r>
        <w:rPr>
          <w:spacing w:val="12"/>
        </w:rPr>
        <w:t xml:space="preserve"> </w:t>
      </w:r>
      <w:r>
        <w:t>of</w:t>
      </w:r>
    </w:p>
    <w:p w14:paraId="60BEB96E" w14:textId="77777777" w:rsidR="00A319CB" w:rsidRDefault="00A319CB" w:rsidP="00A319CB">
      <w:pPr>
        <w:pStyle w:val="Telobesedila"/>
        <w:spacing w:before="2"/>
        <w:ind w:left="118"/>
        <w:jc w:val="both"/>
      </w:pPr>
      <w:r>
        <w:t>tender documents, which forms an integral part of this Agreement.</w:t>
      </w:r>
    </w:p>
    <w:p w14:paraId="0FDC88DB" w14:textId="77777777" w:rsidR="00A319CB" w:rsidRDefault="00A319CB" w:rsidP="00A319CB">
      <w:pPr>
        <w:pStyle w:val="Telobesedila"/>
        <w:spacing w:before="8"/>
        <w:rPr>
          <w:sz w:val="30"/>
        </w:rPr>
      </w:pPr>
    </w:p>
    <w:p w14:paraId="1A7AEF82" w14:textId="1F22F456" w:rsidR="00A319CB" w:rsidRDefault="00A319CB" w:rsidP="00A319CB">
      <w:pPr>
        <w:pStyle w:val="Telobesedila"/>
        <w:spacing w:line="288" w:lineRule="auto"/>
        <w:ind w:left="118" w:right="111"/>
        <w:jc w:val="both"/>
      </w:pPr>
      <w:r>
        <w:t>The Contractor is obliged to perform the aforementioned activities in accordance with the requirements of the tender documents and their bid which form an integral part of this Agreement.</w:t>
      </w:r>
    </w:p>
    <w:p w14:paraId="6E7FC6B2" w14:textId="306EC127" w:rsidR="00A319CB" w:rsidRDefault="00A319CB">
      <w:pPr>
        <w:jc w:val="both"/>
        <w:rPr>
          <w:rFonts w:ascii="Times New Roman"/>
        </w:rPr>
        <w:sectPr w:rsidR="00A319CB">
          <w:pgSz w:w="11910" w:h="16840"/>
          <w:pgMar w:top="1460" w:right="1300" w:bottom="1020" w:left="1300" w:header="0" w:footer="834" w:gutter="0"/>
          <w:cols w:space="708"/>
        </w:sectPr>
      </w:pPr>
    </w:p>
    <w:p w14:paraId="3C30C56C" w14:textId="77777777" w:rsidR="00B32156" w:rsidRDefault="00617028">
      <w:pPr>
        <w:pStyle w:val="Telobesedila"/>
        <w:spacing w:before="2"/>
        <w:ind w:left="859" w:right="857"/>
        <w:jc w:val="center"/>
        <w:rPr>
          <w:rFonts w:ascii="Times New Roman"/>
        </w:rPr>
      </w:pPr>
      <w:r>
        <w:rPr>
          <w:rFonts w:ascii="Times New Roman"/>
          <w:w w:val="105"/>
        </w:rPr>
        <w:t>Implementation timetable</w:t>
      </w:r>
    </w:p>
    <w:p w14:paraId="3612A05E" w14:textId="77777777" w:rsidR="00B32156" w:rsidRDefault="00B32156">
      <w:pPr>
        <w:pStyle w:val="Telobesedila"/>
        <w:spacing w:before="9"/>
        <w:rPr>
          <w:rFonts w:ascii="Times New Roman"/>
          <w:sz w:val="33"/>
        </w:rPr>
      </w:pPr>
    </w:p>
    <w:p w14:paraId="039F11B7" w14:textId="77777777" w:rsidR="00B32156" w:rsidRDefault="00617028">
      <w:pPr>
        <w:pStyle w:val="Telobesedila"/>
        <w:spacing w:before="1"/>
        <w:ind w:left="862" w:right="157"/>
        <w:jc w:val="center"/>
        <w:rPr>
          <w:rFonts w:ascii="Times New Roman"/>
        </w:rPr>
      </w:pPr>
      <w:r>
        <w:rPr>
          <w:rFonts w:ascii="Times New Roman"/>
        </w:rPr>
        <w:t>Article 3</w:t>
      </w:r>
    </w:p>
    <w:p w14:paraId="08774B9C" w14:textId="77777777" w:rsidR="00B32156" w:rsidRDefault="00B32156">
      <w:pPr>
        <w:pStyle w:val="Telobesedila"/>
        <w:spacing w:before="9"/>
        <w:rPr>
          <w:rFonts w:ascii="Times New Roman"/>
          <w:sz w:val="33"/>
        </w:rPr>
      </w:pPr>
    </w:p>
    <w:p w14:paraId="091A3416" w14:textId="77777777" w:rsidR="0003126C" w:rsidRPr="00C37E58" w:rsidRDefault="0003126C" w:rsidP="0003126C">
      <w:pPr>
        <w:spacing w:line="276" w:lineRule="auto"/>
        <w:jc w:val="both"/>
      </w:pPr>
      <w:r>
        <w:t>After signing the agreement on the implementation of this public contract, the selected contractor shall have 8 working days to prepare a complete media plan, which must include:</w:t>
      </w:r>
    </w:p>
    <w:p w14:paraId="4D4CD90D" w14:textId="77777777" w:rsidR="0003126C" w:rsidRPr="00C37E58" w:rsidRDefault="0003126C" w:rsidP="00CE72F8">
      <w:pPr>
        <w:numPr>
          <w:ilvl w:val="0"/>
          <w:numId w:val="27"/>
        </w:numPr>
        <w:spacing w:line="276" w:lineRule="auto"/>
        <w:jc w:val="both"/>
      </w:pPr>
      <w:r>
        <w:t>a framework financial plan for media buying for the entire duration of the digital campaign according to the type of media buying and as per the individual country, and the plan for achieving results. When preparing this plan, the selected contractor shall observe that the campaign will take place in October and November 2019, and that funds will have to be distributed between both months as equally as possible.</w:t>
      </w:r>
    </w:p>
    <w:p w14:paraId="182FB63F" w14:textId="77777777" w:rsidR="0003126C" w:rsidRPr="00C37E58" w:rsidRDefault="0003126C" w:rsidP="00CE72F8">
      <w:pPr>
        <w:numPr>
          <w:ilvl w:val="0"/>
          <w:numId w:val="27"/>
        </w:numPr>
        <w:spacing w:line="276" w:lineRule="auto"/>
        <w:jc w:val="both"/>
      </w:pPr>
      <w:r>
        <w:t xml:space="preserve">detailed financial and media plans, with a specifically planned target reach for the first round of advertising according to individual media and individual countries or group of countries. </w:t>
      </w:r>
    </w:p>
    <w:p w14:paraId="796F3F4A" w14:textId="77777777" w:rsidR="0003126C" w:rsidRPr="00C37E58" w:rsidRDefault="0003126C" w:rsidP="0003126C">
      <w:pPr>
        <w:spacing w:line="276" w:lineRule="auto"/>
        <w:jc w:val="both"/>
      </w:pPr>
    </w:p>
    <w:p w14:paraId="3BDBE0C3" w14:textId="77777777" w:rsidR="0003126C" w:rsidRPr="00C37E58" w:rsidRDefault="0003126C" w:rsidP="0003126C">
      <w:pPr>
        <w:spacing w:line="276" w:lineRule="auto"/>
        <w:jc w:val="both"/>
      </w:pPr>
      <w:r>
        <w:t>The first day of advertising shall be 1 October 2019. The only advertorial that may be published outside the schedule of both rounds of advertising (29 September 2019 or 1 December 2019) is 110% Magazin within the Die Presse offer.</w:t>
      </w:r>
    </w:p>
    <w:p w14:paraId="7D4A5B73" w14:textId="77777777" w:rsidR="0003126C" w:rsidRPr="00C37E58" w:rsidRDefault="0003126C" w:rsidP="0003126C">
      <w:pPr>
        <w:spacing w:line="276" w:lineRule="auto"/>
        <w:jc w:val="both"/>
      </w:pPr>
    </w:p>
    <w:p w14:paraId="28A336FA" w14:textId="77777777" w:rsidR="0003126C" w:rsidRPr="00C37E58" w:rsidRDefault="0003126C" w:rsidP="0003126C">
      <w:pPr>
        <w:spacing w:line="276" w:lineRule="auto"/>
        <w:jc w:val="both"/>
      </w:pPr>
      <w:r>
        <w:t xml:space="preserve">Immediately after signing the contract, the Contracting Authority shall organise a coordination meeting of expert representatives of the Contracting Partner, where their expert team will be introduced and, in coordination with the selected contractor, determine the details of the performance of the public contract in advance for the entire course of the focused multi-channel DACH campaign. The selected contractor shall present the method of campaign coordination and monitoring with supported technology. The Contracting Parties shall also harmonise the final versions of the interim successive report and final report; the former is attached as a draft in Appendix 3 to these tender documents. </w:t>
      </w:r>
    </w:p>
    <w:p w14:paraId="1880D363" w14:textId="77777777" w:rsidR="0003126C" w:rsidRPr="00C37E58" w:rsidRDefault="0003126C" w:rsidP="0003126C">
      <w:pPr>
        <w:spacing w:line="276" w:lineRule="auto"/>
        <w:jc w:val="both"/>
      </w:pPr>
    </w:p>
    <w:p w14:paraId="213A4A25" w14:textId="77777777" w:rsidR="0003126C" w:rsidRPr="00C37E58" w:rsidRDefault="0003126C" w:rsidP="0003126C">
      <w:pPr>
        <w:spacing w:line="276" w:lineRule="auto"/>
        <w:jc w:val="both"/>
      </w:pPr>
      <w:r>
        <w:t>The focused multi-channel DACH campaign shall take place in all relevant countries up to and including 30 November 2019 in two rounds of advertising. The first round will be in October and the second one in November.</w:t>
      </w:r>
    </w:p>
    <w:p w14:paraId="4C9EE014" w14:textId="77777777" w:rsidR="00B32156" w:rsidRDefault="00B32156">
      <w:pPr>
        <w:pStyle w:val="Telobesedila"/>
        <w:rPr>
          <w:rFonts w:ascii="Times New Roman"/>
          <w:sz w:val="24"/>
        </w:rPr>
      </w:pPr>
    </w:p>
    <w:p w14:paraId="06073E0E" w14:textId="77777777" w:rsidR="00B32156" w:rsidRDefault="00B32156">
      <w:pPr>
        <w:pStyle w:val="Telobesedila"/>
        <w:rPr>
          <w:rFonts w:ascii="Times New Roman"/>
          <w:sz w:val="24"/>
        </w:rPr>
      </w:pPr>
    </w:p>
    <w:p w14:paraId="5EE449F2" w14:textId="77777777" w:rsidR="00B32156" w:rsidRDefault="00617028">
      <w:pPr>
        <w:pStyle w:val="Telobesedila"/>
        <w:spacing w:before="147"/>
        <w:ind w:left="857" w:right="857"/>
        <w:jc w:val="center"/>
        <w:rPr>
          <w:rFonts w:ascii="Times New Roman" w:hAnsi="Times New Roman"/>
        </w:rPr>
      </w:pPr>
      <w:r>
        <w:rPr>
          <w:rFonts w:ascii="Times New Roman" w:hAnsi="Times New Roman"/>
          <w:w w:val="105"/>
        </w:rPr>
        <w:t>Contractor’s obligations and responsibilities</w:t>
      </w:r>
    </w:p>
    <w:p w14:paraId="76F59EDB" w14:textId="77777777" w:rsidR="00B32156" w:rsidRDefault="00B32156">
      <w:pPr>
        <w:pStyle w:val="Telobesedila"/>
        <w:spacing w:before="1"/>
        <w:rPr>
          <w:rFonts w:ascii="Times New Roman"/>
          <w:sz w:val="34"/>
        </w:rPr>
      </w:pPr>
    </w:p>
    <w:p w14:paraId="47DC1E83" w14:textId="77777777" w:rsidR="00B32156" w:rsidRDefault="00617028">
      <w:pPr>
        <w:pStyle w:val="Telobesedila"/>
        <w:ind w:left="862" w:right="157"/>
        <w:jc w:val="center"/>
        <w:rPr>
          <w:rFonts w:ascii="Times New Roman"/>
        </w:rPr>
      </w:pPr>
      <w:r>
        <w:rPr>
          <w:rFonts w:ascii="Times New Roman"/>
        </w:rPr>
        <w:t>Article 4</w:t>
      </w:r>
    </w:p>
    <w:p w14:paraId="628B513E" w14:textId="77777777" w:rsidR="00B32156" w:rsidRDefault="00B32156">
      <w:pPr>
        <w:pStyle w:val="Telobesedila"/>
        <w:spacing w:before="6"/>
        <w:rPr>
          <w:rFonts w:ascii="Times New Roman"/>
          <w:sz w:val="33"/>
        </w:rPr>
      </w:pPr>
    </w:p>
    <w:p w14:paraId="15B8A692" w14:textId="77777777" w:rsidR="00B32156" w:rsidRDefault="00617028">
      <w:pPr>
        <w:pStyle w:val="Telobesedila"/>
        <w:ind w:left="118"/>
      </w:pPr>
      <w:r>
        <w:t>The Contractor undertakes to:</w:t>
      </w:r>
    </w:p>
    <w:p w14:paraId="67DAE9DB" w14:textId="77777777" w:rsidR="00B32156" w:rsidRDefault="00617028" w:rsidP="00CE72F8">
      <w:pPr>
        <w:pStyle w:val="Odstavekseznama"/>
        <w:numPr>
          <w:ilvl w:val="0"/>
          <w:numId w:val="4"/>
        </w:numPr>
        <w:tabs>
          <w:tab w:val="left" w:pos="1183"/>
          <w:tab w:val="left" w:pos="1184"/>
        </w:tabs>
        <w:spacing w:before="55"/>
      </w:pPr>
      <w:r>
        <w:t>perform their tasks professionally and with the due skill, care and diligence of an</w:t>
      </w:r>
      <w:r>
        <w:rPr>
          <w:spacing w:val="-21"/>
        </w:rPr>
        <w:t xml:space="preserve"> </w:t>
      </w:r>
      <w:r>
        <w:t>expert;</w:t>
      </w:r>
    </w:p>
    <w:p w14:paraId="544A66F3" w14:textId="77777777" w:rsidR="00B32156" w:rsidRDefault="00617028" w:rsidP="00CE72F8">
      <w:pPr>
        <w:pStyle w:val="Odstavekseznama"/>
        <w:numPr>
          <w:ilvl w:val="0"/>
          <w:numId w:val="4"/>
        </w:numPr>
        <w:tabs>
          <w:tab w:val="left" w:pos="1183"/>
          <w:tab w:val="left" w:pos="1184"/>
        </w:tabs>
        <w:spacing w:before="53" w:line="288" w:lineRule="auto"/>
        <w:ind w:right="112"/>
        <w:jc w:val="both"/>
      </w:pPr>
      <w:r>
        <w:t>provide</w:t>
      </w:r>
      <w:r>
        <w:rPr>
          <w:spacing w:val="-12"/>
        </w:rPr>
        <w:t xml:space="preserve"> </w:t>
      </w:r>
      <w:r>
        <w:t>the</w:t>
      </w:r>
      <w:r>
        <w:rPr>
          <w:spacing w:val="-14"/>
        </w:rPr>
        <w:t xml:space="preserve"> </w:t>
      </w:r>
      <w:r>
        <w:t>services</w:t>
      </w:r>
      <w:r>
        <w:rPr>
          <w:spacing w:val="-13"/>
        </w:rPr>
        <w:t xml:space="preserve"> </w:t>
      </w:r>
      <w:r>
        <w:t>hereunder</w:t>
      </w:r>
      <w:r>
        <w:rPr>
          <w:spacing w:val="-10"/>
        </w:rPr>
        <w:t xml:space="preserve"> </w:t>
      </w:r>
      <w:r>
        <w:t>according</w:t>
      </w:r>
      <w:r>
        <w:rPr>
          <w:spacing w:val="-15"/>
        </w:rPr>
        <w:t xml:space="preserve"> </w:t>
      </w:r>
      <w:r>
        <w:t>to</w:t>
      </w:r>
      <w:r>
        <w:rPr>
          <w:spacing w:val="-14"/>
        </w:rPr>
        <w:t xml:space="preserve"> </w:t>
      </w:r>
      <w:r>
        <w:t>the</w:t>
      </w:r>
      <w:r>
        <w:rPr>
          <w:spacing w:val="-12"/>
        </w:rPr>
        <w:t xml:space="preserve"> </w:t>
      </w:r>
      <w:r>
        <w:t>rules</w:t>
      </w:r>
      <w:r>
        <w:rPr>
          <w:spacing w:val="-17"/>
        </w:rPr>
        <w:t xml:space="preserve"> </w:t>
      </w:r>
      <w:r>
        <w:t>of</w:t>
      </w:r>
      <w:r>
        <w:rPr>
          <w:spacing w:val="-11"/>
        </w:rPr>
        <w:t xml:space="preserve"> </w:t>
      </w:r>
      <w:r>
        <w:t>the</w:t>
      </w:r>
      <w:r>
        <w:rPr>
          <w:spacing w:val="-14"/>
        </w:rPr>
        <w:t xml:space="preserve"> </w:t>
      </w:r>
      <w:r>
        <w:t>profession,</w:t>
      </w:r>
      <w:r>
        <w:rPr>
          <w:spacing w:val="-10"/>
        </w:rPr>
        <w:t xml:space="preserve"> </w:t>
      </w:r>
      <w:r>
        <w:t>in</w:t>
      </w:r>
      <w:r>
        <w:rPr>
          <w:spacing w:val="-14"/>
        </w:rPr>
        <w:t xml:space="preserve"> </w:t>
      </w:r>
      <w:r>
        <w:t>accordance</w:t>
      </w:r>
      <w:r>
        <w:rPr>
          <w:spacing w:val="-12"/>
        </w:rPr>
        <w:t xml:space="preserve"> </w:t>
      </w:r>
      <w:r>
        <w:t>with the Contracting Authority’s instructions and within the contractual</w:t>
      </w:r>
      <w:r>
        <w:rPr>
          <w:spacing w:val="-23"/>
        </w:rPr>
        <w:t xml:space="preserve"> </w:t>
      </w:r>
      <w:r>
        <w:t>deadlines;</w:t>
      </w:r>
    </w:p>
    <w:p w14:paraId="455C63CD" w14:textId="77777777" w:rsidR="00B32156" w:rsidRDefault="00617028" w:rsidP="00CE72F8">
      <w:pPr>
        <w:pStyle w:val="Odstavekseznama"/>
        <w:numPr>
          <w:ilvl w:val="0"/>
          <w:numId w:val="4"/>
        </w:numPr>
        <w:tabs>
          <w:tab w:val="left" w:pos="1183"/>
          <w:tab w:val="left" w:pos="1184"/>
        </w:tabs>
        <w:spacing w:line="288" w:lineRule="auto"/>
        <w:ind w:right="112"/>
        <w:jc w:val="both"/>
      </w:pPr>
      <w:r>
        <w:t>immediately notify the Contracting Authority in writing of any circumstances that could render</w:t>
      </w:r>
      <w:r>
        <w:rPr>
          <w:spacing w:val="-10"/>
        </w:rPr>
        <w:t xml:space="preserve"> </w:t>
      </w:r>
      <w:r>
        <w:t>it</w:t>
      </w:r>
      <w:r>
        <w:rPr>
          <w:spacing w:val="-11"/>
        </w:rPr>
        <w:t xml:space="preserve"> </w:t>
      </w:r>
      <w:r>
        <w:t>more</w:t>
      </w:r>
      <w:r>
        <w:rPr>
          <w:spacing w:val="-10"/>
        </w:rPr>
        <w:t xml:space="preserve"> </w:t>
      </w:r>
      <w:r>
        <w:t>difficult</w:t>
      </w:r>
      <w:r>
        <w:rPr>
          <w:spacing w:val="-12"/>
        </w:rPr>
        <w:t xml:space="preserve"> </w:t>
      </w:r>
      <w:r>
        <w:t>to</w:t>
      </w:r>
      <w:r>
        <w:rPr>
          <w:spacing w:val="-10"/>
        </w:rPr>
        <w:t xml:space="preserve"> </w:t>
      </w:r>
      <w:r>
        <w:t>attain</w:t>
      </w:r>
      <w:r>
        <w:rPr>
          <w:spacing w:val="-12"/>
        </w:rPr>
        <w:t xml:space="preserve"> </w:t>
      </w:r>
      <w:r>
        <w:t>the</w:t>
      </w:r>
      <w:r>
        <w:rPr>
          <w:spacing w:val="-10"/>
        </w:rPr>
        <w:t xml:space="preserve"> </w:t>
      </w:r>
      <w:r>
        <w:t>quality</w:t>
      </w:r>
      <w:r>
        <w:rPr>
          <w:spacing w:val="-12"/>
        </w:rPr>
        <w:t xml:space="preserve"> </w:t>
      </w:r>
      <w:r>
        <w:t>and</w:t>
      </w:r>
      <w:r>
        <w:rPr>
          <w:spacing w:val="-11"/>
        </w:rPr>
        <w:t xml:space="preserve"> </w:t>
      </w:r>
      <w:r>
        <w:t>correct</w:t>
      </w:r>
      <w:r>
        <w:rPr>
          <w:spacing w:val="-12"/>
        </w:rPr>
        <w:t xml:space="preserve"> </w:t>
      </w:r>
      <w:r>
        <w:t>performance</w:t>
      </w:r>
      <w:r>
        <w:rPr>
          <w:spacing w:val="-10"/>
        </w:rPr>
        <w:t xml:space="preserve"> </w:t>
      </w:r>
      <w:r>
        <w:t>of</w:t>
      </w:r>
      <w:r>
        <w:rPr>
          <w:spacing w:val="-12"/>
        </w:rPr>
        <w:t xml:space="preserve"> </w:t>
      </w:r>
      <w:r>
        <w:t>services</w:t>
      </w:r>
      <w:r>
        <w:rPr>
          <w:spacing w:val="-15"/>
        </w:rPr>
        <w:t xml:space="preserve"> </w:t>
      </w:r>
      <w:r>
        <w:t>or</w:t>
      </w:r>
      <w:r>
        <w:rPr>
          <w:spacing w:val="-10"/>
        </w:rPr>
        <w:t xml:space="preserve"> </w:t>
      </w:r>
      <w:r>
        <w:t>prevent it;</w:t>
      </w:r>
    </w:p>
    <w:p w14:paraId="046D7C0E" w14:textId="77777777" w:rsidR="00B32156" w:rsidRDefault="00617028" w:rsidP="00CE72F8">
      <w:pPr>
        <w:pStyle w:val="Odstavekseznama"/>
        <w:numPr>
          <w:ilvl w:val="0"/>
          <w:numId w:val="4"/>
        </w:numPr>
        <w:tabs>
          <w:tab w:val="left" w:pos="1183"/>
          <w:tab w:val="left" w:pos="1184"/>
        </w:tabs>
        <w:spacing w:line="288" w:lineRule="auto"/>
        <w:ind w:right="113"/>
        <w:jc w:val="both"/>
      </w:pPr>
      <w:r>
        <w:t>ensure</w:t>
      </w:r>
      <w:r>
        <w:rPr>
          <w:spacing w:val="-5"/>
        </w:rPr>
        <w:t xml:space="preserve"> </w:t>
      </w:r>
      <w:r>
        <w:t>the</w:t>
      </w:r>
      <w:r>
        <w:rPr>
          <w:spacing w:val="-5"/>
        </w:rPr>
        <w:t xml:space="preserve"> </w:t>
      </w:r>
      <w:r>
        <w:t>availability</w:t>
      </w:r>
      <w:r>
        <w:rPr>
          <w:spacing w:val="-7"/>
        </w:rPr>
        <w:t xml:space="preserve"> </w:t>
      </w:r>
      <w:r>
        <w:t>of</w:t>
      </w:r>
      <w:r>
        <w:rPr>
          <w:spacing w:val="-8"/>
        </w:rPr>
        <w:t xml:space="preserve"> </w:t>
      </w:r>
      <w:r>
        <w:t>the</w:t>
      </w:r>
      <w:r>
        <w:rPr>
          <w:spacing w:val="-5"/>
        </w:rPr>
        <w:t xml:space="preserve"> </w:t>
      </w:r>
      <w:r>
        <w:t>tendered</w:t>
      </w:r>
      <w:r>
        <w:rPr>
          <w:spacing w:val="-5"/>
        </w:rPr>
        <w:t xml:space="preserve"> </w:t>
      </w:r>
      <w:r>
        <w:t>human</w:t>
      </w:r>
      <w:r>
        <w:rPr>
          <w:spacing w:val="-5"/>
        </w:rPr>
        <w:t xml:space="preserve"> </w:t>
      </w:r>
      <w:r>
        <w:t>resources,</w:t>
      </w:r>
      <w:r>
        <w:rPr>
          <w:spacing w:val="-7"/>
        </w:rPr>
        <w:t xml:space="preserve"> </w:t>
      </w:r>
      <w:r>
        <w:t>technological</w:t>
      </w:r>
      <w:r>
        <w:rPr>
          <w:spacing w:val="-5"/>
        </w:rPr>
        <w:t xml:space="preserve"> </w:t>
      </w:r>
      <w:r>
        <w:t>and</w:t>
      </w:r>
      <w:r>
        <w:rPr>
          <w:spacing w:val="-6"/>
        </w:rPr>
        <w:t xml:space="preserve"> </w:t>
      </w:r>
      <w:r>
        <w:t>organisational resources over the course of the performance hereof; replacements of declared human resources or subcontractors shall be permitted only with the prior written consent of the Contracting</w:t>
      </w:r>
      <w:r>
        <w:rPr>
          <w:spacing w:val="-2"/>
        </w:rPr>
        <w:t xml:space="preserve"> </w:t>
      </w:r>
      <w:r>
        <w:t>Authority;</w:t>
      </w:r>
    </w:p>
    <w:p w14:paraId="773CCA9F" w14:textId="77777777" w:rsidR="00B32156" w:rsidRDefault="00617028" w:rsidP="00CE72F8">
      <w:pPr>
        <w:pStyle w:val="Odstavekseznama"/>
        <w:numPr>
          <w:ilvl w:val="0"/>
          <w:numId w:val="4"/>
        </w:numPr>
        <w:tabs>
          <w:tab w:val="left" w:pos="1183"/>
          <w:tab w:val="left" w:pos="1184"/>
        </w:tabs>
        <w:spacing w:line="268" w:lineRule="exact"/>
      </w:pPr>
      <w:r>
        <w:t>allow adequate control for the Contracting</w:t>
      </w:r>
      <w:r>
        <w:rPr>
          <w:spacing w:val="-13"/>
        </w:rPr>
        <w:t xml:space="preserve"> </w:t>
      </w:r>
      <w:r>
        <w:t>Authority;</w:t>
      </w:r>
    </w:p>
    <w:p w14:paraId="72363609" w14:textId="77777777" w:rsidR="00B32156" w:rsidRDefault="00617028" w:rsidP="00CE72F8">
      <w:pPr>
        <w:pStyle w:val="Odstavekseznama"/>
        <w:numPr>
          <w:ilvl w:val="0"/>
          <w:numId w:val="4"/>
        </w:numPr>
        <w:tabs>
          <w:tab w:val="left" w:pos="1183"/>
          <w:tab w:val="left" w:pos="1184"/>
        </w:tabs>
        <w:spacing w:before="55" w:line="288" w:lineRule="auto"/>
        <w:ind w:right="111"/>
        <w:jc w:val="both"/>
      </w:pPr>
      <w:r>
        <w:t>cooperate with the Contracting Authority and immediately forward any and all documentation (financial, legal, substantive-project-related etc.) and explanations at the Contracting Authority’s</w:t>
      </w:r>
      <w:r>
        <w:rPr>
          <w:spacing w:val="-7"/>
        </w:rPr>
        <w:t xml:space="preserve"> </w:t>
      </w:r>
      <w:r>
        <w:t>request.</w:t>
      </w:r>
    </w:p>
    <w:p w14:paraId="24C3F646" w14:textId="77777777" w:rsidR="00B32156" w:rsidRDefault="00B32156">
      <w:pPr>
        <w:pStyle w:val="Telobesedila"/>
        <w:spacing w:before="9"/>
        <w:rPr>
          <w:sz w:val="26"/>
        </w:rPr>
      </w:pPr>
    </w:p>
    <w:p w14:paraId="0CCBB0C7" w14:textId="77777777" w:rsidR="00B32156" w:rsidRDefault="00617028">
      <w:pPr>
        <w:pStyle w:val="Telobesedila"/>
        <w:ind w:left="859" w:right="857"/>
        <w:jc w:val="center"/>
        <w:rPr>
          <w:rFonts w:ascii="Times New Roman"/>
        </w:rPr>
      </w:pPr>
      <w:r>
        <w:rPr>
          <w:rFonts w:ascii="Times New Roman"/>
          <w:w w:val="105"/>
        </w:rPr>
        <w:t>Obligations of both Contracting Parties</w:t>
      </w:r>
    </w:p>
    <w:p w14:paraId="7D49717F" w14:textId="77777777" w:rsidR="00B32156" w:rsidRDefault="00B32156">
      <w:pPr>
        <w:pStyle w:val="Telobesedila"/>
        <w:spacing w:before="10"/>
        <w:rPr>
          <w:rFonts w:ascii="Times New Roman"/>
          <w:sz w:val="33"/>
        </w:rPr>
      </w:pPr>
    </w:p>
    <w:p w14:paraId="0593FF9D" w14:textId="77777777" w:rsidR="00B32156" w:rsidRDefault="00617028">
      <w:pPr>
        <w:pStyle w:val="Telobesedila"/>
        <w:ind w:left="862" w:right="157"/>
        <w:jc w:val="center"/>
        <w:rPr>
          <w:rFonts w:ascii="Times New Roman"/>
        </w:rPr>
      </w:pPr>
      <w:r>
        <w:rPr>
          <w:rFonts w:ascii="Times New Roman"/>
        </w:rPr>
        <w:t>Article 5</w:t>
      </w:r>
    </w:p>
    <w:p w14:paraId="19C1E1DC" w14:textId="77777777" w:rsidR="00B32156" w:rsidRDefault="00B32156">
      <w:pPr>
        <w:pStyle w:val="Telobesedila"/>
        <w:spacing w:before="8"/>
        <w:rPr>
          <w:rFonts w:ascii="Times New Roman"/>
          <w:sz w:val="33"/>
        </w:rPr>
      </w:pPr>
    </w:p>
    <w:p w14:paraId="5782D6D5" w14:textId="77777777" w:rsidR="00C80A60" w:rsidRDefault="00617028" w:rsidP="00C80A60">
      <w:pPr>
        <w:pStyle w:val="Telobesedila"/>
        <w:spacing w:before="1"/>
        <w:ind w:left="118"/>
      </w:pPr>
      <w:r>
        <w:t>Each Contracting Party is obliged:</w:t>
      </w:r>
    </w:p>
    <w:p w14:paraId="424812EB" w14:textId="283A16A1" w:rsidR="00B32156" w:rsidRDefault="00617028" w:rsidP="00CE72F8">
      <w:pPr>
        <w:pStyle w:val="Odstavekseznama"/>
        <w:numPr>
          <w:ilvl w:val="0"/>
          <w:numId w:val="4"/>
        </w:numPr>
        <w:tabs>
          <w:tab w:val="left" w:pos="1183"/>
          <w:tab w:val="left" w:pos="1184"/>
        </w:tabs>
        <w:spacing w:before="2"/>
      </w:pPr>
      <w:r>
        <w:t>to perform its activities conscientiously and with quality, in accordance with the rules of the profession and with the due skill, care and diligence of a good</w:t>
      </w:r>
      <w:r w:rsidRPr="00C80A60">
        <w:t xml:space="preserve"> </w:t>
      </w:r>
      <w:r>
        <w:t>manager;</w:t>
      </w:r>
    </w:p>
    <w:p w14:paraId="620AA732" w14:textId="77777777" w:rsidR="00B32156" w:rsidRDefault="00617028" w:rsidP="00CE72F8">
      <w:pPr>
        <w:pStyle w:val="Odstavekseznama"/>
        <w:numPr>
          <w:ilvl w:val="0"/>
          <w:numId w:val="4"/>
        </w:numPr>
        <w:tabs>
          <w:tab w:val="left" w:pos="1183"/>
          <w:tab w:val="left" w:pos="1184"/>
        </w:tabs>
        <w:spacing w:before="2"/>
      </w:pPr>
      <w:r>
        <w:t>to ensure mutual notification of all relevant</w:t>
      </w:r>
      <w:r>
        <w:rPr>
          <w:spacing w:val="-12"/>
        </w:rPr>
        <w:t xml:space="preserve"> </w:t>
      </w:r>
      <w:r>
        <w:t>issues;</w:t>
      </w:r>
    </w:p>
    <w:p w14:paraId="4DBD2399" w14:textId="77777777" w:rsidR="00B32156" w:rsidRDefault="00617028" w:rsidP="00CE72F8">
      <w:pPr>
        <w:pStyle w:val="Odstavekseznama"/>
        <w:numPr>
          <w:ilvl w:val="0"/>
          <w:numId w:val="4"/>
        </w:numPr>
        <w:tabs>
          <w:tab w:val="left" w:pos="1183"/>
          <w:tab w:val="left" w:pos="1184"/>
        </w:tabs>
        <w:spacing w:before="53" w:line="288" w:lineRule="auto"/>
        <w:ind w:right="152"/>
      </w:pPr>
      <w:r>
        <w:t>to</w:t>
      </w:r>
      <w:r>
        <w:rPr>
          <w:spacing w:val="-11"/>
        </w:rPr>
        <w:t xml:space="preserve"> </w:t>
      </w:r>
      <w:r>
        <w:t>ensure</w:t>
      </w:r>
      <w:r>
        <w:rPr>
          <w:spacing w:val="-13"/>
        </w:rPr>
        <w:t xml:space="preserve"> </w:t>
      </w:r>
      <w:r>
        <w:t>mutual</w:t>
      </w:r>
      <w:r>
        <w:rPr>
          <w:spacing w:val="-9"/>
        </w:rPr>
        <w:t xml:space="preserve"> </w:t>
      </w:r>
      <w:r>
        <w:t>notification</w:t>
      </w:r>
      <w:r>
        <w:rPr>
          <w:spacing w:val="-13"/>
        </w:rPr>
        <w:t xml:space="preserve"> </w:t>
      </w:r>
      <w:r>
        <w:t>of</w:t>
      </w:r>
      <w:r>
        <w:rPr>
          <w:spacing w:val="-8"/>
        </w:rPr>
        <w:t xml:space="preserve"> </w:t>
      </w:r>
      <w:r>
        <w:t>possible</w:t>
      </w:r>
      <w:r>
        <w:rPr>
          <w:spacing w:val="-9"/>
        </w:rPr>
        <w:t xml:space="preserve"> </w:t>
      </w:r>
      <w:r>
        <w:t>damage</w:t>
      </w:r>
      <w:r>
        <w:rPr>
          <w:spacing w:val="-11"/>
        </w:rPr>
        <w:t xml:space="preserve"> </w:t>
      </w:r>
      <w:r>
        <w:t>or</w:t>
      </w:r>
      <w:r>
        <w:rPr>
          <w:spacing w:val="-9"/>
        </w:rPr>
        <w:t xml:space="preserve"> </w:t>
      </w:r>
      <w:r>
        <w:t>loss</w:t>
      </w:r>
      <w:r>
        <w:rPr>
          <w:spacing w:val="-7"/>
        </w:rPr>
        <w:t xml:space="preserve"> </w:t>
      </w:r>
      <w:r>
        <w:t>caused,</w:t>
      </w:r>
      <w:r>
        <w:rPr>
          <w:spacing w:val="-9"/>
        </w:rPr>
        <w:t xml:space="preserve"> </w:t>
      </w:r>
      <w:r>
        <w:t>or</w:t>
      </w:r>
      <w:r>
        <w:rPr>
          <w:spacing w:val="-9"/>
        </w:rPr>
        <w:t xml:space="preserve"> </w:t>
      </w:r>
      <w:r>
        <w:t>other</w:t>
      </w:r>
      <w:r>
        <w:rPr>
          <w:spacing w:val="-9"/>
        </w:rPr>
        <w:t xml:space="preserve"> </w:t>
      </w:r>
      <w:r>
        <w:t>mistakes</w:t>
      </w:r>
      <w:r>
        <w:rPr>
          <w:spacing w:val="-9"/>
        </w:rPr>
        <w:t xml:space="preserve"> </w:t>
      </w:r>
      <w:r>
        <w:t>relating to the performance of the</w:t>
      </w:r>
      <w:r>
        <w:rPr>
          <w:spacing w:val="-14"/>
        </w:rPr>
        <w:t xml:space="preserve"> </w:t>
      </w:r>
      <w:r>
        <w:t>transaction;</w:t>
      </w:r>
    </w:p>
    <w:p w14:paraId="6C0B76C7" w14:textId="77777777" w:rsidR="00B32156" w:rsidRDefault="00617028" w:rsidP="00CE72F8">
      <w:pPr>
        <w:pStyle w:val="Odstavekseznama"/>
        <w:numPr>
          <w:ilvl w:val="0"/>
          <w:numId w:val="4"/>
        </w:numPr>
        <w:tabs>
          <w:tab w:val="left" w:pos="1183"/>
          <w:tab w:val="left" w:pos="1184"/>
        </w:tabs>
        <w:spacing w:line="290" w:lineRule="auto"/>
        <w:ind w:right="152"/>
      </w:pPr>
      <w:r>
        <w:t>to ensure timely and accurate communication of all information required for the qualitative and timely performance of this</w:t>
      </w:r>
      <w:r>
        <w:rPr>
          <w:spacing w:val="-15"/>
        </w:rPr>
        <w:t xml:space="preserve"> </w:t>
      </w:r>
      <w:r>
        <w:t>Agreement;</w:t>
      </w:r>
    </w:p>
    <w:p w14:paraId="0ED8941A" w14:textId="77777777" w:rsidR="00B32156" w:rsidRDefault="00617028" w:rsidP="00CE72F8">
      <w:pPr>
        <w:pStyle w:val="Odstavekseznama"/>
        <w:numPr>
          <w:ilvl w:val="0"/>
          <w:numId w:val="4"/>
        </w:numPr>
        <w:tabs>
          <w:tab w:val="left" w:pos="1183"/>
          <w:tab w:val="left" w:pos="1184"/>
        </w:tabs>
        <w:spacing w:line="288" w:lineRule="auto"/>
        <w:ind w:right="155"/>
      </w:pPr>
      <w:r>
        <w:t>to fulfil other obligations affecting the course and implementation of the activities hereunder.</w:t>
      </w:r>
    </w:p>
    <w:p w14:paraId="25B65AD3" w14:textId="77777777" w:rsidR="00B32156" w:rsidRDefault="00B32156">
      <w:pPr>
        <w:pStyle w:val="Telobesedila"/>
        <w:rPr>
          <w:sz w:val="24"/>
        </w:rPr>
      </w:pPr>
    </w:p>
    <w:p w14:paraId="5FC71F07" w14:textId="77777777" w:rsidR="00B32156" w:rsidRDefault="00B32156">
      <w:pPr>
        <w:pStyle w:val="Telobesedila"/>
        <w:spacing w:before="4"/>
        <w:rPr>
          <w:sz w:val="29"/>
        </w:rPr>
      </w:pPr>
    </w:p>
    <w:p w14:paraId="74FE293B" w14:textId="77777777" w:rsidR="00B32156" w:rsidRDefault="00617028">
      <w:pPr>
        <w:pStyle w:val="Telobesedila"/>
        <w:spacing w:line="612" w:lineRule="auto"/>
        <w:ind w:left="2627" w:right="2664"/>
        <w:jc w:val="center"/>
        <w:rPr>
          <w:rFonts w:ascii="Times New Roman"/>
        </w:rPr>
      </w:pPr>
      <w:r>
        <w:rPr>
          <w:rFonts w:ascii="Times New Roman"/>
          <w:w w:val="105"/>
        </w:rPr>
        <w:t xml:space="preserve">Contractual value and payment of liabilities </w:t>
      </w:r>
      <w:r>
        <w:rPr>
          <w:rFonts w:ascii="Times New Roman"/>
        </w:rPr>
        <w:t>Article 6</w:t>
      </w:r>
    </w:p>
    <w:p w14:paraId="087BDB77" w14:textId="74894C87" w:rsidR="003C264B" w:rsidRPr="003731A7" w:rsidRDefault="00617028" w:rsidP="003C264B">
      <w:pPr>
        <w:pStyle w:val="Telobesedila"/>
        <w:spacing w:line="276" w:lineRule="auto"/>
        <w:ind w:left="118"/>
        <w:jc w:val="both"/>
        <w:rPr>
          <w:rFonts w:asciiTheme="minorHAnsi" w:hAnsiTheme="minorHAnsi" w:cstheme="minorHAnsi"/>
        </w:rPr>
      </w:pPr>
      <w:r>
        <w:t>Contractual value fo</w:t>
      </w:r>
      <w:r w:rsidR="003C264B">
        <w:t xml:space="preserve">r </w:t>
      </w:r>
      <w:r w:rsidR="003C264B">
        <w:rPr>
          <w:rFonts w:asciiTheme="minorHAnsi" w:hAnsiTheme="minorHAnsi" w:cstheme="minorHAnsi"/>
        </w:rPr>
        <w:t xml:space="preserve">the public tender is EUR 1,250,000.00 exclusive of VAT or EUR 1,525,000.00 with 22% VAT. All activities must be adjusted to the financial plan from </w:t>
      </w:r>
      <w:r w:rsidR="003C264B" w:rsidRPr="00326D85">
        <w:rPr>
          <w:rFonts w:asciiTheme="minorHAnsi" w:hAnsiTheme="minorHAnsi" w:cstheme="minorHAnsi"/>
        </w:rPr>
        <w:t xml:space="preserve">the </w:t>
      </w:r>
      <w:r w:rsidR="003C264B" w:rsidRPr="00326D85">
        <w:t>xls table in Appendix to Form No. 8 BID ESTIMATE</w:t>
      </w:r>
      <w:r w:rsidR="003C264B" w:rsidRPr="00326D85">
        <w:rPr>
          <w:rFonts w:asciiTheme="minorHAnsi" w:hAnsiTheme="minorHAnsi" w:cstheme="minorHAnsi"/>
        </w:rPr>
        <w:t xml:space="preserve"> and must not exceed the amount of EUR 1,250,000.00 exclusive of VAT. Downward deviations are permitted up to a maximum of 1 per cent of the anticipated value for the</w:t>
      </w:r>
      <w:r w:rsidR="003C264B">
        <w:rPr>
          <w:rFonts w:asciiTheme="minorHAnsi" w:hAnsiTheme="minorHAnsi" w:cstheme="minorHAnsi"/>
        </w:rPr>
        <w:t xml:space="preserve"> entire purchase of ads on an individual market. </w:t>
      </w:r>
    </w:p>
    <w:p w14:paraId="129F26D8" w14:textId="77777777" w:rsidR="003C264B" w:rsidRPr="003731A7" w:rsidRDefault="003C264B" w:rsidP="003C264B">
      <w:pPr>
        <w:pStyle w:val="Telobesedila"/>
        <w:spacing w:line="276" w:lineRule="auto"/>
        <w:ind w:left="118"/>
        <w:jc w:val="both"/>
        <w:rPr>
          <w:rFonts w:asciiTheme="minorHAnsi" w:hAnsiTheme="minorHAnsi" w:cstheme="minorHAnsi"/>
        </w:rPr>
      </w:pPr>
    </w:p>
    <w:p w14:paraId="7EA1F24C" w14:textId="2E704539" w:rsidR="003C264B" w:rsidRPr="003731A7" w:rsidRDefault="003C264B" w:rsidP="003C264B">
      <w:pPr>
        <w:pStyle w:val="Telobesedila"/>
        <w:spacing w:line="276" w:lineRule="auto"/>
        <w:ind w:left="118"/>
        <w:jc w:val="both"/>
        <w:rPr>
          <w:rFonts w:asciiTheme="minorHAnsi" w:hAnsiTheme="minorHAnsi" w:cstheme="minorHAnsi"/>
        </w:rPr>
      </w:pPr>
      <w:r>
        <w:rPr>
          <w:rFonts w:asciiTheme="minorHAnsi" w:hAnsiTheme="minorHAnsi" w:cstheme="minorHAnsi"/>
        </w:rPr>
        <w:t>The budget for the implementation of the focused multichannel DACH campaign includes:</w:t>
      </w:r>
    </w:p>
    <w:p w14:paraId="25D958E7" w14:textId="77777777" w:rsidR="003C264B" w:rsidRPr="003731A7" w:rsidRDefault="003C264B" w:rsidP="003C264B">
      <w:pPr>
        <w:pStyle w:val="Telobesedila"/>
        <w:spacing w:line="276" w:lineRule="auto"/>
        <w:ind w:left="118"/>
        <w:jc w:val="both"/>
        <w:rPr>
          <w:rFonts w:asciiTheme="minorHAnsi" w:hAnsiTheme="minorHAnsi" w:cstheme="minorHAnsi"/>
        </w:rPr>
      </w:pPr>
      <w:r>
        <w:rPr>
          <w:rFonts w:asciiTheme="minorHAnsi" w:hAnsiTheme="minorHAnsi" w:cstheme="minorHAnsi"/>
        </w:rPr>
        <w:t xml:space="preserve">all costs of the actual purchase of advertising space, </w:t>
      </w:r>
    </w:p>
    <w:p w14:paraId="1E34632C" w14:textId="77777777" w:rsidR="003C264B" w:rsidRDefault="003C264B" w:rsidP="003C264B">
      <w:pPr>
        <w:pStyle w:val="Telobesedila"/>
        <w:spacing w:line="276" w:lineRule="auto"/>
        <w:ind w:left="118"/>
        <w:jc w:val="both"/>
        <w:rPr>
          <w:rFonts w:asciiTheme="minorHAnsi" w:hAnsiTheme="minorHAnsi" w:cstheme="minorHAnsi"/>
        </w:rPr>
      </w:pPr>
      <w:r>
        <w:rPr>
          <w:rFonts w:asciiTheme="minorHAnsi" w:hAnsiTheme="minorHAnsi" w:cstheme="minorHAnsi"/>
        </w:rPr>
        <w:t>all agency services costs.</w:t>
      </w:r>
    </w:p>
    <w:p w14:paraId="5ACD4CE0" w14:textId="77777777" w:rsidR="003C264B" w:rsidRPr="003731A7" w:rsidRDefault="003C264B" w:rsidP="003C264B">
      <w:pPr>
        <w:pStyle w:val="Telobesedila"/>
        <w:spacing w:line="276" w:lineRule="auto"/>
        <w:ind w:left="118"/>
        <w:jc w:val="both"/>
        <w:rPr>
          <w:rFonts w:asciiTheme="minorHAnsi" w:hAnsiTheme="minorHAnsi" w:cstheme="minorHAnsi"/>
        </w:rPr>
      </w:pPr>
    </w:p>
    <w:p w14:paraId="5580A688" w14:textId="4155827D" w:rsidR="00B32156" w:rsidRDefault="00B32156">
      <w:pPr>
        <w:pStyle w:val="Telobesedila"/>
        <w:spacing w:before="8"/>
        <w:ind w:left="118"/>
        <w:jc w:val="both"/>
      </w:pPr>
    </w:p>
    <w:p w14:paraId="11C92094" w14:textId="77777777" w:rsidR="00B32156" w:rsidRDefault="00617028">
      <w:pPr>
        <w:pStyle w:val="Telobesedila"/>
        <w:tabs>
          <w:tab w:val="left" w:pos="9241"/>
        </w:tabs>
        <w:spacing w:before="13" w:line="646" w:lineRule="exact"/>
        <w:ind w:left="118" w:right="102"/>
        <w:jc w:val="both"/>
        <w:rPr>
          <w:rFonts w:ascii="Times New Roman" w:hAnsi="Times New Roman"/>
        </w:rPr>
      </w:pPr>
      <w:r>
        <w:t>The Contracting Authority shall pay the Contractor to bank account number ……. open at bank ……  The funds required for the payment of services hereunder shall be drawn from item STO,</w:t>
      </w:r>
      <w:r>
        <w:rPr>
          <w:spacing w:val="-6"/>
        </w:rPr>
        <w:t xml:space="preserve"> </w:t>
      </w:r>
      <w:r>
        <w:t>SN</w:t>
      </w:r>
      <w:r>
        <w:rPr>
          <w:spacing w:val="-1"/>
        </w:rPr>
        <w:t xml:space="preserve"> </w:t>
      </w:r>
      <w:r>
        <w:rPr>
          <w:rFonts w:ascii="Times New Roman" w:hAnsi="Times New Roman"/>
          <w:u w:val="single"/>
        </w:rPr>
        <w:t xml:space="preserve"> </w:t>
      </w:r>
      <w:r>
        <w:rPr>
          <w:rFonts w:ascii="Times New Roman" w:hAnsi="Times New Roman"/>
          <w:u w:val="single"/>
        </w:rPr>
        <w:tab/>
      </w:r>
    </w:p>
    <w:p w14:paraId="6BF39804" w14:textId="5249C543" w:rsidR="00B32156" w:rsidRDefault="00617028">
      <w:pPr>
        <w:pStyle w:val="Telobesedila"/>
        <w:spacing w:line="251" w:lineRule="exact"/>
        <w:ind w:left="118"/>
        <w:jc w:val="both"/>
      </w:pPr>
      <w:r>
        <w:t>SM            .</w:t>
      </w:r>
    </w:p>
    <w:p w14:paraId="73217CAB" w14:textId="66B8AA73" w:rsidR="003C264B" w:rsidRDefault="003C264B">
      <w:pPr>
        <w:pStyle w:val="Telobesedila"/>
        <w:spacing w:line="251" w:lineRule="exact"/>
        <w:ind w:left="118"/>
        <w:jc w:val="both"/>
      </w:pPr>
    </w:p>
    <w:p w14:paraId="556FE135" w14:textId="401F8984" w:rsidR="003C264B" w:rsidRDefault="003C264B">
      <w:pPr>
        <w:pStyle w:val="Telobesedila"/>
        <w:spacing w:line="251" w:lineRule="exact"/>
        <w:ind w:left="118"/>
        <w:jc w:val="both"/>
      </w:pPr>
    </w:p>
    <w:p w14:paraId="14EB6FF0" w14:textId="77777777" w:rsidR="003C264B" w:rsidRDefault="003C264B">
      <w:pPr>
        <w:pStyle w:val="Telobesedila"/>
        <w:spacing w:line="251" w:lineRule="exact"/>
        <w:ind w:left="118"/>
        <w:jc w:val="both"/>
      </w:pPr>
    </w:p>
    <w:p w14:paraId="7B1BD1E0" w14:textId="77777777" w:rsidR="00B32156" w:rsidRDefault="00B32156">
      <w:pPr>
        <w:pStyle w:val="Telobesedila"/>
        <w:spacing w:before="2"/>
        <w:rPr>
          <w:sz w:val="31"/>
        </w:rPr>
      </w:pPr>
    </w:p>
    <w:p w14:paraId="754F8B76" w14:textId="77777777" w:rsidR="00B32156" w:rsidRDefault="00617028">
      <w:pPr>
        <w:pStyle w:val="Telobesedila"/>
        <w:ind w:left="2627" w:right="2664"/>
        <w:jc w:val="center"/>
        <w:rPr>
          <w:rFonts w:ascii="Times New Roman"/>
        </w:rPr>
      </w:pPr>
      <w:r>
        <w:rPr>
          <w:rFonts w:ascii="Times New Roman"/>
        </w:rPr>
        <w:t>Article 7</w:t>
      </w:r>
    </w:p>
    <w:p w14:paraId="07A62F46" w14:textId="77777777" w:rsidR="00B32156" w:rsidRDefault="00B32156">
      <w:pPr>
        <w:pStyle w:val="Telobesedila"/>
        <w:spacing w:before="6"/>
        <w:rPr>
          <w:rFonts w:ascii="Times New Roman"/>
          <w:sz w:val="33"/>
        </w:rPr>
      </w:pPr>
    </w:p>
    <w:p w14:paraId="64B06803" w14:textId="77777777" w:rsidR="00634807" w:rsidRDefault="00634807" w:rsidP="00634807">
      <w:pPr>
        <w:spacing w:line="290" w:lineRule="auto"/>
        <w:jc w:val="both"/>
        <w:rPr>
          <w:lang w:val="sl-SI"/>
        </w:rPr>
      </w:pPr>
      <w:r w:rsidRPr="00634807">
        <w:rPr>
          <w:lang w:val="sl-SI"/>
        </w:rPr>
        <w:t>The deadline for payment shall be 30 days from the receipt of a correctly issued invoice by the Contractor. The Contractor shall submit the invoice for services rendered to the Contracting Authority within 8 working days after the Contracting Authority approves the report</w:t>
      </w:r>
      <w:r>
        <w:rPr>
          <w:lang w:val="sl-SI"/>
        </w:rPr>
        <w:t>.</w:t>
      </w:r>
    </w:p>
    <w:p w14:paraId="3DE416C6" w14:textId="77777777" w:rsidR="00634807" w:rsidRPr="00634807" w:rsidRDefault="00634807" w:rsidP="00634807">
      <w:pPr>
        <w:spacing w:line="290" w:lineRule="auto"/>
        <w:jc w:val="both"/>
        <w:rPr>
          <w:lang w:val="sl-SI"/>
        </w:rPr>
      </w:pPr>
    </w:p>
    <w:p w14:paraId="7754CB83" w14:textId="77777777" w:rsidR="00634807" w:rsidRPr="00634807" w:rsidRDefault="00634807" w:rsidP="00634807">
      <w:pPr>
        <w:spacing w:line="290" w:lineRule="auto"/>
        <w:jc w:val="both"/>
        <w:rPr>
          <w:lang w:val="sl-SI"/>
        </w:rPr>
      </w:pPr>
      <w:r w:rsidRPr="00634807">
        <w:rPr>
          <w:lang w:val="sl-SI"/>
        </w:rPr>
        <w:t xml:space="preserve">The reports may be submitted for review by e-mail for faster correspondence, while the final version of the successive (final) report after approval must be submitted in paper form to the Contracting Authority’s address and signed by the responsible project manager and authorised representative of the contractor, including a stamp. </w:t>
      </w:r>
    </w:p>
    <w:p w14:paraId="3B1FAA82" w14:textId="17850317" w:rsidR="00634807" w:rsidRDefault="00634807" w:rsidP="00634807"/>
    <w:p w14:paraId="31886D62" w14:textId="77777777" w:rsidR="00B32156" w:rsidRDefault="00B32156">
      <w:pPr>
        <w:pStyle w:val="Telobesedila"/>
        <w:spacing w:before="10"/>
        <w:rPr>
          <w:sz w:val="26"/>
        </w:rPr>
      </w:pPr>
    </w:p>
    <w:p w14:paraId="59D911F5" w14:textId="2A08800D" w:rsidR="00B32156" w:rsidRDefault="00634807">
      <w:pPr>
        <w:pStyle w:val="Telobesedila"/>
        <w:spacing w:line="609" w:lineRule="auto"/>
        <w:ind w:left="3940" w:right="3938"/>
        <w:jc w:val="center"/>
        <w:rPr>
          <w:rFonts w:ascii="Times New Roman"/>
        </w:rPr>
      </w:pPr>
      <w:r>
        <w:rPr>
          <w:rFonts w:ascii="Times New Roman"/>
        </w:rPr>
        <w:t>Trade</w:t>
      </w:r>
      <w:r w:rsidR="00617028">
        <w:rPr>
          <w:rFonts w:ascii="Times New Roman"/>
        </w:rPr>
        <w:t xml:space="preserve"> secret Article 8</w:t>
      </w:r>
    </w:p>
    <w:p w14:paraId="7792B72C" w14:textId="77777777" w:rsidR="00B32156" w:rsidRDefault="00617028">
      <w:pPr>
        <w:pStyle w:val="Telobesedila"/>
        <w:spacing w:before="13" w:line="288" w:lineRule="auto"/>
        <w:ind w:left="118" w:right="112"/>
        <w:jc w:val="both"/>
      </w:pPr>
      <w:r>
        <w:t>The Contracting Parties agree that all data which the Contractor collects during the performance of activities which are the subject hereof constitute a business secret of the Contracting Authority and may not be disclosed by the Contractor to third parties without the consent of the Contracting Authority.</w:t>
      </w:r>
    </w:p>
    <w:p w14:paraId="528A04A6" w14:textId="77777777" w:rsidR="00B32156" w:rsidRDefault="00B32156">
      <w:pPr>
        <w:pStyle w:val="Telobesedila"/>
        <w:spacing w:before="7"/>
        <w:rPr>
          <w:sz w:val="26"/>
        </w:rPr>
      </w:pPr>
    </w:p>
    <w:p w14:paraId="13E14347" w14:textId="77777777" w:rsidR="00B32156" w:rsidRDefault="00617028">
      <w:pPr>
        <w:pStyle w:val="Telobesedila"/>
        <w:spacing w:line="612" w:lineRule="auto"/>
        <w:ind w:left="3940" w:right="3938"/>
        <w:jc w:val="center"/>
        <w:rPr>
          <w:rFonts w:ascii="Times New Roman"/>
        </w:rPr>
      </w:pPr>
      <w:r>
        <w:rPr>
          <w:rFonts w:ascii="Times New Roman"/>
        </w:rPr>
        <w:t>Copyright Article 9</w:t>
      </w:r>
    </w:p>
    <w:p w14:paraId="43DEAEA5" w14:textId="6622A293" w:rsidR="00B32156" w:rsidRDefault="00617028">
      <w:pPr>
        <w:pStyle w:val="Telobesedila"/>
        <w:spacing w:before="8" w:line="290" w:lineRule="auto"/>
        <w:ind w:left="118" w:right="113"/>
        <w:jc w:val="both"/>
      </w:pPr>
      <w:r>
        <w:t>The Contractor shall assign all material copyrights of created copyrighted works to the Contracting Authority.</w:t>
      </w:r>
    </w:p>
    <w:p w14:paraId="50DEBE17" w14:textId="77777777" w:rsidR="00B32156" w:rsidRDefault="00B32156">
      <w:pPr>
        <w:pStyle w:val="Telobesedila"/>
        <w:spacing w:before="2"/>
        <w:rPr>
          <w:sz w:val="21"/>
        </w:rPr>
      </w:pPr>
    </w:p>
    <w:p w14:paraId="0C2F6382" w14:textId="77777777" w:rsidR="00B32156" w:rsidRDefault="00617028">
      <w:pPr>
        <w:pStyle w:val="Telobesedila"/>
        <w:spacing w:before="1" w:line="640" w:lineRule="atLeast"/>
        <w:ind w:left="3939" w:right="3938"/>
        <w:jc w:val="center"/>
        <w:rPr>
          <w:rFonts w:ascii="Times New Roman"/>
        </w:rPr>
      </w:pPr>
      <w:r>
        <w:rPr>
          <w:rFonts w:ascii="Times New Roman"/>
          <w:w w:val="105"/>
        </w:rPr>
        <w:t xml:space="preserve">Guarantee </w:t>
      </w:r>
      <w:r>
        <w:rPr>
          <w:rFonts w:ascii="Times New Roman"/>
        </w:rPr>
        <w:t>Article 10</w:t>
      </w:r>
    </w:p>
    <w:p w14:paraId="1C63456B" w14:textId="1C7EE7A9" w:rsidR="00B32156" w:rsidRDefault="00617028">
      <w:pPr>
        <w:pStyle w:val="Telobesedila"/>
        <w:spacing w:line="288" w:lineRule="auto"/>
        <w:ind w:left="118" w:right="111"/>
        <w:jc w:val="both"/>
      </w:pPr>
      <w:r>
        <w:t xml:space="preserve">Within 10 days of signing the Agreement, the Contractor shall deliver to the Contracting Authority a bank guarantee as a form of performance bond, or suretyship insurance by an insurance company as a form of performance bond in accordance with Form No. </w:t>
      </w:r>
      <w:r w:rsidR="00634807">
        <w:t>4</w:t>
      </w:r>
      <w:r>
        <w:t xml:space="preserve"> of tender documents in the amount of EUR </w:t>
      </w:r>
      <w:r w:rsidR="00634807">
        <w:t>40.000,00</w:t>
      </w:r>
    </w:p>
    <w:p w14:paraId="276ADDC2" w14:textId="77777777" w:rsidR="00B32156" w:rsidRDefault="00B32156">
      <w:pPr>
        <w:pStyle w:val="Telobesedila"/>
        <w:spacing w:before="5"/>
        <w:rPr>
          <w:sz w:val="26"/>
        </w:rPr>
      </w:pPr>
    </w:p>
    <w:p w14:paraId="49CA24AE" w14:textId="77777777" w:rsidR="00B32156" w:rsidRDefault="00617028">
      <w:pPr>
        <w:pStyle w:val="Telobesedila"/>
        <w:spacing w:line="288" w:lineRule="auto"/>
        <w:ind w:left="118" w:right="111"/>
        <w:jc w:val="both"/>
      </w:pPr>
      <w:r>
        <w:t>The submission of the bond referred to in the preceding paragraph shall be a precondition for the validity</w:t>
      </w:r>
      <w:r>
        <w:rPr>
          <w:spacing w:val="-11"/>
        </w:rPr>
        <w:t xml:space="preserve"> </w:t>
      </w:r>
      <w:r>
        <w:t>of</w:t>
      </w:r>
      <w:r>
        <w:rPr>
          <w:spacing w:val="-8"/>
        </w:rPr>
        <w:t xml:space="preserve"> </w:t>
      </w:r>
      <w:r>
        <w:t>the</w:t>
      </w:r>
      <w:r>
        <w:rPr>
          <w:spacing w:val="-8"/>
        </w:rPr>
        <w:t xml:space="preserve"> </w:t>
      </w:r>
      <w:r>
        <w:t>Agreement.</w:t>
      </w:r>
      <w:r>
        <w:rPr>
          <w:spacing w:val="-10"/>
        </w:rPr>
        <w:t xml:space="preserve"> </w:t>
      </w:r>
      <w:r>
        <w:t>If</w:t>
      </w:r>
      <w:r>
        <w:rPr>
          <w:spacing w:val="-8"/>
        </w:rPr>
        <w:t xml:space="preserve"> </w:t>
      </w:r>
      <w:r>
        <w:t>the</w:t>
      </w:r>
      <w:r>
        <w:rPr>
          <w:spacing w:val="-8"/>
        </w:rPr>
        <w:t xml:space="preserve"> </w:t>
      </w:r>
      <w:r>
        <w:t>Contractor</w:t>
      </w:r>
      <w:r>
        <w:rPr>
          <w:spacing w:val="-8"/>
        </w:rPr>
        <w:t xml:space="preserve"> </w:t>
      </w:r>
      <w:r>
        <w:t>fails</w:t>
      </w:r>
      <w:r>
        <w:rPr>
          <w:spacing w:val="-10"/>
        </w:rPr>
        <w:t xml:space="preserve"> </w:t>
      </w:r>
      <w:r>
        <w:t>to</w:t>
      </w:r>
      <w:r>
        <w:rPr>
          <w:spacing w:val="-8"/>
        </w:rPr>
        <w:t xml:space="preserve"> </w:t>
      </w:r>
      <w:r>
        <w:t>submit</w:t>
      </w:r>
      <w:r>
        <w:rPr>
          <w:spacing w:val="-7"/>
        </w:rPr>
        <w:t xml:space="preserve"> </w:t>
      </w:r>
      <w:r>
        <w:t>a</w:t>
      </w:r>
      <w:r>
        <w:rPr>
          <w:spacing w:val="-10"/>
        </w:rPr>
        <w:t xml:space="preserve"> </w:t>
      </w:r>
      <w:r>
        <w:t>performance</w:t>
      </w:r>
      <w:r>
        <w:rPr>
          <w:spacing w:val="-8"/>
        </w:rPr>
        <w:t xml:space="preserve"> </w:t>
      </w:r>
      <w:r>
        <w:t>bond</w:t>
      </w:r>
      <w:r>
        <w:rPr>
          <w:spacing w:val="-9"/>
        </w:rPr>
        <w:t xml:space="preserve"> </w:t>
      </w:r>
      <w:r>
        <w:t>in</w:t>
      </w:r>
      <w:r>
        <w:rPr>
          <w:spacing w:val="-9"/>
        </w:rPr>
        <w:t xml:space="preserve"> </w:t>
      </w:r>
      <w:r>
        <w:t>accordance</w:t>
      </w:r>
      <w:r>
        <w:rPr>
          <w:spacing w:val="-8"/>
        </w:rPr>
        <w:t xml:space="preserve"> </w:t>
      </w:r>
      <w:r>
        <w:t>with</w:t>
      </w:r>
      <w:r>
        <w:rPr>
          <w:spacing w:val="-9"/>
        </w:rPr>
        <w:t xml:space="preserve"> </w:t>
      </w:r>
      <w:r>
        <w:t>this Agreement, the Agreement shall not enter into</w:t>
      </w:r>
      <w:r>
        <w:rPr>
          <w:spacing w:val="-13"/>
        </w:rPr>
        <w:t xml:space="preserve"> </w:t>
      </w:r>
      <w:r>
        <w:t>force.</w:t>
      </w:r>
    </w:p>
    <w:p w14:paraId="6AEE12CE" w14:textId="77777777" w:rsidR="00B32156" w:rsidRDefault="00B32156">
      <w:pPr>
        <w:pStyle w:val="Telobesedila"/>
        <w:spacing w:before="5"/>
        <w:rPr>
          <w:sz w:val="26"/>
        </w:rPr>
      </w:pPr>
    </w:p>
    <w:p w14:paraId="4A5462BE" w14:textId="77777777" w:rsidR="00B32156" w:rsidRDefault="00617028">
      <w:pPr>
        <w:pStyle w:val="Telobesedila"/>
        <w:ind w:left="118"/>
        <w:jc w:val="both"/>
      </w:pPr>
      <w:r>
        <w:t>The performance bond shall be valid until 31 December 2019.</w:t>
      </w:r>
    </w:p>
    <w:p w14:paraId="225D013F" w14:textId="77777777" w:rsidR="00B32156" w:rsidRDefault="00B32156">
      <w:pPr>
        <w:pStyle w:val="Telobesedila"/>
        <w:spacing w:before="11"/>
        <w:rPr>
          <w:sz w:val="30"/>
        </w:rPr>
      </w:pPr>
    </w:p>
    <w:p w14:paraId="650588C7" w14:textId="77777777" w:rsidR="00B32156" w:rsidRDefault="00617028">
      <w:pPr>
        <w:pStyle w:val="Telobesedila"/>
        <w:spacing w:before="1" w:line="612" w:lineRule="auto"/>
        <w:ind w:left="3941" w:right="3938"/>
        <w:jc w:val="center"/>
        <w:rPr>
          <w:rFonts w:ascii="Times New Roman"/>
        </w:rPr>
      </w:pPr>
      <w:r>
        <w:rPr>
          <w:rFonts w:ascii="Times New Roman"/>
          <w:w w:val="105"/>
        </w:rPr>
        <w:t xml:space="preserve">Subcontractors </w:t>
      </w:r>
      <w:r>
        <w:rPr>
          <w:rFonts w:ascii="Times New Roman"/>
        </w:rPr>
        <w:t>Article 11</w:t>
      </w:r>
    </w:p>
    <w:p w14:paraId="205D31A8" w14:textId="77777777" w:rsidR="00B32156" w:rsidRDefault="00617028">
      <w:pPr>
        <w:pStyle w:val="Telobesedila"/>
        <w:spacing w:before="12" w:line="307" w:lineRule="auto"/>
        <w:ind w:left="118" w:right="111"/>
        <w:jc w:val="both"/>
        <w:rPr>
          <w:rFonts w:ascii="Times New Roman"/>
        </w:rPr>
      </w:pPr>
      <w:r>
        <w:rPr>
          <w:rFonts w:ascii="Times New Roman"/>
        </w:rPr>
        <w:t>(This article shall apply only if the Contractor performs the public contract with a subcontractor; otherwise, it shall be crossed out.)</w:t>
      </w:r>
    </w:p>
    <w:p w14:paraId="5E836E7D" w14:textId="77777777" w:rsidR="00B32156" w:rsidRDefault="00B32156">
      <w:pPr>
        <w:pStyle w:val="Telobesedila"/>
        <w:spacing w:before="11"/>
        <w:rPr>
          <w:rFonts w:ascii="Times New Roman"/>
          <w:sz w:val="16"/>
        </w:rPr>
      </w:pPr>
    </w:p>
    <w:p w14:paraId="7332A027" w14:textId="77777777" w:rsidR="00B32156" w:rsidRDefault="00617028">
      <w:pPr>
        <w:pStyle w:val="Telobesedila"/>
        <w:spacing w:before="87" w:after="56"/>
        <w:ind w:left="118"/>
        <w:jc w:val="both"/>
      </w:pPr>
      <w:r>
        <w:t>List of subcontractors:</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2153"/>
        <w:gridCol w:w="2268"/>
        <w:gridCol w:w="2354"/>
      </w:tblGrid>
      <w:tr w:rsidR="00B32156" w14:paraId="5FF26430" w14:textId="77777777">
        <w:trPr>
          <w:trHeight w:hRule="exact" w:val="571"/>
        </w:trPr>
        <w:tc>
          <w:tcPr>
            <w:tcW w:w="1980" w:type="dxa"/>
          </w:tcPr>
          <w:p w14:paraId="7836E3D6" w14:textId="77777777" w:rsidR="00B32156" w:rsidRDefault="00B32156"/>
        </w:tc>
        <w:tc>
          <w:tcPr>
            <w:tcW w:w="2153" w:type="dxa"/>
          </w:tcPr>
          <w:p w14:paraId="6CCF89B1" w14:textId="77777777" w:rsidR="00B32156" w:rsidRDefault="00617028">
            <w:pPr>
              <w:pStyle w:val="TableParagraph"/>
              <w:spacing w:line="268" w:lineRule="exact"/>
              <w:rPr>
                <w:rFonts w:ascii="Calibri"/>
              </w:rPr>
            </w:pPr>
            <w:r>
              <w:rPr>
                <w:rFonts w:ascii="Calibri"/>
              </w:rPr>
              <w:t>Subcontractor 1</w:t>
            </w:r>
          </w:p>
        </w:tc>
        <w:tc>
          <w:tcPr>
            <w:tcW w:w="2268" w:type="dxa"/>
          </w:tcPr>
          <w:p w14:paraId="70E23C5D" w14:textId="77777777" w:rsidR="00B32156" w:rsidRDefault="00617028">
            <w:pPr>
              <w:pStyle w:val="TableParagraph"/>
              <w:spacing w:line="268" w:lineRule="exact"/>
              <w:rPr>
                <w:rFonts w:ascii="Calibri"/>
              </w:rPr>
            </w:pPr>
            <w:r>
              <w:rPr>
                <w:rFonts w:ascii="Calibri"/>
              </w:rPr>
              <w:t>Subcontractor 2</w:t>
            </w:r>
          </w:p>
        </w:tc>
        <w:tc>
          <w:tcPr>
            <w:tcW w:w="2354" w:type="dxa"/>
          </w:tcPr>
          <w:p w14:paraId="3232BFBC" w14:textId="77777777" w:rsidR="00B32156" w:rsidRDefault="00617028">
            <w:pPr>
              <w:pStyle w:val="TableParagraph"/>
              <w:spacing w:line="268" w:lineRule="exact"/>
              <w:rPr>
                <w:rFonts w:ascii="Calibri"/>
              </w:rPr>
            </w:pPr>
            <w:r>
              <w:rPr>
                <w:rFonts w:ascii="Calibri"/>
              </w:rPr>
              <w:t>Subcontractor 3</w:t>
            </w:r>
          </w:p>
        </w:tc>
      </w:tr>
      <w:tr w:rsidR="00B32156" w14:paraId="52B02879" w14:textId="77777777">
        <w:trPr>
          <w:trHeight w:hRule="exact" w:val="895"/>
        </w:trPr>
        <w:tc>
          <w:tcPr>
            <w:tcW w:w="1980" w:type="dxa"/>
          </w:tcPr>
          <w:p w14:paraId="70FA7DEB" w14:textId="77777777" w:rsidR="00B32156" w:rsidRDefault="00617028">
            <w:pPr>
              <w:pStyle w:val="TableParagraph"/>
              <w:tabs>
                <w:tab w:val="left" w:pos="1010"/>
                <w:tab w:val="left" w:pos="1569"/>
              </w:tabs>
              <w:spacing w:line="288" w:lineRule="auto"/>
              <w:ind w:right="99"/>
              <w:rPr>
                <w:rFonts w:ascii="Calibri"/>
              </w:rPr>
            </w:pPr>
            <w:r>
              <w:rPr>
                <w:rFonts w:ascii="Calibri"/>
              </w:rPr>
              <w:t>Name</w:t>
            </w:r>
            <w:r>
              <w:rPr>
                <w:rFonts w:ascii="Calibri"/>
              </w:rPr>
              <w:tab/>
              <w:t>of</w:t>
            </w:r>
            <w:r>
              <w:rPr>
                <w:rFonts w:ascii="Calibri"/>
              </w:rPr>
              <w:tab/>
              <w:t>the subcontractor</w:t>
            </w:r>
          </w:p>
        </w:tc>
        <w:tc>
          <w:tcPr>
            <w:tcW w:w="2153" w:type="dxa"/>
          </w:tcPr>
          <w:p w14:paraId="54BDA392" w14:textId="77777777" w:rsidR="00B32156" w:rsidRDefault="00B32156"/>
        </w:tc>
        <w:tc>
          <w:tcPr>
            <w:tcW w:w="2268" w:type="dxa"/>
          </w:tcPr>
          <w:p w14:paraId="0A38F3FB" w14:textId="77777777" w:rsidR="00B32156" w:rsidRDefault="00B32156"/>
        </w:tc>
        <w:tc>
          <w:tcPr>
            <w:tcW w:w="2354" w:type="dxa"/>
          </w:tcPr>
          <w:p w14:paraId="45F492CA" w14:textId="77777777" w:rsidR="00B32156" w:rsidRDefault="00B32156"/>
        </w:tc>
      </w:tr>
      <w:tr w:rsidR="00B32156" w14:paraId="72775DB5" w14:textId="77777777">
        <w:trPr>
          <w:trHeight w:hRule="exact" w:val="571"/>
        </w:trPr>
        <w:tc>
          <w:tcPr>
            <w:tcW w:w="1980" w:type="dxa"/>
          </w:tcPr>
          <w:p w14:paraId="4B0D82AC" w14:textId="77777777" w:rsidR="00B32156" w:rsidRDefault="00617028">
            <w:pPr>
              <w:pStyle w:val="TableParagraph"/>
              <w:spacing w:line="268" w:lineRule="exact"/>
              <w:rPr>
                <w:rFonts w:ascii="Calibri"/>
              </w:rPr>
            </w:pPr>
            <w:r>
              <w:rPr>
                <w:rFonts w:ascii="Calibri"/>
              </w:rPr>
              <w:t>Address</w:t>
            </w:r>
          </w:p>
        </w:tc>
        <w:tc>
          <w:tcPr>
            <w:tcW w:w="2153" w:type="dxa"/>
          </w:tcPr>
          <w:p w14:paraId="605ADCB8" w14:textId="77777777" w:rsidR="00B32156" w:rsidRDefault="00B32156"/>
        </w:tc>
        <w:tc>
          <w:tcPr>
            <w:tcW w:w="2268" w:type="dxa"/>
          </w:tcPr>
          <w:p w14:paraId="18D26FB0" w14:textId="77777777" w:rsidR="00B32156" w:rsidRDefault="00B32156"/>
        </w:tc>
        <w:tc>
          <w:tcPr>
            <w:tcW w:w="2354" w:type="dxa"/>
          </w:tcPr>
          <w:p w14:paraId="5C137B8B" w14:textId="77777777" w:rsidR="00B32156" w:rsidRDefault="00B32156"/>
        </w:tc>
      </w:tr>
      <w:tr w:rsidR="00B32156" w14:paraId="3228245C" w14:textId="77777777">
        <w:trPr>
          <w:trHeight w:hRule="exact" w:val="574"/>
        </w:trPr>
        <w:tc>
          <w:tcPr>
            <w:tcW w:w="1980" w:type="dxa"/>
          </w:tcPr>
          <w:p w14:paraId="6852DD44" w14:textId="77777777" w:rsidR="00B32156" w:rsidRDefault="00617028">
            <w:pPr>
              <w:pStyle w:val="TableParagraph"/>
              <w:spacing w:line="268" w:lineRule="exact"/>
              <w:rPr>
                <w:rFonts w:ascii="Calibri"/>
              </w:rPr>
            </w:pPr>
            <w:r>
              <w:rPr>
                <w:rFonts w:ascii="Calibri"/>
              </w:rPr>
              <w:t>ID for VAT</w:t>
            </w:r>
          </w:p>
        </w:tc>
        <w:tc>
          <w:tcPr>
            <w:tcW w:w="2153" w:type="dxa"/>
          </w:tcPr>
          <w:p w14:paraId="4DFF64ED" w14:textId="77777777" w:rsidR="00B32156" w:rsidRDefault="00B32156"/>
        </w:tc>
        <w:tc>
          <w:tcPr>
            <w:tcW w:w="2268" w:type="dxa"/>
          </w:tcPr>
          <w:p w14:paraId="59CFAF2A" w14:textId="77777777" w:rsidR="00B32156" w:rsidRDefault="00B32156"/>
        </w:tc>
        <w:tc>
          <w:tcPr>
            <w:tcW w:w="2354" w:type="dxa"/>
          </w:tcPr>
          <w:p w14:paraId="0F7FBAA6" w14:textId="77777777" w:rsidR="00B32156" w:rsidRDefault="00B32156"/>
        </w:tc>
      </w:tr>
      <w:tr w:rsidR="00B32156" w14:paraId="5E9ED7F0" w14:textId="77777777">
        <w:trPr>
          <w:trHeight w:hRule="exact" w:val="893"/>
        </w:trPr>
        <w:tc>
          <w:tcPr>
            <w:tcW w:w="1980" w:type="dxa"/>
          </w:tcPr>
          <w:p w14:paraId="49079DC9" w14:textId="77777777" w:rsidR="00B32156" w:rsidRDefault="00617028">
            <w:pPr>
              <w:pStyle w:val="TableParagraph"/>
              <w:spacing w:line="288" w:lineRule="auto"/>
              <w:ind w:right="766"/>
              <w:rPr>
                <w:rFonts w:ascii="Calibri"/>
              </w:rPr>
            </w:pPr>
            <w:r>
              <w:rPr>
                <w:rFonts w:ascii="Calibri"/>
              </w:rPr>
              <w:t>Registration number</w:t>
            </w:r>
          </w:p>
        </w:tc>
        <w:tc>
          <w:tcPr>
            <w:tcW w:w="2153" w:type="dxa"/>
          </w:tcPr>
          <w:p w14:paraId="443D02FC" w14:textId="77777777" w:rsidR="00B32156" w:rsidRDefault="00B32156"/>
        </w:tc>
        <w:tc>
          <w:tcPr>
            <w:tcW w:w="2268" w:type="dxa"/>
          </w:tcPr>
          <w:p w14:paraId="73A844A7" w14:textId="77777777" w:rsidR="00B32156" w:rsidRDefault="00B32156"/>
        </w:tc>
        <w:tc>
          <w:tcPr>
            <w:tcW w:w="2354" w:type="dxa"/>
          </w:tcPr>
          <w:p w14:paraId="195EA2F9" w14:textId="77777777" w:rsidR="00B32156" w:rsidRDefault="00B32156"/>
        </w:tc>
      </w:tr>
      <w:tr w:rsidR="00B32156" w14:paraId="08E806C1" w14:textId="77777777">
        <w:trPr>
          <w:trHeight w:hRule="exact" w:val="895"/>
        </w:trPr>
        <w:tc>
          <w:tcPr>
            <w:tcW w:w="1980" w:type="dxa"/>
          </w:tcPr>
          <w:p w14:paraId="0ECEF5D8" w14:textId="77777777" w:rsidR="00B32156" w:rsidRDefault="00617028">
            <w:pPr>
              <w:pStyle w:val="TableParagraph"/>
              <w:tabs>
                <w:tab w:val="left" w:pos="1157"/>
              </w:tabs>
              <w:spacing w:line="290" w:lineRule="auto"/>
              <w:ind w:right="99"/>
              <w:rPr>
                <w:rFonts w:ascii="Calibri"/>
              </w:rPr>
            </w:pPr>
            <w:r>
              <w:rPr>
                <w:rFonts w:ascii="Calibri"/>
              </w:rPr>
              <w:t>Bank</w:t>
            </w:r>
            <w:r>
              <w:rPr>
                <w:rFonts w:ascii="Calibri"/>
              </w:rPr>
              <w:tab/>
            </w:r>
            <w:r>
              <w:rPr>
                <w:rFonts w:ascii="Calibri"/>
                <w:spacing w:val="-1"/>
              </w:rPr>
              <w:t xml:space="preserve">account </w:t>
            </w:r>
            <w:r>
              <w:rPr>
                <w:rFonts w:ascii="Calibri"/>
              </w:rPr>
              <w:t>number</w:t>
            </w:r>
          </w:p>
        </w:tc>
        <w:tc>
          <w:tcPr>
            <w:tcW w:w="2153" w:type="dxa"/>
          </w:tcPr>
          <w:p w14:paraId="34BA2946" w14:textId="77777777" w:rsidR="00B32156" w:rsidRDefault="00B32156"/>
        </w:tc>
        <w:tc>
          <w:tcPr>
            <w:tcW w:w="2268" w:type="dxa"/>
          </w:tcPr>
          <w:p w14:paraId="64CE390B" w14:textId="77777777" w:rsidR="00B32156" w:rsidRDefault="00B32156"/>
        </w:tc>
        <w:tc>
          <w:tcPr>
            <w:tcW w:w="2354" w:type="dxa"/>
          </w:tcPr>
          <w:p w14:paraId="566F5A4C" w14:textId="77777777" w:rsidR="00B32156" w:rsidRDefault="00B32156"/>
        </w:tc>
      </w:tr>
      <w:tr w:rsidR="00B32156" w14:paraId="57553E51" w14:textId="77777777">
        <w:trPr>
          <w:trHeight w:hRule="exact" w:val="895"/>
        </w:trPr>
        <w:tc>
          <w:tcPr>
            <w:tcW w:w="1980" w:type="dxa"/>
          </w:tcPr>
          <w:p w14:paraId="4857D83B" w14:textId="77777777" w:rsidR="00B32156" w:rsidRDefault="00617028">
            <w:pPr>
              <w:pStyle w:val="TableParagraph"/>
              <w:spacing w:line="288" w:lineRule="auto"/>
              <w:ind w:right="536"/>
              <w:rPr>
                <w:rFonts w:ascii="Calibri"/>
              </w:rPr>
            </w:pPr>
            <w:r>
              <w:rPr>
                <w:rFonts w:ascii="Calibri"/>
              </w:rPr>
              <w:t>Legal representative</w:t>
            </w:r>
          </w:p>
        </w:tc>
        <w:tc>
          <w:tcPr>
            <w:tcW w:w="2153" w:type="dxa"/>
          </w:tcPr>
          <w:p w14:paraId="6D0F1929" w14:textId="77777777" w:rsidR="00B32156" w:rsidRDefault="00B32156"/>
        </w:tc>
        <w:tc>
          <w:tcPr>
            <w:tcW w:w="2268" w:type="dxa"/>
          </w:tcPr>
          <w:p w14:paraId="77452FE7" w14:textId="77777777" w:rsidR="00B32156" w:rsidRDefault="00B32156"/>
        </w:tc>
        <w:tc>
          <w:tcPr>
            <w:tcW w:w="2354" w:type="dxa"/>
          </w:tcPr>
          <w:p w14:paraId="344BB46B" w14:textId="77777777" w:rsidR="00B32156" w:rsidRDefault="00B32156"/>
        </w:tc>
      </w:tr>
      <w:tr w:rsidR="00B32156" w14:paraId="5E7C17BC" w14:textId="77777777">
        <w:trPr>
          <w:trHeight w:hRule="exact" w:val="1944"/>
        </w:trPr>
        <w:tc>
          <w:tcPr>
            <w:tcW w:w="1980" w:type="dxa"/>
          </w:tcPr>
          <w:p w14:paraId="7C449445" w14:textId="77777777" w:rsidR="00B32156" w:rsidRDefault="00617028">
            <w:pPr>
              <w:pStyle w:val="TableParagraph"/>
              <w:spacing w:line="288" w:lineRule="auto"/>
              <w:ind w:right="85"/>
              <w:rPr>
                <w:rFonts w:ascii="Calibri"/>
              </w:rPr>
            </w:pPr>
            <w:r>
              <w:rPr>
                <w:rFonts w:ascii="Calibri"/>
              </w:rPr>
              <w:t>The value of the part of the public contract that the subcontractor intends to carry out in % or in EUR</w:t>
            </w:r>
          </w:p>
        </w:tc>
        <w:tc>
          <w:tcPr>
            <w:tcW w:w="2153" w:type="dxa"/>
          </w:tcPr>
          <w:p w14:paraId="6DF91C04" w14:textId="77777777" w:rsidR="00B32156" w:rsidRDefault="00B32156"/>
        </w:tc>
        <w:tc>
          <w:tcPr>
            <w:tcW w:w="2268" w:type="dxa"/>
          </w:tcPr>
          <w:p w14:paraId="08B4B686" w14:textId="77777777" w:rsidR="00B32156" w:rsidRDefault="00B32156"/>
        </w:tc>
        <w:tc>
          <w:tcPr>
            <w:tcW w:w="2354" w:type="dxa"/>
          </w:tcPr>
          <w:p w14:paraId="17CAE9E8" w14:textId="77777777" w:rsidR="00B32156" w:rsidRDefault="00B32156"/>
        </w:tc>
      </w:tr>
      <w:tr w:rsidR="00B32156" w14:paraId="567989E0" w14:textId="77777777">
        <w:trPr>
          <w:trHeight w:hRule="exact" w:val="1298"/>
        </w:trPr>
        <w:tc>
          <w:tcPr>
            <w:tcW w:w="1980" w:type="dxa"/>
          </w:tcPr>
          <w:p w14:paraId="59A778D0" w14:textId="77777777" w:rsidR="00B32156" w:rsidRDefault="00617028">
            <w:pPr>
              <w:pStyle w:val="TableParagraph"/>
              <w:spacing w:line="288" w:lineRule="auto"/>
              <w:ind w:right="98"/>
              <w:jc w:val="both"/>
              <w:rPr>
                <w:rFonts w:ascii="Calibri"/>
              </w:rPr>
            </w:pPr>
            <w:r>
              <w:rPr>
                <w:rFonts w:ascii="Calibri"/>
              </w:rPr>
              <w:t>The type of works that are to be performed by the subcontractor</w:t>
            </w:r>
          </w:p>
        </w:tc>
        <w:tc>
          <w:tcPr>
            <w:tcW w:w="2153" w:type="dxa"/>
          </w:tcPr>
          <w:p w14:paraId="08D2A486" w14:textId="77777777" w:rsidR="00B32156" w:rsidRDefault="00B32156"/>
        </w:tc>
        <w:tc>
          <w:tcPr>
            <w:tcW w:w="2268" w:type="dxa"/>
          </w:tcPr>
          <w:p w14:paraId="13FE5DCF" w14:textId="77777777" w:rsidR="00B32156" w:rsidRDefault="00B32156"/>
        </w:tc>
        <w:tc>
          <w:tcPr>
            <w:tcW w:w="2354" w:type="dxa"/>
          </w:tcPr>
          <w:p w14:paraId="2061795C" w14:textId="77777777" w:rsidR="00B32156" w:rsidRDefault="00B32156"/>
        </w:tc>
      </w:tr>
      <w:tr w:rsidR="00B32156" w14:paraId="18A83923" w14:textId="77777777">
        <w:trPr>
          <w:trHeight w:hRule="exact" w:val="977"/>
        </w:trPr>
        <w:tc>
          <w:tcPr>
            <w:tcW w:w="1980" w:type="dxa"/>
          </w:tcPr>
          <w:p w14:paraId="0FAB2CD8" w14:textId="77777777" w:rsidR="00B32156" w:rsidRDefault="00617028">
            <w:pPr>
              <w:pStyle w:val="TableParagraph"/>
              <w:spacing w:line="288" w:lineRule="auto"/>
              <w:rPr>
                <w:rFonts w:ascii="Calibri"/>
              </w:rPr>
            </w:pPr>
            <w:r>
              <w:rPr>
                <w:rFonts w:ascii="Calibri"/>
              </w:rPr>
              <w:t>Request for direct payment</w:t>
            </w:r>
          </w:p>
          <w:p w14:paraId="34E42579" w14:textId="77777777" w:rsidR="00B32156" w:rsidRDefault="00617028">
            <w:pPr>
              <w:pStyle w:val="TableParagraph"/>
              <w:spacing w:before="2"/>
              <w:rPr>
                <w:rFonts w:ascii="Calibri"/>
              </w:rPr>
            </w:pPr>
            <w:r>
              <w:rPr>
                <w:rFonts w:ascii="Calibri"/>
              </w:rPr>
              <w:t>(YES/NO)</w:t>
            </w:r>
          </w:p>
        </w:tc>
        <w:tc>
          <w:tcPr>
            <w:tcW w:w="2153" w:type="dxa"/>
          </w:tcPr>
          <w:p w14:paraId="2F7E65FB" w14:textId="77777777" w:rsidR="00B32156" w:rsidRDefault="00B32156"/>
        </w:tc>
        <w:tc>
          <w:tcPr>
            <w:tcW w:w="2268" w:type="dxa"/>
          </w:tcPr>
          <w:p w14:paraId="1F1B0B8D" w14:textId="77777777" w:rsidR="00B32156" w:rsidRDefault="00B32156"/>
        </w:tc>
        <w:tc>
          <w:tcPr>
            <w:tcW w:w="2354" w:type="dxa"/>
          </w:tcPr>
          <w:p w14:paraId="6B96F0FE" w14:textId="77777777" w:rsidR="00B32156" w:rsidRDefault="00B32156"/>
        </w:tc>
      </w:tr>
    </w:tbl>
    <w:p w14:paraId="08A4A6BF" w14:textId="77777777" w:rsidR="00B32156" w:rsidRDefault="00B32156">
      <w:pPr>
        <w:pStyle w:val="Telobesedila"/>
        <w:rPr>
          <w:sz w:val="24"/>
        </w:rPr>
      </w:pPr>
    </w:p>
    <w:p w14:paraId="2F9D9540" w14:textId="77777777" w:rsidR="00B32156" w:rsidRDefault="00B32156">
      <w:pPr>
        <w:pStyle w:val="Telobesedila"/>
        <w:spacing w:before="10"/>
        <w:rPr>
          <w:sz w:val="28"/>
        </w:rPr>
      </w:pPr>
    </w:p>
    <w:p w14:paraId="4B738401" w14:textId="77777777" w:rsidR="00B32156" w:rsidRDefault="00617028">
      <w:pPr>
        <w:pStyle w:val="Telobesedila"/>
        <w:spacing w:line="288" w:lineRule="auto"/>
        <w:ind w:left="118" w:right="113"/>
        <w:jc w:val="both"/>
      </w:pPr>
      <w:r>
        <w:t>During the implementation of the public contract, the Lead Contractor shall inform the Contracting Authority</w:t>
      </w:r>
      <w:r>
        <w:rPr>
          <w:spacing w:val="-13"/>
        </w:rPr>
        <w:t xml:space="preserve"> </w:t>
      </w:r>
      <w:r>
        <w:t>concerning</w:t>
      </w:r>
      <w:r>
        <w:rPr>
          <w:spacing w:val="-13"/>
        </w:rPr>
        <w:t xml:space="preserve"> </w:t>
      </w:r>
      <w:r>
        <w:t>any</w:t>
      </w:r>
      <w:r>
        <w:rPr>
          <w:spacing w:val="-12"/>
        </w:rPr>
        <w:t xml:space="preserve"> </w:t>
      </w:r>
      <w:r>
        <w:t>potential</w:t>
      </w:r>
      <w:r>
        <w:rPr>
          <w:spacing w:val="-13"/>
        </w:rPr>
        <w:t xml:space="preserve"> </w:t>
      </w:r>
      <w:r>
        <w:t>changes</w:t>
      </w:r>
      <w:r>
        <w:rPr>
          <w:spacing w:val="-13"/>
        </w:rPr>
        <w:t xml:space="preserve"> </w:t>
      </w:r>
      <w:r>
        <w:t>of</w:t>
      </w:r>
      <w:r>
        <w:rPr>
          <w:spacing w:val="-11"/>
        </w:rPr>
        <w:t xml:space="preserve"> </w:t>
      </w:r>
      <w:r>
        <w:t>information</w:t>
      </w:r>
      <w:r>
        <w:rPr>
          <w:spacing w:val="-11"/>
        </w:rPr>
        <w:t xml:space="preserve"> </w:t>
      </w:r>
      <w:r>
        <w:t>referred</w:t>
      </w:r>
      <w:r>
        <w:rPr>
          <w:spacing w:val="-13"/>
        </w:rPr>
        <w:t xml:space="preserve"> </w:t>
      </w:r>
      <w:r>
        <w:t>to</w:t>
      </w:r>
      <w:r>
        <w:rPr>
          <w:spacing w:val="-11"/>
        </w:rPr>
        <w:t xml:space="preserve"> </w:t>
      </w:r>
      <w:r>
        <w:t>in</w:t>
      </w:r>
      <w:r>
        <w:rPr>
          <w:spacing w:val="-11"/>
        </w:rPr>
        <w:t xml:space="preserve"> </w:t>
      </w:r>
      <w:r>
        <w:t>the</w:t>
      </w:r>
      <w:r>
        <w:rPr>
          <w:spacing w:val="-11"/>
        </w:rPr>
        <w:t xml:space="preserve"> </w:t>
      </w:r>
      <w:r>
        <w:t>preceding</w:t>
      </w:r>
      <w:r>
        <w:rPr>
          <w:spacing w:val="-11"/>
        </w:rPr>
        <w:t xml:space="preserve"> </w:t>
      </w:r>
      <w:r>
        <w:t>paragraph,</w:t>
      </w:r>
      <w:r>
        <w:rPr>
          <w:spacing w:val="-11"/>
        </w:rPr>
        <w:t xml:space="preserve"> </w:t>
      </w:r>
      <w:r>
        <w:t>and submit information about new subcontractors that they plan to additionally engage in the implementation</w:t>
      </w:r>
      <w:r>
        <w:rPr>
          <w:spacing w:val="-9"/>
        </w:rPr>
        <w:t xml:space="preserve"> </w:t>
      </w:r>
      <w:r>
        <w:t>at</w:t>
      </w:r>
      <w:r>
        <w:rPr>
          <w:spacing w:val="-8"/>
        </w:rPr>
        <w:t xml:space="preserve"> </w:t>
      </w:r>
      <w:r>
        <w:t>the</w:t>
      </w:r>
      <w:r>
        <w:rPr>
          <w:spacing w:val="-8"/>
        </w:rPr>
        <w:t xml:space="preserve"> </w:t>
      </w:r>
      <w:r>
        <w:t>latest</w:t>
      </w:r>
      <w:r>
        <w:rPr>
          <w:spacing w:val="-10"/>
        </w:rPr>
        <w:t xml:space="preserve"> </w:t>
      </w:r>
      <w:r>
        <w:t>within</w:t>
      </w:r>
      <w:r>
        <w:rPr>
          <w:spacing w:val="-11"/>
        </w:rPr>
        <w:t xml:space="preserve"> </w:t>
      </w:r>
      <w:r>
        <w:t>five</w:t>
      </w:r>
      <w:r>
        <w:rPr>
          <w:spacing w:val="-12"/>
        </w:rPr>
        <w:t xml:space="preserve"> </w:t>
      </w:r>
      <w:r>
        <w:t>(5)</w:t>
      </w:r>
      <w:r>
        <w:rPr>
          <w:spacing w:val="-10"/>
        </w:rPr>
        <w:t xml:space="preserve"> </w:t>
      </w:r>
      <w:r>
        <w:t>days</w:t>
      </w:r>
      <w:r>
        <w:rPr>
          <w:spacing w:val="-10"/>
        </w:rPr>
        <w:t xml:space="preserve"> </w:t>
      </w:r>
      <w:r>
        <w:t>of</w:t>
      </w:r>
      <w:r>
        <w:rPr>
          <w:spacing w:val="-8"/>
        </w:rPr>
        <w:t xml:space="preserve"> </w:t>
      </w:r>
      <w:r>
        <w:t>the</w:t>
      </w:r>
      <w:r>
        <w:rPr>
          <w:spacing w:val="-12"/>
        </w:rPr>
        <w:t xml:space="preserve"> </w:t>
      </w:r>
      <w:r>
        <w:t>change.</w:t>
      </w:r>
      <w:r>
        <w:rPr>
          <w:spacing w:val="-10"/>
        </w:rPr>
        <w:t xml:space="preserve"> </w:t>
      </w:r>
      <w:r>
        <w:t>If</w:t>
      </w:r>
      <w:r>
        <w:rPr>
          <w:spacing w:val="-9"/>
        </w:rPr>
        <w:t xml:space="preserve"> </w:t>
      </w:r>
      <w:r>
        <w:t>new</w:t>
      </w:r>
      <w:r>
        <w:rPr>
          <w:spacing w:val="-9"/>
        </w:rPr>
        <w:t xml:space="preserve"> </w:t>
      </w:r>
      <w:r>
        <w:t>subcontractors</w:t>
      </w:r>
      <w:r>
        <w:rPr>
          <w:spacing w:val="-8"/>
        </w:rPr>
        <w:t xml:space="preserve"> </w:t>
      </w:r>
      <w:r>
        <w:t>are</w:t>
      </w:r>
      <w:r>
        <w:rPr>
          <w:spacing w:val="-10"/>
        </w:rPr>
        <w:t xml:space="preserve"> </w:t>
      </w:r>
      <w:r>
        <w:t>engaged,</w:t>
      </w:r>
      <w:r>
        <w:rPr>
          <w:spacing w:val="-12"/>
        </w:rPr>
        <w:t xml:space="preserve"> </w:t>
      </w:r>
      <w:r>
        <w:t>the Lead Contractor shall also submit the following in addition to a</w:t>
      </w:r>
      <w:r>
        <w:rPr>
          <w:spacing w:val="-18"/>
        </w:rPr>
        <w:t xml:space="preserve"> </w:t>
      </w:r>
      <w:r>
        <w:t>notification:</w:t>
      </w:r>
    </w:p>
    <w:p w14:paraId="299BE658" w14:textId="77777777" w:rsidR="00B32156" w:rsidRDefault="00B32156">
      <w:pPr>
        <w:pStyle w:val="Telobesedila"/>
        <w:spacing w:before="3"/>
        <w:rPr>
          <w:sz w:val="26"/>
        </w:rPr>
      </w:pPr>
    </w:p>
    <w:p w14:paraId="5CE0787C" w14:textId="77777777" w:rsidR="00B32156" w:rsidRDefault="00617028" w:rsidP="00CE72F8">
      <w:pPr>
        <w:pStyle w:val="Odstavekseznama"/>
        <w:numPr>
          <w:ilvl w:val="0"/>
          <w:numId w:val="5"/>
        </w:numPr>
        <w:tabs>
          <w:tab w:val="left" w:pos="827"/>
          <w:tab w:val="left" w:pos="828"/>
        </w:tabs>
        <w:spacing w:line="290" w:lineRule="auto"/>
        <w:ind w:right="113" w:firstLine="0"/>
        <w:jc w:val="both"/>
      </w:pPr>
      <w:r>
        <w:t>the names of the subcontractors and each part of the public contract that they intend to subcontract;</w:t>
      </w:r>
    </w:p>
    <w:p w14:paraId="2A7B27EE" w14:textId="77777777" w:rsidR="00B32156" w:rsidRDefault="00617028" w:rsidP="00CE72F8">
      <w:pPr>
        <w:pStyle w:val="Odstavekseznama"/>
        <w:numPr>
          <w:ilvl w:val="0"/>
          <w:numId w:val="5"/>
        </w:numPr>
        <w:tabs>
          <w:tab w:val="left" w:pos="827"/>
          <w:tab w:val="left" w:pos="828"/>
        </w:tabs>
        <w:spacing w:line="265" w:lineRule="exact"/>
        <w:ind w:left="827" w:hanging="709"/>
        <w:jc w:val="both"/>
      </w:pPr>
      <w:r>
        <w:t>contact information and legal representatives of the proposed</w:t>
      </w:r>
      <w:r>
        <w:rPr>
          <w:spacing w:val="-26"/>
        </w:rPr>
        <w:t xml:space="preserve"> </w:t>
      </w:r>
      <w:r>
        <w:t>subcontractors;</w:t>
      </w:r>
    </w:p>
    <w:p w14:paraId="59E83D7B" w14:textId="5E459B0C" w:rsidR="00634807" w:rsidRPr="00634807" w:rsidRDefault="00617028" w:rsidP="00CE72F8">
      <w:pPr>
        <w:pStyle w:val="Odstavekseznama"/>
        <w:numPr>
          <w:ilvl w:val="0"/>
          <w:numId w:val="5"/>
        </w:numPr>
        <w:tabs>
          <w:tab w:val="left" w:pos="827"/>
          <w:tab w:val="left" w:pos="828"/>
        </w:tabs>
        <w:spacing w:before="53"/>
        <w:ind w:left="827" w:hanging="709"/>
        <w:jc w:val="both"/>
      </w:pPr>
      <w:r>
        <w:t>the completed ESPD forms for these subcontractors pursuant to Article 79 of the ZJN-3,</w:t>
      </w:r>
      <w:r>
        <w:rPr>
          <w:spacing w:val="-24"/>
        </w:rPr>
        <w:t xml:space="preserve"> </w:t>
      </w:r>
      <w:r>
        <w:t>and</w:t>
      </w:r>
    </w:p>
    <w:p w14:paraId="4784DF74" w14:textId="77777777" w:rsidR="00B32156" w:rsidRDefault="00617028" w:rsidP="00CE72F8">
      <w:pPr>
        <w:pStyle w:val="Odstavekseznama"/>
        <w:numPr>
          <w:ilvl w:val="0"/>
          <w:numId w:val="5"/>
        </w:numPr>
        <w:tabs>
          <w:tab w:val="left" w:pos="827"/>
          <w:tab w:val="left" w:pos="828"/>
        </w:tabs>
        <w:spacing w:before="61"/>
        <w:ind w:left="827" w:hanging="709"/>
        <w:jc w:val="both"/>
      </w:pPr>
      <w:r>
        <w:t>subcontractor's requirement for direct payment if this is requested by the</w:t>
      </w:r>
      <w:r>
        <w:rPr>
          <w:spacing w:val="-28"/>
        </w:rPr>
        <w:t xml:space="preserve"> </w:t>
      </w:r>
      <w:r>
        <w:t>subcontractor.</w:t>
      </w:r>
    </w:p>
    <w:p w14:paraId="4F7D44C0" w14:textId="77777777" w:rsidR="00B32156" w:rsidRDefault="00B32156">
      <w:pPr>
        <w:pStyle w:val="Telobesedila"/>
        <w:spacing w:before="10"/>
        <w:rPr>
          <w:sz w:val="30"/>
        </w:rPr>
      </w:pPr>
    </w:p>
    <w:p w14:paraId="13C34AE6" w14:textId="77777777" w:rsidR="00B32156" w:rsidRDefault="00617028">
      <w:pPr>
        <w:pStyle w:val="Telobesedila"/>
        <w:spacing w:before="1" w:line="288" w:lineRule="auto"/>
        <w:ind w:left="118" w:right="111"/>
        <w:jc w:val="both"/>
      </w:pPr>
      <w:r>
        <w:t>The Contracting Authority shall reject any subcontractor if there are any grounds for their exclusion, as stated in the tender documents. The Contracting Authority may reject a proposal for the replacement of a subcontractor or the engagement of a new subcontractor even if this could affect the undisturbed performance or completion of works and if the new subcontractor fails to meet the conditions set by the Contracting Authority in the tender documents relating to the awarding of a public contract. The Contracting Authority shall notify the Lead Contractor concerning the possible rejection of a subcontractor at the latest within ten days of receiving the proposal.</w:t>
      </w:r>
    </w:p>
    <w:p w14:paraId="461D2887" w14:textId="77777777" w:rsidR="00B32156" w:rsidRDefault="00B32156">
      <w:pPr>
        <w:pStyle w:val="Telobesedila"/>
        <w:spacing w:before="6"/>
        <w:rPr>
          <w:sz w:val="26"/>
        </w:rPr>
      </w:pPr>
    </w:p>
    <w:p w14:paraId="67A8AE1D" w14:textId="77777777" w:rsidR="00B32156" w:rsidRDefault="00617028">
      <w:pPr>
        <w:pStyle w:val="Telobesedila"/>
        <w:spacing w:line="288" w:lineRule="auto"/>
        <w:ind w:left="118" w:right="112"/>
        <w:jc w:val="both"/>
      </w:pPr>
      <w:r>
        <w:t>By signing this Agreement, the Contractor authorises the Contracting Authority to effect payment to the subcontractor requesting direct payment for the liability arising from the supplied equipment, which it shall implement on the basis of invoices confirmed by the Contractor and issued by the subcontractor</w:t>
      </w:r>
      <w:r>
        <w:rPr>
          <w:spacing w:val="-5"/>
        </w:rPr>
        <w:t xml:space="preserve"> </w:t>
      </w:r>
      <w:r>
        <w:t>for</w:t>
      </w:r>
      <w:r>
        <w:rPr>
          <w:spacing w:val="-7"/>
        </w:rPr>
        <w:t xml:space="preserve"> </w:t>
      </w:r>
      <w:r>
        <w:t>the</w:t>
      </w:r>
      <w:r>
        <w:rPr>
          <w:spacing w:val="-5"/>
        </w:rPr>
        <w:t xml:space="preserve"> </w:t>
      </w:r>
      <w:r>
        <w:t>subject</w:t>
      </w:r>
      <w:r>
        <w:rPr>
          <w:spacing w:val="-6"/>
        </w:rPr>
        <w:t xml:space="preserve"> </w:t>
      </w:r>
      <w:r>
        <w:t>hereof.</w:t>
      </w:r>
      <w:r>
        <w:rPr>
          <w:spacing w:val="-5"/>
        </w:rPr>
        <w:t xml:space="preserve"> </w:t>
      </w:r>
      <w:r>
        <w:t>A</w:t>
      </w:r>
      <w:r>
        <w:rPr>
          <w:spacing w:val="-5"/>
        </w:rPr>
        <w:t xml:space="preserve"> </w:t>
      </w:r>
      <w:r>
        <w:t>subcontractor</w:t>
      </w:r>
      <w:r>
        <w:rPr>
          <w:spacing w:val="-9"/>
        </w:rPr>
        <w:t xml:space="preserve"> </w:t>
      </w:r>
      <w:r>
        <w:t>requesting</w:t>
      </w:r>
      <w:r>
        <w:rPr>
          <w:spacing w:val="-7"/>
        </w:rPr>
        <w:t xml:space="preserve"> </w:t>
      </w:r>
      <w:r>
        <w:t>direct</w:t>
      </w:r>
      <w:r>
        <w:rPr>
          <w:spacing w:val="-6"/>
        </w:rPr>
        <w:t xml:space="preserve"> </w:t>
      </w:r>
      <w:r>
        <w:t>payment</w:t>
      </w:r>
      <w:r>
        <w:rPr>
          <w:spacing w:val="-8"/>
        </w:rPr>
        <w:t xml:space="preserve"> </w:t>
      </w:r>
      <w:r>
        <w:t>agrees</w:t>
      </w:r>
      <w:r>
        <w:rPr>
          <w:spacing w:val="-5"/>
        </w:rPr>
        <w:t xml:space="preserve"> </w:t>
      </w:r>
      <w:r>
        <w:t>to</w:t>
      </w:r>
      <w:r>
        <w:rPr>
          <w:spacing w:val="-6"/>
        </w:rPr>
        <w:t xml:space="preserve"> </w:t>
      </w:r>
      <w:r>
        <w:t>such</w:t>
      </w:r>
      <w:r>
        <w:rPr>
          <w:spacing w:val="-8"/>
        </w:rPr>
        <w:t xml:space="preserve"> </w:t>
      </w:r>
      <w:r>
        <w:t>direct payments, which it shall confirm by signing the form on the consent to direct payments annexed hereto. The Contractor shall enclose the invoices of its subcontractors which it has previously confirmed with the invoices it issues to the Contracting</w:t>
      </w:r>
      <w:r>
        <w:rPr>
          <w:spacing w:val="-11"/>
        </w:rPr>
        <w:t xml:space="preserve"> </w:t>
      </w:r>
      <w:r>
        <w:t>Authority.</w:t>
      </w:r>
    </w:p>
    <w:p w14:paraId="4D2C7E07" w14:textId="77777777" w:rsidR="00B32156" w:rsidRDefault="00B32156">
      <w:pPr>
        <w:pStyle w:val="Telobesedila"/>
        <w:spacing w:before="5"/>
        <w:rPr>
          <w:sz w:val="26"/>
        </w:rPr>
      </w:pPr>
    </w:p>
    <w:p w14:paraId="3EEBB72C" w14:textId="77777777" w:rsidR="00B32156" w:rsidRDefault="00617028">
      <w:pPr>
        <w:pStyle w:val="Telobesedila"/>
        <w:spacing w:before="1" w:line="288" w:lineRule="auto"/>
        <w:ind w:left="118" w:right="113"/>
        <w:jc w:val="both"/>
      </w:pPr>
      <w:r>
        <w:t>If direct payment to the subcontractor is not obligatory, the Contracting Authority shall request that the Lead Contractor send them at the latest within 60 days of the payment of the final invoice, or an interim certificate, a written statement and the subcontractor's written statement, stating that the subcontractor received payment for the performed works or services or for the supply of goods that are directly connected with the subject of the public contract.</w:t>
      </w:r>
    </w:p>
    <w:p w14:paraId="73DEEAA6" w14:textId="77777777" w:rsidR="00B32156" w:rsidRDefault="00B32156">
      <w:pPr>
        <w:pStyle w:val="Telobesedila"/>
        <w:spacing w:before="10"/>
        <w:rPr>
          <w:sz w:val="26"/>
        </w:rPr>
      </w:pPr>
    </w:p>
    <w:p w14:paraId="49DCD013" w14:textId="77777777" w:rsidR="00B32156" w:rsidRDefault="00617028">
      <w:pPr>
        <w:pStyle w:val="Telobesedila"/>
        <w:spacing w:line="609" w:lineRule="auto"/>
        <w:ind w:left="3939" w:right="3938"/>
        <w:jc w:val="center"/>
        <w:rPr>
          <w:rFonts w:ascii="Times New Roman"/>
        </w:rPr>
      </w:pPr>
      <w:r>
        <w:rPr>
          <w:rFonts w:ascii="Times New Roman"/>
        </w:rPr>
        <w:t>Consortium Article 12</w:t>
      </w:r>
    </w:p>
    <w:p w14:paraId="372746CA" w14:textId="77777777" w:rsidR="00B32156" w:rsidRDefault="00617028">
      <w:pPr>
        <w:pStyle w:val="Telobesedila"/>
        <w:spacing w:before="17" w:line="304" w:lineRule="auto"/>
        <w:ind w:left="118" w:right="116"/>
        <w:jc w:val="both"/>
        <w:rPr>
          <w:rFonts w:ascii="Times New Roman"/>
        </w:rPr>
      </w:pPr>
      <w:r>
        <w:rPr>
          <w:rFonts w:ascii="Times New Roman"/>
          <w:w w:val="105"/>
        </w:rPr>
        <w:t>(This</w:t>
      </w:r>
      <w:r>
        <w:rPr>
          <w:rFonts w:ascii="Times New Roman"/>
          <w:spacing w:val="-31"/>
          <w:w w:val="105"/>
        </w:rPr>
        <w:t xml:space="preserve"> </w:t>
      </w:r>
      <w:r>
        <w:rPr>
          <w:rFonts w:ascii="Times New Roman"/>
          <w:w w:val="105"/>
        </w:rPr>
        <w:t>article</w:t>
      </w:r>
      <w:r>
        <w:rPr>
          <w:rFonts w:ascii="Times New Roman"/>
          <w:spacing w:val="-34"/>
          <w:w w:val="105"/>
        </w:rPr>
        <w:t xml:space="preserve"> </w:t>
      </w:r>
      <w:r>
        <w:rPr>
          <w:rFonts w:ascii="Times New Roman"/>
          <w:w w:val="105"/>
        </w:rPr>
        <w:t>of</w:t>
      </w:r>
      <w:r>
        <w:rPr>
          <w:rFonts w:ascii="Times New Roman"/>
          <w:spacing w:val="-31"/>
          <w:w w:val="105"/>
        </w:rPr>
        <w:t xml:space="preserve"> </w:t>
      </w:r>
      <w:r>
        <w:rPr>
          <w:rFonts w:ascii="Times New Roman"/>
          <w:w w:val="105"/>
        </w:rPr>
        <w:t>the</w:t>
      </w:r>
      <w:r>
        <w:rPr>
          <w:rFonts w:ascii="Times New Roman"/>
          <w:spacing w:val="-33"/>
          <w:w w:val="105"/>
        </w:rPr>
        <w:t xml:space="preserve"> </w:t>
      </w:r>
      <w:r>
        <w:rPr>
          <w:rFonts w:ascii="Times New Roman"/>
          <w:w w:val="105"/>
        </w:rPr>
        <w:t>Agreement</w:t>
      </w:r>
      <w:r>
        <w:rPr>
          <w:rFonts w:ascii="Times New Roman"/>
          <w:spacing w:val="-32"/>
          <w:w w:val="105"/>
        </w:rPr>
        <w:t xml:space="preserve"> </w:t>
      </w:r>
      <w:r>
        <w:rPr>
          <w:rFonts w:ascii="Times New Roman"/>
          <w:w w:val="105"/>
        </w:rPr>
        <w:t>shall</w:t>
      </w:r>
      <w:r>
        <w:rPr>
          <w:rFonts w:ascii="Times New Roman"/>
          <w:spacing w:val="-31"/>
          <w:w w:val="105"/>
        </w:rPr>
        <w:t xml:space="preserve"> </w:t>
      </w:r>
      <w:r>
        <w:rPr>
          <w:rFonts w:ascii="Times New Roman"/>
          <w:w w:val="105"/>
        </w:rPr>
        <w:t>apply</w:t>
      </w:r>
      <w:r>
        <w:rPr>
          <w:rFonts w:ascii="Times New Roman"/>
          <w:spacing w:val="-33"/>
          <w:w w:val="105"/>
        </w:rPr>
        <w:t xml:space="preserve"> </w:t>
      </w:r>
      <w:r>
        <w:rPr>
          <w:rFonts w:ascii="Times New Roman"/>
          <w:w w:val="105"/>
        </w:rPr>
        <w:t>only</w:t>
      </w:r>
      <w:r>
        <w:rPr>
          <w:rFonts w:ascii="Times New Roman"/>
          <w:spacing w:val="-31"/>
          <w:w w:val="105"/>
        </w:rPr>
        <w:t xml:space="preserve"> </w:t>
      </w:r>
      <w:r>
        <w:rPr>
          <w:rFonts w:ascii="Times New Roman"/>
          <w:w w:val="105"/>
        </w:rPr>
        <w:t>if</w:t>
      </w:r>
      <w:r>
        <w:rPr>
          <w:rFonts w:ascii="Times New Roman"/>
          <w:spacing w:val="-32"/>
          <w:w w:val="105"/>
        </w:rPr>
        <w:t xml:space="preserve"> </w:t>
      </w:r>
      <w:r>
        <w:rPr>
          <w:rFonts w:ascii="Times New Roman"/>
          <w:w w:val="105"/>
        </w:rPr>
        <w:t>a</w:t>
      </w:r>
      <w:r>
        <w:rPr>
          <w:rFonts w:ascii="Times New Roman"/>
          <w:spacing w:val="-33"/>
          <w:w w:val="105"/>
        </w:rPr>
        <w:t xml:space="preserve"> </w:t>
      </w:r>
      <w:r>
        <w:rPr>
          <w:rFonts w:ascii="Times New Roman"/>
          <w:w w:val="105"/>
        </w:rPr>
        <w:t>consortium</w:t>
      </w:r>
      <w:r>
        <w:rPr>
          <w:rFonts w:ascii="Times New Roman"/>
          <w:spacing w:val="-33"/>
          <w:w w:val="105"/>
        </w:rPr>
        <w:t xml:space="preserve"> </w:t>
      </w:r>
      <w:r>
        <w:rPr>
          <w:rFonts w:ascii="Times New Roman"/>
          <w:w w:val="105"/>
        </w:rPr>
        <w:t>acts</w:t>
      </w:r>
      <w:r>
        <w:rPr>
          <w:rFonts w:ascii="Times New Roman"/>
          <w:spacing w:val="-33"/>
          <w:w w:val="105"/>
        </w:rPr>
        <w:t xml:space="preserve"> </w:t>
      </w:r>
      <w:r>
        <w:rPr>
          <w:rFonts w:ascii="Times New Roman"/>
          <w:w w:val="105"/>
        </w:rPr>
        <w:t>as</w:t>
      </w:r>
      <w:r>
        <w:rPr>
          <w:rFonts w:ascii="Times New Roman"/>
          <w:spacing w:val="-31"/>
          <w:w w:val="105"/>
        </w:rPr>
        <w:t xml:space="preserve"> </w:t>
      </w:r>
      <w:r>
        <w:rPr>
          <w:rFonts w:ascii="Times New Roman"/>
          <w:w w:val="105"/>
        </w:rPr>
        <w:t>the</w:t>
      </w:r>
      <w:r>
        <w:rPr>
          <w:rFonts w:ascii="Times New Roman"/>
          <w:spacing w:val="-33"/>
          <w:w w:val="105"/>
        </w:rPr>
        <w:t xml:space="preserve"> </w:t>
      </w:r>
      <w:r>
        <w:rPr>
          <w:rFonts w:ascii="Times New Roman"/>
          <w:w w:val="105"/>
        </w:rPr>
        <w:t>Contractor;</w:t>
      </w:r>
      <w:r>
        <w:rPr>
          <w:rFonts w:ascii="Times New Roman"/>
          <w:spacing w:val="-31"/>
          <w:w w:val="105"/>
        </w:rPr>
        <w:t xml:space="preserve"> </w:t>
      </w:r>
      <w:r>
        <w:rPr>
          <w:rFonts w:ascii="Times New Roman"/>
          <w:w w:val="105"/>
        </w:rPr>
        <w:t>otherwise,</w:t>
      </w:r>
      <w:r>
        <w:rPr>
          <w:rFonts w:ascii="Times New Roman"/>
          <w:spacing w:val="-31"/>
          <w:w w:val="105"/>
        </w:rPr>
        <w:t xml:space="preserve"> </w:t>
      </w:r>
      <w:r>
        <w:rPr>
          <w:rFonts w:ascii="Times New Roman"/>
          <w:w w:val="105"/>
        </w:rPr>
        <w:t>it</w:t>
      </w:r>
      <w:r>
        <w:rPr>
          <w:rFonts w:ascii="Times New Roman"/>
          <w:spacing w:val="-32"/>
          <w:w w:val="105"/>
        </w:rPr>
        <w:t xml:space="preserve"> </w:t>
      </w:r>
      <w:r>
        <w:rPr>
          <w:rFonts w:ascii="Times New Roman"/>
          <w:w w:val="105"/>
        </w:rPr>
        <w:t>shall be</w:t>
      </w:r>
      <w:r>
        <w:rPr>
          <w:rFonts w:ascii="Times New Roman"/>
          <w:spacing w:val="-24"/>
          <w:w w:val="105"/>
        </w:rPr>
        <w:t xml:space="preserve"> </w:t>
      </w:r>
      <w:r>
        <w:rPr>
          <w:rFonts w:ascii="Times New Roman"/>
          <w:w w:val="105"/>
        </w:rPr>
        <w:t>crossed</w:t>
      </w:r>
      <w:r>
        <w:rPr>
          <w:rFonts w:ascii="Times New Roman"/>
          <w:spacing w:val="-24"/>
          <w:w w:val="105"/>
        </w:rPr>
        <w:t xml:space="preserve"> </w:t>
      </w:r>
      <w:r>
        <w:rPr>
          <w:rFonts w:ascii="Times New Roman"/>
          <w:w w:val="105"/>
        </w:rPr>
        <w:t>out.)</w:t>
      </w:r>
    </w:p>
    <w:p w14:paraId="78D37DB5" w14:textId="77777777" w:rsidR="00B32156" w:rsidRDefault="00B32156">
      <w:pPr>
        <w:pStyle w:val="Telobesedila"/>
        <w:rPr>
          <w:rFonts w:ascii="Times New Roman"/>
          <w:sz w:val="28"/>
        </w:rPr>
      </w:pPr>
    </w:p>
    <w:p w14:paraId="648A9026" w14:textId="77777777" w:rsidR="00B32156" w:rsidRDefault="00617028">
      <w:pPr>
        <w:pStyle w:val="Telobesedila"/>
        <w:spacing w:line="288" w:lineRule="auto"/>
        <w:ind w:left="118" w:right="112"/>
        <w:jc w:val="both"/>
      </w:pPr>
      <w:r>
        <w:t>The legal act on the joint implementation of the public contract of ……… and concluded between the members</w:t>
      </w:r>
      <w:r>
        <w:rPr>
          <w:spacing w:val="-12"/>
        </w:rPr>
        <w:t xml:space="preserve"> </w:t>
      </w:r>
      <w:r>
        <w:t>of</w:t>
      </w:r>
      <w:r>
        <w:rPr>
          <w:spacing w:val="-10"/>
        </w:rPr>
        <w:t xml:space="preserve"> </w:t>
      </w:r>
      <w:r>
        <w:t>the</w:t>
      </w:r>
      <w:r>
        <w:rPr>
          <w:spacing w:val="-10"/>
        </w:rPr>
        <w:t xml:space="preserve"> </w:t>
      </w:r>
      <w:r>
        <w:t>consortium</w:t>
      </w:r>
      <w:r>
        <w:rPr>
          <w:spacing w:val="-10"/>
        </w:rPr>
        <w:t xml:space="preserve"> </w:t>
      </w:r>
      <w:r>
        <w:t>shall</w:t>
      </w:r>
      <w:r>
        <w:rPr>
          <w:spacing w:val="-10"/>
        </w:rPr>
        <w:t xml:space="preserve"> </w:t>
      </w:r>
      <w:r>
        <w:t>form</w:t>
      </w:r>
      <w:r>
        <w:rPr>
          <w:spacing w:val="-10"/>
        </w:rPr>
        <w:t xml:space="preserve"> </w:t>
      </w:r>
      <w:r>
        <w:t>an</w:t>
      </w:r>
      <w:r>
        <w:rPr>
          <w:spacing w:val="-11"/>
        </w:rPr>
        <w:t xml:space="preserve"> </w:t>
      </w:r>
      <w:r>
        <w:t>integral</w:t>
      </w:r>
      <w:r>
        <w:rPr>
          <w:spacing w:val="-10"/>
        </w:rPr>
        <w:t xml:space="preserve"> </w:t>
      </w:r>
      <w:r>
        <w:t>part</w:t>
      </w:r>
      <w:r>
        <w:rPr>
          <w:spacing w:val="-12"/>
        </w:rPr>
        <w:t xml:space="preserve"> </w:t>
      </w:r>
      <w:r>
        <w:t>hereof,</w:t>
      </w:r>
      <w:r>
        <w:rPr>
          <w:spacing w:val="-10"/>
        </w:rPr>
        <w:t xml:space="preserve"> </w:t>
      </w:r>
      <w:r>
        <w:t>and</w:t>
      </w:r>
      <w:r>
        <w:rPr>
          <w:spacing w:val="-11"/>
        </w:rPr>
        <w:t xml:space="preserve"> </w:t>
      </w:r>
      <w:r>
        <w:t>define</w:t>
      </w:r>
      <w:r>
        <w:rPr>
          <w:spacing w:val="-10"/>
        </w:rPr>
        <w:t xml:space="preserve"> </w:t>
      </w:r>
      <w:r>
        <w:t>the</w:t>
      </w:r>
      <w:r>
        <w:rPr>
          <w:spacing w:val="-12"/>
        </w:rPr>
        <w:t xml:space="preserve"> </w:t>
      </w:r>
      <w:r>
        <w:t>tasks</w:t>
      </w:r>
      <w:r>
        <w:rPr>
          <w:spacing w:val="-12"/>
        </w:rPr>
        <w:t xml:space="preserve"> </w:t>
      </w:r>
      <w:r>
        <w:t>and</w:t>
      </w:r>
      <w:r>
        <w:rPr>
          <w:spacing w:val="-12"/>
        </w:rPr>
        <w:t xml:space="preserve"> </w:t>
      </w:r>
      <w:r>
        <w:t>responsibilities of</w:t>
      </w:r>
      <w:r>
        <w:rPr>
          <w:spacing w:val="-12"/>
        </w:rPr>
        <w:t xml:space="preserve"> </w:t>
      </w:r>
      <w:r>
        <w:t>individual</w:t>
      </w:r>
      <w:r>
        <w:rPr>
          <w:spacing w:val="-15"/>
        </w:rPr>
        <w:t xml:space="preserve"> </w:t>
      </w:r>
      <w:r>
        <w:t>contractors</w:t>
      </w:r>
      <w:r>
        <w:rPr>
          <w:spacing w:val="-13"/>
        </w:rPr>
        <w:t xml:space="preserve"> </w:t>
      </w:r>
      <w:r>
        <w:t>for</w:t>
      </w:r>
      <w:r>
        <w:rPr>
          <w:spacing w:val="-16"/>
        </w:rPr>
        <w:t xml:space="preserve"> </w:t>
      </w:r>
      <w:r>
        <w:t>the</w:t>
      </w:r>
      <w:r>
        <w:rPr>
          <w:spacing w:val="-12"/>
        </w:rPr>
        <w:t xml:space="preserve"> </w:t>
      </w:r>
      <w:r>
        <w:t>implementation</w:t>
      </w:r>
      <w:r>
        <w:rPr>
          <w:spacing w:val="-17"/>
        </w:rPr>
        <w:t xml:space="preserve"> </w:t>
      </w:r>
      <w:r>
        <w:t>of</w:t>
      </w:r>
      <w:r>
        <w:rPr>
          <w:spacing w:val="-12"/>
        </w:rPr>
        <w:t xml:space="preserve"> </w:t>
      </w:r>
      <w:r>
        <w:t>the</w:t>
      </w:r>
      <w:r>
        <w:rPr>
          <w:spacing w:val="-17"/>
        </w:rPr>
        <w:t xml:space="preserve"> </w:t>
      </w:r>
      <w:r>
        <w:t>public</w:t>
      </w:r>
      <w:r>
        <w:rPr>
          <w:spacing w:val="-12"/>
        </w:rPr>
        <w:t xml:space="preserve"> </w:t>
      </w:r>
      <w:r>
        <w:t>contract,</w:t>
      </w:r>
      <w:r>
        <w:rPr>
          <w:spacing w:val="-17"/>
        </w:rPr>
        <w:t xml:space="preserve"> </w:t>
      </w:r>
      <w:r>
        <w:t>i.e.</w:t>
      </w:r>
      <w:r>
        <w:rPr>
          <w:spacing w:val="-12"/>
        </w:rPr>
        <w:t xml:space="preserve"> </w:t>
      </w:r>
      <w:r>
        <w:t>the</w:t>
      </w:r>
      <w:r>
        <w:rPr>
          <w:spacing w:val="-16"/>
        </w:rPr>
        <w:t xml:space="preserve"> </w:t>
      </w:r>
      <w:r>
        <w:t>following</w:t>
      </w:r>
      <w:r>
        <w:rPr>
          <w:spacing w:val="-15"/>
        </w:rPr>
        <w:t xml:space="preserve"> </w:t>
      </w:r>
      <w:r>
        <w:t>at</w:t>
      </w:r>
      <w:r>
        <w:rPr>
          <w:spacing w:val="-14"/>
        </w:rPr>
        <w:t xml:space="preserve"> </w:t>
      </w:r>
      <w:r>
        <w:t>a</w:t>
      </w:r>
      <w:r>
        <w:rPr>
          <w:spacing w:val="-14"/>
        </w:rPr>
        <w:t xml:space="preserve"> </w:t>
      </w:r>
      <w:r>
        <w:t>minimum:</w:t>
      </w:r>
    </w:p>
    <w:p w14:paraId="32C8E456" w14:textId="77777777" w:rsidR="00B32156" w:rsidRDefault="00617028" w:rsidP="00CE72F8">
      <w:pPr>
        <w:pStyle w:val="Odstavekseznama"/>
        <w:numPr>
          <w:ilvl w:val="0"/>
          <w:numId w:val="3"/>
        </w:numPr>
        <w:tabs>
          <w:tab w:val="left" w:pos="1183"/>
          <w:tab w:val="left" w:pos="1184"/>
        </w:tabs>
        <w:spacing w:line="268" w:lineRule="exact"/>
      </w:pPr>
      <w:r>
        <w:t>appointment of the lead partner for the implementation of the public</w:t>
      </w:r>
      <w:r>
        <w:rPr>
          <w:spacing w:val="-25"/>
        </w:rPr>
        <w:t xml:space="preserve"> </w:t>
      </w:r>
      <w:r>
        <w:t>contract;</w:t>
      </w:r>
    </w:p>
    <w:p w14:paraId="5FEC8B9C" w14:textId="77777777" w:rsidR="00B32156" w:rsidRDefault="00617028" w:rsidP="00CE72F8">
      <w:pPr>
        <w:pStyle w:val="Odstavekseznama"/>
        <w:numPr>
          <w:ilvl w:val="0"/>
          <w:numId w:val="3"/>
        </w:numPr>
        <w:tabs>
          <w:tab w:val="left" w:pos="1183"/>
          <w:tab w:val="left" w:pos="1184"/>
        </w:tabs>
        <w:spacing w:before="56" w:line="288" w:lineRule="auto"/>
        <w:ind w:right="113"/>
        <w:jc w:val="both"/>
      </w:pPr>
      <w:r>
        <w:t>power of attorney to the lead partner and the responsible person for the conclusion and signing of the</w:t>
      </w:r>
      <w:r>
        <w:rPr>
          <w:spacing w:val="-4"/>
        </w:rPr>
        <w:t xml:space="preserve"> </w:t>
      </w:r>
      <w:r>
        <w:t>Agreement;</w:t>
      </w:r>
    </w:p>
    <w:p w14:paraId="10B4CDBF" w14:textId="77777777" w:rsidR="00B32156" w:rsidRDefault="00617028" w:rsidP="00CE72F8">
      <w:pPr>
        <w:pStyle w:val="Odstavekseznama"/>
        <w:numPr>
          <w:ilvl w:val="0"/>
          <w:numId w:val="3"/>
        </w:numPr>
        <w:tabs>
          <w:tab w:val="left" w:pos="1183"/>
          <w:tab w:val="left" w:pos="1184"/>
        </w:tabs>
        <w:spacing w:line="268" w:lineRule="exact"/>
      </w:pPr>
      <w:r>
        <w:t>scope of services that an individual bidder is to provide and their</w:t>
      </w:r>
      <w:r>
        <w:rPr>
          <w:spacing w:val="-18"/>
        </w:rPr>
        <w:t xml:space="preserve"> </w:t>
      </w:r>
      <w:r>
        <w:t>responsibilities;</w:t>
      </w:r>
    </w:p>
    <w:p w14:paraId="0345C559" w14:textId="77777777" w:rsidR="00B32156" w:rsidRDefault="00617028" w:rsidP="00CE72F8">
      <w:pPr>
        <w:pStyle w:val="Odstavekseznama"/>
        <w:numPr>
          <w:ilvl w:val="0"/>
          <w:numId w:val="3"/>
        </w:numPr>
        <w:tabs>
          <w:tab w:val="left" w:pos="1183"/>
          <w:tab w:val="left" w:pos="1184"/>
        </w:tabs>
        <w:spacing w:before="55" w:line="288" w:lineRule="auto"/>
        <w:ind w:right="113"/>
        <w:jc w:val="both"/>
      </w:pPr>
      <w:r>
        <w:t>statement that all the bidders in a joint bid are familiar with the instructions for bidders and</w:t>
      </w:r>
      <w:r>
        <w:rPr>
          <w:spacing w:val="-6"/>
        </w:rPr>
        <w:t xml:space="preserve"> </w:t>
      </w:r>
      <w:r>
        <w:t>the</w:t>
      </w:r>
      <w:r>
        <w:rPr>
          <w:spacing w:val="-5"/>
        </w:rPr>
        <w:t xml:space="preserve"> </w:t>
      </w:r>
      <w:r>
        <w:t>terms</w:t>
      </w:r>
      <w:r>
        <w:rPr>
          <w:spacing w:val="-5"/>
        </w:rPr>
        <w:t xml:space="preserve"> </w:t>
      </w:r>
      <w:r>
        <w:t>of</w:t>
      </w:r>
      <w:r>
        <w:rPr>
          <w:spacing w:val="-5"/>
        </w:rPr>
        <w:t xml:space="preserve"> </w:t>
      </w:r>
      <w:r>
        <w:t>reference,</w:t>
      </w:r>
      <w:r>
        <w:rPr>
          <w:spacing w:val="-7"/>
        </w:rPr>
        <w:t xml:space="preserve"> </w:t>
      </w:r>
      <w:r>
        <w:t>as</w:t>
      </w:r>
      <w:r>
        <w:rPr>
          <w:spacing w:val="-5"/>
        </w:rPr>
        <w:t xml:space="preserve"> </w:t>
      </w:r>
      <w:r>
        <w:t>well</w:t>
      </w:r>
      <w:r>
        <w:rPr>
          <w:spacing w:val="-5"/>
        </w:rPr>
        <w:t xml:space="preserve"> </w:t>
      </w:r>
      <w:r>
        <w:t>as</w:t>
      </w:r>
      <w:r>
        <w:rPr>
          <w:spacing w:val="-5"/>
        </w:rPr>
        <w:t xml:space="preserve"> </w:t>
      </w:r>
      <w:r>
        <w:t>the</w:t>
      </w:r>
      <w:r>
        <w:rPr>
          <w:spacing w:val="-5"/>
        </w:rPr>
        <w:t xml:space="preserve"> </w:t>
      </w:r>
      <w:r>
        <w:t>criteria</w:t>
      </w:r>
      <w:r>
        <w:rPr>
          <w:spacing w:val="-7"/>
        </w:rPr>
        <w:t xml:space="preserve"> </w:t>
      </w:r>
      <w:r>
        <w:t>for</w:t>
      </w:r>
      <w:r>
        <w:rPr>
          <w:spacing w:val="-7"/>
        </w:rPr>
        <w:t xml:space="preserve"> </w:t>
      </w:r>
      <w:r>
        <w:t>the</w:t>
      </w:r>
      <w:r>
        <w:rPr>
          <w:spacing w:val="-5"/>
        </w:rPr>
        <w:t xml:space="preserve"> </w:t>
      </w:r>
      <w:r>
        <w:t>award</w:t>
      </w:r>
      <w:r>
        <w:rPr>
          <w:spacing w:val="-6"/>
        </w:rPr>
        <w:t xml:space="preserve"> </w:t>
      </w:r>
      <w:r>
        <w:t>of</w:t>
      </w:r>
      <w:r>
        <w:rPr>
          <w:spacing w:val="-7"/>
        </w:rPr>
        <w:t xml:space="preserve"> </w:t>
      </w:r>
      <w:r>
        <w:t>the</w:t>
      </w:r>
      <w:r>
        <w:rPr>
          <w:spacing w:val="-5"/>
        </w:rPr>
        <w:t xml:space="preserve"> </w:t>
      </w:r>
      <w:r>
        <w:t>public</w:t>
      </w:r>
      <w:r>
        <w:rPr>
          <w:spacing w:val="-5"/>
        </w:rPr>
        <w:t xml:space="preserve"> </w:t>
      </w:r>
      <w:r>
        <w:t>contract,</w:t>
      </w:r>
      <w:r>
        <w:rPr>
          <w:spacing w:val="-5"/>
        </w:rPr>
        <w:t xml:space="preserve"> </w:t>
      </w:r>
      <w:r>
        <w:t>and that they agree to these in their</w:t>
      </w:r>
      <w:r>
        <w:rPr>
          <w:spacing w:val="-10"/>
        </w:rPr>
        <w:t xml:space="preserve"> </w:t>
      </w:r>
      <w:r>
        <w:t>entirety;</w:t>
      </w:r>
    </w:p>
    <w:p w14:paraId="25AD149B" w14:textId="1357D764" w:rsidR="00634807" w:rsidRDefault="00617028" w:rsidP="00CE72F8">
      <w:pPr>
        <w:pStyle w:val="Odstavekseznama"/>
        <w:numPr>
          <w:ilvl w:val="0"/>
          <w:numId w:val="3"/>
        </w:numPr>
        <w:tabs>
          <w:tab w:val="left" w:pos="1183"/>
          <w:tab w:val="left" w:pos="1184"/>
        </w:tabs>
        <w:spacing w:line="290" w:lineRule="auto"/>
        <w:ind w:right="112"/>
        <w:jc w:val="both"/>
      </w:pPr>
      <w:r>
        <w:t>statement that all bidders are familiar with the payment terms stipulated in tender documents;</w:t>
      </w:r>
      <w:r>
        <w:rPr>
          <w:spacing w:val="-5"/>
        </w:rPr>
        <w:t xml:space="preserve"> </w:t>
      </w:r>
      <w:r>
        <w:t>an</w:t>
      </w:r>
      <w:r w:rsidR="00634807">
        <w:t>d</w:t>
      </w:r>
    </w:p>
    <w:p w14:paraId="3206B448" w14:textId="77777777" w:rsidR="00B32156" w:rsidRDefault="00617028" w:rsidP="00CE72F8">
      <w:pPr>
        <w:pStyle w:val="Odstavekseznama"/>
        <w:numPr>
          <w:ilvl w:val="0"/>
          <w:numId w:val="3"/>
        </w:numPr>
        <w:tabs>
          <w:tab w:val="left" w:pos="1183"/>
          <w:tab w:val="left" w:pos="1184"/>
        </w:tabs>
        <w:spacing w:before="61"/>
      </w:pPr>
      <w:r>
        <w:t>a statement that they shall be jointly and severally liable to the Contracting</w:t>
      </w:r>
      <w:r>
        <w:rPr>
          <w:spacing w:val="-20"/>
        </w:rPr>
        <w:t xml:space="preserve"> </w:t>
      </w:r>
      <w:r>
        <w:t>Authority.</w:t>
      </w:r>
    </w:p>
    <w:p w14:paraId="463EF051" w14:textId="77777777" w:rsidR="00B32156" w:rsidRDefault="00B32156">
      <w:pPr>
        <w:pStyle w:val="Telobesedila"/>
        <w:rPr>
          <w:sz w:val="20"/>
        </w:rPr>
      </w:pPr>
    </w:p>
    <w:p w14:paraId="77963C2C" w14:textId="77777777" w:rsidR="00B32156" w:rsidRDefault="00B32156">
      <w:pPr>
        <w:pStyle w:val="Telobesedila"/>
        <w:spacing w:before="11"/>
        <w:rPr>
          <w:sz w:val="10"/>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2"/>
        <w:gridCol w:w="2153"/>
        <w:gridCol w:w="2268"/>
        <w:gridCol w:w="2354"/>
      </w:tblGrid>
      <w:tr w:rsidR="00B32156" w14:paraId="2FA41F8B" w14:textId="77777777">
        <w:trPr>
          <w:trHeight w:hRule="exact" w:val="571"/>
        </w:trPr>
        <w:tc>
          <w:tcPr>
            <w:tcW w:w="1812" w:type="dxa"/>
          </w:tcPr>
          <w:p w14:paraId="598F61A3" w14:textId="77777777" w:rsidR="00B32156" w:rsidRDefault="00B32156"/>
        </w:tc>
        <w:tc>
          <w:tcPr>
            <w:tcW w:w="2153" w:type="dxa"/>
          </w:tcPr>
          <w:p w14:paraId="6CA19B94" w14:textId="77777777" w:rsidR="00B32156" w:rsidRDefault="00617028">
            <w:pPr>
              <w:pStyle w:val="TableParagraph"/>
              <w:spacing w:line="268" w:lineRule="exact"/>
              <w:rPr>
                <w:rFonts w:ascii="Calibri"/>
              </w:rPr>
            </w:pPr>
            <w:r>
              <w:rPr>
                <w:rFonts w:ascii="Calibri"/>
              </w:rPr>
              <w:t>Partner 1</w:t>
            </w:r>
          </w:p>
        </w:tc>
        <w:tc>
          <w:tcPr>
            <w:tcW w:w="2268" w:type="dxa"/>
          </w:tcPr>
          <w:p w14:paraId="0EDA7627" w14:textId="77777777" w:rsidR="00B32156" w:rsidRDefault="00617028">
            <w:pPr>
              <w:pStyle w:val="TableParagraph"/>
              <w:spacing w:line="268" w:lineRule="exact"/>
              <w:rPr>
                <w:rFonts w:ascii="Calibri"/>
              </w:rPr>
            </w:pPr>
            <w:r>
              <w:rPr>
                <w:rFonts w:ascii="Calibri"/>
              </w:rPr>
              <w:t>Partner 2</w:t>
            </w:r>
          </w:p>
        </w:tc>
        <w:tc>
          <w:tcPr>
            <w:tcW w:w="2354" w:type="dxa"/>
          </w:tcPr>
          <w:p w14:paraId="6DF37388" w14:textId="77777777" w:rsidR="00B32156" w:rsidRDefault="00617028">
            <w:pPr>
              <w:pStyle w:val="TableParagraph"/>
              <w:spacing w:line="268" w:lineRule="exact"/>
              <w:rPr>
                <w:rFonts w:ascii="Calibri"/>
              </w:rPr>
            </w:pPr>
            <w:r>
              <w:rPr>
                <w:rFonts w:ascii="Calibri"/>
              </w:rPr>
              <w:t>Partner 3</w:t>
            </w:r>
          </w:p>
        </w:tc>
      </w:tr>
      <w:tr w:rsidR="00B32156" w14:paraId="111C2C7D" w14:textId="77777777">
        <w:trPr>
          <w:trHeight w:hRule="exact" w:val="571"/>
        </w:trPr>
        <w:tc>
          <w:tcPr>
            <w:tcW w:w="1812" w:type="dxa"/>
          </w:tcPr>
          <w:p w14:paraId="465AEA24" w14:textId="77777777" w:rsidR="00B32156" w:rsidRDefault="00617028">
            <w:pPr>
              <w:pStyle w:val="TableParagraph"/>
              <w:spacing w:line="268" w:lineRule="exact"/>
              <w:rPr>
                <w:rFonts w:ascii="Calibri"/>
              </w:rPr>
            </w:pPr>
            <w:r>
              <w:rPr>
                <w:rFonts w:ascii="Calibri"/>
              </w:rPr>
              <w:t>Name of partner</w:t>
            </w:r>
          </w:p>
        </w:tc>
        <w:tc>
          <w:tcPr>
            <w:tcW w:w="2153" w:type="dxa"/>
          </w:tcPr>
          <w:p w14:paraId="28D54E55" w14:textId="77777777" w:rsidR="00B32156" w:rsidRDefault="00B32156"/>
        </w:tc>
        <w:tc>
          <w:tcPr>
            <w:tcW w:w="2268" w:type="dxa"/>
          </w:tcPr>
          <w:p w14:paraId="1A2AD1E5" w14:textId="77777777" w:rsidR="00B32156" w:rsidRDefault="00B32156"/>
        </w:tc>
        <w:tc>
          <w:tcPr>
            <w:tcW w:w="2354" w:type="dxa"/>
          </w:tcPr>
          <w:p w14:paraId="77C30ED0" w14:textId="77777777" w:rsidR="00B32156" w:rsidRDefault="00B32156"/>
        </w:tc>
      </w:tr>
      <w:tr w:rsidR="00B32156" w14:paraId="22F0A183" w14:textId="77777777">
        <w:trPr>
          <w:trHeight w:hRule="exact" w:val="574"/>
        </w:trPr>
        <w:tc>
          <w:tcPr>
            <w:tcW w:w="1812" w:type="dxa"/>
          </w:tcPr>
          <w:p w14:paraId="00E372AF" w14:textId="77777777" w:rsidR="00B32156" w:rsidRDefault="00617028">
            <w:pPr>
              <w:pStyle w:val="TableParagraph"/>
              <w:spacing w:before="1"/>
              <w:rPr>
                <w:rFonts w:ascii="Calibri"/>
              </w:rPr>
            </w:pPr>
            <w:r>
              <w:rPr>
                <w:rFonts w:ascii="Calibri"/>
              </w:rPr>
              <w:t>Address</w:t>
            </w:r>
          </w:p>
        </w:tc>
        <w:tc>
          <w:tcPr>
            <w:tcW w:w="2153" w:type="dxa"/>
          </w:tcPr>
          <w:p w14:paraId="30B34AB0" w14:textId="77777777" w:rsidR="00B32156" w:rsidRDefault="00B32156"/>
        </w:tc>
        <w:tc>
          <w:tcPr>
            <w:tcW w:w="2268" w:type="dxa"/>
          </w:tcPr>
          <w:p w14:paraId="694514BB" w14:textId="77777777" w:rsidR="00B32156" w:rsidRDefault="00B32156"/>
        </w:tc>
        <w:tc>
          <w:tcPr>
            <w:tcW w:w="2354" w:type="dxa"/>
          </w:tcPr>
          <w:p w14:paraId="1A394AA0" w14:textId="77777777" w:rsidR="00B32156" w:rsidRDefault="00B32156"/>
        </w:tc>
      </w:tr>
      <w:tr w:rsidR="00B32156" w14:paraId="2BAD5516" w14:textId="77777777">
        <w:trPr>
          <w:trHeight w:hRule="exact" w:val="571"/>
        </w:trPr>
        <w:tc>
          <w:tcPr>
            <w:tcW w:w="1812" w:type="dxa"/>
          </w:tcPr>
          <w:p w14:paraId="0470D9B6" w14:textId="77777777" w:rsidR="00B32156" w:rsidRDefault="00617028">
            <w:pPr>
              <w:pStyle w:val="TableParagraph"/>
              <w:spacing w:line="268" w:lineRule="exact"/>
              <w:rPr>
                <w:rFonts w:ascii="Calibri"/>
              </w:rPr>
            </w:pPr>
            <w:r>
              <w:rPr>
                <w:rFonts w:ascii="Calibri"/>
              </w:rPr>
              <w:t>ID for VAT</w:t>
            </w:r>
          </w:p>
        </w:tc>
        <w:tc>
          <w:tcPr>
            <w:tcW w:w="2153" w:type="dxa"/>
          </w:tcPr>
          <w:p w14:paraId="785CDAA7" w14:textId="77777777" w:rsidR="00B32156" w:rsidRDefault="00B32156"/>
        </w:tc>
        <w:tc>
          <w:tcPr>
            <w:tcW w:w="2268" w:type="dxa"/>
          </w:tcPr>
          <w:p w14:paraId="1D3D3A12" w14:textId="77777777" w:rsidR="00B32156" w:rsidRDefault="00B32156"/>
        </w:tc>
        <w:tc>
          <w:tcPr>
            <w:tcW w:w="2354" w:type="dxa"/>
          </w:tcPr>
          <w:p w14:paraId="50E992B0" w14:textId="77777777" w:rsidR="00B32156" w:rsidRDefault="00B32156"/>
        </w:tc>
      </w:tr>
      <w:tr w:rsidR="00B32156" w14:paraId="77124E9F" w14:textId="77777777">
        <w:trPr>
          <w:trHeight w:hRule="exact" w:val="895"/>
        </w:trPr>
        <w:tc>
          <w:tcPr>
            <w:tcW w:w="1812" w:type="dxa"/>
          </w:tcPr>
          <w:p w14:paraId="33A5FD17" w14:textId="77777777" w:rsidR="00B32156" w:rsidRDefault="00617028">
            <w:pPr>
              <w:pStyle w:val="TableParagraph"/>
              <w:spacing w:line="290" w:lineRule="auto"/>
              <w:ind w:right="598"/>
              <w:rPr>
                <w:rFonts w:ascii="Calibri"/>
              </w:rPr>
            </w:pPr>
            <w:r>
              <w:rPr>
                <w:rFonts w:ascii="Calibri"/>
              </w:rPr>
              <w:t>Registration number</w:t>
            </w:r>
          </w:p>
        </w:tc>
        <w:tc>
          <w:tcPr>
            <w:tcW w:w="2153" w:type="dxa"/>
          </w:tcPr>
          <w:p w14:paraId="01EB3BDE" w14:textId="77777777" w:rsidR="00B32156" w:rsidRDefault="00B32156"/>
        </w:tc>
        <w:tc>
          <w:tcPr>
            <w:tcW w:w="2268" w:type="dxa"/>
          </w:tcPr>
          <w:p w14:paraId="38646554" w14:textId="77777777" w:rsidR="00B32156" w:rsidRDefault="00B32156"/>
        </w:tc>
        <w:tc>
          <w:tcPr>
            <w:tcW w:w="2354" w:type="dxa"/>
          </w:tcPr>
          <w:p w14:paraId="7E900B66" w14:textId="77777777" w:rsidR="00B32156" w:rsidRDefault="00B32156"/>
        </w:tc>
      </w:tr>
      <w:tr w:rsidR="00B32156" w14:paraId="7275D95B" w14:textId="77777777">
        <w:trPr>
          <w:trHeight w:hRule="exact" w:val="895"/>
        </w:trPr>
        <w:tc>
          <w:tcPr>
            <w:tcW w:w="1812" w:type="dxa"/>
          </w:tcPr>
          <w:p w14:paraId="145F32A9" w14:textId="77777777" w:rsidR="00B32156" w:rsidRDefault="00617028">
            <w:pPr>
              <w:pStyle w:val="TableParagraph"/>
              <w:tabs>
                <w:tab w:val="left" w:pos="989"/>
              </w:tabs>
              <w:spacing w:line="288" w:lineRule="auto"/>
              <w:ind w:right="100"/>
              <w:rPr>
                <w:rFonts w:ascii="Calibri"/>
              </w:rPr>
            </w:pPr>
            <w:r>
              <w:rPr>
                <w:rFonts w:ascii="Calibri"/>
              </w:rPr>
              <w:t>Bank</w:t>
            </w:r>
            <w:r>
              <w:rPr>
                <w:rFonts w:ascii="Calibri"/>
              </w:rPr>
              <w:tab/>
            </w:r>
            <w:r>
              <w:rPr>
                <w:rFonts w:ascii="Calibri"/>
                <w:spacing w:val="-1"/>
              </w:rPr>
              <w:t xml:space="preserve">account </w:t>
            </w:r>
            <w:r>
              <w:rPr>
                <w:rFonts w:ascii="Calibri"/>
              </w:rPr>
              <w:t>number</w:t>
            </w:r>
          </w:p>
        </w:tc>
        <w:tc>
          <w:tcPr>
            <w:tcW w:w="2153" w:type="dxa"/>
          </w:tcPr>
          <w:p w14:paraId="23272B7A" w14:textId="77777777" w:rsidR="00B32156" w:rsidRDefault="00B32156"/>
        </w:tc>
        <w:tc>
          <w:tcPr>
            <w:tcW w:w="2268" w:type="dxa"/>
          </w:tcPr>
          <w:p w14:paraId="30BBB5FF" w14:textId="77777777" w:rsidR="00B32156" w:rsidRDefault="00B32156"/>
        </w:tc>
        <w:tc>
          <w:tcPr>
            <w:tcW w:w="2354" w:type="dxa"/>
          </w:tcPr>
          <w:p w14:paraId="2C41C6D6" w14:textId="77777777" w:rsidR="00B32156" w:rsidRDefault="00B32156"/>
        </w:tc>
      </w:tr>
      <w:tr w:rsidR="00B32156" w14:paraId="429F5781" w14:textId="77777777">
        <w:trPr>
          <w:trHeight w:hRule="exact" w:val="893"/>
        </w:trPr>
        <w:tc>
          <w:tcPr>
            <w:tcW w:w="1812" w:type="dxa"/>
          </w:tcPr>
          <w:p w14:paraId="2E205B31" w14:textId="77777777" w:rsidR="00B32156" w:rsidRDefault="00617028">
            <w:pPr>
              <w:pStyle w:val="TableParagraph"/>
              <w:spacing w:line="288" w:lineRule="auto"/>
              <w:ind w:right="368"/>
              <w:rPr>
                <w:rFonts w:ascii="Calibri"/>
              </w:rPr>
            </w:pPr>
            <w:r>
              <w:rPr>
                <w:rFonts w:ascii="Calibri"/>
              </w:rPr>
              <w:t>Legal representative</w:t>
            </w:r>
          </w:p>
        </w:tc>
        <w:tc>
          <w:tcPr>
            <w:tcW w:w="2153" w:type="dxa"/>
          </w:tcPr>
          <w:p w14:paraId="2A572644" w14:textId="77777777" w:rsidR="00B32156" w:rsidRDefault="00B32156"/>
        </w:tc>
        <w:tc>
          <w:tcPr>
            <w:tcW w:w="2268" w:type="dxa"/>
          </w:tcPr>
          <w:p w14:paraId="6C63D2C5" w14:textId="77777777" w:rsidR="00B32156" w:rsidRDefault="00B32156"/>
        </w:tc>
        <w:tc>
          <w:tcPr>
            <w:tcW w:w="2354" w:type="dxa"/>
          </w:tcPr>
          <w:p w14:paraId="4C99C820" w14:textId="77777777" w:rsidR="00B32156" w:rsidRDefault="00B32156"/>
        </w:tc>
      </w:tr>
      <w:tr w:rsidR="00B32156" w14:paraId="39697F87" w14:textId="77777777">
        <w:trPr>
          <w:trHeight w:hRule="exact" w:val="1541"/>
        </w:trPr>
        <w:tc>
          <w:tcPr>
            <w:tcW w:w="1812" w:type="dxa"/>
          </w:tcPr>
          <w:p w14:paraId="75ECCE92" w14:textId="77777777" w:rsidR="00B32156" w:rsidRDefault="00617028">
            <w:pPr>
              <w:pStyle w:val="TableParagraph"/>
              <w:spacing w:before="1" w:line="288" w:lineRule="auto"/>
              <w:ind w:right="98"/>
              <w:jc w:val="both"/>
              <w:rPr>
                <w:rFonts w:ascii="Calibri"/>
              </w:rPr>
            </w:pPr>
            <w:r>
              <w:rPr>
                <w:rFonts w:ascii="Calibri"/>
              </w:rPr>
              <w:t>Part of the public contract that the partner  intends to carry out</w:t>
            </w:r>
          </w:p>
        </w:tc>
        <w:tc>
          <w:tcPr>
            <w:tcW w:w="2153" w:type="dxa"/>
          </w:tcPr>
          <w:p w14:paraId="18BDA7A9" w14:textId="77777777" w:rsidR="00B32156" w:rsidRDefault="00B32156"/>
        </w:tc>
        <w:tc>
          <w:tcPr>
            <w:tcW w:w="2268" w:type="dxa"/>
          </w:tcPr>
          <w:p w14:paraId="3ED5B22C" w14:textId="77777777" w:rsidR="00B32156" w:rsidRDefault="00B32156"/>
        </w:tc>
        <w:tc>
          <w:tcPr>
            <w:tcW w:w="2354" w:type="dxa"/>
          </w:tcPr>
          <w:p w14:paraId="2721092B" w14:textId="77777777" w:rsidR="00B32156" w:rsidRDefault="00B32156"/>
        </w:tc>
      </w:tr>
    </w:tbl>
    <w:p w14:paraId="1F4E2DC5" w14:textId="77777777" w:rsidR="00B32156" w:rsidRDefault="00B32156">
      <w:pPr>
        <w:pStyle w:val="Telobesedila"/>
        <w:spacing w:before="7"/>
        <w:rPr>
          <w:sz w:val="26"/>
        </w:rPr>
      </w:pPr>
    </w:p>
    <w:p w14:paraId="02E9F262" w14:textId="77777777" w:rsidR="00634807" w:rsidRDefault="00634807">
      <w:pPr>
        <w:pStyle w:val="Telobesedila"/>
        <w:spacing w:line="612" w:lineRule="auto"/>
        <w:ind w:left="3941" w:right="3938"/>
        <w:jc w:val="center"/>
        <w:rPr>
          <w:rFonts w:ascii="Times New Roman"/>
        </w:rPr>
      </w:pPr>
    </w:p>
    <w:p w14:paraId="135E71D5" w14:textId="77777777" w:rsidR="00634807" w:rsidRDefault="00634807">
      <w:pPr>
        <w:pStyle w:val="Telobesedila"/>
        <w:spacing w:line="612" w:lineRule="auto"/>
        <w:ind w:left="3941" w:right="3938"/>
        <w:jc w:val="center"/>
        <w:rPr>
          <w:rFonts w:ascii="Times New Roman"/>
        </w:rPr>
      </w:pPr>
    </w:p>
    <w:p w14:paraId="153E9C3C" w14:textId="64044881" w:rsidR="00B32156" w:rsidRDefault="00617028">
      <w:pPr>
        <w:pStyle w:val="Telobesedila"/>
        <w:spacing w:line="612" w:lineRule="auto"/>
        <w:ind w:left="3941" w:right="3938"/>
        <w:jc w:val="center"/>
        <w:rPr>
          <w:rFonts w:ascii="Times New Roman"/>
        </w:rPr>
      </w:pPr>
      <w:r>
        <w:rPr>
          <w:rFonts w:ascii="Times New Roman"/>
        </w:rPr>
        <w:t>Final provisions Article 13</w:t>
      </w:r>
    </w:p>
    <w:p w14:paraId="1DFC7015" w14:textId="77777777" w:rsidR="00B32156" w:rsidRDefault="00617028">
      <w:pPr>
        <w:pStyle w:val="Telobesedila"/>
        <w:spacing w:before="8" w:line="288" w:lineRule="auto"/>
        <w:ind w:left="118" w:right="113"/>
        <w:jc w:val="both"/>
      </w:pPr>
      <w:r>
        <w:t>If</w:t>
      </w:r>
      <w:r>
        <w:rPr>
          <w:spacing w:val="-5"/>
        </w:rPr>
        <w:t xml:space="preserve"> </w:t>
      </w:r>
      <w:r>
        <w:t>any</w:t>
      </w:r>
      <w:r>
        <w:rPr>
          <w:spacing w:val="-6"/>
        </w:rPr>
        <w:t xml:space="preserve"> </w:t>
      </w:r>
      <w:r>
        <w:t>of</w:t>
      </w:r>
      <w:r>
        <w:rPr>
          <w:spacing w:val="-5"/>
        </w:rPr>
        <w:t xml:space="preserve"> </w:t>
      </w:r>
      <w:r>
        <w:t>the</w:t>
      </w:r>
      <w:r>
        <w:rPr>
          <w:spacing w:val="-4"/>
        </w:rPr>
        <w:t xml:space="preserve"> </w:t>
      </w:r>
      <w:r>
        <w:t>Contracting</w:t>
      </w:r>
      <w:r>
        <w:rPr>
          <w:spacing w:val="-8"/>
        </w:rPr>
        <w:t xml:space="preserve"> </w:t>
      </w:r>
      <w:r>
        <w:t>Parties</w:t>
      </w:r>
      <w:r>
        <w:rPr>
          <w:spacing w:val="-6"/>
        </w:rPr>
        <w:t xml:space="preserve"> </w:t>
      </w:r>
      <w:r>
        <w:t>fail</w:t>
      </w:r>
      <w:r>
        <w:rPr>
          <w:spacing w:val="-6"/>
        </w:rPr>
        <w:t xml:space="preserve"> </w:t>
      </w:r>
      <w:r>
        <w:t>to</w:t>
      </w:r>
      <w:r>
        <w:rPr>
          <w:spacing w:val="-5"/>
        </w:rPr>
        <w:t xml:space="preserve"> </w:t>
      </w:r>
      <w:r>
        <w:t>fulfil</w:t>
      </w:r>
      <w:r>
        <w:rPr>
          <w:spacing w:val="-8"/>
        </w:rPr>
        <w:t xml:space="preserve"> </w:t>
      </w:r>
      <w:r>
        <w:t>the</w:t>
      </w:r>
      <w:r>
        <w:rPr>
          <w:spacing w:val="-5"/>
        </w:rPr>
        <w:t xml:space="preserve"> </w:t>
      </w:r>
      <w:r>
        <w:t>obligations</w:t>
      </w:r>
      <w:r>
        <w:rPr>
          <w:spacing w:val="-4"/>
        </w:rPr>
        <w:t xml:space="preserve"> </w:t>
      </w:r>
      <w:r>
        <w:t>under</w:t>
      </w:r>
      <w:r>
        <w:rPr>
          <w:spacing w:val="-5"/>
        </w:rPr>
        <w:t xml:space="preserve"> </w:t>
      </w:r>
      <w:r>
        <w:t>this</w:t>
      </w:r>
      <w:r>
        <w:rPr>
          <w:spacing w:val="-6"/>
        </w:rPr>
        <w:t xml:space="preserve"> </w:t>
      </w:r>
      <w:r>
        <w:t>Agreement,</w:t>
      </w:r>
      <w:r>
        <w:rPr>
          <w:spacing w:val="-6"/>
        </w:rPr>
        <w:t xml:space="preserve"> </w:t>
      </w:r>
      <w:r>
        <w:t>the</w:t>
      </w:r>
      <w:r>
        <w:rPr>
          <w:spacing w:val="-7"/>
        </w:rPr>
        <w:t xml:space="preserve"> </w:t>
      </w:r>
      <w:r>
        <w:t>other</w:t>
      </w:r>
      <w:r>
        <w:rPr>
          <w:spacing w:val="-5"/>
        </w:rPr>
        <w:t xml:space="preserve"> </w:t>
      </w:r>
      <w:r>
        <w:t>Party</w:t>
      </w:r>
      <w:r>
        <w:rPr>
          <w:spacing w:val="-8"/>
        </w:rPr>
        <w:t xml:space="preserve"> </w:t>
      </w:r>
      <w:r>
        <w:t>may withdraw from the Agreement prior to its expiry without notice and without suffering any consequences.</w:t>
      </w:r>
    </w:p>
    <w:p w14:paraId="786497A3" w14:textId="77777777" w:rsidR="00B32156" w:rsidRDefault="00B32156">
      <w:pPr>
        <w:pStyle w:val="Telobesedila"/>
        <w:spacing w:before="3"/>
        <w:rPr>
          <w:sz w:val="26"/>
        </w:rPr>
      </w:pPr>
    </w:p>
    <w:p w14:paraId="461A4964" w14:textId="5839B8EB" w:rsidR="00B32156" w:rsidRDefault="00617028">
      <w:pPr>
        <w:pStyle w:val="Telobesedila"/>
        <w:spacing w:line="288" w:lineRule="auto"/>
        <w:ind w:left="118" w:right="114"/>
        <w:jc w:val="both"/>
      </w:pPr>
      <w:r>
        <w:t xml:space="preserve">If the Contracting Authority terminates the Agreement due to the fault of the Contractor, it has the right to request that the Contractor carry out the services referred to herein under the conditions hereof until the Contracting Authority selects a new provider of services. If the Contracting Authority terminates this Agreement due to the fault of the Contractor, it shall have the right to request from the Contractor the payment of a contractual penalty in the amount of </w:t>
      </w:r>
      <w:r w:rsidR="00634807">
        <w:t>5</w:t>
      </w:r>
      <w:r>
        <w:t xml:space="preserve"> per cent of the contractual value. The Contracting Authority also has the right to request the contractual penalty if they suffered no damage due to the breach of obligations by the Contractor. If the damage incurred by the Contracting Authority is greater than the contractual penalty, the Contracting Authority has the right to claim the difference to the full indemnity.</w:t>
      </w:r>
    </w:p>
    <w:p w14:paraId="797E60DC" w14:textId="77777777" w:rsidR="00B32156" w:rsidRDefault="00B32156">
      <w:pPr>
        <w:pStyle w:val="Telobesedila"/>
        <w:spacing w:before="2"/>
        <w:rPr>
          <w:sz w:val="26"/>
        </w:rPr>
      </w:pPr>
    </w:p>
    <w:p w14:paraId="7E57DC03" w14:textId="77777777" w:rsidR="00B32156" w:rsidRDefault="00B32156">
      <w:pPr>
        <w:pStyle w:val="Telobesedila"/>
        <w:spacing w:before="10"/>
        <w:rPr>
          <w:sz w:val="26"/>
        </w:rPr>
      </w:pPr>
    </w:p>
    <w:p w14:paraId="0BA05448" w14:textId="77777777" w:rsidR="00B32156" w:rsidRDefault="00617028">
      <w:pPr>
        <w:pStyle w:val="Telobesedila"/>
        <w:ind w:left="857" w:right="857"/>
        <w:jc w:val="center"/>
        <w:rPr>
          <w:rFonts w:ascii="Times New Roman"/>
        </w:rPr>
      </w:pPr>
      <w:r>
        <w:rPr>
          <w:rFonts w:ascii="Times New Roman"/>
        </w:rPr>
        <w:t>Article 14</w:t>
      </w:r>
    </w:p>
    <w:p w14:paraId="20CE04EE" w14:textId="77777777" w:rsidR="00B32156" w:rsidRDefault="00B32156">
      <w:pPr>
        <w:pStyle w:val="Telobesedila"/>
        <w:spacing w:before="6"/>
        <w:rPr>
          <w:rFonts w:ascii="Times New Roman"/>
          <w:sz w:val="33"/>
        </w:rPr>
      </w:pPr>
    </w:p>
    <w:p w14:paraId="1A9FEFD6" w14:textId="77777777" w:rsidR="00B32156" w:rsidRDefault="00617028">
      <w:pPr>
        <w:pStyle w:val="Telobesedila"/>
        <w:spacing w:line="288" w:lineRule="auto"/>
        <w:ind w:left="118" w:right="111"/>
        <w:jc w:val="both"/>
      </w:pPr>
      <w:r>
        <w:t xml:space="preserve">To the extent that the Contracting Authority fails to obtain funds from the fund provider (Ministry of Economic Development and Technology) to settle liabilities arising from this Agreement or fails </w:t>
      </w:r>
      <w:r>
        <w:rPr>
          <w:spacing w:val="-3"/>
        </w:rPr>
        <w:t xml:space="preserve">to </w:t>
      </w:r>
      <w:r>
        <w:t>obtain a sufficient quantity of assets, the Contracting Authority reserves the right to cancel this Agreement</w:t>
      </w:r>
      <w:r>
        <w:rPr>
          <w:spacing w:val="-12"/>
        </w:rPr>
        <w:t xml:space="preserve"> </w:t>
      </w:r>
      <w:r>
        <w:t>or</w:t>
      </w:r>
      <w:r>
        <w:rPr>
          <w:spacing w:val="-12"/>
        </w:rPr>
        <w:t xml:space="preserve"> </w:t>
      </w:r>
      <w:r>
        <w:t>reduce</w:t>
      </w:r>
      <w:r>
        <w:rPr>
          <w:spacing w:val="-10"/>
        </w:rPr>
        <w:t xml:space="preserve"> </w:t>
      </w:r>
      <w:r>
        <w:t>the</w:t>
      </w:r>
      <w:r>
        <w:rPr>
          <w:spacing w:val="-10"/>
        </w:rPr>
        <w:t xml:space="preserve"> </w:t>
      </w:r>
      <w:r>
        <w:t>scope</w:t>
      </w:r>
      <w:r>
        <w:rPr>
          <w:spacing w:val="-14"/>
        </w:rPr>
        <w:t xml:space="preserve"> </w:t>
      </w:r>
      <w:r>
        <w:t>of</w:t>
      </w:r>
      <w:r>
        <w:rPr>
          <w:spacing w:val="-16"/>
        </w:rPr>
        <w:t xml:space="preserve"> </w:t>
      </w:r>
      <w:r>
        <w:t>the</w:t>
      </w:r>
      <w:r>
        <w:rPr>
          <w:spacing w:val="-12"/>
        </w:rPr>
        <w:t xml:space="preserve"> </w:t>
      </w:r>
      <w:r>
        <w:t>services</w:t>
      </w:r>
      <w:r>
        <w:rPr>
          <w:spacing w:val="-13"/>
        </w:rPr>
        <w:t xml:space="preserve"> </w:t>
      </w:r>
      <w:r>
        <w:t>contracted.</w:t>
      </w:r>
      <w:r>
        <w:rPr>
          <w:spacing w:val="-12"/>
        </w:rPr>
        <w:t xml:space="preserve"> </w:t>
      </w:r>
      <w:r>
        <w:t>The</w:t>
      </w:r>
      <w:r>
        <w:rPr>
          <w:spacing w:val="-14"/>
        </w:rPr>
        <w:t xml:space="preserve"> </w:t>
      </w:r>
      <w:r>
        <w:t>Contractor</w:t>
      </w:r>
      <w:r>
        <w:rPr>
          <w:spacing w:val="-14"/>
        </w:rPr>
        <w:t xml:space="preserve"> </w:t>
      </w:r>
      <w:r>
        <w:t>herewith</w:t>
      </w:r>
      <w:r>
        <w:rPr>
          <w:spacing w:val="-11"/>
        </w:rPr>
        <w:t xml:space="preserve"> </w:t>
      </w:r>
      <w:r>
        <w:t>explicitly</w:t>
      </w:r>
      <w:r>
        <w:rPr>
          <w:spacing w:val="-12"/>
        </w:rPr>
        <w:t xml:space="preserve"> </w:t>
      </w:r>
      <w:r>
        <w:t>disclaims any claims thereof. In the event of the emergence of circumstances as mentioned in the preceding sentences, the Contracting Authority shall promptly inform the Contractor thereof and in an appropriate</w:t>
      </w:r>
      <w:r>
        <w:rPr>
          <w:spacing w:val="-3"/>
        </w:rPr>
        <w:t xml:space="preserve"> </w:t>
      </w:r>
      <w:r>
        <w:t>manner.</w:t>
      </w:r>
    </w:p>
    <w:p w14:paraId="04C0A243" w14:textId="77777777" w:rsidR="00B32156" w:rsidRDefault="00B32156">
      <w:pPr>
        <w:pStyle w:val="Telobesedila"/>
        <w:spacing w:before="9"/>
        <w:rPr>
          <w:sz w:val="26"/>
        </w:rPr>
      </w:pPr>
    </w:p>
    <w:p w14:paraId="6D1D9CAF" w14:textId="77777777" w:rsidR="00B32156" w:rsidRDefault="00617028">
      <w:pPr>
        <w:pStyle w:val="Telobesedila"/>
        <w:ind w:left="857" w:right="857"/>
        <w:jc w:val="center"/>
        <w:rPr>
          <w:rFonts w:ascii="Times New Roman"/>
        </w:rPr>
      </w:pPr>
      <w:r>
        <w:rPr>
          <w:rFonts w:ascii="Times New Roman"/>
        </w:rPr>
        <w:t>Article 15</w:t>
      </w:r>
    </w:p>
    <w:p w14:paraId="2410D632" w14:textId="77777777" w:rsidR="00B32156" w:rsidRDefault="00B32156">
      <w:pPr>
        <w:pStyle w:val="Telobesedila"/>
        <w:spacing w:before="6"/>
        <w:rPr>
          <w:rFonts w:ascii="Times New Roman"/>
          <w:sz w:val="33"/>
        </w:rPr>
      </w:pPr>
    </w:p>
    <w:p w14:paraId="34F5EFF1" w14:textId="77777777" w:rsidR="00B32156" w:rsidRDefault="00617028">
      <w:pPr>
        <w:pStyle w:val="Telobesedila"/>
        <w:spacing w:line="288" w:lineRule="auto"/>
        <w:ind w:left="118" w:right="114"/>
        <w:jc w:val="both"/>
      </w:pPr>
      <w:r>
        <w:t>This</w:t>
      </w:r>
      <w:r>
        <w:rPr>
          <w:spacing w:val="-4"/>
        </w:rPr>
        <w:t xml:space="preserve"> </w:t>
      </w:r>
      <w:r>
        <w:t>Agreement</w:t>
      </w:r>
      <w:r>
        <w:rPr>
          <w:spacing w:val="-3"/>
        </w:rPr>
        <w:t xml:space="preserve"> </w:t>
      </w:r>
      <w:r>
        <w:t>shall</w:t>
      </w:r>
      <w:r>
        <w:rPr>
          <w:spacing w:val="-6"/>
        </w:rPr>
        <w:t xml:space="preserve"> </w:t>
      </w:r>
      <w:r>
        <w:t>be</w:t>
      </w:r>
      <w:r>
        <w:rPr>
          <w:spacing w:val="-5"/>
        </w:rPr>
        <w:t xml:space="preserve"> </w:t>
      </w:r>
      <w:r>
        <w:t>void</w:t>
      </w:r>
      <w:r>
        <w:rPr>
          <w:spacing w:val="-5"/>
        </w:rPr>
        <w:t xml:space="preserve"> </w:t>
      </w:r>
      <w:r>
        <w:t>if</w:t>
      </w:r>
      <w:r>
        <w:rPr>
          <w:spacing w:val="-4"/>
        </w:rPr>
        <w:t xml:space="preserve"> </w:t>
      </w:r>
      <w:r>
        <w:t>either</w:t>
      </w:r>
      <w:r>
        <w:rPr>
          <w:spacing w:val="-5"/>
        </w:rPr>
        <w:t xml:space="preserve"> </w:t>
      </w:r>
      <w:r>
        <w:t>party</w:t>
      </w:r>
      <w:r>
        <w:rPr>
          <w:spacing w:val="-2"/>
        </w:rPr>
        <w:t xml:space="preserve"> </w:t>
      </w:r>
      <w:r>
        <w:t>–</w:t>
      </w:r>
      <w:r>
        <w:rPr>
          <w:spacing w:val="-8"/>
        </w:rPr>
        <w:t xml:space="preserve"> </w:t>
      </w:r>
      <w:r>
        <w:t>on</w:t>
      </w:r>
      <w:r>
        <w:rPr>
          <w:spacing w:val="-5"/>
        </w:rPr>
        <w:t xml:space="preserve"> </w:t>
      </w:r>
      <w:r>
        <w:t>behalf</w:t>
      </w:r>
      <w:r>
        <w:rPr>
          <w:spacing w:val="-7"/>
        </w:rPr>
        <w:t xml:space="preserve"> </w:t>
      </w:r>
      <w:r>
        <w:t>of,</w:t>
      </w:r>
      <w:r>
        <w:rPr>
          <w:spacing w:val="-6"/>
        </w:rPr>
        <w:t xml:space="preserve"> </w:t>
      </w:r>
      <w:r>
        <w:t>or</w:t>
      </w:r>
      <w:r>
        <w:rPr>
          <w:spacing w:val="-5"/>
        </w:rPr>
        <w:t xml:space="preserve"> </w:t>
      </w:r>
      <w:r>
        <w:t>for</w:t>
      </w:r>
      <w:r>
        <w:rPr>
          <w:spacing w:val="-8"/>
        </w:rPr>
        <w:t xml:space="preserve"> </w:t>
      </w:r>
      <w:r>
        <w:t>the</w:t>
      </w:r>
      <w:r>
        <w:rPr>
          <w:spacing w:val="-5"/>
        </w:rPr>
        <w:t xml:space="preserve"> </w:t>
      </w:r>
      <w:r>
        <w:t>account</w:t>
      </w:r>
      <w:r>
        <w:rPr>
          <w:spacing w:val="-5"/>
        </w:rPr>
        <w:t xml:space="preserve"> </w:t>
      </w:r>
      <w:r>
        <w:t>of,</w:t>
      </w:r>
      <w:r>
        <w:rPr>
          <w:spacing w:val="-6"/>
        </w:rPr>
        <w:t xml:space="preserve"> </w:t>
      </w:r>
      <w:r>
        <w:t>the</w:t>
      </w:r>
      <w:r>
        <w:rPr>
          <w:spacing w:val="-4"/>
        </w:rPr>
        <w:t xml:space="preserve"> </w:t>
      </w:r>
      <w:r>
        <w:t>other</w:t>
      </w:r>
      <w:r>
        <w:rPr>
          <w:spacing w:val="-3"/>
        </w:rPr>
        <w:t xml:space="preserve"> </w:t>
      </w:r>
      <w:r>
        <w:t>Contracting Party – promises, offers or provides any other undue advantage to a member of management and/or any employee of the Contracting Authority or an agent of a public sector body or organisation for the purpose</w:t>
      </w:r>
      <w:r>
        <w:rPr>
          <w:spacing w:val="-4"/>
        </w:rPr>
        <w:t xml:space="preserve"> </w:t>
      </w:r>
      <w:r>
        <w:t>of:</w:t>
      </w:r>
    </w:p>
    <w:p w14:paraId="5A02B7BB" w14:textId="77777777" w:rsidR="00B32156" w:rsidRDefault="00617028" w:rsidP="00CE72F8">
      <w:pPr>
        <w:pStyle w:val="Odstavekseznama"/>
        <w:numPr>
          <w:ilvl w:val="0"/>
          <w:numId w:val="2"/>
        </w:numPr>
        <w:tabs>
          <w:tab w:val="left" w:pos="1903"/>
          <w:tab w:val="left" w:pos="1904"/>
        </w:tabs>
        <w:spacing w:line="268" w:lineRule="exact"/>
      </w:pPr>
      <w:r>
        <w:t>acquisition of a business transaction;</w:t>
      </w:r>
      <w:r>
        <w:rPr>
          <w:spacing w:val="-9"/>
        </w:rPr>
        <w:t xml:space="preserve"> </w:t>
      </w:r>
      <w:r>
        <w:t>or</w:t>
      </w:r>
    </w:p>
    <w:p w14:paraId="354F7034" w14:textId="77777777" w:rsidR="00B32156" w:rsidRDefault="00617028" w:rsidP="00CE72F8">
      <w:pPr>
        <w:pStyle w:val="Odstavekseznama"/>
        <w:numPr>
          <w:ilvl w:val="0"/>
          <w:numId w:val="2"/>
        </w:numPr>
        <w:tabs>
          <w:tab w:val="left" w:pos="1903"/>
          <w:tab w:val="left" w:pos="1904"/>
        </w:tabs>
        <w:spacing w:before="55"/>
      </w:pPr>
      <w:r>
        <w:t>concluding a business transaction under more favourable conditions;</w:t>
      </w:r>
      <w:r>
        <w:rPr>
          <w:spacing w:val="-18"/>
        </w:rPr>
        <w:t xml:space="preserve"> </w:t>
      </w:r>
      <w:r>
        <w:t>or</w:t>
      </w:r>
    </w:p>
    <w:p w14:paraId="43904A9D" w14:textId="77777777" w:rsidR="00B32156" w:rsidRDefault="00617028" w:rsidP="00CE72F8">
      <w:pPr>
        <w:pStyle w:val="Odstavekseznama"/>
        <w:numPr>
          <w:ilvl w:val="0"/>
          <w:numId w:val="2"/>
        </w:numPr>
        <w:tabs>
          <w:tab w:val="left" w:pos="1903"/>
          <w:tab w:val="left" w:pos="1904"/>
        </w:tabs>
        <w:spacing w:before="52" w:line="288" w:lineRule="auto"/>
        <w:ind w:right="110"/>
        <w:jc w:val="both"/>
      </w:pPr>
      <w:r>
        <w:t xml:space="preserve">omitting </w:t>
      </w:r>
      <w:r>
        <w:rPr>
          <w:rFonts w:ascii="Times New Roman"/>
        </w:rPr>
        <w:t xml:space="preserve">ex officio </w:t>
      </w:r>
      <w:r>
        <w:t>supervision of the performance of contractual obligations or other act or omission which causes damage or loss to the Contracting Authority, or if this enables the acquisition of an undue advantage by a member of management and/or any employee of the Contracting Authority or an agent of a public sector body or organisation, the other Contracting Party or their representative, agent or</w:t>
      </w:r>
      <w:r>
        <w:rPr>
          <w:spacing w:val="-7"/>
        </w:rPr>
        <w:t xml:space="preserve"> </w:t>
      </w:r>
      <w:r>
        <w:t>intermediary.</w:t>
      </w:r>
    </w:p>
    <w:p w14:paraId="118B4D11" w14:textId="77777777" w:rsidR="00B32156" w:rsidRDefault="00B32156">
      <w:pPr>
        <w:pStyle w:val="Telobesedila"/>
        <w:spacing w:before="9"/>
        <w:rPr>
          <w:sz w:val="26"/>
        </w:rPr>
      </w:pPr>
    </w:p>
    <w:p w14:paraId="28184B76" w14:textId="77777777" w:rsidR="00B32156" w:rsidRDefault="00617028">
      <w:pPr>
        <w:pStyle w:val="Telobesedila"/>
        <w:ind w:left="857" w:right="857"/>
        <w:jc w:val="center"/>
        <w:rPr>
          <w:rFonts w:ascii="Times New Roman"/>
        </w:rPr>
      </w:pPr>
      <w:r>
        <w:rPr>
          <w:rFonts w:ascii="Times New Roman"/>
        </w:rPr>
        <w:t>Article 16</w:t>
      </w:r>
    </w:p>
    <w:p w14:paraId="4713AFE1" w14:textId="77777777" w:rsidR="00B32156" w:rsidRDefault="00B32156">
      <w:pPr>
        <w:pStyle w:val="Telobesedila"/>
        <w:spacing w:before="6"/>
        <w:rPr>
          <w:rFonts w:ascii="Times New Roman"/>
          <w:sz w:val="33"/>
        </w:rPr>
      </w:pPr>
    </w:p>
    <w:p w14:paraId="594F258D" w14:textId="77777777" w:rsidR="00B32156" w:rsidRDefault="00617028">
      <w:pPr>
        <w:pStyle w:val="Telobesedila"/>
        <w:spacing w:line="276" w:lineRule="auto"/>
        <w:ind w:left="118"/>
      </w:pPr>
      <w:r>
        <w:t>This agreement is entered into under a resolutory condition, which is implemented in one of the following circumstances:</w:t>
      </w:r>
    </w:p>
    <w:p w14:paraId="4C6071C1" w14:textId="77777777" w:rsidR="00B32156" w:rsidRDefault="00617028" w:rsidP="00CE72F8">
      <w:pPr>
        <w:pStyle w:val="Odstavekseznama"/>
        <w:numPr>
          <w:ilvl w:val="0"/>
          <w:numId w:val="1"/>
        </w:numPr>
        <w:tabs>
          <w:tab w:val="left" w:pos="839"/>
        </w:tabs>
        <w:spacing w:before="10"/>
        <w:ind w:right="110"/>
        <w:jc w:val="both"/>
      </w:pPr>
      <w:r>
        <w:t>if the Contracting Authority is informed that a court has established with a final decision a violation of an obligation of labour, environmental or social legislation by the Contractor or sub-contractor,</w:t>
      </w:r>
      <w:r>
        <w:rPr>
          <w:spacing w:val="-3"/>
        </w:rPr>
        <w:t xml:space="preserve"> </w:t>
      </w:r>
      <w:r>
        <w:t>or</w:t>
      </w:r>
    </w:p>
    <w:p w14:paraId="2AF8E9A8" w14:textId="77777777" w:rsidR="00B32156" w:rsidRDefault="00617028" w:rsidP="00CE72F8">
      <w:pPr>
        <w:pStyle w:val="Odstavekseznama"/>
        <w:numPr>
          <w:ilvl w:val="0"/>
          <w:numId w:val="1"/>
        </w:numPr>
        <w:tabs>
          <w:tab w:val="left" w:pos="839"/>
        </w:tabs>
        <w:spacing w:before="12"/>
        <w:ind w:right="111"/>
        <w:jc w:val="both"/>
      </w:pPr>
      <w:r>
        <w:t>if the Contracting Authority learns that a competent governmental body has established at least two violations by the Contractor or subcontractor during the term of the agreement in relation</w:t>
      </w:r>
      <w:r>
        <w:rPr>
          <w:spacing w:val="-10"/>
        </w:rPr>
        <w:t xml:space="preserve"> </w:t>
      </w:r>
      <w:r>
        <w:t>to</w:t>
      </w:r>
      <w:r>
        <w:rPr>
          <w:spacing w:val="-5"/>
        </w:rPr>
        <w:t xml:space="preserve"> </w:t>
      </w:r>
      <w:r>
        <w:t>payment</w:t>
      </w:r>
      <w:r>
        <w:rPr>
          <w:spacing w:val="-4"/>
        </w:rPr>
        <w:t xml:space="preserve"> </w:t>
      </w:r>
      <w:r>
        <w:t>for</w:t>
      </w:r>
      <w:r>
        <w:rPr>
          <w:spacing w:val="-7"/>
        </w:rPr>
        <w:t xml:space="preserve"> </w:t>
      </w:r>
      <w:r>
        <w:t>work,</w:t>
      </w:r>
      <w:r>
        <w:rPr>
          <w:spacing w:val="-7"/>
        </w:rPr>
        <w:t xml:space="preserve"> </w:t>
      </w:r>
      <w:r>
        <w:t>working</w:t>
      </w:r>
      <w:r>
        <w:rPr>
          <w:spacing w:val="-9"/>
        </w:rPr>
        <w:t xml:space="preserve"> </w:t>
      </w:r>
      <w:r>
        <w:t>time,</w:t>
      </w:r>
      <w:r>
        <w:rPr>
          <w:spacing w:val="-7"/>
        </w:rPr>
        <w:t xml:space="preserve"> </w:t>
      </w:r>
      <w:r>
        <w:t>rest,</w:t>
      </w:r>
      <w:r>
        <w:rPr>
          <w:spacing w:val="-7"/>
        </w:rPr>
        <w:t xml:space="preserve"> </w:t>
      </w:r>
      <w:r>
        <w:t>performance</w:t>
      </w:r>
      <w:r>
        <w:rPr>
          <w:spacing w:val="-6"/>
        </w:rPr>
        <w:t xml:space="preserve"> </w:t>
      </w:r>
      <w:r>
        <w:t>of</w:t>
      </w:r>
      <w:r>
        <w:rPr>
          <w:spacing w:val="-8"/>
        </w:rPr>
        <w:t xml:space="preserve"> </w:t>
      </w:r>
      <w:r>
        <w:t>work</w:t>
      </w:r>
      <w:r>
        <w:rPr>
          <w:spacing w:val="-8"/>
        </w:rPr>
        <w:t xml:space="preserve"> </w:t>
      </w:r>
      <w:r>
        <w:t>on</w:t>
      </w:r>
      <w:r>
        <w:rPr>
          <w:spacing w:val="-8"/>
        </w:rPr>
        <w:t xml:space="preserve"> </w:t>
      </w:r>
      <w:r>
        <w:t>the</w:t>
      </w:r>
      <w:r>
        <w:rPr>
          <w:spacing w:val="-6"/>
        </w:rPr>
        <w:t xml:space="preserve"> </w:t>
      </w:r>
      <w:r>
        <w:t>basis</w:t>
      </w:r>
      <w:r>
        <w:rPr>
          <w:spacing w:val="-5"/>
        </w:rPr>
        <w:t xml:space="preserve"> </w:t>
      </w:r>
      <w:r>
        <w:t>of</w:t>
      </w:r>
      <w:r>
        <w:rPr>
          <w:spacing w:val="-6"/>
        </w:rPr>
        <w:t xml:space="preserve"> </w:t>
      </w:r>
      <w:r>
        <w:t>civil</w:t>
      </w:r>
      <w:r>
        <w:rPr>
          <w:spacing w:val="-7"/>
        </w:rPr>
        <w:t xml:space="preserve"> </w:t>
      </w:r>
      <w:r>
        <w:t xml:space="preserve">law contracts despite the existence of elements of a labour relationship or </w:t>
      </w:r>
      <w:r>
        <w:rPr>
          <w:spacing w:val="-3"/>
        </w:rPr>
        <w:t xml:space="preserve">in </w:t>
      </w:r>
      <w:r>
        <w:t>relation to undeclared employment, for which it has been fined with a final decision or multiple final decisions.</w:t>
      </w:r>
    </w:p>
    <w:p w14:paraId="2A28A521" w14:textId="77777777" w:rsidR="00B32156" w:rsidRDefault="00617028" w:rsidP="00CE72F8">
      <w:pPr>
        <w:pStyle w:val="Odstavekseznama"/>
        <w:numPr>
          <w:ilvl w:val="0"/>
          <w:numId w:val="1"/>
        </w:numPr>
        <w:tabs>
          <w:tab w:val="left" w:pos="839"/>
        </w:tabs>
        <w:spacing w:before="12" w:line="276" w:lineRule="auto"/>
        <w:ind w:right="112"/>
        <w:jc w:val="both"/>
      </w:pPr>
      <w:r>
        <w:t>and under the condition that the period between the time when the Contracting Authority was informed of the violation and the expiry of the agreement is at least six months, or if the Contractor acts with a subcontractor who, despite an established violation by the subcontractor,</w:t>
      </w:r>
      <w:r>
        <w:rPr>
          <w:spacing w:val="-8"/>
        </w:rPr>
        <w:t xml:space="preserve"> </w:t>
      </w:r>
      <w:r>
        <w:t>is</w:t>
      </w:r>
      <w:r>
        <w:rPr>
          <w:spacing w:val="-8"/>
        </w:rPr>
        <w:t xml:space="preserve"> </w:t>
      </w:r>
      <w:r>
        <w:t>not</w:t>
      </w:r>
      <w:r>
        <w:rPr>
          <w:spacing w:val="-5"/>
        </w:rPr>
        <w:t xml:space="preserve"> </w:t>
      </w:r>
      <w:r>
        <w:t>replaced</w:t>
      </w:r>
      <w:r>
        <w:rPr>
          <w:spacing w:val="-6"/>
        </w:rPr>
        <w:t xml:space="preserve"> </w:t>
      </w:r>
      <w:r>
        <w:t>by</w:t>
      </w:r>
      <w:r>
        <w:rPr>
          <w:spacing w:val="-6"/>
        </w:rPr>
        <w:t xml:space="preserve"> </w:t>
      </w:r>
      <w:r>
        <w:t>the</w:t>
      </w:r>
      <w:r>
        <w:rPr>
          <w:spacing w:val="-6"/>
        </w:rPr>
        <w:t xml:space="preserve"> </w:t>
      </w:r>
      <w:r>
        <w:t>Contractor</w:t>
      </w:r>
      <w:r>
        <w:rPr>
          <w:spacing w:val="-8"/>
        </w:rPr>
        <w:t xml:space="preserve"> </w:t>
      </w:r>
      <w:r>
        <w:t>in</w:t>
      </w:r>
      <w:r>
        <w:rPr>
          <w:spacing w:val="-9"/>
        </w:rPr>
        <w:t xml:space="preserve"> </w:t>
      </w:r>
      <w:r>
        <w:t>the</w:t>
      </w:r>
      <w:r>
        <w:rPr>
          <w:spacing w:val="-8"/>
        </w:rPr>
        <w:t xml:space="preserve"> </w:t>
      </w:r>
      <w:r>
        <w:t>manner</w:t>
      </w:r>
      <w:r>
        <w:rPr>
          <w:spacing w:val="-6"/>
        </w:rPr>
        <w:t xml:space="preserve"> </w:t>
      </w:r>
      <w:r>
        <w:t>determined</w:t>
      </w:r>
      <w:r>
        <w:rPr>
          <w:spacing w:val="-6"/>
        </w:rPr>
        <w:t xml:space="preserve"> </w:t>
      </w:r>
      <w:r>
        <w:t>in</w:t>
      </w:r>
      <w:r>
        <w:rPr>
          <w:spacing w:val="-7"/>
        </w:rPr>
        <w:t xml:space="preserve"> </w:t>
      </w:r>
      <w:r>
        <w:t>Article</w:t>
      </w:r>
      <w:r>
        <w:rPr>
          <w:spacing w:val="-6"/>
        </w:rPr>
        <w:t xml:space="preserve"> </w:t>
      </w:r>
      <w:r>
        <w:t>94</w:t>
      </w:r>
      <w:r>
        <w:rPr>
          <w:spacing w:val="-8"/>
        </w:rPr>
        <w:t xml:space="preserve"> </w:t>
      </w:r>
      <w:r>
        <w:t>of</w:t>
      </w:r>
      <w:r>
        <w:rPr>
          <w:spacing w:val="-7"/>
        </w:rPr>
        <w:t xml:space="preserve"> </w:t>
      </w:r>
      <w:r>
        <w:t>the</w:t>
      </w:r>
    </w:p>
    <w:p w14:paraId="7453A752" w14:textId="77777777" w:rsidR="00B32156" w:rsidRDefault="00B32156">
      <w:pPr>
        <w:spacing w:line="276" w:lineRule="auto"/>
        <w:jc w:val="both"/>
        <w:sectPr w:rsidR="00B32156">
          <w:footerReference w:type="default" r:id="rId46"/>
          <w:pgSz w:w="11910" w:h="16840"/>
          <w:pgMar w:top="1480" w:right="1300" w:bottom="1020" w:left="1300" w:header="0" w:footer="834" w:gutter="0"/>
          <w:pgNumType w:start="105"/>
          <w:cols w:space="708"/>
        </w:sectPr>
      </w:pPr>
    </w:p>
    <w:p w14:paraId="4846E7CE" w14:textId="77777777" w:rsidR="00B32156" w:rsidRDefault="00617028">
      <w:pPr>
        <w:pStyle w:val="Telobesedila"/>
        <w:spacing w:before="61" w:line="276" w:lineRule="auto"/>
        <w:ind w:left="838"/>
      </w:pPr>
      <w:r>
        <w:t>ZJN-3 and the provisions of this agreement within 30 days after the Contracting Authority was informed about the violation.</w:t>
      </w:r>
    </w:p>
    <w:p w14:paraId="63379CC8" w14:textId="77777777" w:rsidR="00B32156" w:rsidRDefault="00B32156">
      <w:pPr>
        <w:pStyle w:val="Telobesedila"/>
        <w:spacing w:before="2"/>
        <w:rPr>
          <w:sz w:val="25"/>
        </w:rPr>
      </w:pPr>
    </w:p>
    <w:p w14:paraId="6786816A" w14:textId="77777777" w:rsidR="00B32156" w:rsidRDefault="00617028">
      <w:pPr>
        <w:pStyle w:val="Telobesedila"/>
        <w:spacing w:before="1" w:line="276" w:lineRule="auto"/>
        <w:ind w:left="118" w:right="112"/>
        <w:jc w:val="both"/>
      </w:pPr>
      <w:r>
        <w:t>If</w:t>
      </w:r>
      <w:r>
        <w:rPr>
          <w:spacing w:val="-7"/>
        </w:rPr>
        <w:t xml:space="preserve"> </w:t>
      </w:r>
      <w:r>
        <w:t>a</w:t>
      </w:r>
      <w:r>
        <w:rPr>
          <w:spacing w:val="-9"/>
        </w:rPr>
        <w:t xml:space="preserve"> </w:t>
      </w:r>
      <w:r>
        <w:t>circumstance</w:t>
      </w:r>
      <w:r>
        <w:rPr>
          <w:spacing w:val="-11"/>
        </w:rPr>
        <w:t xml:space="preserve"> </w:t>
      </w:r>
      <w:r>
        <w:t>or</w:t>
      </w:r>
      <w:r>
        <w:rPr>
          <w:spacing w:val="-9"/>
        </w:rPr>
        <w:t xml:space="preserve"> </w:t>
      </w:r>
      <w:r>
        <w:t>condition</w:t>
      </w:r>
      <w:r>
        <w:rPr>
          <w:spacing w:val="-9"/>
        </w:rPr>
        <w:t xml:space="preserve"> </w:t>
      </w:r>
      <w:r>
        <w:t>referred</w:t>
      </w:r>
      <w:r>
        <w:rPr>
          <w:spacing w:val="-7"/>
        </w:rPr>
        <w:t xml:space="preserve"> </w:t>
      </w:r>
      <w:r>
        <w:t>to</w:t>
      </w:r>
      <w:r>
        <w:rPr>
          <w:spacing w:val="-9"/>
        </w:rPr>
        <w:t xml:space="preserve"> </w:t>
      </w:r>
      <w:r>
        <w:t>in</w:t>
      </w:r>
      <w:r>
        <w:rPr>
          <w:spacing w:val="-9"/>
        </w:rPr>
        <w:t xml:space="preserve"> </w:t>
      </w:r>
      <w:r>
        <w:t>the</w:t>
      </w:r>
      <w:r>
        <w:rPr>
          <w:spacing w:val="-6"/>
        </w:rPr>
        <w:t xml:space="preserve"> </w:t>
      </w:r>
      <w:r>
        <w:t>previous</w:t>
      </w:r>
      <w:r>
        <w:rPr>
          <w:spacing w:val="-6"/>
        </w:rPr>
        <w:t xml:space="preserve"> </w:t>
      </w:r>
      <w:r>
        <w:t>paragraph</w:t>
      </w:r>
      <w:r>
        <w:rPr>
          <w:spacing w:val="-6"/>
        </w:rPr>
        <w:t xml:space="preserve"> </w:t>
      </w:r>
      <w:r>
        <w:t>is</w:t>
      </w:r>
      <w:r>
        <w:rPr>
          <w:spacing w:val="-9"/>
        </w:rPr>
        <w:t xml:space="preserve"> </w:t>
      </w:r>
      <w:r>
        <w:t>fulfilled,</w:t>
      </w:r>
      <w:r>
        <w:rPr>
          <w:spacing w:val="-8"/>
        </w:rPr>
        <w:t xml:space="preserve"> </w:t>
      </w:r>
      <w:r>
        <w:t>it</w:t>
      </w:r>
      <w:r>
        <w:rPr>
          <w:spacing w:val="-9"/>
        </w:rPr>
        <w:t xml:space="preserve"> </w:t>
      </w:r>
      <w:r>
        <w:t>is</w:t>
      </w:r>
      <w:r>
        <w:rPr>
          <w:spacing w:val="-8"/>
        </w:rPr>
        <w:t xml:space="preserve"> </w:t>
      </w:r>
      <w:r>
        <w:t>considered</w:t>
      </w:r>
      <w:r>
        <w:rPr>
          <w:spacing w:val="-9"/>
        </w:rPr>
        <w:t xml:space="preserve"> </w:t>
      </w:r>
      <w:r>
        <w:t>that</w:t>
      </w:r>
      <w:r>
        <w:rPr>
          <w:spacing w:val="-8"/>
        </w:rPr>
        <w:t xml:space="preserve"> </w:t>
      </w:r>
      <w:r>
        <w:t>the agreement is rescinded on the day of the signing of a new agreement on the implementation of the public contract for the order in question. The Contracting Authority will inform the Contractor about the date of the signing of the new</w:t>
      </w:r>
      <w:r>
        <w:rPr>
          <w:spacing w:val="-9"/>
        </w:rPr>
        <w:t xml:space="preserve"> </w:t>
      </w:r>
      <w:r>
        <w:t>agreement.</w:t>
      </w:r>
    </w:p>
    <w:p w14:paraId="2E1FBAC4" w14:textId="77777777" w:rsidR="00B32156" w:rsidRDefault="00B32156">
      <w:pPr>
        <w:pStyle w:val="Telobesedila"/>
        <w:spacing w:before="2"/>
        <w:rPr>
          <w:sz w:val="25"/>
        </w:rPr>
      </w:pPr>
    </w:p>
    <w:p w14:paraId="124CC354" w14:textId="77777777" w:rsidR="00B32156" w:rsidRDefault="00617028">
      <w:pPr>
        <w:pStyle w:val="Telobesedila"/>
        <w:spacing w:before="1" w:line="276" w:lineRule="auto"/>
        <w:ind w:left="118" w:right="113"/>
        <w:jc w:val="both"/>
      </w:pPr>
      <w:r>
        <w:t>If the Contracting Authority does not launch a new public contract procedure within 30 days after learning about a violation, it is considered that the agreement is rescinded on the 30</w:t>
      </w:r>
      <w:r>
        <w:rPr>
          <w:position w:val="8"/>
          <w:sz w:val="14"/>
        </w:rPr>
        <w:t xml:space="preserve">th </w:t>
      </w:r>
      <w:r>
        <w:t>day after the Contracting Authority was informed about the violation.</w:t>
      </w:r>
    </w:p>
    <w:p w14:paraId="25EE23FE" w14:textId="77777777" w:rsidR="00B32156" w:rsidRDefault="00B32156">
      <w:pPr>
        <w:pStyle w:val="Telobesedila"/>
        <w:spacing w:before="9"/>
        <w:rPr>
          <w:sz w:val="26"/>
        </w:rPr>
      </w:pPr>
    </w:p>
    <w:p w14:paraId="3BE77CC6" w14:textId="77777777" w:rsidR="00B32156" w:rsidRDefault="00617028">
      <w:pPr>
        <w:pStyle w:val="Telobesedila"/>
        <w:ind w:left="857" w:right="857"/>
        <w:jc w:val="center"/>
        <w:rPr>
          <w:rFonts w:ascii="Times New Roman"/>
        </w:rPr>
      </w:pPr>
      <w:r>
        <w:rPr>
          <w:rFonts w:ascii="Times New Roman"/>
        </w:rPr>
        <w:t>Article 17</w:t>
      </w:r>
    </w:p>
    <w:p w14:paraId="3AAA85EE" w14:textId="77777777" w:rsidR="00B32156" w:rsidRDefault="00B32156">
      <w:pPr>
        <w:pStyle w:val="Telobesedila"/>
        <w:spacing w:before="6"/>
        <w:rPr>
          <w:rFonts w:ascii="Times New Roman"/>
          <w:sz w:val="33"/>
        </w:rPr>
      </w:pPr>
    </w:p>
    <w:p w14:paraId="3AE0D8AC" w14:textId="77777777" w:rsidR="00B32156" w:rsidRDefault="00617028">
      <w:pPr>
        <w:pStyle w:val="Telobesedila"/>
        <w:ind w:left="118"/>
        <w:jc w:val="both"/>
      </w:pPr>
      <w:r>
        <w:t>The Contracting Authority shall appoint as manager of this Agreement ………………………….. (full name);</w:t>
      </w:r>
    </w:p>
    <w:p w14:paraId="5EE516D3" w14:textId="77777777" w:rsidR="00B32156" w:rsidRDefault="00617028">
      <w:pPr>
        <w:pStyle w:val="Telobesedila"/>
        <w:spacing w:before="55"/>
        <w:ind w:left="118"/>
        <w:jc w:val="both"/>
      </w:pPr>
      <w:r>
        <w:t>……..@......................... (e-mail); ………………………………. (phone).</w:t>
      </w:r>
    </w:p>
    <w:p w14:paraId="15A97C6A" w14:textId="77777777" w:rsidR="00B32156" w:rsidRDefault="00B32156">
      <w:pPr>
        <w:pStyle w:val="Telobesedila"/>
        <w:spacing w:before="8"/>
        <w:rPr>
          <w:sz w:val="30"/>
        </w:rPr>
      </w:pPr>
    </w:p>
    <w:p w14:paraId="2216A73B" w14:textId="77777777" w:rsidR="00B32156" w:rsidRDefault="00617028">
      <w:pPr>
        <w:pStyle w:val="Telobesedila"/>
        <w:ind w:left="118"/>
        <w:jc w:val="both"/>
      </w:pPr>
      <w:r>
        <w:t>The   Contractor   shall   appoint   as   manager   of   this   Agreement   …………………………..   (full name);</w:t>
      </w:r>
    </w:p>
    <w:p w14:paraId="5A1A492A" w14:textId="77777777" w:rsidR="00B32156" w:rsidRDefault="00617028">
      <w:pPr>
        <w:pStyle w:val="Telobesedila"/>
        <w:spacing w:before="52"/>
        <w:ind w:left="118"/>
        <w:jc w:val="both"/>
      </w:pPr>
      <w:r>
        <w:t>……..@......................... (e-mail); ………………………………. (phone).</w:t>
      </w:r>
    </w:p>
    <w:p w14:paraId="3D75BC15" w14:textId="77777777" w:rsidR="00B32156" w:rsidRDefault="00B32156">
      <w:pPr>
        <w:pStyle w:val="Telobesedila"/>
        <w:spacing w:before="10"/>
        <w:rPr>
          <w:sz w:val="30"/>
        </w:rPr>
      </w:pPr>
    </w:p>
    <w:p w14:paraId="68BD33B7" w14:textId="77777777" w:rsidR="00B32156" w:rsidRDefault="00617028">
      <w:pPr>
        <w:pStyle w:val="Telobesedila"/>
        <w:spacing w:line="288" w:lineRule="auto"/>
        <w:ind w:left="118" w:right="113"/>
        <w:jc w:val="both"/>
      </w:pPr>
      <w:r>
        <w:t>All</w:t>
      </w:r>
      <w:r>
        <w:rPr>
          <w:spacing w:val="-8"/>
        </w:rPr>
        <w:t xml:space="preserve"> </w:t>
      </w:r>
      <w:r>
        <w:t>notifications</w:t>
      </w:r>
      <w:r>
        <w:rPr>
          <w:spacing w:val="-8"/>
        </w:rPr>
        <w:t xml:space="preserve"> </w:t>
      </w:r>
      <w:r>
        <w:t>relating</w:t>
      </w:r>
      <w:r>
        <w:rPr>
          <w:spacing w:val="-8"/>
        </w:rPr>
        <w:t xml:space="preserve"> </w:t>
      </w:r>
      <w:r>
        <w:t>to</w:t>
      </w:r>
      <w:r>
        <w:rPr>
          <w:spacing w:val="-8"/>
        </w:rPr>
        <w:t xml:space="preserve"> </w:t>
      </w:r>
      <w:r>
        <w:t>the</w:t>
      </w:r>
      <w:r>
        <w:rPr>
          <w:spacing w:val="-6"/>
        </w:rPr>
        <w:t xml:space="preserve"> </w:t>
      </w:r>
      <w:r>
        <w:t>fulfilment</w:t>
      </w:r>
      <w:r>
        <w:rPr>
          <w:spacing w:val="-8"/>
        </w:rPr>
        <w:t xml:space="preserve"> </w:t>
      </w:r>
      <w:r>
        <w:t>of</w:t>
      </w:r>
      <w:r>
        <w:rPr>
          <w:spacing w:val="-7"/>
        </w:rPr>
        <w:t xml:space="preserve"> </w:t>
      </w:r>
      <w:r>
        <w:t>contractual</w:t>
      </w:r>
      <w:r>
        <w:rPr>
          <w:spacing w:val="-6"/>
        </w:rPr>
        <w:t xml:space="preserve"> </w:t>
      </w:r>
      <w:r>
        <w:t>obligations</w:t>
      </w:r>
      <w:r>
        <w:rPr>
          <w:spacing w:val="-8"/>
        </w:rPr>
        <w:t xml:space="preserve"> </w:t>
      </w:r>
      <w:r>
        <w:t>must</w:t>
      </w:r>
      <w:r>
        <w:rPr>
          <w:spacing w:val="-9"/>
        </w:rPr>
        <w:t xml:space="preserve"> </w:t>
      </w:r>
      <w:r>
        <w:t>be</w:t>
      </w:r>
      <w:r>
        <w:rPr>
          <w:spacing w:val="-7"/>
        </w:rPr>
        <w:t xml:space="preserve"> </w:t>
      </w:r>
      <w:r>
        <w:t>sent</w:t>
      </w:r>
      <w:r>
        <w:rPr>
          <w:spacing w:val="-10"/>
        </w:rPr>
        <w:t xml:space="preserve"> </w:t>
      </w:r>
      <w:r>
        <w:t>in</w:t>
      </w:r>
      <w:r>
        <w:rPr>
          <w:spacing w:val="-6"/>
        </w:rPr>
        <w:t xml:space="preserve"> </w:t>
      </w:r>
      <w:r>
        <w:t>writing</w:t>
      </w:r>
      <w:r>
        <w:rPr>
          <w:spacing w:val="-8"/>
        </w:rPr>
        <w:t xml:space="preserve"> </w:t>
      </w:r>
      <w:r>
        <w:t>by</w:t>
      </w:r>
      <w:r>
        <w:rPr>
          <w:spacing w:val="-4"/>
        </w:rPr>
        <w:t xml:space="preserve"> </w:t>
      </w:r>
      <w:r>
        <w:t>post,</w:t>
      </w:r>
      <w:r>
        <w:rPr>
          <w:spacing w:val="-8"/>
        </w:rPr>
        <w:t xml:space="preserve"> </w:t>
      </w:r>
      <w:r>
        <w:t>fax or e-mail.</w:t>
      </w:r>
    </w:p>
    <w:p w14:paraId="3D75D543" w14:textId="77777777" w:rsidR="00B32156" w:rsidRDefault="00B32156">
      <w:pPr>
        <w:pStyle w:val="Telobesedila"/>
        <w:spacing w:before="9"/>
        <w:rPr>
          <w:sz w:val="26"/>
        </w:rPr>
      </w:pPr>
    </w:p>
    <w:p w14:paraId="6C8346C0" w14:textId="77777777" w:rsidR="00B32156" w:rsidRDefault="00617028">
      <w:pPr>
        <w:pStyle w:val="Telobesedila"/>
        <w:ind w:left="857" w:right="857"/>
        <w:jc w:val="center"/>
        <w:rPr>
          <w:rFonts w:ascii="Times New Roman"/>
        </w:rPr>
      </w:pPr>
      <w:r>
        <w:rPr>
          <w:rFonts w:ascii="Times New Roman"/>
        </w:rPr>
        <w:t>Article 18</w:t>
      </w:r>
    </w:p>
    <w:p w14:paraId="033E24AC" w14:textId="77777777" w:rsidR="00B32156" w:rsidRDefault="00B32156">
      <w:pPr>
        <w:pStyle w:val="Telobesedila"/>
        <w:spacing w:before="5"/>
        <w:rPr>
          <w:rFonts w:ascii="Times New Roman"/>
          <w:sz w:val="33"/>
        </w:rPr>
      </w:pPr>
    </w:p>
    <w:p w14:paraId="021183C6" w14:textId="77777777" w:rsidR="00B32156" w:rsidRDefault="00617028">
      <w:pPr>
        <w:pStyle w:val="Telobesedila"/>
        <w:spacing w:before="1" w:line="288" w:lineRule="auto"/>
        <w:ind w:left="118" w:right="111"/>
        <w:jc w:val="both"/>
      </w:pPr>
      <w:r>
        <w:t>The Contracting Parties shall attempt to resolve any possible disputes associated with this Agreement consensually, amicably and without the intervention of a court. If disputes cannot be resolved in this manner, they shall be settled by the competent court of jurisdiction in Ljubljana pursuant to the laws of the Republic of Slovenia.</w:t>
      </w:r>
    </w:p>
    <w:p w14:paraId="74F8F9A0" w14:textId="77777777" w:rsidR="00B32156" w:rsidRDefault="00B32156">
      <w:pPr>
        <w:pStyle w:val="Telobesedila"/>
        <w:spacing w:before="10"/>
        <w:rPr>
          <w:sz w:val="26"/>
        </w:rPr>
      </w:pPr>
    </w:p>
    <w:p w14:paraId="0E8D76E5" w14:textId="77777777" w:rsidR="00B32156" w:rsidRDefault="00617028">
      <w:pPr>
        <w:pStyle w:val="Telobesedila"/>
        <w:ind w:left="857" w:right="857"/>
        <w:jc w:val="center"/>
        <w:rPr>
          <w:rFonts w:ascii="Times New Roman"/>
        </w:rPr>
      </w:pPr>
      <w:r>
        <w:rPr>
          <w:rFonts w:ascii="Times New Roman"/>
        </w:rPr>
        <w:t>Article 19</w:t>
      </w:r>
    </w:p>
    <w:p w14:paraId="6416E044" w14:textId="77777777" w:rsidR="00B32156" w:rsidRDefault="00B32156">
      <w:pPr>
        <w:pStyle w:val="Telobesedila"/>
        <w:spacing w:before="6"/>
        <w:rPr>
          <w:rFonts w:ascii="Times New Roman"/>
          <w:sz w:val="33"/>
        </w:rPr>
      </w:pPr>
    </w:p>
    <w:p w14:paraId="5CA68FEE" w14:textId="77777777" w:rsidR="00B32156" w:rsidRDefault="00617028">
      <w:pPr>
        <w:pStyle w:val="Telobesedila"/>
        <w:spacing w:line="290" w:lineRule="auto"/>
        <w:ind w:left="118" w:right="113"/>
        <w:jc w:val="both"/>
      </w:pPr>
      <w:r>
        <w:t>This Agreement has been concluded in Slovenian and English. In the event of a lack of clarity, the text in Slovenian shall take precedence with regard to the interpretation of contractual provisions.</w:t>
      </w:r>
    </w:p>
    <w:p w14:paraId="7CEC87A2" w14:textId="77777777" w:rsidR="00B32156" w:rsidRDefault="00617028">
      <w:pPr>
        <w:pStyle w:val="Telobesedila"/>
        <w:spacing w:line="304" w:lineRule="auto"/>
        <w:ind w:left="118" w:right="113"/>
        <w:jc w:val="both"/>
        <w:rPr>
          <w:rFonts w:ascii="Times New Roman"/>
        </w:rPr>
      </w:pPr>
      <w:r>
        <w:rPr>
          <w:rFonts w:ascii="Times New Roman"/>
        </w:rPr>
        <w:t>(This article shall apply if the Agreement has also been concluded in English; otherwise, it shall be crossed out.)</w:t>
      </w:r>
    </w:p>
    <w:p w14:paraId="191C3A74" w14:textId="77777777" w:rsidR="00B32156" w:rsidRDefault="00B32156">
      <w:pPr>
        <w:pStyle w:val="Telobesedila"/>
        <w:spacing w:before="4"/>
        <w:rPr>
          <w:rFonts w:ascii="Times New Roman"/>
          <w:sz w:val="28"/>
        </w:rPr>
      </w:pPr>
    </w:p>
    <w:p w14:paraId="6AFB3D7E" w14:textId="77777777" w:rsidR="00B32156" w:rsidRDefault="00617028">
      <w:pPr>
        <w:pStyle w:val="Telobesedila"/>
        <w:ind w:left="857" w:right="857"/>
        <w:jc w:val="center"/>
        <w:rPr>
          <w:rFonts w:ascii="Times New Roman"/>
        </w:rPr>
      </w:pPr>
      <w:r>
        <w:rPr>
          <w:rFonts w:ascii="Times New Roman"/>
        </w:rPr>
        <w:t>Article 20</w:t>
      </w:r>
    </w:p>
    <w:p w14:paraId="4373044F" w14:textId="77777777" w:rsidR="00B32156" w:rsidRDefault="00B32156">
      <w:pPr>
        <w:pStyle w:val="Telobesedila"/>
        <w:spacing w:before="5"/>
        <w:rPr>
          <w:rFonts w:ascii="Times New Roman"/>
          <w:sz w:val="33"/>
        </w:rPr>
      </w:pPr>
    </w:p>
    <w:p w14:paraId="2E791627" w14:textId="77777777" w:rsidR="00B32156" w:rsidRDefault="00617028">
      <w:pPr>
        <w:pStyle w:val="Telobesedila"/>
        <w:spacing w:before="1" w:line="288" w:lineRule="auto"/>
        <w:ind w:left="118" w:right="111"/>
        <w:jc w:val="both"/>
      </w:pPr>
      <w:r>
        <w:t>This Agreement is deemed to have been concluded on the day it is signed by both Contracting Parties under</w:t>
      </w:r>
      <w:r>
        <w:rPr>
          <w:spacing w:val="-8"/>
        </w:rPr>
        <w:t xml:space="preserve"> </w:t>
      </w:r>
      <w:r>
        <w:t>the</w:t>
      </w:r>
      <w:r>
        <w:rPr>
          <w:spacing w:val="-8"/>
        </w:rPr>
        <w:t xml:space="preserve"> </w:t>
      </w:r>
      <w:r>
        <w:t>suspensive</w:t>
      </w:r>
      <w:r>
        <w:rPr>
          <w:spacing w:val="-12"/>
        </w:rPr>
        <w:t xml:space="preserve"> </w:t>
      </w:r>
      <w:r>
        <w:t>condition</w:t>
      </w:r>
      <w:r>
        <w:rPr>
          <w:spacing w:val="-11"/>
        </w:rPr>
        <w:t xml:space="preserve"> </w:t>
      </w:r>
      <w:r>
        <w:t>laid</w:t>
      </w:r>
      <w:r>
        <w:rPr>
          <w:spacing w:val="-9"/>
        </w:rPr>
        <w:t xml:space="preserve"> </w:t>
      </w:r>
      <w:r>
        <w:t>down</w:t>
      </w:r>
      <w:r>
        <w:rPr>
          <w:spacing w:val="-11"/>
        </w:rPr>
        <w:t xml:space="preserve"> </w:t>
      </w:r>
      <w:r>
        <w:t>in</w:t>
      </w:r>
      <w:r>
        <w:rPr>
          <w:spacing w:val="-11"/>
        </w:rPr>
        <w:t xml:space="preserve"> </w:t>
      </w:r>
      <w:r>
        <w:t>Article</w:t>
      </w:r>
      <w:r>
        <w:rPr>
          <w:spacing w:val="-8"/>
        </w:rPr>
        <w:t xml:space="preserve"> </w:t>
      </w:r>
      <w:r>
        <w:t>10</w:t>
      </w:r>
      <w:r>
        <w:rPr>
          <w:spacing w:val="-10"/>
        </w:rPr>
        <w:t xml:space="preserve"> </w:t>
      </w:r>
      <w:r>
        <w:t>hereof,</w:t>
      </w:r>
      <w:r>
        <w:rPr>
          <w:spacing w:val="-10"/>
        </w:rPr>
        <w:t xml:space="preserve"> </w:t>
      </w:r>
      <w:r>
        <w:t>and</w:t>
      </w:r>
      <w:r>
        <w:rPr>
          <w:spacing w:val="-9"/>
        </w:rPr>
        <w:t xml:space="preserve"> </w:t>
      </w:r>
      <w:r>
        <w:t>remains</w:t>
      </w:r>
      <w:r>
        <w:rPr>
          <w:spacing w:val="-10"/>
        </w:rPr>
        <w:t xml:space="preserve"> </w:t>
      </w:r>
      <w:r>
        <w:t>in</w:t>
      </w:r>
      <w:r>
        <w:rPr>
          <w:spacing w:val="-11"/>
        </w:rPr>
        <w:t xml:space="preserve"> </w:t>
      </w:r>
      <w:r>
        <w:t>effect</w:t>
      </w:r>
      <w:r>
        <w:rPr>
          <w:spacing w:val="-9"/>
        </w:rPr>
        <w:t xml:space="preserve"> </w:t>
      </w:r>
      <w:r>
        <w:t>until</w:t>
      </w:r>
      <w:r>
        <w:rPr>
          <w:spacing w:val="-12"/>
        </w:rPr>
        <w:t xml:space="preserve"> </w:t>
      </w:r>
      <w:r>
        <w:t>31</w:t>
      </w:r>
      <w:r>
        <w:rPr>
          <w:spacing w:val="-8"/>
        </w:rPr>
        <w:t xml:space="preserve"> </w:t>
      </w:r>
      <w:r>
        <w:t>December 2019.</w:t>
      </w:r>
    </w:p>
    <w:p w14:paraId="7653ACA2" w14:textId="77777777" w:rsidR="00B32156" w:rsidRDefault="00B32156">
      <w:pPr>
        <w:spacing w:line="288" w:lineRule="auto"/>
        <w:jc w:val="both"/>
        <w:sectPr w:rsidR="00B32156">
          <w:pgSz w:w="11910" w:h="16840"/>
          <w:pgMar w:top="1480" w:right="1300" w:bottom="1020" w:left="1300" w:header="0" w:footer="834" w:gutter="0"/>
          <w:cols w:space="708"/>
        </w:sectPr>
      </w:pPr>
    </w:p>
    <w:p w14:paraId="0312B439" w14:textId="77777777" w:rsidR="00B32156" w:rsidRDefault="00617028">
      <w:pPr>
        <w:pStyle w:val="Telobesedila"/>
        <w:spacing w:before="61" w:line="288" w:lineRule="auto"/>
        <w:ind w:left="118"/>
      </w:pPr>
      <w:r>
        <w:t>This Agreement is drawn up in three (3) identical copies, of which the Contracting Authority receives two (2) copies and the Contractor receives one (1) copy.</w:t>
      </w:r>
    </w:p>
    <w:p w14:paraId="7F989B70" w14:textId="77777777" w:rsidR="00B32156" w:rsidRDefault="00B32156">
      <w:pPr>
        <w:pStyle w:val="Telobesedila"/>
        <w:rPr>
          <w:sz w:val="24"/>
        </w:rPr>
      </w:pPr>
    </w:p>
    <w:p w14:paraId="1C900264" w14:textId="77777777" w:rsidR="00B32156" w:rsidRDefault="00B32156">
      <w:pPr>
        <w:pStyle w:val="Telobesedila"/>
        <w:spacing w:before="10"/>
        <w:rPr>
          <w:sz w:val="28"/>
        </w:rPr>
      </w:pPr>
    </w:p>
    <w:p w14:paraId="5BB873B1" w14:textId="77777777" w:rsidR="00B32156" w:rsidRDefault="00617028">
      <w:pPr>
        <w:pStyle w:val="Telobesedila"/>
        <w:tabs>
          <w:tab w:val="left" w:pos="6490"/>
        </w:tabs>
        <w:ind w:left="118"/>
      </w:pPr>
      <w:r>
        <w:t>Place and</w:t>
      </w:r>
      <w:r>
        <w:rPr>
          <w:spacing w:val="-4"/>
        </w:rPr>
        <w:t xml:space="preserve"> </w:t>
      </w:r>
      <w:r>
        <w:t>date:</w:t>
      </w:r>
      <w:r>
        <w:rPr>
          <w:spacing w:val="-2"/>
        </w:rPr>
        <w:t xml:space="preserve"> </w:t>
      </w:r>
      <w:r>
        <w:t>…………………</w:t>
      </w:r>
      <w:r>
        <w:tab/>
        <w:t>Place and date:</w:t>
      </w:r>
      <w:r>
        <w:rPr>
          <w:spacing w:val="-7"/>
        </w:rPr>
        <w:t xml:space="preserve"> </w:t>
      </w:r>
      <w:r>
        <w:t>…………………</w:t>
      </w:r>
    </w:p>
    <w:p w14:paraId="4E3B4470" w14:textId="77777777" w:rsidR="00B32156" w:rsidRDefault="00B32156">
      <w:pPr>
        <w:pStyle w:val="Telobesedila"/>
        <w:rPr>
          <w:sz w:val="20"/>
        </w:rPr>
      </w:pPr>
    </w:p>
    <w:p w14:paraId="52BD4F2F" w14:textId="77777777" w:rsidR="00B32156" w:rsidRDefault="00B32156">
      <w:pPr>
        <w:pStyle w:val="Telobesedila"/>
        <w:rPr>
          <w:sz w:val="20"/>
        </w:rPr>
      </w:pPr>
    </w:p>
    <w:p w14:paraId="43939764" w14:textId="77777777" w:rsidR="00B32156" w:rsidRDefault="00B32156">
      <w:pPr>
        <w:pStyle w:val="Telobesedila"/>
        <w:rPr>
          <w:sz w:val="20"/>
        </w:rPr>
      </w:pPr>
    </w:p>
    <w:p w14:paraId="10239E97" w14:textId="77777777" w:rsidR="00B32156" w:rsidRDefault="00B32156">
      <w:pPr>
        <w:pStyle w:val="Telobesedila"/>
        <w:spacing w:before="4"/>
        <w:rPr>
          <w:sz w:val="16"/>
        </w:rPr>
      </w:pPr>
    </w:p>
    <w:p w14:paraId="4187B05E" w14:textId="77777777" w:rsidR="00B32156" w:rsidRDefault="00617028">
      <w:pPr>
        <w:pStyle w:val="Telobesedila"/>
        <w:spacing w:before="88"/>
        <w:ind w:left="118"/>
      </w:pPr>
      <w:r>
        <w:t>Contracting Authority:</w:t>
      </w:r>
    </w:p>
    <w:p w14:paraId="0D85D1C1" w14:textId="77777777" w:rsidR="00B32156" w:rsidRDefault="00617028">
      <w:pPr>
        <w:pStyle w:val="Telobesedila"/>
        <w:spacing w:before="52"/>
        <w:ind w:left="5782"/>
      </w:pPr>
      <w:r>
        <w:t>Contractor:</w:t>
      </w:r>
    </w:p>
    <w:p w14:paraId="61CC9727" w14:textId="77777777" w:rsidR="00B32156" w:rsidRDefault="00B32156">
      <w:pPr>
        <w:pStyle w:val="Telobesedila"/>
        <w:spacing w:before="8"/>
        <w:rPr>
          <w:sz w:val="23"/>
        </w:rPr>
      </w:pPr>
    </w:p>
    <w:p w14:paraId="00CF9C4C" w14:textId="77777777" w:rsidR="00B32156" w:rsidRDefault="00617028">
      <w:pPr>
        <w:pStyle w:val="Telobesedila"/>
        <w:spacing w:before="91"/>
        <w:ind w:left="118"/>
        <w:rPr>
          <w:rFonts w:ascii="Times New Roman"/>
        </w:rPr>
      </w:pPr>
      <w:r>
        <w:rPr>
          <w:rFonts w:ascii="Times New Roman"/>
        </w:rPr>
        <w:t>Slovenian Tourist Board</w:t>
      </w:r>
    </w:p>
    <w:p w14:paraId="37ABBD04" w14:textId="77777777" w:rsidR="00B32156" w:rsidRDefault="00B32156">
      <w:pPr>
        <w:pStyle w:val="Telobesedila"/>
        <w:spacing w:before="1"/>
        <w:rPr>
          <w:rFonts w:ascii="Times New Roman"/>
          <w:sz w:val="34"/>
        </w:rPr>
      </w:pPr>
    </w:p>
    <w:p w14:paraId="527F1F24" w14:textId="77777777" w:rsidR="00B32156" w:rsidRDefault="00617028">
      <w:pPr>
        <w:pStyle w:val="Telobesedila"/>
        <w:ind w:left="118"/>
        <w:rPr>
          <w:rFonts w:ascii="Times New Roman"/>
        </w:rPr>
      </w:pPr>
      <w:r>
        <w:rPr>
          <w:rFonts w:ascii="Times New Roman"/>
          <w:w w:val="105"/>
        </w:rPr>
        <w:t>Director</w:t>
      </w:r>
    </w:p>
    <w:p w14:paraId="71DA8177" w14:textId="77777777" w:rsidR="00B32156" w:rsidRDefault="00617028">
      <w:pPr>
        <w:pStyle w:val="Telobesedila"/>
        <w:spacing w:before="68"/>
        <w:ind w:left="118"/>
        <w:rPr>
          <w:rFonts w:ascii="Times New Roman"/>
        </w:rPr>
      </w:pPr>
      <w:r>
        <w:rPr>
          <w:rFonts w:ascii="Times New Roman"/>
          <w:w w:val="105"/>
        </w:rPr>
        <w:t>mag. Maja Pak</w:t>
      </w:r>
    </w:p>
    <w:p w14:paraId="66A5A6D1" w14:textId="77777777" w:rsidR="00B32156" w:rsidRDefault="00B32156">
      <w:pPr>
        <w:pStyle w:val="Telobesedila"/>
        <w:rPr>
          <w:rFonts w:ascii="Times New Roman"/>
          <w:sz w:val="24"/>
        </w:rPr>
      </w:pPr>
    </w:p>
    <w:p w14:paraId="7BFD920A" w14:textId="77777777" w:rsidR="00B32156" w:rsidRDefault="00B32156">
      <w:pPr>
        <w:pStyle w:val="Telobesedila"/>
        <w:rPr>
          <w:rFonts w:ascii="Times New Roman"/>
          <w:sz w:val="24"/>
        </w:rPr>
      </w:pPr>
    </w:p>
    <w:p w14:paraId="0268FDDF" w14:textId="77777777" w:rsidR="00B32156" w:rsidRDefault="00B32156">
      <w:pPr>
        <w:sectPr w:rsidR="00B32156">
          <w:pgSz w:w="11910" w:h="16840"/>
          <w:pgMar w:top="1480" w:right="1300" w:bottom="1020" w:left="1300" w:header="0" w:footer="834" w:gutter="0"/>
          <w:cols w:space="708"/>
        </w:sectPr>
      </w:pPr>
    </w:p>
    <w:p w14:paraId="00A7DD6C" w14:textId="181CBD32" w:rsidR="00B32156" w:rsidRDefault="00617028">
      <w:pPr>
        <w:pStyle w:val="Naslov3"/>
        <w:spacing w:before="61" w:line="261" w:lineRule="auto"/>
        <w:ind w:left="118" w:right="16" w:firstLine="0"/>
      </w:pPr>
      <w:bookmarkStart w:id="121" w:name="_TOC_250006"/>
      <w:bookmarkStart w:id="122" w:name="_TOC_250005"/>
      <w:bookmarkStart w:id="123" w:name="_Toc12956792"/>
      <w:bookmarkEnd w:id="121"/>
      <w:bookmarkEnd w:id="122"/>
      <w:r>
        <w:rPr>
          <w:color w:val="2F5495"/>
        </w:rPr>
        <w:t>Form No. 1</w:t>
      </w:r>
      <w:r w:rsidR="00910829">
        <w:rPr>
          <w:color w:val="2F5495"/>
        </w:rPr>
        <w:t>2</w:t>
      </w:r>
      <w:r>
        <w:rPr>
          <w:color w:val="2F5495"/>
        </w:rPr>
        <w:t>: AUTHORISATION TO ACQUIRE A CERTIFICATE FROM CRIMINAL RECORDS FOR LEGAL ENTITIES</w:t>
      </w:r>
      <w:bookmarkEnd w:id="123"/>
    </w:p>
    <w:p w14:paraId="42E62AA9" w14:textId="77777777" w:rsidR="00B32156" w:rsidRDefault="00B32156">
      <w:pPr>
        <w:pStyle w:val="Telobesedila"/>
        <w:rPr>
          <w:rFonts w:ascii="Calibri Light"/>
          <w:sz w:val="20"/>
        </w:rPr>
      </w:pPr>
    </w:p>
    <w:p w14:paraId="12FF789B" w14:textId="77777777" w:rsidR="00B32156" w:rsidRDefault="00B32156">
      <w:pPr>
        <w:pStyle w:val="Telobesedila"/>
        <w:spacing w:before="11"/>
        <w:rPr>
          <w:rFonts w:ascii="Calibri Light"/>
        </w:rPr>
      </w:pPr>
    </w:p>
    <w:p w14:paraId="6DC27DC4" w14:textId="2B109FAA" w:rsidR="00B32156" w:rsidRDefault="00617028">
      <w:pPr>
        <w:pStyle w:val="Telobesedila"/>
        <w:tabs>
          <w:tab w:val="left" w:pos="3343"/>
        </w:tabs>
        <w:spacing w:before="87" w:line="276" w:lineRule="auto"/>
        <w:ind w:left="118" w:right="331"/>
        <w:jc w:val="both"/>
      </w:pPr>
      <w:r>
        <w:rPr>
          <w:rFonts w:ascii="Times New Roman" w:hAnsi="Times New Roman"/>
          <w:u w:val="single"/>
        </w:rPr>
        <w:t xml:space="preserve"> </w:t>
      </w:r>
      <w:r>
        <w:rPr>
          <w:rFonts w:ascii="Times New Roman" w:hAnsi="Times New Roman"/>
          <w:u w:val="single"/>
        </w:rPr>
        <w:tab/>
      </w:r>
      <w:r>
        <w:rPr>
          <w:rFonts w:ascii="Times New Roman" w:hAnsi="Times New Roman"/>
        </w:rPr>
        <w:t xml:space="preserve">(name of the authoriser/bidder) </w:t>
      </w:r>
      <w:r>
        <w:t>hereby agrees that, for</w:t>
      </w:r>
      <w:r>
        <w:rPr>
          <w:spacing w:val="36"/>
        </w:rPr>
        <w:t xml:space="preserve"> </w:t>
      </w:r>
      <w:r>
        <w:t>the</w:t>
      </w:r>
      <w:r>
        <w:rPr>
          <w:spacing w:val="8"/>
        </w:rPr>
        <w:t xml:space="preserve"> </w:t>
      </w:r>
      <w:r>
        <w:t xml:space="preserve">needs of verifying compliance with the conditions of the public contract under an open procedure for the </w:t>
      </w:r>
      <w:r w:rsidR="003D2545">
        <w:t>Implementation of Focused multi-channel campaign DACH</w:t>
      </w:r>
      <w:r>
        <w:t xml:space="preserve">, no. </w:t>
      </w:r>
      <w:r w:rsidR="00F6182E">
        <w:t>JNV-0015/2019-S-POG-STO</w:t>
      </w:r>
      <w:r>
        <w:t>, the Contracting</w:t>
      </w:r>
      <w:r>
        <w:rPr>
          <w:spacing w:val="-1"/>
        </w:rPr>
        <w:t xml:space="preserve"> </w:t>
      </w:r>
      <w:r>
        <w:t>Authority,</w:t>
      </w:r>
      <w:r>
        <w:rPr>
          <w:spacing w:val="-3"/>
        </w:rPr>
        <w:t xml:space="preserve"> </w:t>
      </w:r>
      <w:r>
        <w:t>the</w:t>
      </w:r>
      <w:r>
        <w:rPr>
          <w:spacing w:val="-3"/>
        </w:rPr>
        <w:t xml:space="preserve"> </w:t>
      </w:r>
      <w:r>
        <w:t>Slovenian</w:t>
      </w:r>
      <w:r>
        <w:rPr>
          <w:spacing w:val="-5"/>
        </w:rPr>
        <w:t xml:space="preserve"> </w:t>
      </w:r>
      <w:r>
        <w:t>Tourist</w:t>
      </w:r>
      <w:r>
        <w:rPr>
          <w:spacing w:val="-2"/>
        </w:rPr>
        <w:t xml:space="preserve"> </w:t>
      </w:r>
      <w:r>
        <w:t>Board,</w:t>
      </w:r>
      <w:r>
        <w:rPr>
          <w:spacing w:val="-3"/>
        </w:rPr>
        <w:t xml:space="preserve"> </w:t>
      </w:r>
      <w:r>
        <w:t>Dimičeva</w:t>
      </w:r>
      <w:r>
        <w:rPr>
          <w:spacing w:val="-3"/>
        </w:rPr>
        <w:t xml:space="preserve"> </w:t>
      </w:r>
      <w:r>
        <w:t>ulica</w:t>
      </w:r>
      <w:r>
        <w:rPr>
          <w:spacing w:val="-5"/>
        </w:rPr>
        <w:t xml:space="preserve"> </w:t>
      </w:r>
      <w:r>
        <w:t>13,</w:t>
      </w:r>
      <w:r>
        <w:rPr>
          <w:spacing w:val="-3"/>
        </w:rPr>
        <w:t xml:space="preserve"> </w:t>
      </w:r>
      <w:r>
        <w:t>1000</w:t>
      </w:r>
      <w:r>
        <w:rPr>
          <w:spacing w:val="-4"/>
        </w:rPr>
        <w:t xml:space="preserve"> </w:t>
      </w:r>
      <w:r>
        <w:t>Ljubljana,</w:t>
      </w:r>
      <w:r>
        <w:rPr>
          <w:spacing w:val="-1"/>
        </w:rPr>
        <w:t xml:space="preserve"> </w:t>
      </w:r>
      <w:r>
        <w:t>Slovenia,</w:t>
      </w:r>
      <w:r>
        <w:rPr>
          <w:spacing w:val="-3"/>
        </w:rPr>
        <w:t xml:space="preserve"> </w:t>
      </w:r>
      <w:r>
        <w:t>as</w:t>
      </w:r>
      <w:r>
        <w:rPr>
          <w:spacing w:val="-4"/>
        </w:rPr>
        <w:t xml:space="preserve"> </w:t>
      </w:r>
      <w:r>
        <w:t>per Article 77 of the Public Procurement Act (ZJN-3) and Article 22 of the Personal Data Protection Act (ZVOP-1; Official Gazette of the Republic of Slovenia [</w:t>
      </w:r>
      <w:r>
        <w:rPr>
          <w:rFonts w:ascii="Times New Roman" w:hAnsi="Times New Roman"/>
        </w:rPr>
        <w:t>Uradni list RS</w:t>
      </w:r>
      <w:r>
        <w:t xml:space="preserve">], No. 86/2004) may obtain an extract from criminal records from the Criminal Record of the Penal Sanctions Enforcement Division with the Ministry of Justice certifying that we, as the bidder, have not been convicted </w:t>
      </w:r>
      <w:r>
        <w:rPr>
          <w:rFonts w:ascii="Times New Roman" w:hAnsi="Times New Roman"/>
        </w:rPr>
        <w:t xml:space="preserve">res judicata </w:t>
      </w:r>
      <w:r>
        <w:t>of the criminal offences defined in Article 75 of the</w:t>
      </w:r>
      <w:r>
        <w:rPr>
          <w:spacing w:val="-14"/>
        </w:rPr>
        <w:t xml:space="preserve"> </w:t>
      </w:r>
      <w:r>
        <w:t>ZJN-3.</w:t>
      </w:r>
    </w:p>
    <w:p w14:paraId="595FAF87" w14:textId="77777777" w:rsidR="00B32156" w:rsidRDefault="00B32156">
      <w:pPr>
        <w:pStyle w:val="Telobesedila"/>
        <w:rPr>
          <w:sz w:val="24"/>
        </w:rPr>
      </w:pPr>
    </w:p>
    <w:p w14:paraId="46DDBA77" w14:textId="77777777" w:rsidR="00B32156" w:rsidRDefault="00B32156">
      <w:pPr>
        <w:pStyle w:val="Telobesedila"/>
        <w:spacing w:before="6"/>
        <w:rPr>
          <w:sz w:val="26"/>
        </w:rPr>
      </w:pPr>
    </w:p>
    <w:p w14:paraId="43473AB3" w14:textId="77777777" w:rsidR="00B32156" w:rsidRDefault="00617028">
      <w:pPr>
        <w:pStyle w:val="Telobesedila"/>
        <w:spacing w:before="1"/>
        <w:ind w:left="118"/>
        <w:jc w:val="both"/>
      </w:pPr>
      <w:r>
        <w:t>Information on legal entity:</w:t>
      </w:r>
    </w:p>
    <w:p w14:paraId="1EA3CC35" w14:textId="77777777" w:rsidR="00B32156" w:rsidRDefault="00B32156">
      <w:pPr>
        <w:pStyle w:val="Telobesedila"/>
        <w:spacing w:before="9"/>
        <w:rPr>
          <w:sz w:val="28"/>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7"/>
        <w:gridCol w:w="6449"/>
      </w:tblGrid>
      <w:tr w:rsidR="00B32156" w14:paraId="60872A07" w14:textId="77777777">
        <w:trPr>
          <w:trHeight w:hRule="exact" w:val="374"/>
        </w:trPr>
        <w:tc>
          <w:tcPr>
            <w:tcW w:w="2837" w:type="dxa"/>
          </w:tcPr>
          <w:p w14:paraId="0CDDC54E" w14:textId="77777777" w:rsidR="00B32156" w:rsidRDefault="00617028">
            <w:pPr>
              <w:pStyle w:val="TableParagraph"/>
              <w:spacing w:before="25"/>
              <w:rPr>
                <w:rFonts w:ascii="Calibri"/>
              </w:rPr>
            </w:pPr>
            <w:r>
              <w:rPr>
                <w:rFonts w:ascii="Calibri"/>
              </w:rPr>
              <w:t>Full company name:</w:t>
            </w:r>
          </w:p>
        </w:tc>
        <w:tc>
          <w:tcPr>
            <w:tcW w:w="6449" w:type="dxa"/>
          </w:tcPr>
          <w:p w14:paraId="32E6EFB8" w14:textId="77777777" w:rsidR="00B32156" w:rsidRDefault="00B32156"/>
        </w:tc>
      </w:tr>
      <w:tr w:rsidR="00B32156" w14:paraId="5AA8A76B" w14:textId="77777777">
        <w:trPr>
          <w:trHeight w:hRule="exact" w:val="374"/>
        </w:trPr>
        <w:tc>
          <w:tcPr>
            <w:tcW w:w="2837" w:type="dxa"/>
          </w:tcPr>
          <w:p w14:paraId="3C64339F" w14:textId="77777777" w:rsidR="00B32156" w:rsidRDefault="00617028">
            <w:pPr>
              <w:pStyle w:val="TableParagraph"/>
              <w:spacing w:before="28"/>
              <w:rPr>
                <w:rFonts w:ascii="Calibri"/>
              </w:rPr>
            </w:pPr>
            <w:r>
              <w:rPr>
                <w:rFonts w:ascii="Calibri"/>
              </w:rPr>
              <w:t>Registered office:</w:t>
            </w:r>
          </w:p>
        </w:tc>
        <w:tc>
          <w:tcPr>
            <w:tcW w:w="6449" w:type="dxa"/>
          </w:tcPr>
          <w:p w14:paraId="6B1D35DF" w14:textId="77777777" w:rsidR="00B32156" w:rsidRDefault="00B32156"/>
        </w:tc>
      </w:tr>
      <w:tr w:rsidR="00B32156" w14:paraId="028AED98" w14:textId="77777777">
        <w:trPr>
          <w:trHeight w:hRule="exact" w:val="684"/>
        </w:trPr>
        <w:tc>
          <w:tcPr>
            <w:tcW w:w="2837" w:type="dxa"/>
          </w:tcPr>
          <w:p w14:paraId="132B9402" w14:textId="77777777" w:rsidR="00B32156" w:rsidRDefault="00617028">
            <w:pPr>
              <w:pStyle w:val="TableParagraph"/>
              <w:spacing w:before="28" w:line="276" w:lineRule="auto"/>
              <w:rPr>
                <w:rFonts w:ascii="Calibri"/>
              </w:rPr>
            </w:pPr>
            <w:r>
              <w:rPr>
                <w:rFonts w:ascii="Calibri"/>
              </w:rPr>
              <w:t>Municipality of the registered office:</w:t>
            </w:r>
          </w:p>
        </w:tc>
        <w:tc>
          <w:tcPr>
            <w:tcW w:w="6449" w:type="dxa"/>
          </w:tcPr>
          <w:p w14:paraId="09D9C5EE" w14:textId="77777777" w:rsidR="00B32156" w:rsidRDefault="00B32156"/>
        </w:tc>
      </w:tr>
      <w:tr w:rsidR="00B32156" w14:paraId="6201D9A4" w14:textId="77777777">
        <w:trPr>
          <w:trHeight w:hRule="exact" w:val="684"/>
        </w:trPr>
        <w:tc>
          <w:tcPr>
            <w:tcW w:w="2837" w:type="dxa"/>
          </w:tcPr>
          <w:p w14:paraId="26C98130" w14:textId="77777777" w:rsidR="00B32156" w:rsidRDefault="00617028">
            <w:pPr>
              <w:pStyle w:val="TableParagraph"/>
              <w:spacing w:before="28" w:line="273" w:lineRule="auto"/>
              <w:rPr>
                <w:rFonts w:ascii="Calibri"/>
              </w:rPr>
            </w:pPr>
            <w:r>
              <w:rPr>
                <w:rFonts w:ascii="Calibri"/>
              </w:rPr>
              <w:t>Court register entry number (entry no.):</w:t>
            </w:r>
          </w:p>
        </w:tc>
        <w:tc>
          <w:tcPr>
            <w:tcW w:w="6449" w:type="dxa"/>
          </w:tcPr>
          <w:p w14:paraId="1B6DE549" w14:textId="77777777" w:rsidR="00B32156" w:rsidRDefault="00B32156"/>
        </w:tc>
      </w:tr>
      <w:tr w:rsidR="00B32156" w14:paraId="7D460939" w14:textId="77777777">
        <w:trPr>
          <w:trHeight w:hRule="exact" w:val="374"/>
        </w:trPr>
        <w:tc>
          <w:tcPr>
            <w:tcW w:w="2837" w:type="dxa"/>
          </w:tcPr>
          <w:p w14:paraId="7C074449" w14:textId="77777777" w:rsidR="00B32156" w:rsidRDefault="00617028">
            <w:pPr>
              <w:pStyle w:val="TableParagraph"/>
              <w:spacing w:before="28"/>
              <w:rPr>
                <w:rFonts w:ascii="Calibri"/>
              </w:rPr>
            </w:pPr>
            <w:r>
              <w:rPr>
                <w:rFonts w:ascii="Calibri"/>
              </w:rPr>
              <w:t>Registration number:</w:t>
            </w:r>
          </w:p>
        </w:tc>
        <w:tc>
          <w:tcPr>
            <w:tcW w:w="6449" w:type="dxa"/>
          </w:tcPr>
          <w:p w14:paraId="3DD3B14F" w14:textId="77777777" w:rsidR="00B32156" w:rsidRDefault="00B32156"/>
        </w:tc>
      </w:tr>
    </w:tbl>
    <w:p w14:paraId="02DCD4A2" w14:textId="77777777" w:rsidR="00B32156" w:rsidRDefault="00B32156">
      <w:pPr>
        <w:pStyle w:val="Telobesedila"/>
        <w:rPr>
          <w:sz w:val="20"/>
        </w:rPr>
      </w:pPr>
    </w:p>
    <w:p w14:paraId="6CD60751" w14:textId="77777777" w:rsidR="00B32156" w:rsidRDefault="00B32156">
      <w:pPr>
        <w:pStyle w:val="Telobesedila"/>
        <w:rPr>
          <w:sz w:val="20"/>
        </w:rPr>
      </w:pPr>
    </w:p>
    <w:p w14:paraId="69E39EAB" w14:textId="77777777" w:rsidR="00B32156" w:rsidRDefault="00B32156">
      <w:pPr>
        <w:pStyle w:val="Telobesedila"/>
        <w:spacing w:before="8"/>
        <w:rPr>
          <w:sz w:val="28"/>
        </w:rPr>
      </w:pPr>
    </w:p>
    <w:p w14:paraId="5C4AFAC8" w14:textId="77777777" w:rsidR="00B32156" w:rsidRDefault="00617028">
      <w:pPr>
        <w:pStyle w:val="Telobesedila"/>
        <w:tabs>
          <w:tab w:val="left" w:pos="5427"/>
        </w:tabs>
        <w:spacing w:before="87"/>
        <w:ind w:left="226"/>
      </w:pPr>
      <w:r>
        <w:t>Place</w:t>
      </w:r>
      <w:r>
        <w:rPr>
          <w:spacing w:val="-3"/>
        </w:rPr>
        <w:t xml:space="preserve"> </w:t>
      </w:r>
      <w:r>
        <w:t>and</w:t>
      </w:r>
      <w:r>
        <w:rPr>
          <w:spacing w:val="-1"/>
        </w:rPr>
        <w:t xml:space="preserve"> </w:t>
      </w:r>
      <w:r>
        <w:t>date:</w:t>
      </w:r>
      <w:r>
        <w:tab/>
        <w:t>Authoriser:</w:t>
      </w:r>
    </w:p>
    <w:p w14:paraId="4383C3BE" w14:textId="77777777" w:rsidR="00B32156" w:rsidRDefault="00DD7462">
      <w:pPr>
        <w:pStyle w:val="Telobesedila"/>
        <w:spacing w:before="1"/>
        <w:rPr>
          <w:sz w:val="28"/>
        </w:rPr>
      </w:pPr>
      <w:r>
        <w:pict w14:anchorId="28A2B48A">
          <v:group id="_x0000_s1076" style="position:absolute;margin-left:76.1pt;margin-top:19.1pt;width:148.45pt;height:.45pt;z-index:251673600;mso-wrap-distance-left:0;mso-wrap-distance-right:0;mso-position-horizontal-relative:page" coordorigin="1522,382" coordsize="2969,9">
            <v:line id="_x0000_s1078" style="position:absolute" from="1526,387" to="2184,387" strokeweight=".15581mm"/>
            <v:line id="_x0000_s1077" style="position:absolute" from="2187,387" to="4486,387" strokeweight=".15581mm"/>
            <w10:wrap type="topAndBottom" anchorx="page"/>
          </v:group>
        </w:pict>
      </w:r>
      <w:r>
        <w:pict w14:anchorId="04F4DEA3">
          <v:group id="_x0000_s1073" style="position:absolute;margin-left:336.15pt;margin-top:19.1pt;width:170.35pt;height:.45pt;z-index:251674624;mso-wrap-distance-left:0;mso-wrap-distance-right:0;mso-position-horizontal-relative:page" coordorigin="6723,382" coordsize="3407,9">
            <v:line id="_x0000_s1075" style="position:absolute" from="6727,387" to="7385,387" strokeweight=".15581mm"/>
            <v:line id="_x0000_s1074" style="position:absolute" from="7388,387" to="10125,387" strokeweight=".15581mm"/>
            <w10:wrap type="topAndBottom" anchorx="page"/>
          </v:group>
        </w:pict>
      </w:r>
    </w:p>
    <w:p w14:paraId="30F917E2" w14:textId="77777777" w:rsidR="00B32156" w:rsidRDefault="00617028">
      <w:pPr>
        <w:pStyle w:val="Telobesedila"/>
        <w:spacing w:before="117"/>
        <w:ind w:left="1601" w:right="3171"/>
        <w:jc w:val="center"/>
      </w:pPr>
      <w:r>
        <w:t>Stamp:</w:t>
      </w:r>
    </w:p>
    <w:p w14:paraId="5F15F3FE" w14:textId="77777777" w:rsidR="00B32156" w:rsidRDefault="00617028">
      <w:pPr>
        <w:pStyle w:val="Telobesedila"/>
        <w:spacing w:before="134"/>
        <w:ind w:left="3644" w:right="1407"/>
        <w:jc w:val="center"/>
      </w:pPr>
      <w:r>
        <w:t>Signature:</w:t>
      </w:r>
    </w:p>
    <w:p w14:paraId="683E4EA2" w14:textId="77777777" w:rsidR="00B32156" w:rsidRDefault="00DD7462">
      <w:pPr>
        <w:pStyle w:val="Telobesedila"/>
        <w:spacing w:before="1"/>
        <w:rPr>
          <w:sz w:val="28"/>
        </w:rPr>
      </w:pPr>
      <w:r>
        <w:pict w14:anchorId="410DD826">
          <v:group id="_x0000_s1070" style="position:absolute;margin-left:336.15pt;margin-top:19.1pt;width:170.35pt;height:.45pt;z-index:251675648;mso-wrap-distance-left:0;mso-wrap-distance-right:0;mso-position-horizontal-relative:page" coordorigin="6723,382" coordsize="3407,9">
            <v:line id="_x0000_s1072" style="position:absolute" from="6727,387" to="7385,387" strokeweight=".15581mm"/>
            <v:line id="_x0000_s1071" style="position:absolute" from="7388,387" to="10125,387" strokeweight=".15581mm"/>
            <w10:wrap type="topAndBottom" anchorx="page"/>
          </v:group>
        </w:pict>
      </w:r>
    </w:p>
    <w:p w14:paraId="395B8441" w14:textId="77777777" w:rsidR="00B32156" w:rsidRDefault="00B32156">
      <w:pPr>
        <w:pStyle w:val="Telobesedila"/>
        <w:rPr>
          <w:sz w:val="20"/>
        </w:rPr>
      </w:pPr>
    </w:p>
    <w:p w14:paraId="06ED7E92" w14:textId="77777777" w:rsidR="00B32156" w:rsidRDefault="00B32156">
      <w:pPr>
        <w:pStyle w:val="Telobesedila"/>
        <w:rPr>
          <w:sz w:val="20"/>
        </w:rPr>
      </w:pPr>
    </w:p>
    <w:p w14:paraId="601D490E" w14:textId="77777777" w:rsidR="00B32156" w:rsidRDefault="00B32156">
      <w:pPr>
        <w:pStyle w:val="Telobesedila"/>
        <w:rPr>
          <w:sz w:val="20"/>
        </w:rPr>
      </w:pPr>
    </w:p>
    <w:p w14:paraId="5E8889C2" w14:textId="77777777" w:rsidR="00B32156" w:rsidRDefault="00B32156">
      <w:pPr>
        <w:pStyle w:val="Telobesedila"/>
        <w:rPr>
          <w:sz w:val="20"/>
        </w:rPr>
      </w:pPr>
    </w:p>
    <w:p w14:paraId="3719B1FE" w14:textId="77777777" w:rsidR="00B32156" w:rsidRDefault="00B32156">
      <w:pPr>
        <w:pStyle w:val="Telobesedila"/>
        <w:spacing w:before="8"/>
        <w:rPr>
          <w:sz w:val="26"/>
        </w:rPr>
      </w:pPr>
    </w:p>
    <w:p w14:paraId="6FCE20EE" w14:textId="77777777" w:rsidR="00B32156" w:rsidRDefault="00617028">
      <w:pPr>
        <w:spacing w:before="94"/>
        <w:ind w:left="118"/>
        <w:rPr>
          <w:rFonts w:ascii="Times New Roman"/>
          <w:sz w:val="16"/>
        </w:rPr>
      </w:pPr>
      <w:r>
        <w:rPr>
          <w:rFonts w:ascii="Times New Roman"/>
          <w:w w:val="105"/>
          <w:sz w:val="16"/>
        </w:rPr>
        <w:t>Instructions for completion:</w:t>
      </w:r>
    </w:p>
    <w:p w14:paraId="51D24B7D" w14:textId="77777777" w:rsidR="00B32156" w:rsidRDefault="00617028" w:rsidP="00CE72F8">
      <w:pPr>
        <w:pStyle w:val="Odstavekseznama"/>
        <w:numPr>
          <w:ilvl w:val="0"/>
          <w:numId w:val="5"/>
        </w:numPr>
        <w:tabs>
          <w:tab w:val="left" w:pos="215"/>
        </w:tabs>
        <w:spacing w:before="33" w:line="276" w:lineRule="auto"/>
        <w:ind w:right="338" w:firstLine="0"/>
        <w:rPr>
          <w:sz w:val="18"/>
        </w:rPr>
      </w:pPr>
      <w:r>
        <w:rPr>
          <w:sz w:val="18"/>
        </w:rPr>
        <w:t>The</w:t>
      </w:r>
      <w:r>
        <w:rPr>
          <w:spacing w:val="-2"/>
          <w:sz w:val="18"/>
        </w:rPr>
        <w:t xml:space="preserve"> </w:t>
      </w:r>
      <w:r>
        <w:rPr>
          <w:sz w:val="18"/>
        </w:rPr>
        <w:t>form</w:t>
      </w:r>
      <w:r>
        <w:rPr>
          <w:spacing w:val="-2"/>
          <w:sz w:val="18"/>
        </w:rPr>
        <w:t xml:space="preserve"> </w:t>
      </w:r>
      <w:r>
        <w:rPr>
          <w:sz w:val="18"/>
        </w:rPr>
        <w:t>must</w:t>
      </w:r>
      <w:r>
        <w:rPr>
          <w:spacing w:val="-2"/>
          <w:sz w:val="18"/>
        </w:rPr>
        <w:t xml:space="preserve"> </w:t>
      </w:r>
      <w:r>
        <w:rPr>
          <w:sz w:val="18"/>
        </w:rPr>
        <w:t>be</w:t>
      </w:r>
      <w:r>
        <w:rPr>
          <w:spacing w:val="-3"/>
          <w:sz w:val="18"/>
        </w:rPr>
        <w:t xml:space="preserve"> </w:t>
      </w:r>
      <w:r>
        <w:rPr>
          <w:sz w:val="18"/>
        </w:rPr>
        <w:t>completed</w:t>
      </w:r>
      <w:r>
        <w:rPr>
          <w:spacing w:val="-2"/>
          <w:sz w:val="18"/>
        </w:rPr>
        <w:t xml:space="preserve"> </w:t>
      </w:r>
      <w:r>
        <w:rPr>
          <w:sz w:val="18"/>
        </w:rPr>
        <w:t>by</w:t>
      </w:r>
      <w:r>
        <w:rPr>
          <w:spacing w:val="1"/>
          <w:sz w:val="18"/>
        </w:rPr>
        <w:t xml:space="preserve"> </w:t>
      </w:r>
      <w:r>
        <w:rPr>
          <w:sz w:val="18"/>
        </w:rPr>
        <w:t>an</w:t>
      </w:r>
      <w:r>
        <w:rPr>
          <w:spacing w:val="-1"/>
          <w:sz w:val="18"/>
        </w:rPr>
        <w:t xml:space="preserve"> </w:t>
      </w:r>
      <w:r>
        <w:rPr>
          <w:sz w:val="18"/>
        </w:rPr>
        <w:t>independent bidder,</w:t>
      </w:r>
      <w:r>
        <w:rPr>
          <w:spacing w:val="-1"/>
          <w:sz w:val="18"/>
        </w:rPr>
        <w:t xml:space="preserve"> </w:t>
      </w:r>
      <w:r>
        <w:rPr>
          <w:sz w:val="18"/>
        </w:rPr>
        <w:t>each</w:t>
      </w:r>
      <w:r>
        <w:rPr>
          <w:spacing w:val="-2"/>
          <w:sz w:val="18"/>
        </w:rPr>
        <w:t xml:space="preserve"> </w:t>
      </w:r>
      <w:r>
        <w:rPr>
          <w:sz w:val="18"/>
        </w:rPr>
        <w:t>of</w:t>
      </w:r>
      <w:r>
        <w:rPr>
          <w:spacing w:val="-2"/>
          <w:sz w:val="18"/>
        </w:rPr>
        <w:t xml:space="preserve"> </w:t>
      </w:r>
      <w:r>
        <w:rPr>
          <w:sz w:val="18"/>
        </w:rPr>
        <w:t>the</w:t>
      </w:r>
      <w:r>
        <w:rPr>
          <w:spacing w:val="-3"/>
          <w:sz w:val="18"/>
        </w:rPr>
        <w:t xml:space="preserve"> </w:t>
      </w:r>
      <w:r>
        <w:rPr>
          <w:sz w:val="18"/>
        </w:rPr>
        <w:t>partners</w:t>
      </w:r>
      <w:r>
        <w:rPr>
          <w:spacing w:val="-3"/>
          <w:sz w:val="18"/>
        </w:rPr>
        <w:t xml:space="preserve"> </w:t>
      </w:r>
      <w:r>
        <w:rPr>
          <w:sz w:val="18"/>
        </w:rPr>
        <w:t>in</w:t>
      </w:r>
      <w:r>
        <w:rPr>
          <w:spacing w:val="-2"/>
          <w:sz w:val="18"/>
        </w:rPr>
        <w:t xml:space="preserve"> </w:t>
      </w:r>
      <w:r>
        <w:rPr>
          <w:sz w:val="18"/>
        </w:rPr>
        <w:t>a</w:t>
      </w:r>
      <w:r>
        <w:rPr>
          <w:spacing w:val="-1"/>
          <w:sz w:val="18"/>
        </w:rPr>
        <w:t xml:space="preserve"> </w:t>
      </w:r>
      <w:r>
        <w:rPr>
          <w:sz w:val="18"/>
        </w:rPr>
        <w:t>joint</w:t>
      </w:r>
      <w:r>
        <w:rPr>
          <w:spacing w:val="-1"/>
          <w:sz w:val="18"/>
        </w:rPr>
        <w:t xml:space="preserve"> </w:t>
      </w:r>
      <w:r>
        <w:rPr>
          <w:sz w:val="18"/>
        </w:rPr>
        <w:t>bid</w:t>
      </w:r>
      <w:r>
        <w:rPr>
          <w:spacing w:val="-2"/>
          <w:sz w:val="18"/>
        </w:rPr>
        <w:t xml:space="preserve"> </w:t>
      </w:r>
      <w:r>
        <w:rPr>
          <w:sz w:val="18"/>
        </w:rPr>
        <w:t>(including</w:t>
      </w:r>
      <w:r>
        <w:rPr>
          <w:spacing w:val="-2"/>
          <w:sz w:val="18"/>
        </w:rPr>
        <w:t xml:space="preserve"> </w:t>
      </w:r>
      <w:r>
        <w:rPr>
          <w:sz w:val="18"/>
        </w:rPr>
        <w:t>the</w:t>
      </w:r>
      <w:r>
        <w:rPr>
          <w:spacing w:val="-3"/>
          <w:sz w:val="18"/>
        </w:rPr>
        <w:t xml:space="preserve"> </w:t>
      </w:r>
      <w:r>
        <w:rPr>
          <w:sz w:val="18"/>
        </w:rPr>
        <w:t>lead</w:t>
      </w:r>
      <w:r>
        <w:rPr>
          <w:spacing w:val="-2"/>
          <w:sz w:val="18"/>
        </w:rPr>
        <w:t xml:space="preserve"> </w:t>
      </w:r>
      <w:r>
        <w:rPr>
          <w:sz w:val="18"/>
        </w:rPr>
        <w:t>partner),</w:t>
      </w:r>
      <w:r>
        <w:rPr>
          <w:spacing w:val="-1"/>
          <w:sz w:val="18"/>
        </w:rPr>
        <w:t xml:space="preserve"> </w:t>
      </w:r>
      <w:r>
        <w:rPr>
          <w:sz w:val="18"/>
        </w:rPr>
        <w:t>and the lead contractor upon submitting a bid together with subcontractors, and all</w:t>
      </w:r>
      <w:r>
        <w:rPr>
          <w:spacing w:val="-16"/>
          <w:sz w:val="18"/>
        </w:rPr>
        <w:t xml:space="preserve"> </w:t>
      </w:r>
      <w:r>
        <w:rPr>
          <w:sz w:val="18"/>
        </w:rPr>
        <w:t>subcontractors.</w:t>
      </w:r>
    </w:p>
    <w:p w14:paraId="0BA6CC29" w14:textId="77777777" w:rsidR="00B32156" w:rsidRDefault="00B32156">
      <w:pPr>
        <w:spacing w:line="276" w:lineRule="auto"/>
        <w:rPr>
          <w:sz w:val="18"/>
        </w:rPr>
        <w:sectPr w:rsidR="00B32156">
          <w:footerReference w:type="default" r:id="rId47"/>
          <w:pgSz w:w="11910" w:h="16840"/>
          <w:pgMar w:top="1480" w:right="1080" w:bottom="1020" w:left="1300" w:header="0" w:footer="834" w:gutter="0"/>
          <w:cols w:space="708"/>
        </w:sectPr>
      </w:pPr>
    </w:p>
    <w:p w14:paraId="18F2FAE4" w14:textId="44048218" w:rsidR="00B32156" w:rsidRDefault="00617028">
      <w:pPr>
        <w:pStyle w:val="Naslov3"/>
        <w:spacing w:before="61"/>
        <w:ind w:left="118" w:firstLine="0"/>
        <w:jc w:val="both"/>
      </w:pPr>
      <w:bookmarkStart w:id="124" w:name="_Hlk12890967"/>
      <w:bookmarkStart w:id="125" w:name="_Toc12956793"/>
      <w:r>
        <w:rPr>
          <w:color w:val="2F5495"/>
        </w:rPr>
        <w:t>Form No. 1</w:t>
      </w:r>
      <w:r w:rsidR="00910829">
        <w:rPr>
          <w:color w:val="2F5495"/>
        </w:rPr>
        <w:t>3</w:t>
      </w:r>
      <w:r>
        <w:rPr>
          <w:color w:val="2F5495"/>
        </w:rPr>
        <w:t xml:space="preserve">: </w:t>
      </w:r>
      <w:r>
        <w:rPr>
          <w:color w:val="2F5495"/>
          <w:spacing w:val="-3"/>
        </w:rPr>
        <w:t xml:space="preserve">AUTHORISATION </w:t>
      </w:r>
      <w:r>
        <w:rPr>
          <w:color w:val="2F5495"/>
        </w:rPr>
        <w:t xml:space="preserve">TO </w:t>
      </w:r>
      <w:r>
        <w:rPr>
          <w:color w:val="2F5495"/>
          <w:spacing w:val="-3"/>
        </w:rPr>
        <w:t xml:space="preserve">ACQUIRE </w:t>
      </w:r>
      <w:r>
        <w:rPr>
          <w:color w:val="2F5495"/>
        </w:rPr>
        <w:t xml:space="preserve">A </w:t>
      </w:r>
      <w:r>
        <w:rPr>
          <w:color w:val="2F5495"/>
          <w:spacing w:val="-3"/>
        </w:rPr>
        <w:t xml:space="preserve">CERTIFICATE </w:t>
      </w:r>
      <w:r>
        <w:rPr>
          <w:color w:val="2F5495"/>
        </w:rPr>
        <w:t xml:space="preserve">FROM CRIMINAL  </w:t>
      </w:r>
      <w:r>
        <w:rPr>
          <w:color w:val="2F5495"/>
          <w:spacing w:val="57"/>
        </w:rPr>
        <w:t xml:space="preserve"> </w:t>
      </w:r>
      <w:r>
        <w:rPr>
          <w:color w:val="2F5495"/>
          <w:spacing w:val="-3"/>
        </w:rPr>
        <w:t>RECORDS</w:t>
      </w:r>
      <w:bookmarkEnd w:id="125"/>
    </w:p>
    <w:p w14:paraId="3C8FC6EF" w14:textId="77777777" w:rsidR="00B32156" w:rsidRDefault="00617028">
      <w:pPr>
        <w:spacing w:before="28"/>
        <w:ind w:left="118"/>
        <w:jc w:val="both"/>
        <w:rPr>
          <w:rFonts w:ascii="Calibri Light"/>
          <w:sz w:val="26"/>
        </w:rPr>
      </w:pPr>
      <w:r>
        <w:rPr>
          <w:rFonts w:ascii="Calibri Light"/>
          <w:color w:val="2F5495"/>
          <w:sz w:val="26"/>
        </w:rPr>
        <w:t>FOR NATURAL PERSONS (Authorised Representatives)</w:t>
      </w:r>
    </w:p>
    <w:bookmarkEnd w:id="124"/>
    <w:p w14:paraId="72CF8AF3" w14:textId="77777777" w:rsidR="00B32156" w:rsidRDefault="00B32156">
      <w:pPr>
        <w:pStyle w:val="Telobesedila"/>
        <w:rPr>
          <w:rFonts w:ascii="Calibri Light"/>
          <w:sz w:val="27"/>
        </w:rPr>
      </w:pPr>
    </w:p>
    <w:p w14:paraId="1F127B19" w14:textId="5A093458" w:rsidR="00B32156" w:rsidRDefault="00617028">
      <w:pPr>
        <w:pStyle w:val="Telobesedila"/>
        <w:tabs>
          <w:tab w:val="left" w:pos="5185"/>
        </w:tabs>
        <w:spacing w:line="276" w:lineRule="auto"/>
        <w:ind w:left="118" w:right="330"/>
        <w:jc w:val="both"/>
      </w:pPr>
      <w:r>
        <w:t>I,</w:t>
      </w:r>
      <w:r>
        <w:rPr>
          <w:spacing w:val="35"/>
        </w:rPr>
        <w:t xml:space="preserve"> </w:t>
      </w:r>
      <w:r>
        <w:t>the</w:t>
      </w:r>
      <w:r>
        <w:rPr>
          <w:spacing w:val="35"/>
        </w:rPr>
        <w:t xml:space="preserve"> </w:t>
      </w:r>
      <w:r>
        <w:t>undersigned,</w:t>
      </w:r>
      <w:r>
        <w:rPr>
          <w:rFonts w:ascii="Times New Roman" w:hAnsi="Times New Roman"/>
          <w:u w:val="single"/>
        </w:rPr>
        <w:tab/>
      </w:r>
      <w:r>
        <w:t>(name  and  surname)  hereby</w:t>
      </w:r>
      <w:r>
        <w:rPr>
          <w:spacing w:val="-5"/>
        </w:rPr>
        <w:t xml:space="preserve"> </w:t>
      </w:r>
      <w:r>
        <w:t>authorise</w:t>
      </w:r>
      <w:r>
        <w:rPr>
          <w:spacing w:val="37"/>
        </w:rPr>
        <w:t xml:space="preserve"> </w:t>
      </w:r>
      <w:r>
        <w:t>the Contracting</w:t>
      </w:r>
      <w:r>
        <w:rPr>
          <w:spacing w:val="-1"/>
        </w:rPr>
        <w:t xml:space="preserve"> </w:t>
      </w:r>
      <w:r>
        <w:t>Authority,</w:t>
      </w:r>
      <w:r>
        <w:rPr>
          <w:spacing w:val="-3"/>
        </w:rPr>
        <w:t xml:space="preserve"> </w:t>
      </w:r>
      <w:r>
        <w:t>the</w:t>
      </w:r>
      <w:r>
        <w:rPr>
          <w:spacing w:val="-3"/>
        </w:rPr>
        <w:t xml:space="preserve"> </w:t>
      </w:r>
      <w:r>
        <w:t>Slovenian</w:t>
      </w:r>
      <w:r>
        <w:rPr>
          <w:spacing w:val="-5"/>
        </w:rPr>
        <w:t xml:space="preserve"> </w:t>
      </w:r>
      <w:r>
        <w:t>Tourist</w:t>
      </w:r>
      <w:r>
        <w:rPr>
          <w:spacing w:val="-2"/>
        </w:rPr>
        <w:t xml:space="preserve"> </w:t>
      </w:r>
      <w:r>
        <w:t>Board,</w:t>
      </w:r>
      <w:r>
        <w:rPr>
          <w:spacing w:val="-3"/>
        </w:rPr>
        <w:t xml:space="preserve"> </w:t>
      </w:r>
      <w:r>
        <w:t>Dimičeva</w:t>
      </w:r>
      <w:r>
        <w:rPr>
          <w:spacing w:val="-3"/>
        </w:rPr>
        <w:t xml:space="preserve"> </w:t>
      </w:r>
      <w:r>
        <w:t>ulica</w:t>
      </w:r>
      <w:r>
        <w:rPr>
          <w:spacing w:val="-5"/>
        </w:rPr>
        <w:t xml:space="preserve"> </w:t>
      </w:r>
      <w:r>
        <w:t>13,</w:t>
      </w:r>
      <w:r>
        <w:rPr>
          <w:spacing w:val="-3"/>
        </w:rPr>
        <w:t xml:space="preserve"> </w:t>
      </w:r>
      <w:r>
        <w:t>1000</w:t>
      </w:r>
      <w:r>
        <w:rPr>
          <w:spacing w:val="-4"/>
        </w:rPr>
        <w:t xml:space="preserve"> </w:t>
      </w:r>
      <w:r>
        <w:t>Ljubljana,</w:t>
      </w:r>
      <w:r>
        <w:rPr>
          <w:spacing w:val="-1"/>
        </w:rPr>
        <w:t xml:space="preserve"> </w:t>
      </w:r>
      <w:r>
        <w:t>Slovenia,</w:t>
      </w:r>
      <w:r>
        <w:rPr>
          <w:spacing w:val="-3"/>
        </w:rPr>
        <w:t xml:space="preserve"> </w:t>
      </w:r>
      <w:r>
        <w:t>as</w:t>
      </w:r>
      <w:r>
        <w:rPr>
          <w:spacing w:val="-4"/>
        </w:rPr>
        <w:t xml:space="preserve"> </w:t>
      </w:r>
      <w:r>
        <w:t>per Article 77 of the Public Procurement Act (ZJN-3) and Article 22 of the Personal Data Protection Act (ZVOP-1; Official Gazette of the Republic of Slovenia [</w:t>
      </w:r>
      <w:r>
        <w:rPr>
          <w:rFonts w:ascii="Times New Roman" w:hAnsi="Times New Roman"/>
        </w:rPr>
        <w:t>Uradni list RS</w:t>
      </w:r>
      <w:r>
        <w:t xml:space="preserve">], No. 86/2004), for the needs of verifying compliance with the conditions of the public contract under an open procedure for the </w:t>
      </w:r>
      <w:r w:rsidR="003D2545">
        <w:t>Implementation of Focused multi-channel campaign DACH</w:t>
      </w:r>
      <w:r>
        <w:t xml:space="preserve">, no. </w:t>
      </w:r>
      <w:r w:rsidR="00F6182E">
        <w:t>JNV-0015/2019-S-POG-STO</w:t>
      </w:r>
      <w:r>
        <w:t xml:space="preserve">, to obtain an extract from criminal records from the Criminal Record of the Penal Sanctions Enforcement Division with the Ministry of Justice certifying that I, as an authorised representative of the bidder, have not been convicted </w:t>
      </w:r>
      <w:r>
        <w:rPr>
          <w:rFonts w:ascii="Times New Roman" w:hAnsi="Times New Roman"/>
        </w:rPr>
        <w:t xml:space="preserve">res judicata </w:t>
      </w:r>
      <w:r>
        <w:t>of the criminal offences defined in Article 75 of the</w:t>
      </w:r>
      <w:r>
        <w:rPr>
          <w:spacing w:val="-4"/>
        </w:rPr>
        <w:t xml:space="preserve"> </w:t>
      </w:r>
      <w:r>
        <w:t>ZJN-3.</w:t>
      </w:r>
    </w:p>
    <w:p w14:paraId="23093A70" w14:textId="77777777" w:rsidR="00B32156" w:rsidRDefault="00B32156">
      <w:pPr>
        <w:pStyle w:val="Telobesedila"/>
        <w:spacing w:before="2"/>
        <w:rPr>
          <w:sz w:val="25"/>
        </w:rPr>
      </w:pPr>
    </w:p>
    <w:p w14:paraId="341391B0" w14:textId="77777777" w:rsidR="00B32156" w:rsidRDefault="00617028">
      <w:pPr>
        <w:pStyle w:val="Telobesedila"/>
        <w:spacing w:after="42"/>
        <w:ind w:left="118"/>
        <w:jc w:val="both"/>
      </w:pPr>
      <w:r>
        <w:t>My personal data are:</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94"/>
        <w:gridCol w:w="6492"/>
      </w:tblGrid>
      <w:tr w:rsidR="00B32156" w14:paraId="61408BF3" w14:textId="77777777">
        <w:trPr>
          <w:trHeight w:hRule="exact" w:val="626"/>
        </w:trPr>
        <w:tc>
          <w:tcPr>
            <w:tcW w:w="2794" w:type="dxa"/>
          </w:tcPr>
          <w:p w14:paraId="6DC8CCD9" w14:textId="77777777" w:rsidR="00B32156" w:rsidRDefault="00617028">
            <w:pPr>
              <w:pStyle w:val="TableParagraph"/>
              <w:tabs>
                <w:tab w:val="left" w:pos="1495"/>
              </w:tabs>
              <w:spacing w:line="273" w:lineRule="auto"/>
              <w:ind w:right="101"/>
              <w:rPr>
                <w:rFonts w:ascii="Calibri"/>
              </w:rPr>
            </w:pPr>
            <w:r>
              <w:rPr>
                <w:rFonts w:ascii="Calibri"/>
              </w:rPr>
              <w:t>Personal</w:t>
            </w:r>
            <w:r>
              <w:rPr>
                <w:rFonts w:ascii="Calibri"/>
              </w:rPr>
              <w:tab/>
            </w:r>
            <w:r>
              <w:rPr>
                <w:rFonts w:ascii="Calibri"/>
                <w:spacing w:val="-1"/>
              </w:rPr>
              <w:t xml:space="preserve">identification </w:t>
            </w:r>
            <w:r>
              <w:rPr>
                <w:rFonts w:ascii="Calibri"/>
              </w:rPr>
              <w:t>number:</w:t>
            </w:r>
          </w:p>
        </w:tc>
        <w:tc>
          <w:tcPr>
            <w:tcW w:w="6492" w:type="dxa"/>
          </w:tcPr>
          <w:p w14:paraId="4B679EB6" w14:textId="77777777" w:rsidR="00B32156" w:rsidRDefault="00B32156"/>
        </w:tc>
      </w:tr>
      <w:tr w:rsidR="00B32156" w14:paraId="11DF519C" w14:textId="77777777">
        <w:trPr>
          <w:trHeight w:hRule="exact" w:val="319"/>
        </w:trPr>
        <w:tc>
          <w:tcPr>
            <w:tcW w:w="2794" w:type="dxa"/>
          </w:tcPr>
          <w:p w14:paraId="0445CF55" w14:textId="77777777" w:rsidR="00B32156" w:rsidRDefault="00617028">
            <w:pPr>
              <w:pStyle w:val="TableParagraph"/>
              <w:spacing w:line="268" w:lineRule="exact"/>
              <w:rPr>
                <w:rFonts w:ascii="Calibri"/>
              </w:rPr>
            </w:pPr>
            <w:r>
              <w:rPr>
                <w:rFonts w:ascii="Calibri"/>
              </w:rPr>
              <w:t>Name and surname:</w:t>
            </w:r>
          </w:p>
        </w:tc>
        <w:tc>
          <w:tcPr>
            <w:tcW w:w="6492" w:type="dxa"/>
          </w:tcPr>
          <w:p w14:paraId="052FB27E" w14:textId="77777777" w:rsidR="00B32156" w:rsidRDefault="00B32156"/>
        </w:tc>
      </w:tr>
      <w:tr w:rsidR="00B32156" w14:paraId="62BC3987" w14:textId="77777777">
        <w:trPr>
          <w:trHeight w:hRule="exact" w:val="319"/>
        </w:trPr>
        <w:tc>
          <w:tcPr>
            <w:tcW w:w="2794" w:type="dxa"/>
          </w:tcPr>
          <w:p w14:paraId="3F4A8C3D" w14:textId="77777777" w:rsidR="00B32156" w:rsidRDefault="00617028">
            <w:pPr>
              <w:pStyle w:val="TableParagraph"/>
              <w:spacing w:line="268" w:lineRule="exact"/>
              <w:rPr>
                <w:rFonts w:ascii="Calibri"/>
              </w:rPr>
            </w:pPr>
            <w:r>
              <w:rPr>
                <w:rFonts w:ascii="Calibri"/>
              </w:rPr>
              <w:t>Date of birth:</w:t>
            </w:r>
          </w:p>
        </w:tc>
        <w:tc>
          <w:tcPr>
            <w:tcW w:w="6492" w:type="dxa"/>
          </w:tcPr>
          <w:p w14:paraId="29F2CD57" w14:textId="77777777" w:rsidR="00B32156" w:rsidRDefault="00B32156"/>
        </w:tc>
      </w:tr>
      <w:tr w:rsidR="00B32156" w14:paraId="75201B56" w14:textId="77777777">
        <w:trPr>
          <w:trHeight w:hRule="exact" w:val="319"/>
        </w:trPr>
        <w:tc>
          <w:tcPr>
            <w:tcW w:w="2794" w:type="dxa"/>
          </w:tcPr>
          <w:p w14:paraId="69F7CF59" w14:textId="77777777" w:rsidR="00B32156" w:rsidRDefault="00617028">
            <w:pPr>
              <w:pStyle w:val="TableParagraph"/>
              <w:spacing w:line="268" w:lineRule="exact"/>
              <w:rPr>
                <w:rFonts w:ascii="Calibri"/>
              </w:rPr>
            </w:pPr>
            <w:r>
              <w:rPr>
                <w:rFonts w:ascii="Calibri"/>
              </w:rPr>
              <w:t>Place of birth:</w:t>
            </w:r>
          </w:p>
        </w:tc>
        <w:tc>
          <w:tcPr>
            <w:tcW w:w="6492" w:type="dxa"/>
          </w:tcPr>
          <w:p w14:paraId="62DA8B55" w14:textId="77777777" w:rsidR="00B32156" w:rsidRDefault="00B32156"/>
        </w:tc>
      </w:tr>
      <w:tr w:rsidR="00B32156" w14:paraId="2ECBC759" w14:textId="77777777">
        <w:trPr>
          <w:trHeight w:hRule="exact" w:val="319"/>
        </w:trPr>
        <w:tc>
          <w:tcPr>
            <w:tcW w:w="2794" w:type="dxa"/>
          </w:tcPr>
          <w:p w14:paraId="6BC59BD0" w14:textId="77777777" w:rsidR="00B32156" w:rsidRDefault="00617028">
            <w:pPr>
              <w:pStyle w:val="TableParagraph"/>
              <w:spacing w:line="268" w:lineRule="exact"/>
              <w:rPr>
                <w:rFonts w:ascii="Calibri"/>
              </w:rPr>
            </w:pPr>
            <w:r>
              <w:rPr>
                <w:rFonts w:ascii="Calibri"/>
              </w:rPr>
              <w:t>Country of birth:</w:t>
            </w:r>
          </w:p>
        </w:tc>
        <w:tc>
          <w:tcPr>
            <w:tcW w:w="6492" w:type="dxa"/>
          </w:tcPr>
          <w:p w14:paraId="16F77838" w14:textId="77777777" w:rsidR="00B32156" w:rsidRDefault="00B32156"/>
        </w:tc>
      </w:tr>
      <w:tr w:rsidR="00B32156" w14:paraId="2F341A5F" w14:textId="77777777">
        <w:trPr>
          <w:trHeight w:hRule="exact" w:val="626"/>
        </w:trPr>
        <w:tc>
          <w:tcPr>
            <w:tcW w:w="2794" w:type="dxa"/>
          </w:tcPr>
          <w:p w14:paraId="5AAB745A" w14:textId="77777777" w:rsidR="00B32156" w:rsidRDefault="00617028">
            <w:pPr>
              <w:pStyle w:val="TableParagraph"/>
              <w:spacing w:line="273" w:lineRule="auto"/>
              <w:ind w:right="631"/>
              <w:rPr>
                <w:rFonts w:ascii="Calibri"/>
              </w:rPr>
            </w:pPr>
            <w:r>
              <w:rPr>
                <w:rFonts w:ascii="Calibri"/>
              </w:rPr>
              <w:t>Permanent/temporary residence address:</w:t>
            </w:r>
          </w:p>
        </w:tc>
        <w:tc>
          <w:tcPr>
            <w:tcW w:w="6492" w:type="dxa"/>
          </w:tcPr>
          <w:p w14:paraId="7E9B846C" w14:textId="77777777" w:rsidR="00B32156" w:rsidRDefault="00B32156"/>
        </w:tc>
      </w:tr>
      <w:tr w:rsidR="00B32156" w14:paraId="40AC582F" w14:textId="77777777">
        <w:trPr>
          <w:trHeight w:hRule="exact" w:val="319"/>
        </w:trPr>
        <w:tc>
          <w:tcPr>
            <w:tcW w:w="2794" w:type="dxa"/>
          </w:tcPr>
          <w:p w14:paraId="7CE48127" w14:textId="77777777" w:rsidR="00B32156" w:rsidRDefault="00617028">
            <w:pPr>
              <w:pStyle w:val="TableParagraph"/>
              <w:spacing w:line="268" w:lineRule="exact"/>
              <w:rPr>
                <w:rFonts w:ascii="Calibri"/>
              </w:rPr>
            </w:pPr>
            <w:r>
              <w:rPr>
                <w:rFonts w:ascii="Calibri"/>
              </w:rPr>
              <w:t>Nationality:</w:t>
            </w:r>
          </w:p>
        </w:tc>
        <w:tc>
          <w:tcPr>
            <w:tcW w:w="6492" w:type="dxa"/>
          </w:tcPr>
          <w:p w14:paraId="653BC2C8" w14:textId="77777777" w:rsidR="00B32156" w:rsidRDefault="00B32156"/>
        </w:tc>
      </w:tr>
      <w:tr w:rsidR="00B32156" w14:paraId="387BD1B7" w14:textId="77777777">
        <w:trPr>
          <w:trHeight w:hRule="exact" w:val="319"/>
        </w:trPr>
        <w:tc>
          <w:tcPr>
            <w:tcW w:w="2794" w:type="dxa"/>
          </w:tcPr>
          <w:p w14:paraId="2EBFE1A3" w14:textId="77777777" w:rsidR="00B32156" w:rsidRDefault="00617028">
            <w:pPr>
              <w:pStyle w:val="TableParagraph"/>
              <w:spacing w:line="268" w:lineRule="exact"/>
              <w:rPr>
                <w:rFonts w:ascii="Calibri"/>
              </w:rPr>
            </w:pPr>
            <w:r>
              <w:rPr>
                <w:rFonts w:ascii="Calibri"/>
              </w:rPr>
              <w:t>My previous surname was:</w:t>
            </w:r>
          </w:p>
        </w:tc>
        <w:tc>
          <w:tcPr>
            <w:tcW w:w="6492" w:type="dxa"/>
          </w:tcPr>
          <w:p w14:paraId="123FE689" w14:textId="77777777" w:rsidR="00B32156" w:rsidRDefault="00B32156"/>
        </w:tc>
      </w:tr>
    </w:tbl>
    <w:p w14:paraId="012918F3" w14:textId="77777777" w:rsidR="00B32156" w:rsidRDefault="00B32156">
      <w:pPr>
        <w:pStyle w:val="Telobesedila"/>
        <w:spacing w:before="1"/>
        <w:rPr>
          <w:sz w:val="18"/>
        </w:rPr>
      </w:pPr>
    </w:p>
    <w:p w14:paraId="20AECFFC" w14:textId="77777777" w:rsidR="00B32156" w:rsidRDefault="00617028">
      <w:pPr>
        <w:pStyle w:val="Telobesedila"/>
        <w:tabs>
          <w:tab w:val="left" w:pos="5427"/>
        </w:tabs>
        <w:spacing w:before="88"/>
        <w:ind w:left="226"/>
      </w:pPr>
      <w:r>
        <w:t>Place</w:t>
      </w:r>
      <w:r>
        <w:rPr>
          <w:spacing w:val="-3"/>
        </w:rPr>
        <w:t xml:space="preserve"> </w:t>
      </w:r>
      <w:r>
        <w:t>and</w:t>
      </w:r>
      <w:r>
        <w:rPr>
          <w:spacing w:val="-1"/>
        </w:rPr>
        <w:t xml:space="preserve"> </w:t>
      </w:r>
      <w:r>
        <w:t>date:</w:t>
      </w:r>
      <w:r>
        <w:tab/>
        <w:t>Authoriser:</w:t>
      </w:r>
    </w:p>
    <w:p w14:paraId="6D6DC8BE" w14:textId="77777777" w:rsidR="00B32156" w:rsidRDefault="00DD7462">
      <w:pPr>
        <w:pStyle w:val="Telobesedila"/>
        <w:spacing w:before="11"/>
        <w:rPr>
          <w:sz w:val="27"/>
        </w:rPr>
      </w:pPr>
      <w:r>
        <w:pict w14:anchorId="4B2A07D7">
          <v:group id="_x0000_s1067" style="position:absolute;margin-left:76.1pt;margin-top:19pt;width:148.45pt;height:.45pt;z-index:251676672;mso-wrap-distance-left:0;mso-wrap-distance-right:0;mso-position-horizontal-relative:page" coordorigin="1522,380" coordsize="2969,9">
            <v:line id="_x0000_s1069" style="position:absolute" from="1526,385" to="2184,385" strokeweight=".15581mm"/>
            <v:line id="_x0000_s1068" style="position:absolute" from="2187,385" to="4486,385" strokeweight=".15581mm"/>
            <w10:wrap type="topAndBottom" anchorx="page"/>
          </v:group>
        </w:pict>
      </w:r>
      <w:r>
        <w:pict w14:anchorId="267B9B5F">
          <v:group id="_x0000_s1064" style="position:absolute;margin-left:336.15pt;margin-top:19pt;width:170.35pt;height:.45pt;z-index:251677696;mso-wrap-distance-left:0;mso-wrap-distance-right:0;mso-position-horizontal-relative:page" coordorigin="6723,380" coordsize="3407,9">
            <v:line id="_x0000_s1066" style="position:absolute" from="6727,385" to="7385,385" strokeweight=".15581mm"/>
            <v:line id="_x0000_s1065" style="position:absolute" from="7388,385" to="10125,385" strokeweight=".15581mm"/>
            <w10:wrap type="topAndBottom" anchorx="page"/>
          </v:group>
        </w:pict>
      </w:r>
    </w:p>
    <w:p w14:paraId="27BB1055" w14:textId="77777777" w:rsidR="00B32156" w:rsidRDefault="00617028">
      <w:pPr>
        <w:pStyle w:val="Telobesedila"/>
        <w:spacing w:before="117"/>
        <w:ind w:left="1601" w:right="3171"/>
        <w:jc w:val="center"/>
      </w:pPr>
      <w:r>
        <w:t>Stamp:</w:t>
      </w:r>
    </w:p>
    <w:p w14:paraId="4E6E4CF1" w14:textId="77777777" w:rsidR="00B32156" w:rsidRDefault="00617028">
      <w:pPr>
        <w:pStyle w:val="Telobesedila"/>
        <w:spacing w:before="134"/>
        <w:ind w:left="3644" w:right="1407"/>
        <w:jc w:val="center"/>
      </w:pPr>
      <w:r>
        <w:t>Signature:</w:t>
      </w:r>
    </w:p>
    <w:p w14:paraId="788A9F00" w14:textId="77777777" w:rsidR="00B32156" w:rsidRDefault="00DD7462">
      <w:pPr>
        <w:pStyle w:val="Telobesedila"/>
        <w:spacing w:before="1"/>
        <w:rPr>
          <w:sz w:val="28"/>
        </w:rPr>
      </w:pPr>
      <w:r>
        <w:pict w14:anchorId="6F04644D">
          <v:group id="_x0000_s1061" style="position:absolute;margin-left:336.15pt;margin-top:19.1pt;width:170.35pt;height:.45pt;z-index:251678720;mso-wrap-distance-left:0;mso-wrap-distance-right:0;mso-position-horizontal-relative:page" coordorigin="6723,382" coordsize="3407,9">
            <v:line id="_x0000_s1063" style="position:absolute" from="6727,387" to="7385,387" strokeweight=".15581mm"/>
            <v:line id="_x0000_s1062" style="position:absolute" from="7388,387" to="10125,387" strokeweight=".15581mm"/>
            <w10:wrap type="topAndBottom" anchorx="page"/>
          </v:group>
        </w:pict>
      </w:r>
    </w:p>
    <w:p w14:paraId="7902C0F4" w14:textId="77777777" w:rsidR="00B32156" w:rsidRDefault="00B32156">
      <w:pPr>
        <w:pStyle w:val="Telobesedila"/>
        <w:rPr>
          <w:sz w:val="20"/>
        </w:rPr>
      </w:pPr>
    </w:p>
    <w:p w14:paraId="79B13784" w14:textId="77777777" w:rsidR="00B32156" w:rsidRDefault="00B32156">
      <w:pPr>
        <w:pStyle w:val="Telobesedila"/>
        <w:rPr>
          <w:sz w:val="20"/>
        </w:rPr>
      </w:pPr>
    </w:p>
    <w:p w14:paraId="1EABABEE" w14:textId="77777777" w:rsidR="00B32156" w:rsidRDefault="00B32156">
      <w:pPr>
        <w:pStyle w:val="Telobesedila"/>
        <w:spacing w:before="1"/>
        <w:rPr>
          <w:sz w:val="20"/>
        </w:rPr>
      </w:pPr>
    </w:p>
    <w:p w14:paraId="3AEF8F5F" w14:textId="77777777" w:rsidR="00B32156" w:rsidRDefault="00617028">
      <w:pPr>
        <w:spacing w:line="276" w:lineRule="auto"/>
        <w:ind w:left="118" w:right="335"/>
        <w:jc w:val="both"/>
        <w:rPr>
          <w:sz w:val="18"/>
        </w:rPr>
      </w:pPr>
      <w:r>
        <w:rPr>
          <w:rFonts w:ascii="Times New Roman"/>
          <w:sz w:val="18"/>
        </w:rPr>
        <w:t xml:space="preserve">Instructions on completion: </w:t>
      </w:r>
      <w:r>
        <w:rPr>
          <w:sz w:val="18"/>
        </w:rPr>
        <w:t>The form must be completed by all persons who are members of the administrative, management</w:t>
      </w:r>
      <w:r>
        <w:rPr>
          <w:spacing w:val="-3"/>
          <w:sz w:val="18"/>
        </w:rPr>
        <w:t xml:space="preserve"> </w:t>
      </w:r>
      <w:r>
        <w:rPr>
          <w:sz w:val="18"/>
        </w:rPr>
        <w:t>or</w:t>
      </w:r>
      <w:r>
        <w:rPr>
          <w:spacing w:val="-3"/>
          <w:sz w:val="18"/>
        </w:rPr>
        <w:t xml:space="preserve"> </w:t>
      </w:r>
      <w:r>
        <w:rPr>
          <w:sz w:val="18"/>
        </w:rPr>
        <w:t>supervisory</w:t>
      </w:r>
      <w:r>
        <w:rPr>
          <w:spacing w:val="-1"/>
          <w:sz w:val="18"/>
        </w:rPr>
        <w:t xml:space="preserve"> </w:t>
      </w:r>
      <w:r>
        <w:rPr>
          <w:sz w:val="18"/>
        </w:rPr>
        <w:t>body</w:t>
      </w:r>
      <w:r>
        <w:rPr>
          <w:spacing w:val="-3"/>
          <w:sz w:val="18"/>
        </w:rPr>
        <w:t xml:space="preserve"> </w:t>
      </w:r>
      <w:r>
        <w:rPr>
          <w:sz w:val="18"/>
        </w:rPr>
        <w:t>of</w:t>
      </w:r>
      <w:r>
        <w:rPr>
          <w:spacing w:val="-3"/>
          <w:sz w:val="18"/>
        </w:rPr>
        <w:t xml:space="preserve"> </w:t>
      </w:r>
      <w:r>
        <w:rPr>
          <w:sz w:val="18"/>
        </w:rPr>
        <w:t>the</w:t>
      </w:r>
      <w:r>
        <w:rPr>
          <w:spacing w:val="-2"/>
          <w:sz w:val="18"/>
        </w:rPr>
        <w:t xml:space="preserve"> </w:t>
      </w:r>
      <w:r>
        <w:rPr>
          <w:sz w:val="18"/>
        </w:rPr>
        <w:t>bidder,</w:t>
      </w:r>
      <w:r>
        <w:rPr>
          <w:spacing w:val="-1"/>
          <w:sz w:val="18"/>
        </w:rPr>
        <w:t xml:space="preserve"> </w:t>
      </w:r>
      <w:r>
        <w:rPr>
          <w:sz w:val="18"/>
        </w:rPr>
        <w:t>partners</w:t>
      </w:r>
      <w:r>
        <w:rPr>
          <w:spacing w:val="-3"/>
          <w:sz w:val="18"/>
        </w:rPr>
        <w:t xml:space="preserve"> </w:t>
      </w:r>
      <w:r>
        <w:rPr>
          <w:sz w:val="18"/>
        </w:rPr>
        <w:t>in</w:t>
      </w:r>
      <w:r>
        <w:rPr>
          <w:spacing w:val="-5"/>
          <w:sz w:val="18"/>
        </w:rPr>
        <w:t xml:space="preserve"> </w:t>
      </w:r>
      <w:r>
        <w:rPr>
          <w:sz w:val="18"/>
        </w:rPr>
        <w:t>a</w:t>
      </w:r>
      <w:r>
        <w:rPr>
          <w:spacing w:val="-3"/>
          <w:sz w:val="18"/>
        </w:rPr>
        <w:t xml:space="preserve"> </w:t>
      </w:r>
      <w:r>
        <w:rPr>
          <w:sz w:val="18"/>
        </w:rPr>
        <w:t>joint</w:t>
      </w:r>
      <w:r>
        <w:rPr>
          <w:spacing w:val="-1"/>
          <w:sz w:val="18"/>
        </w:rPr>
        <w:t xml:space="preserve"> </w:t>
      </w:r>
      <w:r>
        <w:rPr>
          <w:sz w:val="18"/>
        </w:rPr>
        <w:t>bid,</w:t>
      </w:r>
      <w:r>
        <w:rPr>
          <w:spacing w:val="-1"/>
          <w:sz w:val="18"/>
        </w:rPr>
        <w:t xml:space="preserve"> </w:t>
      </w:r>
      <w:r>
        <w:rPr>
          <w:sz w:val="18"/>
        </w:rPr>
        <w:t>and</w:t>
      </w:r>
      <w:r>
        <w:rPr>
          <w:spacing w:val="-2"/>
          <w:sz w:val="18"/>
        </w:rPr>
        <w:t xml:space="preserve"> </w:t>
      </w:r>
      <w:r>
        <w:rPr>
          <w:sz w:val="18"/>
        </w:rPr>
        <w:t>subcontractors</w:t>
      </w:r>
      <w:r>
        <w:rPr>
          <w:spacing w:val="-4"/>
          <w:sz w:val="18"/>
        </w:rPr>
        <w:t xml:space="preserve"> </w:t>
      </w:r>
      <w:r>
        <w:rPr>
          <w:sz w:val="18"/>
        </w:rPr>
        <w:t>or</w:t>
      </w:r>
      <w:r>
        <w:rPr>
          <w:spacing w:val="-3"/>
          <w:sz w:val="18"/>
        </w:rPr>
        <w:t xml:space="preserve"> </w:t>
      </w:r>
      <w:r>
        <w:rPr>
          <w:sz w:val="18"/>
        </w:rPr>
        <w:t>persons</w:t>
      </w:r>
      <w:r>
        <w:rPr>
          <w:spacing w:val="-5"/>
          <w:sz w:val="18"/>
        </w:rPr>
        <w:t xml:space="preserve"> </w:t>
      </w:r>
      <w:r>
        <w:rPr>
          <w:sz w:val="18"/>
        </w:rPr>
        <w:t>who</w:t>
      </w:r>
      <w:r>
        <w:rPr>
          <w:spacing w:val="-3"/>
          <w:sz w:val="18"/>
        </w:rPr>
        <w:t xml:space="preserve"> </w:t>
      </w:r>
      <w:r>
        <w:rPr>
          <w:sz w:val="18"/>
        </w:rPr>
        <w:t>are</w:t>
      </w:r>
      <w:r>
        <w:rPr>
          <w:spacing w:val="-6"/>
          <w:sz w:val="18"/>
        </w:rPr>
        <w:t xml:space="preserve"> </w:t>
      </w:r>
      <w:r>
        <w:rPr>
          <w:sz w:val="18"/>
        </w:rPr>
        <w:t>authorised</w:t>
      </w:r>
      <w:r>
        <w:rPr>
          <w:spacing w:val="-3"/>
          <w:sz w:val="18"/>
        </w:rPr>
        <w:t xml:space="preserve"> </w:t>
      </w:r>
      <w:r>
        <w:rPr>
          <w:sz w:val="18"/>
        </w:rPr>
        <w:t>to represent</w:t>
      </w:r>
      <w:r>
        <w:rPr>
          <w:spacing w:val="-1"/>
          <w:sz w:val="18"/>
        </w:rPr>
        <w:t xml:space="preserve"> </w:t>
      </w:r>
      <w:r>
        <w:rPr>
          <w:sz w:val="18"/>
        </w:rPr>
        <w:t>such</w:t>
      </w:r>
      <w:r>
        <w:rPr>
          <w:spacing w:val="-3"/>
          <w:sz w:val="18"/>
        </w:rPr>
        <w:t xml:space="preserve"> </w:t>
      </w:r>
      <w:r>
        <w:rPr>
          <w:sz w:val="18"/>
        </w:rPr>
        <w:t>an</w:t>
      </w:r>
      <w:r>
        <w:rPr>
          <w:spacing w:val="-3"/>
          <w:sz w:val="18"/>
        </w:rPr>
        <w:t xml:space="preserve"> </w:t>
      </w:r>
      <w:r>
        <w:rPr>
          <w:sz w:val="18"/>
        </w:rPr>
        <w:t>entity</w:t>
      </w:r>
      <w:r>
        <w:rPr>
          <w:spacing w:val="-3"/>
          <w:sz w:val="18"/>
        </w:rPr>
        <w:t xml:space="preserve"> </w:t>
      </w:r>
      <w:r>
        <w:rPr>
          <w:sz w:val="18"/>
        </w:rPr>
        <w:t>or</w:t>
      </w:r>
      <w:r>
        <w:rPr>
          <w:spacing w:val="-4"/>
          <w:sz w:val="18"/>
        </w:rPr>
        <w:t xml:space="preserve"> </w:t>
      </w:r>
      <w:r>
        <w:rPr>
          <w:sz w:val="18"/>
        </w:rPr>
        <w:t>make</w:t>
      </w:r>
      <w:r>
        <w:rPr>
          <w:spacing w:val="-4"/>
          <w:sz w:val="18"/>
        </w:rPr>
        <w:t xml:space="preserve"> </w:t>
      </w:r>
      <w:r>
        <w:rPr>
          <w:sz w:val="18"/>
        </w:rPr>
        <w:t>decisions</w:t>
      </w:r>
      <w:r>
        <w:rPr>
          <w:spacing w:val="-2"/>
          <w:sz w:val="18"/>
        </w:rPr>
        <w:t xml:space="preserve"> </w:t>
      </w:r>
      <w:r>
        <w:rPr>
          <w:sz w:val="18"/>
        </w:rPr>
        <w:t>and</w:t>
      </w:r>
      <w:r>
        <w:rPr>
          <w:spacing w:val="-3"/>
          <w:sz w:val="18"/>
        </w:rPr>
        <w:t xml:space="preserve"> </w:t>
      </w:r>
      <w:r>
        <w:rPr>
          <w:sz w:val="18"/>
        </w:rPr>
        <w:t>perform</w:t>
      </w:r>
      <w:r>
        <w:rPr>
          <w:spacing w:val="-2"/>
          <w:sz w:val="18"/>
        </w:rPr>
        <w:t xml:space="preserve"> </w:t>
      </w:r>
      <w:r>
        <w:rPr>
          <w:sz w:val="18"/>
        </w:rPr>
        <w:t>control</w:t>
      </w:r>
      <w:r>
        <w:rPr>
          <w:spacing w:val="-2"/>
          <w:sz w:val="18"/>
        </w:rPr>
        <w:t xml:space="preserve"> </w:t>
      </w:r>
      <w:r>
        <w:rPr>
          <w:sz w:val="18"/>
        </w:rPr>
        <w:t>thereof.</w:t>
      </w:r>
      <w:r>
        <w:rPr>
          <w:spacing w:val="-2"/>
          <w:sz w:val="18"/>
        </w:rPr>
        <w:t xml:space="preserve"> </w:t>
      </w:r>
      <w:r>
        <w:rPr>
          <w:sz w:val="18"/>
        </w:rPr>
        <w:t>In</w:t>
      </w:r>
      <w:r>
        <w:rPr>
          <w:spacing w:val="-4"/>
          <w:sz w:val="18"/>
        </w:rPr>
        <w:t xml:space="preserve"> </w:t>
      </w:r>
      <w:r>
        <w:rPr>
          <w:sz w:val="18"/>
        </w:rPr>
        <w:t>the</w:t>
      </w:r>
      <w:r>
        <w:rPr>
          <w:spacing w:val="-4"/>
          <w:sz w:val="18"/>
        </w:rPr>
        <w:t xml:space="preserve"> </w:t>
      </w:r>
      <w:r>
        <w:rPr>
          <w:sz w:val="18"/>
        </w:rPr>
        <w:t>event</w:t>
      </w:r>
      <w:r>
        <w:rPr>
          <w:spacing w:val="-3"/>
          <w:sz w:val="18"/>
        </w:rPr>
        <w:t xml:space="preserve"> </w:t>
      </w:r>
      <w:r>
        <w:rPr>
          <w:sz w:val="18"/>
        </w:rPr>
        <w:t>that</w:t>
      </w:r>
      <w:r>
        <w:rPr>
          <w:spacing w:val="-3"/>
          <w:sz w:val="18"/>
        </w:rPr>
        <w:t xml:space="preserve"> </w:t>
      </w:r>
      <w:r>
        <w:rPr>
          <w:sz w:val="18"/>
        </w:rPr>
        <w:t>a</w:t>
      </w:r>
      <w:r>
        <w:rPr>
          <w:spacing w:val="-2"/>
          <w:sz w:val="18"/>
        </w:rPr>
        <w:t xml:space="preserve"> </w:t>
      </w:r>
      <w:r>
        <w:rPr>
          <w:sz w:val="18"/>
        </w:rPr>
        <w:t>bidder,</w:t>
      </w:r>
      <w:r>
        <w:rPr>
          <w:spacing w:val="-2"/>
          <w:sz w:val="18"/>
        </w:rPr>
        <w:t xml:space="preserve"> </w:t>
      </w:r>
      <w:r>
        <w:rPr>
          <w:sz w:val="18"/>
        </w:rPr>
        <w:t>partner</w:t>
      </w:r>
      <w:r>
        <w:rPr>
          <w:spacing w:val="-3"/>
          <w:sz w:val="18"/>
        </w:rPr>
        <w:t xml:space="preserve"> </w:t>
      </w:r>
      <w:r>
        <w:rPr>
          <w:sz w:val="18"/>
        </w:rPr>
        <w:t>in</w:t>
      </w:r>
      <w:r>
        <w:rPr>
          <w:spacing w:val="-3"/>
          <w:sz w:val="18"/>
        </w:rPr>
        <w:t xml:space="preserve"> </w:t>
      </w:r>
      <w:r>
        <w:rPr>
          <w:sz w:val="18"/>
        </w:rPr>
        <w:t>a</w:t>
      </w:r>
      <w:r>
        <w:rPr>
          <w:spacing w:val="-2"/>
          <w:sz w:val="18"/>
        </w:rPr>
        <w:t xml:space="preserve"> </w:t>
      </w:r>
      <w:r>
        <w:rPr>
          <w:sz w:val="18"/>
        </w:rPr>
        <w:t>joint</w:t>
      </w:r>
      <w:r>
        <w:rPr>
          <w:spacing w:val="-3"/>
          <w:sz w:val="18"/>
        </w:rPr>
        <w:t xml:space="preserve"> </w:t>
      </w:r>
      <w:r>
        <w:rPr>
          <w:sz w:val="18"/>
        </w:rPr>
        <w:t>tender, or subcontractor has multiple members of the administrative, management, or supervisory body of the bidder or who are authorised to represent it, make decisions, or perform control thereof, the appropriate number of authorisations must be completed</w:t>
      </w:r>
      <w:r>
        <w:rPr>
          <w:spacing w:val="-7"/>
          <w:sz w:val="18"/>
        </w:rPr>
        <w:t xml:space="preserve"> </w:t>
      </w:r>
      <w:r>
        <w:rPr>
          <w:sz w:val="18"/>
        </w:rPr>
        <w:t>accordingly.</w:t>
      </w:r>
    </w:p>
    <w:p w14:paraId="135BF50C" w14:textId="77777777" w:rsidR="00B32156" w:rsidRDefault="00B32156">
      <w:pPr>
        <w:spacing w:line="276" w:lineRule="auto"/>
        <w:jc w:val="both"/>
        <w:rPr>
          <w:sz w:val="18"/>
        </w:rPr>
        <w:sectPr w:rsidR="00B32156">
          <w:pgSz w:w="11910" w:h="16840"/>
          <w:pgMar w:top="1480" w:right="1080" w:bottom="1020" w:left="1300" w:header="0" w:footer="834" w:gutter="0"/>
          <w:cols w:space="708"/>
        </w:sectPr>
      </w:pPr>
    </w:p>
    <w:p w14:paraId="4D511D3D" w14:textId="1CDC9029" w:rsidR="00705383" w:rsidRDefault="00705383" w:rsidP="00705383">
      <w:pPr>
        <w:pStyle w:val="Naslov3"/>
        <w:rPr>
          <w:color w:val="2F5495"/>
        </w:rPr>
      </w:pPr>
      <w:bookmarkStart w:id="126" w:name="_TOC_250004"/>
      <w:bookmarkStart w:id="127" w:name="_Toc12956794"/>
      <w:bookmarkEnd w:id="126"/>
      <w:r w:rsidRPr="00705383">
        <w:rPr>
          <w:color w:val="2F5495"/>
        </w:rPr>
        <w:t>Form No. 1</w:t>
      </w:r>
      <w:r>
        <w:rPr>
          <w:color w:val="2F5495"/>
        </w:rPr>
        <w:t>4</w:t>
      </w:r>
      <w:r w:rsidRPr="00705383">
        <w:rPr>
          <w:color w:val="2F5495"/>
        </w:rPr>
        <w:t xml:space="preserve">: </w:t>
      </w:r>
      <w:r>
        <w:rPr>
          <w:color w:val="2F5495"/>
        </w:rPr>
        <w:t>STATEMENT ON NATIVE SPEAKERS - TRANSLATORS</w:t>
      </w:r>
      <w:bookmarkEnd w:id="127"/>
    </w:p>
    <w:p w14:paraId="135D90D4" w14:textId="77777777" w:rsidR="00705383" w:rsidRPr="00A16B4C" w:rsidRDefault="00705383" w:rsidP="00705383">
      <w:pPr>
        <w:rPr>
          <w:lang w:val="en-GB"/>
        </w:rPr>
      </w:pPr>
    </w:p>
    <w:tbl>
      <w:tblPr>
        <w:tblStyle w:val="Tabelamrea"/>
        <w:tblW w:w="9323" w:type="dxa"/>
        <w:tblLook w:val="04A0" w:firstRow="1" w:lastRow="0" w:firstColumn="1" w:lastColumn="0" w:noHBand="0" w:noVBand="1"/>
      </w:tblPr>
      <w:tblGrid>
        <w:gridCol w:w="2660"/>
        <w:gridCol w:w="6663"/>
      </w:tblGrid>
      <w:tr w:rsidR="00705383" w:rsidRPr="00BD6649" w14:paraId="4CB21C07" w14:textId="77777777" w:rsidTr="0098532D">
        <w:tc>
          <w:tcPr>
            <w:tcW w:w="2660" w:type="dxa"/>
          </w:tcPr>
          <w:p w14:paraId="0789D1F0" w14:textId="77777777" w:rsidR="00705383" w:rsidRPr="00BD6649" w:rsidRDefault="00705383" w:rsidP="0098532D">
            <w:pPr>
              <w:spacing w:line="288" w:lineRule="auto"/>
            </w:pPr>
            <w:r>
              <w:t>CONTRACTING AUTHORITY:</w:t>
            </w:r>
          </w:p>
        </w:tc>
        <w:tc>
          <w:tcPr>
            <w:tcW w:w="6663" w:type="dxa"/>
          </w:tcPr>
          <w:p w14:paraId="4D478B26" w14:textId="77777777" w:rsidR="00705383" w:rsidRPr="00BD6649" w:rsidRDefault="00705383" w:rsidP="0098532D">
            <w:pPr>
              <w:spacing w:line="288" w:lineRule="auto"/>
              <w:rPr>
                <w:b/>
              </w:rPr>
            </w:pPr>
            <w:r>
              <w:rPr>
                <w:b/>
              </w:rPr>
              <w:t>Slovenian Tourist Board, Dimičeva ulica 13, 1000 Ljubljana, Slovenia</w:t>
            </w:r>
          </w:p>
        </w:tc>
      </w:tr>
      <w:tr w:rsidR="00705383" w:rsidRPr="00BD6649" w14:paraId="6D2007DD" w14:textId="77777777" w:rsidTr="0098532D">
        <w:tc>
          <w:tcPr>
            <w:tcW w:w="2660" w:type="dxa"/>
          </w:tcPr>
          <w:p w14:paraId="67EA0F9C" w14:textId="77777777" w:rsidR="00705383" w:rsidRPr="00BD6649" w:rsidRDefault="00705383" w:rsidP="0098532D">
            <w:pPr>
              <w:spacing w:line="288" w:lineRule="auto"/>
            </w:pPr>
            <w:r>
              <w:t>TITLE OF THE PUBLIC CONTRACT:</w:t>
            </w:r>
          </w:p>
        </w:tc>
        <w:tc>
          <w:tcPr>
            <w:tcW w:w="6663" w:type="dxa"/>
          </w:tcPr>
          <w:p w14:paraId="1965B010" w14:textId="1DE2C630" w:rsidR="00705383" w:rsidRPr="00BD6649" w:rsidRDefault="00705383" w:rsidP="0098532D">
            <w:pPr>
              <w:spacing w:line="288" w:lineRule="auto"/>
              <w:rPr>
                <w:b/>
              </w:rPr>
            </w:pPr>
            <w:r>
              <w:rPr>
                <w:b/>
              </w:rPr>
              <w:t>Public contract “The implementation of Focused multi-channel campaign DACH” by open procedure</w:t>
            </w:r>
          </w:p>
        </w:tc>
      </w:tr>
      <w:tr w:rsidR="00705383" w:rsidRPr="00BD6649" w14:paraId="60662610" w14:textId="77777777" w:rsidTr="0098532D">
        <w:tc>
          <w:tcPr>
            <w:tcW w:w="2660" w:type="dxa"/>
          </w:tcPr>
          <w:p w14:paraId="00DA9004" w14:textId="77777777" w:rsidR="00705383" w:rsidRPr="00BD6649" w:rsidRDefault="00705383" w:rsidP="0098532D">
            <w:pPr>
              <w:spacing w:line="288" w:lineRule="auto"/>
            </w:pPr>
            <w:r>
              <w:t>PUBLIC CONTRACT NUMBER:</w:t>
            </w:r>
          </w:p>
        </w:tc>
        <w:tc>
          <w:tcPr>
            <w:tcW w:w="6663" w:type="dxa"/>
          </w:tcPr>
          <w:p w14:paraId="5BD39E20" w14:textId="668E01A8" w:rsidR="00705383" w:rsidRPr="00A16B4C" w:rsidRDefault="00705383" w:rsidP="0098532D">
            <w:pPr>
              <w:spacing w:line="288" w:lineRule="auto"/>
              <w:rPr>
                <w:b/>
              </w:rPr>
            </w:pPr>
            <w:r>
              <w:rPr>
                <w:b/>
              </w:rPr>
              <w:t>JNV-0015</w:t>
            </w:r>
            <w:r w:rsidRPr="00A16B4C">
              <w:rPr>
                <w:b/>
              </w:rPr>
              <w:t>/</w:t>
            </w:r>
            <w:r>
              <w:rPr>
                <w:b/>
              </w:rPr>
              <w:t>2019</w:t>
            </w:r>
            <w:r w:rsidRPr="00A16B4C">
              <w:rPr>
                <w:b/>
              </w:rPr>
              <w:t>-S-POG-STO</w:t>
            </w:r>
          </w:p>
        </w:tc>
      </w:tr>
    </w:tbl>
    <w:p w14:paraId="49CF2375" w14:textId="77777777" w:rsidR="00705383" w:rsidRDefault="00705383" w:rsidP="00705383">
      <w:pPr>
        <w:spacing w:line="288" w:lineRule="auto"/>
      </w:pPr>
    </w:p>
    <w:tbl>
      <w:tblPr>
        <w:tblStyle w:val="Tabelamrea"/>
        <w:tblW w:w="9322" w:type="dxa"/>
        <w:tblLook w:val="04A0" w:firstRow="1" w:lastRow="0" w:firstColumn="1" w:lastColumn="0" w:noHBand="0" w:noVBand="1"/>
      </w:tblPr>
      <w:tblGrid>
        <w:gridCol w:w="2660"/>
        <w:gridCol w:w="6662"/>
      </w:tblGrid>
      <w:tr w:rsidR="00705383" w:rsidRPr="00BD6649" w14:paraId="5E4722DE" w14:textId="77777777" w:rsidTr="0098532D">
        <w:tc>
          <w:tcPr>
            <w:tcW w:w="2660" w:type="dxa"/>
          </w:tcPr>
          <w:p w14:paraId="2A900BB5" w14:textId="77777777" w:rsidR="00705383" w:rsidRPr="00BD6649" w:rsidRDefault="00705383" w:rsidP="0098532D">
            <w:pPr>
              <w:spacing w:line="288" w:lineRule="auto"/>
            </w:pPr>
            <w:r>
              <w:t>NAME AND REGISTERED OFFICE OF THE TENDERER:</w:t>
            </w:r>
          </w:p>
        </w:tc>
        <w:tc>
          <w:tcPr>
            <w:tcW w:w="6662" w:type="dxa"/>
          </w:tcPr>
          <w:p w14:paraId="731DEE2D" w14:textId="77777777" w:rsidR="00705383" w:rsidRPr="00BD6649" w:rsidRDefault="00705383" w:rsidP="0098532D">
            <w:pPr>
              <w:spacing w:line="288" w:lineRule="auto"/>
            </w:pPr>
          </w:p>
        </w:tc>
      </w:tr>
    </w:tbl>
    <w:p w14:paraId="6A11757D" w14:textId="77777777" w:rsidR="00705383" w:rsidRDefault="00705383" w:rsidP="00705383">
      <w:pPr>
        <w:spacing w:line="288" w:lineRule="auto"/>
        <w:rPr>
          <w:color w:val="000000"/>
        </w:rPr>
      </w:pPr>
    </w:p>
    <w:p w14:paraId="3AD52A41" w14:textId="77777777" w:rsidR="00705383" w:rsidRDefault="00705383" w:rsidP="00705383">
      <w:pPr>
        <w:adjustRightInd w:val="0"/>
        <w:spacing w:line="288" w:lineRule="auto"/>
        <w:rPr>
          <w:rFonts w:cs="Arial"/>
          <w:color w:val="000000"/>
          <w:sz w:val="24"/>
        </w:rPr>
      </w:pPr>
    </w:p>
    <w:p w14:paraId="1EC2E465" w14:textId="77777777" w:rsidR="00705383" w:rsidRDefault="00705383" w:rsidP="00705383">
      <w:pPr>
        <w:adjustRightInd w:val="0"/>
        <w:spacing w:line="288" w:lineRule="auto"/>
        <w:rPr>
          <w:rFonts w:cs="Arial"/>
          <w:color w:val="000000"/>
        </w:rPr>
      </w:pPr>
    </w:p>
    <w:p w14:paraId="35C0B5EF" w14:textId="77777777" w:rsidR="00705383" w:rsidRPr="00E41AB9" w:rsidRDefault="00705383" w:rsidP="00705383">
      <w:pPr>
        <w:adjustRightInd w:val="0"/>
        <w:spacing w:line="288" w:lineRule="auto"/>
        <w:jc w:val="both"/>
      </w:pPr>
      <w:r>
        <w:t xml:space="preserve">We hereby declare that </w:t>
      </w:r>
      <w:r w:rsidRPr="00E41AB9">
        <w:rPr>
          <w:lang w:val="en"/>
        </w:rPr>
        <w:t xml:space="preserve">We declare that all translations will be made by native speakers </w:t>
      </w:r>
      <w:r>
        <w:rPr>
          <w:lang w:val="en"/>
        </w:rPr>
        <w:t>–</w:t>
      </w:r>
      <w:r w:rsidRPr="00E41AB9">
        <w:rPr>
          <w:lang w:val="en"/>
        </w:rPr>
        <w:t xml:space="preserve"> translators</w:t>
      </w:r>
      <w:r>
        <w:rPr>
          <w:lang w:val="en"/>
        </w:rPr>
        <w:t>.</w:t>
      </w:r>
    </w:p>
    <w:p w14:paraId="3D1050FD" w14:textId="77777777" w:rsidR="00705383" w:rsidRDefault="00705383" w:rsidP="00705383">
      <w:pPr>
        <w:adjustRightInd w:val="0"/>
        <w:spacing w:line="288" w:lineRule="auto"/>
        <w:jc w:val="both"/>
        <w:rPr>
          <w:rFonts w:cs="Arial"/>
          <w:b/>
          <w:bCs/>
          <w:color w:val="000000"/>
        </w:rPr>
      </w:pPr>
    </w:p>
    <w:p w14:paraId="35FFD878" w14:textId="77777777" w:rsidR="00705383" w:rsidRDefault="00705383" w:rsidP="00705383">
      <w:pPr>
        <w:adjustRightInd w:val="0"/>
        <w:spacing w:line="288" w:lineRule="auto"/>
        <w:rPr>
          <w:rFonts w:cs="Arial"/>
          <w:b/>
          <w:bCs/>
          <w:color w:val="000000"/>
        </w:rPr>
      </w:pPr>
    </w:p>
    <w:p w14:paraId="33205647" w14:textId="77777777" w:rsidR="00705383" w:rsidRDefault="00705383" w:rsidP="00705383">
      <w:pPr>
        <w:adjustRightInd w:val="0"/>
        <w:spacing w:line="288" w:lineRule="auto"/>
        <w:rPr>
          <w:rFonts w:cs="Arial"/>
          <w:bCs/>
          <w:color w:val="000000"/>
        </w:rPr>
      </w:pPr>
    </w:p>
    <w:p w14:paraId="7A9A9DBB" w14:textId="77777777" w:rsidR="00705383" w:rsidRDefault="00705383" w:rsidP="00705383">
      <w:pPr>
        <w:spacing w:line="288" w:lineRule="auto"/>
      </w:pPr>
    </w:p>
    <w:p w14:paraId="18A21B21" w14:textId="77777777" w:rsidR="00705383" w:rsidRDefault="00705383" w:rsidP="00705383">
      <w:pPr>
        <w:spacing w:line="288" w:lineRule="auto"/>
      </w:pPr>
    </w:p>
    <w:p w14:paraId="1DF76EC6" w14:textId="77777777" w:rsidR="00705383" w:rsidRDefault="00705383" w:rsidP="00705383">
      <w:pPr>
        <w:spacing w:line="288" w:lineRule="auto"/>
      </w:pPr>
      <w:r>
        <w:t xml:space="preserve">Place and date: ___________________________ </w:t>
      </w:r>
      <w:r>
        <w:tab/>
        <w:t>Tenderer: ____________________________</w:t>
      </w:r>
    </w:p>
    <w:p w14:paraId="386154BB" w14:textId="77777777" w:rsidR="00705383" w:rsidRDefault="00705383" w:rsidP="00705383">
      <w:pPr>
        <w:spacing w:line="288" w:lineRule="auto"/>
      </w:pPr>
      <w:r>
        <w:tab/>
      </w:r>
      <w:r>
        <w:tab/>
      </w:r>
    </w:p>
    <w:p w14:paraId="08FC699F" w14:textId="77777777" w:rsidR="00705383" w:rsidRDefault="00705383" w:rsidP="00705383">
      <w:pPr>
        <w:spacing w:line="288" w:lineRule="auto"/>
        <w:ind w:left="4248" w:firstLine="708"/>
      </w:pPr>
      <w:r>
        <w:t>Stamp:</w:t>
      </w:r>
    </w:p>
    <w:p w14:paraId="566CAA83" w14:textId="77777777" w:rsidR="00705383" w:rsidRDefault="00705383" w:rsidP="00705383">
      <w:pPr>
        <w:spacing w:line="288" w:lineRule="auto"/>
        <w:ind w:left="4248" w:firstLine="708"/>
      </w:pPr>
    </w:p>
    <w:p w14:paraId="21D654CF" w14:textId="77777777" w:rsidR="00705383" w:rsidRDefault="00705383" w:rsidP="00705383">
      <w:pPr>
        <w:spacing w:line="288" w:lineRule="auto"/>
        <w:ind w:left="4248" w:firstLine="708"/>
      </w:pPr>
    </w:p>
    <w:p w14:paraId="36804E49" w14:textId="77777777" w:rsidR="00705383" w:rsidRDefault="00705383" w:rsidP="00705383">
      <w:pPr>
        <w:spacing w:line="288" w:lineRule="auto"/>
        <w:ind w:left="4248" w:firstLine="708"/>
      </w:pPr>
      <w:r>
        <w:t>Signature:</w:t>
      </w:r>
    </w:p>
    <w:p w14:paraId="73480C20" w14:textId="77777777" w:rsidR="00705383" w:rsidRDefault="00705383" w:rsidP="00705383">
      <w:pPr>
        <w:spacing w:line="288" w:lineRule="auto"/>
        <w:ind w:left="4248" w:firstLine="708"/>
      </w:pPr>
      <w:r>
        <w:t>____________________________________</w:t>
      </w:r>
    </w:p>
    <w:p w14:paraId="2E061E03" w14:textId="77777777" w:rsidR="00705383" w:rsidRDefault="00705383" w:rsidP="00705383">
      <w:pPr>
        <w:spacing w:line="288" w:lineRule="auto"/>
      </w:pPr>
    </w:p>
    <w:p w14:paraId="3BBA32A1" w14:textId="77777777" w:rsidR="00705383" w:rsidRDefault="00705383" w:rsidP="00705383">
      <w:pPr>
        <w:spacing w:line="288" w:lineRule="auto"/>
      </w:pPr>
    </w:p>
    <w:p w14:paraId="713526A6" w14:textId="77777777" w:rsidR="00705383" w:rsidRDefault="00705383" w:rsidP="00705383"/>
    <w:p w14:paraId="1F18982E" w14:textId="77777777" w:rsidR="00705383" w:rsidRDefault="00705383" w:rsidP="00705383"/>
    <w:p w14:paraId="0D92E984" w14:textId="77777777" w:rsidR="00705383" w:rsidRDefault="00705383" w:rsidP="00705383"/>
    <w:p w14:paraId="6E474EA5" w14:textId="70E26750" w:rsidR="00705383" w:rsidRDefault="00705383" w:rsidP="00705383"/>
    <w:p w14:paraId="38A26DBC" w14:textId="4A58A0EF" w:rsidR="00705383" w:rsidRDefault="00705383" w:rsidP="00705383">
      <w:pPr>
        <w:rPr>
          <w:color w:val="2F5495"/>
        </w:rPr>
      </w:pPr>
    </w:p>
    <w:p w14:paraId="4522D048" w14:textId="639D43BA" w:rsidR="00705383" w:rsidRDefault="00705383" w:rsidP="00705383">
      <w:pPr>
        <w:rPr>
          <w:color w:val="2F5495"/>
        </w:rPr>
      </w:pPr>
    </w:p>
    <w:p w14:paraId="233C3427" w14:textId="57A98020" w:rsidR="00705383" w:rsidRDefault="00705383" w:rsidP="00705383">
      <w:pPr>
        <w:rPr>
          <w:color w:val="2F5495"/>
        </w:rPr>
      </w:pPr>
    </w:p>
    <w:p w14:paraId="1CA5422A" w14:textId="0AE80660" w:rsidR="00705383" w:rsidRDefault="00705383" w:rsidP="00705383">
      <w:pPr>
        <w:rPr>
          <w:color w:val="2F5495"/>
        </w:rPr>
      </w:pPr>
    </w:p>
    <w:p w14:paraId="02493E6F" w14:textId="4EECEC95" w:rsidR="00705383" w:rsidRDefault="00705383" w:rsidP="00705383">
      <w:pPr>
        <w:rPr>
          <w:color w:val="2F5495"/>
        </w:rPr>
      </w:pPr>
    </w:p>
    <w:p w14:paraId="723CFC2D" w14:textId="28A33858" w:rsidR="00705383" w:rsidRDefault="00705383" w:rsidP="00705383">
      <w:pPr>
        <w:rPr>
          <w:color w:val="2F5495"/>
        </w:rPr>
      </w:pPr>
    </w:p>
    <w:p w14:paraId="18B55453" w14:textId="7F70AB25" w:rsidR="00705383" w:rsidRDefault="00705383" w:rsidP="00705383">
      <w:pPr>
        <w:rPr>
          <w:color w:val="2F5495"/>
        </w:rPr>
      </w:pPr>
    </w:p>
    <w:p w14:paraId="2062B716" w14:textId="5D29357A" w:rsidR="00705383" w:rsidRDefault="00705383" w:rsidP="00705383">
      <w:pPr>
        <w:rPr>
          <w:color w:val="2F5495"/>
        </w:rPr>
      </w:pPr>
    </w:p>
    <w:p w14:paraId="10F57BD0" w14:textId="349BA305" w:rsidR="00705383" w:rsidRDefault="00705383" w:rsidP="00705383">
      <w:pPr>
        <w:rPr>
          <w:color w:val="2F5495"/>
        </w:rPr>
      </w:pPr>
    </w:p>
    <w:p w14:paraId="51C9C318" w14:textId="444E461C" w:rsidR="00705383" w:rsidRDefault="00705383" w:rsidP="00705383">
      <w:pPr>
        <w:rPr>
          <w:color w:val="2F5495"/>
        </w:rPr>
      </w:pPr>
    </w:p>
    <w:p w14:paraId="09E48A93" w14:textId="1FA4DA2F" w:rsidR="00705383" w:rsidRDefault="00705383" w:rsidP="00705383">
      <w:pPr>
        <w:rPr>
          <w:color w:val="2F5495"/>
        </w:rPr>
      </w:pPr>
    </w:p>
    <w:p w14:paraId="1252FA12" w14:textId="77777777" w:rsidR="00705383" w:rsidRDefault="00705383" w:rsidP="00705383">
      <w:pPr>
        <w:rPr>
          <w:color w:val="2F5495"/>
        </w:rPr>
      </w:pPr>
    </w:p>
    <w:p w14:paraId="270EE326" w14:textId="012CE460" w:rsidR="00705383" w:rsidRDefault="00705383" w:rsidP="00705383">
      <w:pPr>
        <w:rPr>
          <w:color w:val="2F5495"/>
        </w:rPr>
      </w:pPr>
    </w:p>
    <w:p w14:paraId="7B9B3E2A" w14:textId="77777777" w:rsidR="00B32156" w:rsidRDefault="00B32156">
      <w:pPr>
        <w:pStyle w:val="Telobesedila"/>
        <w:spacing w:before="2"/>
        <w:rPr>
          <w:rFonts w:ascii="Calibri Light"/>
          <w:sz w:val="27"/>
        </w:rPr>
      </w:pPr>
    </w:p>
    <w:p w14:paraId="135843B5" w14:textId="2A3A2FD4" w:rsidR="00705383" w:rsidRPr="00705383" w:rsidRDefault="00705383" w:rsidP="00705383">
      <w:pPr>
        <w:pStyle w:val="Naslov3"/>
        <w:spacing w:before="61"/>
        <w:ind w:left="118" w:firstLine="0"/>
        <w:rPr>
          <w:color w:val="2F5495"/>
        </w:rPr>
      </w:pPr>
      <w:bookmarkStart w:id="128" w:name="_Toc12956795"/>
      <w:r w:rsidRPr="00705383">
        <w:rPr>
          <w:color w:val="2F5495"/>
        </w:rPr>
        <w:t>Form No. 15: ESPD</w:t>
      </w:r>
      <w:bookmarkEnd w:id="128"/>
    </w:p>
    <w:p w14:paraId="3C2A34F2" w14:textId="77777777" w:rsidR="00705383" w:rsidRPr="00F950D0" w:rsidRDefault="00705383" w:rsidP="00705383">
      <w:pPr>
        <w:rPr>
          <w:b/>
          <w:lang w:val="en-GB" w:eastAsia="sl-SI"/>
        </w:rPr>
      </w:pPr>
      <w:r w:rsidRPr="00F950D0">
        <w:rPr>
          <w:b/>
        </w:rPr>
        <w:t>Part I: Information concerning</w:t>
      </w:r>
      <w:r w:rsidRPr="00F950D0">
        <w:rPr>
          <w:b/>
          <w:lang w:val="en-GB" w:eastAsia="sl-SI"/>
        </w:rPr>
        <w:t xml:space="preserve"> the procurement procedure and the contracting entity</w:t>
      </w:r>
    </w:p>
    <w:p w14:paraId="3A3DF89D" w14:textId="77777777" w:rsidR="00705383" w:rsidRPr="00705383" w:rsidRDefault="00705383" w:rsidP="00705383">
      <w:pPr>
        <w:widowControl/>
        <w:autoSpaceDE/>
        <w:autoSpaceDN/>
        <w:spacing w:line="240" w:lineRule="exact"/>
        <w:rPr>
          <w:rFonts w:ascii="Arial" w:eastAsia="Times New Roman" w:hAnsi="Arial" w:cs="Arial"/>
          <w:sz w:val="20"/>
          <w:szCs w:val="20"/>
          <w:lang w:val="en-GB" w:eastAsia="sl-SI"/>
        </w:rPr>
      </w:pPr>
    </w:p>
    <w:tbl>
      <w:tblPr>
        <w:tblStyle w:val="Tabelamrea1"/>
        <w:tblW w:w="10201" w:type="dxa"/>
        <w:tblInd w:w="-431" w:type="dxa"/>
        <w:tblLook w:val="04A0" w:firstRow="1" w:lastRow="0" w:firstColumn="1" w:lastColumn="0" w:noHBand="0" w:noVBand="1"/>
      </w:tblPr>
      <w:tblGrid>
        <w:gridCol w:w="10201"/>
      </w:tblGrid>
      <w:tr w:rsidR="00705383" w:rsidRPr="00705383" w14:paraId="5676D3B5" w14:textId="77777777" w:rsidTr="00705383">
        <w:tc>
          <w:tcPr>
            <w:tcW w:w="10201" w:type="dxa"/>
            <w:shd w:val="clear" w:color="auto" w:fill="F2F2F2"/>
            <w:vAlign w:val="center"/>
          </w:tcPr>
          <w:p w14:paraId="76776A8F" w14:textId="77777777" w:rsidR="00705383" w:rsidRPr="00705383" w:rsidRDefault="00705383" w:rsidP="00705383">
            <w:pPr>
              <w:ind w:right="458"/>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Information about publication</w:t>
            </w:r>
          </w:p>
          <w:p w14:paraId="5E3FF3BF" w14:textId="77777777" w:rsidR="00705383" w:rsidRPr="00705383" w:rsidRDefault="00705383" w:rsidP="00705383">
            <w:pPr>
              <w:rPr>
                <w:rFonts w:ascii="Arial" w:eastAsia="Times New Roman" w:hAnsi="Arial" w:cs="Arial"/>
                <w:lang w:val="en-GB"/>
              </w:rPr>
            </w:pPr>
          </w:p>
        </w:tc>
      </w:tr>
      <w:tr w:rsidR="00705383" w:rsidRPr="00705383" w14:paraId="2B764C9B" w14:textId="77777777" w:rsidTr="0098532D">
        <w:tc>
          <w:tcPr>
            <w:tcW w:w="10201" w:type="dxa"/>
          </w:tcPr>
          <w:p w14:paraId="27A4A11F" w14:textId="77777777" w:rsidR="00705383" w:rsidRPr="00705383" w:rsidRDefault="00705383" w:rsidP="00705383">
            <w:pPr>
              <w:shd w:val="clear" w:color="auto" w:fill="FFFFFF"/>
              <w:spacing w:after="150"/>
              <w:rPr>
                <w:rFonts w:ascii="Arial" w:eastAsia="Times New Roman" w:hAnsi="Arial" w:cs="Arial"/>
                <w:color w:val="333333"/>
                <w:lang w:val="en-GB"/>
              </w:rPr>
            </w:pPr>
          </w:p>
          <w:p w14:paraId="71C5D7FC"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For procurement procedures in which a call for competition has been published in the Official Journal of the European Union, the information required under Part I will be automatically retrieved, provided that the electronic ESPD-service is used to generate and fill in the ESPD. Reference of the relevant notice published in the Official Journal of the European Union:</w:t>
            </w:r>
          </w:p>
          <w:p w14:paraId="4DFBC174" w14:textId="32A3BDEB" w:rsidR="00705383" w:rsidRPr="00705383" w:rsidRDefault="00DD7462" w:rsidP="00705383">
            <w:pPr>
              <w:shd w:val="clear" w:color="auto" w:fill="FFFFFF"/>
              <w:ind w:right="8114"/>
              <w:rPr>
                <w:rFonts w:ascii="Arial" w:eastAsia="Times New Roman" w:hAnsi="Arial" w:cs="Arial"/>
                <w:b/>
                <w:color w:val="333333"/>
                <w:lang w:val="en-GB"/>
              </w:rPr>
            </w:pPr>
            <w:r>
              <w:rPr>
                <w:noProof/>
                <w:lang w:val="en-US"/>
              </w:rPr>
              <w:pict w14:anchorId="2BDC0475">
                <v:rect id="Rectangle 56" o:spid="_x0000_s1236" style="position:absolute;margin-left:118.65pt;margin-top:3.1pt;width:379pt;height:1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" strokecolor="#70ad47" strokeweight="1pt">
                  <v:textbox style="mso-next-textbox:#Rectangle 56">
                    <w:txbxContent>
                      <w:p w14:paraId="750B4570" w14:textId="77777777" w:rsidR="00857E42" w:rsidRDefault="00857E42" w:rsidP="00705383">
                        <w:pPr>
                          <w:jc w:val="center"/>
                        </w:pPr>
                      </w:p>
                    </w:txbxContent>
                  </v:textbox>
                </v:rect>
              </w:pict>
            </w:r>
            <w:r w:rsidR="00705383" w:rsidRPr="00705383">
              <w:rPr>
                <w:rFonts w:ascii="Arial" w:eastAsia="Times New Roman" w:hAnsi="Arial" w:cs="Arial"/>
                <w:b/>
                <w:bCs/>
                <w:color w:val="333333"/>
                <w:lang w:val="en-GB"/>
              </w:rPr>
              <w:t xml:space="preserve">Notice number in the OJ EU: </w:t>
            </w:r>
          </w:p>
          <w:p w14:paraId="4E394FFD" w14:textId="77777777" w:rsidR="00705383" w:rsidRPr="00705383" w:rsidRDefault="00705383" w:rsidP="00705383">
            <w:pPr>
              <w:shd w:val="clear" w:color="auto" w:fill="FFFFFF"/>
              <w:spacing w:after="150"/>
              <w:rPr>
                <w:rFonts w:ascii="Arial" w:eastAsia="Times New Roman" w:hAnsi="Arial" w:cs="Arial"/>
                <w:color w:val="333333"/>
                <w:lang w:val="en-GB"/>
              </w:rPr>
            </w:pPr>
          </w:p>
          <w:p w14:paraId="07BE7661"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In case publication of a notice in the Official Journal of the European Union is not required, please give other information allowing the procurement procedure to be unequivocally identified (e.g. the reference of a publication at the national level):</w:t>
            </w:r>
          </w:p>
          <w:p w14:paraId="30D01612" w14:textId="77777777" w:rsidR="00705383" w:rsidRPr="00705383" w:rsidRDefault="00705383" w:rsidP="00705383">
            <w:pPr>
              <w:shd w:val="clear" w:color="auto" w:fill="FFFFFF"/>
              <w:rPr>
                <w:rFonts w:ascii="Arial" w:eastAsia="Times New Roman" w:hAnsi="Arial" w:cs="Arial"/>
                <w:b/>
                <w:color w:val="333333"/>
                <w:lang w:val="en-GB"/>
              </w:rPr>
            </w:pPr>
          </w:p>
          <w:p w14:paraId="39EB782C" w14:textId="24EF409E" w:rsidR="00705383" w:rsidRPr="00705383" w:rsidRDefault="00DD7462" w:rsidP="00705383">
            <w:pPr>
              <w:ind w:right="8114"/>
              <w:rPr>
                <w:rFonts w:ascii="Arial" w:eastAsia="Times New Roman" w:hAnsi="Arial" w:cs="Arial"/>
                <w:b/>
                <w:color w:val="333333"/>
                <w:lang w:val="en-GB"/>
              </w:rPr>
            </w:pPr>
            <w:r>
              <w:rPr>
                <w:noProof/>
                <w:lang w:val="en-US"/>
              </w:rPr>
              <w:pict w14:anchorId="7A9E45F8">
                <v:rect id="Rectangle 55" o:spid="_x0000_s1235" style="position:absolute;margin-left:121.35pt;margin-top:1.95pt;width:376.3pt;height:18.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" strokecolor="#70ad47" strokeweight="1pt"/>
              </w:pict>
            </w:r>
            <w:r w:rsidR="00705383" w:rsidRPr="00705383">
              <w:rPr>
                <w:rFonts w:ascii="Arial" w:eastAsia="Times New Roman" w:hAnsi="Arial" w:cs="Arial"/>
                <w:b/>
                <w:bCs/>
                <w:color w:val="333333"/>
                <w:lang w:val="en-GB"/>
              </w:rPr>
              <w:t xml:space="preserve">Notice number on the Public Procurement Portal: </w:t>
            </w:r>
          </w:p>
          <w:p w14:paraId="196DFC57" w14:textId="77777777" w:rsidR="00705383" w:rsidRPr="00705383" w:rsidRDefault="00705383" w:rsidP="00705383">
            <w:pPr>
              <w:shd w:val="clear" w:color="auto" w:fill="FFFFFF"/>
              <w:rPr>
                <w:rFonts w:ascii="Arial" w:eastAsia="Times New Roman" w:hAnsi="Arial" w:cs="Arial"/>
                <w:lang w:val="en-GB"/>
              </w:rPr>
            </w:pPr>
          </w:p>
        </w:tc>
      </w:tr>
    </w:tbl>
    <w:p w14:paraId="74659638" w14:textId="77777777" w:rsidR="00705383" w:rsidRPr="00705383" w:rsidRDefault="00705383" w:rsidP="00705383">
      <w:pPr>
        <w:widowControl/>
        <w:autoSpaceDE/>
        <w:autoSpaceDN/>
        <w:spacing w:line="240" w:lineRule="exact"/>
        <w:rPr>
          <w:rFonts w:ascii="Arial" w:eastAsia="Times New Roman" w:hAnsi="Arial" w:cs="Arial"/>
          <w:sz w:val="20"/>
          <w:szCs w:val="20"/>
          <w:lang w:val="en-GB" w:eastAsia="sl-SI"/>
        </w:rPr>
      </w:pPr>
    </w:p>
    <w:tbl>
      <w:tblPr>
        <w:tblStyle w:val="Tabelamrea1"/>
        <w:tblW w:w="10207" w:type="dxa"/>
        <w:tblInd w:w="-431" w:type="dxa"/>
        <w:tblLook w:val="04A0" w:firstRow="1" w:lastRow="0" w:firstColumn="1" w:lastColumn="0" w:noHBand="0" w:noVBand="1"/>
      </w:tblPr>
      <w:tblGrid>
        <w:gridCol w:w="10207"/>
      </w:tblGrid>
      <w:tr w:rsidR="00705383" w:rsidRPr="00705383" w14:paraId="0FF4F643" w14:textId="77777777" w:rsidTr="00705383">
        <w:tc>
          <w:tcPr>
            <w:tcW w:w="10207" w:type="dxa"/>
            <w:shd w:val="clear" w:color="auto" w:fill="F2F2F2"/>
          </w:tcPr>
          <w:p w14:paraId="7840E038" w14:textId="77777777" w:rsidR="00705383" w:rsidRPr="00705383" w:rsidRDefault="00705383" w:rsidP="00705383">
            <w:pPr>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Identity of the procurer</w:t>
            </w:r>
          </w:p>
          <w:p w14:paraId="6BE6CA8A" w14:textId="77777777" w:rsidR="00705383" w:rsidRPr="00705383" w:rsidRDefault="00705383" w:rsidP="00705383">
            <w:pPr>
              <w:ind w:left="-544" w:firstLine="544"/>
              <w:rPr>
                <w:rFonts w:ascii="Arial" w:eastAsia="Times New Roman" w:hAnsi="Arial" w:cs="Arial"/>
                <w:lang w:val="en-GB"/>
              </w:rPr>
            </w:pPr>
          </w:p>
        </w:tc>
      </w:tr>
      <w:tr w:rsidR="00705383" w:rsidRPr="00705383" w14:paraId="2BDABD60" w14:textId="77777777" w:rsidTr="0098532D">
        <w:tc>
          <w:tcPr>
            <w:tcW w:w="10207" w:type="dxa"/>
          </w:tcPr>
          <w:p w14:paraId="439831FF" w14:textId="44018401" w:rsidR="00705383" w:rsidRPr="00705383" w:rsidRDefault="00DD7462" w:rsidP="00705383">
            <w:pPr>
              <w:shd w:val="clear" w:color="auto" w:fill="FFFFFF"/>
              <w:rPr>
                <w:rFonts w:ascii="Arial" w:eastAsia="Times New Roman" w:hAnsi="Arial" w:cs="Arial"/>
                <w:color w:val="333333"/>
                <w:lang w:val="en-GB"/>
              </w:rPr>
            </w:pPr>
            <w:r>
              <w:rPr>
                <w:noProof/>
                <w:lang w:val="en-US"/>
              </w:rPr>
              <w:pict w14:anchorId="26F5EFE9">
                <v:rect id="Rectangle 54" o:spid="_x0000_s1234" style="position:absolute;margin-left:119.35pt;margin-top:10pt;width:376.3pt;height:2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" strokecolor="#70ad47" strokeweight="1pt">
                  <v:textbox style="mso-next-textbox:#Rectangle 54">
                    <w:txbxContent>
                      <w:p w14:paraId="4C73CAE7" w14:textId="77777777" w:rsidR="00857E42" w:rsidRPr="00893382" w:rsidRDefault="00857E42" w:rsidP="00705383">
                        <w:pPr>
                          <w:rPr>
                            <w:b/>
                          </w:rPr>
                        </w:pPr>
                        <w:r>
                          <w:rPr>
                            <w:b/>
                            <w:bCs/>
                          </w:rPr>
                          <w:t>Slovenian Tourist Board</w:t>
                        </w:r>
                      </w:p>
                    </w:txbxContent>
                  </v:textbox>
                </v:rect>
              </w:pict>
            </w:r>
          </w:p>
          <w:p w14:paraId="40C2CC51" w14:textId="77777777" w:rsidR="00705383" w:rsidRPr="00705383" w:rsidRDefault="00705383" w:rsidP="00705383">
            <w:pPr>
              <w:rPr>
                <w:rFonts w:ascii="Arial" w:eastAsia="Times New Roman" w:hAnsi="Arial" w:cs="Arial"/>
                <w:b/>
                <w:color w:val="333333"/>
                <w:lang w:val="en-GB"/>
              </w:rPr>
            </w:pPr>
            <w:r w:rsidRPr="00705383">
              <w:rPr>
                <w:rFonts w:ascii="Arial" w:eastAsia="Times New Roman" w:hAnsi="Arial" w:cs="Arial"/>
                <w:b/>
                <w:bCs/>
                <w:color w:val="333333"/>
                <w:lang w:val="en-GB"/>
              </w:rPr>
              <w:t xml:space="preserve">Name of the procurer: </w:t>
            </w:r>
          </w:p>
          <w:p w14:paraId="0C25209C" w14:textId="77777777" w:rsidR="00705383" w:rsidRPr="00705383" w:rsidRDefault="00705383" w:rsidP="00705383">
            <w:pPr>
              <w:rPr>
                <w:rFonts w:ascii="Arial" w:eastAsia="Times New Roman" w:hAnsi="Arial" w:cs="Arial"/>
                <w:b/>
                <w:color w:val="333333"/>
                <w:lang w:val="en-GB"/>
              </w:rPr>
            </w:pPr>
            <w:r w:rsidRPr="00705383">
              <w:rPr>
                <w:rFonts w:ascii="Arial" w:eastAsia="Times New Roman" w:hAnsi="Arial" w:cs="Arial"/>
                <w:b/>
                <w:bCs/>
                <w:color w:val="333333"/>
                <w:lang w:val="en-GB"/>
              </w:rPr>
              <w:t xml:space="preserve"> </w:t>
            </w:r>
          </w:p>
          <w:p w14:paraId="0760CAB4" w14:textId="77777777" w:rsidR="00705383" w:rsidRPr="00705383" w:rsidRDefault="00705383" w:rsidP="00705383">
            <w:pPr>
              <w:rPr>
                <w:rFonts w:ascii="Arial" w:eastAsia="Times New Roman" w:hAnsi="Arial" w:cs="Arial"/>
                <w:b/>
                <w:color w:val="333333"/>
                <w:lang w:val="en-GB"/>
              </w:rPr>
            </w:pPr>
          </w:p>
          <w:p w14:paraId="274D208D" w14:textId="4B16EBAD" w:rsidR="00705383" w:rsidRPr="00705383" w:rsidRDefault="00DD7462" w:rsidP="00705383">
            <w:pPr>
              <w:rPr>
                <w:rFonts w:ascii="Arial" w:eastAsia="Times New Roman" w:hAnsi="Arial" w:cs="Arial"/>
                <w:b/>
                <w:color w:val="333333"/>
                <w:lang w:val="en-GB"/>
              </w:rPr>
            </w:pPr>
            <w:r>
              <w:rPr>
                <w:noProof/>
                <w:lang w:val="en-US"/>
              </w:rPr>
              <w:pict w14:anchorId="1AEE82A6">
                <v:rect id="Rectangle 53" o:spid="_x0000_s1233" style="position:absolute;margin-left:120pt;margin-top:.4pt;width:376.3pt;height:21.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" strokecolor="#70ad47" strokeweight="1pt">
                  <v:textbox style="mso-next-textbox:#Rectangle 53">
                    <w:txbxContent>
                      <w:p w14:paraId="113BEB71" w14:textId="77777777" w:rsidR="00857E42" w:rsidRPr="00893382" w:rsidRDefault="00857E42" w:rsidP="00705383">
                        <w:pPr>
                          <w:rPr>
                            <w:b/>
                          </w:rPr>
                        </w:pPr>
                        <w:r>
                          <w:rPr>
                            <w:b/>
                            <w:bCs/>
                          </w:rPr>
                          <w:t>Slovenia</w:t>
                        </w:r>
                      </w:p>
                    </w:txbxContent>
                  </v:textbox>
                </v:rect>
              </w:pict>
            </w:r>
            <w:r w:rsidR="00705383" w:rsidRPr="00705383">
              <w:rPr>
                <w:rFonts w:ascii="Arial" w:eastAsia="Times New Roman" w:hAnsi="Arial" w:cs="Arial"/>
                <w:b/>
                <w:bCs/>
                <w:color w:val="333333"/>
                <w:lang w:val="en-GB"/>
              </w:rPr>
              <w:t xml:space="preserve">Country: </w:t>
            </w:r>
          </w:p>
          <w:p w14:paraId="54E68DCC" w14:textId="77777777" w:rsidR="00705383" w:rsidRPr="00705383" w:rsidRDefault="00705383" w:rsidP="00705383">
            <w:pPr>
              <w:rPr>
                <w:rFonts w:ascii="Arial" w:eastAsia="Times New Roman" w:hAnsi="Arial" w:cs="Arial"/>
                <w:lang w:val="en-GB"/>
              </w:rPr>
            </w:pPr>
          </w:p>
        </w:tc>
      </w:tr>
    </w:tbl>
    <w:p w14:paraId="019FE5CB" w14:textId="77777777" w:rsidR="00705383" w:rsidRPr="00705383" w:rsidRDefault="00705383" w:rsidP="00705383">
      <w:pPr>
        <w:widowControl/>
        <w:autoSpaceDE/>
        <w:autoSpaceDN/>
        <w:spacing w:line="240" w:lineRule="exact"/>
        <w:rPr>
          <w:rFonts w:ascii="Arial" w:eastAsia="Times New Roman" w:hAnsi="Arial" w:cs="Arial"/>
          <w:sz w:val="20"/>
          <w:szCs w:val="20"/>
          <w:lang w:val="en-GB" w:eastAsia="sl-SI"/>
        </w:rPr>
      </w:pPr>
    </w:p>
    <w:tbl>
      <w:tblPr>
        <w:tblStyle w:val="Tabelamrea1"/>
        <w:tblW w:w="10207" w:type="dxa"/>
        <w:tblInd w:w="-431" w:type="dxa"/>
        <w:tblLook w:val="04A0" w:firstRow="1" w:lastRow="0" w:firstColumn="1" w:lastColumn="0" w:noHBand="0" w:noVBand="1"/>
      </w:tblPr>
      <w:tblGrid>
        <w:gridCol w:w="10207"/>
      </w:tblGrid>
      <w:tr w:rsidR="00705383" w:rsidRPr="00705383" w14:paraId="36E50BEB" w14:textId="77777777" w:rsidTr="00705383">
        <w:tc>
          <w:tcPr>
            <w:tcW w:w="10207" w:type="dxa"/>
            <w:shd w:val="clear" w:color="auto" w:fill="F2F2F2"/>
          </w:tcPr>
          <w:p w14:paraId="6E3F4F05" w14:textId="77777777" w:rsidR="00705383" w:rsidRPr="00705383" w:rsidRDefault="00705383" w:rsidP="00705383">
            <w:pPr>
              <w:ind w:left="-402" w:firstLine="402"/>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Information about the procurement procedure</w:t>
            </w:r>
          </w:p>
          <w:p w14:paraId="0DC76E74" w14:textId="77777777" w:rsidR="00705383" w:rsidRPr="00705383" w:rsidRDefault="00705383" w:rsidP="00705383">
            <w:pPr>
              <w:rPr>
                <w:rFonts w:ascii="Arial" w:eastAsia="Times New Roman" w:hAnsi="Arial" w:cs="Arial"/>
                <w:lang w:val="en-GB"/>
              </w:rPr>
            </w:pPr>
          </w:p>
        </w:tc>
      </w:tr>
      <w:tr w:rsidR="00705383" w:rsidRPr="00705383" w14:paraId="19029283" w14:textId="77777777" w:rsidTr="0098532D">
        <w:tc>
          <w:tcPr>
            <w:tcW w:w="10207" w:type="dxa"/>
          </w:tcPr>
          <w:p w14:paraId="0C06FD8E" w14:textId="77777777" w:rsidR="00705383" w:rsidRPr="00705383" w:rsidRDefault="00705383" w:rsidP="00705383">
            <w:pPr>
              <w:rPr>
                <w:rFonts w:ascii="Arial" w:eastAsia="Times New Roman" w:hAnsi="Arial" w:cs="Arial"/>
                <w:lang w:val="en-GB"/>
              </w:rPr>
            </w:pPr>
          </w:p>
          <w:p w14:paraId="0339F97F" w14:textId="14304090" w:rsidR="00705383" w:rsidRPr="00705383" w:rsidRDefault="00705383" w:rsidP="00705383">
            <w:pPr>
              <w:rPr>
                <w:rFonts w:ascii="Arial" w:eastAsia="Times New Roman" w:hAnsi="Arial" w:cs="Times New Roman"/>
              </w:rPr>
            </w:pPr>
            <w:r w:rsidRPr="00705383">
              <w:rPr>
                <w:rFonts w:ascii="Arial" w:eastAsia="Times New Roman" w:hAnsi="Arial" w:cs="Arial"/>
                <w:b/>
                <w:bCs/>
                <w:color w:val="333333"/>
                <w:shd w:val="clear" w:color="auto" w:fill="FFFFFF"/>
                <w:lang w:val="en-GB"/>
              </w:rPr>
              <w:t xml:space="preserve">Title of the contract:      </w:t>
            </w:r>
            <w:r w:rsidR="00217BD0" w:rsidRPr="00217BD0">
              <w:rPr>
                <w:rFonts w:ascii="Arial" w:eastAsia="Times New Roman" w:hAnsi="Arial" w:cs="Times New Roman"/>
                <w:w w:val="105"/>
              </w:rPr>
              <w:t>Focused multi-channel campaign DACH</w:t>
            </w:r>
          </w:p>
          <w:p w14:paraId="6225267F" w14:textId="77777777" w:rsidR="00705383" w:rsidRPr="00705383" w:rsidRDefault="00705383" w:rsidP="00705383">
            <w:pPr>
              <w:rPr>
                <w:rFonts w:ascii="Arial" w:eastAsia="Times New Roman" w:hAnsi="Arial" w:cs="Arial"/>
                <w:b/>
                <w:lang w:val="en-GB"/>
              </w:rPr>
            </w:pPr>
          </w:p>
          <w:p w14:paraId="4642BA2B" w14:textId="77777777" w:rsidR="00705383" w:rsidRPr="00705383" w:rsidRDefault="00705383" w:rsidP="00705383">
            <w:pPr>
              <w:tabs>
                <w:tab w:val="left" w:pos="3090"/>
              </w:tabs>
              <w:rPr>
                <w:rFonts w:ascii="Arial" w:eastAsia="Times New Roman" w:hAnsi="Arial" w:cs="Arial"/>
                <w:b/>
                <w:bCs/>
                <w:color w:val="333333"/>
                <w:shd w:val="clear" w:color="auto" w:fill="FFFFFF"/>
                <w:lang w:val="en-GB"/>
              </w:rPr>
            </w:pPr>
          </w:p>
          <w:p w14:paraId="08ECE0E9" w14:textId="77777777" w:rsidR="00705383" w:rsidRPr="00705383" w:rsidRDefault="00705383" w:rsidP="00705383">
            <w:pPr>
              <w:tabs>
                <w:tab w:val="left" w:pos="2999"/>
              </w:tabs>
              <w:rPr>
                <w:rFonts w:ascii="Arial" w:eastAsia="Times New Roman" w:hAnsi="Arial" w:cs="Arial"/>
                <w:b/>
                <w:bCs/>
                <w:color w:val="333333"/>
                <w:shd w:val="clear" w:color="auto" w:fill="FFFFFF"/>
                <w:lang w:val="en-GB"/>
              </w:rPr>
            </w:pPr>
          </w:p>
          <w:p w14:paraId="027D0398" w14:textId="6A4FDB89" w:rsidR="00705383" w:rsidRPr="00705383" w:rsidRDefault="00705383" w:rsidP="00705383">
            <w:pPr>
              <w:rPr>
                <w:rFonts w:ascii="Arial" w:eastAsia="Times New Roman" w:hAnsi="Arial" w:cs="Times New Roman"/>
              </w:rPr>
            </w:pPr>
            <w:r w:rsidRPr="00705383">
              <w:rPr>
                <w:rFonts w:ascii="Arial" w:eastAsia="Times New Roman" w:hAnsi="Arial" w:cs="Arial"/>
                <w:b/>
                <w:bCs/>
                <w:color w:val="333333"/>
                <w:shd w:val="clear" w:color="auto" w:fill="FFFFFF"/>
                <w:lang w:val="en-GB"/>
              </w:rPr>
              <w:t xml:space="preserve">Short description of the contract:  </w:t>
            </w:r>
            <w:r w:rsidR="00217BD0" w:rsidRPr="00217BD0">
              <w:rPr>
                <w:rFonts w:ascii="Arial" w:eastAsia="Times New Roman" w:hAnsi="Arial" w:cs="Times New Roman"/>
                <w:w w:val="105"/>
              </w:rPr>
              <w:t>Focused multi-channel campaign DACH</w:t>
            </w:r>
          </w:p>
          <w:p w14:paraId="10FF937F" w14:textId="77777777" w:rsidR="00705383" w:rsidRPr="00705383" w:rsidRDefault="00705383" w:rsidP="00705383">
            <w:pPr>
              <w:tabs>
                <w:tab w:val="left" w:pos="3090"/>
              </w:tabs>
              <w:rPr>
                <w:rFonts w:ascii="Arial" w:eastAsia="Times New Roman" w:hAnsi="Arial" w:cs="Arial"/>
                <w:b/>
                <w:bCs/>
                <w:color w:val="333333"/>
                <w:shd w:val="clear" w:color="auto" w:fill="FFFFFF"/>
                <w:lang w:val="en-GB"/>
              </w:rPr>
            </w:pPr>
          </w:p>
          <w:p w14:paraId="37CA283C" w14:textId="77777777" w:rsidR="00705383" w:rsidRPr="00705383" w:rsidRDefault="00705383" w:rsidP="00705383">
            <w:pPr>
              <w:tabs>
                <w:tab w:val="left" w:pos="3090"/>
              </w:tabs>
              <w:rPr>
                <w:rFonts w:ascii="Arial" w:eastAsia="Times New Roman" w:hAnsi="Arial" w:cs="Arial"/>
                <w:b/>
                <w:bCs/>
                <w:color w:val="333333"/>
                <w:shd w:val="clear" w:color="auto" w:fill="FFFFFF"/>
                <w:lang w:val="en-GB"/>
              </w:rPr>
            </w:pPr>
          </w:p>
          <w:p w14:paraId="61766002" w14:textId="77777777" w:rsidR="00705383" w:rsidRPr="00705383" w:rsidRDefault="00705383" w:rsidP="00705383">
            <w:pPr>
              <w:tabs>
                <w:tab w:val="left" w:pos="2999"/>
              </w:tabs>
              <w:ind w:right="7518"/>
              <w:rPr>
                <w:rFonts w:ascii="Arial" w:eastAsia="Times New Roman" w:hAnsi="Arial" w:cs="Arial"/>
                <w:b/>
                <w:bCs/>
                <w:color w:val="333333"/>
                <w:shd w:val="clear" w:color="auto" w:fill="FFFFFF"/>
                <w:lang w:val="en-GB"/>
              </w:rPr>
            </w:pPr>
          </w:p>
          <w:p w14:paraId="154E213E"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 xml:space="preserve">File reference number attributed by the contracting entity </w:t>
            </w:r>
          </w:p>
          <w:p w14:paraId="715E0C4E" w14:textId="77777777" w:rsidR="00705383" w:rsidRPr="0004784F" w:rsidRDefault="00705383" w:rsidP="00916AED">
            <w:r w:rsidRPr="00705383">
              <w:rPr>
                <w:rFonts w:ascii="Arial" w:eastAsia="Times New Roman" w:hAnsi="Arial" w:cs="Arial"/>
                <w:b/>
                <w:bCs/>
                <w:color w:val="333333"/>
                <w:shd w:val="clear" w:color="auto" w:fill="FFFFFF"/>
                <w:lang w:val="en-GB"/>
              </w:rPr>
              <w:t>(if applicable</w:t>
            </w:r>
            <w:r w:rsidRPr="0004784F">
              <w:t>)                     JNV-0015/2019-S-POG-STO</w:t>
            </w:r>
          </w:p>
          <w:p w14:paraId="400B02CC" w14:textId="77777777" w:rsidR="00705383" w:rsidRPr="00705383" w:rsidRDefault="00705383" w:rsidP="00705383">
            <w:pPr>
              <w:rPr>
                <w:rFonts w:ascii="Arial" w:eastAsia="Times New Roman" w:hAnsi="Arial" w:cs="Arial"/>
                <w:b/>
                <w:bCs/>
                <w:color w:val="333333"/>
                <w:shd w:val="clear" w:color="auto" w:fill="FFFFFF"/>
                <w:lang w:val="en-GB"/>
              </w:rPr>
            </w:pPr>
          </w:p>
          <w:p w14:paraId="01772CB2" w14:textId="77777777" w:rsidR="00705383" w:rsidRPr="00705383" w:rsidRDefault="00705383" w:rsidP="00705383">
            <w:pPr>
              <w:rPr>
                <w:rFonts w:ascii="Arial" w:eastAsia="Times New Roman" w:hAnsi="Arial" w:cs="Arial"/>
                <w:b/>
                <w:bCs/>
                <w:color w:val="333333"/>
                <w:shd w:val="clear" w:color="auto" w:fill="FFFFFF"/>
                <w:lang w:val="en-GB"/>
              </w:rPr>
            </w:pPr>
          </w:p>
          <w:p w14:paraId="53FA614F" w14:textId="77777777" w:rsidR="00705383" w:rsidRPr="00705383" w:rsidRDefault="00705383" w:rsidP="00705383">
            <w:pPr>
              <w:ind w:right="2840"/>
              <w:rPr>
                <w:rFonts w:ascii="Arial" w:eastAsia="Times New Roman" w:hAnsi="Arial" w:cs="Arial"/>
                <w:lang w:val="en-GB"/>
              </w:rPr>
            </w:pPr>
            <w:r w:rsidRPr="00705383">
              <w:rPr>
                <w:rFonts w:ascii="Arial" w:eastAsia="Times New Roman" w:hAnsi="Arial" w:cs="Arial"/>
                <w:b/>
                <w:bCs/>
                <w:color w:val="333333"/>
                <w:shd w:val="clear" w:color="auto" w:fill="FFFFFF"/>
                <w:lang w:val="en-GB"/>
              </w:rPr>
              <w:t>Is the contract reserved (Article 31 ZJN-3)?</w:t>
            </w:r>
            <w:r w:rsidRPr="00705383">
              <w:rPr>
                <w:rFonts w:ascii="Arial" w:eastAsia="Times New Roman" w:hAnsi="Arial" w:cs="Arial"/>
                <w:color w:val="333333"/>
                <w:shd w:val="clear" w:color="auto" w:fill="FFFFFF"/>
                <w:lang w:val="en-GB"/>
              </w:rPr>
              <w:tab/>
              <w:t>O Yes X No</w:t>
            </w:r>
          </w:p>
          <w:p w14:paraId="4773F9D4" w14:textId="77777777" w:rsidR="00705383" w:rsidRPr="00705383" w:rsidRDefault="00705383" w:rsidP="00705383">
            <w:pPr>
              <w:rPr>
                <w:rFonts w:ascii="Arial" w:eastAsia="Times New Roman" w:hAnsi="Arial" w:cs="Arial"/>
                <w:lang w:val="en-GB"/>
              </w:rPr>
            </w:pPr>
          </w:p>
          <w:p w14:paraId="47440F0F" w14:textId="77777777" w:rsidR="00705383" w:rsidRPr="00705383" w:rsidRDefault="00705383" w:rsidP="00705383">
            <w:pPr>
              <w:rPr>
                <w:rFonts w:ascii="Arial" w:eastAsia="Times New Roman" w:hAnsi="Arial" w:cs="Arial"/>
                <w:lang w:val="en-GB"/>
              </w:rPr>
            </w:pPr>
          </w:p>
        </w:tc>
      </w:tr>
    </w:tbl>
    <w:p w14:paraId="12BB59D3" w14:textId="77777777" w:rsidR="00705383" w:rsidRPr="00705383" w:rsidRDefault="00705383" w:rsidP="00705383">
      <w:pPr>
        <w:rPr>
          <w:lang w:val="en-GB" w:eastAsia="sl-SI"/>
        </w:rPr>
      </w:pPr>
    </w:p>
    <w:p w14:paraId="319FCFAC" w14:textId="77777777" w:rsidR="00F950D0" w:rsidRDefault="00F950D0" w:rsidP="00705383">
      <w:pPr>
        <w:rPr>
          <w:lang w:val="en-GB" w:eastAsia="sl-SI"/>
        </w:rPr>
      </w:pPr>
    </w:p>
    <w:p w14:paraId="13961236" w14:textId="77777777" w:rsidR="00F950D0" w:rsidRDefault="00F950D0" w:rsidP="00705383">
      <w:pPr>
        <w:rPr>
          <w:lang w:val="en-GB" w:eastAsia="sl-SI"/>
        </w:rPr>
      </w:pPr>
    </w:p>
    <w:p w14:paraId="23F4F357" w14:textId="77777777" w:rsidR="00F950D0" w:rsidRDefault="00F950D0" w:rsidP="00705383">
      <w:pPr>
        <w:rPr>
          <w:lang w:val="en-GB" w:eastAsia="sl-SI"/>
        </w:rPr>
      </w:pPr>
    </w:p>
    <w:p w14:paraId="253CEAC9" w14:textId="77777777" w:rsidR="00F950D0" w:rsidRDefault="00F950D0" w:rsidP="00705383">
      <w:pPr>
        <w:rPr>
          <w:lang w:val="en-GB" w:eastAsia="sl-SI"/>
        </w:rPr>
      </w:pPr>
    </w:p>
    <w:p w14:paraId="3871A9E7" w14:textId="07280462" w:rsidR="00705383" w:rsidRPr="00F950D0" w:rsidRDefault="00705383" w:rsidP="00705383">
      <w:pPr>
        <w:rPr>
          <w:b/>
          <w:lang w:val="en-GB" w:eastAsia="sl-SI"/>
        </w:rPr>
      </w:pPr>
      <w:r w:rsidRPr="00F950D0">
        <w:rPr>
          <w:b/>
          <w:lang w:val="en-GB" w:eastAsia="sl-SI"/>
        </w:rPr>
        <w:t>Part II: Information concerning the economic operator</w:t>
      </w:r>
    </w:p>
    <w:tbl>
      <w:tblPr>
        <w:tblStyle w:val="Tabelamrea1"/>
        <w:tblW w:w="10592" w:type="dxa"/>
        <w:tblInd w:w="-714" w:type="dxa"/>
        <w:tblLook w:val="04A0" w:firstRow="1" w:lastRow="0" w:firstColumn="1" w:lastColumn="0" w:noHBand="0" w:noVBand="1"/>
      </w:tblPr>
      <w:tblGrid>
        <w:gridCol w:w="10592"/>
      </w:tblGrid>
      <w:tr w:rsidR="00705383" w:rsidRPr="00705383" w14:paraId="0131DEE7" w14:textId="77777777" w:rsidTr="00705383">
        <w:tc>
          <w:tcPr>
            <w:tcW w:w="10592" w:type="dxa"/>
            <w:shd w:val="clear" w:color="auto" w:fill="F2F2F2"/>
          </w:tcPr>
          <w:p w14:paraId="7B8FC9DF" w14:textId="77777777" w:rsidR="00705383" w:rsidRPr="00705383" w:rsidRDefault="00705383" w:rsidP="00CE72F8">
            <w:pPr>
              <w:numPr>
                <w:ilvl w:val="0"/>
                <w:numId w:val="43"/>
              </w:numPr>
              <w:contextualSpacing/>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Information about the economic operator</w:t>
            </w:r>
          </w:p>
          <w:p w14:paraId="564070BD" w14:textId="77777777" w:rsidR="00705383" w:rsidRPr="00705383" w:rsidRDefault="00705383" w:rsidP="00705383">
            <w:pPr>
              <w:ind w:left="708"/>
              <w:rPr>
                <w:rFonts w:ascii="Arial" w:eastAsia="Times New Roman" w:hAnsi="Arial" w:cs="Arial"/>
                <w:lang w:val="en-GB"/>
              </w:rPr>
            </w:pPr>
          </w:p>
        </w:tc>
      </w:tr>
      <w:tr w:rsidR="00705383" w:rsidRPr="00705383" w14:paraId="691B749B" w14:textId="77777777" w:rsidTr="0098532D">
        <w:tc>
          <w:tcPr>
            <w:tcW w:w="10592" w:type="dxa"/>
          </w:tcPr>
          <w:p w14:paraId="7140E808" w14:textId="64D15F02" w:rsidR="00705383" w:rsidRPr="00705383" w:rsidRDefault="00DD7462" w:rsidP="00705383">
            <w:pPr>
              <w:shd w:val="clear" w:color="auto" w:fill="FFFFFF"/>
              <w:rPr>
                <w:rFonts w:ascii="Arial" w:eastAsia="Times New Roman" w:hAnsi="Arial" w:cs="Arial"/>
                <w:color w:val="333333"/>
                <w:lang w:val="en-GB"/>
              </w:rPr>
            </w:pPr>
            <w:r>
              <w:rPr>
                <w:noProof/>
                <w:lang w:val="en-US"/>
              </w:rPr>
              <w:pict w14:anchorId="5BEB16AA">
                <v:rect id="Pravokotnik 15" o:spid="_x0000_s1232" style="position:absolute;margin-left:346.7pt;margin-top:10.45pt;width:121.55pt;height:22.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" fillcolor="window" strokecolor="#70ad47" strokeweight="1pt">
                  <v:textbox style="mso-next-textbox:#Pravokotnik 15">
                    <w:txbxContent>
                      <w:p w14:paraId="42C41AA1" w14:textId="77777777" w:rsidR="00857E42" w:rsidRDefault="00857E42" w:rsidP="00705383">
                        <w:pPr>
                          <w:jc w:val="center"/>
                        </w:pPr>
                      </w:p>
                    </w:txbxContent>
                  </v:textbox>
                  <w10:wrap anchory="page"/>
                </v:rect>
              </w:pict>
            </w:r>
            <w:r>
              <w:rPr>
                <w:noProof/>
                <w:lang w:val="en-US"/>
              </w:rPr>
              <w:pict w14:anchorId="2E2CFD1B">
                <v:shape id="Text Box 52" o:spid="_x0000_s1231" type="#_x0000_t202" style="position:absolute;margin-left:261.2pt;margin-top:10.45pt;width:146.25pt;height:250.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" filled="f" stroked="f">
                  <v:textbox style="mso-next-textbox:#Text Box 52">
                    <w:txbxContent>
                      <w:p w14:paraId="783E5E63" w14:textId="77777777" w:rsidR="00857E42" w:rsidRDefault="00857E42" w:rsidP="00705383">
                        <w:pPr>
                          <w:ind w:right="1349"/>
                          <w:rPr>
                            <w:rFonts w:ascii="Helvetica" w:hAnsi="Helvetica" w:cs="Helvetica"/>
                            <w:b/>
                            <w:color w:val="333333"/>
                            <w:sz w:val="21"/>
                            <w:szCs w:val="21"/>
                          </w:rPr>
                        </w:pPr>
                        <w:r>
                          <w:rPr>
                            <w:rFonts w:ascii="Helvetica" w:hAnsi="Helvetica" w:cs="Helvetica"/>
                            <w:b/>
                            <w:bCs/>
                            <w:color w:val="333333"/>
                            <w:sz w:val="21"/>
                            <w:szCs w:val="21"/>
                          </w:rPr>
                          <w:t xml:space="preserve">Email: </w:t>
                        </w:r>
                      </w:p>
                      <w:p w14:paraId="0BB7FC3F" w14:textId="77777777" w:rsidR="00857E42" w:rsidRDefault="00857E42" w:rsidP="00705383">
                        <w:pPr>
                          <w:ind w:right="1349"/>
                          <w:rPr>
                            <w:rFonts w:ascii="Helvetica" w:hAnsi="Helvetica" w:cs="Helvetica"/>
                            <w:b/>
                            <w:color w:val="333333"/>
                            <w:sz w:val="21"/>
                            <w:szCs w:val="21"/>
                          </w:rPr>
                        </w:pPr>
                      </w:p>
                      <w:p w14:paraId="2C54AF2A" w14:textId="77777777" w:rsidR="00857E42" w:rsidRDefault="00857E42" w:rsidP="00705383">
                        <w:pPr>
                          <w:ind w:right="1349"/>
                          <w:rPr>
                            <w:rFonts w:ascii="Helvetica" w:hAnsi="Helvetica" w:cs="Helvetica"/>
                            <w:b/>
                            <w:color w:val="333333"/>
                            <w:sz w:val="21"/>
                            <w:szCs w:val="21"/>
                          </w:rPr>
                        </w:pPr>
                      </w:p>
                      <w:p w14:paraId="47D0B387" w14:textId="77777777" w:rsidR="00857E42" w:rsidRDefault="00857E42" w:rsidP="00705383">
                        <w:pPr>
                          <w:ind w:right="1349"/>
                          <w:rPr>
                            <w:rFonts w:ascii="Helvetica" w:hAnsi="Helvetica" w:cs="Helvetica"/>
                            <w:b/>
                            <w:color w:val="333333"/>
                            <w:sz w:val="21"/>
                            <w:szCs w:val="21"/>
                          </w:rPr>
                        </w:pPr>
                        <w:r>
                          <w:rPr>
                            <w:rFonts w:ascii="Helvetica" w:hAnsi="Helvetica" w:cs="Helvetica"/>
                            <w:b/>
                            <w:bCs/>
                            <w:color w:val="333333"/>
                            <w:sz w:val="21"/>
                            <w:szCs w:val="21"/>
                          </w:rPr>
                          <w:t>Telephone:</w:t>
                        </w:r>
                        <w:r w:rsidRPr="00EC5D88">
                          <w:rPr>
                            <w:rFonts w:ascii="Helvetica" w:hAnsi="Helvetica" w:cs="Helvetica"/>
                            <w:b/>
                            <w:bCs/>
                            <w:color w:val="333333"/>
                            <w:sz w:val="21"/>
                            <w:szCs w:val="21"/>
                          </w:rPr>
                          <w:t xml:space="preserve"> </w:t>
                        </w:r>
                      </w:p>
                      <w:p w14:paraId="2C8410A5" w14:textId="77777777" w:rsidR="00857E42" w:rsidRDefault="00857E42" w:rsidP="00705383">
                        <w:pPr>
                          <w:ind w:right="1349"/>
                          <w:rPr>
                            <w:rFonts w:ascii="Helvetica" w:hAnsi="Helvetica" w:cs="Helvetica"/>
                            <w:b/>
                            <w:color w:val="333333"/>
                            <w:sz w:val="21"/>
                            <w:szCs w:val="21"/>
                          </w:rPr>
                        </w:pPr>
                      </w:p>
                      <w:p w14:paraId="617F522C" w14:textId="77777777" w:rsidR="00857E42" w:rsidRDefault="00857E42" w:rsidP="00705383">
                        <w:pPr>
                          <w:ind w:right="1349"/>
                          <w:rPr>
                            <w:rFonts w:ascii="Helvetica" w:hAnsi="Helvetica" w:cs="Helvetica"/>
                            <w:b/>
                            <w:color w:val="333333"/>
                            <w:sz w:val="21"/>
                            <w:szCs w:val="21"/>
                          </w:rPr>
                        </w:pPr>
                      </w:p>
                      <w:p w14:paraId="6C803FB8" w14:textId="77777777" w:rsidR="00857E42" w:rsidRDefault="00857E42" w:rsidP="00705383">
                        <w:pPr>
                          <w:ind w:right="1349"/>
                          <w:rPr>
                            <w:rFonts w:ascii="Helvetica" w:hAnsi="Helvetica" w:cs="Helvetica"/>
                            <w:b/>
                            <w:color w:val="333333"/>
                            <w:sz w:val="21"/>
                            <w:szCs w:val="21"/>
                          </w:rPr>
                        </w:pPr>
                        <w:r>
                          <w:rPr>
                            <w:rFonts w:ascii="Helvetica" w:hAnsi="Helvetica" w:cs="Helvetica"/>
                            <w:b/>
                            <w:bCs/>
                            <w:color w:val="333333"/>
                            <w:sz w:val="21"/>
                            <w:szCs w:val="21"/>
                          </w:rPr>
                          <w:t>Contact person:</w:t>
                        </w:r>
                      </w:p>
                      <w:p w14:paraId="0F19589A" w14:textId="77777777" w:rsidR="00857E42" w:rsidRDefault="00857E42" w:rsidP="00705383">
                        <w:pPr>
                          <w:ind w:right="1349"/>
                          <w:rPr>
                            <w:rFonts w:ascii="Helvetica" w:hAnsi="Helvetica" w:cs="Helvetica"/>
                            <w:b/>
                            <w:color w:val="333333"/>
                            <w:sz w:val="21"/>
                            <w:szCs w:val="21"/>
                          </w:rPr>
                        </w:pPr>
                      </w:p>
                      <w:p w14:paraId="5A68CF01" w14:textId="77777777" w:rsidR="00857E42" w:rsidRDefault="00857E42" w:rsidP="00705383">
                        <w:pPr>
                          <w:ind w:right="1349"/>
                          <w:rPr>
                            <w:rFonts w:ascii="Helvetica" w:hAnsi="Helvetica" w:cs="Helvetica"/>
                            <w:b/>
                            <w:color w:val="333333"/>
                            <w:sz w:val="21"/>
                            <w:szCs w:val="21"/>
                          </w:rPr>
                        </w:pPr>
                      </w:p>
                      <w:p w14:paraId="01DA4903" w14:textId="77777777" w:rsidR="00857E42" w:rsidRDefault="00857E42" w:rsidP="00705383">
                        <w:pPr>
                          <w:ind w:right="1349"/>
                          <w:rPr>
                            <w:rFonts w:ascii="Helvetica" w:hAnsi="Helvetica" w:cs="Helvetica"/>
                            <w:b/>
                            <w:color w:val="333333"/>
                            <w:sz w:val="21"/>
                            <w:szCs w:val="21"/>
                          </w:rPr>
                        </w:pPr>
                        <w:r>
                          <w:rPr>
                            <w:rFonts w:ascii="Helvetica" w:hAnsi="Helvetica" w:cs="Helvetica"/>
                            <w:b/>
                            <w:bCs/>
                            <w:color w:val="333333"/>
                            <w:sz w:val="21"/>
                            <w:szCs w:val="21"/>
                          </w:rPr>
                          <w:t>VAT ID number:</w:t>
                        </w:r>
                      </w:p>
                      <w:p w14:paraId="2E2F9DEE" w14:textId="77777777" w:rsidR="00857E42" w:rsidRDefault="00857E42" w:rsidP="00705383">
                        <w:pPr>
                          <w:ind w:right="1349"/>
                          <w:rPr>
                            <w:rFonts w:ascii="Helvetica" w:hAnsi="Helvetica" w:cs="Helvetica"/>
                            <w:b/>
                            <w:color w:val="333333"/>
                            <w:sz w:val="21"/>
                            <w:szCs w:val="21"/>
                          </w:rPr>
                        </w:pPr>
                      </w:p>
                      <w:p w14:paraId="73CA82E2" w14:textId="77777777" w:rsidR="00857E42" w:rsidRDefault="00857E42" w:rsidP="00705383">
                        <w:pPr>
                          <w:ind w:right="1065"/>
                        </w:pPr>
                        <w:r>
                          <w:rPr>
                            <w:rFonts w:ascii="Helvetica" w:hAnsi="Helvetica" w:cs="Helvetica"/>
                            <w:b/>
                            <w:bCs/>
                            <w:color w:val="333333"/>
                            <w:sz w:val="21"/>
                            <w:szCs w:val="21"/>
                          </w:rPr>
                          <w:t>Other national identification (registration) number</w:t>
                        </w:r>
                      </w:p>
                    </w:txbxContent>
                  </v:textbox>
                </v:shape>
              </w:pict>
            </w:r>
          </w:p>
          <w:p w14:paraId="621269E0" w14:textId="4C1B78BA" w:rsidR="00705383" w:rsidRPr="00705383" w:rsidRDefault="00DD7462" w:rsidP="00705383">
            <w:pPr>
              <w:shd w:val="clear" w:color="auto" w:fill="FFFFFF"/>
              <w:tabs>
                <w:tab w:val="left" w:pos="5279"/>
              </w:tabs>
              <w:rPr>
                <w:rFonts w:ascii="Arial" w:eastAsia="Times New Roman" w:hAnsi="Arial" w:cs="Arial"/>
                <w:b/>
                <w:color w:val="333333"/>
                <w:lang w:val="en-GB"/>
              </w:rPr>
            </w:pPr>
            <w:r>
              <w:rPr>
                <w:noProof/>
                <w:lang w:val="en-US"/>
              </w:rPr>
              <w:pict w14:anchorId="261699EA">
                <v:rect id="Rectangle 51" o:spid="_x0000_s1230" style="position:absolute;margin-left:90.45pt;margin-top:1.85pt;width:121.6pt;height:20.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" strokecolor="#70ad47" strokeweight="1pt">
                  <v:textbox style="mso-next-textbox:#Rectangle 51">
                    <w:txbxContent>
                      <w:p w14:paraId="3B0C1DA0" w14:textId="77777777" w:rsidR="00857E42" w:rsidRPr="00893382" w:rsidRDefault="00857E42" w:rsidP="00705383">
                        <w:pPr>
                          <w:rPr>
                            <w:b/>
                          </w:rPr>
                        </w:pPr>
                      </w:p>
                    </w:txbxContent>
                  </v:textbox>
                </v:rect>
              </w:pict>
            </w:r>
            <w:r w:rsidR="00705383" w:rsidRPr="00705383">
              <w:rPr>
                <w:rFonts w:ascii="Arial" w:eastAsia="Times New Roman" w:hAnsi="Arial" w:cs="Arial"/>
                <w:b/>
                <w:bCs/>
                <w:color w:val="333333"/>
                <w:lang w:val="en-GB"/>
              </w:rPr>
              <w:t xml:space="preserve">Name: </w:t>
            </w:r>
          </w:p>
          <w:p w14:paraId="77749C33" w14:textId="77777777" w:rsidR="00705383" w:rsidRPr="00705383" w:rsidRDefault="00705383" w:rsidP="00705383">
            <w:pPr>
              <w:shd w:val="clear" w:color="auto" w:fill="FFFFFF"/>
              <w:rPr>
                <w:rFonts w:ascii="Arial" w:eastAsia="Times New Roman" w:hAnsi="Arial" w:cs="Arial"/>
                <w:b/>
                <w:color w:val="333333"/>
                <w:lang w:val="en-GB"/>
              </w:rPr>
            </w:pPr>
          </w:p>
          <w:p w14:paraId="4F994AF6" w14:textId="07AA17A2"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4A8FBF48">
                <v:rect id="Pravokotnik 6" o:spid="_x0000_s1229" style="position:absolute;margin-left:345.95pt;margin-top:44.2pt;width:124.5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" fillcolor="window" strokecolor="#70ad47" strokeweight="1pt">
                  <v:textbox style="mso-next-textbox:#Pravokotnik 6">
                    <w:txbxContent>
                      <w:p w14:paraId="5AD950F9" w14:textId="77777777" w:rsidR="00857E42" w:rsidRDefault="00857E42" w:rsidP="00705383">
                        <w:pPr>
                          <w:jc w:val="center"/>
                        </w:pPr>
                      </w:p>
                    </w:txbxContent>
                  </v:textbox>
                  <w10:wrap anchory="page"/>
                </v:rect>
              </w:pict>
            </w:r>
          </w:p>
          <w:p w14:paraId="46DD91B7" w14:textId="279603BC" w:rsidR="00705383" w:rsidRPr="00705383" w:rsidRDefault="00DD7462" w:rsidP="00705383">
            <w:pPr>
              <w:shd w:val="clear" w:color="auto" w:fill="FFFFFF"/>
              <w:ind w:right="8953"/>
              <w:rPr>
                <w:rFonts w:ascii="Arial" w:eastAsia="Times New Roman" w:hAnsi="Arial" w:cs="Arial"/>
                <w:b/>
                <w:color w:val="333333"/>
                <w:lang w:val="en-GB"/>
              </w:rPr>
            </w:pPr>
            <w:r>
              <w:rPr>
                <w:noProof/>
                <w:lang w:val="en-US"/>
              </w:rPr>
              <w:pict w14:anchorId="3941ACFC">
                <v:rect id="Pravokotnik 7" o:spid="_x0000_s1228" style="position:absolute;margin-left:349.7pt;margin-top:83.95pt;width:120.75pt;height:2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" fillcolor="window" strokecolor="#70ad47" strokeweight="1pt">
                  <v:textbox style="mso-next-textbox:#Pravokotnik 7">
                    <w:txbxContent>
                      <w:p w14:paraId="5E045618" w14:textId="77777777" w:rsidR="00857E42" w:rsidRDefault="00857E42" w:rsidP="00705383">
                        <w:pPr>
                          <w:jc w:val="center"/>
                        </w:pPr>
                      </w:p>
                    </w:txbxContent>
                  </v:textbox>
                  <w10:wrap anchory="page"/>
                </v:rect>
              </w:pict>
            </w:r>
            <w:r>
              <w:rPr>
                <w:noProof/>
                <w:lang w:val="en-US"/>
              </w:rPr>
              <w:pict w14:anchorId="6061E451">
                <v:rect id="Rectangle 50" o:spid="_x0000_s1227" style="position:absolute;margin-left:91.1pt;margin-top:2.95pt;width:118.85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" strokecolor="#70ad47" strokeweight="1pt">
                  <v:textbox style="mso-next-textbox:#Rectangle 50">
                    <w:txbxContent>
                      <w:p w14:paraId="6767B74D" w14:textId="77777777" w:rsidR="00857E42" w:rsidRDefault="00857E42" w:rsidP="00705383">
                        <w:pPr>
                          <w:jc w:val="center"/>
                        </w:pPr>
                        <w:r>
                          <w:t xml:space="preserve"> </w:t>
                        </w:r>
                      </w:p>
                    </w:txbxContent>
                  </v:textbox>
                </v:rect>
              </w:pict>
            </w:r>
            <w:r w:rsidR="00705383" w:rsidRPr="00705383">
              <w:rPr>
                <w:rFonts w:ascii="Arial" w:eastAsia="Times New Roman" w:hAnsi="Arial" w:cs="Arial"/>
                <w:b/>
                <w:bCs/>
                <w:color w:val="333333"/>
                <w:lang w:val="en-GB"/>
              </w:rPr>
              <w:t xml:space="preserve">Street and number: </w:t>
            </w:r>
          </w:p>
          <w:p w14:paraId="3D2BE4DC" w14:textId="77777777" w:rsidR="00705383" w:rsidRPr="00705383" w:rsidRDefault="00705383" w:rsidP="00705383">
            <w:pPr>
              <w:jc w:val="center"/>
              <w:rPr>
                <w:rFonts w:ascii="Arial" w:eastAsia="Times New Roman" w:hAnsi="Arial" w:cs="Arial"/>
                <w:lang w:val="en-GB"/>
              </w:rPr>
            </w:pPr>
          </w:p>
          <w:p w14:paraId="57F79B6B" w14:textId="7C88E5D3"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5794A4F3">
                <v:rect id="Pravokotnik 10" o:spid="_x0000_s1226" style="position:absolute;margin-left:90.2pt;margin-top:13pt;width:120.75pt;height:21.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" fillcolor="window" strokecolor="#70ad47" strokeweight="1pt">
                  <v:textbox style="mso-next-textbox:#Pravokotnik 10">
                    <w:txbxContent>
                      <w:p w14:paraId="10EFE3FC" w14:textId="77777777" w:rsidR="00857E42" w:rsidRDefault="00857E42" w:rsidP="00705383"/>
                    </w:txbxContent>
                  </v:textbox>
                </v:rect>
              </w:pict>
            </w:r>
          </w:p>
          <w:p w14:paraId="51124D5C" w14:textId="77777777" w:rsidR="00705383" w:rsidRPr="00705383" w:rsidRDefault="00705383" w:rsidP="00705383">
            <w:pPr>
              <w:shd w:val="clear" w:color="auto" w:fill="FFFFFF"/>
              <w:ind w:right="9360"/>
              <w:rPr>
                <w:rFonts w:ascii="Arial" w:eastAsia="Times New Roman" w:hAnsi="Arial" w:cs="Arial"/>
                <w:b/>
                <w:color w:val="333333"/>
                <w:lang w:val="en-GB"/>
              </w:rPr>
            </w:pPr>
            <w:r w:rsidRPr="00705383">
              <w:rPr>
                <w:rFonts w:ascii="Arial" w:eastAsia="Times New Roman" w:hAnsi="Arial" w:cs="Arial"/>
                <w:b/>
                <w:bCs/>
                <w:color w:val="333333"/>
                <w:lang w:val="en-GB"/>
              </w:rPr>
              <w:t xml:space="preserve">Postcode: </w:t>
            </w:r>
          </w:p>
          <w:p w14:paraId="462E9511" w14:textId="7DD24F72"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65AB75C7">
                <v:rect id="Pravokotnik 8" o:spid="_x0000_s1225" style="position:absolute;margin-left:347.45pt;margin-top:132.65pt;width:126pt;height:23.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" fillcolor="window" strokecolor="#70ad47" strokeweight="1pt">
                  <v:textbox style="mso-next-textbox:#Pravokotnik 8">
                    <w:txbxContent>
                      <w:p w14:paraId="5E09FA4F" w14:textId="77777777" w:rsidR="00857E42" w:rsidRDefault="00857E42" w:rsidP="00705383">
                        <w:pPr>
                          <w:jc w:val="center"/>
                        </w:pPr>
                      </w:p>
                    </w:txbxContent>
                  </v:textbox>
                  <w10:wrap anchory="page"/>
                </v:rect>
              </w:pict>
            </w:r>
          </w:p>
          <w:p w14:paraId="0419946E" w14:textId="3983F81C"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51FB8757">
                <v:rect id="Pravokotnik 12" o:spid="_x0000_s1224" style="position:absolute;margin-left:92.45pt;margin-top:12.8pt;width:120pt;height:21.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" fillcolor="window" strokecolor="#70ad47" strokeweight="1pt">
                  <v:textbox style="mso-next-textbox:#Pravokotnik 12">
                    <w:txbxContent>
                      <w:p w14:paraId="3FD498A4" w14:textId="77777777" w:rsidR="00857E42" w:rsidRDefault="00857E42" w:rsidP="00705383">
                        <w:pPr>
                          <w:jc w:val="center"/>
                        </w:pPr>
                      </w:p>
                    </w:txbxContent>
                  </v:textbox>
                </v:rect>
              </w:pict>
            </w:r>
          </w:p>
          <w:p w14:paraId="645FFEF9" w14:textId="77777777" w:rsidR="00705383" w:rsidRPr="00705383" w:rsidRDefault="00705383" w:rsidP="00705383">
            <w:pPr>
              <w:shd w:val="clear" w:color="auto" w:fill="FFFFFF"/>
              <w:rPr>
                <w:rFonts w:ascii="Arial" w:eastAsia="Times New Roman" w:hAnsi="Arial" w:cs="Arial"/>
                <w:b/>
                <w:color w:val="333333"/>
                <w:lang w:val="en-GB"/>
              </w:rPr>
            </w:pPr>
            <w:r w:rsidRPr="00705383">
              <w:rPr>
                <w:rFonts w:ascii="Arial" w:eastAsia="Times New Roman" w:hAnsi="Arial" w:cs="Arial"/>
                <w:b/>
                <w:bCs/>
                <w:color w:val="333333"/>
                <w:lang w:val="en-GB"/>
              </w:rPr>
              <w:t xml:space="preserve">City: </w:t>
            </w:r>
          </w:p>
          <w:p w14:paraId="51C58D71" w14:textId="77777777" w:rsidR="00705383" w:rsidRPr="00705383" w:rsidRDefault="00705383" w:rsidP="00705383">
            <w:pPr>
              <w:shd w:val="clear" w:color="auto" w:fill="FFFFFF"/>
              <w:rPr>
                <w:rFonts w:ascii="Arial" w:eastAsia="Times New Roman" w:hAnsi="Arial" w:cs="Arial"/>
                <w:b/>
                <w:color w:val="333333"/>
                <w:lang w:val="en-GB"/>
              </w:rPr>
            </w:pPr>
          </w:p>
          <w:p w14:paraId="22D012FA" w14:textId="277290A4"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51D9B145">
                <v:rect id="Pravokotnik 9" o:spid="_x0000_s1223" style="position:absolute;margin-left:349.7pt;margin-top:182.2pt;width:123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" fillcolor="window" strokecolor="#70ad47" strokeweight="1pt">
                  <v:textbox style="mso-next-textbox:#Pravokotnik 9">
                    <w:txbxContent>
                      <w:p w14:paraId="59F0B3A7" w14:textId="77777777" w:rsidR="00857E42" w:rsidRDefault="00857E42" w:rsidP="00705383">
                        <w:pPr>
                          <w:jc w:val="center"/>
                        </w:pPr>
                      </w:p>
                    </w:txbxContent>
                  </v:textbox>
                  <w10:wrap anchory="page"/>
                </v:rect>
              </w:pict>
            </w:r>
            <w:r>
              <w:rPr>
                <w:noProof/>
                <w:lang w:val="en-US"/>
              </w:rPr>
              <w:pict w14:anchorId="60443626">
                <v:rect id="Pravokotnik 13" o:spid="_x0000_s1222" style="position:absolute;margin-left:91.7pt;margin-top:12.55pt;width:120pt;height:22.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" fillcolor="window" strokecolor="#70ad47" strokeweight="1pt">
                  <v:textbox style="mso-next-textbox:#Pravokotnik 13">
                    <w:txbxContent>
                      <w:p w14:paraId="0228F2FA" w14:textId="77777777" w:rsidR="00857E42" w:rsidRDefault="00857E42" w:rsidP="00705383">
                        <w:pPr>
                          <w:jc w:val="center"/>
                        </w:pPr>
                      </w:p>
                    </w:txbxContent>
                  </v:textbox>
                </v:rect>
              </w:pict>
            </w:r>
          </w:p>
          <w:p w14:paraId="2374BC04" w14:textId="77777777" w:rsidR="00705383" w:rsidRPr="00705383" w:rsidRDefault="00705383" w:rsidP="00705383">
            <w:pPr>
              <w:shd w:val="clear" w:color="auto" w:fill="FFFFFF"/>
              <w:rPr>
                <w:rFonts w:ascii="Arial" w:eastAsia="Times New Roman" w:hAnsi="Arial" w:cs="Arial"/>
                <w:b/>
                <w:color w:val="333333"/>
                <w:lang w:val="en-GB"/>
              </w:rPr>
            </w:pPr>
            <w:r w:rsidRPr="00705383">
              <w:rPr>
                <w:rFonts w:ascii="Arial" w:eastAsia="Times New Roman" w:hAnsi="Arial" w:cs="Arial"/>
                <w:b/>
                <w:bCs/>
                <w:color w:val="333333"/>
                <w:lang w:val="en-GB"/>
              </w:rPr>
              <w:t xml:space="preserve">Country: </w:t>
            </w:r>
          </w:p>
          <w:p w14:paraId="505DABF6" w14:textId="77777777" w:rsidR="00705383" w:rsidRPr="00705383" w:rsidRDefault="00705383" w:rsidP="00705383">
            <w:pPr>
              <w:shd w:val="clear" w:color="auto" w:fill="FFFFFF"/>
              <w:rPr>
                <w:rFonts w:ascii="Arial" w:eastAsia="Times New Roman" w:hAnsi="Arial" w:cs="Arial"/>
                <w:b/>
                <w:color w:val="333333"/>
                <w:lang w:val="en-GB"/>
              </w:rPr>
            </w:pPr>
          </w:p>
          <w:p w14:paraId="349AD349" w14:textId="77777777" w:rsidR="00705383" w:rsidRPr="00705383" w:rsidRDefault="00705383" w:rsidP="00705383">
            <w:pPr>
              <w:shd w:val="clear" w:color="auto" w:fill="FFFFFF"/>
              <w:rPr>
                <w:rFonts w:ascii="Arial" w:eastAsia="Times New Roman" w:hAnsi="Arial" w:cs="Arial"/>
                <w:b/>
                <w:color w:val="333333"/>
                <w:lang w:val="en-GB"/>
              </w:rPr>
            </w:pPr>
          </w:p>
          <w:p w14:paraId="32A865F8" w14:textId="3A89579C" w:rsidR="00705383" w:rsidRPr="00705383" w:rsidRDefault="00DD7462" w:rsidP="00705383">
            <w:pPr>
              <w:shd w:val="clear" w:color="auto" w:fill="FFFFFF"/>
              <w:ind w:right="8935"/>
              <w:rPr>
                <w:rFonts w:ascii="Arial" w:eastAsia="Times New Roman" w:hAnsi="Arial" w:cs="Arial"/>
                <w:b/>
                <w:color w:val="333333"/>
                <w:lang w:val="en-GB"/>
              </w:rPr>
            </w:pPr>
            <w:r>
              <w:rPr>
                <w:noProof/>
                <w:lang w:val="en-US"/>
              </w:rPr>
              <w:pict w14:anchorId="0F11D79D">
                <v:rect id="Pravokotnik 14" o:spid="_x0000_s1221" style="position:absolute;margin-left:90.95pt;margin-top:5.5pt;width:121.5pt;height:2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" fillcolor="window" strokecolor="#70ad47" strokeweight="1pt"/>
              </w:pict>
            </w:r>
            <w:r w:rsidR="00705383" w:rsidRPr="00705383">
              <w:rPr>
                <w:rFonts w:ascii="Arial" w:eastAsia="Times New Roman" w:hAnsi="Arial" w:cs="Arial"/>
                <w:b/>
                <w:bCs/>
                <w:color w:val="333333"/>
                <w:lang w:val="en-GB"/>
              </w:rPr>
              <w:t xml:space="preserve">Internet address (web address): </w:t>
            </w:r>
          </w:p>
          <w:p w14:paraId="015CBBC1" w14:textId="77777777" w:rsidR="00705383" w:rsidRPr="00705383" w:rsidRDefault="00705383" w:rsidP="00705383">
            <w:pPr>
              <w:shd w:val="clear" w:color="auto" w:fill="FFFFFF"/>
              <w:rPr>
                <w:rFonts w:ascii="Arial" w:eastAsia="Times New Roman" w:hAnsi="Arial" w:cs="Arial"/>
                <w:b/>
                <w:color w:val="333333"/>
                <w:lang w:val="en-GB"/>
              </w:rPr>
            </w:pPr>
          </w:p>
          <w:tbl>
            <w:tblPr>
              <w:tblStyle w:val="Tabelamre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8"/>
              <w:gridCol w:w="5188"/>
            </w:tblGrid>
            <w:tr w:rsidR="00705383" w:rsidRPr="00705383" w14:paraId="6414899C" w14:textId="77777777" w:rsidTr="0098532D">
              <w:tc>
                <w:tcPr>
                  <w:tcW w:w="5188" w:type="dxa"/>
                </w:tcPr>
                <w:p w14:paraId="5D9B9ABA" w14:textId="77777777" w:rsidR="00705383" w:rsidRPr="00705383" w:rsidRDefault="00705383" w:rsidP="00705383">
                  <w:pPr>
                    <w:shd w:val="clear" w:color="auto" w:fill="FFFFFF"/>
                    <w:tabs>
                      <w:tab w:val="left" w:pos="5279"/>
                    </w:tabs>
                    <w:ind w:right="3"/>
                    <w:rPr>
                      <w:rFonts w:ascii="Arial" w:eastAsia="Times New Roman" w:hAnsi="Arial" w:cs="Arial"/>
                      <w:b/>
                      <w:color w:val="333333"/>
                      <w:lang w:val="en-GB"/>
                    </w:rPr>
                  </w:pPr>
                  <w:r w:rsidRPr="00705383">
                    <w:rPr>
                      <w:rFonts w:ascii="Arial" w:eastAsia="Times New Roman" w:hAnsi="Arial" w:cs="Arial"/>
                      <w:b/>
                      <w:bCs/>
                      <w:color w:val="333333"/>
                      <w:lang w:val="en-GB"/>
                    </w:rPr>
                    <w:t>Is the economic operator a Micro, Small or Medium-Sized Enterprise (according to the criteria set out in Commission Recommendation 2003/361/EC)?</w:t>
                  </w:r>
                </w:p>
              </w:tc>
              <w:tc>
                <w:tcPr>
                  <w:tcW w:w="5189" w:type="dxa"/>
                </w:tcPr>
                <w:p w14:paraId="358BB394" w14:textId="77777777" w:rsidR="00705383" w:rsidRPr="00705383" w:rsidRDefault="00705383" w:rsidP="00705383">
                  <w:pPr>
                    <w:shd w:val="clear" w:color="auto" w:fill="FFFFFF"/>
                    <w:ind w:left="34"/>
                    <w:rPr>
                      <w:rFonts w:ascii="Arial" w:eastAsia="Times New Roman" w:hAnsi="Arial" w:cs="Arial"/>
                      <w:b/>
                      <w:color w:val="333333"/>
                      <w:lang w:val="en-GB"/>
                    </w:rPr>
                  </w:pPr>
                  <w:r w:rsidRPr="00705383">
                    <w:rPr>
                      <w:rFonts w:ascii="Arial" w:eastAsia="Times New Roman" w:hAnsi="Arial" w:cs="Arial"/>
                      <w:color w:val="333333"/>
                      <w:shd w:val="clear" w:color="auto" w:fill="FFFFFF"/>
                      <w:lang w:val="en-GB"/>
                    </w:rPr>
                    <w:t>O Yes O No</w:t>
                  </w:r>
                </w:p>
                <w:p w14:paraId="4B750A2F" w14:textId="77777777" w:rsidR="00705383" w:rsidRPr="00705383" w:rsidRDefault="00705383" w:rsidP="00705383">
                  <w:pPr>
                    <w:rPr>
                      <w:rFonts w:ascii="Arial" w:eastAsia="Times New Roman" w:hAnsi="Arial" w:cs="Arial"/>
                      <w:b/>
                      <w:color w:val="333333"/>
                      <w:lang w:val="en-GB"/>
                    </w:rPr>
                  </w:pPr>
                </w:p>
              </w:tc>
            </w:tr>
          </w:tbl>
          <w:p w14:paraId="02F00C07" w14:textId="77777777" w:rsidR="00705383" w:rsidRPr="00705383" w:rsidRDefault="00705383" w:rsidP="00705383">
            <w:pPr>
              <w:shd w:val="clear" w:color="auto" w:fill="FFFFFF"/>
              <w:rPr>
                <w:rFonts w:ascii="Arial" w:eastAsia="Times New Roman" w:hAnsi="Arial" w:cs="Arial"/>
                <w:b/>
                <w:color w:val="333333"/>
                <w:lang w:val="en-GB"/>
              </w:rPr>
            </w:pPr>
          </w:p>
          <w:p w14:paraId="4E0A20AA" w14:textId="77777777" w:rsidR="00705383" w:rsidRPr="00705383" w:rsidRDefault="00705383" w:rsidP="00705383">
            <w:pPr>
              <w:shd w:val="clear" w:color="auto" w:fill="FFFFFF"/>
              <w:tabs>
                <w:tab w:val="left" w:pos="5279"/>
              </w:tabs>
              <w:ind w:right="7376"/>
              <w:rPr>
                <w:rFonts w:ascii="Arial" w:eastAsia="Times New Roman" w:hAnsi="Arial" w:cs="Arial"/>
                <w:b/>
                <w:color w:val="333333"/>
                <w:lang w:val="en-GB"/>
              </w:rPr>
            </w:pPr>
          </w:p>
          <w:p w14:paraId="7593F578" w14:textId="77777777" w:rsidR="00705383" w:rsidRPr="00705383" w:rsidRDefault="00705383" w:rsidP="00705383">
            <w:pPr>
              <w:pBdr>
                <w:top w:val="single" w:sz="4" w:space="1" w:color="auto"/>
                <w:left w:val="single" w:sz="4" w:space="4" w:color="auto"/>
                <w:bottom w:val="single" w:sz="4" w:space="1" w:color="auto"/>
                <w:right w:val="single" w:sz="4" w:space="4" w:color="auto"/>
              </w:pBdr>
              <w:shd w:val="clear" w:color="auto" w:fill="D9E2F3"/>
              <w:jc w:val="center"/>
              <w:rPr>
                <w:rFonts w:ascii="Arial" w:eastAsia="Times New Roman" w:hAnsi="Arial" w:cs="Arial"/>
                <w:shd w:val="clear" w:color="auto" w:fill="D9E2F3"/>
                <w:lang w:val="en-GB"/>
              </w:rPr>
            </w:pPr>
          </w:p>
          <w:p w14:paraId="483CFA06" w14:textId="77777777" w:rsidR="00705383" w:rsidRPr="00705383" w:rsidRDefault="00705383" w:rsidP="00705383">
            <w:pPr>
              <w:pBdr>
                <w:top w:val="single" w:sz="4" w:space="1" w:color="auto"/>
                <w:left w:val="single" w:sz="4" w:space="4" w:color="auto"/>
                <w:bottom w:val="single" w:sz="4" w:space="1" w:color="auto"/>
                <w:right w:val="single" w:sz="4" w:space="4" w:color="auto"/>
              </w:pBdr>
              <w:shd w:val="clear" w:color="auto" w:fill="D9E2F3"/>
              <w:rPr>
                <w:rFonts w:ascii="Arial" w:eastAsia="Times New Roman" w:hAnsi="Arial" w:cs="Arial"/>
                <w:color w:val="333333"/>
                <w:lang w:val="en-GB"/>
              </w:rPr>
            </w:pPr>
            <w:r w:rsidRPr="00705383">
              <w:rPr>
                <w:rFonts w:ascii="Arial" w:eastAsia="Times New Roman" w:hAnsi="Arial" w:cs="Arial"/>
                <w:color w:val="333333"/>
                <w:lang w:val="en-GB"/>
              </w:rPr>
              <w:t>In addition, please complete the missing information in Part IV, Sections A, B, C or D as the case may be, ONLY if this is required in the relevant notice or procurement documents.</w:t>
            </w:r>
          </w:p>
          <w:p w14:paraId="665094B7" w14:textId="77777777" w:rsidR="00705383" w:rsidRPr="00705383" w:rsidRDefault="00705383" w:rsidP="00705383">
            <w:pPr>
              <w:pBdr>
                <w:top w:val="single" w:sz="4" w:space="1" w:color="auto"/>
                <w:left w:val="single" w:sz="4" w:space="4" w:color="auto"/>
                <w:bottom w:val="single" w:sz="4" w:space="1" w:color="auto"/>
                <w:right w:val="single" w:sz="4" w:space="4" w:color="auto"/>
              </w:pBdr>
              <w:shd w:val="clear" w:color="auto" w:fill="D9E2F3"/>
              <w:jc w:val="center"/>
              <w:rPr>
                <w:rFonts w:ascii="Arial" w:eastAsia="Times New Roman" w:hAnsi="Arial" w:cs="Arial"/>
                <w:lang w:val="en-GB"/>
              </w:rPr>
            </w:pPr>
          </w:p>
          <w:tbl>
            <w:tblPr>
              <w:tblStyle w:val="Tabelamre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8"/>
              <w:gridCol w:w="5188"/>
            </w:tblGrid>
            <w:tr w:rsidR="00705383" w:rsidRPr="00705383" w14:paraId="7950041F" w14:textId="77777777" w:rsidTr="0098532D">
              <w:tc>
                <w:tcPr>
                  <w:tcW w:w="5188" w:type="dxa"/>
                </w:tcPr>
                <w:p w14:paraId="3C6616D5" w14:textId="77777777" w:rsidR="00705383" w:rsidRPr="00705383" w:rsidRDefault="00705383" w:rsidP="00705383">
                  <w:pPr>
                    <w:shd w:val="clear" w:color="auto" w:fill="FFFFFF"/>
                    <w:rPr>
                      <w:rFonts w:ascii="Arial" w:eastAsia="Times New Roman" w:hAnsi="Arial" w:cs="Arial"/>
                      <w:b/>
                      <w:bCs/>
                      <w:color w:val="333333"/>
                      <w:shd w:val="clear" w:color="auto" w:fill="FFFFFF"/>
                      <w:lang w:val="en-GB"/>
                    </w:rPr>
                  </w:pPr>
                </w:p>
                <w:p w14:paraId="3386C7DD" w14:textId="77777777" w:rsidR="00705383" w:rsidRPr="00705383" w:rsidRDefault="00705383" w:rsidP="00705383">
                  <w:pPr>
                    <w:shd w:val="clear" w:color="auto" w:fill="FFFFFF"/>
                    <w:rPr>
                      <w:rFonts w:ascii="Arial" w:eastAsia="Times New Roman" w:hAnsi="Arial" w:cs="Arial"/>
                      <w:color w:val="31708F"/>
                      <w:shd w:val="clear" w:color="auto" w:fill="D8D8D8"/>
                      <w:lang w:val="en-GB"/>
                    </w:rPr>
                  </w:pPr>
                  <w:r w:rsidRPr="00705383">
                    <w:rPr>
                      <w:rFonts w:ascii="Arial" w:eastAsia="Times New Roman" w:hAnsi="Arial" w:cs="Arial"/>
                      <w:b/>
                      <w:bCs/>
                      <w:color w:val="333333"/>
                      <w:shd w:val="clear" w:color="auto" w:fill="FFFFFF"/>
                      <w:lang w:val="en-GB"/>
                    </w:rPr>
                    <w:t>Is the economic operator participating in the procurement procedure together with others?</w:t>
                  </w:r>
                </w:p>
                <w:p w14:paraId="54AE44FF" w14:textId="77777777" w:rsidR="00705383" w:rsidRPr="00705383" w:rsidRDefault="00705383" w:rsidP="00705383">
                  <w:pPr>
                    <w:rPr>
                      <w:rFonts w:ascii="Arial" w:eastAsia="Times New Roman" w:hAnsi="Arial" w:cs="Arial"/>
                      <w:bCs/>
                      <w:color w:val="333333"/>
                      <w:shd w:val="clear" w:color="auto" w:fill="FFFFFF"/>
                      <w:lang w:val="en-GB"/>
                    </w:rPr>
                  </w:pPr>
                </w:p>
              </w:tc>
              <w:tc>
                <w:tcPr>
                  <w:tcW w:w="5189" w:type="dxa"/>
                </w:tcPr>
                <w:p w14:paraId="3C99D110" w14:textId="77777777" w:rsidR="00705383" w:rsidRPr="00705383" w:rsidRDefault="00705383" w:rsidP="00705383">
                  <w:pPr>
                    <w:shd w:val="clear" w:color="auto" w:fill="FFFFFF"/>
                    <w:rPr>
                      <w:rFonts w:ascii="Arial" w:eastAsia="Times New Roman" w:hAnsi="Arial" w:cs="Arial"/>
                      <w:color w:val="333333"/>
                      <w:shd w:val="clear" w:color="auto" w:fill="FFFFFF"/>
                      <w:lang w:val="en-GB"/>
                    </w:rPr>
                  </w:pPr>
                </w:p>
                <w:p w14:paraId="73F63843" w14:textId="77777777" w:rsidR="00705383" w:rsidRPr="00705383" w:rsidRDefault="00705383" w:rsidP="00705383">
                  <w:pPr>
                    <w:shd w:val="clear" w:color="auto" w:fill="FFFFFF"/>
                    <w:rPr>
                      <w:rFonts w:ascii="Arial" w:eastAsia="Times New Roman" w:hAnsi="Arial" w:cs="Arial"/>
                      <w:b/>
                      <w:color w:val="333333"/>
                      <w:lang w:val="en-GB"/>
                    </w:rPr>
                  </w:pPr>
                  <w:r w:rsidRPr="00705383">
                    <w:rPr>
                      <w:rFonts w:ascii="Arial" w:eastAsia="Times New Roman" w:hAnsi="Arial" w:cs="Arial"/>
                      <w:color w:val="333333"/>
                      <w:shd w:val="clear" w:color="auto" w:fill="FFFFFF"/>
                      <w:lang w:val="en-GB"/>
                    </w:rPr>
                    <w:t>O Yes X No</w:t>
                  </w:r>
                </w:p>
                <w:p w14:paraId="47D9604B" w14:textId="77777777" w:rsidR="00705383" w:rsidRPr="00705383" w:rsidRDefault="00705383" w:rsidP="00705383">
                  <w:pPr>
                    <w:rPr>
                      <w:rFonts w:ascii="Arial" w:eastAsia="Times New Roman" w:hAnsi="Arial" w:cs="Arial"/>
                      <w:bCs/>
                      <w:color w:val="333333"/>
                      <w:shd w:val="clear" w:color="auto" w:fill="FFFFFF"/>
                      <w:lang w:val="en-GB"/>
                    </w:rPr>
                  </w:pPr>
                </w:p>
              </w:tc>
            </w:tr>
          </w:tbl>
          <w:p w14:paraId="0DBB022A" w14:textId="77777777" w:rsidR="00705383" w:rsidRPr="00705383" w:rsidRDefault="00705383" w:rsidP="00705383">
            <w:pPr>
              <w:shd w:val="clear" w:color="auto" w:fill="FFFFFF"/>
              <w:rPr>
                <w:rFonts w:ascii="Arial" w:eastAsia="Times New Roman" w:hAnsi="Arial" w:cs="Arial"/>
                <w:bCs/>
                <w:color w:val="333333"/>
                <w:shd w:val="clear" w:color="auto" w:fill="FFFFFF"/>
                <w:lang w:val="en-GB"/>
              </w:rPr>
            </w:pPr>
          </w:p>
          <w:p w14:paraId="5A4EC41F" w14:textId="77777777" w:rsidR="00705383" w:rsidRPr="00705383" w:rsidRDefault="00705383" w:rsidP="00705383">
            <w:pPr>
              <w:shd w:val="clear" w:color="auto" w:fill="FFFFFF"/>
              <w:rPr>
                <w:rFonts w:ascii="Arial" w:eastAsia="Times New Roman" w:hAnsi="Arial" w:cs="Arial"/>
                <w:b/>
                <w:color w:val="333333"/>
                <w:lang w:val="en-GB"/>
              </w:rPr>
            </w:pPr>
          </w:p>
          <w:p w14:paraId="1AC6C250" w14:textId="4911CDE7" w:rsidR="00705383" w:rsidRPr="00705383" w:rsidRDefault="00DD7462" w:rsidP="00705383">
            <w:pPr>
              <w:shd w:val="clear" w:color="auto" w:fill="FFFFFF"/>
              <w:rPr>
                <w:rFonts w:ascii="Arial" w:eastAsia="Times New Roman" w:hAnsi="Arial" w:cs="Arial"/>
                <w:b/>
                <w:bCs/>
                <w:color w:val="333333"/>
                <w:shd w:val="clear" w:color="auto" w:fill="FFFFFF"/>
                <w:lang w:val="en-GB"/>
              </w:rPr>
            </w:pPr>
            <w:r>
              <w:rPr>
                <w:noProof/>
                <w:lang w:val="en-US"/>
              </w:rPr>
              <w:pict w14:anchorId="1F9C450D">
                <v:rect id="Pravokotnik 40" o:spid="_x0000_s1220" style="position:absolute;margin-left:256.15pt;margin-top:7.1pt;width:238.5pt;height:39.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" fillcolor="window" strokecolor="#70ad47" strokeweight="1pt">
                  <v:textbox style="mso-next-textbox:#Pravokotnik 40">
                    <w:txbxContent>
                      <w:p w14:paraId="77FE041C" w14:textId="77777777" w:rsidR="00857E42" w:rsidRDefault="00857E42" w:rsidP="00705383">
                        <w:pPr>
                          <w:jc w:val="center"/>
                        </w:pPr>
                      </w:p>
                    </w:txbxContent>
                  </v:textbox>
                </v:rect>
              </w:pict>
            </w:r>
          </w:p>
          <w:p w14:paraId="561943DD" w14:textId="77777777" w:rsidR="00705383" w:rsidRPr="00705383" w:rsidRDefault="00705383" w:rsidP="00705383">
            <w:pPr>
              <w:shd w:val="clear" w:color="auto" w:fill="FFFFFF"/>
              <w:ind w:right="6667"/>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a) Please indicate the role of the economic operator in the group (leader, responsible for specific tasks...):</w:t>
            </w:r>
          </w:p>
          <w:p w14:paraId="224D5618" w14:textId="77777777" w:rsidR="00705383" w:rsidRPr="00705383" w:rsidRDefault="00705383" w:rsidP="00705383">
            <w:pPr>
              <w:shd w:val="clear" w:color="auto" w:fill="FFFFFF"/>
              <w:rPr>
                <w:rFonts w:ascii="Arial" w:eastAsia="Times New Roman" w:hAnsi="Arial" w:cs="Arial"/>
                <w:b/>
                <w:color w:val="333333"/>
                <w:lang w:val="en-GB"/>
              </w:rPr>
            </w:pPr>
          </w:p>
          <w:p w14:paraId="0BECA446" w14:textId="77777777" w:rsidR="00705383" w:rsidRPr="00705383" w:rsidRDefault="00705383" w:rsidP="00705383">
            <w:pPr>
              <w:shd w:val="clear" w:color="auto" w:fill="FFFFFF"/>
              <w:rPr>
                <w:rFonts w:ascii="Arial" w:eastAsia="Times New Roman" w:hAnsi="Arial" w:cs="Arial"/>
                <w:b/>
                <w:bCs/>
                <w:color w:val="333333"/>
                <w:shd w:val="clear" w:color="auto" w:fill="FFFFFF"/>
                <w:lang w:val="en-GB"/>
              </w:rPr>
            </w:pPr>
          </w:p>
          <w:p w14:paraId="1066C4D5" w14:textId="5E291779" w:rsidR="00705383" w:rsidRPr="00705383" w:rsidRDefault="00DD7462" w:rsidP="00705383">
            <w:pPr>
              <w:shd w:val="clear" w:color="auto" w:fill="FFFFFF"/>
              <w:ind w:right="6667"/>
              <w:rPr>
                <w:rFonts w:ascii="Arial" w:eastAsia="Times New Roman" w:hAnsi="Arial" w:cs="Arial"/>
                <w:b/>
                <w:bCs/>
                <w:color w:val="333333"/>
                <w:shd w:val="clear" w:color="auto" w:fill="FFFFFF"/>
                <w:lang w:val="en-GB"/>
              </w:rPr>
            </w:pPr>
            <w:r>
              <w:rPr>
                <w:noProof/>
                <w:lang w:val="en-US"/>
              </w:rPr>
              <w:pict w14:anchorId="3CFA01F0">
                <v:rect id="Pravokotnik 11" o:spid="_x0000_s1219" style="position:absolute;margin-left:256.9pt;margin-top:3.05pt;width:238.5pt;height:41.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" fillcolor="window" strokecolor="#70ad47" strokeweight="1pt">
                  <v:textbox style="mso-next-textbox:#Pravokotnik 11">
                    <w:txbxContent>
                      <w:p w14:paraId="3699573E" w14:textId="77777777" w:rsidR="00857E42" w:rsidRDefault="00857E42" w:rsidP="00705383">
                        <w:pPr>
                          <w:jc w:val="center"/>
                        </w:pPr>
                      </w:p>
                    </w:txbxContent>
                  </v:textbox>
                </v:rect>
              </w:pict>
            </w:r>
            <w:r w:rsidR="00705383" w:rsidRPr="00705383">
              <w:rPr>
                <w:rFonts w:ascii="Arial" w:eastAsia="Times New Roman" w:hAnsi="Arial" w:cs="Arial"/>
                <w:b/>
                <w:bCs/>
                <w:color w:val="333333"/>
                <w:shd w:val="clear" w:color="auto" w:fill="FFFFFF"/>
                <w:lang w:val="en-GB"/>
              </w:rPr>
              <w:t>b) Please identify the other economic operators also participating in the procurement procedure:</w:t>
            </w:r>
          </w:p>
          <w:p w14:paraId="5199EA15" w14:textId="77777777" w:rsidR="00705383" w:rsidRPr="00705383" w:rsidRDefault="00705383" w:rsidP="00705383">
            <w:pPr>
              <w:shd w:val="clear" w:color="auto" w:fill="FFFFFF"/>
              <w:rPr>
                <w:rFonts w:ascii="Arial" w:eastAsia="Times New Roman" w:hAnsi="Arial" w:cs="Arial"/>
                <w:b/>
                <w:color w:val="333333"/>
                <w:lang w:val="en-GB"/>
              </w:rPr>
            </w:pPr>
          </w:p>
          <w:p w14:paraId="18B60524" w14:textId="77777777" w:rsidR="00705383" w:rsidRPr="00705383" w:rsidRDefault="00705383" w:rsidP="00705383">
            <w:pPr>
              <w:shd w:val="clear" w:color="auto" w:fill="FFFFFF"/>
              <w:rPr>
                <w:rFonts w:ascii="Arial" w:eastAsia="Times New Roman" w:hAnsi="Arial" w:cs="Arial"/>
                <w:b/>
                <w:color w:val="333333"/>
                <w:lang w:val="en-GB"/>
              </w:rPr>
            </w:pPr>
          </w:p>
          <w:p w14:paraId="19F003EE" w14:textId="77777777" w:rsidR="00705383" w:rsidRPr="00705383" w:rsidRDefault="00705383" w:rsidP="00705383">
            <w:pPr>
              <w:shd w:val="clear" w:color="auto" w:fill="FFFFFF"/>
              <w:ind w:right="6667"/>
              <w:rPr>
                <w:rFonts w:ascii="Arial" w:eastAsia="Times New Roman" w:hAnsi="Arial" w:cs="Arial"/>
                <w:b/>
                <w:color w:val="333333"/>
                <w:lang w:val="en-GB"/>
              </w:rPr>
            </w:pPr>
            <w:r w:rsidRPr="00705383">
              <w:rPr>
                <w:rFonts w:ascii="Arial" w:eastAsia="Times New Roman" w:hAnsi="Arial" w:cs="Arial"/>
                <w:b/>
                <w:bCs/>
                <w:color w:val="333333"/>
                <w:shd w:val="clear" w:color="auto" w:fill="FFFFFF"/>
                <w:lang w:val="en-GB"/>
              </w:rPr>
              <w:t>c) Where applicable, name of the participating group:</w:t>
            </w:r>
            <w:r w:rsidRPr="00705383">
              <w:rPr>
                <w:rFonts w:ascii="Arial" w:eastAsia="Times New Roman" w:hAnsi="Arial" w:cs="Arial"/>
                <w:b/>
                <w:bCs/>
                <w:color w:val="333333"/>
                <w:lang w:val="en-GB"/>
              </w:rPr>
              <w:t xml:space="preserve"> </w:t>
            </w:r>
          </w:p>
          <w:p w14:paraId="27D390BD" w14:textId="77777777" w:rsidR="00705383" w:rsidRPr="00705383" w:rsidRDefault="00705383" w:rsidP="00705383">
            <w:pPr>
              <w:shd w:val="clear" w:color="auto" w:fill="FFFFFF"/>
              <w:rPr>
                <w:rFonts w:ascii="Arial" w:eastAsia="Times New Roman" w:hAnsi="Arial" w:cs="Arial"/>
                <w:b/>
                <w:color w:val="333333"/>
                <w:lang w:val="en-GB"/>
              </w:rPr>
            </w:pPr>
          </w:p>
          <w:p w14:paraId="7A645CE0" w14:textId="77777777" w:rsidR="00705383" w:rsidRPr="00705383" w:rsidRDefault="00705383" w:rsidP="00705383">
            <w:pPr>
              <w:shd w:val="clear" w:color="auto" w:fill="FFFFFF"/>
              <w:rPr>
                <w:rFonts w:ascii="Arial" w:eastAsia="Times New Roman" w:hAnsi="Arial" w:cs="Arial"/>
                <w:b/>
                <w:color w:val="333333"/>
                <w:lang w:val="en-GB"/>
              </w:rPr>
            </w:pPr>
          </w:p>
          <w:p w14:paraId="774C02BF" w14:textId="215C0AD3"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14F1F54B">
                <v:rect id="Pravokotnik 16" o:spid="_x0000_s1218" style="position:absolute;margin-left:262.9pt;margin-top:12pt;width:228.75pt;height:32.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" fillcolor="window" strokecolor="#70ad47" strokeweight="1pt">
                  <v:textbox style="mso-next-textbox:#Pravokotnik 16">
                    <w:txbxContent>
                      <w:p w14:paraId="356F235E" w14:textId="77777777" w:rsidR="00857E42" w:rsidRDefault="00857E42" w:rsidP="00705383">
                        <w:pPr>
                          <w:jc w:val="center"/>
                        </w:pPr>
                      </w:p>
                    </w:txbxContent>
                  </v:textbox>
                </v:rect>
              </w:pict>
            </w:r>
          </w:p>
          <w:p w14:paraId="3A123F84" w14:textId="77777777" w:rsidR="00705383" w:rsidRPr="00705383" w:rsidRDefault="00705383" w:rsidP="00705383">
            <w:pPr>
              <w:shd w:val="clear" w:color="auto" w:fill="FFFFFF"/>
              <w:ind w:right="6667"/>
              <w:rPr>
                <w:rFonts w:ascii="Arial" w:eastAsia="Times New Roman" w:hAnsi="Arial" w:cs="Arial"/>
                <w:lang w:val="en-GB"/>
              </w:rPr>
            </w:pPr>
            <w:r w:rsidRPr="00705383">
              <w:rPr>
                <w:rFonts w:ascii="Arial" w:eastAsia="Times New Roman" w:hAnsi="Arial" w:cs="Arial"/>
                <w:b/>
                <w:bCs/>
                <w:color w:val="333333"/>
                <w:shd w:val="clear" w:color="auto" w:fill="FFFFFF"/>
                <w:lang w:val="en-GB"/>
              </w:rPr>
              <w:t>Where applicable, indication of the lot(s) for which the economic operator wishes to tender:</w:t>
            </w:r>
          </w:p>
        </w:tc>
      </w:tr>
    </w:tbl>
    <w:p w14:paraId="5D554D5A" w14:textId="77777777" w:rsidR="00705383" w:rsidRPr="00705383" w:rsidRDefault="00705383" w:rsidP="00705383">
      <w:pPr>
        <w:rPr>
          <w:lang w:val="en-GB" w:eastAsia="sl-SI"/>
        </w:rPr>
      </w:pPr>
    </w:p>
    <w:tbl>
      <w:tblPr>
        <w:tblStyle w:val="Tabelamrea1"/>
        <w:tblW w:w="10632" w:type="dxa"/>
        <w:tblInd w:w="-714" w:type="dxa"/>
        <w:tblLook w:val="04A0" w:firstRow="1" w:lastRow="0" w:firstColumn="1" w:lastColumn="0" w:noHBand="0" w:noVBand="1"/>
      </w:tblPr>
      <w:tblGrid>
        <w:gridCol w:w="10632"/>
      </w:tblGrid>
      <w:tr w:rsidR="00705383" w:rsidRPr="00705383" w14:paraId="7163ADB9" w14:textId="77777777" w:rsidTr="00705383">
        <w:tc>
          <w:tcPr>
            <w:tcW w:w="10632" w:type="dxa"/>
            <w:shd w:val="clear" w:color="auto" w:fill="F2F2F2"/>
          </w:tcPr>
          <w:p w14:paraId="2C8556E1" w14:textId="77777777" w:rsidR="00705383" w:rsidRPr="00705383" w:rsidRDefault="00705383" w:rsidP="00CE72F8">
            <w:pPr>
              <w:numPr>
                <w:ilvl w:val="0"/>
                <w:numId w:val="43"/>
              </w:numPr>
              <w:contextualSpacing/>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Information about representatives of the economic operator</w:t>
            </w:r>
          </w:p>
          <w:p w14:paraId="1262BFC5" w14:textId="77777777" w:rsidR="00705383" w:rsidRPr="00705383" w:rsidRDefault="00705383" w:rsidP="00705383">
            <w:pPr>
              <w:ind w:left="708"/>
              <w:rPr>
                <w:rFonts w:ascii="Arial" w:eastAsia="Times New Roman" w:hAnsi="Arial" w:cs="Arial"/>
                <w:lang w:val="en-GB"/>
              </w:rPr>
            </w:pPr>
          </w:p>
        </w:tc>
      </w:tr>
      <w:tr w:rsidR="00705383" w:rsidRPr="00705383" w14:paraId="58555B9B" w14:textId="77777777" w:rsidTr="0098532D">
        <w:tc>
          <w:tcPr>
            <w:tcW w:w="10632" w:type="dxa"/>
          </w:tcPr>
          <w:p w14:paraId="180C8526" w14:textId="77777777" w:rsidR="00705383" w:rsidRPr="00705383" w:rsidRDefault="00705383" w:rsidP="00705383">
            <w:pPr>
              <w:shd w:val="clear" w:color="auto" w:fill="FFFFFF"/>
              <w:rPr>
                <w:rFonts w:ascii="Arial" w:eastAsia="Times New Roman" w:hAnsi="Arial" w:cs="Arial"/>
                <w:color w:val="333333"/>
                <w:lang w:val="en-GB"/>
              </w:rPr>
            </w:pPr>
          </w:p>
          <w:p w14:paraId="335CCEDC" w14:textId="77777777" w:rsidR="00705383" w:rsidRPr="00705383" w:rsidRDefault="00705383" w:rsidP="00705383">
            <w:pPr>
              <w:pBdr>
                <w:top w:val="single" w:sz="4" w:space="1" w:color="auto"/>
                <w:left w:val="single" w:sz="4" w:space="4" w:color="auto"/>
                <w:bottom w:val="single" w:sz="4" w:space="1" w:color="auto"/>
                <w:right w:val="single" w:sz="4" w:space="4" w:color="auto"/>
              </w:pBdr>
              <w:shd w:val="clear" w:color="auto" w:fill="D9E2F3"/>
              <w:rPr>
                <w:rFonts w:ascii="Arial" w:eastAsia="Times New Roman" w:hAnsi="Arial" w:cs="Arial"/>
                <w:color w:val="333333"/>
                <w:lang w:val="en-GB"/>
              </w:rPr>
            </w:pPr>
            <w:r w:rsidRPr="00705383">
              <w:rPr>
                <w:rFonts w:ascii="Arial" w:eastAsia="Times New Roman" w:hAnsi="Arial" w:cs="Arial"/>
                <w:color w:val="333333"/>
                <w:lang w:val="en-GB"/>
              </w:rPr>
              <w:t>Where applicable, please indicate the name(s) and address(es) of the person(s) empowered to represent the economic operator for the purposes of this procurement procedure (all persons who are members of the administrative, management or supervisory body of the economic operator or who have powers of representation, decision or control therein must be indicated):</w:t>
            </w:r>
          </w:p>
          <w:p w14:paraId="0A788F6A" w14:textId="0A040A91" w:rsidR="00705383" w:rsidRPr="00705383" w:rsidRDefault="00DD7462" w:rsidP="009817EA">
            <w:pPr>
              <w:rPr>
                <w:lang w:val="en-GB"/>
              </w:rPr>
            </w:pPr>
            <w:r>
              <w:rPr>
                <w:noProof/>
                <w:lang w:val="en-US"/>
              </w:rPr>
              <w:pict w14:anchorId="0F88B13C">
                <v:rect id="Pravokotnik 24" o:spid="_x0000_s1217" style="position:absolute;margin-left:355.3pt;margin-top:43.7pt;width:141pt;height:21.0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" fillcolor="window" strokecolor="#70ad47" strokeweight="1pt">
                  <v:textbox style="mso-next-textbox:#Pravokotnik 24">
                    <w:txbxContent>
                      <w:p w14:paraId="0F9DBFF5" w14:textId="77777777" w:rsidR="00857E42" w:rsidRDefault="00857E42" w:rsidP="00705383">
                        <w:pPr>
                          <w:jc w:val="center"/>
                        </w:pPr>
                      </w:p>
                    </w:txbxContent>
                  </v:textbox>
                </v:rect>
              </w:pict>
            </w:r>
            <w:r>
              <w:rPr>
                <w:noProof/>
                <w:lang w:val="en-US"/>
              </w:rPr>
              <w:pict w14:anchorId="198E45B2">
                <v:rect id="Pravokotnik 26" o:spid="_x0000_s1216" style="position:absolute;margin-left:99.35pt;margin-top:43.75pt;width:128.25pt;height:21.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" fillcolor="window" strokecolor="#70ad47" strokeweight="1pt">
                  <v:textbox style="mso-next-textbox:#Pravokotnik 26">
                    <w:txbxContent>
                      <w:p w14:paraId="0EF6F377" w14:textId="77777777" w:rsidR="00857E42" w:rsidRDefault="00857E42" w:rsidP="00705383">
                        <w:pPr>
                          <w:jc w:val="center"/>
                        </w:pPr>
                      </w:p>
                    </w:txbxContent>
                  </v:textbox>
                </v:rect>
              </w:pict>
            </w:r>
            <w:r>
              <w:rPr>
                <w:noProof/>
                <w:lang w:val="en-US"/>
              </w:rPr>
              <w:pict w14:anchorId="50AD47BA">
                <v:shape id="Text Box 49" o:spid="_x0000_s1215" type="#_x0000_t202" style="position:absolute;margin-left:261.25pt;margin-top:38.9pt;width:146.25pt;height:250.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" filled="f" stroked="f">
                  <v:textbox style="mso-next-textbox:#Text Box 49">
                    <w:txbxContent>
                      <w:p w14:paraId="5EAF2269" w14:textId="77777777" w:rsidR="00857E42" w:rsidRDefault="00857E42" w:rsidP="00705383">
                        <w:pPr>
                          <w:ind w:right="1349"/>
                          <w:rPr>
                            <w:rFonts w:ascii="Helvetica" w:hAnsi="Helvetica" w:cs="Helvetica"/>
                            <w:b/>
                            <w:color w:val="333333"/>
                            <w:sz w:val="21"/>
                            <w:szCs w:val="21"/>
                          </w:rPr>
                        </w:pPr>
                        <w:r>
                          <w:rPr>
                            <w:rFonts w:ascii="Helvetica" w:hAnsi="Helvetica" w:cs="Helvetica"/>
                            <w:b/>
                            <w:bCs/>
                            <w:color w:val="333333"/>
                            <w:sz w:val="21"/>
                            <w:szCs w:val="21"/>
                          </w:rPr>
                          <w:t>Family name:</w:t>
                        </w:r>
                      </w:p>
                      <w:p w14:paraId="7FC80C3A" w14:textId="77777777" w:rsidR="00857E42" w:rsidRDefault="00857E42" w:rsidP="00705383">
                        <w:pPr>
                          <w:ind w:right="1349"/>
                          <w:rPr>
                            <w:rFonts w:ascii="Helvetica" w:hAnsi="Helvetica" w:cs="Helvetica"/>
                            <w:b/>
                            <w:color w:val="333333"/>
                            <w:sz w:val="21"/>
                            <w:szCs w:val="21"/>
                          </w:rPr>
                        </w:pPr>
                      </w:p>
                      <w:p w14:paraId="388A1777" w14:textId="77777777" w:rsidR="00857E42" w:rsidRDefault="00857E42" w:rsidP="00705383">
                        <w:pPr>
                          <w:ind w:right="1349"/>
                          <w:rPr>
                            <w:rFonts w:ascii="Helvetica" w:hAnsi="Helvetica" w:cs="Helvetica"/>
                            <w:b/>
                            <w:color w:val="333333"/>
                            <w:sz w:val="21"/>
                            <w:szCs w:val="21"/>
                          </w:rPr>
                        </w:pPr>
                      </w:p>
                      <w:p w14:paraId="24B2F697" w14:textId="77777777" w:rsidR="00857E42" w:rsidRDefault="00857E42" w:rsidP="00705383">
                        <w:pPr>
                          <w:ind w:right="1349"/>
                          <w:rPr>
                            <w:rFonts w:ascii="Helvetica" w:hAnsi="Helvetica" w:cs="Helvetica"/>
                            <w:b/>
                            <w:color w:val="333333"/>
                            <w:sz w:val="21"/>
                            <w:szCs w:val="21"/>
                          </w:rPr>
                        </w:pPr>
                        <w:r>
                          <w:rPr>
                            <w:rFonts w:ascii="Helvetica" w:hAnsi="Helvetica" w:cs="Helvetica"/>
                            <w:b/>
                            <w:bCs/>
                            <w:color w:val="333333"/>
                            <w:sz w:val="21"/>
                            <w:szCs w:val="21"/>
                          </w:rPr>
                          <w:t>Place of birth:</w:t>
                        </w:r>
                      </w:p>
                      <w:p w14:paraId="00AAC7D7" w14:textId="77777777" w:rsidR="00857E42" w:rsidRDefault="00857E42" w:rsidP="00705383">
                        <w:pPr>
                          <w:ind w:right="1349"/>
                          <w:rPr>
                            <w:rFonts w:ascii="Helvetica" w:hAnsi="Helvetica" w:cs="Helvetica"/>
                            <w:b/>
                            <w:color w:val="333333"/>
                            <w:sz w:val="21"/>
                            <w:szCs w:val="21"/>
                          </w:rPr>
                        </w:pPr>
                      </w:p>
                      <w:p w14:paraId="32C1336F" w14:textId="77777777" w:rsidR="00857E42" w:rsidRDefault="00857E42" w:rsidP="00705383">
                        <w:pPr>
                          <w:ind w:right="1349"/>
                          <w:rPr>
                            <w:rFonts w:ascii="Helvetica" w:hAnsi="Helvetica" w:cs="Helvetica"/>
                            <w:b/>
                            <w:color w:val="333333"/>
                            <w:sz w:val="21"/>
                            <w:szCs w:val="21"/>
                          </w:rPr>
                        </w:pPr>
                      </w:p>
                      <w:p w14:paraId="38DF093C" w14:textId="77777777" w:rsidR="00857E42" w:rsidRDefault="00857E42" w:rsidP="00705383">
                        <w:pPr>
                          <w:ind w:right="1349"/>
                          <w:rPr>
                            <w:rFonts w:ascii="Helvetica" w:hAnsi="Helvetica" w:cs="Helvetica"/>
                            <w:b/>
                            <w:color w:val="333333"/>
                            <w:sz w:val="21"/>
                            <w:szCs w:val="21"/>
                          </w:rPr>
                        </w:pPr>
                      </w:p>
                      <w:p w14:paraId="5F7214F4" w14:textId="77777777" w:rsidR="00857E42" w:rsidRDefault="00857E42" w:rsidP="00705383">
                        <w:pPr>
                          <w:ind w:right="1207"/>
                          <w:rPr>
                            <w:rFonts w:ascii="Helvetica" w:hAnsi="Helvetica" w:cs="Helvetica"/>
                            <w:b/>
                            <w:color w:val="333333"/>
                            <w:sz w:val="21"/>
                            <w:szCs w:val="21"/>
                          </w:rPr>
                        </w:pPr>
                        <w:r>
                          <w:rPr>
                            <w:rFonts w:ascii="Helvetica" w:hAnsi="Helvetica" w:cs="Helvetica"/>
                            <w:b/>
                            <w:bCs/>
                            <w:color w:val="333333"/>
                            <w:sz w:val="21"/>
                            <w:szCs w:val="21"/>
                          </w:rPr>
                          <w:t>Street and number:</w:t>
                        </w:r>
                      </w:p>
                      <w:p w14:paraId="369AC82E" w14:textId="77777777" w:rsidR="00857E42" w:rsidRDefault="00857E42" w:rsidP="00705383">
                        <w:pPr>
                          <w:ind w:right="1349"/>
                          <w:rPr>
                            <w:rFonts w:ascii="Helvetica" w:hAnsi="Helvetica" w:cs="Helvetica"/>
                            <w:b/>
                            <w:color w:val="333333"/>
                            <w:sz w:val="21"/>
                            <w:szCs w:val="21"/>
                          </w:rPr>
                        </w:pPr>
                      </w:p>
                      <w:p w14:paraId="6AFE69FF" w14:textId="77777777" w:rsidR="00857E42" w:rsidRDefault="00857E42" w:rsidP="00705383">
                        <w:pPr>
                          <w:ind w:right="1349"/>
                          <w:rPr>
                            <w:rFonts w:ascii="Helvetica" w:hAnsi="Helvetica" w:cs="Helvetica"/>
                            <w:b/>
                            <w:color w:val="333333"/>
                            <w:sz w:val="21"/>
                            <w:szCs w:val="21"/>
                          </w:rPr>
                        </w:pPr>
                      </w:p>
                      <w:p w14:paraId="3D353AF2" w14:textId="77777777" w:rsidR="00857E42" w:rsidRDefault="00857E42" w:rsidP="00705383">
                        <w:pPr>
                          <w:ind w:right="1349"/>
                          <w:rPr>
                            <w:rFonts w:ascii="Helvetica" w:hAnsi="Helvetica" w:cs="Helvetica"/>
                            <w:b/>
                            <w:color w:val="333333"/>
                            <w:sz w:val="21"/>
                            <w:szCs w:val="21"/>
                          </w:rPr>
                        </w:pPr>
                        <w:r>
                          <w:rPr>
                            <w:rFonts w:ascii="Helvetica" w:hAnsi="Helvetica" w:cs="Helvetica"/>
                            <w:b/>
                            <w:bCs/>
                            <w:color w:val="333333"/>
                            <w:sz w:val="21"/>
                            <w:szCs w:val="21"/>
                          </w:rPr>
                          <w:t>City:</w:t>
                        </w:r>
                      </w:p>
                      <w:p w14:paraId="3E23318D" w14:textId="77777777" w:rsidR="00857E42" w:rsidRDefault="00857E42" w:rsidP="00705383">
                        <w:pPr>
                          <w:ind w:right="1349"/>
                          <w:rPr>
                            <w:rFonts w:ascii="Helvetica" w:hAnsi="Helvetica" w:cs="Helvetica"/>
                            <w:b/>
                            <w:color w:val="333333"/>
                            <w:sz w:val="21"/>
                            <w:szCs w:val="21"/>
                          </w:rPr>
                        </w:pPr>
                      </w:p>
                      <w:p w14:paraId="6730CDAE" w14:textId="77777777" w:rsidR="00857E42" w:rsidRDefault="00857E42" w:rsidP="00705383">
                        <w:pPr>
                          <w:ind w:right="1349"/>
                          <w:rPr>
                            <w:rFonts w:ascii="Helvetica" w:hAnsi="Helvetica" w:cs="Helvetica"/>
                            <w:b/>
                            <w:color w:val="333333"/>
                            <w:sz w:val="21"/>
                            <w:szCs w:val="21"/>
                          </w:rPr>
                        </w:pPr>
                      </w:p>
                      <w:p w14:paraId="564F75C9" w14:textId="77777777" w:rsidR="00857E42" w:rsidRDefault="00857E42" w:rsidP="00705383">
                        <w:pPr>
                          <w:shd w:val="clear" w:color="auto" w:fill="FFFFFF"/>
                          <w:ind w:right="1065"/>
                          <w:rPr>
                            <w:rFonts w:ascii="Helvetica" w:hAnsi="Helvetica" w:cs="Helvetica"/>
                            <w:b/>
                            <w:color w:val="333333"/>
                            <w:sz w:val="21"/>
                            <w:szCs w:val="21"/>
                          </w:rPr>
                        </w:pPr>
                        <w:r>
                          <w:rPr>
                            <w:rFonts w:ascii="Helvetica" w:hAnsi="Helvetica" w:cs="Helvetica"/>
                            <w:b/>
                            <w:bCs/>
                            <w:color w:val="333333"/>
                            <w:sz w:val="21"/>
                            <w:szCs w:val="21"/>
                          </w:rPr>
                          <w:t>Telephone:</w:t>
                        </w:r>
                      </w:p>
                      <w:p w14:paraId="4166773C" w14:textId="77777777" w:rsidR="00857E42" w:rsidRPr="0078536D" w:rsidRDefault="00857E42" w:rsidP="00705383">
                        <w:pPr>
                          <w:ind w:right="1349"/>
                          <w:rPr>
                            <w:rFonts w:ascii="Helvetica" w:hAnsi="Helvetica" w:cs="Helvetica"/>
                            <w:b/>
                            <w:color w:val="333333"/>
                            <w:sz w:val="21"/>
                            <w:szCs w:val="21"/>
                          </w:rPr>
                        </w:pPr>
                      </w:p>
                    </w:txbxContent>
                  </v:textbox>
                </v:shape>
              </w:pict>
            </w:r>
            <w:r w:rsidR="00705383" w:rsidRPr="00705383">
              <w:rPr>
                <w:lang w:val="en-GB"/>
              </w:rPr>
              <w:t>Representative:</w:t>
            </w:r>
          </w:p>
          <w:p w14:paraId="4E227F8B" w14:textId="77777777" w:rsidR="00705383" w:rsidRPr="00705383" w:rsidRDefault="00705383" w:rsidP="00705383">
            <w:pPr>
              <w:shd w:val="clear" w:color="auto" w:fill="FFFFFF"/>
              <w:rPr>
                <w:rFonts w:ascii="Arial" w:eastAsia="Times New Roman" w:hAnsi="Arial" w:cs="Arial"/>
                <w:b/>
                <w:color w:val="333333"/>
                <w:lang w:val="en-GB"/>
              </w:rPr>
            </w:pPr>
            <w:r w:rsidRPr="00705383">
              <w:rPr>
                <w:rFonts w:ascii="Arial" w:eastAsia="Times New Roman" w:hAnsi="Arial" w:cs="Arial"/>
                <w:b/>
                <w:bCs/>
                <w:color w:val="333333"/>
                <w:lang w:val="en-GB"/>
              </w:rPr>
              <w:t xml:space="preserve">Name:                          </w:t>
            </w:r>
          </w:p>
          <w:p w14:paraId="1C83CD84" w14:textId="77777777" w:rsidR="00705383" w:rsidRPr="00705383" w:rsidRDefault="00705383" w:rsidP="00705383">
            <w:pPr>
              <w:shd w:val="clear" w:color="auto" w:fill="FFFFFF"/>
              <w:rPr>
                <w:rFonts w:ascii="Arial" w:eastAsia="Times New Roman" w:hAnsi="Arial" w:cs="Arial"/>
                <w:b/>
                <w:color w:val="333333"/>
                <w:lang w:val="en-GB"/>
              </w:rPr>
            </w:pPr>
          </w:p>
          <w:p w14:paraId="07700883" w14:textId="77777777" w:rsidR="00705383" w:rsidRPr="00705383" w:rsidRDefault="00705383" w:rsidP="00705383">
            <w:pPr>
              <w:shd w:val="clear" w:color="auto" w:fill="FFFFFF"/>
              <w:rPr>
                <w:rFonts w:ascii="Arial" w:eastAsia="Times New Roman" w:hAnsi="Arial" w:cs="Arial"/>
                <w:b/>
                <w:color w:val="333333"/>
                <w:lang w:val="en-GB"/>
              </w:rPr>
            </w:pPr>
          </w:p>
          <w:p w14:paraId="70034EF9" w14:textId="79EBFDC1" w:rsidR="00705383" w:rsidRPr="00705383" w:rsidRDefault="00DD7462" w:rsidP="00705383">
            <w:pPr>
              <w:shd w:val="clear" w:color="auto" w:fill="FFFFFF"/>
              <w:ind w:right="8793"/>
              <w:rPr>
                <w:rFonts w:ascii="Arial" w:eastAsia="Times New Roman" w:hAnsi="Arial" w:cs="Arial"/>
                <w:b/>
                <w:color w:val="333333"/>
                <w:lang w:val="en-GB"/>
              </w:rPr>
            </w:pPr>
            <w:r>
              <w:rPr>
                <w:noProof/>
                <w:lang w:val="en-US"/>
              </w:rPr>
              <w:pict w14:anchorId="6C7C5C40">
                <v:rect id="Pravokotnik 18" o:spid="_x0000_s1214" style="position:absolute;margin-left:100.85pt;margin-top:1.05pt;width:128.25pt;height:21.0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" fillcolor="window" strokecolor="#70ad47" strokeweight="1pt">
                  <v:textbox style="mso-next-textbox:#Pravokotnik 18">
                    <w:txbxContent>
                      <w:p w14:paraId="7AC52C6F" w14:textId="77777777" w:rsidR="00857E42" w:rsidRDefault="00857E42" w:rsidP="00705383">
                        <w:pPr>
                          <w:jc w:val="center"/>
                        </w:pPr>
                      </w:p>
                    </w:txbxContent>
                  </v:textbox>
                </v:rect>
              </w:pict>
            </w:r>
            <w:r w:rsidR="00705383" w:rsidRPr="00705383">
              <w:rPr>
                <w:rFonts w:ascii="Arial" w:eastAsia="Times New Roman" w:hAnsi="Arial" w:cs="Arial"/>
                <w:b/>
                <w:bCs/>
                <w:color w:val="333333"/>
                <w:lang w:val="en-GB"/>
              </w:rPr>
              <w:t>Date of birth:</w:t>
            </w:r>
            <w:r w:rsidR="00705383" w:rsidRPr="00705383">
              <w:rPr>
                <w:rFonts w:ascii="Arial" w:eastAsia="Times New Roman" w:hAnsi="Arial" w:cs="Arial"/>
                <w:b/>
                <w:color w:val="333333"/>
                <w:lang w:val="en-GB"/>
              </w:rPr>
              <w:t xml:space="preserve"> </w:t>
            </w:r>
          </w:p>
          <w:p w14:paraId="49F987F0" w14:textId="56851AF9"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27F75503">
                <v:rect id="Pravokotnik 25" o:spid="_x0000_s1213" style="position:absolute;margin-left:359.05pt;margin-top:.9pt;width:137.25pt;height:21.0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" fillcolor="window" strokecolor="#70ad47" strokeweight="1pt">
                  <v:textbox style="mso-next-textbox:#Pravokotnik 25">
                    <w:txbxContent>
                      <w:p w14:paraId="2187DD78" w14:textId="77777777" w:rsidR="00857E42" w:rsidRDefault="00857E42" w:rsidP="00705383">
                        <w:pPr>
                          <w:jc w:val="center"/>
                        </w:pPr>
                      </w:p>
                    </w:txbxContent>
                  </v:textbox>
                </v:rect>
              </w:pict>
            </w:r>
          </w:p>
          <w:p w14:paraId="04E0E82B" w14:textId="77777777" w:rsidR="00705383" w:rsidRPr="00705383" w:rsidRDefault="00705383" w:rsidP="00705383">
            <w:pPr>
              <w:shd w:val="clear" w:color="auto" w:fill="FFFFFF"/>
              <w:rPr>
                <w:rFonts w:ascii="Arial" w:eastAsia="Times New Roman" w:hAnsi="Arial" w:cs="Arial"/>
                <w:b/>
                <w:color w:val="333333"/>
                <w:lang w:val="en-GB"/>
              </w:rPr>
            </w:pPr>
          </w:p>
          <w:p w14:paraId="43377544" w14:textId="66427053" w:rsidR="00705383" w:rsidRPr="00705383" w:rsidRDefault="00DD7462" w:rsidP="00705383">
            <w:pPr>
              <w:shd w:val="clear" w:color="auto" w:fill="FFFFFF"/>
              <w:ind w:right="8510"/>
              <w:rPr>
                <w:rFonts w:ascii="Arial" w:eastAsia="Times New Roman" w:hAnsi="Arial" w:cs="Arial"/>
                <w:b/>
                <w:color w:val="333333"/>
                <w:lang w:val="en-GB"/>
              </w:rPr>
            </w:pPr>
            <w:r>
              <w:rPr>
                <w:noProof/>
                <w:lang w:val="en-US"/>
              </w:rPr>
              <w:pict w14:anchorId="4BF3E26E">
                <v:rect id="Pravokotnik 27" o:spid="_x0000_s1212" style="position:absolute;margin-left:358.3pt;margin-top:33.75pt;width:136.5pt;height:25.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" fillcolor="window" strokecolor="#70ad47" strokeweight="1pt">
                  <v:textbox style="mso-next-textbox:#Pravokotnik 27">
                    <w:txbxContent>
                      <w:p w14:paraId="0B96B317" w14:textId="77777777" w:rsidR="00857E42" w:rsidRDefault="00857E42" w:rsidP="00705383">
                        <w:pPr>
                          <w:jc w:val="center"/>
                        </w:pPr>
                      </w:p>
                    </w:txbxContent>
                  </v:textbox>
                </v:rect>
              </w:pict>
            </w:r>
            <w:r>
              <w:rPr>
                <w:noProof/>
                <w:lang w:val="en-US"/>
              </w:rPr>
              <w:pict w14:anchorId="0FDBC31C">
                <v:rect id="Pravokotnik 19" o:spid="_x0000_s1211" style="position:absolute;margin-left:103.1pt;margin-top:12.85pt;width:123.75pt;height:21.0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" fillcolor="window" strokecolor="#70ad47" strokeweight="1pt">
                  <v:textbox style="mso-next-textbox:#Pravokotnik 19">
                    <w:txbxContent>
                      <w:p w14:paraId="3D04C46F" w14:textId="77777777" w:rsidR="00857E42" w:rsidRDefault="00857E42" w:rsidP="00705383">
                        <w:pPr>
                          <w:jc w:val="center"/>
                        </w:pPr>
                      </w:p>
                    </w:txbxContent>
                  </v:textbox>
                </v:rect>
              </w:pict>
            </w:r>
            <w:r w:rsidR="00705383" w:rsidRPr="00705383">
              <w:rPr>
                <w:rFonts w:ascii="Arial" w:eastAsia="Times New Roman" w:hAnsi="Arial" w:cs="Arial"/>
                <w:b/>
                <w:bCs/>
                <w:color w:val="333333"/>
                <w:lang w:val="en-GB"/>
              </w:rPr>
              <w:t xml:space="preserve">Position/Acting in the capacity of: </w:t>
            </w:r>
          </w:p>
          <w:p w14:paraId="419A7BA8" w14:textId="77777777" w:rsidR="00705383" w:rsidRPr="00705383" w:rsidRDefault="00705383" w:rsidP="00705383">
            <w:pPr>
              <w:shd w:val="clear" w:color="auto" w:fill="FFFFFF"/>
              <w:rPr>
                <w:rFonts w:ascii="Arial" w:eastAsia="Times New Roman" w:hAnsi="Arial" w:cs="Arial"/>
                <w:b/>
                <w:color w:val="333333"/>
                <w:lang w:val="en-GB"/>
              </w:rPr>
            </w:pPr>
          </w:p>
          <w:p w14:paraId="5E86C095" w14:textId="61CD4F34"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24B8D4ED">
                <v:rect id="Pravokotnik 20" o:spid="_x0000_s1210" style="position:absolute;margin-left:101.6pt;margin-top:12.55pt;width:123.75pt;height:21.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" fillcolor="window" strokecolor="#70ad47" strokeweight="1pt">
                  <v:textbox style="mso-next-textbox:#Pravokotnik 20">
                    <w:txbxContent>
                      <w:p w14:paraId="7B6CF1EA" w14:textId="77777777" w:rsidR="00857E42" w:rsidRDefault="00857E42" w:rsidP="00705383">
                        <w:pPr>
                          <w:jc w:val="center"/>
                        </w:pPr>
                      </w:p>
                    </w:txbxContent>
                  </v:textbox>
                </v:rect>
              </w:pict>
            </w:r>
          </w:p>
          <w:p w14:paraId="72970B30" w14:textId="77777777" w:rsidR="00705383" w:rsidRPr="00705383" w:rsidRDefault="00705383" w:rsidP="00705383">
            <w:pPr>
              <w:shd w:val="clear" w:color="auto" w:fill="FFFFFF"/>
              <w:ind w:right="8793"/>
              <w:rPr>
                <w:rFonts w:ascii="Arial" w:eastAsia="Times New Roman" w:hAnsi="Arial" w:cs="Arial"/>
                <w:b/>
                <w:color w:val="333333"/>
                <w:lang w:val="en-GB"/>
              </w:rPr>
            </w:pPr>
            <w:r w:rsidRPr="00705383">
              <w:rPr>
                <w:rFonts w:ascii="Arial" w:eastAsia="Times New Roman" w:hAnsi="Arial" w:cs="Arial"/>
                <w:b/>
                <w:bCs/>
                <w:color w:val="333333"/>
                <w:lang w:val="en-GB"/>
              </w:rPr>
              <w:t>Postcode:</w:t>
            </w:r>
            <w:r w:rsidRPr="00705383">
              <w:rPr>
                <w:rFonts w:ascii="Arial" w:eastAsia="Times New Roman" w:hAnsi="Arial" w:cs="Arial"/>
                <w:b/>
                <w:color w:val="333333"/>
                <w:lang w:val="en-GB"/>
              </w:rPr>
              <w:t xml:space="preserve"> </w:t>
            </w:r>
          </w:p>
          <w:p w14:paraId="27952255" w14:textId="35ECF052"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1678DE18">
                <v:rect id="Pravokotnik 28" o:spid="_x0000_s1209" style="position:absolute;margin-left:362.8pt;margin-top:13.05pt;width:132.75pt;height:21.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" fillcolor="window" strokecolor="#70ad47" strokeweight="1pt">
                  <v:textbox style="mso-next-textbox:#Pravokotnik 28">
                    <w:txbxContent>
                      <w:p w14:paraId="41DDE281" w14:textId="77777777" w:rsidR="00857E42" w:rsidRDefault="00857E42" w:rsidP="00705383">
                        <w:pPr>
                          <w:jc w:val="center"/>
                        </w:pPr>
                      </w:p>
                    </w:txbxContent>
                  </v:textbox>
                </v:rect>
              </w:pict>
            </w:r>
          </w:p>
          <w:p w14:paraId="1F52CDF4" w14:textId="77777777" w:rsidR="00705383" w:rsidRPr="00705383" w:rsidRDefault="00705383" w:rsidP="00705383">
            <w:pPr>
              <w:shd w:val="clear" w:color="auto" w:fill="FFFFFF"/>
              <w:rPr>
                <w:rFonts w:ascii="Arial" w:eastAsia="Times New Roman" w:hAnsi="Arial" w:cs="Arial"/>
                <w:b/>
                <w:color w:val="333333"/>
                <w:lang w:val="en-GB"/>
              </w:rPr>
            </w:pPr>
          </w:p>
          <w:p w14:paraId="46B3D086" w14:textId="74213C32"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518B9D60">
                <v:rect id="Pravokotnik 21" o:spid="_x0000_s1208" style="position:absolute;margin-left:101.6pt;margin-top:1pt;width:127.5pt;height:21.0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" fillcolor="window" strokecolor="#70ad47" strokeweight="1pt">
                  <v:textbox style="mso-next-textbox:#Pravokotnik 21">
                    <w:txbxContent>
                      <w:p w14:paraId="62218E89" w14:textId="77777777" w:rsidR="00857E42" w:rsidRDefault="00857E42" w:rsidP="00705383">
                        <w:pPr>
                          <w:jc w:val="center"/>
                        </w:pPr>
                      </w:p>
                    </w:txbxContent>
                  </v:textbox>
                </v:rect>
              </w:pict>
            </w:r>
            <w:r w:rsidR="00705383" w:rsidRPr="00705383">
              <w:rPr>
                <w:rFonts w:ascii="Arial" w:eastAsia="Times New Roman" w:hAnsi="Arial" w:cs="Arial"/>
                <w:b/>
                <w:bCs/>
                <w:color w:val="333333"/>
                <w:lang w:val="en-GB"/>
              </w:rPr>
              <w:t xml:space="preserve">Country: </w:t>
            </w:r>
          </w:p>
          <w:p w14:paraId="7B537812" w14:textId="0E8ACCC5"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04C4D778">
                <v:rect id="Pravokotnik 29" o:spid="_x0000_s1207" style="position:absolute;margin-left:362.8pt;margin-top:12.8pt;width:130.5pt;height:21.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" fillcolor="window" strokecolor="#70ad47" strokeweight="1pt">
                  <v:textbox style="mso-next-textbox:#Pravokotnik 29">
                    <w:txbxContent>
                      <w:p w14:paraId="302C1E16" w14:textId="77777777" w:rsidR="00857E42" w:rsidRDefault="00857E42" w:rsidP="00705383">
                        <w:pPr>
                          <w:jc w:val="center"/>
                        </w:pPr>
                      </w:p>
                    </w:txbxContent>
                  </v:textbox>
                </v:rect>
              </w:pict>
            </w:r>
          </w:p>
          <w:p w14:paraId="4C32511C" w14:textId="6DB6B1C2" w:rsidR="00705383" w:rsidRPr="00705383" w:rsidRDefault="00DD7462" w:rsidP="00705383">
            <w:pPr>
              <w:shd w:val="clear" w:color="auto" w:fill="FFFFFF"/>
              <w:rPr>
                <w:rFonts w:ascii="Arial" w:eastAsia="Times New Roman" w:hAnsi="Arial" w:cs="Arial"/>
                <w:b/>
                <w:color w:val="333333"/>
                <w:lang w:val="en-GB"/>
              </w:rPr>
            </w:pPr>
            <w:r>
              <w:rPr>
                <w:noProof/>
                <w:lang w:val="en-US"/>
              </w:rPr>
              <w:pict w14:anchorId="4478EA06">
                <v:rect id="Pravokotnik 22" o:spid="_x0000_s1206" style="position:absolute;margin-left:100.85pt;margin-top:12.85pt;width:126.75pt;height:21.0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" fillcolor="window" strokecolor="#70ad47" strokeweight="1pt">
                  <v:textbox style="mso-next-textbox:#Pravokotnik 22">
                    <w:txbxContent>
                      <w:p w14:paraId="185DE994" w14:textId="77777777" w:rsidR="00857E42" w:rsidRDefault="00857E42" w:rsidP="00705383">
                        <w:pPr>
                          <w:jc w:val="center"/>
                        </w:pPr>
                      </w:p>
                    </w:txbxContent>
                  </v:textbox>
                </v:rect>
              </w:pict>
            </w:r>
          </w:p>
          <w:p w14:paraId="415E81B4" w14:textId="77777777" w:rsidR="00705383" w:rsidRPr="00705383" w:rsidRDefault="00705383" w:rsidP="00705383">
            <w:pPr>
              <w:shd w:val="clear" w:color="auto" w:fill="FFFFFF"/>
              <w:rPr>
                <w:rFonts w:ascii="Arial" w:eastAsia="Times New Roman" w:hAnsi="Arial" w:cs="Arial"/>
                <w:b/>
                <w:color w:val="333333"/>
                <w:lang w:val="en-GB"/>
              </w:rPr>
            </w:pPr>
            <w:r w:rsidRPr="00705383">
              <w:rPr>
                <w:rFonts w:ascii="Arial" w:eastAsia="Times New Roman" w:hAnsi="Arial" w:cs="Arial"/>
                <w:b/>
                <w:bCs/>
                <w:color w:val="333333"/>
                <w:lang w:val="en-GB"/>
              </w:rPr>
              <w:t xml:space="preserve">Email </w:t>
            </w:r>
          </w:p>
          <w:p w14:paraId="61A2AAC2" w14:textId="77777777" w:rsidR="00705383" w:rsidRPr="00705383" w:rsidRDefault="00705383" w:rsidP="00705383">
            <w:pPr>
              <w:shd w:val="clear" w:color="auto" w:fill="FFFFFF"/>
              <w:rPr>
                <w:rFonts w:ascii="Arial" w:eastAsia="Times New Roman" w:hAnsi="Arial" w:cs="Arial"/>
                <w:b/>
                <w:color w:val="333333"/>
                <w:lang w:val="en-GB"/>
              </w:rPr>
            </w:pPr>
          </w:p>
          <w:p w14:paraId="387DC28C" w14:textId="77777777" w:rsidR="00705383" w:rsidRPr="00705383" w:rsidRDefault="00705383" w:rsidP="00705383">
            <w:pPr>
              <w:shd w:val="clear" w:color="auto" w:fill="FFFFFF"/>
              <w:rPr>
                <w:rFonts w:ascii="Arial" w:eastAsia="Times New Roman" w:hAnsi="Arial" w:cs="Arial"/>
                <w:b/>
                <w:color w:val="333333"/>
                <w:lang w:val="en-GB"/>
              </w:rPr>
            </w:pPr>
          </w:p>
          <w:p w14:paraId="4B9D482E" w14:textId="77777777" w:rsidR="00705383" w:rsidRPr="00705383" w:rsidRDefault="00705383" w:rsidP="00705383">
            <w:pPr>
              <w:shd w:val="clear" w:color="auto" w:fill="FFFFFF"/>
              <w:rPr>
                <w:rFonts w:ascii="Arial" w:eastAsia="Times New Roman" w:hAnsi="Arial" w:cs="Arial"/>
                <w:b/>
                <w:color w:val="333333"/>
                <w:lang w:val="en-GB"/>
              </w:rPr>
            </w:pPr>
          </w:p>
          <w:p w14:paraId="6BE6E5F3" w14:textId="5AF2D587" w:rsidR="00705383" w:rsidRPr="00705383" w:rsidRDefault="00DD7462" w:rsidP="00705383">
            <w:pPr>
              <w:shd w:val="clear" w:color="auto" w:fill="FFFFFF"/>
              <w:ind w:right="7659"/>
              <w:rPr>
                <w:rFonts w:ascii="Arial" w:eastAsia="Times New Roman" w:hAnsi="Arial" w:cs="Arial"/>
                <w:b/>
                <w:bCs/>
                <w:color w:val="333333"/>
                <w:shd w:val="clear" w:color="auto" w:fill="FFFFFF"/>
                <w:lang w:val="en-GB"/>
              </w:rPr>
            </w:pPr>
            <w:r>
              <w:rPr>
                <w:noProof/>
                <w:lang w:val="en-US"/>
              </w:rPr>
              <w:pict w14:anchorId="4CC27442">
                <v:rect id="Pravokotnik 30" o:spid="_x0000_s1205" style="position:absolute;margin-left:138.55pt;margin-top:13.1pt;width:357.75pt;height:66.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" fillcolor="window" strokecolor="#70ad47" strokeweight="1pt">
                  <v:textbox style="mso-next-textbox:#Pravokotnik 30">
                    <w:txbxContent>
                      <w:p w14:paraId="70C39762" w14:textId="77777777" w:rsidR="00857E42" w:rsidRDefault="00857E42" w:rsidP="00705383">
                        <w:pPr>
                          <w:jc w:val="center"/>
                        </w:pPr>
                      </w:p>
                    </w:txbxContent>
                  </v:textbox>
                </v:rect>
              </w:pict>
            </w:r>
            <w:r w:rsidR="00705383" w:rsidRPr="00705383">
              <w:rPr>
                <w:rFonts w:ascii="Arial" w:eastAsia="Times New Roman" w:hAnsi="Arial" w:cs="Arial"/>
                <w:b/>
                <w:bCs/>
                <w:color w:val="333333"/>
                <w:shd w:val="clear" w:color="auto" w:fill="FFFFFF"/>
                <w:lang w:val="en-GB"/>
              </w:rPr>
              <w:t>If needed, please provide detailed information on the representation (its forms, extent, purpose, the representative’s personal registration number...):</w:t>
            </w:r>
          </w:p>
          <w:p w14:paraId="141081EF" w14:textId="77777777" w:rsidR="00705383" w:rsidRPr="00705383" w:rsidRDefault="00705383" w:rsidP="00705383">
            <w:pPr>
              <w:shd w:val="clear" w:color="auto" w:fill="FFFFFF"/>
              <w:rPr>
                <w:rFonts w:ascii="Arial" w:eastAsia="Times New Roman" w:hAnsi="Arial" w:cs="Arial"/>
                <w:lang w:val="en-GB"/>
              </w:rPr>
            </w:pPr>
          </w:p>
        </w:tc>
      </w:tr>
    </w:tbl>
    <w:p w14:paraId="5DA82279" w14:textId="77777777" w:rsidR="00705383" w:rsidRPr="00705383" w:rsidRDefault="00705383" w:rsidP="00705383">
      <w:pPr>
        <w:rPr>
          <w:lang w:val="en-GB" w:eastAsia="sl-SI"/>
        </w:rPr>
      </w:pPr>
    </w:p>
    <w:tbl>
      <w:tblPr>
        <w:tblStyle w:val="Tabelamrea1"/>
        <w:tblW w:w="10632" w:type="dxa"/>
        <w:tblInd w:w="-714" w:type="dxa"/>
        <w:tblLook w:val="04A0" w:firstRow="1" w:lastRow="0" w:firstColumn="1" w:lastColumn="0" w:noHBand="0" w:noVBand="1"/>
      </w:tblPr>
      <w:tblGrid>
        <w:gridCol w:w="10632"/>
      </w:tblGrid>
      <w:tr w:rsidR="00705383" w:rsidRPr="00705383" w14:paraId="288EC985" w14:textId="77777777" w:rsidTr="00705383">
        <w:tc>
          <w:tcPr>
            <w:tcW w:w="10632" w:type="dxa"/>
            <w:shd w:val="clear" w:color="auto" w:fill="F2F2F2"/>
          </w:tcPr>
          <w:p w14:paraId="163F5BA5" w14:textId="77777777" w:rsidR="00705383" w:rsidRPr="00705383" w:rsidRDefault="00705383" w:rsidP="00CE72F8">
            <w:pPr>
              <w:numPr>
                <w:ilvl w:val="0"/>
                <w:numId w:val="43"/>
              </w:numPr>
              <w:contextualSpacing/>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Information about reliance on the capacities of other entities (Article 81 ZJN-3)</w:t>
            </w:r>
          </w:p>
          <w:p w14:paraId="17AB7AB2" w14:textId="77777777" w:rsidR="00705383" w:rsidRPr="00705383" w:rsidRDefault="00705383" w:rsidP="00705383">
            <w:pPr>
              <w:ind w:left="708" w:firstLine="709"/>
              <w:rPr>
                <w:rFonts w:ascii="Arial" w:eastAsia="Times New Roman" w:hAnsi="Arial" w:cs="Arial"/>
                <w:lang w:val="en-GB"/>
              </w:rPr>
            </w:pPr>
          </w:p>
        </w:tc>
      </w:tr>
      <w:tr w:rsidR="00705383" w:rsidRPr="00705383" w14:paraId="4778B042" w14:textId="77777777" w:rsidTr="0098532D">
        <w:tc>
          <w:tcPr>
            <w:tcW w:w="10632" w:type="dxa"/>
          </w:tcPr>
          <w:p w14:paraId="08D5B867" w14:textId="77777777" w:rsidR="00705383" w:rsidRPr="00705383" w:rsidRDefault="00705383" w:rsidP="00705383">
            <w:pPr>
              <w:shd w:val="clear" w:color="auto" w:fill="FFFFFF"/>
              <w:rPr>
                <w:rFonts w:ascii="Arial" w:eastAsia="Times New Roman" w:hAnsi="Arial" w:cs="Arial"/>
                <w:lang w:val="en-GB"/>
              </w:rPr>
            </w:pPr>
          </w:p>
          <w:p w14:paraId="0A100D08" w14:textId="77777777" w:rsidR="00705383" w:rsidRPr="00705383" w:rsidRDefault="00705383" w:rsidP="00705383">
            <w:pPr>
              <w:pBdr>
                <w:top w:val="single" w:sz="4" w:space="1" w:color="auto"/>
                <w:left w:val="single" w:sz="4" w:space="4" w:color="auto"/>
                <w:bottom w:val="single" w:sz="4" w:space="1" w:color="auto"/>
                <w:right w:val="single" w:sz="4" w:space="4" w:color="auto"/>
              </w:pBdr>
              <w:shd w:val="clear" w:color="auto" w:fill="D9E2F3"/>
              <w:rPr>
                <w:rFonts w:ascii="Arial" w:eastAsia="Times New Roman" w:hAnsi="Arial" w:cs="Arial"/>
                <w:lang w:val="en-GB"/>
              </w:rPr>
            </w:pPr>
            <w:r w:rsidRPr="00705383">
              <w:rPr>
                <w:rFonts w:ascii="Arial" w:eastAsia="Times New Roman" w:hAnsi="Arial" w:cs="Arial"/>
                <w:lang w:val="en-GB"/>
              </w:rPr>
              <w:t>For each of the entities concerned on whose capacity the tenderer relies in accordance with Article 81 of the ZJN-3, please provide a separate ESPD form setting out the information required under Sections A and B of this Part and Part III, duly filled in and signed by the entities concerned. Please note that this should also include any technicians or technical bodies, not belonging directly to the economic operator's undertaking, especially those responsible for quality control and, in the case of public works contracts, the technicians or technical bodies upon whom the economic operator can call in order to carry out the work.</w:t>
            </w:r>
          </w:p>
          <w:p w14:paraId="24D09592" w14:textId="77777777" w:rsidR="00705383" w:rsidRPr="00705383" w:rsidRDefault="00705383" w:rsidP="00705383">
            <w:pPr>
              <w:pBdr>
                <w:top w:val="single" w:sz="4" w:space="1" w:color="auto"/>
                <w:left w:val="single" w:sz="4" w:space="4" w:color="auto"/>
                <w:bottom w:val="single" w:sz="4" w:space="1" w:color="auto"/>
                <w:right w:val="single" w:sz="4" w:space="4" w:color="auto"/>
              </w:pBdr>
              <w:shd w:val="clear" w:color="auto" w:fill="D9E2F3"/>
              <w:rPr>
                <w:rFonts w:ascii="Arial" w:eastAsia="Times New Roman" w:hAnsi="Arial" w:cs="Arial"/>
                <w:lang w:val="en-GB"/>
              </w:rPr>
            </w:pPr>
            <w:r w:rsidRPr="00705383">
              <w:rPr>
                <w:rFonts w:ascii="Arial" w:eastAsia="Times New Roman" w:hAnsi="Arial" w:cs="Arial"/>
                <w:lang w:val="en-GB"/>
              </w:rPr>
              <w:t>Insofar as it is relevant for the specific capacity or capacities on which the economic operator relies, please include the information under Parts IV and V for each of the entities concerned.</w:t>
            </w:r>
          </w:p>
          <w:tbl>
            <w:tblPr>
              <w:tblStyle w:val="Tabelamrea1"/>
              <w:tblW w:w="0" w:type="auto"/>
              <w:tblInd w:w="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5"/>
              <w:gridCol w:w="5115"/>
            </w:tblGrid>
            <w:tr w:rsidR="00705383" w:rsidRPr="00705383" w14:paraId="2E6011C5" w14:textId="77777777" w:rsidTr="0098532D">
              <w:tc>
                <w:tcPr>
                  <w:tcW w:w="5115" w:type="dxa"/>
                </w:tcPr>
                <w:p w14:paraId="7106B536" w14:textId="77777777" w:rsidR="00705383" w:rsidRPr="00705383" w:rsidRDefault="00705383" w:rsidP="00705383">
                  <w:pPr>
                    <w:rPr>
                      <w:rFonts w:ascii="Arial" w:eastAsia="Times New Roman" w:hAnsi="Arial" w:cs="Arial"/>
                      <w:b/>
                      <w:bCs/>
                      <w:color w:val="333333"/>
                      <w:shd w:val="clear" w:color="auto" w:fill="FFFFFF"/>
                      <w:lang w:val="en-GB"/>
                    </w:rPr>
                  </w:pPr>
                </w:p>
                <w:p w14:paraId="2962DB25" w14:textId="77777777" w:rsidR="00705383" w:rsidRPr="00705383" w:rsidRDefault="00705383" w:rsidP="00705383">
                  <w:pPr>
                    <w:rPr>
                      <w:rFonts w:ascii="Arial" w:eastAsia="Times New Roman" w:hAnsi="Arial" w:cs="Arial"/>
                      <w:color w:val="333333"/>
                      <w:shd w:val="clear" w:color="auto" w:fill="FFFFFF"/>
                      <w:lang w:val="en-GB"/>
                    </w:rPr>
                  </w:pPr>
                  <w:r w:rsidRPr="00705383">
                    <w:rPr>
                      <w:rFonts w:ascii="Arial" w:eastAsia="Times New Roman" w:hAnsi="Arial" w:cs="Arial"/>
                      <w:b/>
                      <w:bCs/>
                      <w:color w:val="333333"/>
                      <w:shd w:val="clear" w:color="auto" w:fill="FFFFFF"/>
                      <w:lang w:val="en-GB"/>
                    </w:rPr>
                    <w:t>Does the economic operator rely on the capacities of other entities in order to meet the selection criteria set out under Part IV and the criteria and rules (if any) set out under Part V below?</w:t>
                  </w:r>
                </w:p>
              </w:tc>
              <w:tc>
                <w:tcPr>
                  <w:tcW w:w="5115" w:type="dxa"/>
                </w:tcPr>
                <w:p w14:paraId="507DDE1A" w14:textId="77777777" w:rsidR="00705383" w:rsidRPr="00705383" w:rsidRDefault="00705383" w:rsidP="00705383">
                  <w:pPr>
                    <w:shd w:val="clear" w:color="auto" w:fill="FFFFFF"/>
                    <w:rPr>
                      <w:rFonts w:ascii="Arial" w:eastAsia="Times New Roman" w:hAnsi="Arial" w:cs="Arial"/>
                      <w:color w:val="333333"/>
                      <w:shd w:val="clear" w:color="auto" w:fill="FFFFFF"/>
                      <w:lang w:val="en-GB"/>
                    </w:rPr>
                  </w:pPr>
                </w:p>
                <w:p w14:paraId="07BE661D" w14:textId="77777777" w:rsidR="00705383" w:rsidRPr="00705383" w:rsidRDefault="00705383" w:rsidP="00705383">
                  <w:pPr>
                    <w:shd w:val="clear" w:color="auto" w:fill="FFFFFF"/>
                    <w:rPr>
                      <w:rFonts w:ascii="Arial" w:eastAsia="Times New Roman" w:hAnsi="Arial" w:cs="Arial"/>
                      <w:b/>
                      <w:color w:val="333333"/>
                      <w:lang w:val="en-GB"/>
                    </w:rPr>
                  </w:pPr>
                  <w:r w:rsidRPr="00705383">
                    <w:rPr>
                      <w:rFonts w:ascii="Arial" w:eastAsia="Times New Roman" w:hAnsi="Arial" w:cs="Arial"/>
                      <w:color w:val="333333"/>
                      <w:shd w:val="clear" w:color="auto" w:fill="FFFFFF"/>
                      <w:lang w:val="en-GB"/>
                    </w:rPr>
                    <w:t>O Yes O No</w:t>
                  </w:r>
                </w:p>
              </w:tc>
            </w:tr>
          </w:tbl>
          <w:p w14:paraId="369684FD" w14:textId="77777777" w:rsidR="00705383" w:rsidRPr="00705383" w:rsidRDefault="00705383" w:rsidP="00705383">
            <w:pPr>
              <w:shd w:val="clear" w:color="auto" w:fill="FFFFFF"/>
              <w:ind w:left="5421"/>
              <w:rPr>
                <w:rFonts w:ascii="Arial" w:eastAsia="Times New Roman" w:hAnsi="Arial" w:cs="Arial"/>
                <w:lang w:val="en-GB"/>
              </w:rPr>
            </w:pPr>
          </w:p>
        </w:tc>
      </w:tr>
    </w:tbl>
    <w:p w14:paraId="7C0E9F5A" w14:textId="2D07E9ED" w:rsidR="00705383" w:rsidRDefault="00705383" w:rsidP="00705383">
      <w:pPr>
        <w:rPr>
          <w:lang w:val="en-GB" w:eastAsia="sl-SI"/>
        </w:rPr>
      </w:pPr>
    </w:p>
    <w:p w14:paraId="23A5F8D3" w14:textId="31477452" w:rsidR="00F950D0" w:rsidRDefault="00F950D0" w:rsidP="00705383">
      <w:pPr>
        <w:rPr>
          <w:lang w:val="en-GB" w:eastAsia="sl-SI"/>
        </w:rPr>
      </w:pPr>
    </w:p>
    <w:p w14:paraId="1D463413" w14:textId="29487EEA" w:rsidR="00F950D0" w:rsidRDefault="00F950D0" w:rsidP="00705383">
      <w:pPr>
        <w:rPr>
          <w:lang w:val="en-GB" w:eastAsia="sl-SI"/>
        </w:rPr>
      </w:pPr>
    </w:p>
    <w:p w14:paraId="5D39B1D2" w14:textId="0967A4D4" w:rsidR="00F950D0" w:rsidRDefault="00F950D0" w:rsidP="00705383">
      <w:pPr>
        <w:rPr>
          <w:lang w:val="en-GB" w:eastAsia="sl-SI"/>
        </w:rPr>
      </w:pPr>
    </w:p>
    <w:p w14:paraId="682AFCD4" w14:textId="77777777" w:rsidR="00F950D0" w:rsidRPr="00705383" w:rsidRDefault="00F950D0" w:rsidP="00705383">
      <w:pPr>
        <w:rPr>
          <w:lang w:val="en-GB" w:eastAsia="sl-SI"/>
        </w:rPr>
      </w:pPr>
    </w:p>
    <w:tbl>
      <w:tblPr>
        <w:tblStyle w:val="Tabelamrea1"/>
        <w:tblW w:w="10632" w:type="dxa"/>
        <w:tblInd w:w="-714" w:type="dxa"/>
        <w:tblLook w:val="04A0" w:firstRow="1" w:lastRow="0" w:firstColumn="1" w:lastColumn="0" w:noHBand="0" w:noVBand="1"/>
      </w:tblPr>
      <w:tblGrid>
        <w:gridCol w:w="585"/>
        <w:gridCol w:w="10047"/>
      </w:tblGrid>
      <w:tr w:rsidR="00705383" w:rsidRPr="00705383" w14:paraId="4CFF516B" w14:textId="77777777" w:rsidTr="00705383">
        <w:tc>
          <w:tcPr>
            <w:tcW w:w="10632" w:type="dxa"/>
            <w:gridSpan w:val="2"/>
            <w:shd w:val="clear" w:color="auto" w:fill="F2F2F2"/>
          </w:tcPr>
          <w:p w14:paraId="5804358E" w14:textId="77777777" w:rsidR="00705383" w:rsidRPr="00705383" w:rsidRDefault="00705383" w:rsidP="00CE72F8">
            <w:pPr>
              <w:numPr>
                <w:ilvl w:val="0"/>
                <w:numId w:val="43"/>
              </w:numPr>
              <w:contextualSpacing/>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Information concerning subcontractors on whose capacity the economic operator does not rely</w:t>
            </w:r>
          </w:p>
          <w:p w14:paraId="34877E26" w14:textId="77777777" w:rsidR="00705383" w:rsidRPr="00705383" w:rsidRDefault="00705383" w:rsidP="00705383">
            <w:pPr>
              <w:ind w:left="708" w:firstLine="709"/>
              <w:rPr>
                <w:rFonts w:ascii="Arial" w:eastAsia="Times New Roman" w:hAnsi="Arial" w:cs="Arial"/>
                <w:lang w:val="en-GB"/>
              </w:rPr>
            </w:pPr>
          </w:p>
        </w:tc>
      </w:tr>
      <w:tr w:rsidR="00705383" w:rsidRPr="00705383" w14:paraId="2D5E6116" w14:textId="77777777" w:rsidTr="0098532D">
        <w:trPr>
          <w:gridBefore w:val="1"/>
          <w:wBefore w:w="585" w:type="dxa"/>
        </w:trPr>
        <w:tc>
          <w:tcPr>
            <w:tcW w:w="10047" w:type="dxa"/>
          </w:tcPr>
          <w:p w14:paraId="79E358FF" w14:textId="77777777" w:rsidR="00705383" w:rsidRPr="00705383" w:rsidRDefault="00705383" w:rsidP="00705383">
            <w:pPr>
              <w:shd w:val="clear" w:color="auto" w:fill="FFFFFF"/>
              <w:rPr>
                <w:rFonts w:ascii="Arial" w:eastAsia="Times New Roman" w:hAnsi="Arial" w:cs="Arial"/>
                <w:lang w:val="en-GB"/>
              </w:rPr>
            </w:pPr>
          </w:p>
          <w:p w14:paraId="21DA3AC1" w14:textId="77777777" w:rsidR="00705383" w:rsidRPr="00705383" w:rsidRDefault="00705383" w:rsidP="00705383">
            <w:pPr>
              <w:pBdr>
                <w:top w:val="single" w:sz="4" w:space="1" w:color="auto"/>
                <w:left w:val="single" w:sz="4" w:space="4" w:color="auto"/>
                <w:bottom w:val="single" w:sz="4" w:space="1" w:color="auto"/>
                <w:right w:val="single" w:sz="4" w:space="4" w:color="auto"/>
              </w:pBdr>
              <w:shd w:val="clear" w:color="auto" w:fill="D9E2F3"/>
              <w:rPr>
                <w:rFonts w:ascii="Arial" w:eastAsia="Times New Roman" w:hAnsi="Arial" w:cs="Arial"/>
                <w:lang w:val="en-GB"/>
              </w:rPr>
            </w:pPr>
            <w:r w:rsidRPr="00705383">
              <w:rPr>
                <w:rFonts w:ascii="Arial" w:eastAsia="Times New Roman" w:hAnsi="Arial" w:cs="Arial"/>
                <w:lang w:val="en-GB"/>
              </w:rPr>
              <w:t>For a public service or works contract, in addition to the information under this Section, please provide the required information under Sections A and B of this Part and Part III for each of the subcontractors concerned who is not included in Section C of this Part and/or for each of the categories of the subcontractors concerned. For a public supply contract, please provide the above information only if it is explicitly required by the contracting entity (Article 94 ZJN-3).</w:t>
            </w:r>
          </w:p>
          <w:p w14:paraId="4C0CCB5D" w14:textId="77777777" w:rsidR="00705383" w:rsidRPr="00705383" w:rsidRDefault="00705383" w:rsidP="00705383">
            <w:pPr>
              <w:pBdr>
                <w:top w:val="single" w:sz="4" w:space="1" w:color="auto"/>
                <w:left w:val="single" w:sz="4" w:space="4" w:color="auto"/>
                <w:bottom w:val="single" w:sz="4" w:space="1" w:color="auto"/>
                <w:right w:val="single" w:sz="4" w:space="4" w:color="auto"/>
              </w:pBdr>
              <w:shd w:val="clear" w:color="auto" w:fill="D9E2F3"/>
              <w:rPr>
                <w:rFonts w:ascii="Arial" w:eastAsia="Times New Roman" w:hAnsi="Arial" w:cs="Arial"/>
                <w:lang w:val="en-GB"/>
              </w:rPr>
            </w:pPr>
            <w:r w:rsidRPr="00705383">
              <w:rPr>
                <w:rFonts w:ascii="Arial" w:eastAsia="Times New Roman" w:hAnsi="Arial" w:cs="Arial"/>
                <w:lang w:val="en-GB"/>
              </w:rPr>
              <w:t>This Section is to be filled-in for a public service or works contract, whereas for a public supply contract it is to be filled-in only if this information is explicitly required by the contracting entity.</w:t>
            </w:r>
          </w:p>
          <w:tbl>
            <w:tblPr>
              <w:tblStyle w:val="Tabelamrea1"/>
              <w:tblW w:w="0" w:type="auto"/>
              <w:tblInd w:w="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2"/>
              <w:gridCol w:w="4880"/>
            </w:tblGrid>
            <w:tr w:rsidR="00705383" w:rsidRPr="00705383" w14:paraId="64B0451F" w14:textId="77777777" w:rsidTr="0098532D">
              <w:tc>
                <w:tcPr>
                  <w:tcW w:w="5115" w:type="dxa"/>
                </w:tcPr>
                <w:p w14:paraId="21E2930B" w14:textId="77777777" w:rsidR="00705383" w:rsidRPr="00705383" w:rsidRDefault="00705383" w:rsidP="00705383">
                  <w:pPr>
                    <w:shd w:val="clear" w:color="auto" w:fill="FFFFFF"/>
                    <w:ind w:right="44"/>
                    <w:rPr>
                      <w:rFonts w:ascii="Arial" w:eastAsia="Times New Roman" w:hAnsi="Arial" w:cs="Arial"/>
                      <w:b/>
                      <w:bCs/>
                      <w:color w:val="333333"/>
                      <w:shd w:val="clear" w:color="auto" w:fill="FFFFFF"/>
                      <w:lang w:val="en-GB"/>
                    </w:rPr>
                  </w:pPr>
                </w:p>
                <w:p w14:paraId="0C2FC1D3" w14:textId="77777777" w:rsidR="00705383" w:rsidRPr="00705383" w:rsidRDefault="00705383" w:rsidP="00705383">
                  <w:pPr>
                    <w:shd w:val="clear" w:color="auto" w:fill="FFFFFF"/>
                    <w:ind w:right="44"/>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Does the economic operator intend to subcontract any share of the contract to third parties (in accordance with</w:t>
                  </w:r>
                  <w:r w:rsidRPr="00705383">
                    <w:rPr>
                      <w:rFonts w:ascii="Arial" w:eastAsia="Times New Roman" w:hAnsi="Arial" w:cs="Arial"/>
                      <w:color w:val="333333"/>
                      <w:shd w:val="clear" w:color="auto" w:fill="FFFFFF"/>
                      <w:lang w:val="en-GB"/>
                    </w:rPr>
                    <w:t xml:space="preserve"> </w:t>
                  </w:r>
                  <w:r w:rsidRPr="00705383">
                    <w:rPr>
                      <w:rFonts w:ascii="Arial" w:eastAsia="Times New Roman" w:hAnsi="Arial" w:cs="Arial"/>
                      <w:b/>
                      <w:bCs/>
                      <w:color w:val="333333"/>
                      <w:shd w:val="clear" w:color="auto" w:fill="FFFFFF"/>
                      <w:lang w:val="en-GB"/>
                    </w:rPr>
                    <w:t>Article 94 of the ZJN-3, and if the economic operator does not rely on their capacity in accordance with Article 81 of the ZJN-3)?</w:t>
                  </w:r>
                </w:p>
                <w:p w14:paraId="1F2B714E" w14:textId="77777777" w:rsidR="00705383" w:rsidRPr="00705383" w:rsidRDefault="00705383" w:rsidP="00705383">
                  <w:pPr>
                    <w:rPr>
                      <w:rFonts w:ascii="Arial" w:eastAsia="Times New Roman" w:hAnsi="Arial" w:cs="Arial"/>
                      <w:color w:val="333333"/>
                      <w:shd w:val="clear" w:color="auto" w:fill="FFFFFF"/>
                      <w:lang w:val="en-GB"/>
                    </w:rPr>
                  </w:pPr>
                </w:p>
              </w:tc>
              <w:tc>
                <w:tcPr>
                  <w:tcW w:w="5115" w:type="dxa"/>
                </w:tcPr>
                <w:p w14:paraId="60A672E8" w14:textId="77777777" w:rsidR="00705383" w:rsidRPr="00705383" w:rsidRDefault="00705383" w:rsidP="00705383">
                  <w:pPr>
                    <w:shd w:val="clear" w:color="auto" w:fill="FFFFFF"/>
                    <w:ind w:left="29"/>
                    <w:rPr>
                      <w:rFonts w:ascii="Arial" w:eastAsia="Times New Roman" w:hAnsi="Arial" w:cs="Arial"/>
                      <w:color w:val="333333"/>
                      <w:shd w:val="clear" w:color="auto" w:fill="FFFFFF"/>
                      <w:lang w:val="en-GB"/>
                    </w:rPr>
                  </w:pPr>
                </w:p>
                <w:p w14:paraId="6C93299C" w14:textId="77777777" w:rsidR="00705383" w:rsidRPr="00705383" w:rsidRDefault="00705383" w:rsidP="00705383">
                  <w:pPr>
                    <w:shd w:val="clear" w:color="auto" w:fill="FFFFFF"/>
                    <w:ind w:left="29"/>
                    <w:rPr>
                      <w:rFonts w:ascii="Arial" w:eastAsia="Times New Roman" w:hAnsi="Arial" w:cs="Arial"/>
                      <w:b/>
                      <w:color w:val="333333"/>
                      <w:lang w:val="en-GB"/>
                    </w:rPr>
                  </w:pPr>
                  <w:r w:rsidRPr="00705383">
                    <w:rPr>
                      <w:rFonts w:ascii="Arial" w:eastAsia="Times New Roman" w:hAnsi="Arial" w:cs="Arial"/>
                      <w:color w:val="333333"/>
                      <w:shd w:val="clear" w:color="auto" w:fill="FFFFFF"/>
                      <w:lang w:val="en-GB"/>
                    </w:rPr>
                    <w:t>O Yes O No</w:t>
                  </w:r>
                </w:p>
              </w:tc>
            </w:tr>
          </w:tbl>
          <w:p w14:paraId="5958B56A" w14:textId="499F26EF" w:rsidR="00705383" w:rsidRPr="00705383" w:rsidRDefault="00DD7462" w:rsidP="00705383">
            <w:pPr>
              <w:shd w:val="clear" w:color="auto" w:fill="FFFFFF"/>
              <w:rPr>
                <w:rFonts w:ascii="Arial" w:eastAsia="Times New Roman" w:hAnsi="Arial" w:cs="Arial"/>
                <w:b/>
                <w:bCs/>
                <w:color w:val="333333"/>
                <w:shd w:val="clear" w:color="auto" w:fill="FFFFFF"/>
                <w:lang w:val="en-GB"/>
              </w:rPr>
            </w:pPr>
            <w:r>
              <w:rPr>
                <w:noProof/>
                <w:lang w:val="en-US"/>
              </w:rPr>
              <w:pict w14:anchorId="06216151">
                <v:rect id="Pravokotnik 31" o:spid="_x0000_s1204" style="position:absolute;margin-left:173.8pt;margin-top:12.75pt;width:321.75pt;height:21.0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" fillcolor="window" strokecolor="#70ad47" strokeweight="1pt">
                  <v:textbox style="mso-next-textbox:#Pravokotnik 31">
                    <w:txbxContent>
                      <w:p w14:paraId="28F05635" w14:textId="77777777" w:rsidR="00857E42" w:rsidRDefault="00857E42" w:rsidP="00705383"/>
                    </w:txbxContent>
                  </v:textbox>
                </v:rect>
              </w:pict>
            </w:r>
          </w:p>
          <w:p w14:paraId="3B3486B7" w14:textId="77777777" w:rsidR="00705383" w:rsidRPr="00705383" w:rsidRDefault="00705383" w:rsidP="00705383">
            <w:pPr>
              <w:shd w:val="clear" w:color="auto" w:fill="FFFFFF"/>
              <w:ind w:right="7376"/>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If yes and in so far as known, please list the proposed subcontractors:</w:t>
            </w:r>
          </w:p>
          <w:p w14:paraId="6920E0D6" w14:textId="77777777" w:rsidR="00705383" w:rsidRPr="00705383" w:rsidRDefault="00705383" w:rsidP="00705383">
            <w:pPr>
              <w:shd w:val="clear" w:color="auto" w:fill="FFFFFF"/>
              <w:rPr>
                <w:rFonts w:ascii="Arial" w:eastAsia="Times New Roman" w:hAnsi="Arial" w:cs="Arial"/>
                <w:lang w:val="en-GB"/>
              </w:rPr>
            </w:pPr>
          </w:p>
        </w:tc>
      </w:tr>
    </w:tbl>
    <w:p w14:paraId="18BF5FB0" w14:textId="77777777" w:rsidR="00705383" w:rsidRPr="00705383" w:rsidRDefault="00705383" w:rsidP="00705383">
      <w:pPr>
        <w:keepNext/>
        <w:widowControl/>
        <w:shd w:val="clear" w:color="auto" w:fill="FFFFFF"/>
        <w:autoSpaceDE/>
        <w:autoSpaceDN/>
        <w:spacing w:before="300" w:after="150" w:line="240" w:lineRule="exact"/>
        <w:outlineLvl w:val="2"/>
        <w:rPr>
          <w:rFonts w:ascii="Arial" w:eastAsia="Times New Roman" w:hAnsi="Arial" w:cs="Arial"/>
          <w:b/>
          <w:color w:val="333333"/>
          <w:sz w:val="20"/>
          <w:szCs w:val="20"/>
          <w:lang w:val="en-GB" w:eastAsia="sl-SI"/>
        </w:rPr>
      </w:pPr>
      <w:r w:rsidRPr="00705383">
        <w:rPr>
          <w:rFonts w:ascii="Arial" w:eastAsia="Times New Roman" w:hAnsi="Arial" w:cs="Arial"/>
          <w:b/>
          <w:bCs/>
          <w:color w:val="333333"/>
          <w:sz w:val="20"/>
          <w:szCs w:val="20"/>
          <w:lang w:val="en-GB" w:eastAsia="sl-SI"/>
        </w:rPr>
        <w:br w:type="page"/>
      </w:r>
    </w:p>
    <w:p w14:paraId="00C69C7D" w14:textId="77777777" w:rsidR="00705383" w:rsidRPr="00F950D0" w:rsidRDefault="00705383" w:rsidP="00705383">
      <w:pPr>
        <w:rPr>
          <w:b/>
          <w:lang w:val="en-GB" w:eastAsia="sl-SI"/>
        </w:rPr>
      </w:pPr>
      <w:r w:rsidRPr="00F950D0">
        <w:rPr>
          <w:b/>
          <w:lang w:val="en-GB" w:eastAsia="sl-SI"/>
        </w:rPr>
        <w:t>Part III: Grounds for exclusion</w:t>
      </w:r>
    </w:p>
    <w:tbl>
      <w:tblPr>
        <w:tblStyle w:val="Tabelamrea1"/>
        <w:tblW w:w="10774" w:type="dxa"/>
        <w:tblInd w:w="-714" w:type="dxa"/>
        <w:tblLook w:val="04A0" w:firstRow="1" w:lastRow="0" w:firstColumn="1" w:lastColumn="0" w:noHBand="0" w:noVBand="1"/>
      </w:tblPr>
      <w:tblGrid>
        <w:gridCol w:w="10774"/>
      </w:tblGrid>
      <w:tr w:rsidR="00705383" w:rsidRPr="00705383" w14:paraId="7C14678E" w14:textId="77777777" w:rsidTr="00705383">
        <w:tc>
          <w:tcPr>
            <w:tcW w:w="10774" w:type="dxa"/>
            <w:shd w:val="clear" w:color="auto" w:fill="F2F2F2"/>
          </w:tcPr>
          <w:p w14:paraId="5E6E07B4" w14:textId="77777777" w:rsidR="00705383" w:rsidRPr="00705383" w:rsidRDefault="00705383" w:rsidP="00705383">
            <w:pPr>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A. Grounds relating to criminal convictions</w:t>
            </w:r>
          </w:p>
          <w:p w14:paraId="3E2A693F" w14:textId="77777777" w:rsidR="00705383" w:rsidRPr="00705383" w:rsidRDefault="00705383" w:rsidP="00705383">
            <w:pPr>
              <w:rPr>
                <w:rFonts w:ascii="Arial" w:eastAsia="Times New Roman" w:hAnsi="Arial" w:cs="Arial"/>
                <w:lang w:val="en-GB"/>
              </w:rPr>
            </w:pPr>
          </w:p>
        </w:tc>
      </w:tr>
      <w:tr w:rsidR="00705383" w:rsidRPr="00705383" w14:paraId="585F4311" w14:textId="77777777" w:rsidTr="0098532D">
        <w:tc>
          <w:tcPr>
            <w:tcW w:w="10774" w:type="dxa"/>
          </w:tcPr>
          <w:p w14:paraId="35D5B257" w14:textId="77777777" w:rsidR="00705383" w:rsidRPr="00705383" w:rsidRDefault="00705383" w:rsidP="00705383">
            <w:pPr>
              <w:shd w:val="clear" w:color="auto" w:fill="FFFFFF"/>
              <w:rPr>
                <w:rFonts w:ascii="Arial" w:eastAsia="Times New Roman" w:hAnsi="Arial" w:cs="Arial"/>
                <w:color w:val="333333"/>
                <w:lang w:val="en-GB"/>
              </w:rPr>
            </w:pPr>
          </w:p>
          <w:p w14:paraId="622781E7" w14:textId="77777777" w:rsidR="00705383" w:rsidRPr="00705383" w:rsidRDefault="00705383" w:rsidP="00705383">
            <w:pPr>
              <w:keepNext/>
              <w:keepLines/>
              <w:shd w:val="clear" w:color="auto" w:fill="FFFFFF"/>
              <w:spacing w:before="150" w:after="150"/>
              <w:outlineLvl w:val="3"/>
              <w:rPr>
                <w:rFonts w:ascii="Arial" w:eastAsia="Times New Roman" w:hAnsi="Arial" w:cs="Arial"/>
                <w:bCs/>
                <w:iCs/>
                <w:color w:val="333333"/>
                <w:lang w:val="en-GB"/>
              </w:rPr>
            </w:pPr>
            <w:r w:rsidRPr="00705383">
              <w:rPr>
                <w:rFonts w:ascii="Arial" w:eastAsia="Times New Roman" w:hAnsi="Arial" w:cs="Arial"/>
                <w:color w:val="333333"/>
                <w:lang w:val="en-GB"/>
              </w:rPr>
              <w:t>Article 57(1) of Directive 2014/24/EU is transposed into national legislation via Article 75(1) of the ZJN-3 and sets out actions containing elements of the 43 criminal offences listed under the Criminal Code (Official Gazette of the Republic of Slovenia, Nos. 50/12 – official consolidated text, and 54/15; hereinafter: the KZ-1). The first six reasons below, as set out by Article 57(1) of Directive 2014/24/EU, and the last, seventh, reason, as set out in national legislation, entirely comprise the grounds for exclusion as defined in Article 75(1) of the ZJN-3 and applied in the awarding of public contracts:</w:t>
            </w:r>
          </w:p>
          <w:p w14:paraId="20AF7401" w14:textId="77777777" w:rsidR="00705383" w:rsidRPr="00705383" w:rsidRDefault="00705383" w:rsidP="00705383">
            <w:pPr>
              <w:rPr>
                <w:rFonts w:ascii="Arial" w:eastAsia="Times New Roman" w:hAnsi="Arial" w:cs="Arial"/>
                <w:lang w:val="en-GB"/>
              </w:rPr>
            </w:pPr>
          </w:p>
          <w:tbl>
            <w:tblPr>
              <w:tblStyle w:val="Tabelamrea1"/>
              <w:tblW w:w="0" w:type="auto"/>
              <w:tblLook w:val="04A0" w:firstRow="1" w:lastRow="0" w:firstColumn="1" w:lastColumn="0" w:noHBand="0" w:noVBand="1"/>
            </w:tblPr>
            <w:tblGrid>
              <w:gridCol w:w="5115"/>
              <w:gridCol w:w="5115"/>
            </w:tblGrid>
            <w:tr w:rsidR="00705383" w:rsidRPr="00705383" w14:paraId="188AF390" w14:textId="77777777" w:rsidTr="0098532D">
              <w:tc>
                <w:tcPr>
                  <w:tcW w:w="5115" w:type="dxa"/>
                </w:tcPr>
                <w:p w14:paraId="06021239"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Participation in a criminal organisation</w:t>
                  </w:r>
                </w:p>
                <w:p w14:paraId="1881CF9A"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Has the economic operator itself or any person who is a member of its administrative, management or supervisory body or has powers of representation, decision or control therein, been the subject of a conviction by final judgment for participation in a criminal organisation, by a conviction rendered at the most five years ago or in which an exclusion period set out directly in the conviction continues to be applicable? As defined in Article 2 of Council Framework Decision 2008/841/JHA of 24 October 2008 on the fight against organised crime (OJ L 300, 11.11.2008, p. 42).</w:t>
                  </w:r>
                </w:p>
                <w:p w14:paraId="470617F1" w14:textId="77777777" w:rsidR="00705383" w:rsidRPr="00705383" w:rsidRDefault="00705383" w:rsidP="00705383">
                  <w:pPr>
                    <w:rPr>
                      <w:rFonts w:ascii="Arial" w:eastAsia="Times New Roman" w:hAnsi="Arial" w:cs="Arial"/>
                      <w:lang w:val="en-GB"/>
                    </w:rPr>
                  </w:pPr>
                </w:p>
              </w:tc>
              <w:tc>
                <w:tcPr>
                  <w:tcW w:w="5115" w:type="dxa"/>
                </w:tcPr>
                <w:p w14:paraId="4FD15FF4"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2E5AE098" w14:textId="77777777" w:rsidR="00705383" w:rsidRPr="00705383" w:rsidRDefault="00705383" w:rsidP="00705383">
                  <w:pPr>
                    <w:rPr>
                      <w:rFonts w:ascii="Arial" w:eastAsia="Times New Roman" w:hAnsi="Arial" w:cs="Arial"/>
                      <w:b/>
                      <w:bCs/>
                      <w:color w:val="333333"/>
                      <w:shd w:val="clear" w:color="auto" w:fill="FFFFFF"/>
                      <w:lang w:val="en-GB"/>
                    </w:rPr>
                  </w:pPr>
                </w:p>
                <w:p w14:paraId="6F66EF99"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5B02AC41" w14:textId="77777777" w:rsidR="00705383" w:rsidRPr="00705383" w:rsidRDefault="00705383" w:rsidP="00705383">
                  <w:pPr>
                    <w:rPr>
                      <w:rFonts w:ascii="Arial" w:eastAsia="Times New Roman" w:hAnsi="Arial" w:cs="Arial"/>
                      <w:bCs/>
                      <w:color w:val="333333"/>
                      <w:shd w:val="clear" w:color="auto" w:fill="FFFFFF"/>
                      <w:lang w:val="en-GB"/>
                    </w:rPr>
                  </w:pPr>
                </w:p>
                <w:p w14:paraId="10971434" w14:textId="77777777" w:rsidR="00705383" w:rsidRPr="00705383" w:rsidRDefault="00705383" w:rsidP="00705383">
                  <w:pPr>
                    <w:rPr>
                      <w:rFonts w:ascii="Arial" w:eastAsia="Times New Roman" w:hAnsi="Arial" w:cs="Arial"/>
                      <w:b/>
                      <w:bCs/>
                      <w:color w:val="333333"/>
                      <w:shd w:val="clear" w:color="auto" w:fill="FFFFFF"/>
                      <w:lang w:val="en-GB"/>
                    </w:rPr>
                  </w:pPr>
                </w:p>
                <w:p w14:paraId="0EEED986"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7C1B99DB" w14:textId="77777777" w:rsidR="00705383" w:rsidRPr="00705383" w:rsidRDefault="00705383" w:rsidP="00705383">
                  <w:pPr>
                    <w:rPr>
                      <w:rFonts w:ascii="Arial" w:eastAsia="Times New Roman" w:hAnsi="Arial" w:cs="Arial"/>
                      <w:b/>
                      <w:bCs/>
                      <w:color w:val="333333"/>
                      <w:shd w:val="clear" w:color="auto" w:fill="FFFFFF"/>
                      <w:lang w:val="en-GB"/>
                    </w:rPr>
                  </w:pPr>
                </w:p>
                <w:p w14:paraId="49EA5EE5"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3F47463E" w14:textId="77777777" w:rsidR="00705383" w:rsidRPr="00705383" w:rsidRDefault="00705383" w:rsidP="00705383">
                  <w:pPr>
                    <w:rPr>
                      <w:rFonts w:ascii="Arial" w:eastAsia="Times New Roman" w:hAnsi="Arial" w:cs="Arial"/>
                      <w:b/>
                      <w:bCs/>
                      <w:color w:val="333333"/>
                      <w:shd w:val="clear" w:color="auto" w:fill="FFFFFF"/>
                      <w:lang w:val="en-GB"/>
                    </w:rPr>
                  </w:pPr>
                </w:p>
                <w:p w14:paraId="2C5E8434" w14:textId="77777777" w:rsidR="00705383" w:rsidRPr="00705383" w:rsidRDefault="00705383" w:rsidP="00705383">
                  <w:pPr>
                    <w:rPr>
                      <w:rFonts w:ascii="Arial" w:eastAsia="Times New Roman" w:hAnsi="Arial" w:cs="Arial"/>
                      <w:b/>
                      <w:bCs/>
                      <w:color w:val="333333"/>
                      <w:shd w:val="clear" w:color="auto" w:fill="FFFFFF"/>
                      <w:lang w:val="en-GB"/>
                    </w:rPr>
                  </w:pPr>
                </w:p>
                <w:p w14:paraId="410283E6" w14:textId="77777777" w:rsidR="00705383" w:rsidRPr="00705383" w:rsidRDefault="00705383" w:rsidP="00705383">
                  <w:pPr>
                    <w:rPr>
                      <w:rFonts w:ascii="Arial" w:eastAsia="Times New Roman" w:hAnsi="Arial" w:cs="Arial"/>
                      <w:lang w:val="en-GB"/>
                    </w:rPr>
                  </w:pPr>
                </w:p>
              </w:tc>
            </w:tr>
          </w:tbl>
          <w:p w14:paraId="25AE8918" w14:textId="77777777" w:rsidR="00705383" w:rsidRPr="00705383" w:rsidRDefault="00705383" w:rsidP="00705383">
            <w:pPr>
              <w:rPr>
                <w:rFonts w:ascii="Arial" w:eastAsia="Times New Roman" w:hAnsi="Arial" w:cs="Arial"/>
                <w:lang w:val="en-GB"/>
              </w:rPr>
            </w:pPr>
          </w:p>
          <w:p w14:paraId="33CE36E2" w14:textId="77777777" w:rsidR="00705383" w:rsidRPr="00705383" w:rsidRDefault="00705383" w:rsidP="00705383">
            <w:pPr>
              <w:rPr>
                <w:rFonts w:ascii="Arial" w:eastAsia="Times New Roman" w:hAnsi="Arial" w:cs="Arial"/>
                <w:lang w:val="en-GB"/>
              </w:rPr>
            </w:pPr>
          </w:p>
          <w:tbl>
            <w:tblPr>
              <w:tblStyle w:val="Tabelamrea1"/>
              <w:tblW w:w="0" w:type="auto"/>
              <w:tblLook w:val="04A0" w:firstRow="1" w:lastRow="0" w:firstColumn="1" w:lastColumn="0" w:noHBand="0" w:noVBand="1"/>
            </w:tblPr>
            <w:tblGrid>
              <w:gridCol w:w="5115"/>
              <w:gridCol w:w="5115"/>
            </w:tblGrid>
            <w:tr w:rsidR="00705383" w:rsidRPr="00705383" w14:paraId="117482FD" w14:textId="77777777" w:rsidTr="0098532D">
              <w:tc>
                <w:tcPr>
                  <w:tcW w:w="5115" w:type="dxa"/>
                </w:tcPr>
                <w:p w14:paraId="091C5BCA"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Corruption</w:t>
                  </w:r>
                </w:p>
                <w:p w14:paraId="1FFA0623"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Has the economic operator itself or any person who is a member of its administrative, management or supervisory body or has powers of representation, decision or control therein been the subject of a conviction by final judgment for corruption, by a conviction rendered at the most five years ago or in which an exclusion period set out directly in the conviction continues to be applicable? As defined in Article 3 of the Convention on the fight against corruption involving officials of the European Communities or officials of Member States of the European Union (OJ C 195, 25.6.1997, p. 1), and in Article 2(1) of Council Framework Decision 2003/568/JHA of 22 July 2003 on combating corruption in the private sector (OJ L 192, 31.7.2003, p. 54). This ground of exclusion also includes corruption as defined in the national law of the contracting authority (contracting entity) or the economic operator.</w:t>
                  </w:r>
                </w:p>
                <w:p w14:paraId="55CA3791" w14:textId="77777777" w:rsidR="00705383" w:rsidRPr="00705383" w:rsidRDefault="00705383" w:rsidP="00705383">
                  <w:pPr>
                    <w:rPr>
                      <w:rFonts w:ascii="Arial" w:eastAsia="Times New Roman" w:hAnsi="Arial" w:cs="Arial"/>
                      <w:lang w:val="en-GB"/>
                    </w:rPr>
                  </w:pPr>
                </w:p>
              </w:tc>
              <w:tc>
                <w:tcPr>
                  <w:tcW w:w="5115" w:type="dxa"/>
                </w:tcPr>
                <w:p w14:paraId="49C2A11F"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4AAC0E3C"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45AAE3D2" w14:textId="77777777" w:rsidR="00705383" w:rsidRPr="00705383" w:rsidRDefault="00705383" w:rsidP="00705383">
                  <w:pPr>
                    <w:rPr>
                      <w:rFonts w:ascii="Arial" w:eastAsia="Times New Roman" w:hAnsi="Arial" w:cs="Arial"/>
                      <w:lang w:val="en-GB"/>
                    </w:rPr>
                  </w:pPr>
                </w:p>
                <w:p w14:paraId="47F2C8D4" w14:textId="77777777" w:rsidR="00705383" w:rsidRPr="00705383" w:rsidRDefault="00705383" w:rsidP="00705383">
                  <w:pPr>
                    <w:rPr>
                      <w:rFonts w:ascii="Arial" w:eastAsia="Times New Roman" w:hAnsi="Arial" w:cs="Arial"/>
                      <w:b/>
                      <w:bCs/>
                      <w:color w:val="333333"/>
                      <w:shd w:val="clear" w:color="auto" w:fill="FFFFFF"/>
                      <w:lang w:val="en-GB"/>
                    </w:rPr>
                  </w:pPr>
                </w:p>
                <w:p w14:paraId="480F492D" w14:textId="77777777" w:rsidR="00705383" w:rsidRPr="00705383" w:rsidRDefault="00705383" w:rsidP="00705383">
                  <w:pPr>
                    <w:rPr>
                      <w:rFonts w:ascii="Arial" w:eastAsia="Times New Roman" w:hAnsi="Arial" w:cs="Arial"/>
                      <w:bCs/>
                      <w:color w:val="333333"/>
                      <w:shd w:val="clear" w:color="auto" w:fill="FFFFFF"/>
                      <w:lang w:val="en-GB"/>
                    </w:rPr>
                  </w:pPr>
                </w:p>
                <w:p w14:paraId="0D772D3A"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300EB06F" w14:textId="77777777" w:rsidR="00705383" w:rsidRPr="00705383" w:rsidRDefault="00705383" w:rsidP="00705383">
                  <w:pPr>
                    <w:rPr>
                      <w:rFonts w:ascii="Arial" w:eastAsia="Times New Roman" w:hAnsi="Arial" w:cs="Arial"/>
                      <w:b/>
                      <w:bCs/>
                      <w:color w:val="333333"/>
                      <w:shd w:val="clear" w:color="auto" w:fill="FFFFFF"/>
                      <w:lang w:val="en-GB"/>
                    </w:rPr>
                  </w:pPr>
                </w:p>
                <w:p w14:paraId="3E936C2A"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38A958EE" w14:textId="77777777" w:rsidR="00705383" w:rsidRPr="00705383" w:rsidRDefault="00705383" w:rsidP="00705383">
                  <w:pPr>
                    <w:rPr>
                      <w:rFonts w:ascii="Arial" w:eastAsia="Times New Roman" w:hAnsi="Arial" w:cs="Arial"/>
                      <w:b/>
                      <w:bCs/>
                      <w:color w:val="333333"/>
                      <w:shd w:val="clear" w:color="auto" w:fill="FFFFFF"/>
                      <w:lang w:val="en-GB"/>
                    </w:rPr>
                  </w:pPr>
                </w:p>
                <w:p w14:paraId="53C57BD9" w14:textId="77777777" w:rsidR="00705383" w:rsidRPr="00705383" w:rsidRDefault="00705383" w:rsidP="00705383">
                  <w:pPr>
                    <w:rPr>
                      <w:rFonts w:ascii="Arial" w:eastAsia="Times New Roman" w:hAnsi="Arial" w:cs="Arial"/>
                      <w:b/>
                      <w:bCs/>
                      <w:color w:val="333333"/>
                      <w:shd w:val="clear" w:color="auto" w:fill="FFFFFF"/>
                      <w:lang w:val="en-GB"/>
                    </w:rPr>
                  </w:pPr>
                </w:p>
                <w:p w14:paraId="5A2D286B" w14:textId="77777777" w:rsidR="00705383" w:rsidRPr="00705383" w:rsidRDefault="00705383" w:rsidP="00705383">
                  <w:pPr>
                    <w:rPr>
                      <w:rFonts w:ascii="Arial" w:eastAsia="Times New Roman" w:hAnsi="Arial" w:cs="Arial"/>
                      <w:lang w:val="en-GB"/>
                    </w:rPr>
                  </w:pPr>
                </w:p>
              </w:tc>
            </w:tr>
          </w:tbl>
          <w:p w14:paraId="3DD1EFE3" w14:textId="77777777" w:rsidR="00705383" w:rsidRPr="00705383" w:rsidRDefault="00705383" w:rsidP="00705383">
            <w:pPr>
              <w:rPr>
                <w:rFonts w:ascii="Arial" w:eastAsia="Times New Roman" w:hAnsi="Arial" w:cs="Arial"/>
                <w:lang w:val="en-GB"/>
              </w:rPr>
            </w:pPr>
          </w:p>
          <w:p w14:paraId="39ECB859" w14:textId="77777777" w:rsidR="00705383" w:rsidRPr="00705383" w:rsidRDefault="00705383" w:rsidP="00705383">
            <w:pPr>
              <w:rPr>
                <w:rFonts w:ascii="Arial" w:eastAsia="Times New Roman" w:hAnsi="Arial" w:cs="Arial"/>
                <w:lang w:val="en-GB"/>
              </w:rPr>
            </w:pPr>
          </w:p>
          <w:tbl>
            <w:tblPr>
              <w:tblStyle w:val="Tabelamrea1"/>
              <w:tblW w:w="0" w:type="auto"/>
              <w:tblLook w:val="04A0" w:firstRow="1" w:lastRow="0" w:firstColumn="1" w:lastColumn="0" w:noHBand="0" w:noVBand="1"/>
            </w:tblPr>
            <w:tblGrid>
              <w:gridCol w:w="5115"/>
              <w:gridCol w:w="5115"/>
            </w:tblGrid>
            <w:tr w:rsidR="00705383" w:rsidRPr="00705383" w14:paraId="21864C74" w14:textId="77777777" w:rsidTr="0098532D">
              <w:tc>
                <w:tcPr>
                  <w:tcW w:w="5115" w:type="dxa"/>
                </w:tcPr>
                <w:p w14:paraId="496902DA"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Fraud</w:t>
                  </w:r>
                </w:p>
                <w:p w14:paraId="5C9F3AD6" w14:textId="77777777" w:rsidR="00705383" w:rsidRPr="00705383" w:rsidRDefault="00705383" w:rsidP="00705383">
                  <w:pPr>
                    <w:shd w:val="clear" w:color="auto" w:fill="FFFFFF"/>
                    <w:spacing w:after="150"/>
                    <w:rPr>
                      <w:rFonts w:ascii="Arial" w:eastAsia="Times New Roman" w:hAnsi="Arial" w:cs="Arial"/>
                      <w:lang w:val="en-GB"/>
                    </w:rPr>
                  </w:pPr>
                  <w:r w:rsidRPr="00705383">
                    <w:rPr>
                      <w:rFonts w:ascii="Arial" w:eastAsia="Times New Roman" w:hAnsi="Arial" w:cs="Arial"/>
                      <w:color w:val="333333"/>
                      <w:lang w:val="en-GB"/>
                    </w:rPr>
                    <w:t>Has the economic operator itself or any person who is a member of its administrative, management or supervisory body or has powers of representation, decision or control therein been the subject of a conviction by final judgment for fraud, by a conviction rendered at the most five years ago or in which an exclusion period set out directly in the conviction continues to be applicable? Within the meaning of Article 1 of the Convention on the protection of the European Communities' financial interests (OJ C 316, 27.11.1995, p. 48).</w:t>
                  </w:r>
                </w:p>
              </w:tc>
              <w:tc>
                <w:tcPr>
                  <w:tcW w:w="5115" w:type="dxa"/>
                </w:tcPr>
                <w:p w14:paraId="63A1152F"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35B68610"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3641F36C" w14:textId="77777777" w:rsidR="00705383" w:rsidRPr="00705383" w:rsidRDefault="00705383" w:rsidP="00705383">
                  <w:pPr>
                    <w:rPr>
                      <w:rFonts w:ascii="Arial" w:eastAsia="Times New Roman" w:hAnsi="Arial" w:cs="Arial"/>
                      <w:lang w:val="en-GB"/>
                    </w:rPr>
                  </w:pPr>
                </w:p>
                <w:p w14:paraId="1B244762" w14:textId="77777777" w:rsidR="00705383" w:rsidRPr="00705383" w:rsidRDefault="00705383" w:rsidP="00705383">
                  <w:pPr>
                    <w:rPr>
                      <w:rFonts w:ascii="Arial" w:eastAsia="Times New Roman" w:hAnsi="Arial" w:cs="Arial"/>
                      <w:b/>
                      <w:bCs/>
                      <w:color w:val="333333"/>
                      <w:shd w:val="clear" w:color="auto" w:fill="FFFFFF"/>
                      <w:lang w:val="en-GB"/>
                    </w:rPr>
                  </w:pPr>
                </w:p>
                <w:p w14:paraId="59D34993"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19BA777A"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color w:val="333333"/>
                      <w:shd w:val="clear" w:color="auto" w:fill="FFFFFF"/>
                      <w:lang w:val="en-GB"/>
                    </w:rPr>
                    <w:t>O Yes O No</w:t>
                  </w:r>
                </w:p>
              </w:tc>
            </w:tr>
          </w:tbl>
          <w:p w14:paraId="382FBC68" w14:textId="77777777" w:rsidR="00705383" w:rsidRPr="00705383" w:rsidRDefault="00705383" w:rsidP="00705383">
            <w:pPr>
              <w:rPr>
                <w:rFonts w:ascii="Arial" w:eastAsia="Times New Roman" w:hAnsi="Arial" w:cs="Arial"/>
                <w:lang w:val="en-GB"/>
              </w:rPr>
            </w:pPr>
          </w:p>
          <w:p w14:paraId="1A5BB973" w14:textId="77777777" w:rsidR="00705383" w:rsidRPr="00705383" w:rsidRDefault="00705383" w:rsidP="00705383">
            <w:pPr>
              <w:rPr>
                <w:rFonts w:ascii="Arial" w:eastAsia="Times New Roman" w:hAnsi="Arial" w:cs="Arial"/>
                <w:lang w:val="en-GB"/>
              </w:rPr>
            </w:pPr>
          </w:p>
          <w:tbl>
            <w:tblPr>
              <w:tblStyle w:val="Tabelamrea1"/>
              <w:tblW w:w="0" w:type="auto"/>
              <w:tblLook w:val="04A0" w:firstRow="1" w:lastRow="0" w:firstColumn="1" w:lastColumn="0" w:noHBand="0" w:noVBand="1"/>
            </w:tblPr>
            <w:tblGrid>
              <w:gridCol w:w="5115"/>
              <w:gridCol w:w="5115"/>
            </w:tblGrid>
            <w:tr w:rsidR="00705383" w:rsidRPr="00705383" w14:paraId="3EAA924B" w14:textId="77777777" w:rsidTr="0098532D">
              <w:tc>
                <w:tcPr>
                  <w:tcW w:w="5115" w:type="dxa"/>
                </w:tcPr>
                <w:p w14:paraId="4BE6382F"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Terrorist offences or offences linked to terrorist activities</w:t>
                  </w:r>
                </w:p>
                <w:p w14:paraId="5A0640E2"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Has the economic operator itself or any person who is a member of its administrative, management or supervisory body or has powers of representation, decision or control therein been the subject of a conviction by final judgment for terrorist offences or offences linked to terrorist activities, by a conviction rendered at the most five years ago or in which an exclusion period set out directly in the conviction continues to be applicable? As defined in Articles 1 and 3 of Council Framework Decision of 13 June 2002 on combating terrorism (OJ L 164, 22.6.2002, p. 3). This ground for exclusion also includes inciting or aiding or abetting or attempting to commit an offence, as referred to in Article 4 of that Framework Decision.</w:t>
                  </w:r>
                </w:p>
                <w:p w14:paraId="3CF407D3" w14:textId="77777777" w:rsidR="00705383" w:rsidRPr="00705383" w:rsidRDefault="00705383" w:rsidP="00705383">
                  <w:pPr>
                    <w:rPr>
                      <w:rFonts w:ascii="Arial" w:eastAsia="Times New Roman" w:hAnsi="Arial" w:cs="Arial"/>
                      <w:lang w:val="en-GB"/>
                    </w:rPr>
                  </w:pPr>
                </w:p>
              </w:tc>
              <w:tc>
                <w:tcPr>
                  <w:tcW w:w="5115" w:type="dxa"/>
                </w:tcPr>
                <w:p w14:paraId="78DD0ECD"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538DD6EB"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037AC65F" w14:textId="77777777" w:rsidR="00705383" w:rsidRPr="00705383" w:rsidRDefault="00705383" w:rsidP="00705383">
                  <w:pPr>
                    <w:rPr>
                      <w:rFonts w:ascii="Arial" w:eastAsia="Times New Roman" w:hAnsi="Arial" w:cs="Arial"/>
                      <w:lang w:val="en-GB"/>
                    </w:rPr>
                  </w:pPr>
                </w:p>
                <w:p w14:paraId="1818EB8D" w14:textId="77777777" w:rsidR="00705383" w:rsidRPr="00705383" w:rsidRDefault="00705383" w:rsidP="00705383">
                  <w:pPr>
                    <w:rPr>
                      <w:rFonts w:ascii="Arial" w:eastAsia="Times New Roman" w:hAnsi="Arial" w:cs="Arial"/>
                      <w:bCs/>
                      <w:color w:val="333333"/>
                      <w:shd w:val="clear" w:color="auto" w:fill="FFFFFF"/>
                      <w:lang w:val="en-GB"/>
                    </w:rPr>
                  </w:pPr>
                </w:p>
                <w:p w14:paraId="0F114D2D"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25CA7FBB"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6492EE3E" w14:textId="77777777" w:rsidR="00705383" w:rsidRPr="00705383" w:rsidRDefault="00705383" w:rsidP="00705383">
                  <w:pPr>
                    <w:rPr>
                      <w:rFonts w:ascii="Arial" w:eastAsia="Times New Roman" w:hAnsi="Arial" w:cs="Arial"/>
                      <w:b/>
                      <w:bCs/>
                      <w:color w:val="333333"/>
                      <w:shd w:val="clear" w:color="auto" w:fill="FFFFFF"/>
                      <w:lang w:val="en-GB"/>
                    </w:rPr>
                  </w:pPr>
                </w:p>
                <w:p w14:paraId="73CA9B09" w14:textId="77777777" w:rsidR="00705383" w:rsidRPr="00705383" w:rsidRDefault="00705383" w:rsidP="00705383">
                  <w:pPr>
                    <w:ind w:right="317"/>
                    <w:rPr>
                      <w:rFonts w:ascii="Arial" w:eastAsia="Times New Roman" w:hAnsi="Arial" w:cs="Arial"/>
                      <w:lang w:val="en-GB"/>
                    </w:rPr>
                  </w:pPr>
                </w:p>
              </w:tc>
            </w:tr>
          </w:tbl>
          <w:p w14:paraId="30BB21FC" w14:textId="77777777" w:rsidR="00705383" w:rsidRPr="00705383" w:rsidRDefault="00705383" w:rsidP="00705383">
            <w:pPr>
              <w:rPr>
                <w:rFonts w:ascii="Arial" w:eastAsia="Times New Roman" w:hAnsi="Arial" w:cs="Arial"/>
                <w:lang w:val="en-GB"/>
              </w:rPr>
            </w:pPr>
          </w:p>
          <w:p w14:paraId="1613991D" w14:textId="77777777" w:rsidR="00705383" w:rsidRPr="00705383" w:rsidRDefault="00705383" w:rsidP="00705383">
            <w:pPr>
              <w:rPr>
                <w:rFonts w:ascii="Arial" w:eastAsia="Times New Roman" w:hAnsi="Arial" w:cs="Arial"/>
                <w:lang w:val="en-GB"/>
              </w:rPr>
            </w:pPr>
          </w:p>
          <w:tbl>
            <w:tblPr>
              <w:tblStyle w:val="Tabelamrea1"/>
              <w:tblW w:w="0" w:type="auto"/>
              <w:tblLook w:val="04A0" w:firstRow="1" w:lastRow="0" w:firstColumn="1" w:lastColumn="0" w:noHBand="0" w:noVBand="1"/>
            </w:tblPr>
            <w:tblGrid>
              <w:gridCol w:w="5115"/>
              <w:gridCol w:w="5115"/>
            </w:tblGrid>
            <w:tr w:rsidR="00705383" w:rsidRPr="00705383" w14:paraId="5CF20A6D" w14:textId="77777777" w:rsidTr="0098532D">
              <w:tc>
                <w:tcPr>
                  <w:tcW w:w="5115" w:type="dxa"/>
                </w:tcPr>
                <w:p w14:paraId="08E5BBD7"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Money laundering or terrorist financing</w:t>
                  </w:r>
                </w:p>
                <w:p w14:paraId="7063D376"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Has the economic operator itself or any person who is a member of its administrative, management or supervisory body or has powers of representation, decision or control therein been the subject of a conviction by final judgment for money laundering or terrorist financing, by a conviction rendered at the most five years ago or in which an exclusion period set out directly in the conviction continues to be applicable? As defined in Article 1 of Directive 2005/60/EC of the European Parliament and of the Council of 26 October 2005 on the prevention of the use of the financial system for the purpose of money laundering and terrorist financing (OJ L 309, 25.11.2005, p. 15).</w:t>
                  </w:r>
                </w:p>
                <w:p w14:paraId="40B44416" w14:textId="77777777" w:rsidR="00705383" w:rsidRPr="00705383" w:rsidRDefault="00705383" w:rsidP="00705383">
                  <w:pPr>
                    <w:rPr>
                      <w:rFonts w:ascii="Arial" w:eastAsia="Times New Roman" w:hAnsi="Arial" w:cs="Arial"/>
                      <w:lang w:val="en-GB"/>
                    </w:rPr>
                  </w:pPr>
                </w:p>
              </w:tc>
              <w:tc>
                <w:tcPr>
                  <w:tcW w:w="5115" w:type="dxa"/>
                </w:tcPr>
                <w:p w14:paraId="5EA4E153"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7665051D"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1C82332E" w14:textId="77777777" w:rsidR="00705383" w:rsidRPr="00705383" w:rsidRDefault="00705383" w:rsidP="00705383">
                  <w:pPr>
                    <w:rPr>
                      <w:rFonts w:ascii="Arial" w:eastAsia="Times New Roman" w:hAnsi="Arial" w:cs="Arial"/>
                      <w:lang w:val="en-GB"/>
                    </w:rPr>
                  </w:pPr>
                </w:p>
                <w:p w14:paraId="49F2391D" w14:textId="77777777" w:rsidR="00705383" w:rsidRPr="00705383" w:rsidRDefault="00705383" w:rsidP="00705383">
                  <w:pPr>
                    <w:rPr>
                      <w:rFonts w:ascii="Arial" w:eastAsia="Times New Roman" w:hAnsi="Arial" w:cs="Arial"/>
                      <w:bCs/>
                      <w:color w:val="333333"/>
                      <w:shd w:val="clear" w:color="auto" w:fill="FFFFFF"/>
                      <w:lang w:val="en-GB"/>
                    </w:rPr>
                  </w:pPr>
                </w:p>
                <w:p w14:paraId="6C85D95C"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65F097BB"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color w:val="333333"/>
                      <w:shd w:val="clear" w:color="auto" w:fill="FFFFFF"/>
                      <w:lang w:val="en-GB"/>
                    </w:rPr>
                    <w:t>O Yes O No</w:t>
                  </w:r>
                  <w:r w:rsidRPr="00705383">
                    <w:rPr>
                      <w:rFonts w:ascii="Arial" w:eastAsia="Times New Roman" w:hAnsi="Arial" w:cs="Arial"/>
                      <w:b/>
                      <w:bCs/>
                      <w:color w:val="333333"/>
                      <w:shd w:val="clear" w:color="auto" w:fill="FFFFFF"/>
                      <w:lang w:val="en-GB"/>
                    </w:rPr>
                    <w:t xml:space="preserve"> </w:t>
                  </w:r>
                </w:p>
                <w:p w14:paraId="59F9BDC5" w14:textId="77777777" w:rsidR="00705383" w:rsidRPr="00705383" w:rsidRDefault="00705383" w:rsidP="00705383">
                  <w:pPr>
                    <w:rPr>
                      <w:rFonts w:ascii="Arial" w:eastAsia="Times New Roman" w:hAnsi="Arial" w:cs="Arial"/>
                      <w:b/>
                      <w:bCs/>
                      <w:color w:val="333333"/>
                      <w:shd w:val="clear" w:color="auto" w:fill="FFFFFF"/>
                      <w:lang w:val="en-GB"/>
                    </w:rPr>
                  </w:pPr>
                </w:p>
              </w:tc>
            </w:tr>
          </w:tbl>
          <w:p w14:paraId="4C86EBF6" w14:textId="77777777" w:rsidR="00705383" w:rsidRPr="00705383" w:rsidRDefault="00705383" w:rsidP="00705383">
            <w:pPr>
              <w:rPr>
                <w:rFonts w:ascii="Arial" w:eastAsia="Times New Roman" w:hAnsi="Arial" w:cs="Arial"/>
                <w:lang w:val="en-GB"/>
              </w:rPr>
            </w:pPr>
          </w:p>
          <w:p w14:paraId="6F171993" w14:textId="77777777" w:rsidR="00705383" w:rsidRPr="00705383" w:rsidRDefault="00705383" w:rsidP="00705383">
            <w:pPr>
              <w:rPr>
                <w:rFonts w:ascii="Arial" w:eastAsia="Times New Roman" w:hAnsi="Arial" w:cs="Arial"/>
                <w:lang w:val="en-GB"/>
              </w:rPr>
            </w:pPr>
          </w:p>
          <w:tbl>
            <w:tblPr>
              <w:tblStyle w:val="Tabelamrea1"/>
              <w:tblW w:w="0" w:type="auto"/>
              <w:tblLook w:val="04A0" w:firstRow="1" w:lastRow="0" w:firstColumn="1" w:lastColumn="0" w:noHBand="0" w:noVBand="1"/>
            </w:tblPr>
            <w:tblGrid>
              <w:gridCol w:w="5115"/>
              <w:gridCol w:w="5115"/>
            </w:tblGrid>
            <w:tr w:rsidR="00705383" w:rsidRPr="00705383" w14:paraId="07B60853" w14:textId="77777777" w:rsidTr="0098532D">
              <w:tc>
                <w:tcPr>
                  <w:tcW w:w="5115" w:type="dxa"/>
                </w:tcPr>
                <w:p w14:paraId="643D1B1B"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Child labour and other forms of trafficking in human beings</w:t>
                  </w:r>
                </w:p>
                <w:p w14:paraId="1745BAA5"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Has the economic operator itself or any person who is a member of its administrative, management or supervisory body or has powers of representation, decision or control therein been the subject of a conviction by final judgment for child labour and other forms of trafficking in human beings, by a conviction rendered at the most five years ago or in which an exclusion period set out directly in the conviction continues to be applicable? As defined in Article 2 of Directive 2011/36/EU of the European Parliament and of the Council of 5 April 2011 on preventing and combating trafficking in human beings and protecting its victims, and replacing Council Framework Decision 2002/629/JHA (OJ L 101, 15.4.2011, p. 1).</w:t>
                  </w:r>
                </w:p>
                <w:p w14:paraId="69160BA1" w14:textId="77777777" w:rsidR="00705383" w:rsidRPr="00705383" w:rsidRDefault="00705383" w:rsidP="00705383">
                  <w:pPr>
                    <w:rPr>
                      <w:rFonts w:ascii="Arial" w:eastAsia="Times New Roman" w:hAnsi="Arial" w:cs="Arial"/>
                      <w:lang w:val="en-GB"/>
                    </w:rPr>
                  </w:pPr>
                </w:p>
              </w:tc>
              <w:tc>
                <w:tcPr>
                  <w:tcW w:w="5115" w:type="dxa"/>
                </w:tcPr>
                <w:p w14:paraId="0DC90877"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74568310"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35EEE1BE" w14:textId="77777777" w:rsidR="00705383" w:rsidRPr="00705383" w:rsidRDefault="00705383" w:rsidP="00705383">
                  <w:pPr>
                    <w:rPr>
                      <w:rFonts w:ascii="Arial" w:eastAsia="Times New Roman" w:hAnsi="Arial" w:cs="Arial"/>
                      <w:bCs/>
                      <w:color w:val="333333"/>
                      <w:shd w:val="clear" w:color="auto" w:fill="FFFFFF"/>
                      <w:lang w:val="en-GB"/>
                    </w:rPr>
                  </w:pPr>
                </w:p>
                <w:p w14:paraId="28570347" w14:textId="77777777" w:rsidR="00705383" w:rsidRPr="00705383" w:rsidRDefault="00705383" w:rsidP="00705383">
                  <w:pPr>
                    <w:rPr>
                      <w:rFonts w:ascii="Arial" w:eastAsia="Times New Roman" w:hAnsi="Arial" w:cs="Arial"/>
                      <w:b/>
                      <w:bCs/>
                      <w:color w:val="333333"/>
                      <w:shd w:val="clear" w:color="auto" w:fill="FFFFFF"/>
                      <w:lang w:val="en-GB"/>
                    </w:rPr>
                  </w:pPr>
                </w:p>
                <w:p w14:paraId="2D2578AF" w14:textId="77777777" w:rsidR="00705383" w:rsidRPr="00705383" w:rsidRDefault="00705383" w:rsidP="00705383">
                  <w:pPr>
                    <w:rPr>
                      <w:rFonts w:ascii="Arial" w:eastAsia="Times New Roman" w:hAnsi="Arial" w:cs="Arial"/>
                      <w:bCs/>
                      <w:color w:val="333333"/>
                      <w:shd w:val="clear" w:color="auto" w:fill="FFFFFF"/>
                      <w:lang w:val="en-GB"/>
                    </w:rPr>
                  </w:pPr>
                </w:p>
                <w:p w14:paraId="1193ACC4"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695790D9"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5F5CD721" w14:textId="77777777" w:rsidR="00705383" w:rsidRPr="00705383" w:rsidRDefault="00705383" w:rsidP="00705383">
                  <w:pPr>
                    <w:rPr>
                      <w:rFonts w:ascii="Arial" w:eastAsia="Times New Roman" w:hAnsi="Arial" w:cs="Arial"/>
                      <w:lang w:val="en-GB"/>
                    </w:rPr>
                  </w:pPr>
                </w:p>
              </w:tc>
            </w:tr>
          </w:tbl>
          <w:p w14:paraId="6D6A0AE0" w14:textId="77777777" w:rsidR="00705383" w:rsidRPr="00705383" w:rsidRDefault="00705383" w:rsidP="00705383">
            <w:pPr>
              <w:rPr>
                <w:rFonts w:ascii="Arial" w:eastAsia="Times New Roman" w:hAnsi="Arial" w:cs="Arial"/>
                <w:lang w:val="en-GB"/>
              </w:rPr>
            </w:pPr>
          </w:p>
          <w:p w14:paraId="18303275" w14:textId="77777777" w:rsidR="00705383" w:rsidRPr="00705383" w:rsidRDefault="00705383" w:rsidP="00705383">
            <w:pPr>
              <w:rPr>
                <w:rFonts w:ascii="Arial" w:eastAsia="Times New Roman" w:hAnsi="Arial" w:cs="Arial"/>
                <w:lang w:val="en-GB"/>
              </w:rPr>
            </w:pPr>
          </w:p>
          <w:p w14:paraId="0C0C6861" w14:textId="77777777" w:rsidR="00705383" w:rsidRPr="00705383" w:rsidRDefault="00705383" w:rsidP="00705383">
            <w:pPr>
              <w:rPr>
                <w:rFonts w:ascii="Arial" w:eastAsia="Times New Roman" w:hAnsi="Arial" w:cs="Arial"/>
                <w:lang w:val="en-GB"/>
              </w:rPr>
            </w:pPr>
          </w:p>
          <w:tbl>
            <w:tblPr>
              <w:tblStyle w:val="Tabelamrea1"/>
              <w:tblW w:w="0" w:type="auto"/>
              <w:tblLook w:val="04A0" w:firstRow="1" w:lastRow="0" w:firstColumn="1" w:lastColumn="0" w:noHBand="0" w:noVBand="1"/>
            </w:tblPr>
            <w:tblGrid>
              <w:gridCol w:w="5115"/>
              <w:gridCol w:w="5115"/>
            </w:tblGrid>
            <w:tr w:rsidR="00705383" w:rsidRPr="00705383" w14:paraId="7E63FA3F" w14:textId="77777777" w:rsidTr="0098532D">
              <w:tc>
                <w:tcPr>
                  <w:tcW w:w="5115" w:type="dxa"/>
                </w:tcPr>
                <w:p w14:paraId="530D1BB7"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Violation of the fundamental rights of employees</w:t>
                  </w:r>
                </w:p>
                <w:p w14:paraId="38ED2A73"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Has the economic operator itself or any person who is a member of its administrative, management or supervisory body or has powers of representation, decision or control therein been the subject of a conviction by final judgment for violations of the fundamental rights of employees, by a conviction rendered at the most five years ago or in which an exclusion period set out directly in the conviction continues to be applicable? As defined in Article 196 of the KZ-1.</w:t>
                  </w:r>
                </w:p>
                <w:p w14:paraId="7D8257FD" w14:textId="77777777" w:rsidR="00705383" w:rsidRPr="00705383" w:rsidRDefault="00705383" w:rsidP="00705383">
                  <w:pPr>
                    <w:rPr>
                      <w:rFonts w:ascii="Arial" w:eastAsia="Times New Roman" w:hAnsi="Arial" w:cs="Arial"/>
                      <w:lang w:val="en-GB"/>
                    </w:rPr>
                  </w:pPr>
                </w:p>
              </w:tc>
              <w:tc>
                <w:tcPr>
                  <w:tcW w:w="5115" w:type="dxa"/>
                </w:tcPr>
                <w:p w14:paraId="0C76796D"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381D0F75"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4DE6D292" w14:textId="77777777" w:rsidR="00705383" w:rsidRPr="00705383" w:rsidRDefault="00705383" w:rsidP="00705383">
                  <w:pPr>
                    <w:rPr>
                      <w:rFonts w:ascii="Arial" w:eastAsia="Times New Roman" w:hAnsi="Arial" w:cs="Arial"/>
                      <w:b/>
                      <w:bCs/>
                      <w:color w:val="333333"/>
                      <w:shd w:val="clear" w:color="auto" w:fill="FFFFFF"/>
                      <w:lang w:val="en-GB"/>
                    </w:rPr>
                  </w:pPr>
                </w:p>
                <w:p w14:paraId="2B29076D" w14:textId="77777777" w:rsidR="00705383" w:rsidRPr="00705383" w:rsidRDefault="00705383" w:rsidP="00705383">
                  <w:pPr>
                    <w:rPr>
                      <w:rFonts w:ascii="Arial" w:eastAsia="Times New Roman" w:hAnsi="Arial" w:cs="Arial"/>
                      <w:b/>
                      <w:bCs/>
                      <w:color w:val="333333"/>
                      <w:shd w:val="clear" w:color="auto" w:fill="FFFFFF"/>
                      <w:lang w:val="en-GB"/>
                    </w:rPr>
                  </w:pPr>
                </w:p>
                <w:p w14:paraId="600EB903" w14:textId="77777777" w:rsidR="00705383" w:rsidRPr="00705383" w:rsidRDefault="00705383" w:rsidP="00705383">
                  <w:pPr>
                    <w:rPr>
                      <w:rFonts w:ascii="Arial" w:eastAsia="Times New Roman" w:hAnsi="Arial" w:cs="Arial"/>
                      <w:bCs/>
                      <w:color w:val="333333"/>
                      <w:shd w:val="clear" w:color="auto" w:fill="FFFFFF"/>
                      <w:lang w:val="en-GB"/>
                    </w:rPr>
                  </w:pPr>
                </w:p>
                <w:p w14:paraId="2FDC8ED1"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3B5FC2E4"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63C46BEF" w14:textId="77777777" w:rsidR="00705383" w:rsidRPr="00705383" w:rsidRDefault="00705383" w:rsidP="00705383">
                  <w:pPr>
                    <w:rPr>
                      <w:rFonts w:ascii="Arial" w:eastAsia="Times New Roman" w:hAnsi="Arial" w:cs="Arial"/>
                      <w:b/>
                      <w:bCs/>
                      <w:color w:val="333333"/>
                      <w:shd w:val="clear" w:color="auto" w:fill="FFFFFF"/>
                      <w:lang w:val="en-GB"/>
                    </w:rPr>
                  </w:pPr>
                </w:p>
                <w:p w14:paraId="016D9821" w14:textId="77777777" w:rsidR="00705383" w:rsidRPr="00705383" w:rsidRDefault="00705383" w:rsidP="00705383">
                  <w:pPr>
                    <w:rPr>
                      <w:rFonts w:ascii="Arial" w:eastAsia="Times New Roman" w:hAnsi="Arial" w:cs="Arial"/>
                      <w:b/>
                      <w:bCs/>
                      <w:color w:val="333333"/>
                      <w:shd w:val="clear" w:color="auto" w:fill="FFFFFF"/>
                      <w:lang w:val="en-GB"/>
                    </w:rPr>
                  </w:pPr>
                </w:p>
                <w:p w14:paraId="6471D778" w14:textId="77777777" w:rsidR="00705383" w:rsidRPr="00705383" w:rsidRDefault="00705383" w:rsidP="00705383">
                  <w:pPr>
                    <w:rPr>
                      <w:rFonts w:ascii="Arial" w:eastAsia="Times New Roman" w:hAnsi="Arial" w:cs="Arial"/>
                      <w:lang w:val="en-GB"/>
                    </w:rPr>
                  </w:pPr>
                </w:p>
              </w:tc>
            </w:tr>
          </w:tbl>
          <w:p w14:paraId="5C843E84" w14:textId="77777777" w:rsidR="00705383" w:rsidRPr="00705383" w:rsidRDefault="00705383" w:rsidP="00705383">
            <w:pPr>
              <w:rPr>
                <w:rFonts w:ascii="Arial" w:eastAsia="Times New Roman" w:hAnsi="Arial" w:cs="Arial"/>
                <w:lang w:val="en-GB"/>
              </w:rPr>
            </w:pPr>
          </w:p>
        </w:tc>
      </w:tr>
    </w:tbl>
    <w:p w14:paraId="599CB958" w14:textId="77777777" w:rsidR="00705383" w:rsidRPr="00705383" w:rsidRDefault="00705383" w:rsidP="00705383">
      <w:pPr>
        <w:rPr>
          <w:lang w:val="en-GB" w:eastAsia="sl-SI"/>
        </w:rPr>
      </w:pPr>
      <w:r w:rsidRPr="00705383">
        <w:rPr>
          <w:lang w:val="en-GB" w:eastAsia="sl-SI"/>
        </w:rPr>
        <w:t xml:space="preserve"> </w:t>
      </w:r>
    </w:p>
    <w:tbl>
      <w:tblPr>
        <w:tblStyle w:val="Tabelamrea1"/>
        <w:tblW w:w="10774" w:type="dxa"/>
        <w:tblInd w:w="-714" w:type="dxa"/>
        <w:tblLook w:val="04A0" w:firstRow="1" w:lastRow="0" w:firstColumn="1" w:lastColumn="0" w:noHBand="0" w:noVBand="1"/>
      </w:tblPr>
      <w:tblGrid>
        <w:gridCol w:w="10774"/>
      </w:tblGrid>
      <w:tr w:rsidR="00705383" w:rsidRPr="00705383" w14:paraId="6298B2BE" w14:textId="77777777" w:rsidTr="00705383">
        <w:tc>
          <w:tcPr>
            <w:tcW w:w="10774" w:type="dxa"/>
            <w:shd w:val="clear" w:color="auto" w:fill="F2F2F2"/>
          </w:tcPr>
          <w:p w14:paraId="6C7F3A76" w14:textId="77777777" w:rsidR="00705383" w:rsidRPr="00705383" w:rsidRDefault="00705383" w:rsidP="00705383">
            <w:pPr>
              <w:ind w:left="360"/>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B. Grounds relating to the payment of taxes or social security contributions</w:t>
            </w:r>
          </w:p>
          <w:p w14:paraId="67F2A45F" w14:textId="77777777" w:rsidR="00705383" w:rsidRPr="00705383" w:rsidRDefault="00705383" w:rsidP="00705383">
            <w:pPr>
              <w:ind w:left="708"/>
              <w:rPr>
                <w:rFonts w:ascii="Arial" w:eastAsia="Times New Roman" w:hAnsi="Arial" w:cs="Arial"/>
                <w:lang w:val="en-GB"/>
              </w:rPr>
            </w:pPr>
          </w:p>
        </w:tc>
      </w:tr>
      <w:tr w:rsidR="00705383" w:rsidRPr="00705383" w14:paraId="4D27BD6E" w14:textId="77777777" w:rsidTr="0098532D">
        <w:tc>
          <w:tcPr>
            <w:tcW w:w="10774" w:type="dxa"/>
          </w:tcPr>
          <w:p w14:paraId="170E01E3" w14:textId="77777777" w:rsidR="00705383" w:rsidRPr="00705383" w:rsidRDefault="00705383" w:rsidP="00705383">
            <w:pPr>
              <w:shd w:val="clear" w:color="auto" w:fill="FFFFFF"/>
              <w:rPr>
                <w:rFonts w:ascii="Arial" w:eastAsia="Times New Roman" w:hAnsi="Arial" w:cs="Arial"/>
                <w:lang w:val="en-GB"/>
              </w:rPr>
            </w:pPr>
          </w:p>
          <w:p w14:paraId="0F6B134C" w14:textId="77777777" w:rsidR="00705383" w:rsidRPr="00705383" w:rsidRDefault="00705383" w:rsidP="00705383">
            <w:pPr>
              <w:keepNext/>
              <w:keepLines/>
              <w:shd w:val="clear" w:color="auto" w:fill="FFFFFF"/>
              <w:spacing w:before="150" w:after="150"/>
              <w:outlineLvl w:val="3"/>
              <w:rPr>
                <w:rFonts w:ascii="Arial" w:eastAsia="Times New Roman" w:hAnsi="Arial" w:cs="Arial"/>
                <w:bCs/>
                <w:iCs/>
                <w:color w:val="333333"/>
                <w:lang w:val="en-GB"/>
              </w:rPr>
            </w:pPr>
            <w:r w:rsidRPr="00705383">
              <w:rPr>
                <w:rFonts w:ascii="Arial" w:eastAsia="Times New Roman" w:hAnsi="Arial" w:cs="Arial"/>
                <w:color w:val="333333"/>
                <w:lang w:val="en-GB"/>
              </w:rPr>
              <w:t>Article 57(2) of Directive 2014/24/EU is transposed into national legislation via Article 75(2) of the ZJN-3, which stipulates that an economic operator must comply with its obligations relating to the payment of compulsory charges or other pecuniary non-tax liabilities under the law governing financial administration, collected by the tax authority in accordance with the regulations of the country in which it is established or with the regulations of the country of the contracting authority/entity (the value of unpaid overdue liabilities shall not total EUR 50 or more as at the date of the submission of the tender or request). An economic operator shall also be deemed not to comply with its obligations as referred to in the preceding sentence if, by the date of the submission of the tender or request, it has failed to submit all its withholding tax returns for employment income for the period of five years preceding the date of the submission of the tender or request. The two reasons below entirely comprise the grounds for exclusion as defined in Article 75(2) of the ZJN-3 and applied in the awarding of public contracts:</w:t>
            </w:r>
          </w:p>
          <w:p w14:paraId="19CFF612" w14:textId="77777777" w:rsidR="00705383" w:rsidRPr="00705383" w:rsidRDefault="00705383" w:rsidP="00705383">
            <w:pPr>
              <w:shd w:val="clear" w:color="auto" w:fill="FFFFFF"/>
              <w:rPr>
                <w:rFonts w:ascii="Arial" w:eastAsia="Times New Roman" w:hAnsi="Arial" w:cs="Arial"/>
                <w:lang w:val="en-GB"/>
              </w:rPr>
            </w:pPr>
          </w:p>
          <w:tbl>
            <w:tblPr>
              <w:tblStyle w:val="Tabelamrea1"/>
              <w:tblW w:w="0" w:type="auto"/>
              <w:tblLook w:val="04A0" w:firstRow="1" w:lastRow="0" w:firstColumn="1" w:lastColumn="0" w:noHBand="0" w:noVBand="1"/>
            </w:tblPr>
            <w:tblGrid>
              <w:gridCol w:w="5188"/>
              <w:gridCol w:w="5189"/>
            </w:tblGrid>
            <w:tr w:rsidR="00705383" w:rsidRPr="00705383" w14:paraId="0F052132" w14:textId="77777777" w:rsidTr="0098532D">
              <w:tc>
                <w:tcPr>
                  <w:tcW w:w="5188" w:type="dxa"/>
                </w:tcPr>
                <w:p w14:paraId="5A1FD180"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Payment of taxes</w:t>
                  </w:r>
                </w:p>
                <w:p w14:paraId="11B507D9"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Has the economic operator breached its obligations relating to the payment of taxes, both in the country in which it is established and in the Member State of the contracting entity if other than the country of establishment?</w:t>
                  </w:r>
                </w:p>
                <w:p w14:paraId="68FADC55" w14:textId="77777777" w:rsidR="00705383" w:rsidRPr="00705383" w:rsidRDefault="00705383" w:rsidP="00705383">
                  <w:pPr>
                    <w:rPr>
                      <w:rFonts w:ascii="Arial" w:eastAsia="Times New Roman" w:hAnsi="Arial" w:cs="Arial"/>
                      <w:lang w:val="en-GB"/>
                    </w:rPr>
                  </w:pPr>
                </w:p>
              </w:tc>
              <w:tc>
                <w:tcPr>
                  <w:tcW w:w="5189" w:type="dxa"/>
                </w:tcPr>
                <w:p w14:paraId="7AE3942C"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07B86063"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475667F1" w14:textId="77777777" w:rsidR="00705383" w:rsidRPr="00705383" w:rsidRDefault="00705383" w:rsidP="00705383">
                  <w:pPr>
                    <w:rPr>
                      <w:rFonts w:ascii="Arial" w:eastAsia="Times New Roman" w:hAnsi="Arial" w:cs="Arial"/>
                      <w:b/>
                      <w:bCs/>
                      <w:color w:val="333333"/>
                      <w:shd w:val="clear" w:color="auto" w:fill="FFFFFF"/>
                      <w:lang w:val="en-GB"/>
                    </w:rPr>
                  </w:pPr>
                </w:p>
                <w:p w14:paraId="58DE684F" w14:textId="77777777" w:rsidR="00705383" w:rsidRPr="00705383" w:rsidRDefault="00705383" w:rsidP="00705383">
                  <w:pPr>
                    <w:rPr>
                      <w:rFonts w:ascii="Arial" w:eastAsia="Times New Roman" w:hAnsi="Arial" w:cs="Arial"/>
                      <w:b/>
                      <w:bCs/>
                      <w:color w:val="333333"/>
                      <w:shd w:val="clear" w:color="auto" w:fill="FFFFFF"/>
                      <w:lang w:val="en-GB"/>
                    </w:rPr>
                  </w:pPr>
                </w:p>
                <w:p w14:paraId="67547DC8"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2F6A4EC1"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1C5C0793" w14:textId="77777777" w:rsidR="00705383" w:rsidRPr="00705383" w:rsidRDefault="00705383" w:rsidP="00705383">
                  <w:pPr>
                    <w:rPr>
                      <w:rFonts w:ascii="Arial" w:eastAsia="Times New Roman" w:hAnsi="Arial" w:cs="Arial"/>
                      <w:b/>
                      <w:bCs/>
                      <w:color w:val="333333"/>
                      <w:shd w:val="clear" w:color="auto" w:fill="FFFFFF"/>
                      <w:lang w:val="en-GB"/>
                    </w:rPr>
                  </w:pPr>
                </w:p>
                <w:p w14:paraId="119B547E" w14:textId="77777777" w:rsidR="00705383" w:rsidRPr="00705383" w:rsidRDefault="00705383" w:rsidP="00705383">
                  <w:pPr>
                    <w:rPr>
                      <w:rFonts w:ascii="Arial" w:eastAsia="Times New Roman" w:hAnsi="Arial" w:cs="Arial"/>
                      <w:b/>
                      <w:bCs/>
                      <w:color w:val="333333"/>
                      <w:shd w:val="clear" w:color="auto" w:fill="FFFFFF"/>
                      <w:lang w:val="en-GB"/>
                    </w:rPr>
                  </w:pPr>
                </w:p>
              </w:tc>
            </w:tr>
          </w:tbl>
          <w:p w14:paraId="52D73036" w14:textId="77777777" w:rsidR="00705383" w:rsidRPr="00705383" w:rsidRDefault="00705383" w:rsidP="00705383">
            <w:pPr>
              <w:shd w:val="clear" w:color="auto" w:fill="FFFFFF"/>
              <w:rPr>
                <w:rFonts w:ascii="Arial" w:eastAsia="Times New Roman" w:hAnsi="Arial" w:cs="Arial"/>
                <w:lang w:val="en-GB"/>
              </w:rPr>
            </w:pPr>
          </w:p>
          <w:p w14:paraId="24617889" w14:textId="77777777" w:rsidR="00705383" w:rsidRPr="00705383" w:rsidRDefault="00705383" w:rsidP="00705383">
            <w:pPr>
              <w:shd w:val="clear" w:color="auto" w:fill="FFFFFF"/>
              <w:rPr>
                <w:rFonts w:ascii="Arial" w:eastAsia="Times New Roman" w:hAnsi="Arial" w:cs="Arial"/>
                <w:lang w:val="en-GB"/>
              </w:rPr>
            </w:pPr>
          </w:p>
          <w:tbl>
            <w:tblPr>
              <w:tblStyle w:val="Tabelamrea1"/>
              <w:tblW w:w="0" w:type="auto"/>
              <w:tblLook w:val="04A0" w:firstRow="1" w:lastRow="0" w:firstColumn="1" w:lastColumn="0" w:noHBand="0" w:noVBand="1"/>
            </w:tblPr>
            <w:tblGrid>
              <w:gridCol w:w="5188"/>
              <w:gridCol w:w="5189"/>
            </w:tblGrid>
            <w:tr w:rsidR="00705383" w:rsidRPr="00705383" w14:paraId="785C190A" w14:textId="77777777" w:rsidTr="0098532D">
              <w:tc>
                <w:tcPr>
                  <w:tcW w:w="5188" w:type="dxa"/>
                </w:tcPr>
                <w:p w14:paraId="4A59EF58"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Payment of social security</w:t>
                  </w:r>
                </w:p>
                <w:p w14:paraId="773FD90F"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Has the economic operator breached its obligations relating to the payment of social security contributions, both in the country in which it is established and in the Member State of the contracting entity if other than the country of establishment?</w:t>
                  </w:r>
                </w:p>
                <w:p w14:paraId="67770956" w14:textId="77777777" w:rsidR="00705383" w:rsidRPr="00705383" w:rsidRDefault="00705383" w:rsidP="00705383">
                  <w:pPr>
                    <w:rPr>
                      <w:rFonts w:ascii="Arial" w:eastAsia="Times New Roman" w:hAnsi="Arial" w:cs="Arial"/>
                      <w:lang w:val="en-GB"/>
                    </w:rPr>
                  </w:pPr>
                </w:p>
              </w:tc>
              <w:tc>
                <w:tcPr>
                  <w:tcW w:w="5189" w:type="dxa"/>
                </w:tcPr>
                <w:p w14:paraId="5CAE0FDE"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1CA39982"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4B44CC3E" w14:textId="77777777" w:rsidR="00705383" w:rsidRPr="00705383" w:rsidRDefault="00705383" w:rsidP="00705383">
                  <w:pPr>
                    <w:rPr>
                      <w:rFonts w:ascii="Arial" w:eastAsia="Times New Roman" w:hAnsi="Arial" w:cs="Arial"/>
                      <w:b/>
                      <w:bCs/>
                      <w:color w:val="333333"/>
                      <w:shd w:val="clear" w:color="auto" w:fill="FFFFFF"/>
                      <w:lang w:val="en-GB"/>
                    </w:rPr>
                  </w:pPr>
                </w:p>
                <w:p w14:paraId="295C5352" w14:textId="77777777" w:rsidR="00705383" w:rsidRPr="00705383" w:rsidRDefault="00705383" w:rsidP="00705383">
                  <w:pPr>
                    <w:rPr>
                      <w:rFonts w:ascii="Arial" w:eastAsia="Times New Roman" w:hAnsi="Arial" w:cs="Arial"/>
                      <w:b/>
                      <w:bCs/>
                      <w:color w:val="333333"/>
                      <w:shd w:val="clear" w:color="auto" w:fill="FFFFFF"/>
                      <w:lang w:val="en-GB"/>
                    </w:rPr>
                  </w:pPr>
                </w:p>
                <w:p w14:paraId="55F540BD" w14:textId="77777777" w:rsidR="00705383" w:rsidRPr="00705383" w:rsidRDefault="00705383" w:rsidP="00705383">
                  <w:pPr>
                    <w:rPr>
                      <w:rFonts w:ascii="Arial" w:eastAsia="Times New Roman" w:hAnsi="Arial" w:cs="Arial"/>
                      <w:b/>
                      <w:bCs/>
                      <w:color w:val="333333"/>
                      <w:shd w:val="clear" w:color="auto" w:fill="FFFFFF"/>
                      <w:lang w:val="en-GB"/>
                    </w:rPr>
                  </w:pPr>
                </w:p>
                <w:p w14:paraId="3CC1653B" w14:textId="77777777" w:rsidR="00705383" w:rsidRPr="00705383" w:rsidRDefault="00705383" w:rsidP="00705383">
                  <w:pPr>
                    <w:rPr>
                      <w:rFonts w:ascii="Arial" w:eastAsia="Times New Roman" w:hAnsi="Arial" w:cs="Arial"/>
                      <w:b/>
                      <w:bCs/>
                      <w:color w:val="333333"/>
                      <w:shd w:val="clear" w:color="auto" w:fill="FFFFFF"/>
                      <w:lang w:val="en-GB"/>
                    </w:rPr>
                  </w:pPr>
                </w:p>
                <w:p w14:paraId="625568B7"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019F1DFC"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504DF66E" w14:textId="77777777" w:rsidR="00705383" w:rsidRPr="00705383" w:rsidRDefault="00705383" w:rsidP="00705383">
                  <w:pPr>
                    <w:rPr>
                      <w:rFonts w:ascii="Arial" w:eastAsia="Times New Roman" w:hAnsi="Arial" w:cs="Arial"/>
                      <w:b/>
                      <w:bCs/>
                      <w:color w:val="333333"/>
                      <w:shd w:val="clear" w:color="auto" w:fill="FFFFFF"/>
                      <w:lang w:val="en-GB"/>
                    </w:rPr>
                  </w:pPr>
                </w:p>
                <w:p w14:paraId="59F3C868" w14:textId="77777777" w:rsidR="00705383" w:rsidRPr="00705383" w:rsidRDefault="00705383" w:rsidP="00705383">
                  <w:pPr>
                    <w:rPr>
                      <w:rFonts w:ascii="Arial" w:eastAsia="Times New Roman" w:hAnsi="Arial" w:cs="Arial"/>
                      <w:lang w:val="en-GB"/>
                    </w:rPr>
                  </w:pPr>
                </w:p>
              </w:tc>
            </w:tr>
          </w:tbl>
          <w:p w14:paraId="00399DFB" w14:textId="77777777" w:rsidR="00705383" w:rsidRPr="00705383" w:rsidRDefault="00705383" w:rsidP="00705383">
            <w:pPr>
              <w:shd w:val="clear" w:color="auto" w:fill="FFFFFF"/>
              <w:rPr>
                <w:rFonts w:ascii="Arial" w:eastAsia="Times New Roman" w:hAnsi="Arial" w:cs="Arial"/>
                <w:lang w:val="en-GB"/>
              </w:rPr>
            </w:pPr>
          </w:p>
          <w:p w14:paraId="3D6E57B6" w14:textId="77777777" w:rsidR="00705383" w:rsidRPr="00705383" w:rsidRDefault="00705383" w:rsidP="00705383">
            <w:pPr>
              <w:shd w:val="clear" w:color="auto" w:fill="FFFFFF"/>
              <w:rPr>
                <w:rFonts w:ascii="Arial" w:eastAsia="Times New Roman" w:hAnsi="Arial" w:cs="Arial"/>
                <w:lang w:val="en-GB"/>
              </w:rPr>
            </w:pPr>
          </w:p>
        </w:tc>
      </w:tr>
    </w:tbl>
    <w:p w14:paraId="089B04CC" w14:textId="77777777" w:rsidR="00705383" w:rsidRPr="00705383" w:rsidRDefault="00705383" w:rsidP="00705383">
      <w:pPr>
        <w:rPr>
          <w:lang w:val="en-GB" w:eastAsia="sl-SI"/>
        </w:rPr>
      </w:pPr>
    </w:p>
    <w:tbl>
      <w:tblPr>
        <w:tblStyle w:val="Tabelamrea1"/>
        <w:tblW w:w="10774" w:type="dxa"/>
        <w:tblInd w:w="-714" w:type="dxa"/>
        <w:tblLook w:val="04A0" w:firstRow="1" w:lastRow="0" w:firstColumn="1" w:lastColumn="0" w:noHBand="0" w:noVBand="1"/>
      </w:tblPr>
      <w:tblGrid>
        <w:gridCol w:w="10774"/>
      </w:tblGrid>
      <w:tr w:rsidR="00705383" w:rsidRPr="00705383" w14:paraId="3F146DD3" w14:textId="77777777" w:rsidTr="00705383">
        <w:tc>
          <w:tcPr>
            <w:tcW w:w="10774" w:type="dxa"/>
            <w:shd w:val="clear" w:color="auto" w:fill="F2F2F2"/>
          </w:tcPr>
          <w:p w14:paraId="3E13C5CD" w14:textId="77777777" w:rsidR="00705383" w:rsidRPr="00705383" w:rsidRDefault="00705383" w:rsidP="00705383">
            <w:pPr>
              <w:ind w:left="708"/>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D. National grounds for exclusion</w:t>
            </w:r>
          </w:p>
          <w:p w14:paraId="17980C16" w14:textId="77777777" w:rsidR="00705383" w:rsidRPr="00705383" w:rsidRDefault="00705383" w:rsidP="00705383">
            <w:pPr>
              <w:ind w:left="708"/>
              <w:rPr>
                <w:rFonts w:ascii="Arial" w:eastAsia="Times New Roman" w:hAnsi="Arial" w:cs="Arial"/>
                <w:lang w:val="en-GB"/>
              </w:rPr>
            </w:pPr>
          </w:p>
        </w:tc>
      </w:tr>
      <w:tr w:rsidR="00705383" w:rsidRPr="00705383" w14:paraId="42800D9E" w14:textId="77777777" w:rsidTr="0098532D">
        <w:tc>
          <w:tcPr>
            <w:tcW w:w="10774" w:type="dxa"/>
          </w:tcPr>
          <w:p w14:paraId="0DC61C96" w14:textId="77777777" w:rsidR="00705383" w:rsidRPr="00705383" w:rsidRDefault="00705383" w:rsidP="00705383">
            <w:pPr>
              <w:shd w:val="clear" w:color="auto" w:fill="FFFFFF"/>
              <w:rPr>
                <w:rFonts w:ascii="Arial" w:eastAsia="Times New Roman" w:hAnsi="Arial" w:cs="Arial"/>
                <w:lang w:val="en-GB"/>
              </w:rPr>
            </w:pPr>
          </w:p>
          <w:p w14:paraId="04434D4F" w14:textId="77777777" w:rsidR="00705383" w:rsidRPr="00705383" w:rsidRDefault="00705383" w:rsidP="00705383">
            <w:pPr>
              <w:keepNext/>
              <w:keepLines/>
              <w:shd w:val="clear" w:color="auto" w:fill="FFFFFF"/>
              <w:spacing w:before="150" w:after="150"/>
              <w:outlineLvl w:val="3"/>
              <w:rPr>
                <w:rFonts w:ascii="Arial" w:eastAsia="Times New Roman" w:hAnsi="Arial" w:cs="Arial"/>
                <w:iCs/>
                <w:color w:val="333333"/>
                <w:lang w:val="en-GB"/>
              </w:rPr>
            </w:pPr>
            <w:r w:rsidRPr="00705383">
              <w:rPr>
                <w:rFonts w:ascii="Arial" w:eastAsia="Times New Roman" w:hAnsi="Arial" w:cs="Arial"/>
                <w:color w:val="333333"/>
                <w:lang w:val="en-GB"/>
              </w:rPr>
              <w:t>In accordance with Directive 2014/24/EU and Directive 2014/25/EU, Article 75(4) of the ZJN-3 sets out the following grounds for exclusion applied in the awarding of public contracts:</w:t>
            </w:r>
          </w:p>
          <w:p w14:paraId="24F986A0" w14:textId="77777777" w:rsidR="00705383" w:rsidRPr="00705383" w:rsidRDefault="00705383" w:rsidP="00705383">
            <w:pPr>
              <w:shd w:val="clear" w:color="auto" w:fill="FFFFFF"/>
              <w:rPr>
                <w:rFonts w:ascii="Arial" w:eastAsia="Times New Roman" w:hAnsi="Arial" w:cs="Arial"/>
                <w:lang w:val="en-GB"/>
              </w:rPr>
            </w:pPr>
          </w:p>
          <w:tbl>
            <w:tblPr>
              <w:tblStyle w:val="Tabelamrea1"/>
              <w:tblW w:w="0" w:type="auto"/>
              <w:tblLook w:val="04A0" w:firstRow="1" w:lastRow="0" w:firstColumn="1" w:lastColumn="0" w:noHBand="0" w:noVBand="1"/>
            </w:tblPr>
            <w:tblGrid>
              <w:gridCol w:w="5115"/>
              <w:gridCol w:w="5115"/>
            </w:tblGrid>
            <w:tr w:rsidR="00705383" w:rsidRPr="00705383" w14:paraId="2A33E5A3" w14:textId="77777777" w:rsidTr="0098532D">
              <w:tc>
                <w:tcPr>
                  <w:tcW w:w="5115" w:type="dxa"/>
                </w:tcPr>
                <w:p w14:paraId="13AE6113"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b/>
                      <w:bCs/>
                      <w:color w:val="333333"/>
                      <w:shd w:val="clear" w:color="auto" w:fill="FFFFFF"/>
                      <w:lang w:val="en-GB"/>
                    </w:rPr>
                    <w:t>National provision – register of economic operators with negative references</w:t>
                  </w:r>
                </w:p>
                <w:p w14:paraId="23CECB2E"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Is, as of the deadline for submission of tenders or requests, the economic operator included in the register of economic operators with negative references?</w:t>
                  </w:r>
                </w:p>
                <w:p w14:paraId="4F555CCE" w14:textId="77777777" w:rsidR="00705383" w:rsidRPr="00705383" w:rsidRDefault="00705383" w:rsidP="00705383">
                  <w:pPr>
                    <w:rPr>
                      <w:rFonts w:ascii="Arial" w:eastAsia="Times New Roman" w:hAnsi="Arial" w:cs="Arial"/>
                      <w:lang w:val="en-GB"/>
                    </w:rPr>
                  </w:pPr>
                </w:p>
              </w:tc>
              <w:tc>
                <w:tcPr>
                  <w:tcW w:w="5115" w:type="dxa"/>
                </w:tcPr>
                <w:p w14:paraId="18D6346A"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6CA5775C"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22E0EEBF" w14:textId="77777777" w:rsidR="00705383" w:rsidRPr="00705383" w:rsidRDefault="00705383" w:rsidP="00705383">
                  <w:pPr>
                    <w:rPr>
                      <w:rFonts w:ascii="Arial" w:eastAsia="Times New Roman" w:hAnsi="Arial" w:cs="Arial"/>
                      <w:lang w:val="en-GB"/>
                    </w:rPr>
                  </w:pPr>
                </w:p>
              </w:tc>
            </w:tr>
          </w:tbl>
          <w:p w14:paraId="23FD664C" w14:textId="77777777" w:rsidR="00705383" w:rsidRPr="00705383" w:rsidRDefault="00705383" w:rsidP="00705383">
            <w:pPr>
              <w:shd w:val="clear" w:color="auto" w:fill="FFFFFF"/>
              <w:rPr>
                <w:rFonts w:ascii="Arial" w:eastAsia="Times New Roman" w:hAnsi="Arial" w:cs="Arial"/>
                <w:lang w:val="en-GB"/>
              </w:rPr>
            </w:pPr>
          </w:p>
          <w:tbl>
            <w:tblPr>
              <w:tblStyle w:val="Tabelamrea1"/>
              <w:tblW w:w="0" w:type="auto"/>
              <w:tblLook w:val="04A0" w:firstRow="1" w:lastRow="0" w:firstColumn="1" w:lastColumn="0" w:noHBand="0" w:noVBand="1"/>
            </w:tblPr>
            <w:tblGrid>
              <w:gridCol w:w="5115"/>
              <w:gridCol w:w="5115"/>
            </w:tblGrid>
            <w:tr w:rsidR="00705383" w:rsidRPr="00705383" w14:paraId="11D2537A" w14:textId="77777777" w:rsidTr="0098532D">
              <w:tc>
                <w:tcPr>
                  <w:tcW w:w="5115" w:type="dxa"/>
                </w:tcPr>
                <w:p w14:paraId="4B4A4168" w14:textId="77777777" w:rsidR="00705383" w:rsidRPr="00705383" w:rsidRDefault="00705383" w:rsidP="00705383">
                  <w:pPr>
                    <w:shd w:val="clear" w:color="auto" w:fill="FFFFFF"/>
                    <w:spacing w:after="150"/>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National provision – misdemeanours</w:t>
                  </w:r>
                  <w:r w:rsidRPr="00705383">
                    <w:rPr>
                      <w:rFonts w:ascii="Arial" w:eastAsia="Times New Roman" w:hAnsi="Arial" w:cs="Arial"/>
                      <w:color w:val="333333"/>
                      <w:shd w:val="clear" w:color="auto" w:fill="FFFFFF"/>
                      <w:lang w:val="en-GB"/>
                    </w:rPr>
                    <w:t xml:space="preserve"> </w:t>
                  </w:r>
                  <w:r w:rsidRPr="00705383">
                    <w:rPr>
                      <w:rFonts w:ascii="Arial" w:eastAsia="Times New Roman" w:hAnsi="Arial" w:cs="Arial"/>
                      <w:b/>
                      <w:bCs/>
                      <w:color w:val="333333"/>
                      <w:shd w:val="clear" w:color="auto" w:fill="FFFFFF"/>
                      <w:lang w:val="en-GB"/>
                    </w:rPr>
                    <w:t>in the area of employment relationships and undeclared employment</w:t>
                  </w:r>
                </w:p>
                <w:p w14:paraId="7ABC1DC7"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During the three years prior to the deadline for the submission of tenders or requests, has any fine been imposed on the economic operator twice or more by virtue of one or more final decisions rendered by a competent authority of the Republic of Slovenia, another Member State or a third country for a misdemeanour in connection with remuneration for work, work time, rest periods, performance of work on the basis of civil law contracts despite the existence of elements of an employment relationship or in connection with undeclared work?</w:t>
                  </w:r>
                </w:p>
                <w:p w14:paraId="1DCF43D2" w14:textId="77777777" w:rsidR="00705383" w:rsidRPr="00705383" w:rsidRDefault="00705383" w:rsidP="00705383">
                  <w:pPr>
                    <w:rPr>
                      <w:rFonts w:ascii="Arial" w:eastAsia="Times New Roman" w:hAnsi="Arial" w:cs="Arial"/>
                      <w:lang w:val="en-GB"/>
                    </w:rPr>
                  </w:pPr>
                </w:p>
              </w:tc>
              <w:tc>
                <w:tcPr>
                  <w:tcW w:w="5115" w:type="dxa"/>
                </w:tcPr>
                <w:p w14:paraId="336991C0"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74095102"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2475A6E6" w14:textId="77777777" w:rsidR="00705383" w:rsidRPr="00705383" w:rsidRDefault="00705383" w:rsidP="00705383">
                  <w:pPr>
                    <w:rPr>
                      <w:rFonts w:ascii="Arial" w:eastAsia="Times New Roman" w:hAnsi="Arial" w:cs="Arial"/>
                      <w:lang w:val="en-GB"/>
                    </w:rPr>
                  </w:pPr>
                </w:p>
                <w:p w14:paraId="5090920E" w14:textId="77777777" w:rsidR="00705383" w:rsidRPr="00705383" w:rsidRDefault="00705383" w:rsidP="00705383">
                  <w:pPr>
                    <w:rPr>
                      <w:rFonts w:ascii="Arial" w:eastAsia="Times New Roman" w:hAnsi="Arial" w:cs="Arial"/>
                      <w:b/>
                      <w:bCs/>
                      <w:color w:val="333333"/>
                      <w:shd w:val="clear" w:color="auto" w:fill="FFFFFF"/>
                      <w:lang w:val="en-GB"/>
                    </w:rPr>
                  </w:pPr>
                </w:p>
                <w:p w14:paraId="55400E62"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Is this information available in electronic form?</w:t>
                  </w:r>
                </w:p>
                <w:p w14:paraId="1574A3A4"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36B67C7B" w14:textId="77777777" w:rsidR="00705383" w:rsidRPr="00705383" w:rsidRDefault="00705383" w:rsidP="00705383">
                  <w:pPr>
                    <w:rPr>
                      <w:rFonts w:ascii="Arial" w:eastAsia="Times New Roman" w:hAnsi="Arial" w:cs="Arial"/>
                      <w:lang w:val="en-GB"/>
                    </w:rPr>
                  </w:pPr>
                </w:p>
              </w:tc>
            </w:tr>
          </w:tbl>
          <w:p w14:paraId="4CD92C29" w14:textId="77777777" w:rsidR="00705383" w:rsidRPr="00705383" w:rsidRDefault="00705383" w:rsidP="00705383">
            <w:pPr>
              <w:shd w:val="clear" w:color="auto" w:fill="FFFFFF"/>
              <w:rPr>
                <w:rFonts w:ascii="Arial" w:eastAsia="Times New Roman" w:hAnsi="Arial" w:cs="Arial"/>
                <w:lang w:val="en-GB"/>
              </w:rPr>
            </w:pPr>
          </w:p>
        </w:tc>
      </w:tr>
    </w:tbl>
    <w:p w14:paraId="45972F61" w14:textId="77777777" w:rsidR="00705383" w:rsidRPr="00705383" w:rsidRDefault="00705383" w:rsidP="00705383">
      <w:pPr>
        <w:keepNext/>
        <w:widowControl/>
        <w:shd w:val="clear" w:color="auto" w:fill="FFFFFF"/>
        <w:autoSpaceDE/>
        <w:autoSpaceDN/>
        <w:spacing w:before="300" w:after="150" w:line="240" w:lineRule="exact"/>
        <w:outlineLvl w:val="2"/>
        <w:rPr>
          <w:rFonts w:ascii="Arial" w:eastAsia="Times New Roman" w:hAnsi="Arial" w:cs="Arial"/>
          <w:b/>
          <w:color w:val="333333"/>
          <w:sz w:val="20"/>
          <w:szCs w:val="20"/>
          <w:lang w:val="en-GB" w:eastAsia="sl-SI"/>
        </w:rPr>
      </w:pPr>
      <w:r w:rsidRPr="00705383">
        <w:rPr>
          <w:rFonts w:ascii="Arial" w:eastAsia="Times New Roman" w:hAnsi="Arial" w:cs="Arial"/>
          <w:b/>
          <w:bCs/>
          <w:color w:val="333333"/>
          <w:sz w:val="20"/>
          <w:szCs w:val="20"/>
          <w:lang w:val="en-GB" w:eastAsia="sl-SI"/>
        </w:rPr>
        <w:br w:type="page"/>
      </w:r>
    </w:p>
    <w:p w14:paraId="540172EE" w14:textId="415E5858" w:rsidR="00705383" w:rsidRPr="00F950D0" w:rsidRDefault="00705383" w:rsidP="00705383">
      <w:pPr>
        <w:rPr>
          <w:b/>
          <w:lang w:val="en-GB" w:eastAsia="sl-SI"/>
        </w:rPr>
      </w:pPr>
      <w:r w:rsidRPr="00F950D0">
        <w:rPr>
          <w:b/>
          <w:lang w:val="en-GB" w:eastAsia="sl-SI"/>
        </w:rPr>
        <w:t>Part IV: Selection criteria</w:t>
      </w:r>
    </w:p>
    <w:p w14:paraId="5B70081A" w14:textId="77777777" w:rsidR="00705383" w:rsidRPr="00705383" w:rsidRDefault="00705383" w:rsidP="00705383">
      <w:pPr>
        <w:rPr>
          <w:lang w:val="en-GB" w:eastAsia="sl-SI"/>
        </w:rPr>
      </w:pPr>
    </w:p>
    <w:p w14:paraId="56A2F45E" w14:textId="77777777" w:rsidR="00705383" w:rsidRPr="00705383" w:rsidRDefault="00705383" w:rsidP="00705383">
      <w:pPr>
        <w:pBdr>
          <w:top w:val="single" w:sz="4" w:space="1" w:color="auto"/>
          <w:left w:val="single" w:sz="4" w:space="4" w:color="auto"/>
          <w:bottom w:val="single" w:sz="4" w:space="1" w:color="auto"/>
          <w:right w:val="single" w:sz="4" w:space="4" w:color="auto"/>
        </w:pBdr>
        <w:shd w:val="clear" w:color="auto" w:fill="DBE5F1" w:themeFill="accent1" w:themeFillTint="33"/>
        <w:rPr>
          <w:rFonts w:ascii="Arial" w:eastAsia="Times New Roman" w:hAnsi="Arial" w:cs="Arial"/>
          <w:sz w:val="20"/>
          <w:szCs w:val="20"/>
          <w:lang w:val="en-GB" w:eastAsia="sl-SI"/>
        </w:rPr>
      </w:pPr>
      <w:r w:rsidRPr="00705383">
        <w:rPr>
          <w:rFonts w:ascii="Arial" w:eastAsia="Times New Roman" w:hAnsi="Arial" w:cs="Arial"/>
          <w:sz w:val="20"/>
          <w:szCs w:val="20"/>
          <w:lang w:val="en-GB" w:eastAsia="sl-SI"/>
        </w:rPr>
        <w:t>The economic operator must provide information only when the relevant selection criteria have been required by the contracting entity in the relevant notice or in the procurement documents to which the notice refers. If allowed by the contracting entity, the economic operator may fill in Section ɑ of Part IV once for all selection criteria, without having to fill in Sections A, B, C or D of Part IV. Otherwise the economic operator shall fill in Sections A, B, C and D concerning the selection criteria used.</w:t>
      </w:r>
    </w:p>
    <w:tbl>
      <w:tblPr>
        <w:tblStyle w:val="Tabelamrea1"/>
        <w:tblW w:w="10774" w:type="dxa"/>
        <w:tblInd w:w="-714" w:type="dxa"/>
        <w:tblLook w:val="04A0" w:firstRow="1" w:lastRow="0" w:firstColumn="1" w:lastColumn="0" w:noHBand="0" w:noVBand="1"/>
      </w:tblPr>
      <w:tblGrid>
        <w:gridCol w:w="10774"/>
      </w:tblGrid>
      <w:tr w:rsidR="00705383" w:rsidRPr="00705383" w14:paraId="62246B87" w14:textId="77777777" w:rsidTr="00705383">
        <w:tc>
          <w:tcPr>
            <w:tcW w:w="10774" w:type="dxa"/>
            <w:shd w:val="clear" w:color="auto" w:fill="F2F2F2"/>
          </w:tcPr>
          <w:p w14:paraId="4485A72B" w14:textId="77777777" w:rsidR="00705383" w:rsidRPr="00705383" w:rsidRDefault="00705383" w:rsidP="00705383">
            <w:pPr>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ɑ. Global indication for all selection criteria</w:t>
            </w:r>
          </w:p>
          <w:p w14:paraId="566B0179" w14:textId="77777777" w:rsidR="00705383" w:rsidRPr="00705383" w:rsidRDefault="00705383" w:rsidP="00705383">
            <w:pPr>
              <w:rPr>
                <w:rFonts w:ascii="Arial" w:eastAsia="Times New Roman" w:hAnsi="Arial" w:cs="Arial"/>
                <w:lang w:val="en-GB"/>
              </w:rPr>
            </w:pPr>
          </w:p>
        </w:tc>
      </w:tr>
      <w:tr w:rsidR="00705383" w:rsidRPr="00705383" w14:paraId="26A0E901" w14:textId="77777777" w:rsidTr="0098532D">
        <w:tc>
          <w:tcPr>
            <w:tcW w:w="10774" w:type="dxa"/>
          </w:tcPr>
          <w:p w14:paraId="2A3DFB74" w14:textId="77777777" w:rsidR="00705383" w:rsidRPr="00705383" w:rsidRDefault="00705383" w:rsidP="00705383">
            <w:pPr>
              <w:shd w:val="clear" w:color="auto" w:fill="FFFFFF"/>
              <w:rPr>
                <w:rFonts w:ascii="Arial" w:eastAsia="Times New Roman" w:hAnsi="Arial" w:cs="Arial"/>
                <w:lang w:val="en-GB"/>
              </w:rPr>
            </w:pPr>
          </w:p>
          <w:p w14:paraId="26E449B7" w14:textId="77777777" w:rsidR="00705383" w:rsidRPr="00705383" w:rsidRDefault="00705383" w:rsidP="00705383">
            <w:pPr>
              <w:keepNext/>
              <w:keepLines/>
              <w:shd w:val="clear" w:color="auto" w:fill="FFFFFF"/>
              <w:spacing w:before="150" w:after="150"/>
              <w:outlineLvl w:val="3"/>
              <w:rPr>
                <w:rFonts w:ascii="Arial" w:eastAsia="Times New Roman" w:hAnsi="Arial" w:cs="Arial"/>
                <w:iCs/>
                <w:color w:val="333333"/>
                <w:lang w:val="en-GB"/>
              </w:rPr>
            </w:pPr>
            <w:r w:rsidRPr="00705383">
              <w:rPr>
                <w:rFonts w:ascii="Arial" w:eastAsia="Times New Roman" w:hAnsi="Arial" w:cs="Arial"/>
                <w:color w:val="333333"/>
                <w:lang w:val="en-GB"/>
              </w:rPr>
              <w:t>Concerning the selection criteria the economic operator declares that:</w:t>
            </w:r>
          </w:p>
          <w:tbl>
            <w:tblPr>
              <w:tblStyle w:val="Tabelamre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5"/>
              <w:gridCol w:w="5115"/>
            </w:tblGrid>
            <w:tr w:rsidR="00705383" w:rsidRPr="00705383" w14:paraId="731D25E9" w14:textId="77777777" w:rsidTr="0098532D">
              <w:tc>
                <w:tcPr>
                  <w:tcW w:w="5115" w:type="dxa"/>
                </w:tcPr>
                <w:p w14:paraId="1EECAA47" w14:textId="77777777" w:rsidR="00705383" w:rsidRPr="00705383" w:rsidRDefault="00705383" w:rsidP="00705383">
                  <w:pPr>
                    <w:rPr>
                      <w:rFonts w:ascii="Arial" w:eastAsia="Times New Roman" w:hAnsi="Arial" w:cs="Arial"/>
                      <w:b/>
                      <w:bCs/>
                      <w:color w:val="333333"/>
                      <w:shd w:val="clear" w:color="auto" w:fill="FFFFFF"/>
                      <w:lang w:val="en-GB"/>
                    </w:rPr>
                  </w:pPr>
                </w:p>
                <w:p w14:paraId="784D337E"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It satisfies all the required selection criteria as set out in the relevant notice or in the procurement documents to which the notice refers.</w:t>
                  </w:r>
                </w:p>
                <w:p w14:paraId="44BD5079" w14:textId="77777777" w:rsidR="00705383" w:rsidRPr="00705383" w:rsidRDefault="00705383" w:rsidP="00705383">
                  <w:pPr>
                    <w:rPr>
                      <w:rFonts w:ascii="Arial" w:eastAsia="Times New Roman" w:hAnsi="Arial" w:cs="Arial"/>
                      <w:lang w:val="en-GB"/>
                    </w:rPr>
                  </w:pPr>
                </w:p>
              </w:tc>
              <w:tc>
                <w:tcPr>
                  <w:tcW w:w="5115" w:type="dxa"/>
                </w:tcPr>
                <w:p w14:paraId="2DC51AC8" w14:textId="77777777" w:rsidR="00705383" w:rsidRPr="00705383" w:rsidRDefault="00705383" w:rsidP="00705383">
                  <w:pPr>
                    <w:rPr>
                      <w:rFonts w:ascii="Arial" w:eastAsia="Times New Roman" w:hAnsi="Arial" w:cs="Arial"/>
                      <w:b/>
                      <w:bCs/>
                      <w:color w:val="333333"/>
                      <w:shd w:val="clear" w:color="auto" w:fill="FFFFFF"/>
                      <w:lang w:val="en-GB"/>
                    </w:rPr>
                  </w:pPr>
                </w:p>
                <w:p w14:paraId="7DA148EA" w14:textId="77777777" w:rsidR="00705383" w:rsidRPr="00705383" w:rsidRDefault="00705383" w:rsidP="00705383">
                  <w:pPr>
                    <w:rPr>
                      <w:rFonts w:ascii="Arial" w:eastAsia="Times New Roman" w:hAnsi="Arial" w:cs="Arial"/>
                      <w:b/>
                      <w:bCs/>
                      <w:color w:val="333333"/>
                      <w:shd w:val="clear" w:color="auto" w:fill="FFFFFF"/>
                      <w:lang w:val="en-GB"/>
                    </w:rPr>
                  </w:pPr>
                  <w:r w:rsidRPr="00705383">
                    <w:rPr>
                      <w:rFonts w:ascii="Arial" w:eastAsia="Times New Roman" w:hAnsi="Arial" w:cs="Arial"/>
                      <w:b/>
                      <w:bCs/>
                      <w:color w:val="333333"/>
                      <w:shd w:val="clear" w:color="auto" w:fill="FFFFFF"/>
                      <w:lang w:val="en-GB"/>
                    </w:rPr>
                    <w:t>Your answer</w:t>
                  </w:r>
                </w:p>
                <w:p w14:paraId="2F77262E" w14:textId="77777777" w:rsidR="00705383" w:rsidRPr="00705383" w:rsidRDefault="00705383" w:rsidP="00705383">
                  <w:pPr>
                    <w:rPr>
                      <w:rFonts w:ascii="Arial" w:eastAsia="Times New Roman" w:hAnsi="Arial" w:cs="Arial"/>
                      <w:bCs/>
                      <w:color w:val="333333"/>
                      <w:shd w:val="clear" w:color="auto" w:fill="FFFFFF"/>
                      <w:lang w:val="en-GB"/>
                    </w:rPr>
                  </w:pPr>
                  <w:r w:rsidRPr="00705383">
                    <w:rPr>
                      <w:rFonts w:ascii="Arial" w:eastAsia="Times New Roman" w:hAnsi="Arial" w:cs="Arial"/>
                      <w:color w:val="333333"/>
                      <w:shd w:val="clear" w:color="auto" w:fill="FFFFFF"/>
                      <w:lang w:val="en-GB"/>
                    </w:rPr>
                    <w:t>O Yes O No</w:t>
                  </w:r>
                </w:p>
                <w:p w14:paraId="09007F37" w14:textId="77777777" w:rsidR="00705383" w:rsidRPr="00705383" w:rsidRDefault="00705383" w:rsidP="00705383">
                  <w:pPr>
                    <w:rPr>
                      <w:rFonts w:ascii="Arial" w:eastAsia="Times New Roman" w:hAnsi="Arial" w:cs="Arial"/>
                      <w:lang w:val="en-GB"/>
                    </w:rPr>
                  </w:pPr>
                </w:p>
              </w:tc>
            </w:tr>
          </w:tbl>
          <w:p w14:paraId="4044600B" w14:textId="77777777" w:rsidR="00705383" w:rsidRPr="00705383" w:rsidRDefault="00705383" w:rsidP="00705383">
            <w:pPr>
              <w:shd w:val="clear" w:color="auto" w:fill="FFFFFF"/>
              <w:rPr>
                <w:rFonts w:ascii="Arial" w:eastAsia="Times New Roman" w:hAnsi="Arial" w:cs="Arial"/>
                <w:lang w:val="en-GB"/>
              </w:rPr>
            </w:pPr>
          </w:p>
          <w:p w14:paraId="1A255E57" w14:textId="77777777" w:rsidR="00705383" w:rsidRPr="00705383" w:rsidRDefault="00705383" w:rsidP="00705383">
            <w:pPr>
              <w:shd w:val="clear" w:color="auto" w:fill="FFFFFF"/>
              <w:rPr>
                <w:rFonts w:ascii="Arial" w:eastAsia="Times New Roman" w:hAnsi="Arial" w:cs="Arial"/>
                <w:lang w:val="en-GB"/>
              </w:rPr>
            </w:pPr>
          </w:p>
        </w:tc>
      </w:tr>
    </w:tbl>
    <w:p w14:paraId="06178416" w14:textId="77777777" w:rsidR="00705383" w:rsidRPr="00705383" w:rsidRDefault="00705383" w:rsidP="00705383">
      <w:pPr>
        <w:rPr>
          <w:lang w:val="en-GB" w:eastAsia="sl-SI"/>
        </w:rPr>
      </w:pPr>
    </w:p>
    <w:p w14:paraId="4F3306B9" w14:textId="77777777" w:rsidR="00705383" w:rsidRPr="00705383" w:rsidRDefault="00705383" w:rsidP="00705383">
      <w:pPr>
        <w:rPr>
          <w:lang w:val="en-GB" w:eastAsia="sl-SI"/>
        </w:rPr>
      </w:pPr>
      <w:r w:rsidRPr="00705383">
        <w:rPr>
          <w:lang w:val="en-GB" w:eastAsia="sl-SI"/>
        </w:rPr>
        <w:t>Conclusion</w:t>
      </w:r>
    </w:p>
    <w:tbl>
      <w:tblPr>
        <w:tblStyle w:val="Tabelamrea1"/>
        <w:tblW w:w="10774" w:type="dxa"/>
        <w:tblInd w:w="-714" w:type="dxa"/>
        <w:tblLook w:val="04A0" w:firstRow="1" w:lastRow="0" w:firstColumn="1" w:lastColumn="0" w:noHBand="0" w:noVBand="1"/>
      </w:tblPr>
      <w:tblGrid>
        <w:gridCol w:w="10774"/>
      </w:tblGrid>
      <w:tr w:rsidR="00705383" w:rsidRPr="00705383" w14:paraId="4BE64134" w14:textId="77777777" w:rsidTr="00705383">
        <w:tc>
          <w:tcPr>
            <w:tcW w:w="10774" w:type="dxa"/>
            <w:shd w:val="clear" w:color="auto" w:fill="F2F2F2"/>
          </w:tcPr>
          <w:p w14:paraId="7395D307" w14:textId="77777777" w:rsidR="00705383" w:rsidRPr="00705383" w:rsidRDefault="00705383" w:rsidP="00705383">
            <w:pPr>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Part V: Reduction of the number of qualified candidates</w:t>
            </w:r>
          </w:p>
          <w:p w14:paraId="55CD9BFE" w14:textId="77777777" w:rsidR="00705383" w:rsidRPr="00705383" w:rsidRDefault="00705383" w:rsidP="00705383">
            <w:pPr>
              <w:rPr>
                <w:rFonts w:ascii="Arial" w:eastAsia="Times New Roman" w:hAnsi="Arial" w:cs="Arial"/>
                <w:lang w:val="en-GB"/>
              </w:rPr>
            </w:pPr>
          </w:p>
        </w:tc>
      </w:tr>
      <w:tr w:rsidR="00705383" w:rsidRPr="00705383" w14:paraId="7F4A6FA3" w14:textId="77777777" w:rsidTr="0098532D">
        <w:tc>
          <w:tcPr>
            <w:tcW w:w="10774" w:type="dxa"/>
          </w:tcPr>
          <w:p w14:paraId="5B60513D" w14:textId="77777777" w:rsidR="00705383" w:rsidRPr="00705383" w:rsidRDefault="00705383" w:rsidP="00705383">
            <w:pPr>
              <w:shd w:val="clear" w:color="auto" w:fill="FFFFFF"/>
              <w:rPr>
                <w:rFonts w:ascii="Arial" w:eastAsia="Times New Roman" w:hAnsi="Arial" w:cs="Arial"/>
                <w:lang w:val="en-GB"/>
              </w:rPr>
            </w:pPr>
          </w:p>
          <w:p w14:paraId="191979D6" w14:textId="77777777" w:rsidR="00705383" w:rsidRPr="00705383" w:rsidRDefault="00705383" w:rsidP="00705383">
            <w:pPr>
              <w:shd w:val="clear" w:color="auto" w:fill="FFFFFF"/>
              <w:rPr>
                <w:rFonts w:ascii="Arial" w:eastAsia="Times New Roman" w:hAnsi="Arial" w:cs="Arial"/>
                <w:lang w:val="en-GB"/>
              </w:rPr>
            </w:pPr>
          </w:p>
          <w:tbl>
            <w:tblPr>
              <w:tblStyle w:val="Tabelamrea1"/>
              <w:tblW w:w="0" w:type="auto"/>
              <w:tblLook w:val="04A0" w:firstRow="1" w:lastRow="0" w:firstColumn="1" w:lastColumn="0" w:noHBand="0" w:noVBand="1"/>
            </w:tblPr>
            <w:tblGrid>
              <w:gridCol w:w="10230"/>
            </w:tblGrid>
            <w:tr w:rsidR="00705383" w:rsidRPr="00705383" w14:paraId="6E3E7639" w14:textId="77777777" w:rsidTr="00705383">
              <w:tc>
                <w:tcPr>
                  <w:tcW w:w="10230" w:type="dxa"/>
                  <w:shd w:val="clear" w:color="auto" w:fill="D9E2F3"/>
                </w:tcPr>
                <w:p w14:paraId="0163D712" w14:textId="77777777" w:rsidR="00705383" w:rsidRPr="00705383" w:rsidRDefault="00705383" w:rsidP="00705383">
                  <w:pPr>
                    <w:rPr>
                      <w:rFonts w:ascii="Arial" w:eastAsia="Times New Roman" w:hAnsi="Arial" w:cs="Arial"/>
                      <w:lang w:val="en-GB"/>
                    </w:rPr>
                  </w:pPr>
                  <w:r w:rsidRPr="00705383">
                    <w:rPr>
                      <w:rFonts w:ascii="Arial" w:eastAsia="Times New Roman" w:hAnsi="Arial" w:cs="Arial"/>
                      <w:lang w:val="en-GB"/>
                    </w:rPr>
                    <w:t>The economic operator must provide information only when the contracting entity, in accordance with Article 82 of the ZJN-3, has indicated objective and non-discriminatory criteria or rules that it intends to apply in order to reduce the number of candidates who will be invited to submit tenders or participate in a dialogue. This information, which can be accompanied by requirements regarding certificates and/or types of certificate or forms of documentary evidence that must be submitted if required, is indicated in the relevant notice or procurement documents. Only for restricted procedures, competitive procedures with negotiation, negotiated procedures with publication, competitive dialogue procedures and innovation partnerships involving negotiations.</w:t>
                  </w:r>
                </w:p>
              </w:tc>
            </w:tr>
          </w:tbl>
          <w:p w14:paraId="6D4A5ABF" w14:textId="77777777" w:rsidR="00705383" w:rsidRPr="00705383" w:rsidRDefault="00705383" w:rsidP="00705383">
            <w:pPr>
              <w:shd w:val="clear" w:color="auto" w:fill="FFFFFF"/>
              <w:rPr>
                <w:rFonts w:ascii="Arial" w:eastAsia="Times New Roman" w:hAnsi="Arial" w:cs="Arial"/>
                <w:lang w:val="en-GB"/>
              </w:rPr>
            </w:pPr>
          </w:p>
          <w:p w14:paraId="5888484C" w14:textId="77777777" w:rsidR="00705383" w:rsidRPr="00705383" w:rsidRDefault="00705383" w:rsidP="00705383">
            <w:pPr>
              <w:shd w:val="clear" w:color="auto" w:fill="FFFFFF"/>
              <w:rPr>
                <w:rFonts w:ascii="Arial" w:eastAsia="Times New Roman" w:hAnsi="Arial" w:cs="Arial"/>
                <w:lang w:val="en-GB"/>
              </w:rPr>
            </w:pPr>
          </w:p>
        </w:tc>
      </w:tr>
    </w:tbl>
    <w:p w14:paraId="65A9ACDC" w14:textId="54324A79" w:rsidR="00705383" w:rsidRDefault="00705383" w:rsidP="00705383">
      <w:pPr>
        <w:rPr>
          <w:lang w:val="en-GB" w:eastAsia="sl-SI"/>
        </w:rPr>
      </w:pPr>
    </w:p>
    <w:p w14:paraId="285FEEA8" w14:textId="03536FB0" w:rsidR="00F950D0" w:rsidRDefault="00F950D0" w:rsidP="00705383">
      <w:pPr>
        <w:rPr>
          <w:lang w:val="en-GB" w:eastAsia="sl-SI"/>
        </w:rPr>
      </w:pPr>
    </w:p>
    <w:p w14:paraId="32F05F72" w14:textId="4A8A6E35" w:rsidR="00F950D0" w:rsidRDefault="00F950D0" w:rsidP="00705383">
      <w:pPr>
        <w:rPr>
          <w:lang w:val="en-GB" w:eastAsia="sl-SI"/>
        </w:rPr>
      </w:pPr>
    </w:p>
    <w:p w14:paraId="3BB2D746" w14:textId="56F9611C" w:rsidR="00F950D0" w:rsidRDefault="00F950D0" w:rsidP="00705383">
      <w:pPr>
        <w:rPr>
          <w:lang w:val="en-GB" w:eastAsia="sl-SI"/>
        </w:rPr>
      </w:pPr>
    </w:p>
    <w:p w14:paraId="380F505B" w14:textId="77777777" w:rsidR="00F950D0" w:rsidRPr="00705383" w:rsidRDefault="00F950D0" w:rsidP="00705383">
      <w:pPr>
        <w:rPr>
          <w:lang w:val="en-GB" w:eastAsia="sl-SI"/>
        </w:rPr>
      </w:pPr>
    </w:p>
    <w:tbl>
      <w:tblPr>
        <w:tblStyle w:val="Tabelamrea1"/>
        <w:tblW w:w="10774" w:type="dxa"/>
        <w:tblInd w:w="-714" w:type="dxa"/>
        <w:tblLook w:val="04A0" w:firstRow="1" w:lastRow="0" w:firstColumn="1" w:lastColumn="0" w:noHBand="0" w:noVBand="1"/>
      </w:tblPr>
      <w:tblGrid>
        <w:gridCol w:w="10774"/>
      </w:tblGrid>
      <w:tr w:rsidR="00705383" w:rsidRPr="00705383" w14:paraId="0CC1A48D" w14:textId="77777777" w:rsidTr="00705383">
        <w:tc>
          <w:tcPr>
            <w:tcW w:w="10774" w:type="dxa"/>
            <w:shd w:val="clear" w:color="auto" w:fill="F2F2F2"/>
          </w:tcPr>
          <w:p w14:paraId="39595C73" w14:textId="77777777" w:rsidR="00705383" w:rsidRPr="00705383" w:rsidRDefault="00705383" w:rsidP="00705383">
            <w:pPr>
              <w:rPr>
                <w:rFonts w:ascii="Arial" w:eastAsia="Times New Roman" w:hAnsi="Arial" w:cs="Arial"/>
                <w:color w:val="333333"/>
                <w:shd w:val="clear" w:color="auto" w:fill="F5F5F5"/>
                <w:lang w:val="en-GB"/>
              </w:rPr>
            </w:pPr>
            <w:r w:rsidRPr="00705383">
              <w:rPr>
                <w:rFonts w:ascii="Arial" w:eastAsia="Times New Roman" w:hAnsi="Arial" w:cs="Arial"/>
                <w:color w:val="333333"/>
                <w:shd w:val="clear" w:color="auto" w:fill="F5F5F5"/>
                <w:lang w:val="en-GB"/>
              </w:rPr>
              <w:t>Part VI: Concluding statements</w:t>
            </w:r>
          </w:p>
          <w:p w14:paraId="343C6A2A" w14:textId="77777777" w:rsidR="00705383" w:rsidRPr="00705383" w:rsidRDefault="00705383" w:rsidP="00705383">
            <w:pPr>
              <w:rPr>
                <w:rFonts w:ascii="Arial" w:eastAsia="Times New Roman" w:hAnsi="Arial" w:cs="Arial"/>
                <w:lang w:val="en-GB"/>
              </w:rPr>
            </w:pPr>
          </w:p>
        </w:tc>
      </w:tr>
      <w:tr w:rsidR="00705383" w:rsidRPr="00705383" w14:paraId="5BBF734A" w14:textId="77777777" w:rsidTr="0098532D">
        <w:tc>
          <w:tcPr>
            <w:tcW w:w="10774" w:type="dxa"/>
          </w:tcPr>
          <w:p w14:paraId="7BD28026" w14:textId="77777777" w:rsidR="00705383" w:rsidRPr="00705383" w:rsidRDefault="00705383" w:rsidP="00705383">
            <w:pPr>
              <w:shd w:val="clear" w:color="auto" w:fill="FFFFFF"/>
              <w:rPr>
                <w:rFonts w:ascii="Arial" w:eastAsia="Times New Roman" w:hAnsi="Arial" w:cs="Arial"/>
                <w:lang w:val="en-GB"/>
              </w:rPr>
            </w:pPr>
          </w:p>
          <w:p w14:paraId="558B2438"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The undersigned formally declare(s) that the information stated under Parts II-V above is accurate and correct, and that it has been set out in full awareness of the consequences of serious misrepresentation.</w:t>
            </w:r>
          </w:p>
          <w:p w14:paraId="55F96045"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In addition, the undersigned formally declare(s) that: /.</w:t>
            </w:r>
          </w:p>
          <w:p w14:paraId="5AEF0E6E" w14:textId="77777777" w:rsidR="00705383" w:rsidRPr="00705383" w:rsidRDefault="00705383" w:rsidP="00705383">
            <w:p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The undersigned formally declare(s) to be able, upon request and without delay, to provide the certificates and other forms of documentary evidence referred to, except where:</w:t>
            </w:r>
          </w:p>
          <w:p w14:paraId="20098A39" w14:textId="77777777" w:rsidR="00705383" w:rsidRPr="00705383" w:rsidRDefault="00705383" w:rsidP="00CE72F8">
            <w:pPr>
              <w:numPr>
                <w:ilvl w:val="0"/>
                <w:numId w:val="44"/>
              </w:num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the contracting entity has the possibility of obtaining the supporting documentation concerned directly by accessing a national database in any Member State that is available free of charge (on condition that the economic operator has provided the necessary information (web address, issuing authority or body, precise reference of the documentation) allowing the contracting entity to do so. Where required, this must be accompanied by the relevant consent to such access); or</w:t>
            </w:r>
          </w:p>
          <w:p w14:paraId="290874A4" w14:textId="77777777" w:rsidR="00705383" w:rsidRPr="00705383" w:rsidRDefault="00705383" w:rsidP="00CE72F8">
            <w:pPr>
              <w:numPr>
                <w:ilvl w:val="0"/>
                <w:numId w:val="44"/>
              </w:numPr>
              <w:shd w:val="clear" w:color="auto" w:fill="FFFFFF"/>
              <w:spacing w:after="150"/>
              <w:rPr>
                <w:rFonts w:ascii="Arial" w:eastAsia="Times New Roman" w:hAnsi="Arial" w:cs="Arial"/>
                <w:color w:val="333333"/>
                <w:lang w:val="en-GB"/>
              </w:rPr>
            </w:pPr>
            <w:r w:rsidRPr="00705383">
              <w:rPr>
                <w:rFonts w:ascii="Arial" w:eastAsia="Times New Roman" w:hAnsi="Arial" w:cs="Arial"/>
                <w:color w:val="333333"/>
                <w:lang w:val="en-GB"/>
              </w:rPr>
              <w:t>b) the contracting entity already possesses the documentation concerned.</w:t>
            </w:r>
          </w:p>
          <w:p w14:paraId="446F7971" w14:textId="77777777" w:rsidR="00705383" w:rsidRPr="00705383" w:rsidRDefault="00705383" w:rsidP="00705383">
            <w:pPr>
              <w:shd w:val="clear" w:color="auto" w:fill="FFFFFF"/>
              <w:spacing w:after="150"/>
              <w:rPr>
                <w:rFonts w:ascii="Arial" w:eastAsia="Times New Roman" w:hAnsi="Arial" w:cs="Arial"/>
                <w:color w:val="333333"/>
                <w:lang w:val="en-GB"/>
              </w:rPr>
            </w:pPr>
          </w:p>
          <w:p w14:paraId="0392B0EE" w14:textId="64FF717C" w:rsidR="00705383" w:rsidRPr="00705383" w:rsidRDefault="00DD7462" w:rsidP="00705383">
            <w:pPr>
              <w:shd w:val="clear" w:color="auto" w:fill="FFFFFF"/>
              <w:spacing w:after="150"/>
              <w:rPr>
                <w:rFonts w:ascii="Arial" w:eastAsia="Times New Roman" w:hAnsi="Arial" w:cs="Arial"/>
                <w:color w:val="333333"/>
                <w:lang w:val="en-GB"/>
              </w:rPr>
            </w:pPr>
            <w:r>
              <w:rPr>
                <w:noProof/>
                <w:lang w:val="en-US"/>
              </w:rPr>
              <w:pict w14:anchorId="0DCBF840">
                <v:rect id="Rectangle 48" o:spid="_x0000_s1203" style="position:absolute;margin-left:20.35pt;margin-top:31.6pt;width:447pt;height:30.0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" strokecolor="#70ad47" strokeweight="1pt">
                  <v:textbox style="mso-next-textbox:#Rectangle 48">
                    <w:txbxContent>
                      <w:p w14:paraId="413785D6" w14:textId="77777777" w:rsidR="00857E42" w:rsidRDefault="00857E42" w:rsidP="00705383">
                        <w:pPr>
                          <w:jc w:val="center"/>
                        </w:pPr>
                      </w:p>
                    </w:txbxContent>
                  </v:textbox>
                </v:rect>
              </w:pict>
            </w:r>
            <w:r w:rsidR="00705383" w:rsidRPr="00705383">
              <w:rPr>
                <w:rFonts w:ascii="Arial" w:eastAsia="Times New Roman" w:hAnsi="Arial" w:cs="Arial"/>
                <w:color w:val="333333"/>
                <w:lang w:val="en-GB"/>
              </w:rPr>
              <w:t>The undersigned formally consent(s) to the Slovenian Tourist Board gaining access to the supporting documentation that I / we have provided in</w:t>
            </w:r>
          </w:p>
          <w:p w14:paraId="2D9A5BE0" w14:textId="77777777" w:rsidR="00705383" w:rsidRPr="00705383" w:rsidRDefault="00705383" w:rsidP="00705383">
            <w:pPr>
              <w:shd w:val="clear" w:color="auto" w:fill="FFFFFF"/>
              <w:rPr>
                <w:rFonts w:ascii="Arial" w:eastAsia="Times New Roman" w:hAnsi="Arial" w:cs="Arial"/>
                <w:lang w:val="en-GB"/>
              </w:rPr>
            </w:pPr>
          </w:p>
          <w:p w14:paraId="15C369CF" w14:textId="77777777" w:rsidR="00705383" w:rsidRPr="00705383" w:rsidRDefault="00705383" w:rsidP="00705383">
            <w:pPr>
              <w:shd w:val="clear" w:color="auto" w:fill="FFFFFF"/>
              <w:rPr>
                <w:rFonts w:ascii="Arial" w:eastAsia="Times New Roman" w:hAnsi="Arial" w:cs="Arial"/>
                <w:lang w:val="en-GB"/>
              </w:rPr>
            </w:pPr>
          </w:p>
          <w:p w14:paraId="04BEDDFB" w14:textId="77777777" w:rsidR="00705383" w:rsidRPr="00705383" w:rsidRDefault="00705383" w:rsidP="00705383">
            <w:pPr>
              <w:shd w:val="clear" w:color="auto" w:fill="FFFFFF"/>
              <w:rPr>
                <w:rFonts w:ascii="Arial" w:eastAsia="Times New Roman" w:hAnsi="Arial" w:cs="Arial"/>
                <w:lang w:val="en-GB"/>
              </w:rPr>
            </w:pPr>
          </w:p>
          <w:p w14:paraId="29568701" w14:textId="593AEC9C" w:rsidR="00705383" w:rsidRPr="00705383" w:rsidRDefault="00705383" w:rsidP="00705383">
            <w:pPr>
              <w:jc w:val="center"/>
              <w:rPr>
                <w:rFonts w:ascii="Arial" w:eastAsia="Times New Roman" w:hAnsi="Arial" w:cs="Arial"/>
                <w:b/>
                <w:lang w:val="en-GB"/>
              </w:rPr>
            </w:pPr>
            <w:r w:rsidRPr="00705383">
              <w:rPr>
                <w:rFonts w:ascii="Arial" w:eastAsia="Times New Roman" w:hAnsi="Arial" w:cs="Arial"/>
                <w:color w:val="333333"/>
                <w:shd w:val="clear" w:color="auto" w:fill="FFFFFF"/>
                <w:lang w:val="en-GB"/>
              </w:rPr>
              <w:t xml:space="preserve">of this European Single Procurement </w:t>
            </w:r>
            <w:r w:rsidR="009D65C3" w:rsidRPr="009D65C3">
              <w:rPr>
                <w:rFonts w:ascii="Arial" w:eastAsia="Times New Roman" w:hAnsi="Arial" w:cs="Times New Roman"/>
                <w:i/>
                <w:w w:val="105"/>
              </w:rPr>
              <w:t>Focused multi-channel campaign</w:t>
            </w:r>
            <w:r w:rsidRPr="00705383">
              <w:rPr>
                <w:rFonts w:ascii="Arial" w:eastAsia="Times New Roman" w:hAnsi="Arial" w:cs="Times New Roman"/>
                <w:i/>
                <w:w w:val="105"/>
              </w:rPr>
              <w:t xml:space="preserve"> DACH (</w:t>
            </w:r>
            <w:r w:rsidRPr="00705383">
              <w:rPr>
                <w:rFonts w:ascii="Times New Roman" w:eastAsia="Times New Roman" w:hAnsi="Times New Roman" w:cs="Times New Roman"/>
                <w:i/>
              </w:rPr>
              <w:t>JNV-0015/2019-S-POG-STO</w:t>
            </w:r>
            <w:r w:rsidRPr="00705383">
              <w:rPr>
                <w:rFonts w:ascii="Arial" w:eastAsia="Times New Roman" w:hAnsi="Arial" w:cs="Times New Roman"/>
                <w:i/>
              </w:rPr>
              <w:t>)</w:t>
            </w:r>
            <w:r w:rsidRPr="00705383">
              <w:rPr>
                <w:rFonts w:ascii="Arial" w:eastAsia="Times New Roman" w:hAnsi="Arial" w:cs="Arial"/>
                <w:color w:val="333333"/>
                <w:shd w:val="clear" w:color="auto" w:fill="FFFFFF"/>
                <w:lang w:val="en-GB"/>
              </w:rPr>
              <w:t>,</w:t>
            </w:r>
            <w:r w:rsidRPr="009D65C3">
              <w:rPr>
                <w:rFonts w:ascii="Arial" w:eastAsia="Times New Roman" w:hAnsi="Arial" w:cs="Arial"/>
                <w:color w:val="333333"/>
                <w:shd w:val="clear" w:color="auto" w:fill="FFFFFF"/>
                <w:lang w:val="en-GB"/>
              </w:rPr>
              <w:t> </w:t>
            </w:r>
            <w:r w:rsidRPr="00705383">
              <w:rPr>
                <w:rFonts w:ascii="Arial" w:eastAsia="Times New Roman" w:hAnsi="Arial" w:cs="Arial"/>
                <w:color w:val="333333"/>
                <w:shd w:val="clear" w:color="auto" w:fill="FFFFFF"/>
                <w:lang w:val="en-GB"/>
              </w:rPr>
              <w:t>and to enclose the consents of those persons who are members of an administrative, management or supervisory body</w:t>
            </w:r>
            <w:r w:rsidRPr="009D65C3">
              <w:rPr>
                <w:rFonts w:ascii="Arial" w:eastAsia="Times New Roman" w:hAnsi="Arial" w:cs="Arial"/>
                <w:color w:val="333333"/>
                <w:shd w:val="clear" w:color="auto" w:fill="FFFFFF"/>
                <w:lang w:val="en-GB"/>
              </w:rPr>
              <w:t xml:space="preserve"> </w:t>
            </w:r>
            <w:r w:rsidRPr="00705383">
              <w:rPr>
                <w:rFonts w:ascii="Arial" w:eastAsia="Times New Roman" w:hAnsi="Arial" w:cs="Arial"/>
                <w:color w:val="333333"/>
                <w:shd w:val="clear" w:color="auto" w:fill="FFFFFF"/>
                <w:lang w:val="en-GB"/>
              </w:rPr>
              <w:t>or have powers of representation, decision or control therein that the Slovenian Tourist Board can, for the same procurement procedure, in the relevant register also obtain information needed to verify the tender with regard to the exclusion grounds under Section A of Part III.</w:t>
            </w:r>
          </w:p>
          <w:p w14:paraId="7785FA44" w14:textId="77777777" w:rsidR="00705383" w:rsidRPr="00705383" w:rsidRDefault="00705383" w:rsidP="00705383">
            <w:pPr>
              <w:shd w:val="clear" w:color="auto" w:fill="FFFFFF"/>
              <w:rPr>
                <w:rFonts w:ascii="Arial" w:eastAsia="Times New Roman" w:hAnsi="Arial" w:cs="Arial"/>
                <w:color w:val="333333"/>
                <w:shd w:val="clear" w:color="auto" w:fill="FFFFFF"/>
                <w:lang w:val="en-GB"/>
              </w:rPr>
            </w:pPr>
          </w:p>
          <w:p w14:paraId="69DEF8CA" w14:textId="77777777" w:rsidR="00705383" w:rsidRPr="00705383" w:rsidRDefault="00705383" w:rsidP="00705383">
            <w:pPr>
              <w:shd w:val="clear" w:color="auto" w:fill="FFFFFF"/>
              <w:rPr>
                <w:rFonts w:ascii="Arial" w:eastAsia="Times New Roman" w:hAnsi="Arial" w:cs="Arial"/>
                <w:color w:val="333333"/>
                <w:shd w:val="clear" w:color="auto" w:fill="FFFFFF"/>
                <w:lang w:val="en-GB"/>
              </w:rPr>
            </w:pPr>
          </w:p>
          <w:p w14:paraId="29FB416A" w14:textId="77777777" w:rsidR="00705383" w:rsidRPr="00705383" w:rsidRDefault="00705383" w:rsidP="00705383">
            <w:pPr>
              <w:shd w:val="clear" w:color="auto" w:fill="FFFFFF"/>
              <w:rPr>
                <w:rFonts w:ascii="Arial" w:eastAsia="Times New Roman" w:hAnsi="Arial" w:cs="Arial"/>
                <w:color w:val="333333"/>
                <w:shd w:val="clear" w:color="auto" w:fill="FFFFFF"/>
                <w:lang w:val="en-GB"/>
              </w:rPr>
            </w:pPr>
            <w:r w:rsidRPr="00705383">
              <w:rPr>
                <w:rFonts w:ascii="Arial" w:eastAsia="Times New Roman" w:hAnsi="Arial" w:cs="Arial"/>
                <w:color w:val="333333"/>
                <w:shd w:val="clear" w:color="auto" w:fill="FFFFFF"/>
                <w:lang w:val="en-GB"/>
              </w:rPr>
              <w:t>Place, date and signature(s):</w:t>
            </w:r>
          </w:p>
          <w:p w14:paraId="270945CB" w14:textId="77777777" w:rsidR="00705383" w:rsidRPr="00705383" w:rsidRDefault="00705383" w:rsidP="00705383">
            <w:pPr>
              <w:shd w:val="clear" w:color="auto" w:fill="FFFFFF"/>
              <w:rPr>
                <w:rFonts w:ascii="Arial" w:eastAsia="Times New Roman" w:hAnsi="Arial" w:cs="Arial"/>
                <w:lang w:val="en-GB"/>
              </w:rPr>
            </w:pPr>
          </w:p>
          <w:p w14:paraId="29C73EC2" w14:textId="77777777" w:rsidR="00705383" w:rsidRPr="00705383" w:rsidRDefault="00705383" w:rsidP="00705383">
            <w:pPr>
              <w:shd w:val="clear" w:color="auto" w:fill="FFFFFF"/>
              <w:rPr>
                <w:rFonts w:ascii="Arial" w:eastAsia="Times New Roman" w:hAnsi="Arial" w:cs="Arial"/>
                <w:lang w:val="en-GB"/>
              </w:rPr>
            </w:pPr>
          </w:p>
        </w:tc>
      </w:tr>
    </w:tbl>
    <w:p w14:paraId="5AB6BD6A" w14:textId="77777777" w:rsidR="00705383" w:rsidRPr="00705383" w:rsidRDefault="00705383" w:rsidP="00705383">
      <w:pPr>
        <w:rPr>
          <w:lang w:val="en-GB" w:eastAsia="sl-SI"/>
        </w:rPr>
      </w:pPr>
    </w:p>
    <w:p w14:paraId="2F8D7C0D" w14:textId="77777777" w:rsidR="00705383" w:rsidRPr="00705383" w:rsidRDefault="00705383" w:rsidP="00705383">
      <w:pPr>
        <w:widowControl/>
        <w:autoSpaceDE/>
        <w:autoSpaceDN/>
        <w:spacing w:line="240" w:lineRule="exact"/>
        <w:rPr>
          <w:rFonts w:ascii="Arial" w:eastAsia="Times New Roman" w:hAnsi="Arial" w:cs="Arial"/>
          <w:color w:val="333333"/>
          <w:sz w:val="20"/>
          <w:szCs w:val="20"/>
          <w:lang w:val="en-GB" w:eastAsia="sl-SI"/>
        </w:rPr>
      </w:pPr>
    </w:p>
    <w:p w14:paraId="61DCD1D1" w14:textId="77777777" w:rsidR="00705383" w:rsidRPr="00705383" w:rsidRDefault="00705383" w:rsidP="00705383">
      <w:pPr>
        <w:widowControl/>
        <w:autoSpaceDE/>
        <w:autoSpaceDN/>
        <w:spacing w:line="240" w:lineRule="exact"/>
        <w:rPr>
          <w:rFonts w:ascii="Arial" w:eastAsia="Times New Roman" w:hAnsi="Arial" w:cs="Arial"/>
          <w:color w:val="333333"/>
          <w:sz w:val="20"/>
          <w:szCs w:val="20"/>
          <w:lang w:val="en-GB" w:eastAsia="sl-SI"/>
        </w:rPr>
      </w:pPr>
    </w:p>
    <w:p w14:paraId="6F6A299F" w14:textId="77777777" w:rsidR="00705383" w:rsidRPr="00705383" w:rsidRDefault="00705383" w:rsidP="00705383">
      <w:pPr>
        <w:widowControl/>
        <w:autoSpaceDE/>
        <w:autoSpaceDN/>
        <w:spacing w:line="240" w:lineRule="exact"/>
        <w:rPr>
          <w:rFonts w:ascii="Arial" w:eastAsia="Times New Roman" w:hAnsi="Arial" w:cs="Arial"/>
          <w:color w:val="333333"/>
          <w:sz w:val="20"/>
          <w:szCs w:val="20"/>
          <w:lang w:val="en-GB" w:eastAsia="sl-SI"/>
        </w:rPr>
      </w:pPr>
    </w:p>
    <w:p w14:paraId="56CBABC7" w14:textId="77777777" w:rsidR="00705383" w:rsidRPr="00705383" w:rsidRDefault="00705383" w:rsidP="00705383">
      <w:pPr>
        <w:widowControl/>
        <w:autoSpaceDE/>
        <w:autoSpaceDN/>
        <w:spacing w:line="240" w:lineRule="exact"/>
        <w:rPr>
          <w:rFonts w:ascii="Arial" w:eastAsia="Times New Roman" w:hAnsi="Arial" w:cs="Arial"/>
          <w:color w:val="333333"/>
          <w:sz w:val="20"/>
          <w:szCs w:val="20"/>
          <w:lang w:val="en-GB" w:eastAsia="sl-SI"/>
        </w:rPr>
      </w:pPr>
    </w:p>
    <w:p w14:paraId="5E89C43D" w14:textId="77777777" w:rsidR="00705383" w:rsidRPr="00705383" w:rsidRDefault="00705383" w:rsidP="00705383">
      <w:pPr>
        <w:widowControl/>
        <w:autoSpaceDE/>
        <w:autoSpaceDN/>
        <w:spacing w:line="240" w:lineRule="exact"/>
        <w:rPr>
          <w:rFonts w:ascii="Arial" w:eastAsia="Times New Roman" w:hAnsi="Arial" w:cs="Times New Roman"/>
          <w:sz w:val="20"/>
          <w:szCs w:val="20"/>
          <w:lang w:val="sl-SI" w:eastAsia="sl-SI"/>
        </w:rPr>
      </w:pPr>
    </w:p>
    <w:p w14:paraId="3A372A41" w14:textId="77777777" w:rsidR="00B32156" w:rsidRDefault="00B32156">
      <w:pPr>
        <w:pStyle w:val="Telobesedila"/>
        <w:rPr>
          <w:sz w:val="24"/>
        </w:rPr>
      </w:pPr>
    </w:p>
    <w:p w14:paraId="715CC18C" w14:textId="0EE619B1" w:rsidR="00B32156" w:rsidRDefault="00B32156">
      <w:pPr>
        <w:pStyle w:val="Telobesedila"/>
        <w:rPr>
          <w:sz w:val="24"/>
        </w:rPr>
      </w:pPr>
    </w:p>
    <w:p w14:paraId="2C74536C" w14:textId="05B131F3" w:rsidR="00964CAE" w:rsidRDefault="00964CAE">
      <w:pPr>
        <w:pStyle w:val="Telobesedila"/>
        <w:rPr>
          <w:sz w:val="24"/>
        </w:rPr>
      </w:pPr>
    </w:p>
    <w:p w14:paraId="79D5F756" w14:textId="09EEFB2E" w:rsidR="00964CAE" w:rsidRDefault="00964CAE">
      <w:pPr>
        <w:pStyle w:val="Telobesedila"/>
        <w:rPr>
          <w:sz w:val="24"/>
        </w:rPr>
      </w:pPr>
    </w:p>
    <w:p w14:paraId="3026C70A" w14:textId="7883FF21" w:rsidR="00964CAE" w:rsidRDefault="00964CAE">
      <w:pPr>
        <w:pStyle w:val="Telobesedila"/>
        <w:rPr>
          <w:sz w:val="24"/>
        </w:rPr>
      </w:pPr>
    </w:p>
    <w:p w14:paraId="7ADF8E4B" w14:textId="6B58E4BD" w:rsidR="00964CAE" w:rsidRDefault="00964CAE">
      <w:pPr>
        <w:pStyle w:val="Telobesedila"/>
        <w:rPr>
          <w:sz w:val="24"/>
        </w:rPr>
      </w:pPr>
    </w:p>
    <w:p w14:paraId="4C4C06B8" w14:textId="0BD812B7" w:rsidR="00964CAE" w:rsidRDefault="00964CAE">
      <w:pPr>
        <w:pStyle w:val="Telobesedila"/>
        <w:rPr>
          <w:sz w:val="24"/>
        </w:rPr>
      </w:pPr>
    </w:p>
    <w:p w14:paraId="7B52AB4D" w14:textId="1FDE990A" w:rsidR="00964CAE" w:rsidRDefault="00964CAE">
      <w:pPr>
        <w:pStyle w:val="Telobesedila"/>
        <w:rPr>
          <w:sz w:val="24"/>
        </w:rPr>
      </w:pPr>
    </w:p>
    <w:p w14:paraId="39A1C75C" w14:textId="78C4E21E" w:rsidR="00964CAE" w:rsidRDefault="00964CAE">
      <w:pPr>
        <w:pStyle w:val="Telobesedila"/>
        <w:rPr>
          <w:sz w:val="24"/>
        </w:rPr>
      </w:pPr>
    </w:p>
    <w:p w14:paraId="342387DE" w14:textId="0A9FE45E" w:rsidR="00964CAE" w:rsidRDefault="00964CAE">
      <w:pPr>
        <w:pStyle w:val="Telobesedila"/>
        <w:rPr>
          <w:sz w:val="24"/>
        </w:rPr>
      </w:pPr>
    </w:p>
    <w:p w14:paraId="33089442" w14:textId="5F1A2661" w:rsidR="00964CAE" w:rsidRDefault="00964CAE">
      <w:pPr>
        <w:pStyle w:val="Telobesedila"/>
        <w:rPr>
          <w:sz w:val="24"/>
        </w:rPr>
      </w:pPr>
    </w:p>
    <w:p w14:paraId="093F3534" w14:textId="7BA20C24" w:rsidR="00964CAE" w:rsidRDefault="00964CAE">
      <w:pPr>
        <w:pStyle w:val="Telobesedila"/>
        <w:rPr>
          <w:sz w:val="24"/>
        </w:rPr>
      </w:pPr>
    </w:p>
    <w:p w14:paraId="12B8B166" w14:textId="6C3540E8" w:rsidR="00964CAE" w:rsidRDefault="00964CAE">
      <w:pPr>
        <w:pStyle w:val="Telobesedila"/>
        <w:rPr>
          <w:sz w:val="24"/>
        </w:rPr>
      </w:pPr>
    </w:p>
    <w:p w14:paraId="52080874" w14:textId="64D6CCC4" w:rsidR="00964CAE" w:rsidRDefault="00964CAE">
      <w:pPr>
        <w:pStyle w:val="Telobesedila"/>
        <w:rPr>
          <w:sz w:val="24"/>
        </w:rPr>
      </w:pPr>
    </w:p>
    <w:p w14:paraId="1F7A727E" w14:textId="32399C81" w:rsidR="00964CAE" w:rsidRDefault="00964CAE">
      <w:pPr>
        <w:pStyle w:val="Telobesedila"/>
        <w:rPr>
          <w:sz w:val="24"/>
        </w:rPr>
      </w:pPr>
    </w:p>
    <w:p w14:paraId="6735C9B1" w14:textId="32C80317" w:rsidR="00964CAE" w:rsidRDefault="00964CAE">
      <w:pPr>
        <w:pStyle w:val="Telobesedila"/>
        <w:rPr>
          <w:sz w:val="24"/>
        </w:rPr>
      </w:pPr>
    </w:p>
    <w:p w14:paraId="3E2B4EE4" w14:textId="0EF254A1" w:rsidR="00964CAE" w:rsidRDefault="00964CAE">
      <w:pPr>
        <w:pStyle w:val="Telobesedila"/>
        <w:rPr>
          <w:sz w:val="24"/>
        </w:rPr>
      </w:pPr>
    </w:p>
    <w:p w14:paraId="01A56B99" w14:textId="7FD00C02" w:rsidR="00964CAE" w:rsidRDefault="00964CAE">
      <w:pPr>
        <w:pStyle w:val="Telobesedila"/>
        <w:rPr>
          <w:sz w:val="24"/>
        </w:rPr>
      </w:pPr>
    </w:p>
    <w:p w14:paraId="6B69B73D" w14:textId="020B952D" w:rsidR="00964CAE" w:rsidRDefault="00964CAE">
      <w:pPr>
        <w:pStyle w:val="Telobesedila"/>
        <w:rPr>
          <w:sz w:val="24"/>
        </w:rPr>
      </w:pPr>
    </w:p>
    <w:p w14:paraId="116692D4" w14:textId="3B3E6A05" w:rsidR="00964CAE" w:rsidRDefault="00964CAE">
      <w:pPr>
        <w:pStyle w:val="Telobesedila"/>
        <w:rPr>
          <w:sz w:val="24"/>
        </w:rPr>
      </w:pPr>
    </w:p>
    <w:p w14:paraId="64760E64" w14:textId="75CB91FD" w:rsidR="00964CAE" w:rsidRDefault="00964CAE">
      <w:pPr>
        <w:pStyle w:val="Telobesedila"/>
        <w:rPr>
          <w:sz w:val="24"/>
        </w:rPr>
      </w:pPr>
    </w:p>
    <w:p w14:paraId="1DAC928B" w14:textId="3CDF8E95" w:rsidR="00964CAE" w:rsidRDefault="00964CAE">
      <w:pPr>
        <w:pStyle w:val="Telobesedila"/>
        <w:rPr>
          <w:sz w:val="24"/>
        </w:rPr>
      </w:pPr>
    </w:p>
    <w:p w14:paraId="676DB2C5" w14:textId="55C6B40A" w:rsidR="00964CAE" w:rsidRDefault="00964CAE">
      <w:pPr>
        <w:pStyle w:val="Telobesedila"/>
        <w:rPr>
          <w:sz w:val="24"/>
        </w:rPr>
      </w:pPr>
    </w:p>
    <w:p w14:paraId="42F5B8C0" w14:textId="27F3BA31" w:rsidR="00964CAE" w:rsidRDefault="00964CAE">
      <w:pPr>
        <w:pStyle w:val="Telobesedila"/>
        <w:rPr>
          <w:sz w:val="24"/>
        </w:rPr>
      </w:pPr>
    </w:p>
    <w:p w14:paraId="4C3AAD50" w14:textId="5581D161" w:rsidR="00964CAE" w:rsidRDefault="00964CAE">
      <w:pPr>
        <w:pStyle w:val="Telobesedila"/>
        <w:rPr>
          <w:sz w:val="24"/>
        </w:rPr>
      </w:pPr>
    </w:p>
    <w:p w14:paraId="704A66A1" w14:textId="676998F8" w:rsidR="00964CAE" w:rsidRDefault="00964CAE">
      <w:pPr>
        <w:pStyle w:val="Telobesedila"/>
        <w:rPr>
          <w:sz w:val="24"/>
        </w:rPr>
      </w:pPr>
    </w:p>
    <w:p w14:paraId="591E3EDB" w14:textId="4D34572D" w:rsidR="00964CAE" w:rsidRDefault="00964CAE">
      <w:pPr>
        <w:pStyle w:val="Telobesedila"/>
        <w:rPr>
          <w:sz w:val="24"/>
        </w:rPr>
      </w:pPr>
    </w:p>
    <w:p w14:paraId="6C013535" w14:textId="2BD010E2" w:rsidR="00964CAE" w:rsidRDefault="00964CAE">
      <w:pPr>
        <w:pStyle w:val="Telobesedila"/>
        <w:rPr>
          <w:sz w:val="24"/>
        </w:rPr>
      </w:pPr>
    </w:p>
    <w:p w14:paraId="682489BD" w14:textId="0FE2B02D" w:rsidR="00964CAE" w:rsidRDefault="00964CAE">
      <w:pPr>
        <w:pStyle w:val="Telobesedila"/>
        <w:rPr>
          <w:sz w:val="24"/>
        </w:rPr>
      </w:pPr>
    </w:p>
    <w:p w14:paraId="11C1823D" w14:textId="77777777" w:rsidR="00964CAE" w:rsidRDefault="00964CAE">
      <w:pPr>
        <w:pStyle w:val="Telobesedila"/>
        <w:rPr>
          <w:sz w:val="24"/>
        </w:rPr>
      </w:pPr>
    </w:p>
    <w:p w14:paraId="0E7A1212" w14:textId="14D9BF89" w:rsidR="00B32156" w:rsidRDefault="00617028">
      <w:pPr>
        <w:pStyle w:val="Naslov3"/>
        <w:spacing w:before="211"/>
        <w:ind w:left="118" w:firstLine="0"/>
      </w:pPr>
      <w:bookmarkStart w:id="129" w:name="_TOC_250003"/>
      <w:bookmarkStart w:id="130" w:name="_Toc12956796"/>
      <w:bookmarkEnd w:id="129"/>
      <w:r>
        <w:rPr>
          <w:color w:val="2F5495"/>
        </w:rPr>
        <w:t xml:space="preserve">Appendix </w:t>
      </w:r>
      <w:r w:rsidR="0098532D">
        <w:rPr>
          <w:color w:val="2F5495"/>
        </w:rPr>
        <w:t>1</w:t>
      </w:r>
      <w:r>
        <w:rPr>
          <w:color w:val="2F5495"/>
        </w:rPr>
        <w:t xml:space="preserve">: </w:t>
      </w:r>
      <w:r w:rsidR="0098532D">
        <w:rPr>
          <w:color w:val="2F5495"/>
        </w:rPr>
        <w:t>Example of commu</w:t>
      </w:r>
      <w:r w:rsidR="00964CAE">
        <w:rPr>
          <w:color w:val="2F5495"/>
        </w:rPr>
        <w:t>nication for different demographic groups</w:t>
      </w:r>
      <w:bookmarkEnd w:id="130"/>
    </w:p>
    <w:p w14:paraId="7C13F9E7" w14:textId="77777777" w:rsidR="00B32156" w:rsidRDefault="00B32156">
      <w:pPr>
        <w:pStyle w:val="Telobesedila"/>
        <w:spacing w:before="2"/>
        <w:rPr>
          <w:rFonts w:ascii="Calibri Light"/>
          <w:sz w:val="27"/>
        </w:rPr>
      </w:pPr>
    </w:p>
    <w:p w14:paraId="7CF98DBA" w14:textId="03FE0C7D" w:rsidR="00B32156" w:rsidRDefault="00964CAE">
      <w:pPr>
        <w:pStyle w:val="Telobesedila"/>
        <w:rPr>
          <w:sz w:val="24"/>
        </w:rPr>
      </w:pPr>
      <w:r>
        <w:rPr>
          <w:noProof/>
          <w:sz w:val="24"/>
        </w:rPr>
        <w:drawing>
          <wp:inline distT="0" distB="0" distL="0" distR="0" wp14:anchorId="7C41B891" wp14:editId="3D47BBD7">
            <wp:extent cx="5899150" cy="320167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JPG"/>
                    <pic:cNvPicPr/>
                  </pic:nvPicPr>
                  <pic:blipFill>
                    <a:blip r:embed="rId48">
                      <a:extLst>
                        <a:ext uri="{28A0092B-C50C-407E-A947-70E740481C1C}">
                          <a14:useLocalDpi xmlns:a14="http://schemas.microsoft.com/office/drawing/2010/main" val="0"/>
                        </a:ext>
                      </a:extLst>
                    </a:blip>
                    <a:stretch>
                      <a:fillRect/>
                    </a:stretch>
                  </pic:blipFill>
                  <pic:spPr>
                    <a:xfrm>
                      <a:off x="0" y="0"/>
                      <a:ext cx="5899150" cy="3201670"/>
                    </a:xfrm>
                    <a:prstGeom prst="rect">
                      <a:avLst/>
                    </a:prstGeom>
                  </pic:spPr>
                </pic:pic>
              </a:graphicData>
            </a:graphic>
          </wp:inline>
        </w:drawing>
      </w:r>
    </w:p>
    <w:p w14:paraId="4431C1AB" w14:textId="763E8F8D" w:rsidR="00964CAE" w:rsidRDefault="00964CAE">
      <w:pPr>
        <w:pStyle w:val="Telobesedila"/>
        <w:rPr>
          <w:sz w:val="24"/>
        </w:rPr>
      </w:pPr>
      <w:r>
        <w:rPr>
          <w:noProof/>
          <w:sz w:val="24"/>
        </w:rPr>
        <w:drawing>
          <wp:inline distT="0" distB="0" distL="0" distR="0" wp14:anchorId="59160118" wp14:editId="4C267D39">
            <wp:extent cx="5899150" cy="3547745"/>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JPG"/>
                    <pic:cNvPicPr/>
                  </pic:nvPicPr>
                  <pic:blipFill>
                    <a:blip r:embed="rId49">
                      <a:extLst>
                        <a:ext uri="{28A0092B-C50C-407E-A947-70E740481C1C}">
                          <a14:useLocalDpi xmlns:a14="http://schemas.microsoft.com/office/drawing/2010/main" val="0"/>
                        </a:ext>
                      </a:extLst>
                    </a:blip>
                    <a:stretch>
                      <a:fillRect/>
                    </a:stretch>
                  </pic:blipFill>
                  <pic:spPr>
                    <a:xfrm>
                      <a:off x="0" y="0"/>
                      <a:ext cx="5899150" cy="3547745"/>
                    </a:xfrm>
                    <a:prstGeom prst="rect">
                      <a:avLst/>
                    </a:prstGeom>
                  </pic:spPr>
                </pic:pic>
              </a:graphicData>
            </a:graphic>
          </wp:inline>
        </w:drawing>
      </w:r>
    </w:p>
    <w:p w14:paraId="0CBF2630" w14:textId="0427A6C7" w:rsidR="00B32156" w:rsidRDefault="00B32156">
      <w:pPr>
        <w:pStyle w:val="Telobesedila"/>
        <w:spacing w:before="2"/>
        <w:rPr>
          <w:sz w:val="33"/>
        </w:rPr>
      </w:pPr>
    </w:p>
    <w:p w14:paraId="0035C5B0" w14:textId="40006EB7" w:rsidR="00964CAE" w:rsidRDefault="00964CAE">
      <w:pPr>
        <w:pStyle w:val="Telobesedila"/>
        <w:spacing w:before="2"/>
        <w:rPr>
          <w:sz w:val="33"/>
        </w:rPr>
      </w:pPr>
    </w:p>
    <w:p w14:paraId="6BA43353" w14:textId="4358A09C" w:rsidR="00964CAE" w:rsidRDefault="00964CAE">
      <w:pPr>
        <w:pStyle w:val="Telobesedila"/>
        <w:spacing w:before="2"/>
        <w:rPr>
          <w:sz w:val="33"/>
        </w:rPr>
      </w:pPr>
    </w:p>
    <w:p w14:paraId="3A166B25" w14:textId="0979E52D" w:rsidR="00964CAE" w:rsidRDefault="00964CAE">
      <w:pPr>
        <w:pStyle w:val="Telobesedila"/>
        <w:spacing w:before="2"/>
        <w:rPr>
          <w:sz w:val="33"/>
        </w:rPr>
      </w:pPr>
    </w:p>
    <w:p w14:paraId="2459AC91" w14:textId="57CBFC14" w:rsidR="00964CAE" w:rsidRDefault="00964CAE">
      <w:pPr>
        <w:pStyle w:val="Telobesedila"/>
        <w:spacing w:before="2"/>
        <w:rPr>
          <w:sz w:val="33"/>
        </w:rPr>
      </w:pPr>
    </w:p>
    <w:p w14:paraId="47927FEE" w14:textId="50FF75B8" w:rsidR="00964CAE" w:rsidRDefault="00964CAE">
      <w:pPr>
        <w:pStyle w:val="Telobesedila"/>
        <w:spacing w:before="2"/>
        <w:rPr>
          <w:sz w:val="33"/>
        </w:rPr>
      </w:pPr>
    </w:p>
    <w:p w14:paraId="7353E4D7" w14:textId="77777777" w:rsidR="00964CAE" w:rsidRDefault="00964CAE">
      <w:pPr>
        <w:pStyle w:val="Telobesedila"/>
        <w:spacing w:before="2"/>
        <w:rPr>
          <w:sz w:val="33"/>
        </w:rPr>
      </w:pPr>
    </w:p>
    <w:p w14:paraId="1C28BE9B" w14:textId="6C7258CA" w:rsidR="00B32156" w:rsidRDefault="00617028">
      <w:pPr>
        <w:pStyle w:val="Naslov3"/>
        <w:ind w:left="118" w:firstLine="0"/>
      </w:pPr>
      <w:bookmarkStart w:id="131" w:name="_TOC_250002"/>
      <w:bookmarkStart w:id="132" w:name="_Toc12956797"/>
      <w:bookmarkEnd w:id="131"/>
      <w:r>
        <w:rPr>
          <w:color w:val="2F5495"/>
        </w:rPr>
        <w:t xml:space="preserve">Appendix </w:t>
      </w:r>
      <w:r w:rsidR="00964CAE">
        <w:rPr>
          <w:color w:val="2F5495"/>
        </w:rPr>
        <w:t>2</w:t>
      </w:r>
      <w:r>
        <w:rPr>
          <w:color w:val="2F5495"/>
        </w:rPr>
        <w:t xml:space="preserve">: </w:t>
      </w:r>
      <w:r w:rsidR="00964CAE" w:rsidRPr="00964CAE">
        <w:rPr>
          <w:color w:val="2F5495"/>
          <w:lang w:bidi="en-GB"/>
        </w:rPr>
        <w:t>Monthly report for agency services</w:t>
      </w:r>
      <w:bookmarkEnd w:id="132"/>
    </w:p>
    <w:p w14:paraId="6224F881" w14:textId="77777777" w:rsidR="00B32156" w:rsidRDefault="00B32156">
      <w:pPr>
        <w:pStyle w:val="Telobesedila"/>
        <w:spacing w:before="2"/>
        <w:rPr>
          <w:rFonts w:ascii="Calibri Light"/>
          <w:sz w:val="27"/>
        </w:rPr>
      </w:pPr>
    </w:p>
    <w:p w14:paraId="514E7B11" w14:textId="77777777" w:rsidR="00964CAE" w:rsidRPr="00412595" w:rsidRDefault="00964CAE" w:rsidP="00964CAE">
      <w:pPr>
        <w:rPr>
          <w:rFonts w:cstheme="minorHAnsi"/>
          <w:b/>
        </w:rPr>
      </w:pPr>
      <w:r>
        <w:rPr>
          <w:rFonts w:cstheme="minorHAnsi"/>
          <w:b/>
        </w:rPr>
        <w:t>REPORT ON WORK PERFORMED for the ____ round of advertising in 2019</w:t>
      </w:r>
    </w:p>
    <w:p w14:paraId="4AD416AA" w14:textId="77777777" w:rsidR="00964CAE" w:rsidRPr="00412595" w:rsidRDefault="00964CAE" w:rsidP="00964CAE">
      <w:pPr>
        <w:rPr>
          <w:rFonts w:cstheme="minorHAnsi"/>
          <w:b/>
        </w:rPr>
      </w:pPr>
    </w:p>
    <w:p w14:paraId="45764948" w14:textId="77777777" w:rsidR="00964CAE" w:rsidRPr="00412595" w:rsidRDefault="00964CAE" w:rsidP="00964CAE">
      <w:pPr>
        <w:rPr>
          <w:rFonts w:cstheme="minorHAnsi"/>
        </w:rPr>
      </w:pPr>
    </w:p>
    <w:p w14:paraId="65E61A9B" w14:textId="1CA5B7BC" w:rsidR="00964CAE" w:rsidRPr="00412595" w:rsidRDefault="00964CAE" w:rsidP="00964CAE">
      <w:pPr>
        <w:ind w:left="2832" w:hanging="2832"/>
        <w:rPr>
          <w:rFonts w:cstheme="minorHAnsi"/>
        </w:rPr>
      </w:pPr>
      <w:r>
        <w:t xml:space="preserve">Title of the public contract: Public contract for implementation of the "Focused multi-channel campaign" </w:t>
      </w:r>
    </w:p>
    <w:p w14:paraId="4797A924" w14:textId="77777777" w:rsidR="00964CAE" w:rsidRPr="00412595" w:rsidRDefault="00964CAE" w:rsidP="00964CAE">
      <w:pPr>
        <w:rPr>
          <w:rFonts w:cstheme="minorHAnsi"/>
        </w:rPr>
      </w:pPr>
      <w:r>
        <w:t xml:space="preserve">Public contract number: </w:t>
      </w:r>
      <w:r>
        <w:tab/>
        <w:t>JNV-0015/2019-S-POG-STO</w:t>
      </w:r>
      <w:r>
        <w:tab/>
      </w:r>
    </w:p>
    <w:p w14:paraId="20409515" w14:textId="77777777" w:rsidR="00964CAE" w:rsidRPr="00412595" w:rsidRDefault="00964CAE" w:rsidP="00964CAE">
      <w:pPr>
        <w:rPr>
          <w:rFonts w:cstheme="minorHAnsi"/>
        </w:rPr>
      </w:pPr>
      <w:r>
        <w:t>Contractor:</w:t>
      </w:r>
      <w:r>
        <w:tab/>
      </w:r>
      <w:r>
        <w:tab/>
        <w:t xml:space="preserve"> </w:t>
      </w:r>
      <w:r>
        <w:tab/>
      </w:r>
    </w:p>
    <w:p w14:paraId="68A419A6" w14:textId="77777777" w:rsidR="00964CAE" w:rsidRPr="00412595" w:rsidRDefault="00964CAE" w:rsidP="00964CAE">
      <w:pPr>
        <w:rPr>
          <w:rFonts w:cstheme="minorHAnsi"/>
        </w:rPr>
      </w:pPr>
      <w:r>
        <w:t xml:space="preserve">Date of Report: </w:t>
      </w:r>
      <w:r>
        <w:tab/>
        <w:t>___________2019</w:t>
      </w:r>
    </w:p>
    <w:p w14:paraId="7A78D908" w14:textId="77777777" w:rsidR="00964CAE" w:rsidRPr="00412595" w:rsidRDefault="00964CAE" w:rsidP="00964CAE">
      <w:pPr>
        <w:rPr>
          <w:rFonts w:cstheme="minorHAnsi"/>
        </w:rPr>
      </w:pPr>
      <w:r>
        <w:t xml:space="preserve">Document status: </w:t>
      </w:r>
      <w:r>
        <w:tab/>
      </w:r>
      <w:r>
        <w:tab/>
        <w:t>COMPLETE</w:t>
      </w:r>
      <w:r>
        <w:tab/>
      </w:r>
      <w:r>
        <w:tab/>
        <w:t xml:space="preserve">PARTIALLY COMPLETE    </w:t>
      </w:r>
      <w:r>
        <w:tab/>
        <w:t xml:space="preserve">INCOMPLETE </w:t>
      </w:r>
    </w:p>
    <w:p w14:paraId="092AFF0C" w14:textId="77777777" w:rsidR="00964CAE" w:rsidRPr="00412595" w:rsidRDefault="00964CAE" w:rsidP="00964CAE">
      <w:pPr>
        <w:rPr>
          <w:rFonts w:cstheme="minorHAnsi"/>
        </w:rPr>
      </w:pPr>
      <w:r>
        <w:t xml:space="preserve">Report prepared by: </w:t>
      </w:r>
      <w:r>
        <w:tab/>
      </w:r>
      <w:r>
        <w:tab/>
      </w:r>
    </w:p>
    <w:p w14:paraId="51871BA4" w14:textId="77777777" w:rsidR="00964CAE" w:rsidRPr="00412595" w:rsidRDefault="00964CAE" w:rsidP="00964CAE">
      <w:pPr>
        <w:rPr>
          <w:rFonts w:cstheme="minorHAnsi"/>
        </w:rPr>
      </w:pPr>
      <w:r>
        <w:t xml:space="preserve">Report approved by: </w:t>
      </w:r>
      <w:r>
        <w:tab/>
      </w:r>
      <w:r>
        <w:tab/>
        <w:t xml:space="preserve">______________________________ </w:t>
      </w:r>
    </w:p>
    <w:p w14:paraId="473C49D4" w14:textId="77777777" w:rsidR="00964CAE" w:rsidRPr="00412595" w:rsidRDefault="00964CAE" w:rsidP="00964CAE">
      <w:pPr>
        <w:rPr>
          <w:rFonts w:cstheme="minorHAnsi"/>
        </w:rPr>
      </w:pPr>
      <w:r>
        <w:t xml:space="preserve">Reporting period: </w:t>
      </w:r>
      <w:r>
        <w:tab/>
      </w:r>
      <w:r>
        <w:tab/>
        <w:t xml:space="preserve"> </w:t>
      </w:r>
    </w:p>
    <w:p w14:paraId="6EE92F64" w14:textId="77777777" w:rsidR="00964CAE" w:rsidRPr="00412595" w:rsidRDefault="00964CAE" w:rsidP="00964CAE">
      <w:pPr>
        <w:rPr>
          <w:rFonts w:cstheme="minorHAnsi"/>
        </w:rPr>
      </w:pPr>
    </w:p>
    <w:p w14:paraId="02CC0651" w14:textId="77777777" w:rsidR="00964CAE" w:rsidRPr="00412595" w:rsidRDefault="00964CAE" w:rsidP="00964CAE">
      <w:pPr>
        <w:rPr>
          <w:rFonts w:cstheme="minorHAnsi"/>
          <w:b/>
        </w:rPr>
      </w:pPr>
      <w:r>
        <w:rPr>
          <w:rFonts w:cstheme="minorHAnsi"/>
          <w:b/>
        </w:rPr>
        <w:t xml:space="preserve">1. PROJECT PROCEDURE </w:t>
      </w:r>
    </w:p>
    <w:p w14:paraId="681B15FC" w14:textId="77777777" w:rsidR="00964CAE" w:rsidRPr="00412595" w:rsidRDefault="00964CAE" w:rsidP="00964CAE">
      <w:pPr>
        <w:rPr>
          <w:rFonts w:cstheme="minorHAnsi"/>
        </w:rPr>
      </w:pPr>
    </w:p>
    <w:p w14:paraId="7227461A" w14:textId="77777777" w:rsidR="00964CAE" w:rsidRPr="00412595" w:rsidRDefault="00964CAE" w:rsidP="00964CAE">
      <w:pPr>
        <w:rPr>
          <w:rFonts w:cstheme="minorHAnsi"/>
          <w:b/>
        </w:rPr>
      </w:pPr>
      <w:r>
        <w:rPr>
          <w:rFonts w:cstheme="minorHAnsi"/>
          <w:b/>
        </w:rPr>
        <w:t xml:space="preserve">1.1 Activities performed during the reporting period </w:t>
      </w:r>
    </w:p>
    <w:p w14:paraId="67B95751" w14:textId="77777777" w:rsidR="00964CAE" w:rsidRPr="00412595" w:rsidRDefault="00964CAE" w:rsidP="00964CAE">
      <w:pPr>
        <w:rPr>
          <w:rFonts w:cstheme="minorHAnsi"/>
        </w:rPr>
      </w:pPr>
    </w:p>
    <w:tbl>
      <w:tblPr>
        <w:tblStyle w:val="Tabelamrea"/>
        <w:tblW w:w="0" w:type="auto"/>
        <w:tblLook w:val="04A0" w:firstRow="1" w:lastRow="0" w:firstColumn="1" w:lastColumn="0" w:noHBand="0" w:noVBand="1"/>
      </w:tblPr>
      <w:tblGrid>
        <w:gridCol w:w="3165"/>
        <w:gridCol w:w="6341"/>
      </w:tblGrid>
      <w:tr w:rsidR="00964CAE" w:rsidRPr="00412595" w14:paraId="0192E7C8" w14:textId="77777777" w:rsidTr="00870157">
        <w:trPr>
          <w:trHeight w:val="337"/>
        </w:trPr>
        <w:tc>
          <w:tcPr>
            <w:tcW w:w="3204" w:type="dxa"/>
            <w:noWrap/>
            <w:hideMark/>
          </w:tcPr>
          <w:p w14:paraId="4C57B2A4" w14:textId="77777777" w:rsidR="00964CAE" w:rsidRPr="00412595" w:rsidRDefault="00964CAE" w:rsidP="00870157">
            <w:pPr>
              <w:rPr>
                <w:rFonts w:asciiTheme="minorHAnsi" w:hAnsiTheme="minorHAnsi" w:cstheme="minorHAnsi"/>
                <w:b/>
                <w:bCs/>
              </w:rPr>
            </w:pPr>
            <w:r>
              <w:rPr>
                <w:rFonts w:asciiTheme="minorHAnsi" w:hAnsiTheme="minorHAnsi" w:cstheme="minorHAnsi"/>
                <w:b/>
              </w:rPr>
              <w:t xml:space="preserve">Activities </w:t>
            </w:r>
          </w:p>
        </w:tc>
        <w:tc>
          <w:tcPr>
            <w:tcW w:w="6423" w:type="dxa"/>
            <w:noWrap/>
            <w:hideMark/>
          </w:tcPr>
          <w:p w14:paraId="5B6D0CDA" w14:textId="77777777" w:rsidR="00964CAE" w:rsidRPr="00412595" w:rsidRDefault="00964CAE" w:rsidP="00870157">
            <w:pPr>
              <w:rPr>
                <w:rFonts w:asciiTheme="minorHAnsi" w:hAnsiTheme="minorHAnsi" w:cstheme="minorHAnsi"/>
                <w:b/>
                <w:bCs/>
              </w:rPr>
            </w:pPr>
            <w:r>
              <w:rPr>
                <w:rFonts w:asciiTheme="minorHAnsi" w:hAnsiTheme="minorHAnsi" w:cstheme="minorHAnsi"/>
                <w:b/>
              </w:rPr>
              <w:t>Activities performed:</w:t>
            </w:r>
          </w:p>
        </w:tc>
      </w:tr>
      <w:tr w:rsidR="00964CAE" w:rsidRPr="00412595" w14:paraId="12FE2F64" w14:textId="77777777" w:rsidTr="00870157">
        <w:trPr>
          <w:trHeight w:val="337"/>
        </w:trPr>
        <w:tc>
          <w:tcPr>
            <w:tcW w:w="3204" w:type="dxa"/>
            <w:noWrap/>
          </w:tcPr>
          <w:p w14:paraId="7BD29C4C" w14:textId="77777777" w:rsidR="00964CAE" w:rsidRPr="00412595" w:rsidRDefault="00964CAE" w:rsidP="00870157">
            <w:pPr>
              <w:rPr>
                <w:rFonts w:asciiTheme="minorHAnsi" w:hAnsiTheme="minorHAnsi" w:cstheme="minorHAnsi"/>
              </w:rPr>
            </w:pPr>
            <w:r>
              <w:rPr>
                <w:rFonts w:asciiTheme="minorHAnsi" w:hAnsiTheme="minorHAnsi" w:cstheme="minorHAnsi"/>
              </w:rPr>
              <w:t xml:space="preserve">Implementation of design – preparation of advertisements </w:t>
            </w:r>
          </w:p>
        </w:tc>
        <w:tc>
          <w:tcPr>
            <w:tcW w:w="6423" w:type="dxa"/>
            <w:noWrap/>
          </w:tcPr>
          <w:p w14:paraId="59C31C1A" w14:textId="77777777" w:rsidR="00964CAE" w:rsidRPr="00412595" w:rsidRDefault="00964CAE" w:rsidP="00870157">
            <w:pPr>
              <w:pStyle w:val="Odstavekseznama"/>
              <w:ind w:left="360"/>
              <w:rPr>
                <w:rFonts w:asciiTheme="minorHAnsi" w:hAnsiTheme="minorHAnsi" w:cstheme="minorHAnsi"/>
              </w:rPr>
            </w:pPr>
          </w:p>
          <w:p w14:paraId="2D19E6A4" w14:textId="77777777" w:rsidR="00964CAE" w:rsidRPr="00412595" w:rsidRDefault="00964CAE" w:rsidP="00870157">
            <w:pPr>
              <w:pStyle w:val="Odstavekseznama"/>
              <w:ind w:left="360"/>
              <w:rPr>
                <w:rFonts w:asciiTheme="minorHAnsi" w:hAnsiTheme="minorHAnsi" w:cstheme="minorHAnsi"/>
              </w:rPr>
            </w:pPr>
          </w:p>
          <w:p w14:paraId="55B1E935" w14:textId="77777777" w:rsidR="00964CAE" w:rsidRPr="00412595" w:rsidRDefault="00964CAE" w:rsidP="00870157">
            <w:pPr>
              <w:pStyle w:val="Odstavekseznama"/>
              <w:ind w:left="360"/>
              <w:rPr>
                <w:rFonts w:asciiTheme="minorHAnsi" w:hAnsiTheme="minorHAnsi" w:cstheme="minorHAnsi"/>
              </w:rPr>
            </w:pPr>
          </w:p>
          <w:p w14:paraId="254C88F9" w14:textId="77777777" w:rsidR="00964CAE" w:rsidRPr="00412595" w:rsidRDefault="00964CAE" w:rsidP="00870157">
            <w:pPr>
              <w:pStyle w:val="Odstavekseznama"/>
              <w:ind w:left="360"/>
              <w:rPr>
                <w:rFonts w:asciiTheme="minorHAnsi" w:hAnsiTheme="minorHAnsi" w:cstheme="minorHAnsi"/>
              </w:rPr>
            </w:pPr>
          </w:p>
          <w:p w14:paraId="042F6F75" w14:textId="77777777" w:rsidR="00964CAE" w:rsidRPr="00412595" w:rsidRDefault="00964CAE" w:rsidP="00870157">
            <w:pPr>
              <w:pStyle w:val="Odstavekseznama"/>
              <w:ind w:left="360"/>
              <w:rPr>
                <w:rFonts w:asciiTheme="minorHAnsi" w:hAnsiTheme="minorHAnsi" w:cstheme="minorHAnsi"/>
              </w:rPr>
            </w:pPr>
          </w:p>
          <w:p w14:paraId="2AD39B6B" w14:textId="77777777" w:rsidR="00964CAE" w:rsidRPr="00412595" w:rsidRDefault="00964CAE" w:rsidP="00870157">
            <w:pPr>
              <w:pStyle w:val="Odstavekseznama"/>
              <w:ind w:left="360"/>
              <w:rPr>
                <w:rFonts w:asciiTheme="minorHAnsi" w:hAnsiTheme="minorHAnsi" w:cstheme="minorHAnsi"/>
              </w:rPr>
            </w:pPr>
          </w:p>
        </w:tc>
      </w:tr>
      <w:tr w:rsidR="00964CAE" w:rsidRPr="00412595" w14:paraId="52602197" w14:textId="77777777" w:rsidTr="00870157">
        <w:trPr>
          <w:trHeight w:val="337"/>
        </w:trPr>
        <w:tc>
          <w:tcPr>
            <w:tcW w:w="3204" w:type="dxa"/>
            <w:noWrap/>
          </w:tcPr>
          <w:p w14:paraId="3C6CC8CC" w14:textId="77777777" w:rsidR="00964CAE" w:rsidRPr="00412595" w:rsidRDefault="00964CAE" w:rsidP="00870157">
            <w:pPr>
              <w:rPr>
                <w:rFonts w:asciiTheme="minorHAnsi" w:hAnsiTheme="minorHAnsi" w:cstheme="minorHAnsi"/>
              </w:rPr>
            </w:pPr>
            <w:r>
              <w:rPr>
                <w:rFonts w:asciiTheme="minorHAnsi" w:hAnsiTheme="minorHAnsi" w:cstheme="minorHAnsi"/>
              </w:rPr>
              <w:t>Monitoring and replying to comments</w:t>
            </w:r>
          </w:p>
        </w:tc>
        <w:tc>
          <w:tcPr>
            <w:tcW w:w="6423" w:type="dxa"/>
            <w:noWrap/>
          </w:tcPr>
          <w:p w14:paraId="3460202A" w14:textId="77777777" w:rsidR="00964CAE" w:rsidRPr="00412595" w:rsidRDefault="00964CAE" w:rsidP="00870157">
            <w:pPr>
              <w:pStyle w:val="Odstavekseznama"/>
              <w:ind w:left="1080"/>
              <w:rPr>
                <w:rFonts w:asciiTheme="minorHAnsi" w:hAnsiTheme="minorHAnsi" w:cstheme="minorHAnsi"/>
              </w:rPr>
            </w:pPr>
          </w:p>
          <w:p w14:paraId="66BEADDE" w14:textId="77777777" w:rsidR="00964CAE" w:rsidRPr="00412595" w:rsidRDefault="00964CAE" w:rsidP="00870157">
            <w:pPr>
              <w:pStyle w:val="Odstavekseznama"/>
              <w:ind w:left="1080"/>
              <w:rPr>
                <w:rFonts w:asciiTheme="minorHAnsi" w:hAnsiTheme="minorHAnsi" w:cstheme="minorHAnsi"/>
              </w:rPr>
            </w:pPr>
          </w:p>
          <w:p w14:paraId="3C2109D8" w14:textId="77777777" w:rsidR="00964CAE" w:rsidRPr="00412595" w:rsidRDefault="00964CAE" w:rsidP="00870157">
            <w:pPr>
              <w:pStyle w:val="Odstavekseznama"/>
              <w:ind w:left="1080"/>
              <w:rPr>
                <w:rFonts w:asciiTheme="minorHAnsi" w:hAnsiTheme="minorHAnsi" w:cstheme="minorHAnsi"/>
              </w:rPr>
            </w:pPr>
          </w:p>
          <w:p w14:paraId="5A838865" w14:textId="77777777" w:rsidR="00964CAE" w:rsidRPr="00412595" w:rsidRDefault="00964CAE" w:rsidP="00870157">
            <w:pPr>
              <w:pStyle w:val="Odstavekseznama"/>
              <w:ind w:left="1080"/>
              <w:rPr>
                <w:rFonts w:asciiTheme="minorHAnsi" w:hAnsiTheme="minorHAnsi" w:cstheme="minorHAnsi"/>
              </w:rPr>
            </w:pPr>
          </w:p>
          <w:p w14:paraId="03147E3C" w14:textId="77777777" w:rsidR="00964CAE" w:rsidRPr="00412595" w:rsidRDefault="00964CAE" w:rsidP="00870157">
            <w:pPr>
              <w:pStyle w:val="Odstavekseznama"/>
              <w:ind w:left="1080"/>
              <w:rPr>
                <w:rFonts w:asciiTheme="minorHAnsi" w:hAnsiTheme="minorHAnsi" w:cstheme="minorHAnsi"/>
              </w:rPr>
            </w:pPr>
          </w:p>
          <w:p w14:paraId="443B7AB8" w14:textId="77777777" w:rsidR="00964CAE" w:rsidRPr="00412595" w:rsidRDefault="00964CAE" w:rsidP="00870157">
            <w:pPr>
              <w:pStyle w:val="Odstavekseznama"/>
              <w:ind w:left="1080"/>
              <w:rPr>
                <w:rFonts w:asciiTheme="minorHAnsi" w:hAnsiTheme="minorHAnsi" w:cstheme="minorHAnsi"/>
              </w:rPr>
            </w:pPr>
          </w:p>
          <w:p w14:paraId="38DFC428" w14:textId="77777777" w:rsidR="00964CAE" w:rsidRPr="00412595" w:rsidRDefault="00964CAE" w:rsidP="00870157">
            <w:pPr>
              <w:pStyle w:val="Odstavekseznama"/>
              <w:ind w:left="1080"/>
              <w:rPr>
                <w:rFonts w:asciiTheme="minorHAnsi" w:hAnsiTheme="minorHAnsi" w:cstheme="minorHAnsi"/>
              </w:rPr>
            </w:pPr>
          </w:p>
          <w:p w14:paraId="7B74FECE" w14:textId="77777777" w:rsidR="00964CAE" w:rsidRPr="00412595" w:rsidRDefault="00964CAE" w:rsidP="00870157">
            <w:pPr>
              <w:pStyle w:val="Odstavekseznama"/>
              <w:ind w:left="1080"/>
              <w:rPr>
                <w:rFonts w:asciiTheme="minorHAnsi" w:hAnsiTheme="minorHAnsi" w:cstheme="minorHAnsi"/>
              </w:rPr>
            </w:pPr>
          </w:p>
        </w:tc>
      </w:tr>
      <w:tr w:rsidR="00964CAE" w:rsidRPr="00412595" w14:paraId="22F5F76E" w14:textId="77777777" w:rsidTr="00870157">
        <w:trPr>
          <w:trHeight w:val="337"/>
        </w:trPr>
        <w:tc>
          <w:tcPr>
            <w:tcW w:w="3204" w:type="dxa"/>
            <w:noWrap/>
          </w:tcPr>
          <w:p w14:paraId="4CF58854" w14:textId="77777777" w:rsidR="00964CAE" w:rsidRPr="00412595" w:rsidRDefault="00964CAE" w:rsidP="00870157">
            <w:pPr>
              <w:rPr>
                <w:rFonts w:asciiTheme="minorHAnsi" w:hAnsiTheme="minorHAnsi" w:cstheme="minorHAnsi"/>
              </w:rPr>
            </w:pPr>
            <w:r>
              <w:rPr>
                <w:rFonts w:asciiTheme="minorHAnsi" w:hAnsiTheme="minorHAnsi" w:cstheme="minorHAnsi"/>
              </w:rPr>
              <w:t>Translation of texts</w:t>
            </w:r>
          </w:p>
        </w:tc>
        <w:tc>
          <w:tcPr>
            <w:tcW w:w="6423" w:type="dxa"/>
            <w:noWrap/>
          </w:tcPr>
          <w:p w14:paraId="027BDCA1" w14:textId="77777777" w:rsidR="00964CAE" w:rsidRPr="00412595" w:rsidRDefault="00964CAE" w:rsidP="00870157">
            <w:pPr>
              <w:pStyle w:val="Odstavekseznama"/>
              <w:ind w:left="360"/>
              <w:rPr>
                <w:rFonts w:asciiTheme="minorHAnsi" w:hAnsiTheme="minorHAnsi" w:cstheme="minorHAnsi"/>
              </w:rPr>
            </w:pPr>
          </w:p>
          <w:p w14:paraId="64CBC55B" w14:textId="77777777" w:rsidR="00964CAE" w:rsidRPr="00412595" w:rsidRDefault="00964CAE" w:rsidP="00870157">
            <w:pPr>
              <w:pStyle w:val="Odstavekseznama"/>
              <w:ind w:left="360"/>
              <w:rPr>
                <w:rFonts w:asciiTheme="minorHAnsi" w:hAnsiTheme="minorHAnsi" w:cstheme="minorHAnsi"/>
              </w:rPr>
            </w:pPr>
          </w:p>
          <w:p w14:paraId="785F2F17" w14:textId="77777777" w:rsidR="00964CAE" w:rsidRPr="00412595" w:rsidRDefault="00964CAE" w:rsidP="00870157">
            <w:pPr>
              <w:pStyle w:val="Odstavekseznama"/>
              <w:ind w:left="360"/>
              <w:rPr>
                <w:rFonts w:asciiTheme="minorHAnsi" w:hAnsiTheme="minorHAnsi" w:cstheme="minorHAnsi"/>
              </w:rPr>
            </w:pPr>
          </w:p>
          <w:p w14:paraId="769E7FEF" w14:textId="77777777" w:rsidR="00964CAE" w:rsidRPr="00412595" w:rsidRDefault="00964CAE" w:rsidP="00870157">
            <w:pPr>
              <w:pStyle w:val="Odstavekseznama"/>
              <w:ind w:left="360"/>
              <w:rPr>
                <w:rFonts w:asciiTheme="minorHAnsi" w:hAnsiTheme="minorHAnsi" w:cstheme="minorHAnsi"/>
              </w:rPr>
            </w:pPr>
          </w:p>
          <w:p w14:paraId="399EFA52" w14:textId="77777777" w:rsidR="00964CAE" w:rsidRPr="00412595" w:rsidRDefault="00964CAE" w:rsidP="00870157">
            <w:pPr>
              <w:pStyle w:val="Odstavekseznama"/>
              <w:ind w:left="360"/>
              <w:rPr>
                <w:rFonts w:asciiTheme="minorHAnsi" w:hAnsiTheme="minorHAnsi" w:cstheme="minorHAnsi"/>
              </w:rPr>
            </w:pPr>
          </w:p>
        </w:tc>
      </w:tr>
      <w:tr w:rsidR="00964CAE" w:rsidRPr="00412595" w14:paraId="21FAB1C6" w14:textId="77777777" w:rsidTr="00870157">
        <w:trPr>
          <w:trHeight w:val="337"/>
        </w:trPr>
        <w:tc>
          <w:tcPr>
            <w:tcW w:w="3204" w:type="dxa"/>
            <w:noWrap/>
          </w:tcPr>
          <w:p w14:paraId="5121F00E" w14:textId="77777777" w:rsidR="00964CAE" w:rsidRPr="00412595" w:rsidRDefault="00964CAE" w:rsidP="00870157">
            <w:pPr>
              <w:rPr>
                <w:rFonts w:asciiTheme="minorHAnsi" w:hAnsiTheme="minorHAnsi" w:cstheme="minorHAnsi"/>
              </w:rPr>
            </w:pPr>
            <w:r>
              <w:rPr>
                <w:rFonts w:asciiTheme="minorHAnsi" w:hAnsiTheme="minorHAnsi" w:cstheme="minorHAnsi"/>
              </w:rPr>
              <w:t>Harmonisation of content with the media for content advertising</w:t>
            </w:r>
          </w:p>
        </w:tc>
        <w:tc>
          <w:tcPr>
            <w:tcW w:w="6423" w:type="dxa"/>
            <w:noWrap/>
          </w:tcPr>
          <w:p w14:paraId="1E0332AA" w14:textId="77777777" w:rsidR="00964CAE" w:rsidRPr="00412595" w:rsidRDefault="00964CAE" w:rsidP="00870157">
            <w:pPr>
              <w:pStyle w:val="Odstavekseznama"/>
              <w:ind w:left="360"/>
              <w:rPr>
                <w:rFonts w:asciiTheme="minorHAnsi" w:hAnsiTheme="minorHAnsi" w:cstheme="minorHAnsi"/>
              </w:rPr>
            </w:pPr>
          </w:p>
          <w:p w14:paraId="7BBB549C" w14:textId="77777777" w:rsidR="00964CAE" w:rsidRPr="00412595" w:rsidRDefault="00964CAE" w:rsidP="00870157">
            <w:pPr>
              <w:pStyle w:val="Odstavekseznama"/>
              <w:ind w:left="360"/>
              <w:rPr>
                <w:rFonts w:asciiTheme="minorHAnsi" w:hAnsiTheme="minorHAnsi" w:cstheme="minorHAnsi"/>
              </w:rPr>
            </w:pPr>
          </w:p>
          <w:p w14:paraId="5CA9CEFE" w14:textId="77777777" w:rsidR="00964CAE" w:rsidRPr="00412595" w:rsidRDefault="00964CAE" w:rsidP="00870157">
            <w:pPr>
              <w:pStyle w:val="Odstavekseznama"/>
              <w:ind w:left="360"/>
              <w:rPr>
                <w:rFonts w:asciiTheme="minorHAnsi" w:hAnsiTheme="minorHAnsi" w:cstheme="minorHAnsi"/>
              </w:rPr>
            </w:pPr>
          </w:p>
          <w:p w14:paraId="7976DCE2" w14:textId="77777777" w:rsidR="00964CAE" w:rsidRPr="00412595" w:rsidRDefault="00964CAE" w:rsidP="00870157">
            <w:pPr>
              <w:pStyle w:val="Odstavekseznama"/>
              <w:ind w:left="360"/>
              <w:rPr>
                <w:rFonts w:asciiTheme="minorHAnsi" w:hAnsiTheme="minorHAnsi" w:cstheme="minorHAnsi"/>
              </w:rPr>
            </w:pPr>
          </w:p>
          <w:p w14:paraId="6004B88B" w14:textId="77777777" w:rsidR="00964CAE" w:rsidRPr="00412595" w:rsidRDefault="00964CAE" w:rsidP="00870157">
            <w:pPr>
              <w:pStyle w:val="Odstavekseznama"/>
              <w:ind w:left="360"/>
              <w:rPr>
                <w:rFonts w:asciiTheme="minorHAnsi" w:hAnsiTheme="minorHAnsi" w:cstheme="minorHAnsi"/>
              </w:rPr>
            </w:pPr>
          </w:p>
          <w:p w14:paraId="3028A2CF" w14:textId="77777777" w:rsidR="00964CAE" w:rsidRPr="00412595" w:rsidRDefault="00964CAE" w:rsidP="00870157">
            <w:pPr>
              <w:pStyle w:val="Odstavekseznama"/>
              <w:ind w:left="360"/>
              <w:rPr>
                <w:rFonts w:asciiTheme="minorHAnsi" w:hAnsiTheme="minorHAnsi" w:cstheme="minorHAnsi"/>
              </w:rPr>
            </w:pPr>
          </w:p>
        </w:tc>
      </w:tr>
      <w:tr w:rsidR="00964CAE" w:rsidRPr="00412595" w14:paraId="51C6CB12" w14:textId="77777777" w:rsidTr="00870157">
        <w:trPr>
          <w:trHeight w:val="337"/>
        </w:trPr>
        <w:tc>
          <w:tcPr>
            <w:tcW w:w="3204" w:type="dxa"/>
            <w:noWrap/>
          </w:tcPr>
          <w:p w14:paraId="2982B2DA" w14:textId="77777777" w:rsidR="00964CAE" w:rsidRPr="00412595" w:rsidRDefault="00964CAE" w:rsidP="00870157">
            <w:pPr>
              <w:rPr>
                <w:rFonts w:asciiTheme="minorHAnsi" w:hAnsiTheme="minorHAnsi" w:cstheme="minorHAnsi"/>
              </w:rPr>
            </w:pPr>
            <w:r>
              <w:rPr>
                <w:rFonts w:asciiTheme="minorHAnsi" w:hAnsiTheme="minorHAnsi" w:cstheme="minorHAnsi"/>
              </w:rPr>
              <w:t>Preparation of reports</w:t>
            </w:r>
          </w:p>
          <w:p w14:paraId="16141855" w14:textId="77777777" w:rsidR="00964CAE" w:rsidRPr="00412595" w:rsidRDefault="00964CAE" w:rsidP="00870157">
            <w:pPr>
              <w:rPr>
                <w:rFonts w:asciiTheme="minorHAnsi" w:hAnsiTheme="minorHAnsi" w:cstheme="minorHAnsi"/>
              </w:rPr>
            </w:pPr>
          </w:p>
        </w:tc>
        <w:tc>
          <w:tcPr>
            <w:tcW w:w="6423" w:type="dxa"/>
            <w:noWrap/>
          </w:tcPr>
          <w:p w14:paraId="1BF64521" w14:textId="77777777" w:rsidR="00964CAE" w:rsidRPr="00412595" w:rsidRDefault="00964CAE" w:rsidP="00870157">
            <w:pPr>
              <w:pStyle w:val="Odstavekseznama"/>
              <w:ind w:left="360"/>
              <w:rPr>
                <w:rFonts w:asciiTheme="minorHAnsi" w:hAnsiTheme="minorHAnsi" w:cstheme="minorHAnsi"/>
              </w:rPr>
            </w:pPr>
          </w:p>
        </w:tc>
      </w:tr>
      <w:tr w:rsidR="00964CAE" w:rsidRPr="00412595" w14:paraId="30AAEBB0" w14:textId="77777777" w:rsidTr="00870157">
        <w:trPr>
          <w:trHeight w:val="337"/>
        </w:trPr>
        <w:tc>
          <w:tcPr>
            <w:tcW w:w="3204" w:type="dxa"/>
            <w:noWrap/>
          </w:tcPr>
          <w:p w14:paraId="52694156" w14:textId="77777777" w:rsidR="00964CAE" w:rsidRPr="00412595" w:rsidRDefault="00964CAE" w:rsidP="00870157">
            <w:pPr>
              <w:rPr>
                <w:rFonts w:asciiTheme="minorHAnsi" w:hAnsiTheme="minorHAnsi" w:cstheme="minorHAnsi"/>
              </w:rPr>
            </w:pPr>
            <w:r>
              <w:rPr>
                <w:rFonts w:asciiTheme="minorHAnsi" w:hAnsiTheme="minorHAnsi" w:cstheme="minorHAnsi"/>
              </w:rPr>
              <w:t>Preparation of the conceptual design</w:t>
            </w:r>
          </w:p>
        </w:tc>
        <w:tc>
          <w:tcPr>
            <w:tcW w:w="6423" w:type="dxa"/>
            <w:noWrap/>
          </w:tcPr>
          <w:p w14:paraId="2AFC6B3E" w14:textId="77777777" w:rsidR="00964CAE" w:rsidRPr="00412595" w:rsidRDefault="00964CAE" w:rsidP="00870157">
            <w:pPr>
              <w:pStyle w:val="Odstavekseznama"/>
              <w:ind w:left="360"/>
              <w:rPr>
                <w:rFonts w:asciiTheme="minorHAnsi" w:hAnsiTheme="minorHAnsi" w:cstheme="minorHAnsi"/>
              </w:rPr>
            </w:pPr>
          </w:p>
        </w:tc>
      </w:tr>
      <w:tr w:rsidR="00964CAE" w:rsidRPr="00412595" w14:paraId="4DE2A006" w14:textId="77777777" w:rsidTr="00870157">
        <w:trPr>
          <w:trHeight w:val="337"/>
        </w:trPr>
        <w:tc>
          <w:tcPr>
            <w:tcW w:w="3204" w:type="dxa"/>
            <w:noWrap/>
          </w:tcPr>
          <w:p w14:paraId="28208153" w14:textId="77777777" w:rsidR="00964CAE" w:rsidRPr="00412595" w:rsidRDefault="00964CAE" w:rsidP="00870157">
            <w:pPr>
              <w:rPr>
                <w:rFonts w:asciiTheme="minorHAnsi" w:hAnsiTheme="minorHAnsi" w:cstheme="minorHAnsi"/>
              </w:rPr>
            </w:pPr>
            <w:r>
              <w:rPr>
                <w:rFonts w:asciiTheme="minorHAnsi" w:hAnsiTheme="minorHAnsi" w:cstheme="minorHAnsi"/>
              </w:rPr>
              <w:t>Other activities</w:t>
            </w:r>
          </w:p>
          <w:p w14:paraId="020E2473" w14:textId="77777777" w:rsidR="00964CAE" w:rsidRPr="00412595" w:rsidRDefault="00964CAE" w:rsidP="00870157">
            <w:pPr>
              <w:rPr>
                <w:rFonts w:asciiTheme="minorHAnsi" w:hAnsiTheme="minorHAnsi" w:cstheme="minorHAnsi"/>
                <w:b/>
              </w:rPr>
            </w:pPr>
          </w:p>
        </w:tc>
        <w:tc>
          <w:tcPr>
            <w:tcW w:w="6423" w:type="dxa"/>
            <w:noWrap/>
          </w:tcPr>
          <w:p w14:paraId="7398F457" w14:textId="77777777" w:rsidR="00964CAE" w:rsidRPr="00412595" w:rsidRDefault="00964CAE" w:rsidP="00870157">
            <w:pPr>
              <w:rPr>
                <w:rFonts w:asciiTheme="minorHAnsi" w:hAnsiTheme="minorHAnsi" w:cstheme="minorHAnsi"/>
                <w:b/>
              </w:rPr>
            </w:pPr>
          </w:p>
        </w:tc>
      </w:tr>
    </w:tbl>
    <w:p w14:paraId="0A21DEAC" w14:textId="77777777" w:rsidR="00964CAE" w:rsidRPr="00412595" w:rsidRDefault="00964CAE" w:rsidP="00964CAE">
      <w:pPr>
        <w:rPr>
          <w:rFonts w:cstheme="minorHAnsi"/>
          <w:b/>
        </w:rPr>
      </w:pPr>
    </w:p>
    <w:p w14:paraId="506833D1" w14:textId="77777777" w:rsidR="00964CAE" w:rsidRPr="00412595" w:rsidRDefault="00964CAE" w:rsidP="00964CAE">
      <w:pPr>
        <w:rPr>
          <w:rFonts w:cstheme="minorHAnsi"/>
          <w:b/>
        </w:rPr>
      </w:pPr>
      <w:r>
        <w:rPr>
          <w:rFonts w:cstheme="minorHAnsi"/>
          <w:b/>
        </w:rPr>
        <w:t xml:space="preserve">1.2 Financial value of activities performed during the reporting period </w:t>
      </w:r>
    </w:p>
    <w:p w14:paraId="4898AFC4" w14:textId="77777777" w:rsidR="00964CAE" w:rsidRPr="00412595" w:rsidRDefault="00964CAE" w:rsidP="00964CAE">
      <w:pPr>
        <w:rPr>
          <w:rFonts w:cstheme="minorHAnsi"/>
        </w:rPr>
      </w:pPr>
    </w:p>
    <w:p w14:paraId="249BE00D" w14:textId="77777777" w:rsidR="00964CAE" w:rsidRPr="00412595" w:rsidRDefault="00964CAE" w:rsidP="00964CAE">
      <w:pPr>
        <w:rPr>
          <w:rFonts w:cstheme="minorHAnsi"/>
        </w:rPr>
      </w:pPr>
      <w:r>
        <w:t xml:space="preserve">In the current reporting period, the performed activities are charged in the amount of </w:t>
      </w:r>
      <w:r>
        <w:rPr>
          <w:rFonts w:cstheme="minorHAnsi"/>
          <w:b/>
        </w:rPr>
        <w:t>EUR __________ exclusive of VAT</w:t>
      </w:r>
      <w:r>
        <w:t xml:space="preserve">. The realisation of activities until the reporting period accounts for ________________% of the estimated total use of funds. </w:t>
      </w:r>
    </w:p>
    <w:p w14:paraId="0AEF1124" w14:textId="77777777" w:rsidR="00964CAE" w:rsidRPr="00412595" w:rsidRDefault="00964CAE" w:rsidP="00964CAE">
      <w:pPr>
        <w:rPr>
          <w:rFonts w:cstheme="minorHAnsi"/>
        </w:rPr>
      </w:pPr>
    </w:p>
    <w:p w14:paraId="10715152" w14:textId="77777777" w:rsidR="00964CAE" w:rsidRPr="00412595" w:rsidRDefault="00964CAE" w:rsidP="00964CAE">
      <w:pPr>
        <w:rPr>
          <w:rFonts w:cstheme="minorHAnsi"/>
          <w:b/>
        </w:rPr>
      </w:pPr>
      <w:r>
        <w:rPr>
          <w:rFonts w:cstheme="minorHAnsi"/>
          <w:b/>
        </w:rPr>
        <w:t xml:space="preserve">2. REVIEW OF OPEN ISSUES </w:t>
      </w:r>
    </w:p>
    <w:p w14:paraId="664975F4" w14:textId="77777777" w:rsidR="00964CAE" w:rsidRPr="00412595" w:rsidRDefault="00964CAE" w:rsidP="00964CAE">
      <w:pPr>
        <w:rPr>
          <w:rFonts w:cstheme="minorHAnsi"/>
        </w:rPr>
      </w:pPr>
    </w:p>
    <w:p w14:paraId="2B3EF034" w14:textId="77777777" w:rsidR="00964CAE" w:rsidRPr="00412595" w:rsidRDefault="00964CAE" w:rsidP="00964CAE">
      <w:pPr>
        <w:rPr>
          <w:rFonts w:cstheme="minorHAnsi"/>
          <w:b/>
        </w:rPr>
      </w:pPr>
      <w:r>
        <w:rPr>
          <w:rFonts w:cstheme="minorHAnsi"/>
          <w:b/>
        </w:rPr>
        <w:t xml:space="preserve">2.1 Problems that arose regarding the project during the reporting period: </w:t>
      </w:r>
    </w:p>
    <w:p w14:paraId="2891B736" w14:textId="77777777" w:rsidR="00964CAE" w:rsidRPr="00412595" w:rsidRDefault="00964CAE" w:rsidP="00964CAE">
      <w:pPr>
        <w:rPr>
          <w:rFonts w:cstheme="minorHAnsi"/>
        </w:rPr>
      </w:pPr>
    </w:p>
    <w:p w14:paraId="792E4E8F" w14:textId="77777777" w:rsidR="00964CAE" w:rsidRPr="00412595" w:rsidRDefault="00964CAE" w:rsidP="00964CAE">
      <w:pPr>
        <w:rPr>
          <w:rFonts w:cstheme="minorHAnsi"/>
        </w:rPr>
      </w:pPr>
    </w:p>
    <w:p w14:paraId="0088A9C8" w14:textId="77777777" w:rsidR="00964CAE" w:rsidRPr="00412595" w:rsidRDefault="00964CAE" w:rsidP="00964CAE">
      <w:pPr>
        <w:rPr>
          <w:rFonts w:cstheme="minorHAnsi"/>
          <w:b/>
        </w:rPr>
      </w:pPr>
      <w:r>
        <w:rPr>
          <w:rFonts w:cstheme="minorHAnsi"/>
          <w:b/>
        </w:rPr>
        <w:t xml:space="preserve">2.2 Problems originating from previous periods that have still not been resolved and their status: </w:t>
      </w:r>
    </w:p>
    <w:p w14:paraId="15E60B71" w14:textId="77777777" w:rsidR="00964CAE" w:rsidRPr="00412595" w:rsidRDefault="00964CAE" w:rsidP="00964CAE">
      <w:pPr>
        <w:rPr>
          <w:rFonts w:cstheme="minorHAnsi"/>
        </w:rPr>
      </w:pPr>
    </w:p>
    <w:p w14:paraId="3551A0DB" w14:textId="77777777" w:rsidR="00964CAE" w:rsidRPr="00412595" w:rsidRDefault="00964CAE" w:rsidP="00964CAE">
      <w:pPr>
        <w:rPr>
          <w:rFonts w:cstheme="minorHAnsi"/>
        </w:rPr>
      </w:pPr>
    </w:p>
    <w:p w14:paraId="1794B662" w14:textId="77777777" w:rsidR="00964CAE" w:rsidRPr="00412595" w:rsidRDefault="00964CAE" w:rsidP="00964CAE">
      <w:pPr>
        <w:rPr>
          <w:rFonts w:cstheme="minorHAnsi"/>
          <w:b/>
        </w:rPr>
      </w:pPr>
      <w:r>
        <w:rPr>
          <w:rFonts w:cstheme="minorHAnsi"/>
          <w:b/>
        </w:rPr>
        <w:t xml:space="preserve">2.3 Risks regarding the project in the near future: </w:t>
      </w:r>
    </w:p>
    <w:p w14:paraId="3F258E01" w14:textId="77777777" w:rsidR="00964CAE" w:rsidRPr="00412595" w:rsidRDefault="00964CAE" w:rsidP="00964CAE">
      <w:pPr>
        <w:rPr>
          <w:rFonts w:cstheme="minorHAnsi"/>
        </w:rPr>
      </w:pPr>
    </w:p>
    <w:p w14:paraId="1EC587A2" w14:textId="77777777" w:rsidR="00964CAE" w:rsidRPr="00412595" w:rsidRDefault="00964CAE" w:rsidP="00964CAE">
      <w:pPr>
        <w:rPr>
          <w:rFonts w:cstheme="minorHAnsi"/>
        </w:rPr>
      </w:pPr>
    </w:p>
    <w:p w14:paraId="1AF103C2" w14:textId="77777777" w:rsidR="00964CAE" w:rsidRPr="00412595" w:rsidRDefault="00964CAE" w:rsidP="00964CAE">
      <w:pPr>
        <w:rPr>
          <w:rFonts w:cstheme="minorHAnsi"/>
          <w:b/>
        </w:rPr>
      </w:pPr>
      <w:r>
        <w:rPr>
          <w:rFonts w:cstheme="minorHAnsi"/>
          <w:b/>
        </w:rPr>
        <w:t xml:space="preserve">3. REVIEW OF PROPOSED CHANGES/IMPROVEMENTS: </w:t>
      </w:r>
    </w:p>
    <w:p w14:paraId="2B29DBE8" w14:textId="77777777" w:rsidR="00964CAE" w:rsidRPr="00412595" w:rsidRDefault="00964CAE" w:rsidP="00964CAE">
      <w:pPr>
        <w:rPr>
          <w:rFonts w:cstheme="minorHAnsi"/>
        </w:rPr>
      </w:pPr>
    </w:p>
    <w:p w14:paraId="7FE6101F" w14:textId="77777777" w:rsidR="00964CAE" w:rsidRPr="00412595" w:rsidRDefault="00964CAE" w:rsidP="00964CAE">
      <w:pPr>
        <w:rPr>
          <w:rFonts w:cstheme="minorHAnsi"/>
        </w:rPr>
      </w:pPr>
    </w:p>
    <w:p w14:paraId="380561FC" w14:textId="77777777" w:rsidR="00964CAE" w:rsidRPr="00412595" w:rsidRDefault="00964CAE" w:rsidP="00964CAE">
      <w:pPr>
        <w:rPr>
          <w:rFonts w:cstheme="minorHAnsi"/>
          <w:b/>
        </w:rPr>
      </w:pPr>
      <w:r>
        <w:rPr>
          <w:rFonts w:cstheme="minorHAnsi"/>
          <w:b/>
        </w:rPr>
        <w:t xml:space="preserve">4. CONTINUATION FORECAST: </w:t>
      </w:r>
    </w:p>
    <w:p w14:paraId="418CC99A" w14:textId="77777777" w:rsidR="00964CAE" w:rsidRPr="00412595" w:rsidRDefault="00964CAE" w:rsidP="00964CAE">
      <w:pPr>
        <w:rPr>
          <w:rFonts w:cstheme="minorHAnsi"/>
        </w:rPr>
      </w:pPr>
    </w:p>
    <w:p w14:paraId="511EF69B" w14:textId="77777777" w:rsidR="00964CAE" w:rsidRPr="00412595" w:rsidRDefault="00964CAE" w:rsidP="00964CAE">
      <w:pPr>
        <w:rPr>
          <w:rFonts w:cstheme="minorHAnsi"/>
        </w:rPr>
      </w:pPr>
      <w:r>
        <w:t xml:space="preserve">Place and date: </w:t>
      </w:r>
      <w:r>
        <w:tab/>
      </w:r>
      <w:r>
        <w:tab/>
      </w:r>
      <w:r>
        <w:tab/>
      </w:r>
      <w:r>
        <w:tab/>
      </w:r>
      <w:r>
        <w:tab/>
      </w:r>
      <w:r>
        <w:tab/>
        <w:t xml:space="preserve">Contractor: </w:t>
      </w:r>
    </w:p>
    <w:p w14:paraId="2BE77419" w14:textId="77777777" w:rsidR="00964CAE" w:rsidRPr="00412595" w:rsidRDefault="00964CAE" w:rsidP="00964CAE">
      <w:pPr>
        <w:rPr>
          <w:rFonts w:cstheme="minorHAnsi"/>
        </w:rPr>
      </w:pPr>
      <w:r>
        <w:tab/>
      </w:r>
      <w:r>
        <w:tab/>
      </w:r>
    </w:p>
    <w:p w14:paraId="201E69CE" w14:textId="56E81643" w:rsidR="00B32156" w:rsidRDefault="00964CAE" w:rsidP="00964CAE">
      <w:pPr>
        <w:sectPr w:rsidR="00B32156">
          <w:pgSz w:w="11910" w:h="16840"/>
          <w:pgMar w:top="1480" w:right="1320" w:bottom="1020" w:left="1300" w:header="0" w:footer="834" w:gutter="0"/>
          <w:cols w:space="708"/>
        </w:sectPr>
      </w:pPr>
      <w:r>
        <w:t xml:space="preserve">Stamp: </w:t>
      </w:r>
      <w:r>
        <w:tab/>
      </w:r>
      <w:r>
        <w:tab/>
      </w:r>
      <w:r>
        <w:tab/>
      </w:r>
      <w:r>
        <w:tab/>
      </w:r>
      <w:r w:rsidR="000F3D5E">
        <w:t xml:space="preserve">                                             </w:t>
      </w:r>
      <w:r>
        <w:t>Signature:</w:t>
      </w:r>
    </w:p>
    <w:p w14:paraId="564C550A" w14:textId="77777777" w:rsidR="000F3D5E" w:rsidRDefault="000F3D5E" w:rsidP="000F3D5E">
      <w:bookmarkStart w:id="133" w:name="_TOC_250001"/>
      <w:bookmarkStart w:id="134" w:name="_TOC_250000"/>
      <w:bookmarkEnd w:id="133"/>
      <w:bookmarkEnd w:id="134"/>
    </w:p>
    <w:p w14:paraId="33262328" w14:textId="75CB0FFE" w:rsidR="00B32156" w:rsidRDefault="00617028">
      <w:pPr>
        <w:pStyle w:val="Naslov3"/>
        <w:spacing w:before="61"/>
        <w:ind w:left="118" w:firstLine="0"/>
      </w:pPr>
      <w:bookmarkStart w:id="135" w:name="_Toc12956798"/>
      <w:r>
        <w:rPr>
          <w:color w:val="2F5495"/>
        </w:rPr>
        <w:t xml:space="preserve">Appendix </w:t>
      </w:r>
      <w:r w:rsidR="00EF3535">
        <w:rPr>
          <w:color w:val="2F5495"/>
        </w:rPr>
        <w:t>3</w:t>
      </w:r>
      <w:r>
        <w:rPr>
          <w:color w:val="2F5495"/>
        </w:rPr>
        <w:t xml:space="preserve">: </w:t>
      </w:r>
      <w:r w:rsidR="00EF3535">
        <w:rPr>
          <w:color w:val="2F5495"/>
        </w:rPr>
        <w:t>Sample report</w:t>
      </w:r>
      <w:bookmarkEnd w:id="135"/>
    </w:p>
    <w:p w14:paraId="591F918B" w14:textId="265E1652" w:rsidR="00B32156" w:rsidRDefault="00EF3535">
      <w:pPr>
        <w:pStyle w:val="Telobesedila"/>
        <w:spacing w:before="6"/>
        <w:rPr>
          <w:rFonts w:ascii="Calibri Light"/>
          <w:sz w:val="27"/>
        </w:rPr>
      </w:pPr>
      <w:r w:rsidRPr="00802931">
        <w:rPr>
          <w:noProof/>
          <w:lang w:eastAsia="sl-SI"/>
        </w:rPr>
        <w:drawing>
          <wp:anchor distT="0" distB="0" distL="114300" distR="114300" simplePos="0" relativeHeight="251721728" behindDoc="0" locked="0" layoutInCell="1" allowOverlap="1" wp14:anchorId="3E9F1717" wp14:editId="118601AE">
            <wp:simplePos x="0" y="0"/>
            <wp:positionH relativeFrom="column">
              <wp:posOffset>-635</wp:posOffset>
            </wp:positionH>
            <wp:positionV relativeFrom="paragraph">
              <wp:posOffset>220980</wp:posOffset>
            </wp:positionV>
            <wp:extent cx="8976995" cy="3028950"/>
            <wp:effectExtent l="0" t="0" r="0" b="0"/>
            <wp:wrapSquare wrapText="bothSides"/>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976995" cy="3028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0F8DC8" w14:textId="7D9DB60D" w:rsidR="00EF3535" w:rsidRDefault="00EF3535">
      <w:pPr>
        <w:pStyle w:val="Telobesedila"/>
        <w:spacing w:before="6"/>
        <w:rPr>
          <w:rFonts w:ascii="Calibri Light"/>
          <w:sz w:val="27"/>
        </w:rPr>
      </w:pPr>
    </w:p>
    <w:sectPr w:rsidR="00EF3535" w:rsidSect="00C60818">
      <w:footerReference w:type="default" r:id="rId51"/>
      <w:pgSz w:w="16840" w:h="11910" w:orient="landscape"/>
      <w:pgMar w:top="1300" w:right="1480" w:bottom="580" w:left="1020" w:header="0" w:footer="834"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DFA6B8" w14:textId="77777777" w:rsidR="00DD7462" w:rsidRDefault="00DD7462">
      <w:r>
        <w:separator/>
      </w:r>
    </w:p>
  </w:endnote>
  <w:endnote w:type="continuationSeparator" w:id="0">
    <w:p w14:paraId="5E19E7D9" w14:textId="77777777" w:rsidR="00DD7462" w:rsidRDefault="00DD7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1AC37" w14:textId="77777777" w:rsidR="00857E42" w:rsidRDefault="00DD7462">
    <w:pPr>
      <w:pStyle w:val="Telobesedila"/>
      <w:spacing w:line="14" w:lineRule="auto"/>
      <w:rPr>
        <w:sz w:val="20"/>
      </w:rPr>
    </w:pPr>
    <w:r>
      <w:pict w14:anchorId="4FA52262">
        <v:shapetype id="_x0000_t202" coordsize="21600,21600" o:spt="202" path="m,l,21600r21600,l21600,xe">
          <v:stroke joinstyle="miter"/>
          <v:path gradientshapeok="t" o:connecttype="rect"/>
        </v:shapetype>
        <v:shape id="_x0000_s2080" type="#_x0000_t202" style="position:absolute;margin-left:516.75pt;margin-top:788.55pt;width:9.6pt;height:15.5pt;z-index:-153808;mso-position-horizontal-relative:page;mso-position-vertical-relative:page" filled="f" stroked="f">
          <v:textbox style="mso-next-textbox:#_x0000_s2080" inset="0,0,0,0">
            <w:txbxContent>
              <w:p w14:paraId="15EC48EA" w14:textId="77777777" w:rsidR="00857E42" w:rsidRDefault="00857E42">
                <w:pPr>
                  <w:pStyle w:val="Telobesedila"/>
                  <w:spacing w:before="20"/>
                  <w:ind w:left="40"/>
                </w:pPr>
                <w:r>
                  <w:fldChar w:fldCharType="begin"/>
                </w:r>
                <w:r>
                  <w:instrText xml:space="preserve"> PAGE </w:instrText>
                </w:r>
                <w:r>
                  <w:fldChar w:fldCharType="separate"/>
                </w:r>
                <w:r>
                  <w:t>2</w:t>
                </w:r>
                <w:r>
                  <w:fldChar w:fldCharType="end"/>
                </w:r>
              </w:p>
            </w:txbxContent>
          </v:textbox>
          <w10:wrap anchorx="page" anchory="page"/>
        </v:shape>
      </w:pic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4729EE" w14:textId="77777777" w:rsidR="00857E42" w:rsidRDefault="00DD7462">
    <w:pPr>
      <w:pStyle w:val="Telobesedila"/>
      <w:spacing w:line="14" w:lineRule="auto"/>
      <w:rPr>
        <w:sz w:val="20"/>
      </w:rPr>
    </w:pPr>
    <w:r>
      <w:pict w14:anchorId="239DFFD2">
        <v:shapetype id="_x0000_t202" coordsize="21600,21600" o:spt="202" path="m,l,21600r21600,l21600,xe">
          <v:stroke joinstyle="miter"/>
          <v:path gradientshapeok="t" o:connecttype="rect"/>
        </v:shapetype>
        <v:shape id="_x0000_s2063" type="#_x0000_t202" style="position:absolute;margin-left:511.25pt;margin-top:788.55pt;width:15.2pt;height:15.5pt;z-index:-153400;mso-position-horizontal-relative:page;mso-position-vertical-relative:page" filled="f" stroked="f">
          <v:textbox style="mso-next-textbox:#_x0000_s2063" inset="0,0,0,0">
            <w:txbxContent>
              <w:p w14:paraId="72E42977" w14:textId="77777777" w:rsidR="00857E42" w:rsidRDefault="00857E42">
                <w:pPr>
                  <w:pStyle w:val="Telobesedila"/>
                  <w:spacing w:before="20"/>
                  <w:ind w:left="40"/>
                </w:pPr>
                <w:r>
                  <w:fldChar w:fldCharType="begin"/>
                </w:r>
                <w:r>
                  <w:instrText xml:space="preserve"> PAGE </w:instrText>
                </w:r>
                <w:r>
                  <w:fldChar w:fldCharType="separate"/>
                </w:r>
                <w:r>
                  <w:t>77</w:t>
                </w:r>
                <w:r>
                  <w:fldChar w:fldCharType="end"/>
                </w:r>
              </w:p>
            </w:txbxContent>
          </v:textbox>
          <w10:wrap anchorx="page" anchory="page"/>
        </v:shape>
      </w:pic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57ED73" w14:textId="77777777" w:rsidR="00857E42" w:rsidRDefault="00DD7462">
    <w:pPr>
      <w:pStyle w:val="Telobesedila"/>
      <w:spacing w:line="14" w:lineRule="auto"/>
      <w:rPr>
        <w:sz w:val="20"/>
      </w:rPr>
    </w:pPr>
    <w:r>
      <w:pict w14:anchorId="7F6BD1FC">
        <v:shapetype id="_x0000_t202" coordsize="21600,21600" o:spt="202" path="m,l,21600r21600,l21600,xe">
          <v:stroke joinstyle="miter"/>
          <v:path gradientshapeok="t" o:connecttype="rect"/>
        </v:shapetype>
        <v:shape id="_x0000_s2062" type="#_x0000_t202" style="position:absolute;margin-left:511.25pt;margin-top:788.55pt;width:15.2pt;height:15.5pt;z-index:-153376;mso-position-horizontal-relative:page;mso-position-vertical-relative:page" filled="f" stroked="f">
          <v:textbox style="mso-next-textbox:#_x0000_s2062" inset="0,0,0,0">
            <w:txbxContent>
              <w:p w14:paraId="463E52BF" w14:textId="77777777" w:rsidR="00857E42" w:rsidRDefault="00857E42">
                <w:pPr>
                  <w:pStyle w:val="Telobesedila"/>
                  <w:spacing w:before="20"/>
                  <w:ind w:left="40"/>
                </w:pPr>
                <w:r>
                  <w:fldChar w:fldCharType="begin"/>
                </w:r>
                <w:r>
                  <w:instrText xml:space="preserve"> PAGE </w:instrText>
                </w:r>
                <w:r>
                  <w:fldChar w:fldCharType="separate"/>
                </w:r>
                <w:r>
                  <w:t>80</w:t>
                </w:r>
                <w:r>
                  <w:fldChar w:fldCharType="end"/>
                </w:r>
              </w:p>
            </w:txbxContent>
          </v:textbox>
          <w10:wrap anchorx="page" anchory="page"/>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87B457" w14:textId="77777777" w:rsidR="00857E42" w:rsidRDefault="00DD7462">
    <w:pPr>
      <w:pStyle w:val="Telobesedila"/>
      <w:spacing w:line="14" w:lineRule="auto"/>
      <w:rPr>
        <w:sz w:val="20"/>
      </w:rPr>
    </w:pPr>
    <w:r>
      <w:pict w14:anchorId="3C9EEE29">
        <v:shapetype id="_x0000_t202" coordsize="21600,21600" o:spt="202" path="m,l,21600r21600,l21600,xe">
          <v:stroke joinstyle="miter"/>
          <v:path gradientshapeok="t" o:connecttype="rect"/>
        </v:shapetype>
        <v:shape id="_x0000_s2055" type="#_x0000_t202" style="position:absolute;margin-left:511.25pt;margin-top:788.55pt;width:15.2pt;height:15.5pt;z-index:-153208;mso-position-horizontal-relative:page;mso-position-vertical-relative:page" filled="f" stroked="f">
          <v:textbox style="mso-next-textbox:#_x0000_s2055" inset="0,0,0,0">
            <w:txbxContent>
              <w:p w14:paraId="03D14A9F" w14:textId="77777777" w:rsidR="00857E42" w:rsidRDefault="00857E42">
                <w:pPr>
                  <w:pStyle w:val="Telobesedila"/>
                  <w:spacing w:before="20"/>
                  <w:ind w:left="40"/>
                </w:pPr>
                <w:r>
                  <w:fldChar w:fldCharType="begin"/>
                </w:r>
                <w:r>
                  <w:instrText xml:space="preserve"> PAGE </w:instrText>
                </w:r>
                <w:r>
                  <w:fldChar w:fldCharType="separate"/>
                </w:r>
                <w:r>
                  <w:t>86</w:t>
                </w:r>
                <w:r>
                  <w:fldChar w:fldCharType="end"/>
                </w:r>
              </w:p>
            </w:txbxContent>
          </v:textbox>
          <w10:wrap anchorx="page" anchory="page"/>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866435" w14:textId="77777777" w:rsidR="00857E42" w:rsidRDefault="00DD7462">
    <w:pPr>
      <w:pStyle w:val="Telobesedila"/>
      <w:spacing w:line="14" w:lineRule="auto"/>
      <w:rPr>
        <w:sz w:val="20"/>
      </w:rPr>
    </w:pPr>
    <w:r>
      <w:pict w14:anchorId="38236706">
        <v:shapetype id="_x0000_t202" coordsize="21600,21600" o:spt="202" path="m,l,21600r21600,l21600,xe">
          <v:stroke joinstyle="miter"/>
          <v:path gradientshapeok="t" o:connecttype="rect"/>
        </v:shapetype>
        <v:shape id="_x0000_s2054" type="#_x0000_t202" style="position:absolute;margin-left:511.25pt;margin-top:788.55pt;width:15.2pt;height:15.5pt;z-index:-153184;mso-position-horizontal-relative:page;mso-position-vertical-relative:page" filled="f" stroked="f">
          <v:textbox style="mso-next-textbox:#_x0000_s2054" inset="0,0,0,0">
            <w:txbxContent>
              <w:p w14:paraId="1B320828" w14:textId="77777777" w:rsidR="00857E42" w:rsidRDefault="00857E42">
                <w:pPr>
                  <w:pStyle w:val="Telobesedila"/>
                  <w:spacing w:before="20"/>
                  <w:ind w:left="40"/>
                </w:pPr>
                <w:r>
                  <w:fldChar w:fldCharType="begin"/>
                </w:r>
                <w:r>
                  <w:instrText xml:space="preserve"> PAGE </w:instrText>
                </w:r>
                <w:r>
                  <w:fldChar w:fldCharType="separate"/>
                </w:r>
                <w:r>
                  <w:t>90</w:t>
                </w:r>
                <w:r>
                  <w:fldChar w:fldCharType="end"/>
                </w:r>
              </w:p>
            </w:txbxContent>
          </v:textbox>
          <w10:wrap anchorx="page" anchory="page"/>
        </v:shape>
      </w:pic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FDBF5" w14:textId="77777777" w:rsidR="00857E42" w:rsidRDefault="00DD7462">
    <w:pPr>
      <w:pStyle w:val="Telobesedila"/>
      <w:spacing w:line="14" w:lineRule="auto"/>
      <w:rPr>
        <w:sz w:val="20"/>
      </w:rPr>
    </w:pPr>
    <w:r>
      <w:pict w14:anchorId="06C84E7F">
        <v:shapetype id="_x0000_t202" coordsize="21600,21600" o:spt="202" path="m,l,21600r21600,l21600,xe">
          <v:stroke joinstyle="miter"/>
          <v:path gradientshapeok="t" o:connecttype="rect"/>
        </v:shapetype>
        <v:shape id="_x0000_s2052" type="#_x0000_t202" style="position:absolute;margin-left:505.6pt;margin-top:788.55pt;width:20.75pt;height:15.5pt;z-index:-153136;mso-position-horizontal-relative:page;mso-position-vertical-relative:page" filled="f" stroked="f">
          <v:textbox style="mso-next-textbox:#_x0000_s2052" inset="0,0,0,0">
            <w:txbxContent>
              <w:p w14:paraId="765F431C" w14:textId="77777777" w:rsidR="00857E42" w:rsidRDefault="00857E42">
                <w:pPr>
                  <w:pStyle w:val="Telobesedila"/>
                  <w:spacing w:before="20"/>
                  <w:ind w:left="40"/>
                </w:pPr>
                <w:r>
                  <w:fldChar w:fldCharType="begin"/>
                </w:r>
                <w:r>
                  <w:instrText xml:space="preserve"> PAGE </w:instrText>
                </w:r>
                <w:r>
                  <w:fldChar w:fldCharType="separate"/>
                </w:r>
                <w:r>
                  <w:t>105</w:t>
                </w:r>
                <w:r>
                  <w:fldChar w:fldCharType="end"/>
                </w:r>
              </w:p>
            </w:txbxContent>
          </v:textbox>
          <w10:wrap anchorx="page" anchory="page"/>
        </v:shape>
      </w:pic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84B575" w14:textId="77777777" w:rsidR="00857E42" w:rsidRDefault="00DD7462">
    <w:pPr>
      <w:pStyle w:val="Telobesedila"/>
      <w:spacing w:line="14" w:lineRule="auto"/>
      <w:rPr>
        <w:sz w:val="20"/>
      </w:rPr>
    </w:pPr>
    <w:r>
      <w:pict w14:anchorId="11C44BA9">
        <v:shapetype id="_x0000_t202" coordsize="21600,21600" o:spt="202" path="m,l,21600r21600,l21600,xe">
          <v:stroke joinstyle="miter"/>
          <v:path gradientshapeok="t" o:connecttype="rect"/>
        </v:shapetype>
        <v:shape id="_x0000_s2050" type="#_x0000_t202" style="position:absolute;margin-left:505.6pt;margin-top:788.55pt;width:20.75pt;height:15.5pt;z-index:-153088;mso-position-horizontal-relative:page;mso-position-vertical-relative:page" filled="f" stroked="f">
          <v:textbox style="mso-next-textbox:#_x0000_s2050" inset="0,0,0,0">
            <w:txbxContent>
              <w:p w14:paraId="0AD27E47" w14:textId="77777777" w:rsidR="00857E42" w:rsidRDefault="00857E42">
                <w:pPr>
                  <w:pStyle w:val="Telobesedila"/>
                  <w:spacing w:before="20"/>
                  <w:ind w:left="40"/>
                </w:pPr>
                <w:r>
                  <w:fldChar w:fldCharType="begin"/>
                </w:r>
                <w:r>
                  <w:instrText xml:space="preserve"> PAGE </w:instrText>
                </w:r>
                <w:r>
                  <w:fldChar w:fldCharType="separate"/>
                </w:r>
                <w:r>
                  <w:t>110</w:t>
                </w:r>
                <w:r>
                  <w:fldChar w:fldCharType="end"/>
                </w:r>
              </w:p>
            </w:txbxContent>
          </v:textbox>
          <w10:wrap anchorx="page" anchory="page"/>
        </v:shape>
      </w:pic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5E085D" w14:textId="77777777" w:rsidR="00857E42" w:rsidRDefault="00DD7462">
    <w:pPr>
      <w:pStyle w:val="Telobesedila"/>
      <w:spacing w:line="14" w:lineRule="auto"/>
      <w:rPr>
        <w:sz w:val="20"/>
      </w:rPr>
    </w:pPr>
    <w:r>
      <w:pict w14:anchorId="3297432D">
        <v:shapetype id="_x0000_t202" coordsize="21600,21600" o:spt="202" path="m,l,21600r21600,l21600,xe">
          <v:stroke joinstyle="miter"/>
          <v:path gradientshapeok="t" o:connecttype="rect"/>
        </v:shapetype>
        <v:shape id="_x0000_s2049" type="#_x0000_t202" style="position:absolute;margin-left:505.6pt;margin-top:788.55pt;width:20.75pt;height:15.5pt;z-index:-153064;mso-position-horizontal-relative:page;mso-position-vertical-relative:page" filled="f" stroked="f">
          <v:textbox style="mso-next-textbox:#_x0000_s2049" inset="0,0,0,0">
            <w:txbxContent>
              <w:p w14:paraId="5413F73A" w14:textId="77777777" w:rsidR="00857E42" w:rsidRDefault="00857E42">
                <w:pPr>
                  <w:pStyle w:val="Telobesedila"/>
                  <w:spacing w:before="20"/>
                  <w:ind w:left="40"/>
                </w:pPr>
                <w:r>
                  <w:fldChar w:fldCharType="begin"/>
                </w:r>
                <w:r>
                  <w:instrText xml:space="preserve"> PAGE </w:instrText>
                </w:r>
                <w:r>
                  <w:fldChar w:fldCharType="separate"/>
                </w:r>
                <w:r>
                  <w:t>120</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9839C1" w14:textId="77777777" w:rsidR="00857E42" w:rsidRDefault="00DD7462">
    <w:pPr>
      <w:pStyle w:val="Telobesedila"/>
      <w:spacing w:line="14" w:lineRule="auto"/>
      <w:rPr>
        <w:sz w:val="20"/>
      </w:rPr>
    </w:pPr>
    <w:r>
      <w:pict w14:anchorId="0D24DD00">
        <v:shapetype id="_x0000_t202" coordsize="21600,21600" o:spt="202" path="m,l,21600r21600,l21600,xe">
          <v:stroke joinstyle="miter"/>
          <v:path gradientshapeok="t" o:connecttype="rect"/>
        </v:shapetype>
        <v:shape id="_x0000_s2079" type="#_x0000_t202" style="position:absolute;margin-left:516.75pt;margin-top:788.55pt;width:9.6pt;height:15.5pt;z-index:-153784;mso-position-horizontal-relative:page;mso-position-vertical-relative:page" filled="f" stroked="f">
          <v:textbox style="mso-next-textbox:#_x0000_s2079" inset="0,0,0,0">
            <w:txbxContent>
              <w:p w14:paraId="750702A5" w14:textId="77777777" w:rsidR="00857E42" w:rsidRDefault="00857E42">
                <w:pPr>
                  <w:pStyle w:val="Telobesedila"/>
                  <w:spacing w:before="20"/>
                  <w:ind w:left="40"/>
                </w:pPr>
                <w:r>
                  <w:fldChar w:fldCharType="begin"/>
                </w:r>
                <w:r>
                  <w:instrText xml:space="preserve"> PAGE </w:instrText>
                </w:r>
                <w:r>
                  <w:fldChar w:fldCharType="separate"/>
                </w:r>
                <w:r>
                  <w:t>7</w:t>
                </w:r>
                <w:r>
                  <w:fldChar w:fldCharType="end"/>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E4E0EA" w14:textId="77777777" w:rsidR="00857E42" w:rsidRDefault="00DD7462">
    <w:pPr>
      <w:pStyle w:val="Telobesedila"/>
      <w:spacing w:line="14" w:lineRule="auto"/>
      <w:rPr>
        <w:sz w:val="20"/>
      </w:rPr>
    </w:pPr>
    <w:r>
      <w:pict w14:anchorId="5A3F02D8">
        <v:shapetype id="_x0000_t202" coordsize="21600,21600" o:spt="202" path="m,l,21600r21600,l21600,xe">
          <v:stroke joinstyle="miter"/>
          <v:path gradientshapeok="t" o:connecttype="rect"/>
        </v:shapetype>
        <v:shape id="_x0000_s2078" type="#_x0000_t202" style="position:absolute;margin-left:511.25pt;margin-top:788.55pt;width:15.2pt;height:15.5pt;z-index:-153760;mso-position-horizontal-relative:page;mso-position-vertical-relative:page" filled="f" stroked="f">
          <v:textbox style="mso-next-textbox:#_x0000_s2078" inset="0,0,0,0">
            <w:txbxContent>
              <w:p w14:paraId="1A9D6C63" w14:textId="77777777" w:rsidR="00857E42" w:rsidRDefault="00857E42">
                <w:pPr>
                  <w:pStyle w:val="Telobesedila"/>
                  <w:spacing w:before="20"/>
                  <w:ind w:left="40"/>
                </w:pPr>
                <w:r>
                  <w:fldChar w:fldCharType="begin"/>
                </w:r>
                <w:r>
                  <w:instrText xml:space="preserve"> PAGE </w:instrText>
                </w:r>
                <w:r>
                  <w:fldChar w:fldCharType="separate"/>
                </w:r>
                <w:r>
                  <w:t>10</w:t>
                </w:r>
                <w:r>
                  <w:fldChar w:fldCharType="end"/>
                </w: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D40C8" w14:textId="77777777" w:rsidR="00857E42" w:rsidRDefault="00DD7462">
    <w:pPr>
      <w:pStyle w:val="Telobesedila"/>
      <w:spacing w:line="14" w:lineRule="auto"/>
      <w:rPr>
        <w:sz w:val="20"/>
      </w:rPr>
    </w:pPr>
    <w:r>
      <w:pict w14:anchorId="3E5CFB00">
        <v:shapetype id="_x0000_t202" coordsize="21600,21600" o:spt="202" path="m,l,21600r21600,l21600,xe">
          <v:stroke joinstyle="miter"/>
          <v:path gradientshapeok="t" o:connecttype="rect"/>
        </v:shapetype>
        <v:shape id="_x0000_s2077" type="#_x0000_t202" style="position:absolute;margin-left:511.25pt;margin-top:788.55pt;width:15.2pt;height:15.5pt;z-index:-153736;mso-position-horizontal-relative:page;mso-position-vertical-relative:page" filled="f" stroked="f">
          <v:textbox style="mso-next-textbox:#_x0000_s2077" inset="0,0,0,0">
            <w:txbxContent>
              <w:p w14:paraId="3D122E7D" w14:textId="77777777" w:rsidR="00857E42" w:rsidRDefault="00857E42">
                <w:pPr>
                  <w:pStyle w:val="Telobesedila"/>
                  <w:spacing w:before="20"/>
                  <w:ind w:left="40"/>
                </w:pPr>
                <w:r>
                  <w:fldChar w:fldCharType="begin"/>
                </w:r>
                <w:r>
                  <w:instrText xml:space="preserve"> PAGE </w:instrText>
                </w:r>
                <w:r>
                  <w:fldChar w:fldCharType="separate"/>
                </w:r>
                <w:r>
                  <w:t>11</w:t>
                </w:r>
                <w:r>
                  <w:fldChar w:fldCharType="end"/>
                </w:r>
              </w:p>
            </w:txbxContent>
          </v:textbox>
          <w10:wrap anchorx="page" anchory="page"/>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949A36" w14:textId="77777777" w:rsidR="00857E42" w:rsidRDefault="00DD7462">
    <w:pPr>
      <w:pStyle w:val="Telobesedila"/>
      <w:spacing w:line="14" w:lineRule="auto"/>
      <w:rPr>
        <w:sz w:val="20"/>
      </w:rPr>
    </w:pPr>
    <w:r>
      <w:pict w14:anchorId="14FD06AB">
        <v:shapetype id="_x0000_t202" coordsize="21600,21600" o:spt="202" path="m,l,21600r21600,l21600,xe">
          <v:stroke joinstyle="miter"/>
          <v:path gradientshapeok="t" o:connecttype="rect"/>
        </v:shapetype>
        <v:shape id="_x0000_s2074" type="#_x0000_t202" style="position:absolute;margin-left:511.25pt;margin-top:788.55pt;width:15.2pt;height:15.5pt;z-index:-153664;mso-position-horizontal-relative:page;mso-position-vertical-relative:page" filled="f" stroked="f">
          <v:textbox style="mso-next-textbox:#_x0000_s2074" inset="0,0,0,0">
            <w:txbxContent>
              <w:p w14:paraId="58117208" w14:textId="77777777" w:rsidR="00857E42" w:rsidRDefault="00857E42">
                <w:pPr>
                  <w:pStyle w:val="Telobesedila"/>
                  <w:spacing w:before="20"/>
                  <w:ind w:left="40"/>
                </w:pPr>
                <w:r>
                  <w:fldChar w:fldCharType="begin"/>
                </w:r>
                <w:r>
                  <w:instrText xml:space="preserve"> PAGE </w:instrText>
                </w:r>
                <w:r>
                  <w:fldChar w:fldCharType="separate"/>
                </w:r>
                <w:r>
                  <w:t>26</w:t>
                </w:r>
                <w:r>
                  <w:fldChar w:fldCharType="end"/>
                </w: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6CDB69" w14:textId="77777777" w:rsidR="00857E42" w:rsidRDefault="00DD7462">
    <w:pPr>
      <w:pStyle w:val="Telobesedila"/>
      <w:spacing w:line="14" w:lineRule="auto"/>
      <w:rPr>
        <w:sz w:val="20"/>
      </w:rPr>
    </w:pPr>
    <w:r>
      <w:pict w14:anchorId="49F580FF">
        <v:shapetype id="_x0000_t202" coordsize="21600,21600" o:spt="202" path="m,l,21600r21600,l21600,xe">
          <v:stroke joinstyle="miter"/>
          <v:path gradientshapeok="t" o:connecttype="rect"/>
        </v:shapetype>
        <v:shape id="_x0000_s2073" type="#_x0000_t202" style="position:absolute;margin-left:511.25pt;margin-top:788.55pt;width:15.2pt;height:15.5pt;z-index:-153640;mso-position-horizontal-relative:page;mso-position-vertical-relative:page" filled="f" stroked="f">
          <v:textbox style="mso-next-textbox:#_x0000_s2073" inset="0,0,0,0">
            <w:txbxContent>
              <w:p w14:paraId="18FF7989" w14:textId="77777777" w:rsidR="00857E42" w:rsidRDefault="00857E42">
                <w:pPr>
                  <w:pStyle w:val="Telobesedila"/>
                  <w:spacing w:before="20"/>
                  <w:ind w:left="40"/>
                </w:pPr>
                <w:r>
                  <w:fldChar w:fldCharType="begin"/>
                </w:r>
                <w:r>
                  <w:instrText xml:space="preserve"> PAGE </w:instrText>
                </w:r>
                <w:r>
                  <w:fldChar w:fldCharType="separate"/>
                </w:r>
                <w:r>
                  <w:t>30</w:t>
                </w:r>
                <w:r>
                  <w:fldChar w:fldCharType="end"/>
                </w: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44080" w14:textId="77777777" w:rsidR="00857E42" w:rsidRDefault="00DD7462">
    <w:pPr>
      <w:pStyle w:val="Telobesedila"/>
      <w:spacing w:line="14" w:lineRule="auto"/>
      <w:rPr>
        <w:sz w:val="20"/>
      </w:rPr>
    </w:pPr>
    <w:r>
      <w:pict w14:anchorId="6A629D49">
        <v:shapetype id="_x0000_t202" coordsize="21600,21600" o:spt="202" path="m,l,21600r21600,l21600,xe">
          <v:stroke joinstyle="miter"/>
          <v:path gradientshapeok="t" o:connecttype="rect"/>
        </v:shapetype>
        <v:shape id="_x0000_s2072" type="#_x0000_t202" style="position:absolute;margin-left:511.25pt;margin-top:788.55pt;width:15.2pt;height:15.5pt;z-index:-153616;mso-position-horizontal-relative:page;mso-position-vertical-relative:page" filled="f" stroked="f">
          <v:textbox style="mso-next-textbox:#_x0000_s2072" inset="0,0,0,0">
            <w:txbxContent>
              <w:p w14:paraId="6CCC64E7" w14:textId="77777777" w:rsidR="00857E42" w:rsidRDefault="00857E42">
                <w:pPr>
                  <w:pStyle w:val="Telobesedila"/>
                  <w:spacing w:before="20"/>
                  <w:ind w:left="40"/>
                </w:pPr>
                <w:r>
                  <w:fldChar w:fldCharType="begin"/>
                </w:r>
                <w:r>
                  <w:instrText xml:space="preserve"> PAGE </w:instrText>
                </w:r>
                <w:r>
                  <w:fldChar w:fldCharType="separate"/>
                </w:r>
                <w:r>
                  <w:t>40</w:t>
                </w:r>
                <w:r>
                  <w:fldChar w:fldCharType="end"/>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8C3EFE" w14:textId="77777777" w:rsidR="00857E42" w:rsidRDefault="00DD7462">
    <w:pPr>
      <w:pStyle w:val="Telobesedila"/>
      <w:spacing w:line="14" w:lineRule="auto"/>
      <w:rPr>
        <w:sz w:val="20"/>
      </w:rPr>
    </w:pPr>
    <w:r>
      <w:pict w14:anchorId="115DE856">
        <v:shapetype id="_x0000_t202" coordsize="21600,21600" o:spt="202" path="m,l,21600r21600,l21600,xe">
          <v:stroke joinstyle="miter"/>
          <v:path gradientshapeok="t" o:connecttype="rect"/>
        </v:shapetype>
        <v:shape id="_x0000_s2066" type="#_x0000_t202" style="position:absolute;margin-left:511.25pt;margin-top:788.55pt;width:15.2pt;height:15.5pt;z-index:-153472;mso-position-horizontal-relative:page;mso-position-vertical-relative:page" filled="f" stroked="f">
          <v:textbox style="mso-next-textbox:#_x0000_s2066" inset="0,0,0,0">
            <w:txbxContent>
              <w:p w14:paraId="06BC4502" w14:textId="77777777" w:rsidR="00857E42" w:rsidRDefault="00857E42">
                <w:pPr>
                  <w:pStyle w:val="Telobesedila"/>
                  <w:spacing w:before="20"/>
                  <w:ind w:left="40"/>
                </w:pPr>
                <w:r>
                  <w:fldChar w:fldCharType="begin"/>
                </w:r>
                <w:r>
                  <w:instrText xml:space="preserve"> PAGE </w:instrText>
                </w:r>
                <w:r>
                  <w:fldChar w:fldCharType="separate"/>
                </w:r>
                <w:r>
                  <w:t>71</w:t>
                </w:r>
                <w:r>
                  <w:fldChar w:fldCharType="end"/>
                </w: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28157B" w14:textId="77777777" w:rsidR="00857E42" w:rsidRDefault="00DD7462">
    <w:pPr>
      <w:pStyle w:val="Telobesedila"/>
      <w:spacing w:line="14" w:lineRule="auto"/>
      <w:rPr>
        <w:sz w:val="20"/>
      </w:rPr>
    </w:pPr>
    <w:r>
      <w:pict w14:anchorId="5AA6E95B">
        <v:line id="_x0000_s2065" style="position:absolute;z-index:-153448;mso-position-horizontal-relative:page;mso-position-vertical-relative:page" from="70.9pt,759.5pt" to="214.9pt,759.5pt" strokeweight=".72pt">
          <w10:wrap anchorx="page" anchory="page"/>
        </v:line>
      </w:pict>
    </w:r>
    <w:r>
      <w:pict w14:anchorId="50533827">
        <v:shapetype id="_x0000_t202" coordsize="21600,21600" o:spt="202" path="m,l,21600r21600,l21600,xe">
          <v:stroke joinstyle="miter"/>
          <v:path gradientshapeok="t" o:connecttype="rect"/>
        </v:shapetype>
        <v:shape id="_x0000_s2064" type="#_x0000_t202" style="position:absolute;margin-left:511.25pt;margin-top:788.55pt;width:15.2pt;height:15.5pt;z-index:-153424;mso-position-horizontal-relative:page;mso-position-vertical-relative:page" filled="f" stroked="f">
          <v:textbox style="mso-next-textbox:#_x0000_s2064" inset="0,0,0,0">
            <w:txbxContent>
              <w:p w14:paraId="1E57A32C" w14:textId="77777777" w:rsidR="00857E42" w:rsidRDefault="00857E42">
                <w:pPr>
                  <w:pStyle w:val="Telobesedila"/>
                  <w:spacing w:before="20"/>
                  <w:ind w:left="40"/>
                </w:pPr>
                <w:r>
                  <w:fldChar w:fldCharType="begin"/>
                </w:r>
                <w:r>
                  <w:instrText xml:space="preserve"> PAGE </w:instrText>
                </w:r>
                <w:r>
                  <w:fldChar w:fldCharType="separate"/>
                </w:r>
                <w:r>
                  <w:t>75</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817DDE" w14:textId="77777777" w:rsidR="00DD7462" w:rsidRDefault="00DD7462">
      <w:r>
        <w:separator/>
      </w:r>
    </w:p>
  </w:footnote>
  <w:footnote w:type="continuationSeparator" w:id="0">
    <w:p w14:paraId="1F65ADD0" w14:textId="77777777" w:rsidR="00DD7462" w:rsidRDefault="00DD74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42DD1"/>
    <w:multiLevelType w:val="hybridMultilevel"/>
    <w:tmpl w:val="E034E5E0"/>
    <w:lvl w:ilvl="0" w:tplc="1182FFFC">
      <w:numFmt w:val="bullet"/>
      <w:lvlText w:val="□"/>
      <w:lvlJc w:val="left"/>
      <w:pPr>
        <w:ind w:left="1298" w:hanging="360"/>
      </w:pPr>
      <w:rPr>
        <w:rFonts w:ascii="Times New Roman" w:eastAsia="Times New Roman" w:hAnsi="Times New Roman" w:cs="Times New Roman" w:hint="default"/>
        <w:w w:val="91"/>
        <w:sz w:val="22"/>
        <w:szCs w:val="22"/>
      </w:rPr>
    </w:lvl>
    <w:lvl w:ilvl="1" w:tplc="04240003" w:tentative="1">
      <w:start w:val="1"/>
      <w:numFmt w:val="bullet"/>
      <w:lvlText w:val="o"/>
      <w:lvlJc w:val="left"/>
      <w:pPr>
        <w:ind w:left="2018" w:hanging="360"/>
      </w:pPr>
      <w:rPr>
        <w:rFonts w:ascii="Courier New" w:hAnsi="Courier New" w:cs="Courier New" w:hint="default"/>
      </w:rPr>
    </w:lvl>
    <w:lvl w:ilvl="2" w:tplc="04240005" w:tentative="1">
      <w:start w:val="1"/>
      <w:numFmt w:val="bullet"/>
      <w:lvlText w:val=""/>
      <w:lvlJc w:val="left"/>
      <w:pPr>
        <w:ind w:left="2738" w:hanging="360"/>
      </w:pPr>
      <w:rPr>
        <w:rFonts w:ascii="Wingdings" w:hAnsi="Wingdings" w:hint="default"/>
      </w:rPr>
    </w:lvl>
    <w:lvl w:ilvl="3" w:tplc="04240001" w:tentative="1">
      <w:start w:val="1"/>
      <w:numFmt w:val="bullet"/>
      <w:lvlText w:val=""/>
      <w:lvlJc w:val="left"/>
      <w:pPr>
        <w:ind w:left="3458" w:hanging="360"/>
      </w:pPr>
      <w:rPr>
        <w:rFonts w:ascii="Symbol" w:hAnsi="Symbol" w:hint="default"/>
      </w:rPr>
    </w:lvl>
    <w:lvl w:ilvl="4" w:tplc="04240003" w:tentative="1">
      <w:start w:val="1"/>
      <w:numFmt w:val="bullet"/>
      <w:lvlText w:val="o"/>
      <w:lvlJc w:val="left"/>
      <w:pPr>
        <w:ind w:left="4178" w:hanging="360"/>
      </w:pPr>
      <w:rPr>
        <w:rFonts w:ascii="Courier New" w:hAnsi="Courier New" w:cs="Courier New" w:hint="default"/>
      </w:rPr>
    </w:lvl>
    <w:lvl w:ilvl="5" w:tplc="04240005" w:tentative="1">
      <w:start w:val="1"/>
      <w:numFmt w:val="bullet"/>
      <w:lvlText w:val=""/>
      <w:lvlJc w:val="left"/>
      <w:pPr>
        <w:ind w:left="4898" w:hanging="360"/>
      </w:pPr>
      <w:rPr>
        <w:rFonts w:ascii="Wingdings" w:hAnsi="Wingdings" w:hint="default"/>
      </w:rPr>
    </w:lvl>
    <w:lvl w:ilvl="6" w:tplc="04240001" w:tentative="1">
      <w:start w:val="1"/>
      <w:numFmt w:val="bullet"/>
      <w:lvlText w:val=""/>
      <w:lvlJc w:val="left"/>
      <w:pPr>
        <w:ind w:left="5618" w:hanging="360"/>
      </w:pPr>
      <w:rPr>
        <w:rFonts w:ascii="Symbol" w:hAnsi="Symbol" w:hint="default"/>
      </w:rPr>
    </w:lvl>
    <w:lvl w:ilvl="7" w:tplc="04240003" w:tentative="1">
      <w:start w:val="1"/>
      <w:numFmt w:val="bullet"/>
      <w:lvlText w:val="o"/>
      <w:lvlJc w:val="left"/>
      <w:pPr>
        <w:ind w:left="6338" w:hanging="360"/>
      </w:pPr>
      <w:rPr>
        <w:rFonts w:ascii="Courier New" w:hAnsi="Courier New" w:cs="Courier New" w:hint="default"/>
      </w:rPr>
    </w:lvl>
    <w:lvl w:ilvl="8" w:tplc="04240005" w:tentative="1">
      <w:start w:val="1"/>
      <w:numFmt w:val="bullet"/>
      <w:lvlText w:val=""/>
      <w:lvlJc w:val="left"/>
      <w:pPr>
        <w:ind w:left="7058" w:hanging="360"/>
      </w:pPr>
      <w:rPr>
        <w:rFonts w:ascii="Wingdings" w:hAnsi="Wingdings" w:hint="default"/>
      </w:rPr>
    </w:lvl>
  </w:abstractNum>
  <w:abstractNum w:abstractNumId="1" w15:restartNumberingAfterBreak="0">
    <w:nsid w:val="025947F4"/>
    <w:multiLevelType w:val="hybridMultilevel"/>
    <w:tmpl w:val="0B8AE7D2"/>
    <w:lvl w:ilvl="0" w:tplc="BE601F60">
      <w:numFmt w:val="bullet"/>
      <w:lvlText w:val="-"/>
      <w:lvlJc w:val="left"/>
      <w:pPr>
        <w:ind w:left="1065" w:hanging="705"/>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D22CBE"/>
    <w:multiLevelType w:val="multilevel"/>
    <w:tmpl w:val="9AECFB1C"/>
    <w:name w:val="razpis 3"/>
    <w:lvl w:ilvl="0">
      <w:start w:val="1"/>
      <w:numFmt w:val="upperRoman"/>
      <w:lvlText w:val="%1."/>
      <w:lvlJc w:val="left"/>
      <w:pPr>
        <w:tabs>
          <w:tab w:val="num" w:pos="703"/>
        </w:tabs>
        <w:ind w:left="703" w:hanging="703"/>
      </w:pPr>
      <w:rPr>
        <w:rFonts w:hint="default"/>
        <w:color w:val="2F5496"/>
      </w:rPr>
    </w:lvl>
    <w:lvl w:ilvl="1">
      <w:start w:val="1"/>
      <w:numFmt w:val="decimal"/>
      <w:pStyle w:val="Poglavje2"/>
      <w:lvlText w:val="%2."/>
      <w:lvlJc w:val="left"/>
      <w:pPr>
        <w:tabs>
          <w:tab w:val="num" w:pos="705"/>
        </w:tabs>
        <w:ind w:left="705" w:hanging="705"/>
      </w:pPr>
      <w:rPr>
        <w:rFonts w:hint="default"/>
        <w:b/>
      </w:rPr>
    </w:lvl>
    <w:lvl w:ilvl="2">
      <w:start w:val="1"/>
      <w:numFmt w:val="ordinal"/>
      <w:lvlRestart w:val="0"/>
      <w:pStyle w:val="Poglavje3"/>
      <w:lvlText w:val="%3%2"/>
      <w:lvlJc w:val="left"/>
      <w:pPr>
        <w:tabs>
          <w:tab w:val="num" w:pos="5398"/>
        </w:tabs>
        <w:ind w:left="1389" w:firstLine="3289"/>
      </w:pPr>
      <w:rPr>
        <w:rFonts w:ascii="Calibri Light" w:hAnsi="Calibri Light" w:hint="default"/>
        <w:b/>
        <w:i w:val="0"/>
        <w:color w:val="2F5496"/>
        <w:sz w:val="24"/>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DB20734"/>
    <w:multiLevelType w:val="hybridMultilevel"/>
    <w:tmpl w:val="29AAA7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0734701"/>
    <w:multiLevelType w:val="hybridMultilevel"/>
    <w:tmpl w:val="305697E4"/>
    <w:lvl w:ilvl="0" w:tplc="E9923B3E">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65312B8"/>
    <w:multiLevelType w:val="hybridMultilevel"/>
    <w:tmpl w:val="D5940D02"/>
    <w:lvl w:ilvl="0" w:tplc="6B5E9362">
      <w:start w:val="1"/>
      <w:numFmt w:val="upperLetter"/>
      <w:lvlText w:val="%1."/>
      <w:lvlJc w:val="left"/>
      <w:pPr>
        <w:ind w:left="720" w:hanging="360"/>
      </w:pPr>
      <w:rPr>
        <w:rFonts w:hint="default"/>
      </w:rPr>
    </w:lvl>
    <w:lvl w:ilvl="1" w:tplc="A62EA6D4" w:tentative="1">
      <w:start w:val="1"/>
      <w:numFmt w:val="lowerLetter"/>
      <w:lvlText w:val="%2."/>
      <w:lvlJc w:val="left"/>
      <w:pPr>
        <w:ind w:left="1440" w:hanging="360"/>
      </w:pPr>
    </w:lvl>
    <w:lvl w:ilvl="2" w:tplc="973E8DD6" w:tentative="1">
      <w:start w:val="1"/>
      <w:numFmt w:val="lowerRoman"/>
      <w:lvlText w:val="%3."/>
      <w:lvlJc w:val="right"/>
      <w:pPr>
        <w:ind w:left="2160" w:hanging="180"/>
      </w:pPr>
    </w:lvl>
    <w:lvl w:ilvl="3" w:tplc="C6461AAA" w:tentative="1">
      <w:start w:val="1"/>
      <w:numFmt w:val="decimal"/>
      <w:lvlText w:val="%4."/>
      <w:lvlJc w:val="left"/>
      <w:pPr>
        <w:ind w:left="2880" w:hanging="360"/>
      </w:pPr>
    </w:lvl>
    <w:lvl w:ilvl="4" w:tplc="75AA9DCE" w:tentative="1">
      <w:start w:val="1"/>
      <w:numFmt w:val="lowerLetter"/>
      <w:lvlText w:val="%5."/>
      <w:lvlJc w:val="left"/>
      <w:pPr>
        <w:ind w:left="3600" w:hanging="360"/>
      </w:pPr>
    </w:lvl>
    <w:lvl w:ilvl="5" w:tplc="80888228" w:tentative="1">
      <w:start w:val="1"/>
      <w:numFmt w:val="lowerRoman"/>
      <w:lvlText w:val="%6."/>
      <w:lvlJc w:val="right"/>
      <w:pPr>
        <w:ind w:left="4320" w:hanging="180"/>
      </w:pPr>
    </w:lvl>
    <w:lvl w:ilvl="6" w:tplc="AA4CCB9A" w:tentative="1">
      <w:start w:val="1"/>
      <w:numFmt w:val="decimal"/>
      <w:lvlText w:val="%7."/>
      <w:lvlJc w:val="left"/>
      <w:pPr>
        <w:ind w:left="5040" w:hanging="360"/>
      </w:pPr>
    </w:lvl>
    <w:lvl w:ilvl="7" w:tplc="592E9E3E" w:tentative="1">
      <w:start w:val="1"/>
      <w:numFmt w:val="lowerLetter"/>
      <w:lvlText w:val="%8."/>
      <w:lvlJc w:val="left"/>
      <w:pPr>
        <w:ind w:left="5760" w:hanging="360"/>
      </w:pPr>
    </w:lvl>
    <w:lvl w:ilvl="8" w:tplc="3F920EFE" w:tentative="1">
      <w:start w:val="1"/>
      <w:numFmt w:val="lowerRoman"/>
      <w:lvlText w:val="%9."/>
      <w:lvlJc w:val="right"/>
      <w:pPr>
        <w:ind w:left="6480" w:hanging="180"/>
      </w:pPr>
    </w:lvl>
  </w:abstractNum>
  <w:abstractNum w:abstractNumId="6" w15:restartNumberingAfterBreak="0">
    <w:nsid w:val="1A9F6BE2"/>
    <w:multiLevelType w:val="hybridMultilevel"/>
    <w:tmpl w:val="1F9AC79C"/>
    <w:lvl w:ilvl="0" w:tplc="2FC038E0">
      <w:numFmt w:val="bullet"/>
      <w:lvlText w:val="□"/>
      <w:lvlJc w:val="left"/>
      <w:pPr>
        <w:ind w:left="684" w:hanging="360"/>
      </w:pPr>
      <w:rPr>
        <w:rFonts w:ascii="Times New Roman" w:eastAsia="Times New Roman" w:hAnsi="Times New Roman" w:cs="Times New Roman" w:hint="default"/>
        <w:w w:val="76"/>
        <w:sz w:val="22"/>
        <w:szCs w:val="22"/>
      </w:rPr>
    </w:lvl>
    <w:lvl w:ilvl="1" w:tplc="633C4E2C">
      <w:numFmt w:val="bullet"/>
      <w:lvlText w:val="-"/>
      <w:lvlJc w:val="left"/>
      <w:pPr>
        <w:ind w:left="838" w:hanging="360"/>
      </w:pPr>
      <w:rPr>
        <w:rFonts w:ascii="Times New Roman" w:eastAsia="Times New Roman" w:hAnsi="Times New Roman" w:cs="Times New Roman" w:hint="default"/>
        <w:w w:val="100"/>
        <w:sz w:val="22"/>
        <w:szCs w:val="22"/>
      </w:rPr>
    </w:lvl>
    <w:lvl w:ilvl="2" w:tplc="41C6980C">
      <w:numFmt w:val="bullet"/>
      <w:lvlText w:val="•"/>
      <w:lvlJc w:val="left"/>
      <w:pPr>
        <w:ind w:left="1780" w:hanging="360"/>
      </w:pPr>
      <w:rPr>
        <w:rFonts w:hint="default"/>
      </w:rPr>
    </w:lvl>
    <w:lvl w:ilvl="3" w:tplc="9222A570">
      <w:numFmt w:val="bullet"/>
      <w:lvlText w:val="•"/>
      <w:lvlJc w:val="left"/>
      <w:pPr>
        <w:ind w:left="2721" w:hanging="360"/>
      </w:pPr>
      <w:rPr>
        <w:rFonts w:hint="default"/>
      </w:rPr>
    </w:lvl>
    <w:lvl w:ilvl="4" w:tplc="5A283448">
      <w:numFmt w:val="bullet"/>
      <w:lvlText w:val="•"/>
      <w:lvlJc w:val="left"/>
      <w:pPr>
        <w:ind w:left="3662" w:hanging="360"/>
      </w:pPr>
      <w:rPr>
        <w:rFonts w:hint="default"/>
      </w:rPr>
    </w:lvl>
    <w:lvl w:ilvl="5" w:tplc="22C43F08">
      <w:numFmt w:val="bullet"/>
      <w:lvlText w:val="•"/>
      <w:lvlJc w:val="left"/>
      <w:pPr>
        <w:ind w:left="4602" w:hanging="360"/>
      </w:pPr>
      <w:rPr>
        <w:rFonts w:hint="default"/>
      </w:rPr>
    </w:lvl>
    <w:lvl w:ilvl="6" w:tplc="5FA230FC">
      <w:numFmt w:val="bullet"/>
      <w:lvlText w:val="•"/>
      <w:lvlJc w:val="left"/>
      <w:pPr>
        <w:ind w:left="5543" w:hanging="360"/>
      </w:pPr>
      <w:rPr>
        <w:rFonts w:hint="default"/>
      </w:rPr>
    </w:lvl>
    <w:lvl w:ilvl="7" w:tplc="9E2A3A94">
      <w:numFmt w:val="bullet"/>
      <w:lvlText w:val="•"/>
      <w:lvlJc w:val="left"/>
      <w:pPr>
        <w:ind w:left="6484" w:hanging="360"/>
      </w:pPr>
      <w:rPr>
        <w:rFonts w:hint="default"/>
      </w:rPr>
    </w:lvl>
    <w:lvl w:ilvl="8" w:tplc="D3DC1D9E">
      <w:numFmt w:val="bullet"/>
      <w:lvlText w:val="•"/>
      <w:lvlJc w:val="left"/>
      <w:pPr>
        <w:ind w:left="7424" w:hanging="360"/>
      </w:pPr>
      <w:rPr>
        <w:rFonts w:hint="default"/>
      </w:rPr>
    </w:lvl>
  </w:abstractNum>
  <w:abstractNum w:abstractNumId="7" w15:restartNumberingAfterBreak="0">
    <w:nsid w:val="1AE575A7"/>
    <w:multiLevelType w:val="hybridMultilevel"/>
    <w:tmpl w:val="D6028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D6748E"/>
    <w:multiLevelType w:val="hybridMultilevel"/>
    <w:tmpl w:val="ECD43600"/>
    <w:lvl w:ilvl="0" w:tplc="138AFD72">
      <w:numFmt w:val="bullet"/>
      <w:lvlText w:val="•"/>
      <w:lvlJc w:val="left"/>
      <w:pPr>
        <w:ind w:left="1065" w:hanging="705"/>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D8A5FBE"/>
    <w:multiLevelType w:val="hybridMultilevel"/>
    <w:tmpl w:val="6BFC1F00"/>
    <w:lvl w:ilvl="0" w:tplc="73E0DD0E">
      <w:numFmt w:val="bullet"/>
      <w:lvlText w:val="-"/>
      <w:lvlJc w:val="left"/>
      <w:pPr>
        <w:ind w:left="1298" w:hanging="360"/>
      </w:pPr>
      <w:rPr>
        <w:rFonts w:ascii="Calibri" w:eastAsia="Calibri" w:hAnsi="Calibri" w:cs="Calibri" w:hint="default"/>
        <w:w w:val="100"/>
        <w:sz w:val="22"/>
        <w:szCs w:val="22"/>
      </w:rPr>
    </w:lvl>
    <w:lvl w:ilvl="1" w:tplc="04240003" w:tentative="1">
      <w:start w:val="1"/>
      <w:numFmt w:val="bullet"/>
      <w:lvlText w:val="o"/>
      <w:lvlJc w:val="left"/>
      <w:pPr>
        <w:ind w:left="2018" w:hanging="360"/>
      </w:pPr>
      <w:rPr>
        <w:rFonts w:ascii="Courier New" w:hAnsi="Courier New" w:cs="Courier New" w:hint="default"/>
      </w:rPr>
    </w:lvl>
    <w:lvl w:ilvl="2" w:tplc="04240005" w:tentative="1">
      <w:start w:val="1"/>
      <w:numFmt w:val="bullet"/>
      <w:lvlText w:val=""/>
      <w:lvlJc w:val="left"/>
      <w:pPr>
        <w:ind w:left="2738" w:hanging="360"/>
      </w:pPr>
      <w:rPr>
        <w:rFonts w:ascii="Wingdings" w:hAnsi="Wingdings" w:hint="default"/>
      </w:rPr>
    </w:lvl>
    <w:lvl w:ilvl="3" w:tplc="04240001" w:tentative="1">
      <w:start w:val="1"/>
      <w:numFmt w:val="bullet"/>
      <w:lvlText w:val=""/>
      <w:lvlJc w:val="left"/>
      <w:pPr>
        <w:ind w:left="3458" w:hanging="360"/>
      </w:pPr>
      <w:rPr>
        <w:rFonts w:ascii="Symbol" w:hAnsi="Symbol" w:hint="default"/>
      </w:rPr>
    </w:lvl>
    <w:lvl w:ilvl="4" w:tplc="04240003" w:tentative="1">
      <w:start w:val="1"/>
      <w:numFmt w:val="bullet"/>
      <w:lvlText w:val="o"/>
      <w:lvlJc w:val="left"/>
      <w:pPr>
        <w:ind w:left="4178" w:hanging="360"/>
      </w:pPr>
      <w:rPr>
        <w:rFonts w:ascii="Courier New" w:hAnsi="Courier New" w:cs="Courier New" w:hint="default"/>
      </w:rPr>
    </w:lvl>
    <w:lvl w:ilvl="5" w:tplc="04240005" w:tentative="1">
      <w:start w:val="1"/>
      <w:numFmt w:val="bullet"/>
      <w:lvlText w:val=""/>
      <w:lvlJc w:val="left"/>
      <w:pPr>
        <w:ind w:left="4898" w:hanging="360"/>
      </w:pPr>
      <w:rPr>
        <w:rFonts w:ascii="Wingdings" w:hAnsi="Wingdings" w:hint="default"/>
      </w:rPr>
    </w:lvl>
    <w:lvl w:ilvl="6" w:tplc="04240001" w:tentative="1">
      <w:start w:val="1"/>
      <w:numFmt w:val="bullet"/>
      <w:lvlText w:val=""/>
      <w:lvlJc w:val="left"/>
      <w:pPr>
        <w:ind w:left="5618" w:hanging="360"/>
      </w:pPr>
      <w:rPr>
        <w:rFonts w:ascii="Symbol" w:hAnsi="Symbol" w:hint="default"/>
      </w:rPr>
    </w:lvl>
    <w:lvl w:ilvl="7" w:tplc="04240003" w:tentative="1">
      <w:start w:val="1"/>
      <w:numFmt w:val="bullet"/>
      <w:lvlText w:val="o"/>
      <w:lvlJc w:val="left"/>
      <w:pPr>
        <w:ind w:left="6338" w:hanging="360"/>
      </w:pPr>
      <w:rPr>
        <w:rFonts w:ascii="Courier New" w:hAnsi="Courier New" w:cs="Courier New" w:hint="default"/>
      </w:rPr>
    </w:lvl>
    <w:lvl w:ilvl="8" w:tplc="04240005" w:tentative="1">
      <w:start w:val="1"/>
      <w:numFmt w:val="bullet"/>
      <w:lvlText w:val=""/>
      <w:lvlJc w:val="left"/>
      <w:pPr>
        <w:ind w:left="7058" w:hanging="360"/>
      </w:pPr>
      <w:rPr>
        <w:rFonts w:ascii="Wingdings" w:hAnsi="Wingdings" w:hint="default"/>
      </w:rPr>
    </w:lvl>
  </w:abstractNum>
  <w:abstractNum w:abstractNumId="10" w15:restartNumberingAfterBreak="0">
    <w:nsid w:val="23104CCA"/>
    <w:multiLevelType w:val="hybridMultilevel"/>
    <w:tmpl w:val="36D02AD0"/>
    <w:lvl w:ilvl="0" w:tplc="DF02FFD4">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31F15FD"/>
    <w:multiLevelType w:val="hybridMultilevel"/>
    <w:tmpl w:val="68E44CFA"/>
    <w:lvl w:ilvl="0" w:tplc="A3EC305A">
      <w:start w:val="1"/>
      <w:numFmt w:val="decimal"/>
      <w:lvlText w:val="%1."/>
      <w:lvlJc w:val="left"/>
      <w:pPr>
        <w:ind w:left="478" w:hanging="360"/>
      </w:pPr>
      <w:rPr>
        <w:rFonts w:ascii="Times New Roman" w:eastAsia="Times New Roman" w:hAnsi="Times New Roman" w:cs="Times New Roman" w:hint="default"/>
        <w:w w:val="101"/>
        <w:sz w:val="22"/>
        <w:szCs w:val="22"/>
      </w:rPr>
    </w:lvl>
    <w:lvl w:ilvl="1" w:tplc="742A148A">
      <w:numFmt w:val="bullet"/>
      <w:lvlText w:val="•"/>
      <w:lvlJc w:val="left"/>
      <w:pPr>
        <w:ind w:left="1362" w:hanging="360"/>
      </w:pPr>
      <w:rPr>
        <w:rFonts w:hint="default"/>
      </w:rPr>
    </w:lvl>
    <w:lvl w:ilvl="2" w:tplc="616E23C0">
      <w:numFmt w:val="bullet"/>
      <w:lvlText w:val="•"/>
      <w:lvlJc w:val="left"/>
      <w:pPr>
        <w:ind w:left="2245" w:hanging="360"/>
      </w:pPr>
      <w:rPr>
        <w:rFonts w:hint="default"/>
      </w:rPr>
    </w:lvl>
    <w:lvl w:ilvl="3" w:tplc="02B40C54">
      <w:numFmt w:val="bullet"/>
      <w:lvlText w:val="•"/>
      <w:lvlJc w:val="left"/>
      <w:pPr>
        <w:ind w:left="3127" w:hanging="360"/>
      </w:pPr>
      <w:rPr>
        <w:rFonts w:hint="default"/>
      </w:rPr>
    </w:lvl>
    <w:lvl w:ilvl="4" w:tplc="6674CD42">
      <w:numFmt w:val="bullet"/>
      <w:lvlText w:val="•"/>
      <w:lvlJc w:val="left"/>
      <w:pPr>
        <w:ind w:left="4010" w:hanging="360"/>
      </w:pPr>
      <w:rPr>
        <w:rFonts w:hint="default"/>
      </w:rPr>
    </w:lvl>
    <w:lvl w:ilvl="5" w:tplc="11D20394">
      <w:numFmt w:val="bullet"/>
      <w:lvlText w:val="•"/>
      <w:lvlJc w:val="left"/>
      <w:pPr>
        <w:ind w:left="4893" w:hanging="360"/>
      </w:pPr>
      <w:rPr>
        <w:rFonts w:hint="default"/>
      </w:rPr>
    </w:lvl>
    <w:lvl w:ilvl="6" w:tplc="A6E8A686">
      <w:numFmt w:val="bullet"/>
      <w:lvlText w:val="•"/>
      <w:lvlJc w:val="left"/>
      <w:pPr>
        <w:ind w:left="5775" w:hanging="360"/>
      </w:pPr>
      <w:rPr>
        <w:rFonts w:hint="default"/>
      </w:rPr>
    </w:lvl>
    <w:lvl w:ilvl="7" w:tplc="FD3C6F52">
      <w:numFmt w:val="bullet"/>
      <w:lvlText w:val="•"/>
      <w:lvlJc w:val="left"/>
      <w:pPr>
        <w:ind w:left="6658" w:hanging="360"/>
      </w:pPr>
      <w:rPr>
        <w:rFonts w:hint="default"/>
      </w:rPr>
    </w:lvl>
    <w:lvl w:ilvl="8" w:tplc="FC001D38">
      <w:numFmt w:val="bullet"/>
      <w:lvlText w:val="•"/>
      <w:lvlJc w:val="left"/>
      <w:pPr>
        <w:ind w:left="7541" w:hanging="360"/>
      </w:pPr>
      <w:rPr>
        <w:rFonts w:hint="default"/>
      </w:rPr>
    </w:lvl>
  </w:abstractNum>
  <w:abstractNum w:abstractNumId="12" w15:restartNumberingAfterBreak="0">
    <w:nsid w:val="26B17EF3"/>
    <w:multiLevelType w:val="hybridMultilevel"/>
    <w:tmpl w:val="B70E06E6"/>
    <w:lvl w:ilvl="0" w:tplc="3AB6CD1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7180646"/>
    <w:multiLevelType w:val="hybridMultilevel"/>
    <w:tmpl w:val="91340FF0"/>
    <w:lvl w:ilvl="0" w:tplc="CBF05222">
      <w:start w:val="1"/>
      <w:numFmt w:val="lowerLetter"/>
      <w:lvlText w:val="%1)"/>
      <w:lvlJc w:val="left"/>
      <w:pPr>
        <w:ind w:left="118" w:hanging="270"/>
      </w:pPr>
      <w:rPr>
        <w:rFonts w:ascii="Calibri" w:eastAsia="Calibri" w:hAnsi="Calibri" w:cs="Calibri" w:hint="default"/>
        <w:w w:val="100"/>
        <w:sz w:val="22"/>
        <w:szCs w:val="22"/>
      </w:rPr>
    </w:lvl>
    <w:lvl w:ilvl="1" w:tplc="7D06AD98">
      <w:start w:val="1"/>
      <w:numFmt w:val="decimal"/>
      <w:lvlText w:val="%2."/>
      <w:lvlJc w:val="left"/>
      <w:pPr>
        <w:ind w:left="838" w:hanging="360"/>
      </w:pPr>
      <w:rPr>
        <w:rFonts w:ascii="Calibri Light" w:eastAsia="Calibri Light" w:hAnsi="Calibri Light" w:cs="Calibri Light" w:hint="default"/>
        <w:color w:val="2F5495"/>
        <w:spacing w:val="-2"/>
        <w:w w:val="99"/>
        <w:sz w:val="26"/>
        <w:szCs w:val="26"/>
      </w:rPr>
    </w:lvl>
    <w:lvl w:ilvl="2" w:tplc="17022C38">
      <w:numFmt w:val="bullet"/>
      <w:lvlText w:val="•"/>
      <w:lvlJc w:val="left"/>
      <w:pPr>
        <w:ind w:left="1780" w:hanging="360"/>
      </w:pPr>
      <w:rPr>
        <w:rFonts w:hint="default"/>
      </w:rPr>
    </w:lvl>
    <w:lvl w:ilvl="3" w:tplc="A8543A26">
      <w:numFmt w:val="bullet"/>
      <w:lvlText w:val="•"/>
      <w:lvlJc w:val="left"/>
      <w:pPr>
        <w:ind w:left="2721" w:hanging="360"/>
      </w:pPr>
      <w:rPr>
        <w:rFonts w:hint="default"/>
      </w:rPr>
    </w:lvl>
    <w:lvl w:ilvl="4" w:tplc="3EFEF488">
      <w:numFmt w:val="bullet"/>
      <w:lvlText w:val="•"/>
      <w:lvlJc w:val="left"/>
      <w:pPr>
        <w:ind w:left="3662" w:hanging="360"/>
      </w:pPr>
      <w:rPr>
        <w:rFonts w:hint="default"/>
      </w:rPr>
    </w:lvl>
    <w:lvl w:ilvl="5" w:tplc="CA081ADA">
      <w:numFmt w:val="bullet"/>
      <w:lvlText w:val="•"/>
      <w:lvlJc w:val="left"/>
      <w:pPr>
        <w:ind w:left="4602" w:hanging="360"/>
      </w:pPr>
      <w:rPr>
        <w:rFonts w:hint="default"/>
      </w:rPr>
    </w:lvl>
    <w:lvl w:ilvl="6" w:tplc="6ED8EFE8">
      <w:numFmt w:val="bullet"/>
      <w:lvlText w:val="•"/>
      <w:lvlJc w:val="left"/>
      <w:pPr>
        <w:ind w:left="5543" w:hanging="360"/>
      </w:pPr>
      <w:rPr>
        <w:rFonts w:hint="default"/>
      </w:rPr>
    </w:lvl>
    <w:lvl w:ilvl="7" w:tplc="21AC2632">
      <w:numFmt w:val="bullet"/>
      <w:lvlText w:val="•"/>
      <w:lvlJc w:val="left"/>
      <w:pPr>
        <w:ind w:left="6484" w:hanging="360"/>
      </w:pPr>
      <w:rPr>
        <w:rFonts w:hint="default"/>
      </w:rPr>
    </w:lvl>
    <w:lvl w:ilvl="8" w:tplc="9334CB9A">
      <w:numFmt w:val="bullet"/>
      <w:lvlText w:val="•"/>
      <w:lvlJc w:val="left"/>
      <w:pPr>
        <w:ind w:left="7424" w:hanging="360"/>
      </w:pPr>
      <w:rPr>
        <w:rFonts w:hint="default"/>
      </w:rPr>
    </w:lvl>
  </w:abstractNum>
  <w:abstractNum w:abstractNumId="14" w15:restartNumberingAfterBreak="0">
    <w:nsid w:val="2A31648B"/>
    <w:multiLevelType w:val="hybridMultilevel"/>
    <w:tmpl w:val="EFCC27A6"/>
    <w:lvl w:ilvl="0" w:tplc="6AC80C18">
      <w:start w:val="17"/>
      <w:numFmt w:val="decimal"/>
      <w:lvlText w:val="%1."/>
      <w:lvlJc w:val="left"/>
      <w:pPr>
        <w:ind w:left="838" w:hanging="360"/>
      </w:pPr>
      <w:rPr>
        <w:rFonts w:ascii="Calibri Light" w:eastAsia="Calibri Light" w:hAnsi="Calibri Light" w:cs="Calibri Light" w:hint="default"/>
        <w:color w:val="2F5495"/>
        <w:spacing w:val="-2"/>
        <w:w w:val="99"/>
        <w:sz w:val="26"/>
        <w:szCs w:val="26"/>
      </w:rPr>
    </w:lvl>
    <w:lvl w:ilvl="1" w:tplc="392A7408">
      <w:numFmt w:val="bullet"/>
      <w:lvlText w:val="•"/>
      <w:lvlJc w:val="left"/>
      <w:pPr>
        <w:ind w:left="1758" w:hanging="360"/>
      </w:pPr>
      <w:rPr>
        <w:rFonts w:hint="default"/>
      </w:rPr>
    </w:lvl>
    <w:lvl w:ilvl="2" w:tplc="B70CF338">
      <w:numFmt w:val="bullet"/>
      <w:lvlText w:val="•"/>
      <w:lvlJc w:val="left"/>
      <w:pPr>
        <w:ind w:left="2677" w:hanging="360"/>
      </w:pPr>
      <w:rPr>
        <w:rFonts w:hint="default"/>
      </w:rPr>
    </w:lvl>
    <w:lvl w:ilvl="3" w:tplc="4B8A6A1A">
      <w:numFmt w:val="bullet"/>
      <w:lvlText w:val="•"/>
      <w:lvlJc w:val="left"/>
      <w:pPr>
        <w:ind w:left="3595" w:hanging="360"/>
      </w:pPr>
      <w:rPr>
        <w:rFonts w:hint="default"/>
      </w:rPr>
    </w:lvl>
    <w:lvl w:ilvl="4" w:tplc="D7461FE8">
      <w:numFmt w:val="bullet"/>
      <w:lvlText w:val="•"/>
      <w:lvlJc w:val="left"/>
      <w:pPr>
        <w:ind w:left="4514" w:hanging="360"/>
      </w:pPr>
      <w:rPr>
        <w:rFonts w:hint="default"/>
      </w:rPr>
    </w:lvl>
    <w:lvl w:ilvl="5" w:tplc="52B20640">
      <w:numFmt w:val="bullet"/>
      <w:lvlText w:val="•"/>
      <w:lvlJc w:val="left"/>
      <w:pPr>
        <w:ind w:left="5433" w:hanging="360"/>
      </w:pPr>
      <w:rPr>
        <w:rFonts w:hint="default"/>
      </w:rPr>
    </w:lvl>
    <w:lvl w:ilvl="6" w:tplc="283496B0">
      <w:numFmt w:val="bullet"/>
      <w:lvlText w:val="•"/>
      <w:lvlJc w:val="left"/>
      <w:pPr>
        <w:ind w:left="6351" w:hanging="360"/>
      </w:pPr>
      <w:rPr>
        <w:rFonts w:hint="default"/>
      </w:rPr>
    </w:lvl>
    <w:lvl w:ilvl="7" w:tplc="4344FEAA">
      <w:numFmt w:val="bullet"/>
      <w:lvlText w:val="•"/>
      <w:lvlJc w:val="left"/>
      <w:pPr>
        <w:ind w:left="7270" w:hanging="360"/>
      </w:pPr>
      <w:rPr>
        <w:rFonts w:hint="default"/>
      </w:rPr>
    </w:lvl>
    <w:lvl w:ilvl="8" w:tplc="4D16D630">
      <w:numFmt w:val="bullet"/>
      <w:lvlText w:val="•"/>
      <w:lvlJc w:val="left"/>
      <w:pPr>
        <w:ind w:left="8189" w:hanging="360"/>
      </w:pPr>
      <w:rPr>
        <w:rFonts w:hint="default"/>
      </w:rPr>
    </w:lvl>
  </w:abstractNum>
  <w:abstractNum w:abstractNumId="15" w15:restartNumberingAfterBreak="0">
    <w:nsid w:val="32441572"/>
    <w:multiLevelType w:val="hybridMultilevel"/>
    <w:tmpl w:val="CB98FB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31A2A51"/>
    <w:multiLevelType w:val="hybridMultilevel"/>
    <w:tmpl w:val="825A24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50A7E3D"/>
    <w:multiLevelType w:val="hybridMultilevel"/>
    <w:tmpl w:val="9064DE10"/>
    <w:lvl w:ilvl="0" w:tplc="B97EAAC0">
      <w:numFmt w:val="bullet"/>
      <w:lvlText w:val="-"/>
      <w:lvlJc w:val="left"/>
      <w:pPr>
        <w:ind w:left="118" w:hanging="86"/>
      </w:pPr>
      <w:rPr>
        <w:rFonts w:hint="default"/>
        <w:w w:val="100"/>
      </w:rPr>
    </w:lvl>
    <w:lvl w:ilvl="1" w:tplc="342CD01C">
      <w:numFmt w:val="bullet"/>
      <w:lvlText w:val="-"/>
      <w:lvlJc w:val="left"/>
      <w:pPr>
        <w:ind w:left="1184" w:hanging="706"/>
      </w:pPr>
      <w:rPr>
        <w:rFonts w:ascii="Calibri" w:eastAsia="Calibri" w:hAnsi="Calibri" w:cs="Calibri" w:hint="default"/>
        <w:w w:val="100"/>
        <w:sz w:val="22"/>
        <w:szCs w:val="22"/>
      </w:rPr>
    </w:lvl>
    <w:lvl w:ilvl="2" w:tplc="60DC5B82">
      <w:numFmt w:val="bullet"/>
      <w:lvlText w:val="-"/>
      <w:lvlJc w:val="left"/>
      <w:pPr>
        <w:ind w:left="1241" w:hanging="360"/>
      </w:pPr>
      <w:rPr>
        <w:rFonts w:ascii="Times New Roman" w:eastAsia="Times New Roman" w:hAnsi="Times New Roman" w:cs="Times New Roman" w:hint="default"/>
        <w:w w:val="100"/>
        <w:sz w:val="22"/>
        <w:szCs w:val="22"/>
      </w:rPr>
    </w:lvl>
    <w:lvl w:ilvl="3" w:tplc="278C784A">
      <w:numFmt w:val="bullet"/>
      <w:lvlText w:val="•"/>
      <w:lvlJc w:val="left"/>
      <w:pPr>
        <w:ind w:left="2248" w:hanging="360"/>
      </w:pPr>
      <w:rPr>
        <w:rFonts w:hint="default"/>
      </w:rPr>
    </w:lvl>
    <w:lvl w:ilvl="4" w:tplc="44E80DF8">
      <w:numFmt w:val="bullet"/>
      <w:lvlText w:val="•"/>
      <w:lvlJc w:val="left"/>
      <w:pPr>
        <w:ind w:left="3256" w:hanging="360"/>
      </w:pPr>
      <w:rPr>
        <w:rFonts w:hint="default"/>
      </w:rPr>
    </w:lvl>
    <w:lvl w:ilvl="5" w:tplc="44B2E9BC">
      <w:numFmt w:val="bullet"/>
      <w:lvlText w:val="•"/>
      <w:lvlJc w:val="left"/>
      <w:pPr>
        <w:ind w:left="4264" w:hanging="360"/>
      </w:pPr>
      <w:rPr>
        <w:rFonts w:hint="default"/>
      </w:rPr>
    </w:lvl>
    <w:lvl w:ilvl="6" w:tplc="5660FE8E">
      <w:numFmt w:val="bullet"/>
      <w:lvlText w:val="•"/>
      <w:lvlJc w:val="left"/>
      <w:pPr>
        <w:ind w:left="5273" w:hanging="360"/>
      </w:pPr>
      <w:rPr>
        <w:rFonts w:hint="default"/>
      </w:rPr>
    </w:lvl>
    <w:lvl w:ilvl="7" w:tplc="113C856C">
      <w:numFmt w:val="bullet"/>
      <w:lvlText w:val="•"/>
      <w:lvlJc w:val="left"/>
      <w:pPr>
        <w:ind w:left="6281" w:hanging="360"/>
      </w:pPr>
      <w:rPr>
        <w:rFonts w:hint="default"/>
      </w:rPr>
    </w:lvl>
    <w:lvl w:ilvl="8" w:tplc="EB0E197E">
      <w:numFmt w:val="bullet"/>
      <w:lvlText w:val="•"/>
      <w:lvlJc w:val="left"/>
      <w:pPr>
        <w:ind w:left="7289" w:hanging="360"/>
      </w:pPr>
      <w:rPr>
        <w:rFonts w:hint="default"/>
      </w:rPr>
    </w:lvl>
  </w:abstractNum>
  <w:abstractNum w:abstractNumId="18" w15:restartNumberingAfterBreak="0">
    <w:nsid w:val="39856BCA"/>
    <w:multiLevelType w:val="hybridMultilevel"/>
    <w:tmpl w:val="FF6A52EE"/>
    <w:lvl w:ilvl="0" w:tplc="0424000B">
      <w:start w:val="1"/>
      <w:numFmt w:val="bullet"/>
      <w:lvlText w:val=""/>
      <w:lvlJc w:val="left"/>
      <w:pPr>
        <w:ind w:left="1065" w:hanging="705"/>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9AB0B93"/>
    <w:multiLevelType w:val="hybridMultilevel"/>
    <w:tmpl w:val="90CEC514"/>
    <w:lvl w:ilvl="0" w:tplc="33BE86FA">
      <w:numFmt w:val="bullet"/>
      <w:lvlText w:val="•"/>
      <w:lvlJc w:val="left"/>
      <w:pPr>
        <w:ind w:left="1184" w:hanging="706"/>
      </w:pPr>
      <w:rPr>
        <w:rFonts w:ascii="Calibri" w:eastAsia="Calibri" w:hAnsi="Calibri" w:cs="Calibri" w:hint="default"/>
        <w:w w:val="100"/>
        <w:sz w:val="22"/>
        <w:szCs w:val="22"/>
      </w:rPr>
    </w:lvl>
    <w:lvl w:ilvl="1" w:tplc="CCCEA21E">
      <w:numFmt w:val="bullet"/>
      <w:lvlText w:val="-"/>
      <w:lvlJc w:val="left"/>
      <w:pPr>
        <w:ind w:left="1241" w:hanging="360"/>
      </w:pPr>
      <w:rPr>
        <w:rFonts w:ascii="Times New Roman" w:eastAsia="Times New Roman" w:hAnsi="Times New Roman" w:cs="Times New Roman" w:hint="default"/>
        <w:w w:val="100"/>
        <w:sz w:val="22"/>
        <w:szCs w:val="22"/>
      </w:rPr>
    </w:lvl>
    <w:lvl w:ilvl="2" w:tplc="0A5CE23C">
      <w:numFmt w:val="bullet"/>
      <w:lvlText w:val="•"/>
      <w:lvlJc w:val="left"/>
      <w:pPr>
        <w:ind w:left="2136" w:hanging="360"/>
      </w:pPr>
      <w:rPr>
        <w:rFonts w:hint="default"/>
      </w:rPr>
    </w:lvl>
    <w:lvl w:ilvl="3" w:tplc="D9368730">
      <w:numFmt w:val="bullet"/>
      <w:lvlText w:val="•"/>
      <w:lvlJc w:val="left"/>
      <w:pPr>
        <w:ind w:left="3032" w:hanging="360"/>
      </w:pPr>
      <w:rPr>
        <w:rFonts w:hint="default"/>
      </w:rPr>
    </w:lvl>
    <w:lvl w:ilvl="4" w:tplc="D4AC556A">
      <w:numFmt w:val="bullet"/>
      <w:lvlText w:val="•"/>
      <w:lvlJc w:val="left"/>
      <w:pPr>
        <w:ind w:left="3928" w:hanging="360"/>
      </w:pPr>
      <w:rPr>
        <w:rFonts w:hint="default"/>
      </w:rPr>
    </w:lvl>
    <w:lvl w:ilvl="5" w:tplc="4496C030">
      <w:numFmt w:val="bullet"/>
      <w:lvlText w:val="•"/>
      <w:lvlJc w:val="left"/>
      <w:pPr>
        <w:ind w:left="4825" w:hanging="360"/>
      </w:pPr>
      <w:rPr>
        <w:rFonts w:hint="default"/>
      </w:rPr>
    </w:lvl>
    <w:lvl w:ilvl="6" w:tplc="94E0FB68">
      <w:numFmt w:val="bullet"/>
      <w:lvlText w:val="•"/>
      <w:lvlJc w:val="left"/>
      <w:pPr>
        <w:ind w:left="5721" w:hanging="360"/>
      </w:pPr>
      <w:rPr>
        <w:rFonts w:hint="default"/>
      </w:rPr>
    </w:lvl>
    <w:lvl w:ilvl="7" w:tplc="843C6646">
      <w:numFmt w:val="bullet"/>
      <w:lvlText w:val="•"/>
      <w:lvlJc w:val="left"/>
      <w:pPr>
        <w:ind w:left="6617" w:hanging="360"/>
      </w:pPr>
      <w:rPr>
        <w:rFonts w:hint="default"/>
      </w:rPr>
    </w:lvl>
    <w:lvl w:ilvl="8" w:tplc="20605654">
      <w:numFmt w:val="bullet"/>
      <w:lvlText w:val="•"/>
      <w:lvlJc w:val="left"/>
      <w:pPr>
        <w:ind w:left="7513" w:hanging="360"/>
      </w:pPr>
      <w:rPr>
        <w:rFonts w:hint="default"/>
      </w:rPr>
    </w:lvl>
  </w:abstractNum>
  <w:abstractNum w:abstractNumId="20" w15:restartNumberingAfterBreak="0">
    <w:nsid w:val="39B22B5A"/>
    <w:multiLevelType w:val="hybridMultilevel"/>
    <w:tmpl w:val="B4D27EFC"/>
    <w:lvl w:ilvl="0" w:tplc="9D30E286">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C51205D"/>
    <w:multiLevelType w:val="hybridMultilevel"/>
    <w:tmpl w:val="4A563B50"/>
    <w:lvl w:ilvl="0" w:tplc="55B8D6F6">
      <w:start w:val="1"/>
      <w:numFmt w:val="upperLetter"/>
      <w:lvlText w:val="%1."/>
      <w:lvlJc w:val="left"/>
      <w:pPr>
        <w:ind w:left="478" w:hanging="360"/>
      </w:pPr>
      <w:rPr>
        <w:rFonts w:hint="default"/>
      </w:rPr>
    </w:lvl>
    <w:lvl w:ilvl="1" w:tplc="04240019" w:tentative="1">
      <w:start w:val="1"/>
      <w:numFmt w:val="lowerLetter"/>
      <w:lvlText w:val="%2."/>
      <w:lvlJc w:val="left"/>
      <w:pPr>
        <w:ind w:left="1198" w:hanging="360"/>
      </w:pPr>
    </w:lvl>
    <w:lvl w:ilvl="2" w:tplc="0424001B" w:tentative="1">
      <w:start w:val="1"/>
      <w:numFmt w:val="lowerRoman"/>
      <w:lvlText w:val="%3."/>
      <w:lvlJc w:val="right"/>
      <w:pPr>
        <w:ind w:left="1918" w:hanging="180"/>
      </w:pPr>
    </w:lvl>
    <w:lvl w:ilvl="3" w:tplc="0424000F" w:tentative="1">
      <w:start w:val="1"/>
      <w:numFmt w:val="decimal"/>
      <w:lvlText w:val="%4."/>
      <w:lvlJc w:val="left"/>
      <w:pPr>
        <w:ind w:left="2638" w:hanging="360"/>
      </w:pPr>
    </w:lvl>
    <w:lvl w:ilvl="4" w:tplc="04240019" w:tentative="1">
      <w:start w:val="1"/>
      <w:numFmt w:val="lowerLetter"/>
      <w:lvlText w:val="%5."/>
      <w:lvlJc w:val="left"/>
      <w:pPr>
        <w:ind w:left="3358" w:hanging="360"/>
      </w:pPr>
    </w:lvl>
    <w:lvl w:ilvl="5" w:tplc="0424001B" w:tentative="1">
      <w:start w:val="1"/>
      <w:numFmt w:val="lowerRoman"/>
      <w:lvlText w:val="%6."/>
      <w:lvlJc w:val="right"/>
      <w:pPr>
        <w:ind w:left="4078" w:hanging="180"/>
      </w:pPr>
    </w:lvl>
    <w:lvl w:ilvl="6" w:tplc="0424000F" w:tentative="1">
      <w:start w:val="1"/>
      <w:numFmt w:val="decimal"/>
      <w:lvlText w:val="%7."/>
      <w:lvlJc w:val="left"/>
      <w:pPr>
        <w:ind w:left="4798" w:hanging="360"/>
      </w:pPr>
    </w:lvl>
    <w:lvl w:ilvl="7" w:tplc="04240019" w:tentative="1">
      <w:start w:val="1"/>
      <w:numFmt w:val="lowerLetter"/>
      <w:lvlText w:val="%8."/>
      <w:lvlJc w:val="left"/>
      <w:pPr>
        <w:ind w:left="5518" w:hanging="360"/>
      </w:pPr>
    </w:lvl>
    <w:lvl w:ilvl="8" w:tplc="0424001B" w:tentative="1">
      <w:start w:val="1"/>
      <w:numFmt w:val="lowerRoman"/>
      <w:lvlText w:val="%9."/>
      <w:lvlJc w:val="right"/>
      <w:pPr>
        <w:ind w:left="6238" w:hanging="180"/>
      </w:pPr>
    </w:lvl>
  </w:abstractNum>
  <w:abstractNum w:abstractNumId="22" w15:restartNumberingAfterBreak="0">
    <w:nsid w:val="3F902FC2"/>
    <w:multiLevelType w:val="hybridMultilevel"/>
    <w:tmpl w:val="A546D8F2"/>
    <w:lvl w:ilvl="0" w:tplc="5926A3B8">
      <w:numFmt w:val="bullet"/>
      <w:lvlText w:val="-"/>
      <w:lvlJc w:val="left"/>
      <w:pPr>
        <w:ind w:left="838" w:hanging="360"/>
      </w:pPr>
      <w:rPr>
        <w:rFonts w:ascii="Times New Roman" w:eastAsia="Times New Roman" w:hAnsi="Times New Roman" w:cs="Times New Roman" w:hint="default"/>
        <w:w w:val="100"/>
        <w:sz w:val="22"/>
        <w:szCs w:val="22"/>
      </w:rPr>
    </w:lvl>
    <w:lvl w:ilvl="1" w:tplc="3E269D18">
      <w:numFmt w:val="bullet"/>
      <w:lvlText w:val="•"/>
      <w:lvlJc w:val="left"/>
      <w:pPr>
        <w:ind w:left="1686" w:hanging="360"/>
      </w:pPr>
      <w:rPr>
        <w:rFonts w:hint="default"/>
      </w:rPr>
    </w:lvl>
    <w:lvl w:ilvl="2" w:tplc="3BAC99FC">
      <w:numFmt w:val="bullet"/>
      <w:lvlText w:val="•"/>
      <w:lvlJc w:val="left"/>
      <w:pPr>
        <w:ind w:left="2533" w:hanging="360"/>
      </w:pPr>
      <w:rPr>
        <w:rFonts w:hint="default"/>
      </w:rPr>
    </w:lvl>
    <w:lvl w:ilvl="3" w:tplc="0190419E">
      <w:numFmt w:val="bullet"/>
      <w:lvlText w:val="•"/>
      <w:lvlJc w:val="left"/>
      <w:pPr>
        <w:ind w:left="3379" w:hanging="360"/>
      </w:pPr>
      <w:rPr>
        <w:rFonts w:hint="default"/>
      </w:rPr>
    </w:lvl>
    <w:lvl w:ilvl="4" w:tplc="CBECD38C">
      <w:numFmt w:val="bullet"/>
      <w:lvlText w:val="•"/>
      <w:lvlJc w:val="left"/>
      <w:pPr>
        <w:ind w:left="4226" w:hanging="360"/>
      </w:pPr>
      <w:rPr>
        <w:rFonts w:hint="default"/>
      </w:rPr>
    </w:lvl>
    <w:lvl w:ilvl="5" w:tplc="41B87AEE">
      <w:numFmt w:val="bullet"/>
      <w:lvlText w:val="•"/>
      <w:lvlJc w:val="left"/>
      <w:pPr>
        <w:ind w:left="5073" w:hanging="360"/>
      </w:pPr>
      <w:rPr>
        <w:rFonts w:hint="default"/>
      </w:rPr>
    </w:lvl>
    <w:lvl w:ilvl="6" w:tplc="7CC28800">
      <w:numFmt w:val="bullet"/>
      <w:lvlText w:val="•"/>
      <w:lvlJc w:val="left"/>
      <w:pPr>
        <w:ind w:left="5919" w:hanging="360"/>
      </w:pPr>
      <w:rPr>
        <w:rFonts w:hint="default"/>
      </w:rPr>
    </w:lvl>
    <w:lvl w:ilvl="7" w:tplc="EEEA46B6">
      <w:numFmt w:val="bullet"/>
      <w:lvlText w:val="•"/>
      <w:lvlJc w:val="left"/>
      <w:pPr>
        <w:ind w:left="6766" w:hanging="360"/>
      </w:pPr>
      <w:rPr>
        <w:rFonts w:hint="default"/>
      </w:rPr>
    </w:lvl>
    <w:lvl w:ilvl="8" w:tplc="32DC6D02">
      <w:numFmt w:val="bullet"/>
      <w:lvlText w:val="•"/>
      <w:lvlJc w:val="left"/>
      <w:pPr>
        <w:ind w:left="7613" w:hanging="360"/>
      </w:pPr>
      <w:rPr>
        <w:rFonts w:hint="default"/>
      </w:rPr>
    </w:lvl>
  </w:abstractNum>
  <w:abstractNum w:abstractNumId="23" w15:restartNumberingAfterBreak="0">
    <w:nsid w:val="402F16FF"/>
    <w:multiLevelType w:val="hybridMultilevel"/>
    <w:tmpl w:val="C5E0A0EA"/>
    <w:lvl w:ilvl="0" w:tplc="DC5A0BE0">
      <w:start w:val="1"/>
      <w:numFmt w:val="lowerLetter"/>
      <w:lvlText w:val="%1)"/>
      <w:lvlJc w:val="left"/>
      <w:pPr>
        <w:ind w:left="1558" w:hanging="360"/>
      </w:pPr>
      <w:rPr>
        <w:rFonts w:ascii="Calibri" w:eastAsia="Calibri" w:hAnsi="Calibri" w:cs="Calibri" w:hint="default"/>
        <w:w w:val="100"/>
        <w:sz w:val="22"/>
        <w:szCs w:val="22"/>
      </w:rPr>
    </w:lvl>
    <w:lvl w:ilvl="1" w:tplc="D1C64CAA">
      <w:numFmt w:val="bullet"/>
      <w:lvlText w:val="•"/>
      <w:lvlJc w:val="left"/>
      <w:pPr>
        <w:ind w:left="2410" w:hanging="360"/>
      </w:pPr>
      <w:rPr>
        <w:rFonts w:hint="default"/>
      </w:rPr>
    </w:lvl>
    <w:lvl w:ilvl="2" w:tplc="720491AE">
      <w:numFmt w:val="bullet"/>
      <w:lvlText w:val="•"/>
      <w:lvlJc w:val="left"/>
      <w:pPr>
        <w:ind w:left="3261" w:hanging="360"/>
      </w:pPr>
      <w:rPr>
        <w:rFonts w:hint="default"/>
      </w:rPr>
    </w:lvl>
    <w:lvl w:ilvl="3" w:tplc="4C2ED00C">
      <w:numFmt w:val="bullet"/>
      <w:lvlText w:val="•"/>
      <w:lvlJc w:val="left"/>
      <w:pPr>
        <w:ind w:left="4111" w:hanging="360"/>
      </w:pPr>
      <w:rPr>
        <w:rFonts w:hint="default"/>
      </w:rPr>
    </w:lvl>
    <w:lvl w:ilvl="4" w:tplc="0F8E13E4">
      <w:numFmt w:val="bullet"/>
      <w:lvlText w:val="•"/>
      <w:lvlJc w:val="left"/>
      <w:pPr>
        <w:ind w:left="4962" w:hanging="360"/>
      </w:pPr>
      <w:rPr>
        <w:rFonts w:hint="default"/>
      </w:rPr>
    </w:lvl>
    <w:lvl w:ilvl="5" w:tplc="8F925A06">
      <w:numFmt w:val="bullet"/>
      <w:lvlText w:val="•"/>
      <w:lvlJc w:val="left"/>
      <w:pPr>
        <w:ind w:left="5813" w:hanging="360"/>
      </w:pPr>
      <w:rPr>
        <w:rFonts w:hint="default"/>
      </w:rPr>
    </w:lvl>
    <w:lvl w:ilvl="6" w:tplc="164CD648">
      <w:numFmt w:val="bullet"/>
      <w:lvlText w:val="•"/>
      <w:lvlJc w:val="left"/>
      <w:pPr>
        <w:ind w:left="6663" w:hanging="360"/>
      </w:pPr>
      <w:rPr>
        <w:rFonts w:hint="default"/>
      </w:rPr>
    </w:lvl>
    <w:lvl w:ilvl="7" w:tplc="1CA684FE">
      <w:numFmt w:val="bullet"/>
      <w:lvlText w:val="•"/>
      <w:lvlJc w:val="left"/>
      <w:pPr>
        <w:ind w:left="7514" w:hanging="360"/>
      </w:pPr>
      <w:rPr>
        <w:rFonts w:hint="default"/>
      </w:rPr>
    </w:lvl>
    <w:lvl w:ilvl="8" w:tplc="6B74DEDA">
      <w:numFmt w:val="bullet"/>
      <w:lvlText w:val="•"/>
      <w:lvlJc w:val="left"/>
      <w:pPr>
        <w:ind w:left="8365" w:hanging="360"/>
      </w:pPr>
      <w:rPr>
        <w:rFonts w:hint="default"/>
      </w:rPr>
    </w:lvl>
  </w:abstractNum>
  <w:abstractNum w:abstractNumId="24" w15:restartNumberingAfterBreak="0">
    <w:nsid w:val="49574747"/>
    <w:multiLevelType w:val="hybridMultilevel"/>
    <w:tmpl w:val="4CF2768E"/>
    <w:lvl w:ilvl="0" w:tplc="BC94135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4A527FD0"/>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26" w15:restartNumberingAfterBreak="0">
    <w:nsid w:val="4AC06029"/>
    <w:multiLevelType w:val="hybridMultilevel"/>
    <w:tmpl w:val="9D5096B8"/>
    <w:lvl w:ilvl="0" w:tplc="939074BC">
      <w:start w:val="1"/>
      <w:numFmt w:val="decimal"/>
      <w:lvlText w:val="%1."/>
      <w:lvlJc w:val="left"/>
      <w:pPr>
        <w:ind w:left="395" w:hanging="278"/>
        <w:jc w:val="right"/>
      </w:pPr>
      <w:rPr>
        <w:rFonts w:ascii="Times New Roman" w:eastAsia="Times New Roman" w:hAnsi="Times New Roman" w:cs="Times New Roman" w:hint="default"/>
        <w:spacing w:val="-2"/>
        <w:w w:val="101"/>
        <w:sz w:val="28"/>
        <w:szCs w:val="28"/>
      </w:rPr>
    </w:lvl>
    <w:lvl w:ilvl="1" w:tplc="CA78DB06">
      <w:start w:val="19"/>
      <w:numFmt w:val="decimal"/>
      <w:lvlText w:val="%2."/>
      <w:lvlJc w:val="left"/>
      <w:pPr>
        <w:ind w:left="838" w:hanging="360"/>
        <w:jc w:val="right"/>
      </w:pPr>
      <w:rPr>
        <w:rFonts w:ascii="Calibri Light" w:eastAsia="Calibri Light" w:hAnsi="Calibri Light" w:cs="Calibri Light" w:hint="default"/>
        <w:color w:val="2F5495"/>
        <w:spacing w:val="-2"/>
        <w:w w:val="99"/>
        <w:sz w:val="26"/>
        <w:szCs w:val="26"/>
      </w:rPr>
    </w:lvl>
    <w:lvl w:ilvl="2" w:tplc="344CB2E6">
      <w:numFmt w:val="bullet"/>
      <w:lvlText w:val="•"/>
      <w:lvlJc w:val="left"/>
      <w:pPr>
        <w:ind w:left="1780" w:hanging="360"/>
      </w:pPr>
      <w:rPr>
        <w:rFonts w:hint="default"/>
      </w:rPr>
    </w:lvl>
    <w:lvl w:ilvl="3" w:tplc="A7225942">
      <w:numFmt w:val="bullet"/>
      <w:lvlText w:val="•"/>
      <w:lvlJc w:val="left"/>
      <w:pPr>
        <w:ind w:left="2721" w:hanging="360"/>
      </w:pPr>
      <w:rPr>
        <w:rFonts w:hint="default"/>
      </w:rPr>
    </w:lvl>
    <w:lvl w:ilvl="4" w:tplc="97E84D58">
      <w:numFmt w:val="bullet"/>
      <w:lvlText w:val="•"/>
      <w:lvlJc w:val="left"/>
      <w:pPr>
        <w:ind w:left="3662" w:hanging="360"/>
      </w:pPr>
      <w:rPr>
        <w:rFonts w:hint="default"/>
      </w:rPr>
    </w:lvl>
    <w:lvl w:ilvl="5" w:tplc="BE043ABC">
      <w:numFmt w:val="bullet"/>
      <w:lvlText w:val="•"/>
      <w:lvlJc w:val="left"/>
      <w:pPr>
        <w:ind w:left="4602" w:hanging="360"/>
      </w:pPr>
      <w:rPr>
        <w:rFonts w:hint="default"/>
      </w:rPr>
    </w:lvl>
    <w:lvl w:ilvl="6" w:tplc="9634B788">
      <w:numFmt w:val="bullet"/>
      <w:lvlText w:val="•"/>
      <w:lvlJc w:val="left"/>
      <w:pPr>
        <w:ind w:left="5543" w:hanging="360"/>
      </w:pPr>
      <w:rPr>
        <w:rFonts w:hint="default"/>
      </w:rPr>
    </w:lvl>
    <w:lvl w:ilvl="7" w:tplc="52808674">
      <w:numFmt w:val="bullet"/>
      <w:lvlText w:val="•"/>
      <w:lvlJc w:val="left"/>
      <w:pPr>
        <w:ind w:left="6484" w:hanging="360"/>
      </w:pPr>
      <w:rPr>
        <w:rFonts w:hint="default"/>
      </w:rPr>
    </w:lvl>
    <w:lvl w:ilvl="8" w:tplc="76DEC81C">
      <w:numFmt w:val="bullet"/>
      <w:lvlText w:val="•"/>
      <w:lvlJc w:val="left"/>
      <w:pPr>
        <w:ind w:left="7424" w:hanging="360"/>
      </w:pPr>
      <w:rPr>
        <w:rFonts w:hint="default"/>
      </w:rPr>
    </w:lvl>
  </w:abstractNum>
  <w:abstractNum w:abstractNumId="27" w15:restartNumberingAfterBreak="0">
    <w:nsid w:val="53996868"/>
    <w:multiLevelType w:val="hybridMultilevel"/>
    <w:tmpl w:val="4164F080"/>
    <w:lvl w:ilvl="0" w:tplc="138AFD72">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7EB1D0C"/>
    <w:multiLevelType w:val="hybridMultilevel"/>
    <w:tmpl w:val="C3FC3A8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8255799"/>
    <w:multiLevelType w:val="hybridMultilevel"/>
    <w:tmpl w:val="94561AFE"/>
    <w:lvl w:ilvl="0" w:tplc="C46E5A1A">
      <w:numFmt w:val="bullet"/>
      <w:lvlText w:val="-"/>
      <w:lvlJc w:val="left"/>
      <w:pPr>
        <w:ind w:left="838" w:hanging="360"/>
      </w:pPr>
      <w:rPr>
        <w:rFonts w:ascii="Times New Roman" w:eastAsia="Times New Roman" w:hAnsi="Times New Roman" w:cs="Times New Roman" w:hint="default"/>
        <w:w w:val="100"/>
        <w:sz w:val="22"/>
        <w:szCs w:val="22"/>
      </w:rPr>
    </w:lvl>
    <w:lvl w:ilvl="1" w:tplc="ED823872">
      <w:numFmt w:val="bullet"/>
      <w:lvlText w:val="•"/>
      <w:lvlJc w:val="left"/>
      <w:pPr>
        <w:ind w:left="1686" w:hanging="360"/>
      </w:pPr>
      <w:rPr>
        <w:rFonts w:hint="default"/>
      </w:rPr>
    </w:lvl>
    <w:lvl w:ilvl="2" w:tplc="C71885E4">
      <w:numFmt w:val="bullet"/>
      <w:lvlText w:val="•"/>
      <w:lvlJc w:val="left"/>
      <w:pPr>
        <w:ind w:left="2533" w:hanging="360"/>
      </w:pPr>
      <w:rPr>
        <w:rFonts w:hint="default"/>
      </w:rPr>
    </w:lvl>
    <w:lvl w:ilvl="3" w:tplc="FE909C16">
      <w:numFmt w:val="bullet"/>
      <w:lvlText w:val="•"/>
      <w:lvlJc w:val="left"/>
      <w:pPr>
        <w:ind w:left="3379" w:hanging="360"/>
      </w:pPr>
      <w:rPr>
        <w:rFonts w:hint="default"/>
      </w:rPr>
    </w:lvl>
    <w:lvl w:ilvl="4" w:tplc="75A6E6B8">
      <w:numFmt w:val="bullet"/>
      <w:lvlText w:val="•"/>
      <w:lvlJc w:val="left"/>
      <w:pPr>
        <w:ind w:left="4226" w:hanging="360"/>
      </w:pPr>
      <w:rPr>
        <w:rFonts w:hint="default"/>
      </w:rPr>
    </w:lvl>
    <w:lvl w:ilvl="5" w:tplc="9EDE1F4E">
      <w:numFmt w:val="bullet"/>
      <w:lvlText w:val="•"/>
      <w:lvlJc w:val="left"/>
      <w:pPr>
        <w:ind w:left="5073" w:hanging="360"/>
      </w:pPr>
      <w:rPr>
        <w:rFonts w:hint="default"/>
      </w:rPr>
    </w:lvl>
    <w:lvl w:ilvl="6" w:tplc="71C870C2">
      <w:numFmt w:val="bullet"/>
      <w:lvlText w:val="•"/>
      <w:lvlJc w:val="left"/>
      <w:pPr>
        <w:ind w:left="5919" w:hanging="360"/>
      </w:pPr>
      <w:rPr>
        <w:rFonts w:hint="default"/>
      </w:rPr>
    </w:lvl>
    <w:lvl w:ilvl="7" w:tplc="4B58F95A">
      <w:numFmt w:val="bullet"/>
      <w:lvlText w:val="•"/>
      <w:lvlJc w:val="left"/>
      <w:pPr>
        <w:ind w:left="6766" w:hanging="360"/>
      </w:pPr>
      <w:rPr>
        <w:rFonts w:hint="default"/>
      </w:rPr>
    </w:lvl>
    <w:lvl w:ilvl="8" w:tplc="A62EB42A">
      <w:numFmt w:val="bullet"/>
      <w:lvlText w:val="•"/>
      <w:lvlJc w:val="left"/>
      <w:pPr>
        <w:ind w:left="7613" w:hanging="360"/>
      </w:pPr>
      <w:rPr>
        <w:rFonts w:hint="default"/>
      </w:rPr>
    </w:lvl>
  </w:abstractNum>
  <w:abstractNum w:abstractNumId="30" w15:restartNumberingAfterBreak="0">
    <w:nsid w:val="587B2B4E"/>
    <w:multiLevelType w:val="hybridMultilevel"/>
    <w:tmpl w:val="2B166486"/>
    <w:lvl w:ilvl="0" w:tplc="F8E4ED8C">
      <w:numFmt w:val="bullet"/>
      <w:lvlText w:val="-"/>
      <w:lvlJc w:val="left"/>
      <w:pPr>
        <w:ind w:left="1904" w:hanging="706"/>
      </w:pPr>
      <w:rPr>
        <w:rFonts w:ascii="Calibri" w:eastAsia="Calibri" w:hAnsi="Calibri" w:cs="Calibri" w:hint="default"/>
        <w:w w:val="100"/>
        <w:sz w:val="22"/>
        <w:szCs w:val="22"/>
      </w:rPr>
    </w:lvl>
    <w:lvl w:ilvl="1" w:tplc="957C2450">
      <w:numFmt w:val="bullet"/>
      <w:lvlText w:val="•"/>
      <w:lvlJc w:val="left"/>
      <w:pPr>
        <w:ind w:left="2640" w:hanging="706"/>
      </w:pPr>
      <w:rPr>
        <w:rFonts w:hint="default"/>
      </w:rPr>
    </w:lvl>
    <w:lvl w:ilvl="2" w:tplc="661468BA">
      <w:numFmt w:val="bullet"/>
      <w:lvlText w:val="•"/>
      <w:lvlJc w:val="left"/>
      <w:pPr>
        <w:ind w:left="3381" w:hanging="706"/>
      </w:pPr>
      <w:rPr>
        <w:rFonts w:hint="default"/>
      </w:rPr>
    </w:lvl>
    <w:lvl w:ilvl="3" w:tplc="47D660B6">
      <w:numFmt w:val="bullet"/>
      <w:lvlText w:val="•"/>
      <w:lvlJc w:val="left"/>
      <w:pPr>
        <w:ind w:left="4121" w:hanging="706"/>
      </w:pPr>
      <w:rPr>
        <w:rFonts w:hint="default"/>
      </w:rPr>
    </w:lvl>
    <w:lvl w:ilvl="4" w:tplc="7DA6D4FA">
      <w:numFmt w:val="bullet"/>
      <w:lvlText w:val="•"/>
      <w:lvlJc w:val="left"/>
      <w:pPr>
        <w:ind w:left="4862" w:hanging="706"/>
      </w:pPr>
      <w:rPr>
        <w:rFonts w:hint="default"/>
      </w:rPr>
    </w:lvl>
    <w:lvl w:ilvl="5" w:tplc="FFDAD1D0">
      <w:numFmt w:val="bullet"/>
      <w:lvlText w:val="•"/>
      <w:lvlJc w:val="left"/>
      <w:pPr>
        <w:ind w:left="5603" w:hanging="706"/>
      </w:pPr>
      <w:rPr>
        <w:rFonts w:hint="default"/>
      </w:rPr>
    </w:lvl>
    <w:lvl w:ilvl="6" w:tplc="D5F0DA94">
      <w:numFmt w:val="bullet"/>
      <w:lvlText w:val="•"/>
      <w:lvlJc w:val="left"/>
      <w:pPr>
        <w:ind w:left="6343" w:hanging="706"/>
      </w:pPr>
      <w:rPr>
        <w:rFonts w:hint="default"/>
      </w:rPr>
    </w:lvl>
    <w:lvl w:ilvl="7" w:tplc="0BD66C6A">
      <w:numFmt w:val="bullet"/>
      <w:lvlText w:val="•"/>
      <w:lvlJc w:val="left"/>
      <w:pPr>
        <w:ind w:left="7084" w:hanging="706"/>
      </w:pPr>
      <w:rPr>
        <w:rFonts w:hint="default"/>
      </w:rPr>
    </w:lvl>
    <w:lvl w:ilvl="8" w:tplc="B3A0B6DE">
      <w:numFmt w:val="bullet"/>
      <w:lvlText w:val="•"/>
      <w:lvlJc w:val="left"/>
      <w:pPr>
        <w:ind w:left="7825" w:hanging="706"/>
      </w:pPr>
      <w:rPr>
        <w:rFonts w:hint="default"/>
      </w:rPr>
    </w:lvl>
  </w:abstractNum>
  <w:abstractNum w:abstractNumId="31" w15:restartNumberingAfterBreak="0">
    <w:nsid w:val="58F7543F"/>
    <w:multiLevelType w:val="hybridMultilevel"/>
    <w:tmpl w:val="709687C8"/>
    <w:lvl w:ilvl="0" w:tplc="A1384C9A">
      <w:numFmt w:val="bullet"/>
      <w:lvlText w:val="□"/>
      <w:lvlJc w:val="left"/>
      <w:pPr>
        <w:ind w:left="118" w:hanging="360"/>
      </w:pPr>
      <w:rPr>
        <w:rFonts w:ascii="Times New Roman" w:eastAsia="Times New Roman" w:hAnsi="Times New Roman" w:cs="Times New Roman" w:hint="default"/>
        <w:w w:val="76"/>
        <w:sz w:val="22"/>
        <w:szCs w:val="22"/>
      </w:rPr>
    </w:lvl>
    <w:lvl w:ilvl="1" w:tplc="1AAEE22E">
      <w:numFmt w:val="bullet"/>
      <w:lvlText w:val="•"/>
      <w:lvlJc w:val="left"/>
      <w:pPr>
        <w:ind w:left="1038" w:hanging="360"/>
      </w:pPr>
      <w:rPr>
        <w:rFonts w:hint="default"/>
      </w:rPr>
    </w:lvl>
    <w:lvl w:ilvl="2" w:tplc="87E4D8A6">
      <w:numFmt w:val="bullet"/>
      <w:lvlText w:val="•"/>
      <w:lvlJc w:val="left"/>
      <w:pPr>
        <w:ind w:left="1957" w:hanging="360"/>
      </w:pPr>
      <w:rPr>
        <w:rFonts w:hint="default"/>
      </w:rPr>
    </w:lvl>
    <w:lvl w:ilvl="3" w:tplc="DF9AD9D8">
      <w:numFmt w:val="bullet"/>
      <w:lvlText w:val="•"/>
      <w:lvlJc w:val="left"/>
      <w:pPr>
        <w:ind w:left="2875" w:hanging="360"/>
      </w:pPr>
      <w:rPr>
        <w:rFonts w:hint="default"/>
      </w:rPr>
    </w:lvl>
    <w:lvl w:ilvl="4" w:tplc="F3CA181E">
      <w:numFmt w:val="bullet"/>
      <w:lvlText w:val="•"/>
      <w:lvlJc w:val="left"/>
      <w:pPr>
        <w:ind w:left="3794" w:hanging="360"/>
      </w:pPr>
      <w:rPr>
        <w:rFonts w:hint="default"/>
      </w:rPr>
    </w:lvl>
    <w:lvl w:ilvl="5" w:tplc="89F8649E">
      <w:numFmt w:val="bullet"/>
      <w:lvlText w:val="•"/>
      <w:lvlJc w:val="left"/>
      <w:pPr>
        <w:ind w:left="4713" w:hanging="360"/>
      </w:pPr>
      <w:rPr>
        <w:rFonts w:hint="default"/>
      </w:rPr>
    </w:lvl>
    <w:lvl w:ilvl="6" w:tplc="9334DE82">
      <w:numFmt w:val="bullet"/>
      <w:lvlText w:val="•"/>
      <w:lvlJc w:val="left"/>
      <w:pPr>
        <w:ind w:left="5631" w:hanging="360"/>
      </w:pPr>
      <w:rPr>
        <w:rFonts w:hint="default"/>
      </w:rPr>
    </w:lvl>
    <w:lvl w:ilvl="7" w:tplc="A142E1EE">
      <w:numFmt w:val="bullet"/>
      <w:lvlText w:val="•"/>
      <w:lvlJc w:val="left"/>
      <w:pPr>
        <w:ind w:left="6550" w:hanging="360"/>
      </w:pPr>
      <w:rPr>
        <w:rFonts w:hint="default"/>
      </w:rPr>
    </w:lvl>
    <w:lvl w:ilvl="8" w:tplc="0406BA3A">
      <w:numFmt w:val="bullet"/>
      <w:lvlText w:val="•"/>
      <w:lvlJc w:val="left"/>
      <w:pPr>
        <w:ind w:left="7469" w:hanging="360"/>
      </w:pPr>
      <w:rPr>
        <w:rFonts w:hint="default"/>
      </w:rPr>
    </w:lvl>
  </w:abstractNum>
  <w:abstractNum w:abstractNumId="32" w15:restartNumberingAfterBreak="0">
    <w:nsid w:val="596D645F"/>
    <w:multiLevelType w:val="hybridMultilevel"/>
    <w:tmpl w:val="AAFE83AE"/>
    <w:lvl w:ilvl="0" w:tplc="373A00D2">
      <w:start w:val="5"/>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DD02C58"/>
    <w:multiLevelType w:val="hybridMultilevel"/>
    <w:tmpl w:val="EB8AC4CC"/>
    <w:lvl w:ilvl="0" w:tplc="47E0C2CE">
      <w:start w:val="9"/>
      <w:numFmt w:val="upperRoman"/>
      <w:lvlText w:val="%1."/>
      <w:lvlJc w:val="left"/>
      <w:pPr>
        <w:ind w:left="778" w:hanging="660"/>
      </w:pPr>
      <w:rPr>
        <w:rFonts w:ascii="Times New Roman" w:eastAsia="Times New Roman" w:hAnsi="Times New Roman" w:cs="Times New Roman" w:hint="default"/>
        <w:w w:val="76"/>
        <w:sz w:val="22"/>
        <w:szCs w:val="22"/>
      </w:rPr>
    </w:lvl>
    <w:lvl w:ilvl="1" w:tplc="C950A4EA">
      <w:start w:val="1"/>
      <w:numFmt w:val="upperRoman"/>
      <w:lvlText w:val="%2."/>
      <w:lvlJc w:val="left"/>
      <w:pPr>
        <w:ind w:left="1198" w:hanging="514"/>
        <w:jc w:val="right"/>
      </w:pPr>
      <w:rPr>
        <w:rFonts w:hint="default"/>
        <w:spacing w:val="-2"/>
        <w:w w:val="99"/>
      </w:rPr>
    </w:lvl>
    <w:lvl w:ilvl="2" w:tplc="16E80E78">
      <w:start w:val="1"/>
      <w:numFmt w:val="decimal"/>
      <w:lvlText w:val="%3."/>
      <w:lvlJc w:val="left"/>
      <w:pPr>
        <w:ind w:left="118" w:hanging="360"/>
      </w:pPr>
      <w:rPr>
        <w:rFonts w:ascii="Calibri Light" w:eastAsia="Calibri Light" w:hAnsi="Calibri Light" w:cs="Calibri Light" w:hint="default"/>
        <w:color w:val="2F5495"/>
        <w:spacing w:val="-2"/>
        <w:w w:val="99"/>
        <w:sz w:val="26"/>
        <w:szCs w:val="26"/>
      </w:rPr>
    </w:lvl>
    <w:lvl w:ilvl="3" w:tplc="626092C8">
      <w:numFmt w:val="bullet"/>
      <w:lvlText w:val="•"/>
      <w:lvlJc w:val="left"/>
      <w:pPr>
        <w:ind w:left="2213" w:hanging="360"/>
      </w:pPr>
      <w:rPr>
        <w:rFonts w:hint="default"/>
      </w:rPr>
    </w:lvl>
    <w:lvl w:ilvl="4" w:tplc="80608BC0">
      <w:numFmt w:val="bullet"/>
      <w:lvlText w:val="•"/>
      <w:lvlJc w:val="left"/>
      <w:pPr>
        <w:ind w:left="3226" w:hanging="360"/>
      </w:pPr>
      <w:rPr>
        <w:rFonts w:hint="default"/>
      </w:rPr>
    </w:lvl>
    <w:lvl w:ilvl="5" w:tplc="E10419E4">
      <w:numFmt w:val="bullet"/>
      <w:lvlText w:val="•"/>
      <w:lvlJc w:val="left"/>
      <w:pPr>
        <w:ind w:left="4239" w:hanging="360"/>
      </w:pPr>
      <w:rPr>
        <w:rFonts w:hint="default"/>
      </w:rPr>
    </w:lvl>
    <w:lvl w:ilvl="6" w:tplc="B69285E0">
      <w:numFmt w:val="bullet"/>
      <w:lvlText w:val="•"/>
      <w:lvlJc w:val="left"/>
      <w:pPr>
        <w:ind w:left="5253" w:hanging="360"/>
      </w:pPr>
      <w:rPr>
        <w:rFonts w:hint="default"/>
      </w:rPr>
    </w:lvl>
    <w:lvl w:ilvl="7" w:tplc="5E64B6BE">
      <w:numFmt w:val="bullet"/>
      <w:lvlText w:val="•"/>
      <w:lvlJc w:val="left"/>
      <w:pPr>
        <w:ind w:left="6266" w:hanging="360"/>
      </w:pPr>
      <w:rPr>
        <w:rFonts w:hint="default"/>
      </w:rPr>
    </w:lvl>
    <w:lvl w:ilvl="8" w:tplc="318E720E">
      <w:numFmt w:val="bullet"/>
      <w:lvlText w:val="•"/>
      <w:lvlJc w:val="left"/>
      <w:pPr>
        <w:ind w:left="7279" w:hanging="360"/>
      </w:pPr>
      <w:rPr>
        <w:rFonts w:hint="default"/>
      </w:rPr>
    </w:lvl>
  </w:abstractNum>
  <w:abstractNum w:abstractNumId="34" w15:restartNumberingAfterBreak="0">
    <w:nsid w:val="5EF52CCA"/>
    <w:multiLevelType w:val="hybridMultilevel"/>
    <w:tmpl w:val="D7601CAC"/>
    <w:lvl w:ilvl="0" w:tplc="73E0DD0E">
      <w:numFmt w:val="bullet"/>
      <w:lvlText w:val="-"/>
      <w:lvlJc w:val="left"/>
      <w:pPr>
        <w:ind w:left="720" w:hanging="360"/>
      </w:pPr>
      <w:rPr>
        <w:rFonts w:ascii="Calibri" w:eastAsia="Calibri" w:hAnsi="Calibri" w:cs="Calibri" w:hint="default"/>
        <w:w w:val="100"/>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0C5316E"/>
    <w:multiLevelType w:val="hybridMultilevel"/>
    <w:tmpl w:val="E5B852BA"/>
    <w:lvl w:ilvl="0" w:tplc="2B0A8AF6">
      <w:start w:val="1"/>
      <w:numFmt w:val="decimal"/>
      <w:lvlText w:val="%1."/>
      <w:lvlJc w:val="left"/>
      <w:pPr>
        <w:ind w:left="338" w:hanging="221"/>
      </w:pPr>
      <w:rPr>
        <w:rFonts w:ascii="Times New Roman" w:eastAsia="Times New Roman" w:hAnsi="Times New Roman" w:cs="Times New Roman" w:hint="default"/>
        <w:w w:val="101"/>
        <w:sz w:val="22"/>
        <w:szCs w:val="22"/>
      </w:rPr>
    </w:lvl>
    <w:lvl w:ilvl="1" w:tplc="92C2C616">
      <w:numFmt w:val="bullet"/>
      <w:lvlText w:val="□"/>
      <w:lvlJc w:val="left"/>
      <w:pPr>
        <w:ind w:left="858" w:hanging="360"/>
      </w:pPr>
      <w:rPr>
        <w:rFonts w:hint="default"/>
        <w:w w:val="75"/>
      </w:rPr>
    </w:lvl>
    <w:lvl w:ilvl="2" w:tplc="C8A4F0A6">
      <w:numFmt w:val="bullet"/>
      <w:lvlText w:val="•"/>
      <w:lvlJc w:val="left"/>
      <w:pPr>
        <w:ind w:left="1798" w:hanging="360"/>
      </w:pPr>
      <w:rPr>
        <w:rFonts w:hint="default"/>
      </w:rPr>
    </w:lvl>
    <w:lvl w:ilvl="3" w:tplc="AC1AE9F4">
      <w:numFmt w:val="bullet"/>
      <w:lvlText w:val="•"/>
      <w:lvlJc w:val="left"/>
      <w:pPr>
        <w:ind w:left="2736" w:hanging="360"/>
      </w:pPr>
      <w:rPr>
        <w:rFonts w:hint="default"/>
      </w:rPr>
    </w:lvl>
    <w:lvl w:ilvl="4" w:tplc="C9F8ADA6">
      <w:numFmt w:val="bullet"/>
      <w:lvlText w:val="•"/>
      <w:lvlJc w:val="left"/>
      <w:pPr>
        <w:ind w:left="3675" w:hanging="360"/>
      </w:pPr>
      <w:rPr>
        <w:rFonts w:hint="default"/>
      </w:rPr>
    </w:lvl>
    <w:lvl w:ilvl="5" w:tplc="6C544F5A">
      <w:numFmt w:val="bullet"/>
      <w:lvlText w:val="•"/>
      <w:lvlJc w:val="left"/>
      <w:pPr>
        <w:ind w:left="4613" w:hanging="360"/>
      </w:pPr>
      <w:rPr>
        <w:rFonts w:hint="default"/>
      </w:rPr>
    </w:lvl>
    <w:lvl w:ilvl="6" w:tplc="B11642BE">
      <w:numFmt w:val="bullet"/>
      <w:lvlText w:val="•"/>
      <w:lvlJc w:val="left"/>
      <w:pPr>
        <w:ind w:left="5552" w:hanging="360"/>
      </w:pPr>
      <w:rPr>
        <w:rFonts w:hint="default"/>
      </w:rPr>
    </w:lvl>
    <w:lvl w:ilvl="7" w:tplc="F37C87A0">
      <w:numFmt w:val="bullet"/>
      <w:lvlText w:val="•"/>
      <w:lvlJc w:val="left"/>
      <w:pPr>
        <w:ind w:left="6490" w:hanging="360"/>
      </w:pPr>
      <w:rPr>
        <w:rFonts w:hint="default"/>
      </w:rPr>
    </w:lvl>
    <w:lvl w:ilvl="8" w:tplc="8D70958C">
      <w:numFmt w:val="bullet"/>
      <w:lvlText w:val="•"/>
      <w:lvlJc w:val="left"/>
      <w:pPr>
        <w:ind w:left="7429" w:hanging="360"/>
      </w:pPr>
      <w:rPr>
        <w:rFonts w:hint="default"/>
      </w:rPr>
    </w:lvl>
  </w:abstractNum>
  <w:abstractNum w:abstractNumId="36" w15:restartNumberingAfterBreak="0">
    <w:nsid w:val="61541E87"/>
    <w:multiLevelType w:val="hybridMultilevel"/>
    <w:tmpl w:val="B5086184"/>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7" w15:restartNumberingAfterBreak="0">
    <w:nsid w:val="623C6BB9"/>
    <w:multiLevelType w:val="hybridMultilevel"/>
    <w:tmpl w:val="395E4A92"/>
    <w:lvl w:ilvl="0" w:tplc="17FA4772">
      <w:start w:val="1"/>
      <w:numFmt w:val="lowerLetter"/>
      <w:lvlText w:val="%1.)"/>
      <w:lvlJc w:val="left"/>
      <w:pPr>
        <w:ind w:left="720" w:hanging="360"/>
      </w:pPr>
      <w:rPr>
        <w:rFonts w:ascii="Calibri" w:eastAsia="Calibri" w:hAnsi="Calibri" w:cs="Calibr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3DD2C6D"/>
    <w:multiLevelType w:val="hybridMultilevel"/>
    <w:tmpl w:val="359C265E"/>
    <w:lvl w:ilvl="0" w:tplc="0240BDA2">
      <w:start w:val="1"/>
      <w:numFmt w:val="lowerLetter"/>
      <w:lvlText w:val="%1)"/>
      <w:lvlJc w:val="left"/>
      <w:pPr>
        <w:ind w:left="720" w:hanging="360"/>
      </w:pPr>
      <w:rPr>
        <w:rFonts w:hint="default"/>
      </w:rPr>
    </w:lvl>
    <w:lvl w:ilvl="1" w:tplc="6FFA2E80" w:tentative="1">
      <w:start w:val="1"/>
      <w:numFmt w:val="lowerLetter"/>
      <w:lvlText w:val="%2."/>
      <w:lvlJc w:val="left"/>
      <w:pPr>
        <w:ind w:left="1440" w:hanging="360"/>
      </w:pPr>
    </w:lvl>
    <w:lvl w:ilvl="2" w:tplc="584AABDC" w:tentative="1">
      <w:start w:val="1"/>
      <w:numFmt w:val="lowerRoman"/>
      <w:lvlText w:val="%3."/>
      <w:lvlJc w:val="right"/>
      <w:pPr>
        <w:ind w:left="2160" w:hanging="180"/>
      </w:pPr>
    </w:lvl>
    <w:lvl w:ilvl="3" w:tplc="97040DAC" w:tentative="1">
      <w:start w:val="1"/>
      <w:numFmt w:val="decimal"/>
      <w:lvlText w:val="%4."/>
      <w:lvlJc w:val="left"/>
      <w:pPr>
        <w:ind w:left="2880" w:hanging="360"/>
      </w:pPr>
    </w:lvl>
    <w:lvl w:ilvl="4" w:tplc="D0EED3EA" w:tentative="1">
      <w:start w:val="1"/>
      <w:numFmt w:val="lowerLetter"/>
      <w:lvlText w:val="%5."/>
      <w:lvlJc w:val="left"/>
      <w:pPr>
        <w:ind w:left="3600" w:hanging="360"/>
      </w:pPr>
    </w:lvl>
    <w:lvl w:ilvl="5" w:tplc="3C4CBBBE" w:tentative="1">
      <w:start w:val="1"/>
      <w:numFmt w:val="lowerRoman"/>
      <w:lvlText w:val="%6."/>
      <w:lvlJc w:val="right"/>
      <w:pPr>
        <w:ind w:left="4320" w:hanging="180"/>
      </w:pPr>
    </w:lvl>
    <w:lvl w:ilvl="6" w:tplc="0132226E" w:tentative="1">
      <w:start w:val="1"/>
      <w:numFmt w:val="decimal"/>
      <w:lvlText w:val="%7."/>
      <w:lvlJc w:val="left"/>
      <w:pPr>
        <w:ind w:left="5040" w:hanging="360"/>
      </w:pPr>
    </w:lvl>
    <w:lvl w:ilvl="7" w:tplc="592A2C06" w:tentative="1">
      <w:start w:val="1"/>
      <w:numFmt w:val="lowerLetter"/>
      <w:lvlText w:val="%8."/>
      <w:lvlJc w:val="left"/>
      <w:pPr>
        <w:ind w:left="5760" w:hanging="360"/>
      </w:pPr>
    </w:lvl>
    <w:lvl w:ilvl="8" w:tplc="526C8218" w:tentative="1">
      <w:start w:val="1"/>
      <w:numFmt w:val="lowerRoman"/>
      <w:lvlText w:val="%9."/>
      <w:lvlJc w:val="right"/>
      <w:pPr>
        <w:ind w:left="6480" w:hanging="180"/>
      </w:pPr>
    </w:lvl>
  </w:abstractNum>
  <w:abstractNum w:abstractNumId="39" w15:restartNumberingAfterBreak="0">
    <w:nsid w:val="75CC6E26"/>
    <w:multiLevelType w:val="hybridMultilevel"/>
    <w:tmpl w:val="FCFAAE00"/>
    <w:lvl w:ilvl="0" w:tplc="B3D2EDB0">
      <w:numFmt w:val="bullet"/>
      <w:lvlText w:val="-"/>
      <w:lvlJc w:val="left"/>
      <w:pPr>
        <w:ind w:left="838" w:hanging="360"/>
      </w:pPr>
      <w:rPr>
        <w:rFonts w:ascii="Times New Roman" w:eastAsia="Times New Roman" w:hAnsi="Times New Roman" w:cs="Times New Roman" w:hint="default"/>
        <w:w w:val="136"/>
        <w:sz w:val="22"/>
        <w:szCs w:val="22"/>
      </w:rPr>
    </w:lvl>
    <w:lvl w:ilvl="1" w:tplc="322C32D4">
      <w:numFmt w:val="bullet"/>
      <w:lvlText w:val="•"/>
      <w:lvlJc w:val="left"/>
      <w:pPr>
        <w:ind w:left="1900" w:hanging="360"/>
      </w:pPr>
      <w:rPr>
        <w:rFonts w:hint="default"/>
      </w:rPr>
    </w:lvl>
    <w:lvl w:ilvl="2" w:tplc="35404734">
      <w:numFmt w:val="bullet"/>
      <w:lvlText w:val="•"/>
      <w:lvlJc w:val="left"/>
      <w:pPr>
        <w:ind w:left="2722" w:hanging="360"/>
      </w:pPr>
      <w:rPr>
        <w:rFonts w:hint="default"/>
      </w:rPr>
    </w:lvl>
    <w:lvl w:ilvl="3" w:tplc="1AE65AB8">
      <w:numFmt w:val="bullet"/>
      <w:lvlText w:val="•"/>
      <w:lvlJc w:val="left"/>
      <w:pPr>
        <w:ind w:left="3545" w:hanging="360"/>
      </w:pPr>
      <w:rPr>
        <w:rFonts w:hint="default"/>
      </w:rPr>
    </w:lvl>
    <w:lvl w:ilvl="4" w:tplc="964A28D0">
      <w:numFmt w:val="bullet"/>
      <w:lvlText w:val="•"/>
      <w:lvlJc w:val="left"/>
      <w:pPr>
        <w:ind w:left="4368" w:hanging="360"/>
      </w:pPr>
      <w:rPr>
        <w:rFonts w:hint="default"/>
      </w:rPr>
    </w:lvl>
    <w:lvl w:ilvl="5" w:tplc="2E361FE2">
      <w:numFmt w:val="bullet"/>
      <w:lvlText w:val="•"/>
      <w:lvlJc w:val="left"/>
      <w:pPr>
        <w:ind w:left="5191" w:hanging="360"/>
      </w:pPr>
      <w:rPr>
        <w:rFonts w:hint="default"/>
      </w:rPr>
    </w:lvl>
    <w:lvl w:ilvl="6" w:tplc="682E4412">
      <w:numFmt w:val="bullet"/>
      <w:lvlText w:val="•"/>
      <w:lvlJc w:val="left"/>
      <w:pPr>
        <w:ind w:left="6014" w:hanging="360"/>
      </w:pPr>
      <w:rPr>
        <w:rFonts w:hint="default"/>
      </w:rPr>
    </w:lvl>
    <w:lvl w:ilvl="7" w:tplc="D3447E72">
      <w:numFmt w:val="bullet"/>
      <w:lvlText w:val="•"/>
      <w:lvlJc w:val="left"/>
      <w:pPr>
        <w:ind w:left="6837" w:hanging="360"/>
      </w:pPr>
      <w:rPr>
        <w:rFonts w:hint="default"/>
      </w:rPr>
    </w:lvl>
    <w:lvl w:ilvl="8" w:tplc="3B4C5726">
      <w:numFmt w:val="bullet"/>
      <w:lvlText w:val="•"/>
      <w:lvlJc w:val="left"/>
      <w:pPr>
        <w:ind w:left="7660" w:hanging="360"/>
      </w:pPr>
      <w:rPr>
        <w:rFonts w:hint="default"/>
      </w:rPr>
    </w:lvl>
  </w:abstractNum>
  <w:abstractNum w:abstractNumId="40" w15:restartNumberingAfterBreak="0">
    <w:nsid w:val="785C3FC7"/>
    <w:multiLevelType w:val="hybridMultilevel"/>
    <w:tmpl w:val="FA7AAC04"/>
    <w:lvl w:ilvl="0" w:tplc="04240001">
      <w:start w:val="1"/>
      <w:numFmt w:val="bullet"/>
      <w:lvlText w:val=""/>
      <w:lvlJc w:val="left"/>
      <w:pPr>
        <w:ind w:left="478" w:hanging="360"/>
      </w:pPr>
      <w:rPr>
        <w:rFonts w:ascii="Symbol" w:hAnsi="Symbol" w:hint="default"/>
      </w:rPr>
    </w:lvl>
    <w:lvl w:ilvl="1" w:tplc="04240003" w:tentative="1">
      <w:start w:val="1"/>
      <w:numFmt w:val="bullet"/>
      <w:lvlText w:val="o"/>
      <w:lvlJc w:val="left"/>
      <w:pPr>
        <w:ind w:left="1198" w:hanging="360"/>
      </w:pPr>
      <w:rPr>
        <w:rFonts w:ascii="Courier New" w:hAnsi="Courier New" w:cs="Courier New" w:hint="default"/>
      </w:rPr>
    </w:lvl>
    <w:lvl w:ilvl="2" w:tplc="04240005" w:tentative="1">
      <w:start w:val="1"/>
      <w:numFmt w:val="bullet"/>
      <w:lvlText w:val=""/>
      <w:lvlJc w:val="left"/>
      <w:pPr>
        <w:ind w:left="1918" w:hanging="360"/>
      </w:pPr>
      <w:rPr>
        <w:rFonts w:ascii="Wingdings" w:hAnsi="Wingdings" w:hint="default"/>
      </w:rPr>
    </w:lvl>
    <w:lvl w:ilvl="3" w:tplc="04240001" w:tentative="1">
      <w:start w:val="1"/>
      <w:numFmt w:val="bullet"/>
      <w:lvlText w:val=""/>
      <w:lvlJc w:val="left"/>
      <w:pPr>
        <w:ind w:left="2638" w:hanging="360"/>
      </w:pPr>
      <w:rPr>
        <w:rFonts w:ascii="Symbol" w:hAnsi="Symbol" w:hint="default"/>
      </w:rPr>
    </w:lvl>
    <w:lvl w:ilvl="4" w:tplc="04240003" w:tentative="1">
      <w:start w:val="1"/>
      <w:numFmt w:val="bullet"/>
      <w:lvlText w:val="o"/>
      <w:lvlJc w:val="left"/>
      <w:pPr>
        <w:ind w:left="3358" w:hanging="360"/>
      </w:pPr>
      <w:rPr>
        <w:rFonts w:ascii="Courier New" w:hAnsi="Courier New" w:cs="Courier New" w:hint="default"/>
      </w:rPr>
    </w:lvl>
    <w:lvl w:ilvl="5" w:tplc="04240005" w:tentative="1">
      <w:start w:val="1"/>
      <w:numFmt w:val="bullet"/>
      <w:lvlText w:val=""/>
      <w:lvlJc w:val="left"/>
      <w:pPr>
        <w:ind w:left="4078" w:hanging="360"/>
      </w:pPr>
      <w:rPr>
        <w:rFonts w:ascii="Wingdings" w:hAnsi="Wingdings" w:hint="default"/>
      </w:rPr>
    </w:lvl>
    <w:lvl w:ilvl="6" w:tplc="04240001" w:tentative="1">
      <w:start w:val="1"/>
      <w:numFmt w:val="bullet"/>
      <w:lvlText w:val=""/>
      <w:lvlJc w:val="left"/>
      <w:pPr>
        <w:ind w:left="4798" w:hanging="360"/>
      </w:pPr>
      <w:rPr>
        <w:rFonts w:ascii="Symbol" w:hAnsi="Symbol" w:hint="default"/>
      </w:rPr>
    </w:lvl>
    <w:lvl w:ilvl="7" w:tplc="04240003" w:tentative="1">
      <w:start w:val="1"/>
      <w:numFmt w:val="bullet"/>
      <w:lvlText w:val="o"/>
      <w:lvlJc w:val="left"/>
      <w:pPr>
        <w:ind w:left="5518" w:hanging="360"/>
      </w:pPr>
      <w:rPr>
        <w:rFonts w:ascii="Courier New" w:hAnsi="Courier New" w:cs="Courier New" w:hint="default"/>
      </w:rPr>
    </w:lvl>
    <w:lvl w:ilvl="8" w:tplc="04240005" w:tentative="1">
      <w:start w:val="1"/>
      <w:numFmt w:val="bullet"/>
      <w:lvlText w:val=""/>
      <w:lvlJc w:val="left"/>
      <w:pPr>
        <w:ind w:left="6238" w:hanging="360"/>
      </w:pPr>
      <w:rPr>
        <w:rFonts w:ascii="Wingdings" w:hAnsi="Wingdings" w:hint="default"/>
      </w:rPr>
    </w:lvl>
  </w:abstractNum>
  <w:abstractNum w:abstractNumId="41" w15:restartNumberingAfterBreak="0">
    <w:nsid w:val="7A1D7044"/>
    <w:multiLevelType w:val="hybridMultilevel"/>
    <w:tmpl w:val="B7EC58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A2241C4"/>
    <w:multiLevelType w:val="hybridMultilevel"/>
    <w:tmpl w:val="8B9EB5F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7EAD7F4F"/>
    <w:multiLevelType w:val="hybridMultilevel"/>
    <w:tmpl w:val="A604530C"/>
    <w:lvl w:ilvl="0" w:tplc="75E67BA0">
      <w:numFmt w:val="bullet"/>
      <w:lvlText w:val="•"/>
      <w:lvlJc w:val="left"/>
      <w:pPr>
        <w:ind w:left="1184" w:hanging="706"/>
      </w:pPr>
      <w:rPr>
        <w:rFonts w:ascii="Calibri" w:eastAsia="Calibri" w:hAnsi="Calibri" w:cs="Calibri" w:hint="default"/>
        <w:w w:val="100"/>
        <w:sz w:val="22"/>
        <w:szCs w:val="22"/>
      </w:rPr>
    </w:lvl>
    <w:lvl w:ilvl="1" w:tplc="4830B592">
      <w:numFmt w:val="bullet"/>
      <w:lvlText w:val="•"/>
      <w:lvlJc w:val="left"/>
      <w:pPr>
        <w:ind w:left="1992" w:hanging="706"/>
      </w:pPr>
      <w:rPr>
        <w:rFonts w:hint="default"/>
      </w:rPr>
    </w:lvl>
    <w:lvl w:ilvl="2" w:tplc="4268F226">
      <w:numFmt w:val="bullet"/>
      <w:lvlText w:val="•"/>
      <w:lvlJc w:val="left"/>
      <w:pPr>
        <w:ind w:left="2805" w:hanging="706"/>
      </w:pPr>
      <w:rPr>
        <w:rFonts w:hint="default"/>
      </w:rPr>
    </w:lvl>
    <w:lvl w:ilvl="3" w:tplc="58725E20">
      <w:numFmt w:val="bullet"/>
      <w:lvlText w:val="•"/>
      <w:lvlJc w:val="left"/>
      <w:pPr>
        <w:ind w:left="3617" w:hanging="706"/>
      </w:pPr>
      <w:rPr>
        <w:rFonts w:hint="default"/>
      </w:rPr>
    </w:lvl>
    <w:lvl w:ilvl="4" w:tplc="4FEA446C">
      <w:numFmt w:val="bullet"/>
      <w:lvlText w:val="•"/>
      <w:lvlJc w:val="left"/>
      <w:pPr>
        <w:ind w:left="4430" w:hanging="706"/>
      </w:pPr>
      <w:rPr>
        <w:rFonts w:hint="default"/>
      </w:rPr>
    </w:lvl>
    <w:lvl w:ilvl="5" w:tplc="69986696">
      <w:numFmt w:val="bullet"/>
      <w:lvlText w:val="•"/>
      <w:lvlJc w:val="left"/>
      <w:pPr>
        <w:ind w:left="5243" w:hanging="706"/>
      </w:pPr>
      <w:rPr>
        <w:rFonts w:hint="default"/>
      </w:rPr>
    </w:lvl>
    <w:lvl w:ilvl="6" w:tplc="227EC7AC">
      <w:numFmt w:val="bullet"/>
      <w:lvlText w:val="•"/>
      <w:lvlJc w:val="left"/>
      <w:pPr>
        <w:ind w:left="6055" w:hanging="706"/>
      </w:pPr>
      <w:rPr>
        <w:rFonts w:hint="default"/>
      </w:rPr>
    </w:lvl>
    <w:lvl w:ilvl="7" w:tplc="BB16DB44">
      <w:numFmt w:val="bullet"/>
      <w:lvlText w:val="•"/>
      <w:lvlJc w:val="left"/>
      <w:pPr>
        <w:ind w:left="6868" w:hanging="706"/>
      </w:pPr>
      <w:rPr>
        <w:rFonts w:hint="default"/>
      </w:rPr>
    </w:lvl>
    <w:lvl w:ilvl="8" w:tplc="415833F4">
      <w:numFmt w:val="bullet"/>
      <w:lvlText w:val="•"/>
      <w:lvlJc w:val="left"/>
      <w:pPr>
        <w:ind w:left="7681" w:hanging="706"/>
      </w:pPr>
      <w:rPr>
        <w:rFonts w:hint="default"/>
      </w:rPr>
    </w:lvl>
  </w:abstractNum>
  <w:num w:numId="1">
    <w:abstractNumId w:val="39"/>
  </w:num>
  <w:num w:numId="2">
    <w:abstractNumId w:val="30"/>
  </w:num>
  <w:num w:numId="3">
    <w:abstractNumId w:val="43"/>
  </w:num>
  <w:num w:numId="4">
    <w:abstractNumId w:val="19"/>
  </w:num>
  <w:num w:numId="5">
    <w:abstractNumId w:val="17"/>
  </w:num>
  <w:num w:numId="6">
    <w:abstractNumId w:val="35"/>
  </w:num>
  <w:num w:numId="7">
    <w:abstractNumId w:val="23"/>
  </w:num>
  <w:num w:numId="8">
    <w:abstractNumId w:val="11"/>
  </w:num>
  <w:num w:numId="9">
    <w:abstractNumId w:val="29"/>
  </w:num>
  <w:num w:numId="10">
    <w:abstractNumId w:val="13"/>
  </w:num>
  <w:num w:numId="11">
    <w:abstractNumId w:val="22"/>
  </w:num>
  <w:num w:numId="12">
    <w:abstractNumId w:val="26"/>
  </w:num>
  <w:num w:numId="13">
    <w:abstractNumId w:val="14"/>
  </w:num>
  <w:num w:numId="14">
    <w:abstractNumId w:val="6"/>
  </w:num>
  <w:num w:numId="15">
    <w:abstractNumId w:val="31"/>
  </w:num>
  <w:num w:numId="16">
    <w:abstractNumId w:val="33"/>
  </w:num>
  <w:num w:numId="17">
    <w:abstractNumId w:val="1"/>
  </w:num>
  <w:num w:numId="18">
    <w:abstractNumId w:val="18"/>
  </w:num>
  <w:num w:numId="19">
    <w:abstractNumId w:val="15"/>
  </w:num>
  <w:num w:numId="20">
    <w:abstractNumId w:val="24"/>
  </w:num>
  <w:num w:numId="21">
    <w:abstractNumId w:val="42"/>
  </w:num>
  <w:num w:numId="22">
    <w:abstractNumId w:val="8"/>
  </w:num>
  <w:num w:numId="23">
    <w:abstractNumId w:val="7"/>
  </w:num>
  <w:num w:numId="24">
    <w:abstractNumId w:val="41"/>
  </w:num>
  <w:num w:numId="25">
    <w:abstractNumId w:val="27"/>
  </w:num>
  <w:num w:numId="26">
    <w:abstractNumId w:val="2"/>
  </w:num>
  <w:num w:numId="27">
    <w:abstractNumId w:val="16"/>
  </w:num>
  <w:num w:numId="28">
    <w:abstractNumId w:val="36"/>
  </w:num>
  <w:num w:numId="29">
    <w:abstractNumId w:val="3"/>
  </w:num>
  <w:num w:numId="30">
    <w:abstractNumId w:val="34"/>
  </w:num>
  <w:num w:numId="31">
    <w:abstractNumId w:val="21"/>
  </w:num>
  <w:num w:numId="32">
    <w:abstractNumId w:val="20"/>
  </w:num>
  <w:num w:numId="33">
    <w:abstractNumId w:val="0"/>
  </w:num>
  <w:num w:numId="34">
    <w:abstractNumId w:val="9"/>
  </w:num>
  <w:num w:numId="35">
    <w:abstractNumId w:val="28"/>
  </w:num>
  <w:num w:numId="36">
    <w:abstractNumId w:val="40"/>
  </w:num>
  <w:num w:numId="37">
    <w:abstractNumId w:val="10"/>
  </w:num>
  <w:num w:numId="38">
    <w:abstractNumId w:val="37"/>
  </w:num>
  <w:num w:numId="39">
    <w:abstractNumId w:val="4"/>
  </w:num>
  <w:num w:numId="40">
    <w:abstractNumId w:val="12"/>
  </w:num>
  <w:num w:numId="41">
    <w:abstractNumId w:val="25"/>
  </w:num>
  <w:num w:numId="42">
    <w:abstractNumId w:val="32"/>
  </w:num>
  <w:num w:numId="43">
    <w:abstractNumId w:val="5"/>
  </w:num>
  <w:num w:numId="44">
    <w:abstractNumId w:val="38"/>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drawingGridHorizontalSpacing w:val="110"/>
  <w:displayHorizontalDrawingGridEvery w:val="2"/>
  <w:characterSpacingControl w:val="doNotCompress"/>
  <w:savePreviewPicture/>
  <w:hdrShapeDefaults>
    <o:shapedefaults v:ext="edit" spidmax="2081"/>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Setting w:name="useWord2013TrackBottomHyphenation" w:uri="http://schemas.microsoft.com/office/word" w:val="1"/>
  </w:compat>
  <w:rsids>
    <w:rsidRoot w:val="00B32156"/>
    <w:rsid w:val="00013F22"/>
    <w:rsid w:val="0003126C"/>
    <w:rsid w:val="0004784F"/>
    <w:rsid w:val="0006097D"/>
    <w:rsid w:val="00095163"/>
    <w:rsid w:val="000F3D5E"/>
    <w:rsid w:val="001856D5"/>
    <w:rsid w:val="001B7B8B"/>
    <w:rsid w:val="001E1907"/>
    <w:rsid w:val="00202789"/>
    <w:rsid w:val="00217BD0"/>
    <w:rsid w:val="00231500"/>
    <w:rsid w:val="00284867"/>
    <w:rsid w:val="002A2C55"/>
    <w:rsid w:val="002B0E14"/>
    <w:rsid w:val="002B7C7C"/>
    <w:rsid w:val="002C1D1D"/>
    <w:rsid w:val="002F0FF4"/>
    <w:rsid w:val="00307208"/>
    <w:rsid w:val="00326D85"/>
    <w:rsid w:val="00333BAE"/>
    <w:rsid w:val="00342036"/>
    <w:rsid w:val="003C264B"/>
    <w:rsid w:val="003D2545"/>
    <w:rsid w:val="003F310F"/>
    <w:rsid w:val="00411A24"/>
    <w:rsid w:val="0042244A"/>
    <w:rsid w:val="004309AD"/>
    <w:rsid w:val="004568B8"/>
    <w:rsid w:val="004606FA"/>
    <w:rsid w:val="00461F06"/>
    <w:rsid w:val="00483FC0"/>
    <w:rsid w:val="004926BB"/>
    <w:rsid w:val="004D4C88"/>
    <w:rsid w:val="004E2767"/>
    <w:rsid w:val="00535FA7"/>
    <w:rsid w:val="005A4589"/>
    <w:rsid w:val="005D35F4"/>
    <w:rsid w:val="006005A8"/>
    <w:rsid w:val="0061404F"/>
    <w:rsid w:val="00617028"/>
    <w:rsid w:val="00634807"/>
    <w:rsid w:val="0065709D"/>
    <w:rsid w:val="0066483F"/>
    <w:rsid w:val="006C5553"/>
    <w:rsid w:val="006D01C3"/>
    <w:rsid w:val="00705383"/>
    <w:rsid w:val="00727176"/>
    <w:rsid w:val="00755F08"/>
    <w:rsid w:val="00760489"/>
    <w:rsid w:val="007B1F20"/>
    <w:rsid w:val="007E0AE8"/>
    <w:rsid w:val="00810F9E"/>
    <w:rsid w:val="00811BEA"/>
    <w:rsid w:val="00825BB0"/>
    <w:rsid w:val="00857E42"/>
    <w:rsid w:val="00870157"/>
    <w:rsid w:val="00871D60"/>
    <w:rsid w:val="008906C5"/>
    <w:rsid w:val="00910829"/>
    <w:rsid w:val="00916AED"/>
    <w:rsid w:val="00956F78"/>
    <w:rsid w:val="0096357E"/>
    <w:rsid w:val="00964CAE"/>
    <w:rsid w:val="00966A81"/>
    <w:rsid w:val="00975BA2"/>
    <w:rsid w:val="009817EA"/>
    <w:rsid w:val="0098532D"/>
    <w:rsid w:val="009C236A"/>
    <w:rsid w:val="009C63F9"/>
    <w:rsid w:val="009D65C3"/>
    <w:rsid w:val="009E43BD"/>
    <w:rsid w:val="00A319CB"/>
    <w:rsid w:val="00A567DD"/>
    <w:rsid w:val="00A71B75"/>
    <w:rsid w:val="00A96645"/>
    <w:rsid w:val="00AB3FA2"/>
    <w:rsid w:val="00B14CC5"/>
    <w:rsid w:val="00B32156"/>
    <w:rsid w:val="00B87172"/>
    <w:rsid w:val="00BA15E2"/>
    <w:rsid w:val="00BD0BF3"/>
    <w:rsid w:val="00C60818"/>
    <w:rsid w:val="00C632E7"/>
    <w:rsid w:val="00C80A60"/>
    <w:rsid w:val="00CA07F0"/>
    <w:rsid w:val="00CE72F8"/>
    <w:rsid w:val="00CF5BCC"/>
    <w:rsid w:val="00D06EF5"/>
    <w:rsid w:val="00DD4E15"/>
    <w:rsid w:val="00DD5898"/>
    <w:rsid w:val="00DD7462"/>
    <w:rsid w:val="00DF2BB0"/>
    <w:rsid w:val="00E23DC4"/>
    <w:rsid w:val="00E60E95"/>
    <w:rsid w:val="00E779F6"/>
    <w:rsid w:val="00ED3D37"/>
    <w:rsid w:val="00EF3535"/>
    <w:rsid w:val="00F40811"/>
    <w:rsid w:val="00F612D1"/>
    <w:rsid w:val="00F6182E"/>
    <w:rsid w:val="00F644ED"/>
    <w:rsid w:val="00F75461"/>
    <w:rsid w:val="00F83C4D"/>
    <w:rsid w:val="00F950D0"/>
    <w:rsid w:val="00FC340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81"/>
    <o:shapelayout v:ext="edit">
      <o:idmap v:ext="edit" data="1"/>
    </o:shapelayout>
  </w:shapeDefaults>
  <w:decimalSymbol w:val=","/>
  <w:listSeparator w:val=";"/>
  <w14:docId w14:val="70C64DB4"/>
  <w15:docId w15:val="{E1910401-0BED-45A6-B16F-918A219E01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Pr>
      <w:rFonts w:ascii="Calibri" w:eastAsia="Calibri" w:hAnsi="Calibri" w:cs="Calibri"/>
    </w:rPr>
  </w:style>
  <w:style w:type="paragraph" w:styleId="Naslov1">
    <w:name w:val="heading 1"/>
    <w:basedOn w:val="Navaden"/>
    <w:uiPriority w:val="9"/>
    <w:qFormat/>
    <w:pPr>
      <w:spacing w:before="61"/>
      <w:ind w:left="1083" w:hanging="605"/>
      <w:outlineLvl w:val="0"/>
    </w:pPr>
    <w:rPr>
      <w:rFonts w:ascii="Calibri Light" w:eastAsia="Calibri Light" w:hAnsi="Calibri Light" w:cs="Calibri Light"/>
      <w:sz w:val="32"/>
      <w:szCs w:val="32"/>
    </w:rPr>
  </w:style>
  <w:style w:type="paragraph" w:styleId="Naslov2">
    <w:name w:val="heading 2"/>
    <w:basedOn w:val="Navaden"/>
    <w:uiPriority w:val="9"/>
    <w:unhideWhenUsed/>
    <w:qFormat/>
    <w:pPr>
      <w:spacing w:before="89"/>
      <w:ind w:left="495" w:hanging="277"/>
      <w:jc w:val="both"/>
      <w:outlineLvl w:val="1"/>
    </w:pPr>
    <w:rPr>
      <w:rFonts w:ascii="Times New Roman" w:eastAsia="Times New Roman" w:hAnsi="Times New Roman" w:cs="Times New Roman"/>
      <w:sz w:val="28"/>
      <w:szCs w:val="28"/>
    </w:rPr>
  </w:style>
  <w:style w:type="paragraph" w:styleId="Naslov3">
    <w:name w:val="heading 3"/>
    <w:basedOn w:val="Navaden"/>
    <w:link w:val="Naslov3Znak"/>
    <w:uiPriority w:val="9"/>
    <w:unhideWhenUsed/>
    <w:qFormat/>
    <w:pPr>
      <w:ind w:left="838" w:hanging="360"/>
      <w:outlineLvl w:val="2"/>
    </w:pPr>
    <w:rPr>
      <w:rFonts w:ascii="Calibri Light" w:eastAsia="Calibri Light" w:hAnsi="Calibri Light" w:cs="Calibri Light"/>
      <w:sz w:val="26"/>
      <w:szCs w:val="26"/>
    </w:rPr>
  </w:style>
  <w:style w:type="paragraph" w:styleId="Naslov4">
    <w:name w:val="heading 4"/>
    <w:basedOn w:val="Navaden"/>
    <w:uiPriority w:val="9"/>
    <w:unhideWhenUsed/>
    <w:qFormat/>
    <w:pPr>
      <w:ind w:left="118"/>
      <w:jc w:val="both"/>
      <w:outlineLvl w:val="3"/>
    </w:pPr>
    <w:rPr>
      <w:rFonts w:ascii="Calibri Light" w:eastAsia="Calibri Light" w:hAnsi="Calibri Light" w:cs="Calibri Light"/>
      <w:sz w:val="24"/>
      <w:szCs w:val="24"/>
    </w:rPr>
  </w:style>
  <w:style w:type="paragraph" w:styleId="Naslov5">
    <w:name w:val="heading 5"/>
    <w:basedOn w:val="Navaden"/>
    <w:next w:val="Navaden"/>
    <w:link w:val="Naslov5Znak"/>
    <w:uiPriority w:val="9"/>
    <w:unhideWhenUsed/>
    <w:qFormat/>
    <w:rsid w:val="003F310F"/>
    <w:pPr>
      <w:keepNext/>
      <w:keepLines/>
      <w:spacing w:before="40"/>
      <w:outlineLvl w:val="4"/>
    </w:pPr>
    <w:rPr>
      <w:rFonts w:asciiTheme="majorHAnsi" w:eastAsiaTheme="majorEastAsia" w:hAnsiTheme="majorHAnsi" w:cstheme="majorBidi"/>
      <w:color w:val="365F91"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Kazalovsebine1">
    <w:name w:val="toc 1"/>
    <w:basedOn w:val="Navaden"/>
    <w:uiPriority w:val="39"/>
    <w:qFormat/>
    <w:pPr>
      <w:spacing w:before="145"/>
      <w:ind w:left="118"/>
    </w:pPr>
    <w:rPr>
      <w:rFonts w:ascii="Times New Roman" w:eastAsia="Times New Roman" w:hAnsi="Times New Roman" w:cs="Times New Roman"/>
    </w:rPr>
  </w:style>
  <w:style w:type="paragraph" w:styleId="Kazalovsebine2">
    <w:name w:val="toc 2"/>
    <w:basedOn w:val="Navaden"/>
    <w:uiPriority w:val="1"/>
    <w:qFormat/>
    <w:pPr>
      <w:spacing w:before="21"/>
      <w:ind w:left="1111" w:hanging="772"/>
    </w:pPr>
    <w:rPr>
      <w:sz w:val="18"/>
      <w:szCs w:val="18"/>
    </w:rPr>
  </w:style>
  <w:style w:type="paragraph" w:styleId="Kazalovsebine3">
    <w:name w:val="toc 3"/>
    <w:basedOn w:val="Navaden"/>
    <w:uiPriority w:val="39"/>
    <w:qFormat/>
    <w:pPr>
      <w:spacing w:before="21"/>
      <w:ind w:left="1111" w:hanging="772"/>
    </w:pPr>
    <w:rPr>
      <w:b/>
      <w:bCs/>
      <w:i/>
    </w:rPr>
  </w:style>
  <w:style w:type="paragraph" w:styleId="Kazalovsebine4">
    <w:name w:val="toc 4"/>
    <w:basedOn w:val="Navaden"/>
    <w:uiPriority w:val="1"/>
    <w:qFormat/>
    <w:pPr>
      <w:spacing w:before="37"/>
      <w:ind w:left="557"/>
    </w:pPr>
    <w:rPr>
      <w:rFonts w:ascii="Times New Roman" w:eastAsia="Times New Roman" w:hAnsi="Times New Roman" w:cs="Times New Roman"/>
    </w:rPr>
  </w:style>
  <w:style w:type="paragraph" w:styleId="Telobesedila">
    <w:name w:val="Body Text"/>
    <w:basedOn w:val="Navaden"/>
    <w:link w:val="TelobesedilaZnak"/>
    <w:qFormat/>
  </w:style>
  <w:style w:type="paragraph" w:styleId="Odstavekseznama">
    <w:name w:val="List Paragraph"/>
    <w:aliases w:val="za tekst"/>
    <w:basedOn w:val="Navaden"/>
    <w:link w:val="OdstavekseznamaZnak"/>
    <w:uiPriority w:val="34"/>
    <w:qFormat/>
    <w:pPr>
      <w:ind w:left="838" w:hanging="360"/>
    </w:pPr>
  </w:style>
  <w:style w:type="paragraph" w:customStyle="1" w:styleId="TableParagraph">
    <w:name w:val="Table Paragraph"/>
    <w:basedOn w:val="Navaden"/>
    <w:uiPriority w:val="1"/>
    <w:qFormat/>
    <w:pPr>
      <w:ind w:left="103"/>
    </w:pPr>
    <w:rPr>
      <w:rFonts w:ascii="Times New Roman" w:eastAsia="Times New Roman" w:hAnsi="Times New Roman" w:cs="Times New Roman"/>
    </w:rPr>
  </w:style>
  <w:style w:type="character" w:styleId="Hiperpovezava">
    <w:name w:val="Hyperlink"/>
    <w:basedOn w:val="Privzetapisavaodstavka"/>
    <w:uiPriority w:val="99"/>
    <w:unhideWhenUsed/>
    <w:rsid w:val="00095163"/>
    <w:rPr>
      <w:color w:val="0000FF" w:themeColor="hyperlink"/>
      <w:u w:val="single"/>
    </w:rPr>
  </w:style>
  <w:style w:type="character" w:styleId="Nerazreenaomemba">
    <w:name w:val="Unresolved Mention"/>
    <w:basedOn w:val="Privzetapisavaodstavka"/>
    <w:uiPriority w:val="99"/>
    <w:semiHidden/>
    <w:unhideWhenUsed/>
    <w:rsid w:val="00095163"/>
    <w:rPr>
      <w:color w:val="605E5C"/>
      <w:shd w:val="clear" w:color="auto" w:fill="E1DFDD"/>
    </w:rPr>
  </w:style>
  <w:style w:type="character" w:customStyle="1" w:styleId="OdstavekseznamaZnak">
    <w:name w:val="Odstavek seznama Znak"/>
    <w:aliases w:val="za tekst Znak"/>
    <w:link w:val="Odstavekseznama"/>
    <w:uiPriority w:val="34"/>
    <w:rsid w:val="00326D85"/>
    <w:rPr>
      <w:rFonts w:ascii="Calibri" w:eastAsia="Calibri" w:hAnsi="Calibri" w:cs="Calibri"/>
    </w:rPr>
  </w:style>
  <w:style w:type="paragraph" w:styleId="Glava">
    <w:name w:val="header"/>
    <w:basedOn w:val="Navaden"/>
    <w:link w:val="GlavaZnak"/>
    <w:uiPriority w:val="99"/>
    <w:unhideWhenUsed/>
    <w:rsid w:val="007B1F20"/>
    <w:pPr>
      <w:tabs>
        <w:tab w:val="center" w:pos="4536"/>
        <w:tab w:val="right" w:pos="9072"/>
      </w:tabs>
    </w:pPr>
  </w:style>
  <w:style w:type="character" w:customStyle="1" w:styleId="GlavaZnak">
    <w:name w:val="Glava Znak"/>
    <w:basedOn w:val="Privzetapisavaodstavka"/>
    <w:link w:val="Glava"/>
    <w:uiPriority w:val="99"/>
    <w:rsid w:val="007B1F20"/>
    <w:rPr>
      <w:rFonts w:ascii="Calibri" w:eastAsia="Calibri" w:hAnsi="Calibri" w:cs="Calibri"/>
    </w:rPr>
  </w:style>
  <w:style w:type="paragraph" w:styleId="Noga">
    <w:name w:val="footer"/>
    <w:basedOn w:val="Navaden"/>
    <w:link w:val="NogaZnak"/>
    <w:uiPriority w:val="99"/>
    <w:unhideWhenUsed/>
    <w:rsid w:val="007B1F20"/>
    <w:pPr>
      <w:tabs>
        <w:tab w:val="center" w:pos="4536"/>
        <w:tab w:val="right" w:pos="9072"/>
      </w:tabs>
    </w:pPr>
  </w:style>
  <w:style w:type="character" w:customStyle="1" w:styleId="NogaZnak">
    <w:name w:val="Noga Znak"/>
    <w:basedOn w:val="Privzetapisavaodstavka"/>
    <w:link w:val="Noga"/>
    <w:uiPriority w:val="99"/>
    <w:rsid w:val="007B1F20"/>
    <w:rPr>
      <w:rFonts w:ascii="Calibri" w:eastAsia="Calibri" w:hAnsi="Calibri" w:cs="Calibri"/>
    </w:rPr>
  </w:style>
  <w:style w:type="character" w:customStyle="1" w:styleId="Naslov5Znak">
    <w:name w:val="Naslov 5 Znak"/>
    <w:basedOn w:val="Privzetapisavaodstavka"/>
    <w:link w:val="Naslov5"/>
    <w:uiPriority w:val="9"/>
    <w:rsid w:val="003F310F"/>
    <w:rPr>
      <w:rFonts w:asciiTheme="majorHAnsi" w:eastAsiaTheme="majorEastAsia" w:hAnsiTheme="majorHAnsi" w:cstheme="majorBidi"/>
      <w:color w:val="365F91" w:themeColor="accent1" w:themeShade="BF"/>
    </w:rPr>
  </w:style>
  <w:style w:type="character" w:customStyle="1" w:styleId="Naslov3Znak">
    <w:name w:val="Naslov 3 Znak"/>
    <w:basedOn w:val="Privzetapisavaodstavka"/>
    <w:link w:val="Naslov3"/>
    <w:uiPriority w:val="9"/>
    <w:rsid w:val="003F310F"/>
    <w:rPr>
      <w:rFonts w:ascii="Calibri Light" w:eastAsia="Calibri Light" w:hAnsi="Calibri Light" w:cs="Calibri Light"/>
      <w:sz w:val="26"/>
      <w:szCs w:val="26"/>
    </w:rPr>
  </w:style>
  <w:style w:type="character" w:customStyle="1" w:styleId="TelobesedilaZnak">
    <w:name w:val="Telo besedila Znak"/>
    <w:basedOn w:val="Privzetapisavaodstavka"/>
    <w:link w:val="Telobesedila"/>
    <w:rsid w:val="003F310F"/>
    <w:rPr>
      <w:rFonts w:ascii="Calibri" w:eastAsia="Calibri" w:hAnsi="Calibri" w:cs="Calibri"/>
    </w:rPr>
  </w:style>
  <w:style w:type="paragraph" w:customStyle="1" w:styleId="Poglavje2">
    <w:name w:val="Poglavje 2"/>
    <w:basedOn w:val="Telobesedila"/>
    <w:link w:val="Poglavje2Znak"/>
    <w:uiPriority w:val="99"/>
    <w:qFormat/>
    <w:rsid w:val="003F310F"/>
    <w:pPr>
      <w:widowControl/>
      <w:numPr>
        <w:ilvl w:val="1"/>
        <w:numId w:val="26"/>
      </w:numPr>
      <w:autoSpaceDE/>
      <w:autoSpaceDN/>
      <w:jc w:val="both"/>
    </w:pPr>
    <w:rPr>
      <w:rFonts w:ascii="Arial" w:eastAsia="Times New Roman" w:hAnsi="Arial" w:cs="Times New Roman"/>
      <w:b/>
      <w:sz w:val="20"/>
      <w:szCs w:val="20"/>
      <w:lang w:val="en-GB" w:eastAsia="en-GB" w:bidi="en-GB"/>
    </w:rPr>
  </w:style>
  <w:style w:type="paragraph" w:customStyle="1" w:styleId="Poglavje3">
    <w:name w:val="Poglavje 3"/>
    <w:basedOn w:val="Telobesedila"/>
    <w:uiPriority w:val="99"/>
    <w:rsid w:val="003F310F"/>
    <w:pPr>
      <w:widowControl/>
      <w:numPr>
        <w:ilvl w:val="2"/>
        <w:numId w:val="26"/>
      </w:numPr>
      <w:autoSpaceDE/>
      <w:autoSpaceDN/>
      <w:jc w:val="both"/>
    </w:pPr>
    <w:rPr>
      <w:rFonts w:ascii="Arial" w:eastAsia="Times New Roman" w:hAnsi="Arial" w:cs="Times New Roman"/>
      <w:b/>
      <w:sz w:val="20"/>
      <w:szCs w:val="20"/>
      <w:lang w:val="en-GB" w:eastAsia="en-GB" w:bidi="en-GB"/>
    </w:rPr>
  </w:style>
  <w:style w:type="character" w:customStyle="1" w:styleId="Poglavje2Znak">
    <w:name w:val="Poglavje 2 Znak"/>
    <w:link w:val="Poglavje2"/>
    <w:uiPriority w:val="99"/>
    <w:rsid w:val="003F310F"/>
    <w:rPr>
      <w:rFonts w:ascii="Arial" w:eastAsia="Times New Roman" w:hAnsi="Arial" w:cs="Times New Roman"/>
      <w:b/>
      <w:sz w:val="20"/>
      <w:szCs w:val="20"/>
      <w:lang w:val="en-GB" w:eastAsia="en-GB" w:bidi="en-GB"/>
    </w:rPr>
  </w:style>
  <w:style w:type="paragraph" w:styleId="Stvarnokazalo1">
    <w:name w:val="index 1"/>
    <w:basedOn w:val="Navaden"/>
    <w:next w:val="Navaden"/>
    <w:autoRedefine/>
    <w:uiPriority w:val="99"/>
    <w:semiHidden/>
    <w:unhideWhenUsed/>
    <w:rsid w:val="002F0FF4"/>
    <w:pPr>
      <w:ind w:left="220" w:hanging="220"/>
    </w:pPr>
  </w:style>
  <w:style w:type="paragraph" w:styleId="NaslovTOC">
    <w:name w:val="TOC Heading"/>
    <w:basedOn w:val="Naslov1"/>
    <w:next w:val="Navaden"/>
    <w:uiPriority w:val="39"/>
    <w:unhideWhenUsed/>
    <w:qFormat/>
    <w:rsid w:val="00307208"/>
    <w:pPr>
      <w:keepNext/>
      <w:keepLines/>
      <w:widowControl/>
      <w:autoSpaceDE/>
      <w:autoSpaceDN/>
      <w:spacing w:before="240" w:line="259" w:lineRule="auto"/>
      <w:ind w:left="0" w:firstLine="0"/>
      <w:outlineLvl w:val="9"/>
    </w:pPr>
    <w:rPr>
      <w:rFonts w:asciiTheme="majorHAnsi" w:eastAsiaTheme="majorEastAsia" w:hAnsiTheme="majorHAnsi" w:cstheme="majorBidi"/>
      <w:color w:val="365F91" w:themeColor="accent1" w:themeShade="BF"/>
      <w:lang w:val="sl-SI" w:eastAsia="sl-SI"/>
    </w:rPr>
  </w:style>
  <w:style w:type="table" w:customStyle="1" w:styleId="Tabelamrea2">
    <w:name w:val="Tabela – mreža2"/>
    <w:basedOn w:val="Navadnatabela"/>
    <w:next w:val="Tabelamrea"/>
    <w:uiPriority w:val="39"/>
    <w:rsid w:val="003D2545"/>
    <w:pPr>
      <w:widowControl/>
      <w:autoSpaceDE/>
      <w:autoSpaceDN/>
    </w:pPr>
    <w:rPr>
      <w:rFonts w:ascii="Calibri" w:eastAsia="Calibri" w:hAnsi="Calibri" w:cs="Times New Roman"/>
      <w:lang w:val="en-GB" w:eastAsia="en-GB" w:bidi="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uiPriority w:val="39"/>
    <w:rsid w:val="003D25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39"/>
    <w:rsid w:val="003D2545"/>
    <w:pPr>
      <w:widowControl/>
      <w:autoSpaceDE/>
      <w:autoSpaceDN/>
    </w:pPr>
    <w:rPr>
      <w:rFonts w:ascii="Calibri" w:eastAsia="Calibri" w:hAnsi="Calibri" w:cs="Times New Roman"/>
      <w:lang w:val="en-GB" w:eastAsia="en-GB" w:bidi="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DF2BB0"/>
    <w:rPr>
      <w:lang w:val="en-GB" w:eastAsia="en-GB" w:bidi="en-GB"/>
    </w:rPr>
    <w:tblPr>
      <w:tblInd w:w="0" w:type="dxa"/>
      <w:tblCellMar>
        <w:top w:w="0" w:type="dxa"/>
        <w:left w:w="0" w:type="dxa"/>
        <w:bottom w:w="0" w:type="dxa"/>
        <w:right w:w="0" w:type="dxa"/>
      </w:tblCellMar>
    </w:tblPr>
  </w:style>
  <w:style w:type="table" w:customStyle="1" w:styleId="Tabelamrea1">
    <w:name w:val="Tabela – mreža1"/>
    <w:basedOn w:val="Navadnatabela"/>
    <w:next w:val="Tabelamrea"/>
    <w:uiPriority w:val="59"/>
    <w:rsid w:val="00705383"/>
    <w:pPr>
      <w:widowControl/>
      <w:autoSpaceDE/>
      <w:autoSpaceDN/>
      <w:spacing w:line="240" w:lineRule="exact"/>
    </w:pPr>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basedOn w:val="Privzetapisavaodstavka"/>
    <w:uiPriority w:val="99"/>
    <w:semiHidden/>
    <w:unhideWhenUsed/>
    <w:rsid w:val="0072717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803956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hyperlink" Target="https://www.facebook.com/business/ads-guide" TargetMode="External"/><Relationship Id="rId39" Type="http://schemas.openxmlformats.org/officeDocument/2006/relationships/footer" Target="footer10.xml"/><Relationship Id="rId3" Type="http://schemas.openxmlformats.org/officeDocument/2006/relationships/settings" Target="settings.xml"/><Relationship Id="rId21" Type="http://schemas.openxmlformats.org/officeDocument/2006/relationships/hyperlink" Target="https://www.slovenia.info/uploads/dokumenti/raziskave/sto157_persone_ciljnih_skupin_slo_turizma.pdf" TargetMode="External"/><Relationship Id="rId34" Type="http://schemas.openxmlformats.org/officeDocument/2006/relationships/hyperlink" Target="http://www.slovenia.info/" TargetMode="External"/><Relationship Id="rId42" Type="http://schemas.openxmlformats.org/officeDocument/2006/relationships/footer" Target="footer13.xml"/><Relationship Id="rId47" Type="http://schemas.openxmlformats.org/officeDocument/2006/relationships/footer" Target="footer15.xml"/><Relationship Id="rId50" Type="http://schemas.openxmlformats.org/officeDocument/2006/relationships/image" Target="media/image4.emf"/><Relationship Id="rId7" Type="http://schemas.openxmlformats.org/officeDocument/2006/relationships/image" Target="media/image1.png"/><Relationship Id="rId12" Type="http://schemas.openxmlformats.org/officeDocument/2006/relationships/hyperlink" Target="http://www.enarocanje.si/" TargetMode="External"/><Relationship Id="rId17" Type="http://schemas.openxmlformats.org/officeDocument/2006/relationships/footer" Target="footer4.xml"/><Relationship Id="rId25" Type="http://schemas.openxmlformats.org/officeDocument/2006/relationships/footer" Target="footer7.xml"/><Relationship Id="rId33" Type="http://schemas.openxmlformats.org/officeDocument/2006/relationships/hyperlink" Target="https://www.slovenia.info/en/my-way-communications-platform" TargetMode="External"/><Relationship Id="rId38" Type="http://schemas.openxmlformats.org/officeDocument/2006/relationships/footer" Target="footer9.xml"/><Relationship Id="rId46" Type="http://schemas.openxmlformats.org/officeDocument/2006/relationships/footer" Target="footer14.xml"/><Relationship Id="rId2" Type="http://schemas.openxmlformats.org/officeDocument/2006/relationships/styles" Target="styles.xml"/><Relationship Id="rId16" Type="http://schemas.openxmlformats.org/officeDocument/2006/relationships/hyperlink" Target="https://www.dropbox.com/sh/znimc6yd4y870sv/AADwLSBF9PGtMAPwtOLqvi2Xa?dl=0%C2%B8" TargetMode="External"/><Relationship Id="rId20" Type="http://schemas.openxmlformats.org/officeDocument/2006/relationships/hyperlink" Target="https://www.slovenia.info/uploads/dokumenti/raziskave/sto157_persone_ciljnih_skupin_slo_turizma.pdf" TargetMode="External"/><Relationship Id="rId29" Type="http://schemas.openxmlformats.org/officeDocument/2006/relationships/hyperlink" Target="https://www.dropbox.com/sh/znimc6yd4y870sv/AADwLSBF9PGtMAPwtOLqvi2Xa?dl=0%C2%B8" TargetMode="External"/><Relationship Id="rId41" Type="http://schemas.openxmlformats.org/officeDocument/2006/relationships/footer" Target="footer1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jn.gov.si/eJN2" TargetMode="External"/><Relationship Id="rId24" Type="http://schemas.openxmlformats.org/officeDocument/2006/relationships/hyperlink" Target="https://www.dropbox.com/sh/znimc6yd4y870sv/AADwLSBF9PGtMAPwtOLqvi2Xa?dl=0%C2%B8" TargetMode="External"/><Relationship Id="rId32" Type="http://schemas.openxmlformats.org/officeDocument/2006/relationships/hyperlink" Target="https://www.slovenia.info/en/business/slovenian-tourist-board/i-feel-slovenia" TargetMode="External"/><Relationship Id="rId37" Type="http://schemas.openxmlformats.org/officeDocument/2006/relationships/footer" Target="footer8.xml"/><Relationship Id="rId40" Type="http://schemas.openxmlformats.org/officeDocument/2006/relationships/footer" Target="footer11.xml"/><Relationship Id="rId45" Type="http://schemas.openxmlformats.org/officeDocument/2006/relationships/hyperlink" Target="http://www.uradni-list.si/1/objava.jsp?sop=2018-01-4066" TargetMode="External"/><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yperlink" Target="https://www.facebook.com/business/products/ads/ad-targeting" TargetMode="External"/><Relationship Id="rId28" Type="http://schemas.openxmlformats.org/officeDocument/2006/relationships/hyperlink" Target="https://www.facebook.com/business/ads-guide/video/instagram-story" TargetMode="External"/><Relationship Id="rId36" Type="http://schemas.openxmlformats.org/officeDocument/2006/relationships/hyperlink" Target="https://audiojungle.net/" TargetMode="External"/><Relationship Id="rId49" Type="http://schemas.openxmlformats.org/officeDocument/2006/relationships/image" Target="media/image3.JPG"/><Relationship Id="rId10" Type="http://schemas.openxmlformats.org/officeDocument/2006/relationships/hyperlink" Target="https://ejn.gov.si/e-oddaja" TargetMode="External"/><Relationship Id="rId19" Type="http://schemas.openxmlformats.org/officeDocument/2006/relationships/footer" Target="footer6.xml"/><Relationship Id="rId31" Type="http://schemas.openxmlformats.org/officeDocument/2006/relationships/hyperlink" Target="https://www.slovenia.info/en/business/slovenian-tourist-board/i-feel-slovenia" TargetMode="External"/><Relationship Id="rId44" Type="http://schemas.openxmlformats.org/officeDocument/2006/relationships/hyperlink" Target="http://www.uradni-list.si/1/objava.jsp?sop=2018-01-0544" TargetMode="Externa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enarocanje.si/" TargetMode="External"/><Relationship Id="rId22" Type="http://schemas.openxmlformats.org/officeDocument/2006/relationships/hyperlink" Target="https://www.slovenia.info/uploads/dokumenti/raziskave/sto157_persone_ciljnih_skupin_slo_turizma.pdf" TargetMode="External"/><Relationship Id="rId27" Type="http://schemas.openxmlformats.org/officeDocument/2006/relationships/hyperlink" Target="https://www.facebook.com/business/ads-guide/video/instagram-feed" TargetMode="External"/><Relationship Id="rId30" Type="http://schemas.openxmlformats.org/officeDocument/2006/relationships/hyperlink" Target="http://www.slovenia.info/" TargetMode="External"/><Relationship Id="rId35" Type="http://schemas.openxmlformats.org/officeDocument/2006/relationships/hyperlink" Target="file:///D:\OneDrive%20-%20Slovenska%20turisticna%20organizacija\Ziva\Kampanja_DACH\Comprehensive%20conceptual%20and%20substantive%20design%20of%20the%20campaign%20and%20address%20of%20target%20groups%20by%20observing%20all%20characteristics%20of%20target%20groups%20and%20markets%20described%20in%20the%20public%20con" TargetMode="External"/><Relationship Id="rId43" Type="http://schemas.openxmlformats.org/officeDocument/2006/relationships/hyperlink" Target="http://www.uradni-list.si/1/objava.jsp?sop=2017-01-3415" TargetMode="External"/><Relationship Id="rId48" Type="http://schemas.openxmlformats.org/officeDocument/2006/relationships/image" Target="media/image2.JPG"/><Relationship Id="rId8" Type="http://schemas.openxmlformats.org/officeDocument/2006/relationships/hyperlink" Target="mailto:info@slovenia.info" TargetMode="External"/><Relationship Id="rId51" Type="http://schemas.openxmlformats.org/officeDocument/2006/relationships/footer" Target="footer1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27817</Words>
  <Characters>158561</Characters>
  <Application>Microsoft Office Word</Application>
  <DocSecurity>0</DocSecurity>
  <Lines>1321</Lines>
  <Paragraphs>372</Paragraphs>
  <ScaleCrop>false</ScaleCrop>
  <HeadingPairs>
    <vt:vector size="4" baseType="variant">
      <vt:variant>
        <vt:lpstr>Naslov</vt:lpstr>
      </vt:variant>
      <vt:variant>
        <vt:i4>1</vt:i4>
      </vt:variant>
      <vt:variant>
        <vt:lpstr>Podnaslovi</vt:lpstr>
      </vt:variant>
      <vt:variant>
        <vt:i4>37</vt:i4>
      </vt:variant>
    </vt:vector>
  </HeadingPairs>
  <TitlesOfParts>
    <vt:vector size="38" baseType="lpstr">
      <vt:lpstr>Microsoft Word - JNV-0015-2018-S-POG-STO_RAZPISNA_DOKUMENTACIJA_EN.docx</vt:lpstr>
      <vt:lpstr>INVITATION TO TENDER</vt:lpstr>
      <vt:lpstr>GENERAL PROVISIONS OF THE PUBLIC CONTRACT</vt:lpstr>
      <vt:lpstr>        Public contract implementation method</vt:lpstr>
      <vt:lpstr>        Cooperation</vt:lpstr>
      <vt:lpstr>        Language</vt:lpstr>
      <vt:lpstr>        Subcontractors</vt:lpstr>
      <vt:lpstr>        Joint bid</vt:lpstr>
      <vt:lpstr>        The use of the capacities of other entities</vt:lpstr>
      <vt:lpstr>        Foreign bidders</vt:lpstr>
      <vt:lpstr>        Ownership structure information</vt:lpstr>
      <vt:lpstr>        Variant bids</vt:lpstr>
      <vt:lpstr>        Amendments and changes to this documentation regarding the awarding of the publi</vt:lpstr>
      <vt:lpstr>        Permissible supplementations, clarifications, and corrections of a bid, calculat</vt:lpstr>
      <vt:lpstr>        Providing misleading data</vt:lpstr>
      <vt:lpstr>        Cost of biding</vt:lpstr>
      <vt:lpstr>        Price</vt:lpstr>
      <vt:lpstr>        Abnormally Low Offers</vt:lpstr>
      <vt:lpstr>        Criteria for Contractor Selection</vt:lpstr>
      <vt:lpstr>        Joint assessment of bids</vt:lpstr>
      <vt:lpstr>        Contract</vt:lpstr>
      <vt:lpstr>        Data  confidentiality</vt:lpstr>
      <vt:lpstr>        Termination of the procedure, rejection of all bids and withdrawal from awarding</vt:lpstr>
      <vt:lpstr>        Failure to meet contractual obligations</vt:lpstr>
      <vt:lpstr>        Legal protection</vt:lpstr>
      <vt:lpstr>        Insurance for seriousness of the bid</vt:lpstr>
      <vt:lpstr>        Performance  bond</vt:lpstr>
      <vt:lpstr>CONDITIONS FOR PARTICIPATION</vt:lpstr>
      <vt:lpstr>        Reasons  for exclusion</vt:lpstr>
      <vt:lpstr>        Participation  criteria</vt:lpstr>
      <vt:lpstr>INSTRUCTIONS ON DRAWING UP AN ELECTRONIC BID</vt:lpstr>
      <vt:lpstr>BASIC FRAMEWORK FOR THE PREPARATION AND IMPLEMENTATION OF THE PUBLIC CONTRACT</vt:lpstr>
      <vt:lpstr>        Key Starting Points of the Public Contract</vt:lpstr>
      <vt:lpstr>        Target groups and targeting</vt:lpstr>
      <vt:lpstr>        Promotion of Web Content</vt:lpstr>
      <vt:lpstr>        Schedule of Implementation of the Public Contract</vt:lpstr>
      <vt:lpstr>        Objectives of the Public Contract</vt:lpstr>
      <vt:lpstr>SUBJECT OF THE PUBLIC CONTRACT</vt:lpstr>
    </vt:vector>
  </TitlesOfParts>
  <Company/>
  <LinksUpToDate>false</LinksUpToDate>
  <CharactersWithSpaces>186006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JNV-0015-2018-S-POG-STO_RAZPISNA_DOKUMENTACIJA_EN.docx</dc:title>
  <dc:creator>AnaSavsek</dc:creator>
  <cp:lastModifiedBy>Živa Deu</cp:lastModifiedBy>
  <cp:revision>4</cp:revision>
  <cp:lastPrinted>2019-07-02T08:45:00Z</cp:lastPrinted>
  <dcterms:created xsi:type="dcterms:W3CDTF">2019-07-02T08:45:00Z</dcterms:created>
  <dcterms:modified xsi:type="dcterms:W3CDTF">2019-07-02T08:45:00Z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2018-12-11T00:00:00Z</vt:filetime>
  </property>
  <property fmtid="{D5CDD505-2E9C-101B-9397-08002B2CF9AE}" pid="3" name="LastSaved">
    <vt:filetime>2019-06-05T00:00:00Z</vt:filetime>
  </property>
</Properties>
</file>