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CB012" w14:textId="12585FA4" w:rsidR="004D40EC" w:rsidRPr="004D40EC" w:rsidRDefault="004D40EC" w:rsidP="004D40EC">
      <w:pPr>
        <w:widowControl/>
        <w:autoSpaceDE/>
        <w:autoSpaceDN/>
        <w:spacing w:after="160"/>
        <w:jc w:val="both"/>
        <w:rPr>
          <w:rFonts w:cs="Calibri"/>
          <w:lang w:val="sl-SI" w:eastAsia="sl-SI"/>
        </w:rPr>
      </w:pPr>
      <w:r w:rsidRPr="004D40EC">
        <w:rPr>
          <w:rFonts w:cs="Calibri"/>
          <w:b/>
          <w:bCs/>
          <w:lang w:val="sl-SI" w:eastAsia="sl-SI"/>
        </w:rPr>
        <w:t>Naziv projekta:</w:t>
      </w:r>
      <w:r w:rsidRPr="004D40EC">
        <w:rPr>
          <w:rFonts w:cs="Calibri"/>
          <w:lang w:val="sl-SI" w:eastAsia="sl-SI"/>
        </w:rPr>
        <w:t xml:space="preserve"> Nadgradnja nacionalnih raziskovalnih infrastruktur – RIUM</w:t>
      </w:r>
      <w:r w:rsidRPr="004D40EC">
        <w:rPr>
          <w:rFonts w:cs="Calibri"/>
          <w:i/>
          <w:sz w:val="18"/>
          <w:vertAlign w:val="superscript"/>
          <w:lang w:val="sl-SI" w:eastAsia="sl-SI"/>
        </w:rPr>
        <w:footnoteReference w:id="1"/>
      </w:r>
    </w:p>
    <w:p w14:paraId="330B95B4" w14:textId="376129A6" w:rsidR="004D40EC" w:rsidRPr="004D40EC" w:rsidRDefault="004D40EC" w:rsidP="004D40EC">
      <w:pPr>
        <w:widowControl/>
        <w:autoSpaceDE/>
        <w:autoSpaceDN/>
        <w:spacing w:before="120" w:after="160" w:line="276" w:lineRule="auto"/>
        <w:jc w:val="both"/>
        <w:rPr>
          <w:szCs w:val="20"/>
          <w:lang w:val="sl-SI" w:eastAsia="sl-SI"/>
        </w:rPr>
      </w:pPr>
      <w:r w:rsidRPr="004D40EC">
        <w:rPr>
          <w:b/>
          <w:bCs/>
          <w:szCs w:val="20"/>
          <w:lang w:val="sl-SI" w:eastAsia="sl-SI"/>
        </w:rPr>
        <w:t>Oznaka javnega naročila:</w:t>
      </w:r>
      <w:r w:rsidRPr="004D40EC">
        <w:rPr>
          <w:szCs w:val="20"/>
          <w:lang w:val="sl-SI" w:eastAsia="sl-SI"/>
        </w:rPr>
        <w:t xml:space="preserve"> </w:t>
      </w:r>
      <w:r w:rsidR="008634A6">
        <w:t>302/59 – RIUM30-FE02/2020</w:t>
      </w:r>
    </w:p>
    <w:p w14:paraId="68311256" w14:textId="77777777" w:rsidR="004D40EC" w:rsidRDefault="004D40EC">
      <w:pPr>
        <w:pStyle w:val="Telobesedila"/>
        <w:rPr>
          <w:b/>
          <w:sz w:val="32"/>
        </w:rPr>
      </w:pPr>
    </w:p>
    <w:p w14:paraId="7875804C" w14:textId="50815949" w:rsidR="003462DF" w:rsidRPr="00D6270C" w:rsidRDefault="003462DF" w:rsidP="00D0359B">
      <w:pPr>
        <w:pStyle w:val="Telobesedila"/>
        <w:jc w:val="center"/>
        <w:rPr>
          <w:b/>
          <w:sz w:val="28"/>
          <w:szCs w:val="28"/>
        </w:rPr>
      </w:pPr>
      <w:r w:rsidRPr="00D6270C">
        <w:rPr>
          <w:b/>
          <w:sz w:val="28"/>
          <w:szCs w:val="28"/>
        </w:rPr>
        <w:t>Tehni</w:t>
      </w:r>
      <w:r w:rsidR="00ED0B31" w:rsidRPr="00D6270C">
        <w:rPr>
          <w:b/>
          <w:sz w:val="28"/>
          <w:szCs w:val="28"/>
        </w:rPr>
        <w:t>čn</w:t>
      </w:r>
      <w:r w:rsidRPr="00D6270C">
        <w:rPr>
          <w:b/>
          <w:sz w:val="28"/>
          <w:szCs w:val="28"/>
        </w:rPr>
        <w:t>e specifikacije</w:t>
      </w:r>
      <w:r w:rsidR="00CF0EAA" w:rsidRPr="00D6270C">
        <w:rPr>
          <w:b/>
          <w:sz w:val="28"/>
          <w:szCs w:val="28"/>
        </w:rPr>
        <w:t xml:space="preserve"> </w:t>
      </w:r>
      <w:r w:rsidR="00ED6221" w:rsidRPr="00D6270C">
        <w:rPr>
          <w:b/>
          <w:sz w:val="28"/>
          <w:szCs w:val="28"/>
        </w:rPr>
        <w:t xml:space="preserve">za </w:t>
      </w:r>
      <w:r w:rsidR="0008361B">
        <w:rPr>
          <w:rFonts w:asciiTheme="minorHAnsi" w:hAnsiTheme="minorHAnsi" w:cstheme="minorHAnsi"/>
          <w:b/>
          <w:sz w:val="28"/>
          <w:szCs w:val="28"/>
        </w:rPr>
        <w:t>Preizkuševalno temperaturno komoro</w:t>
      </w:r>
      <w:r w:rsidR="000F3F34" w:rsidRPr="00D6270C">
        <w:rPr>
          <w:rFonts w:asciiTheme="minorHAnsi" w:hAnsiTheme="minorHAnsi" w:cstheme="minorHAnsi"/>
          <w:b/>
          <w:sz w:val="28"/>
          <w:szCs w:val="28"/>
        </w:rPr>
        <w:t xml:space="preserve"> in </w:t>
      </w:r>
      <w:r w:rsidR="0008361B">
        <w:rPr>
          <w:rFonts w:cs="Calibri"/>
          <w:b/>
          <w:bCs/>
          <w:sz w:val="28"/>
          <w:szCs w:val="28"/>
        </w:rPr>
        <w:t>varilno robotsko roko</w:t>
      </w:r>
      <w:r w:rsidR="000F3F34" w:rsidRPr="00D6270C">
        <w:rPr>
          <w:rFonts w:cs="Calibri"/>
          <w:b/>
          <w:bCs/>
          <w:sz w:val="28"/>
          <w:szCs w:val="28"/>
        </w:rPr>
        <w:t xml:space="preserve">  z modulom za hitro kemično analizo materialov </w:t>
      </w:r>
    </w:p>
    <w:p w14:paraId="670B2AB3" w14:textId="77777777" w:rsidR="008D6095" w:rsidRPr="00D6270C" w:rsidRDefault="008D6095" w:rsidP="008D6095">
      <w:pPr>
        <w:rPr>
          <w:sz w:val="28"/>
          <w:szCs w:val="28"/>
        </w:rPr>
      </w:pPr>
    </w:p>
    <w:p w14:paraId="7D4B00D7" w14:textId="498521C9" w:rsidR="00E730A6" w:rsidRDefault="00E730A6">
      <w:pPr>
        <w:rPr>
          <w:b/>
          <w:bCs/>
        </w:rPr>
      </w:pPr>
    </w:p>
    <w:p w14:paraId="56F5F741" w14:textId="77777777" w:rsidR="004D40EC" w:rsidRDefault="004D40EC" w:rsidP="004D40EC">
      <w:pPr>
        <w:pStyle w:val="Odstavekseznama"/>
        <w:numPr>
          <w:ilvl w:val="0"/>
          <w:numId w:val="10"/>
        </w:numPr>
        <w:rPr>
          <w:b/>
          <w:bCs/>
          <w:sz w:val="24"/>
          <w:szCs w:val="24"/>
          <w:lang w:val="sl-SI" w:eastAsia="sl-SI"/>
        </w:rPr>
      </w:pPr>
      <w:r w:rsidRPr="004D40EC">
        <w:rPr>
          <w:b/>
          <w:bCs/>
          <w:sz w:val="24"/>
          <w:szCs w:val="24"/>
          <w:lang w:val="sl-SI" w:eastAsia="sl-SI"/>
        </w:rPr>
        <w:t>PREDMET JAVNEGA NAROČILA</w:t>
      </w:r>
    </w:p>
    <w:p w14:paraId="0F7F9804" w14:textId="77777777" w:rsidR="003127F7" w:rsidRDefault="003127F7" w:rsidP="003127F7">
      <w:pPr>
        <w:pStyle w:val="Odstavekseznama"/>
        <w:ind w:left="360" w:firstLine="0"/>
        <w:rPr>
          <w:b/>
          <w:bCs/>
          <w:sz w:val="24"/>
          <w:szCs w:val="24"/>
          <w:lang w:val="sl-SI" w:eastAsia="sl-SI"/>
        </w:rPr>
      </w:pPr>
    </w:p>
    <w:p w14:paraId="1D2A6FCC" w14:textId="3BCB1E50" w:rsidR="003127F7" w:rsidRPr="00220D74" w:rsidRDefault="003127F7" w:rsidP="003127F7">
      <w:pPr>
        <w:jc w:val="both"/>
        <w:rPr>
          <w:bCs/>
          <w:lang w:val="sl-SI" w:eastAsia="sl-SI"/>
        </w:rPr>
      </w:pPr>
      <w:r w:rsidRPr="00220D74">
        <w:rPr>
          <w:bCs/>
          <w:lang w:val="sl-SI" w:eastAsia="sl-SI"/>
        </w:rPr>
        <w:t>V tem primeru gre za nabavo raziskovalne opreme, ki predstavlja nadgradnjo obstoječe raziskovalne opreme in mora biti kompatibilna z obstoječo osnovno raziskovalno opremo, ki je že v fazi delovanja v laboratoriju EMI, Vrbina, Krško.</w:t>
      </w:r>
    </w:p>
    <w:p w14:paraId="6E72BF16" w14:textId="77777777" w:rsidR="00E730A6" w:rsidRPr="003127F7" w:rsidRDefault="00E730A6" w:rsidP="00E730A6"/>
    <w:p w14:paraId="44772F91" w14:textId="2D50B82F" w:rsidR="008634A6" w:rsidRDefault="008634A6" w:rsidP="008634A6">
      <w:pPr>
        <w:pStyle w:val="TableParagraph"/>
        <w:ind w:right="134"/>
        <w:jc w:val="both"/>
        <w:rPr>
          <w:rFonts w:cs="Calibri"/>
          <w:lang w:val="sl-SI"/>
        </w:rPr>
      </w:pPr>
      <w:r w:rsidRPr="008634A6">
        <w:rPr>
          <w:b/>
          <w:bCs/>
        </w:rPr>
        <w:t>Sklop 1:</w:t>
      </w:r>
      <w:r>
        <w:t xml:space="preserve"> </w:t>
      </w:r>
      <w:r w:rsidRPr="00A50041">
        <w:rPr>
          <w:rFonts w:cs="Calibri"/>
        </w:rPr>
        <w:t>Predmet javnega naro</w:t>
      </w:r>
      <w:r w:rsidRPr="00A50041">
        <w:rPr>
          <w:rFonts w:cs="Calibri"/>
          <w:lang w:val="sl-SI"/>
        </w:rPr>
        <w:t>čila je Preizkuševalna temperaturna komora za vgradnjo v lomnomehanski stroj proizvajalca ZwickRoell, tip Z150SW. Temperaturna komora se bo uporabljala za spreminjanje temperturnih pogojev preskušanja v širokem razponu od -80˚C do +1200˚C med samim izvajanje nateznih, tlačnih ali upogibnih preskusov in omogočila določanje mehanskih lastnosti v odvisnosti od temperaturnih pogojev.</w:t>
      </w:r>
      <w:r w:rsidR="003127F7" w:rsidRPr="003127F7">
        <w:rPr>
          <w:rFonts w:cs="Calibri"/>
        </w:rPr>
        <w:t xml:space="preserve"> </w:t>
      </w:r>
      <w:r w:rsidR="003127F7" w:rsidRPr="00D327CA">
        <w:rPr>
          <w:rFonts w:cs="Calibri"/>
        </w:rPr>
        <w:t>Naprava mora biti  kompatibilna z obstoječo osnovno</w:t>
      </w:r>
      <w:r w:rsidR="003127F7">
        <w:rPr>
          <w:rFonts w:cs="Calibri"/>
        </w:rPr>
        <w:t xml:space="preserve"> enoto </w:t>
      </w:r>
      <w:r w:rsidR="003127F7" w:rsidRPr="00A50041">
        <w:rPr>
          <w:rFonts w:cs="Calibri"/>
          <w:lang w:val="sl-SI"/>
        </w:rPr>
        <w:t>ZwickRoell, tip Z150SW</w:t>
      </w:r>
      <w:r w:rsidR="003127F7">
        <w:rPr>
          <w:rFonts w:cs="Calibri"/>
          <w:lang w:val="sl-SI"/>
        </w:rPr>
        <w:t>.</w:t>
      </w:r>
    </w:p>
    <w:p w14:paraId="006CDB2B" w14:textId="7C7285A3" w:rsidR="008634A6" w:rsidRDefault="008634A6" w:rsidP="00BC79D9">
      <w:pPr>
        <w:jc w:val="both"/>
        <w:rPr>
          <w:lang w:val="sl-SI"/>
        </w:rPr>
      </w:pPr>
    </w:p>
    <w:p w14:paraId="5B3E25C8" w14:textId="77777777" w:rsidR="008D6095" w:rsidRPr="00D327CA" w:rsidRDefault="00195012" w:rsidP="008D6095">
      <w:pPr>
        <w:pStyle w:val="TableParagraph"/>
        <w:ind w:right="134"/>
        <w:jc w:val="both"/>
        <w:rPr>
          <w:rFonts w:cs="Calibri"/>
        </w:rPr>
      </w:pPr>
      <w:r w:rsidRPr="00A904BE">
        <w:rPr>
          <w:b/>
          <w:bCs/>
          <w:lang w:val="sl-SI"/>
        </w:rPr>
        <w:t>Sklop 2:</w:t>
      </w:r>
      <w:r>
        <w:rPr>
          <w:lang w:val="sl-SI"/>
        </w:rPr>
        <w:t xml:space="preserve"> </w:t>
      </w:r>
      <w:r w:rsidR="008D6095" w:rsidRPr="00D327CA">
        <w:rPr>
          <w:rFonts w:cs="Calibri"/>
        </w:rPr>
        <w:t>Predmet javnega naro</w:t>
      </w:r>
      <w:r w:rsidR="008D6095" w:rsidRPr="00D327CA">
        <w:rPr>
          <w:rFonts w:cs="Calibri"/>
          <w:lang w:val="sl-SI"/>
        </w:rPr>
        <w:t xml:space="preserve">čila je </w:t>
      </w:r>
      <w:r w:rsidR="008D6095" w:rsidRPr="00D327CA">
        <w:rPr>
          <w:rFonts w:cs="Calibri"/>
        </w:rPr>
        <w:t>naprava, ki  omogoča gradnjo krožnih zvarnih spojev (npr. cevovodov) in ravnih zvarnih spojev, ki so lahko enovarkovni ali večvarkovni zvarni spoji in so lahko zgrajeni tudi s polnjeno varilno žico. Robotska celica omogoča ponovljivost gradnje zvarnih spojev z enakimi varilnimi parametri in izbrano tehnologijo varjenja, zaradi tega je posebno primerna za gradnjo realnih zvarnih spojev za natančne laboratorijske raziskave zvarnih spojev in mora biti kompatibilna z obstoječim varilnim strojem Daihen Varstroj-Welbee P500 L.</w:t>
      </w:r>
    </w:p>
    <w:p w14:paraId="507DAF95" w14:textId="3C34C277" w:rsidR="008634A6" w:rsidRDefault="008634A6" w:rsidP="00BC79D9">
      <w:pPr>
        <w:jc w:val="both"/>
      </w:pPr>
    </w:p>
    <w:p w14:paraId="27367E94" w14:textId="50EC1D49" w:rsidR="008D6095" w:rsidRPr="00D327CA" w:rsidRDefault="008D6095" w:rsidP="008D6095">
      <w:pPr>
        <w:pStyle w:val="TableParagraph"/>
        <w:ind w:right="86"/>
        <w:jc w:val="both"/>
        <w:rPr>
          <w:rFonts w:cs="Calibri"/>
        </w:rPr>
      </w:pPr>
      <w:r w:rsidRPr="00A904BE">
        <w:rPr>
          <w:b/>
          <w:bCs/>
        </w:rPr>
        <w:t>Sklop 3:</w:t>
      </w:r>
      <w:r>
        <w:t xml:space="preserve"> </w:t>
      </w:r>
      <w:r w:rsidRPr="00D327CA">
        <w:rPr>
          <w:rFonts w:cs="Calibri"/>
        </w:rPr>
        <w:t>Predmet javnega naro</w:t>
      </w:r>
      <w:r w:rsidRPr="00D327CA">
        <w:rPr>
          <w:rFonts w:cs="Calibri"/>
          <w:lang w:val="sl-SI"/>
        </w:rPr>
        <w:t xml:space="preserve">čila je </w:t>
      </w:r>
      <w:r w:rsidRPr="00D327CA">
        <w:rPr>
          <w:rFonts w:cs="Calibri"/>
        </w:rPr>
        <w:t xml:space="preserve">Modul za hitro rentgensko spektralno </w:t>
      </w:r>
      <w:r w:rsidRPr="00220D74">
        <w:rPr>
          <w:rFonts w:cs="Calibri"/>
        </w:rPr>
        <w:t xml:space="preserve">kemično analizo materialov. </w:t>
      </w:r>
      <w:r w:rsidRPr="00D327CA">
        <w:rPr>
          <w:rFonts w:cs="Calibri"/>
        </w:rPr>
        <w:t>V različnih materialih je izredno pomembna natančna in hitra določitev kemične sestave v vsaki točki prereza, kar nam omogoča modul za hitro rentgensko spektralno kemično analizo.</w:t>
      </w:r>
    </w:p>
    <w:p w14:paraId="70A2BCD1" w14:textId="77777777" w:rsidR="008D6095" w:rsidRPr="00D327CA" w:rsidRDefault="008D6095" w:rsidP="008D6095">
      <w:pPr>
        <w:pStyle w:val="TableParagraph"/>
        <w:ind w:right="134"/>
        <w:jc w:val="both"/>
        <w:rPr>
          <w:rFonts w:cs="Calibri"/>
        </w:rPr>
      </w:pPr>
      <w:r w:rsidRPr="00D327CA">
        <w:rPr>
          <w:rFonts w:cs="Calibri"/>
        </w:rPr>
        <w:t>Naprava mora biti  kompatibilna z obstoječo osnovno rentgensko spektralno enoto XL3 980 GOLDD.</w:t>
      </w:r>
    </w:p>
    <w:p w14:paraId="4F151DAE" w14:textId="2E32A1F3" w:rsidR="008D6095" w:rsidRPr="008D6095" w:rsidRDefault="008D6095" w:rsidP="00BC79D9">
      <w:pPr>
        <w:jc w:val="both"/>
      </w:pPr>
    </w:p>
    <w:p w14:paraId="35D67CDA" w14:textId="56E0B4E6" w:rsidR="00092256" w:rsidRPr="00C16EEE" w:rsidRDefault="00092256" w:rsidP="00B97A72">
      <w:pPr>
        <w:rPr>
          <w:b/>
          <w:bCs/>
        </w:rPr>
      </w:pPr>
      <w:r w:rsidRPr="00C16EEE">
        <w:rPr>
          <w:b/>
          <w:bCs/>
        </w:rPr>
        <w:t>Dobavni rok</w:t>
      </w:r>
      <w:r w:rsidR="00D0359B" w:rsidRPr="00C16EEE">
        <w:rPr>
          <w:b/>
          <w:bCs/>
        </w:rPr>
        <w:t>:</w:t>
      </w:r>
    </w:p>
    <w:p w14:paraId="3A6BE417" w14:textId="5D05E1B8" w:rsidR="00092256" w:rsidRPr="00C16EEE" w:rsidRDefault="00092256" w:rsidP="00B97A72">
      <w:pPr>
        <w:rPr>
          <w:b/>
          <w:bCs/>
        </w:rPr>
      </w:pPr>
      <w:r w:rsidRPr="00C16EEE">
        <w:rPr>
          <w:b/>
          <w:bCs/>
        </w:rPr>
        <w:t xml:space="preserve">Sklop 1: </w:t>
      </w:r>
      <w:r w:rsidR="00D0359B" w:rsidRPr="00C16EEE">
        <w:t xml:space="preserve">najpozneje </w:t>
      </w:r>
      <w:r w:rsidR="008D6095" w:rsidRPr="00C16EEE">
        <w:t>90 dni</w:t>
      </w:r>
      <w:r w:rsidR="00D0359B" w:rsidRPr="00C16EEE">
        <w:t xml:space="preserve"> od pričetka veljavnosti pogodbe</w:t>
      </w:r>
      <w:r w:rsidR="00BC24D0" w:rsidRPr="00C16EEE">
        <w:t>.</w:t>
      </w:r>
    </w:p>
    <w:p w14:paraId="44D09B16" w14:textId="6F8D9798" w:rsidR="00092256" w:rsidRPr="00C16EEE" w:rsidRDefault="00092256" w:rsidP="00B97A72">
      <w:pPr>
        <w:rPr>
          <w:rFonts w:cs="Calibri"/>
        </w:rPr>
      </w:pPr>
      <w:r w:rsidRPr="00C16EEE">
        <w:rPr>
          <w:b/>
          <w:bCs/>
        </w:rPr>
        <w:t xml:space="preserve">Sklop 2: </w:t>
      </w:r>
      <w:r w:rsidR="00D0359B" w:rsidRPr="00C16EEE">
        <w:t>najpozneje</w:t>
      </w:r>
      <w:r w:rsidR="00D0359B" w:rsidRPr="00C16EEE">
        <w:rPr>
          <w:b/>
          <w:bCs/>
        </w:rPr>
        <w:t xml:space="preserve"> </w:t>
      </w:r>
      <w:r w:rsidR="00A904BE" w:rsidRPr="00C16EEE">
        <w:rPr>
          <w:rFonts w:cs="Calibri"/>
        </w:rPr>
        <w:t>45 dni</w:t>
      </w:r>
      <w:r w:rsidR="00D0359B" w:rsidRPr="00C16EEE">
        <w:rPr>
          <w:rFonts w:cs="Calibri"/>
        </w:rPr>
        <w:t xml:space="preserve"> </w:t>
      </w:r>
      <w:r w:rsidR="00D0359B" w:rsidRPr="00C16EEE">
        <w:t>od pričetka veljavnosti pogodbe</w:t>
      </w:r>
      <w:r w:rsidR="00BC24D0" w:rsidRPr="00C16EEE">
        <w:rPr>
          <w:rFonts w:cs="Calibri"/>
        </w:rPr>
        <w:t>.</w:t>
      </w:r>
    </w:p>
    <w:p w14:paraId="2AC5E261" w14:textId="09DD6DFE" w:rsidR="00A904BE" w:rsidRPr="00C16EEE" w:rsidRDefault="00A904BE" w:rsidP="00B97A72">
      <w:pPr>
        <w:rPr>
          <w:b/>
          <w:bCs/>
        </w:rPr>
      </w:pPr>
      <w:r w:rsidRPr="00C16EEE">
        <w:rPr>
          <w:rFonts w:cs="Calibri"/>
          <w:b/>
          <w:bCs/>
        </w:rPr>
        <w:t xml:space="preserve">Sklop 3: </w:t>
      </w:r>
      <w:r w:rsidR="00D0359B" w:rsidRPr="00C16EEE">
        <w:rPr>
          <w:rFonts w:cs="Calibri"/>
        </w:rPr>
        <w:t xml:space="preserve">najpozneje </w:t>
      </w:r>
      <w:r w:rsidRPr="00C16EEE">
        <w:rPr>
          <w:rFonts w:cs="Calibri"/>
        </w:rPr>
        <w:t>60 dni</w:t>
      </w:r>
      <w:r w:rsidR="00D0359B" w:rsidRPr="00C16EEE">
        <w:rPr>
          <w:rFonts w:cs="Calibri"/>
        </w:rPr>
        <w:t xml:space="preserve"> </w:t>
      </w:r>
      <w:r w:rsidR="00D0359B" w:rsidRPr="00C16EEE">
        <w:t>od pričetka veljavnosti pogodbe</w:t>
      </w:r>
      <w:r w:rsidR="00BC24D0" w:rsidRPr="00C16EEE">
        <w:rPr>
          <w:rFonts w:cs="Calibri"/>
        </w:rPr>
        <w:t>.</w:t>
      </w:r>
    </w:p>
    <w:p w14:paraId="12D728F6" w14:textId="77777777" w:rsidR="00092256" w:rsidRPr="00C16EEE" w:rsidRDefault="00092256" w:rsidP="00B97A72">
      <w:pPr>
        <w:rPr>
          <w:b/>
          <w:bCs/>
        </w:rPr>
      </w:pPr>
    </w:p>
    <w:p w14:paraId="7CB3D6F2" w14:textId="49066178" w:rsidR="00092256" w:rsidRPr="00C16EEE" w:rsidRDefault="00092256" w:rsidP="00B97A72">
      <w:pPr>
        <w:rPr>
          <w:b/>
          <w:bCs/>
        </w:rPr>
      </w:pPr>
      <w:r w:rsidRPr="00C16EEE">
        <w:rPr>
          <w:b/>
          <w:bCs/>
        </w:rPr>
        <w:t>Garancij</w:t>
      </w:r>
      <w:r w:rsidR="00D0359B" w:rsidRPr="00C16EEE">
        <w:rPr>
          <w:b/>
          <w:bCs/>
        </w:rPr>
        <w:t>ski rok:</w:t>
      </w:r>
    </w:p>
    <w:p w14:paraId="34EC9F8F" w14:textId="17FF541D" w:rsidR="008D6095" w:rsidRDefault="008D6095" w:rsidP="00B97A72">
      <w:pPr>
        <w:rPr>
          <w:b/>
          <w:bCs/>
        </w:rPr>
      </w:pPr>
      <w:r w:rsidRPr="00C16EEE">
        <w:rPr>
          <w:b/>
          <w:bCs/>
        </w:rPr>
        <w:t>Sklop</w:t>
      </w:r>
      <w:r w:rsidR="00D0359B" w:rsidRPr="00C16EEE">
        <w:rPr>
          <w:b/>
          <w:bCs/>
        </w:rPr>
        <w:t>i</w:t>
      </w:r>
      <w:r w:rsidRPr="00C16EEE">
        <w:rPr>
          <w:b/>
          <w:bCs/>
        </w:rPr>
        <w:t xml:space="preserve"> 1</w:t>
      </w:r>
      <w:r w:rsidR="00D0359B" w:rsidRPr="00C16EEE">
        <w:rPr>
          <w:b/>
          <w:bCs/>
        </w:rPr>
        <w:t>-3</w:t>
      </w:r>
      <w:r w:rsidRPr="00C16EEE">
        <w:rPr>
          <w:b/>
          <w:bCs/>
        </w:rPr>
        <w:t xml:space="preserve">: </w:t>
      </w:r>
      <w:r w:rsidR="00D0359B" w:rsidRPr="00C16EEE">
        <w:t>najmanj 2 leti od podpisa prevzemnega zapisnika.</w:t>
      </w:r>
      <w:r w:rsidR="00D0359B" w:rsidRPr="00C16EEE">
        <w:rPr>
          <w:b/>
          <w:bCs/>
        </w:rPr>
        <w:t xml:space="preserve"> </w:t>
      </w:r>
      <w:r w:rsidRPr="00C16EEE">
        <w:rPr>
          <w:b/>
          <w:bCs/>
        </w:rPr>
        <w:t xml:space="preserve"> </w:t>
      </w:r>
    </w:p>
    <w:p w14:paraId="394A9B67" w14:textId="7E38811A" w:rsidR="00220D74" w:rsidRDefault="00220D74" w:rsidP="00B97A72">
      <w:pPr>
        <w:rPr>
          <w:b/>
          <w:bCs/>
        </w:rPr>
      </w:pPr>
    </w:p>
    <w:p w14:paraId="58BDB59C" w14:textId="77777777" w:rsidR="00220D74" w:rsidRPr="00C16EEE" w:rsidRDefault="00220D74" w:rsidP="00B97A72">
      <w:pPr>
        <w:rPr>
          <w:b/>
          <w:bCs/>
        </w:rPr>
      </w:pPr>
    </w:p>
    <w:p w14:paraId="41E8AE21" w14:textId="77777777" w:rsidR="00092256" w:rsidRPr="004D40EC" w:rsidRDefault="00092256" w:rsidP="00B97A72">
      <w:pPr>
        <w:rPr>
          <w:b/>
          <w:bCs/>
        </w:rPr>
      </w:pPr>
    </w:p>
    <w:p w14:paraId="646E3291" w14:textId="6E3610C9" w:rsidR="00842FC6" w:rsidRDefault="00842FC6" w:rsidP="00B97A72">
      <w:pPr>
        <w:rPr>
          <w:rFonts w:ascii="Times New Roman"/>
        </w:rPr>
      </w:pPr>
    </w:p>
    <w:p w14:paraId="17CCADFE" w14:textId="77777777" w:rsidR="004D40EC" w:rsidRPr="004D40EC" w:rsidRDefault="004D40EC" w:rsidP="004D40EC">
      <w:pPr>
        <w:pStyle w:val="Odstavekseznama"/>
        <w:numPr>
          <w:ilvl w:val="0"/>
          <w:numId w:val="10"/>
        </w:numPr>
        <w:rPr>
          <w:b/>
          <w:bCs/>
          <w:sz w:val="24"/>
          <w:szCs w:val="24"/>
          <w:lang w:val="sl-SI" w:eastAsia="sl-SI"/>
        </w:rPr>
      </w:pPr>
      <w:r w:rsidRPr="004D40EC">
        <w:rPr>
          <w:b/>
          <w:bCs/>
          <w:sz w:val="24"/>
          <w:szCs w:val="24"/>
          <w:lang w:val="sl-SI" w:eastAsia="sl-SI"/>
        </w:rPr>
        <w:lastRenderedPageBreak/>
        <w:t>TEHNIČNE ZAHTEVE</w:t>
      </w:r>
    </w:p>
    <w:p w14:paraId="2B2EE6AE" w14:textId="41547E32" w:rsidR="004D40EC" w:rsidRDefault="004D40EC" w:rsidP="00B97A72">
      <w:pPr>
        <w:rPr>
          <w:rFonts w:ascii="Times New Roman"/>
        </w:rPr>
      </w:pPr>
    </w:p>
    <w:p w14:paraId="24B32D4A" w14:textId="1951856E" w:rsidR="00486E79" w:rsidRPr="00D0359B" w:rsidRDefault="00B97A72" w:rsidP="00486E79">
      <w:pPr>
        <w:rPr>
          <w:rFonts w:asciiTheme="minorHAnsi" w:hAnsiTheme="minorHAnsi" w:cstheme="minorHAnsi"/>
          <w:b/>
          <w:sz w:val="24"/>
          <w:szCs w:val="24"/>
        </w:rPr>
      </w:pPr>
      <w:r w:rsidRPr="00D0359B">
        <w:rPr>
          <w:rFonts w:asciiTheme="minorHAnsi" w:hAnsiTheme="minorHAnsi" w:cstheme="minorHAnsi"/>
          <w:b/>
          <w:sz w:val="24"/>
          <w:szCs w:val="24"/>
        </w:rPr>
        <w:t>Sklop 1</w:t>
      </w:r>
      <w:r w:rsidR="00842FC6" w:rsidRPr="00D0359B">
        <w:rPr>
          <w:rFonts w:asciiTheme="minorHAnsi" w:hAnsiTheme="minorHAnsi" w:cstheme="minorHAnsi"/>
          <w:b/>
          <w:sz w:val="24"/>
          <w:szCs w:val="24"/>
        </w:rPr>
        <w:t>:</w:t>
      </w:r>
      <w:r w:rsidR="00510D98" w:rsidRPr="00D0359B">
        <w:rPr>
          <w:rFonts w:asciiTheme="minorHAnsi" w:hAnsiTheme="minorHAnsi" w:cstheme="minorHAnsi"/>
          <w:b/>
          <w:sz w:val="24"/>
          <w:szCs w:val="24"/>
        </w:rPr>
        <w:t xml:space="preserve"> </w:t>
      </w:r>
      <w:r w:rsidR="00195012" w:rsidRPr="00D0359B">
        <w:rPr>
          <w:rFonts w:asciiTheme="minorHAnsi" w:hAnsiTheme="minorHAnsi" w:cstheme="minorHAnsi"/>
          <w:b/>
          <w:sz w:val="24"/>
          <w:szCs w:val="24"/>
        </w:rPr>
        <w:t>Preizkuševalna temperaturna komora</w:t>
      </w:r>
    </w:p>
    <w:p w14:paraId="7D8D798F" w14:textId="77777777" w:rsidR="00D0359B" w:rsidRDefault="00D0359B" w:rsidP="00195012">
      <w:pPr>
        <w:pStyle w:val="TableParagraph"/>
        <w:ind w:right="134"/>
        <w:jc w:val="both"/>
        <w:rPr>
          <w:rFonts w:cs="Calibri"/>
          <w:lang w:val="sl-SI"/>
        </w:rPr>
      </w:pPr>
    </w:p>
    <w:p w14:paraId="1CCAFFBF" w14:textId="276C372D" w:rsidR="00195012" w:rsidRDefault="00195012" w:rsidP="00195012">
      <w:pPr>
        <w:pStyle w:val="TableParagraph"/>
        <w:ind w:right="134"/>
        <w:jc w:val="both"/>
        <w:rPr>
          <w:rFonts w:cs="Calibri"/>
          <w:lang w:val="sl-SI"/>
        </w:rPr>
      </w:pPr>
      <w:r w:rsidRPr="00A50041">
        <w:rPr>
          <w:rFonts w:cs="Calibri"/>
          <w:lang w:val="sl-SI"/>
        </w:rPr>
        <w:t>Temperaturna komora se bo uporabljala za spreminjanje temper</w:t>
      </w:r>
      <w:r>
        <w:rPr>
          <w:rFonts w:cs="Calibri"/>
          <w:lang w:val="sl-SI"/>
        </w:rPr>
        <w:t>a</w:t>
      </w:r>
      <w:r w:rsidRPr="00A50041">
        <w:rPr>
          <w:rFonts w:cs="Calibri"/>
          <w:lang w:val="sl-SI"/>
        </w:rPr>
        <w:t>turnih pogojev preskušanja v širokem razponu od -80˚C do +1200˚C med samim izvajanje nateznih, tlačnih ali upogibnih preskusov in omogočila določanje mehanskih lastnosti v odvisnosti od temperaturnih pogojev.</w:t>
      </w:r>
    </w:p>
    <w:p w14:paraId="13BF9508" w14:textId="37C4FDB8" w:rsidR="008D6095" w:rsidRDefault="008D6095" w:rsidP="00195012">
      <w:pPr>
        <w:pStyle w:val="TableParagraph"/>
        <w:ind w:right="134"/>
        <w:jc w:val="both"/>
        <w:rPr>
          <w:rFonts w:cs="Calibri"/>
          <w:lang w:val="sl-SI"/>
        </w:rPr>
      </w:pPr>
    </w:p>
    <w:p w14:paraId="0A34ECB0" w14:textId="2B68D30D" w:rsidR="00195012" w:rsidRDefault="00195012" w:rsidP="00195012">
      <w:pPr>
        <w:pStyle w:val="TableParagraph"/>
        <w:ind w:right="134"/>
        <w:jc w:val="both"/>
        <w:rPr>
          <w:rFonts w:cs="Calibri"/>
          <w:lang w:val="sl-SI"/>
        </w:rPr>
      </w:pPr>
    </w:p>
    <w:tbl>
      <w:tblPr>
        <w:tblStyle w:val="Tabelamrea"/>
        <w:tblW w:w="0" w:type="auto"/>
        <w:tblLook w:val="04A0" w:firstRow="1" w:lastRow="0" w:firstColumn="1" w:lastColumn="0" w:noHBand="0" w:noVBand="1"/>
      </w:tblPr>
      <w:tblGrid>
        <w:gridCol w:w="1128"/>
        <w:gridCol w:w="1173"/>
        <w:gridCol w:w="7279"/>
      </w:tblGrid>
      <w:tr w:rsidR="00195012" w:rsidRPr="00B97A72" w14:paraId="5844CB0C" w14:textId="77777777" w:rsidTr="007C0DE9">
        <w:tc>
          <w:tcPr>
            <w:tcW w:w="1129" w:type="dxa"/>
          </w:tcPr>
          <w:p w14:paraId="02ADB8CD" w14:textId="77777777" w:rsidR="00195012" w:rsidRPr="00B97A72" w:rsidRDefault="00195012" w:rsidP="007C0DE9">
            <w:r w:rsidRPr="00B97A72">
              <w:t>Številka postavke</w:t>
            </w:r>
          </w:p>
        </w:tc>
        <w:tc>
          <w:tcPr>
            <w:tcW w:w="1134" w:type="dxa"/>
          </w:tcPr>
          <w:p w14:paraId="5D974A8A" w14:textId="4362CB01" w:rsidR="00195012" w:rsidRPr="00B97A72" w:rsidRDefault="00195012" w:rsidP="007C0DE9">
            <w:r w:rsidRPr="00B97A72">
              <w:t xml:space="preserve">Število </w:t>
            </w:r>
            <w:r w:rsidR="00820D8F">
              <w:t>kompletov</w:t>
            </w:r>
          </w:p>
        </w:tc>
        <w:tc>
          <w:tcPr>
            <w:tcW w:w="7317" w:type="dxa"/>
            <w:vAlign w:val="center"/>
          </w:tcPr>
          <w:p w14:paraId="10138793" w14:textId="77777777" w:rsidR="00195012" w:rsidRPr="00B97A72" w:rsidRDefault="00195012" w:rsidP="007C0DE9">
            <w:pPr>
              <w:jc w:val="center"/>
            </w:pPr>
            <w:r w:rsidRPr="00B97A72">
              <w:t>ZAHTEVANO</w:t>
            </w:r>
          </w:p>
        </w:tc>
      </w:tr>
      <w:tr w:rsidR="00195012" w:rsidRPr="00B97A72" w14:paraId="39D66ADA" w14:textId="77777777" w:rsidTr="007C0DE9">
        <w:tc>
          <w:tcPr>
            <w:tcW w:w="1129" w:type="dxa"/>
          </w:tcPr>
          <w:p w14:paraId="622E717C" w14:textId="77777777" w:rsidR="00195012" w:rsidRPr="00B97A72" w:rsidRDefault="00195012" w:rsidP="007C0DE9">
            <w:r w:rsidRPr="00B97A72">
              <w:t>1.1</w:t>
            </w:r>
          </w:p>
        </w:tc>
        <w:tc>
          <w:tcPr>
            <w:tcW w:w="1134" w:type="dxa"/>
          </w:tcPr>
          <w:p w14:paraId="2AC491FE" w14:textId="21C9FE02" w:rsidR="00195012" w:rsidRPr="00B97A72" w:rsidRDefault="00820D8F" w:rsidP="007C0DE9">
            <w:pPr>
              <w:jc w:val="center"/>
            </w:pPr>
            <w:r>
              <w:t>1</w:t>
            </w:r>
          </w:p>
        </w:tc>
        <w:tc>
          <w:tcPr>
            <w:tcW w:w="7317" w:type="dxa"/>
          </w:tcPr>
          <w:p w14:paraId="52217EFC" w14:textId="77777777" w:rsidR="00195012" w:rsidRDefault="00195012" w:rsidP="00195012">
            <w:pPr>
              <w:pStyle w:val="Odstavekseznama"/>
              <w:widowControl/>
              <w:numPr>
                <w:ilvl w:val="0"/>
                <w:numId w:val="11"/>
              </w:numPr>
              <w:autoSpaceDE/>
              <w:autoSpaceDN/>
              <w:spacing w:after="200" w:line="276" w:lineRule="auto"/>
              <w:contextualSpacing/>
            </w:pPr>
            <w:r>
              <w:t>Ponujena oprema mora biti geometrijsko, mehansko, električno in programsko kompatibilna z obstoječim lomnim strojem proizvajalca ZwickRoell tip Z150SW z dodatno opremo.</w:t>
            </w:r>
          </w:p>
          <w:p w14:paraId="6A116ED9" w14:textId="77777777" w:rsidR="00195012" w:rsidRPr="00B97A72" w:rsidRDefault="00195012" w:rsidP="00195012">
            <w:pPr>
              <w:pStyle w:val="Odstavekseznama"/>
              <w:numPr>
                <w:ilvl w:val="0"/>
                <w:numId w:val="11"/>
              </w:numPr>
            </w:pPr>
            <w:r>
              <w:t>Ponujena oprema mora zagotavljati natančne preskuse pri temperaturah od  -80</w:t>
            </w:r>
            <w:r w:rsidRPr="005A69CD">
              <w:rPr>
                <w:rFonts w:cstheme="minorHAnsi"/>
              </w:rPr>
              <w:t>˚</w:t>
            </w:r>
            <w:r>
              <w:t>C do  +1200</w:t>
            </w:r>
            <w:r w:rsidRPr="005A69CD">
              <w:rPr>
                <w:rFonts w:cstheme="minorHAnsi"/>
              </w:rPr>
              <w:t>˚</w:t>
            </w:r>
            <w:r>
              <w:t xml:space="preserve">C. Hlajenje naj bo izvedeno z uporabo tekočega dušika (LN2), ogrevanje z električnimi grelci. Oprema mora vsebovati komoro za tekoči dušik in 2 polni jeklenki tekočega dušika. Omogočeno mora biti merjenje temperature neposredno na preskušancu in regulacijo temperature hlajenja in gretja s ciljem zagotavljanja temperature vzorca znotraj </w:t>
            </w:r>
            <w:r w:rsidRPr="005A69CD">
              <w:rPr>
                <w:rFonts w:cstheme="minorHAnsi"/>
              </w:rPr>
              <w:t>±</w:t>
            </w:r>
            <w:r>
              <w:t>2 K, skladno s standardom ASTM E 139.</w:t>
            </w:r>
          </w:p>
        </w:tc>
      </w:tr>
      <w:tr w:rsidR="00195012" w:rsidRPr="00B97A72" w14:paraId="57338AF7" w14:textId="77777777" w:rsidTr="007C0DE9">
        <w:tc>
          <w:tcPr>
            <w:tcW w:w="1129" w:type="dxa"/>
          </w:tcPr>
          <w:p w14:paraId="71CDF5DF" w14:textId="77777777" w:rsidR="00195012" w:rsidRPr="00B97A72" w:rsidRDefault="00195012" w:rsidP="007C0DE9">
            <w:r>
              <w:t>1.2</w:t>
            </w:r>
          </w:p>
        </w:tc>
        <w:tc>
          <w:tcPr>
            <w:tcW w:w="1134" w:type="dxa"/>
          </w:tcPr>
          <w:p w14:paraId="055E7390" w14:textId="09059262" w:rsidR="00195012" w:rsidRPr="00B97A72" w:rsidRDefault="00820D8F" w:rsidP="007C0DE9">
            <w:pPr>
              <w:jc w:val="center"/>
            </w:pPr>
            <w:r>
              <w:t>1</w:t>
            </w:r>
          </w:p>
        </w:tc>
        <w:tc>
          <w:tcPr>
            <w:tcW w:w="7317" w:type="dxa"/>
          </w:tcPr>
          <w:p w14:paraId="1383FF0E" w14:textId="77777777" w:rsidR="00195012" w:rsidRDefault="00195012" w:rsidP="007C0DE9">
            <w:r>
              <w:t>Tipalni elementi za ekstenziometer za uporabo v temperaturni komori:</w:t>
            </w:r>
          </w:p>
          <w:p w14:paraId="49DC8836" w14:textId="77777777" w:rsidR="00195012" w:rsidRDefault="00195012" w:rsidP="00195012">
            <w:pPr>
              <w:pStyle w:val="Odstavekseznama"/>
              <w:numPr>
                <w:ilvl w:val="0"/>
                <w:numId w:val="12"/>
              </w:numPr>
            </w:pPr>
            <w:r>
              <w:t xml:space="preserve">Ponujena oprema mora omogočati uporabo obstoječega ekstenziometra ZwickRoell makroXtens, ki je klasificiran za delo od </w:t>
            </w:r>
          </w:p>
          <w:p w14:paraId="2C626E70" w14:textId="77777777" w:rsidR="00195012" w:rsidRPr="00B97A72" w:rsidRDefault="00195012" w:rsidP="007C0DE9">
            <w:pPr>
              <w:ind w:left="750"/>
            </w:pPr>
            <w:r>
              <w:t>-80</w:t>
            </w:r>
            <w:r w:rsidRPr="005A69CD">
              <w:rPr>
                <w:rFonts w:cstheme="minorHAnsi"/>
              </w:rPr>
              <w:t>˚</w:t>
            </w:r>
            <w:r>
              <w:t>C do +250</w:t>
            </w:r>
            <w:r w:rsidRPr="005A69CD">
              <w:rPr>
                <w:rFonts w:cstheme="minorHAnsi"/>
              </w:rPr>
              <w:t>˚</w:t>
            </w:r>
            <w:r>
              <w:t>C z uporabo novih tipalnih elementov za natezne preskuse ali 3-točkovne upogibne preskuse. Vsebovati mora 3 CTOD merilce za lomno žilavost.</w:t>
            </w:r>
          </w:p>
        </w:tc>
      </w:tr>
      <w:tr w:rsidR="00195012" w:rsidRPr="00B97A72" w14:paraId="3E97FFEB" w14:textId="77777777" w:rsidTr="007C0DE9">
        <w:tc>
          <w:tcPr>
            <w:tcW w:w="1129" w:type="dxa"/>
          </w:tcPr>
          <w:p w14:paraId="6F66FC1F" w14:textId="77777777" w:rsidR="00195012" w:rsidRPr="00B97A72" w:rsidRDefault="00195012" w:rsidP="007C0DE9">
            <w:r>
              <w:t>1.3</w:t>
            </w:r>
          </w:p>
        </w:tc>
        <w:tc>
          <w:tcPr>
            <w:tcW w:w="1134" w:type="dxa"/>
          </w:tcPr>
          <w:p w14:paraId="5CE31BA9" w14:textId="244BD089" w:rsidR="00195012" w:rsidRPr="00B97A72" w:rsidRDefault="00820D8F" w:rsidP="007C0DE9">
            <w:pPr>
              <w:jc w:val="center"/>
            </w:pPr>
            <w:r>
              <w:t>1</w:t>
            </w:r>
          </w:p>
        </w:tc>
        <w:tc>
          <w:tcPr>
            <w:tcW w:w="7317" w:type="dxa"/>
          </w:tcPr>
          <w:p w14:paraId="0FA8F98A" w14:textId="77777777" w:rsidR="00195012" w:rsidRDefault="00195012" w:rsidP="007C0DE9">
            <w:r>
              <w:t>Senzorji z aksialnim vstopom za uporabo v temperaturni komor:</w:t>
            </w:r>
          </w:p>
          <w:p w14:paraId="6079E01F" w14:textId="77777777" w:rsidR="00195012" w:rsidRPr="00B97A72" w:rsidRDefault="00195012" w:rsidP="00195012">
            <w:pPr>
              <w:pStyle w:val="Odstavekseznama"/>
              <w:numPr>
                <w:ilvl w:val="0"/>
                <w:numId w:val="12"/>
              </w:numPr>
            </w:pPr>
            <w:r>
              <w:t>Ponujena oprema mora za območje od največ +250</w:t>
            </w:r>
            <w:r w:rsidRPr="005A69CD">
              <w:rPr>
                <w:rFonts w:cstheme="minorHAnsi"/>
              </w:rPr>
              <w:t>˚</w:t>
            </w:r>
            <w:r>
              <w:t>C do najmanj +850</w:t>
            </w:r>
            <w:r w:rsidRPr="005A69CD">
              <w:rPr>
                <w:rFonts w:cstheme="minorHAnsi"/>
              </w:rPr>
              <w:t>˚</w:t>
            </w:r>
            <w:r>
              <w:t>C omogočati merjenje raztezka na okroglih vzorcij z dvema TTL senzorjema z aksialnim vstopom. Senzorja morata izpolnjevati zahteve razreda točnosti 0.5 po ISO 9513, B-1 po ASTM E 83 v območju od največ 20</w:t>
            </w:r>
            <w:r w:rsidRPr="005A69CD">
              <w:rPr>
                <w:rFonts w:cstheme="minorHAnsi"/>
              </w:rPr>
              <w:t>µ</w:t>
            </w:r>
            <w:r>
              <w:t xml:space="preserve">m do najmanj 25mm. Montažni obročki za senzorja na preskušancih naj bodo </w:t>
            </w:r>
            <w:r w:rsidRPr="005A69CD">
              <w:rPr>
                <w:rFonts w:cstheme="minorHAnsi"/>
              </w:rPr>
              <w:t>Ø</w:t>
            </w:r>
            <w:r>
              <w:t xml:space="preserve"> 7.2mm z naklonom 90</w:t>
            </w:r>
            <w:r w:rsidRPr="005A69CD">
              <w:rPr>
                <w:rFonts w:cstheme="minorHAnsi"/>
              </w:rPr>
              <w:t>˚</w:t>
            </w:r>
            <w:r>
              <w:t>.</w:t>
            </w:r>
          </w:p>
        </w:tc>
      </w:tr>
      <w:tr w:rsidR="00195012" w:rsidRPr="00B97A72" w14:paraId="746F112B" w14:textId="77777777" w:rsidTr="007C0DE9">
        <w:tc>
          <w:tcPr>
            <w:tcW w:w="1129" w:type="dxa"/>
          </w:tcPr>
          <w:p w14:paraId="6841C178" w14:textId="77777777" w:rsidR="00195012" w:rsidRDefault="00195012" w:rsidP="007C0DE9">
            <w:r>
              <w:t>1.4</w:t>
            </w:r>
          </w:p>
        </w:tc>
        <w:tc>
          <w:tcPr>
            <w:tcW w:w="1134" w:type="dxa"/>
          </w:tcPr>
          <w:p w14:paraId="3DA81666" w14:textId="0FB002A7" w:rsidR="00195012" w:rsidRDefault="00820D8F" w:rsidP="007C0DE9">
            <w:pPr>
              <w:jc w:val="center"/>
            </w:pPr>
            <w:r>
              <w:t>1</w:t>
            </w:r>
          </w:p>
        </w:tc>
        <w:tc>
          <w:tcPr>
            <w:tcW w:w="7317" w:type="dxa"/>
          </w:tcPr>
          <w:p w14:paraId="74701FEB" w14:textId="77777777" w:rsidR="00195012" w:rsidRDefault="00195012" w:rsidP="007C0DE9">
            <w:r>
              <w:t>Spojni elementi za uporabo v temperaturni komori:</w:t>
            </w:r>
          </w:p>
          <w:p w14:paraId="0C85648C" w14:textId="77777777" w:rsidR="00195012" w:rsidRPr="00B97A72" w:rsidRDefault="00195012" w:rsidP="00195012">
            <w:pPr>
              <w:pStyle w:val="Odstavekseznama"/>
              <w:numPr>
                <w:ilvl w:val="0"/>
                <w:numId w:val="12"/>
              </w:numPr>
            </w:pPr>
            <w:r>
              <w:t>Ponujena oprema mora omogočati natezno preskušanje okroglih preskušancev z navojno glavo M6 pri temperaturah do najmanj 1200</w:t>
            </w:r>
            <w:r w:rsidRPr="005A69CD">
              <w:rPr>
                <w:rFonts w:cstheme="minorHAnsi"/>
              </w:rPr>
              <w:t>˚</w:t>
            </w:r>
            <w:r>
              <w:t>C. Spoji med gredama obstoječega stroja in nosilci preskušancev morajo biti krogelno uležajeni.</w:t>
            </w:r>
          </w:p>
        </w:tc>
      </w:tr>
      <w:tr w:rsidR="00195012" w:rsidRPr="00B97A72" w14:paraId="1969C5D7" w14:textId="77777777" w:rsidTr="007C0DE9">
        <w:tc>
          <w:tcPr>
            <w:tcW w:w="1129" w:type="dxa"/>
          </w:tcPr>
          <w:p w14:paraId="63F2954E" w14:textId="77777777" w:rsidR="00195012" w:rsidRDefault="00195012" w:rsidP="007C0DE9">
            <w:r>
              <w:t>1.5</w:t>
            </w:r>
          </w:p>
        </w:tc>
        <w:tc>
          <w:tcPr>
            <w:tcW w:w="1134" w:type="dxa"/>
          </w:tcPr>
          <w:p w14:paraId="6C56C6BF" w14:textId="77777777" w:rsidR="00195012" w:rsidRDefault="00195012" w:rsidP="007C0DE9">
            <w:pPr>
              <w:jc w:val="center"/>
            </w:pPr>
            <w:r>
              <w:t>1</w:t>
            </w:r>
          </w:p>
        </w:tc>
        <w:tc>
          <w:tcPr>
            <w:tcW w:w="7317" w:type="dxa"/>
          </w:tcPr>
          <w:p w14:paraId="58137F6D" w14:textId="77777777" w:rsidR="00195012" w:rsidRDefault="00195012" w:rsidP="007C0DE9">
            <w:r>
              <w:t>Programska oprema za krmiljenje temperaturne komore:</w:t>
            </w:r>
          </w:p>
          <w:p w14:paraId="7F0C641E" w14:textId="77777777" w:rsidR="00195012" w:rsidRPr="00B97A72" w:rsidRDefault="00195012" w:rsidP="00195012">
            <w:pPr>
              <w:pStyle w:val="Odstavekseznama"/>
              <w:widowControl/>
              <w:numPr>
                <w:ilvl w:val="0"/>
                <w:numId w:val="11"/>
              </w:numPr>
              <w:autoSpaceDE/>
              <w:autoSpaceDN/>
              <w:spacing w:after="200" w:line="276" w:lineRule="auto"/>
              <w:contextualSpacing/>
            </w:pPr>
            <w:r>
              <w:t>Ponujena oprema mora biti krmiljena preko obstoječega programskega paketa ZwickRoell testXpert III in mora omogočati analize soodvisnosti mehanskih in termičnih lastnosti.</w:t>
            </w:r>
          </w:p>
        </w:tc>
      </w:tr>
      <w:tr w:rsidR="00195012" w:rsidRPr="00B97A72" w14:paraId="7EA37041" w14:textId="77777777" w:rsidTr="007C0DE9">
        <w:tc>
          <w:tcPr>
            <w:tcW w:w="1129" w:type="dxa"/>
          </w:tcPr>
          <w:p w14:paraId="09D79529" w14:textId="77777777" w:rsidR="00195012" w:rsidRDefault="00195012" w:rsidP="007C0DE9">
            <w:r>
              <w:t>1.6</w:t>
            </w:r>
          </w:p>
        </w:tc>
        <w:tc>
          <w:tcPr>
            <w:tcW w:w="1134" w:type="dxa"/>
          </w:tcPr>
          <w:p w14:paraId="2E820762" w14:textId="77777777" w:rsidR="00195012" w:rsidRDefault="00195012" w:rsidP="007C0DE9">
            <w:pPr>
              <w:jc w:val="center"/>
            </w:pPr>
            <w:r>
              <w:t>1</w:t>
            </w:r>
          </w:p>
        </w:tc>
        <w:tc>
          <w:tcPr>
            <w:tcW w:w="7317" w:type="dxa"/>
          </w:tcPr>
          <w:p w14:paraId="4D620B00" w14:textId="77777777" w:rsidR="00195012" w:rsidRDefault="00195012" w:rsidP="007C0DE9">
            <w:r>
              <w:t>Varnost pri uporabi temperaturne komore:</w:t>
            </w:r>
          </w:p>
          <w:p w14:paraId="454CD505" w14:textId="77777777" w:rsidR="00195012" w:rsidRDefault="00195012" w:rsidP="00195012">
            <w:pPr>
              <w:pStyle w:val="Odstavekseznama"/>
              <w:widowControl/>
              <w:numPr>
                <w:ilvl w:val="0"/>
                <w:numId w:val="11"/>
              </w:numPr>
              <w:autoSpaceDE/>
              <w:autoSpaceDN/>
              <w:spacing w:after="200" w:line="276" w:lineRule="auto"/>
              <w:contextualSpacing/>
            </w:pPr>
            <w:r>
              <w:t>Ponujena oprema mora izpolnjevati zahteve pravilnika o varnosti strojev i druge varnostne regulative, ter mora biti opremljena s CE znakom in deklaracijo o skladnosti. Ponujena oprema ne sme vplivati na skladnost obstoječega stroja in opreme.</w:t>
            </w:r>
          </w:p>
          <w:p w14:paraId="2F94E860" w14:textId="77777777" w:rsidR="00195012" w:rsidRDefault="00195012" w:rsidP="00195012">
            <w:pPr>
              <w:pStyle w:val="Odstavekseznama"/>
              <w:widowControl/>
              <w:numPr>
                <w:ilvl w:val="0"/>
                <w:numId w:val="11"/>
              </w:numPr>
              <w:autoSpaceDE/>
              <w:autoSpaceDN/>
              <w:spacing w:after="200" w:line="276" w:lineRule="auto"/>
              <w:contextualSpacing/>
            </w:pPr>
            <w:r>
              <w:lastRenderedPageBreak/>
              <w:t>Oprema mora izpopolnjevati vse relevantne predpise za varnost pri delu in mora vključevati osebna zaščitna sredstva za delo pri povišanih ali znišanih temperaturah.</w:t>
            </w:r>
          </w:p>
        </w:tc>
      </w:tr>
      <w:tr w:rsidR="00195012" w:rsidRPr="00B97A72" w14:paraId="7232A6C8" w14:textId="77777777" w:rsidTr="007C0DE9">
        <w:tc>
          <w:tcPr>
            <w:tcW w:w="1129" w:type="dxa"/>
          </w:tcPr>
          <w:p w14:paraId="5F167575" w14:textId="77777777" w:rsidR="00195012" w:rsidRDefault="00195012" w:rsidP="007C0DE9">
            <w:r>
              <w:lastRenderedPageBreak/>
              <w:t>1.7</w:t>
            </w:r>
          </w:p>
        </w:tc>
        <w:tc>
          <w:tcPr>
            <w:tcW w:w="1134" w:type="dxa"/>
          </w:tcPr>
          <w:p w14:paraId="7BA4EF7A" w14:textId="53DD4C4A" w:rsidR="00195012" w:rsidRDefault="00820D8F" w:rsidP="007C0DE9">
            <w:pPr>
              <w:jc w:val="center"/>
            </w:pPr>
            <w:r>
              <w:t>1</w:t>
            </w:r>
          </w:p>
        </w:tc>
        <w:tc>
          <w:tcPr>
            <w:tcW w:w="7317" w:type="dxa"/>
          </w:tcPr>
          <w:p w14:paraId="018423B2" w14:textId="77777777" w:rsidR="00195012" w:rsidRDefault="00195012" w:rsidP="007C0DE9">
            <w:r>
              <w:t>Vgradnja in usposabljanje uporabe temperaturne komore:</w:t>
            </w:r>
          </w:p>
          <w:p w14:paraId="455A0741" w14:textId="77777777" w:rsidR="00195012" w:rsidRDefault="00195012" w:rsidP="00195012">
            <w:pPr>
              <w:pStyle w:val="Odstavekseznama"/>
              <w:numPr>
                <w:ilvl w:val="0"/>
                <w:numId w:val="13"/>
              </w:numPr>
            </w:pPr>
            <w:r>
              <w:t>Zagotoviti je treba dokumentacijo navodil za delo v angleščini in slovenščini.</w:t>
            </w:r>
          </w:p>
          <w:p w14:paraId="29D52D2B" w14:textId="02398FC6" w:rsidR="00195012" w:rsidRDefault="00195012" w:rsidP="00C36101">
            <w:pPr>
              <w:pStyle w:val="Odstavekseznama"/>
              <w:numPr>
                <w:ilvl w:val="0"/>
                <w:numId w:val="13"/>
              </w:numPr>
            </w:pPr>
            <w:r>
              <w:t xml:space="preserve">Zagotoviti je potrebno transport do inštituta Vrbina, Krško in vnos opreme v laboratorij, kompletno montažo na obstoječo opremo, kalibracijo ponujenih senzorjev in osnovne enote, ter usposabljanje </w:t>
            </w:r>
            <w:r w:rsidR="002A121E">
              <w:t xml:space="preserve">štirih (4) </w:t>
            </w:r>
            <w:r w:rsidR="002A121E" w:rsidRPr="00570062">
              <w:rPr>
                <w:lang w:val="sl-SI"/>
              </w:rPr>
              <w:t xml:space="preserve">uporabnikov v obsegu najmanj </w:t>
            </w:r>
            <w:r w:rsidR="002A121E">
              <w:t>54</w:t>
            </w:r>
            <w:r>
              <w:t xml:space="preserve"> delovnih ur</w:t>
            </w:r>
            <w:r w:rsidR="002A121E">
              <w:t xml:space="preserve"> (9 dni po 6 ur šolanja)</w:t>
            </w:r>
            <w:r w:rsidR="00C36101">
              <w:t xml:space="preserve">, </w:t>
            </w:r>
            <w:r w:rsidR="00C36101" w:rsidRPr="00572FEC">
              <w:rPr>
                <w:rFonts w:cs="Calibri"/>
              </w:rPr>
              <w:t>ter i</w:t>
            </w:r>
            <w:r w:rsidR="00C36101" w:rsidRPr="00572FEC">
              <w:t xml:space="preserve">zdelavo preizkušancev in material, ki se bo uporabljal v času usposabljanja. </w:t>
            </w:r>
            <w:r w:rsidRPr="00572FEC">
              <w:t xml:space="preserve"> </w:t>
            </w:r>
            <w:r>
              <w:t>Usposabljanje mora voditi oseba z dokazilom o usposobljenosti.</w:t>
            </w:r>
            <w:r w:rsidR="002A121E" w:rsidRPr="00570062">
              <w:rPr>
                <w:lang w:val="sl-SI"/>
              </w:rPr>
              <w:t xml:space="preserve"> Garancijski rok mora biti vsaj dve (2) leti</w:t>
            </w:r>
            <w:r w:rsidR="002A121E">
              <w:rPr>
                <w:lang w:val="sl-SI"/>
              </w:rPr>
              <w:t xml:space="preserve"> od podpisa prevzemnega zapisnika za dobavljeno  opremo.</w:t>
            </w:r>
          </w:p>
        </w:tc>
      </w:tr>
    </w:tbl>
    <w:p w14:paraId="49768476" w14:textId="71EB8D50" w:rsidR="007349A8" w:rsidRDefault="007349A8" w:rsidP="00195012">
      <w:pPr>
        <w:pStyle w:val="TableParagraph"/>
        <w:ind w:right="134"/>
        <w:jc w:val="both"/>
        <w:rPr>
          <w:rFonts w:cs="Calibri"/>
          <w:lang w:val="sl-SI"/>
        </w:rPr>
      </w:pPr>
    </w:p>
    <w:p w14:paraId="749934B0" w14:textId="77777777" w:rsidR="007B3E75" w:rsidRDefault="007B3E75" w:rsidP="00195012">
      <w:pPr>
        <w:pStyle w:val="TableParagraph"/>
        <w:ind w:right="134"/>
        <w:jc w:val="both"/>
        <w:rPr>
          <w:rFonts w:cs="Calibri"/>
          <w:lang w:val="sl-SI"/>
        </w:rPr>
      </w:pPr>
    </w:p>
    <w:p w14:paraId="08AC9A9C" w14:textId="4BDD9DB5" w:rsidR="008D6095" w:rsidRPr="00D0359B" w:rsidRDefault="008D6095" w:rsidP="00195012">
      <w:pPr>
        <w:pStyle w:val="TableParagraph"/>
        <w:ind w:right="134"/>
        <w:jc w:val="both"/>
        <w:rPr>
          <w:rFonts w:cs="Calibri"/>
          <w:b/>
          <w:bCs/>
          <w:sz w:val="24"/>
          <w:szCs w:val="24"/>
        </w:rPr>
      </w:pPr>
      <w:r w:rsidRPr="00D0359B">
        <w:rPr>
          <w:rFonts w:cs="Calibri"/>
          <w:b/>
          <w:bCs/>
          <w:sz w:val="24"/>
          <w:szCs w:val="24"/>
          <w:lang w:val="sl-SI"/>
        </w:rPr>
        <w:t xml:space="preserve">Sklop 2: </w:t>
      </w:r>
      <w:r w:rsidRPr="00D0359B">
        <w:rPr>
          <w:rFonts w:cs="Calibri"/>
          <w:b/>
          <w:bCs/>
          <w:sz w:val="24"/>
          <w:szCs w:val="24"/>
        </w:rPr>
        <w:t>6-osna varilna robotska roka  s krmiljem in premično varilno celico na kolesih</w:t>
      </w:r>
    </w:p>
    <w:p w14:paraId="0FF80751" w14:textId="393D6ABE" w:rsidR="008D6095" w:rsidRDefault="008D6095" w:rsidP="00195012">
      <w:pPr>
        <w:pStyle w:val="TableParagraph"/>
        <w:ind w:right="134"/>
        <w:jc w:val="both"/>
        <w:rPr>
          <w:rFonts w:cs="Calibri"/>
          <w:b/>
        </w:rPr>
      </w:pPr>
    </w:p>
    <w:p w14:paraId="745872FA" w14:textId="77777777" w:rsidR="008D6095" w:rsidRPr="00D327CA" w:rsidRDefault="008D6095" w:rsidP="008D6095">
      <w:pPr>
        <w:pStyle w:val="TableParagraph"/>
        <w:ind w:right="134"/>
        <w:jc w:val="both"/>
        <w:rPr>
          <w:rFonts w:cs="Calibri"/>
        </w:rPr>
      </w:pPr>
      <w:r>
        <w:rPr>
          <w:rFonts w:cs="Calibri"/>
        </w:rPr>
        <w:t>Šest</w:t>
      </w:r>
      <w:r w:rsidRPr="009B79EB">
        <w:rPr>
          <w:rFonts w:cs="Calibri"/>
        </w:rPr>
        <w:t>-osna varilna robotska roka  s krmiljem in premično varilno celico na kolesih</w:t>
      </w:r>
      <w:r w:rsidRPr="00D327CA">
        <w:rPr>
          <w:rFonts w:cs="Calibri"/>
        </w:rPr>
        <w:t xml:space="preserve"> omogoča ponovljivost gradnje zvarnih spojev z enakimi varilnimi parametri in izbrano tehnologijo varjenja, zaradi tega je posebno primerna za gradnjo realnih zvarnih spojev za natančne laboratorijske raziskave zvarnih spojev in mora biti kompatibilna z obstoječim varilnim strojem Daihen Varstroj-Welbee P500 L.</w:t>
      </w:r>
    </w:p>
    <w:p w14:paraId="0434DD55" w14:textId="7DCB1D72" w:rsidR="008D6095" w:rsidRDefault="008D6095" w:rsidP="00195012">
      <w:pPr>
        <w:pStyle w:val="TableParagraph"/>
        <w:ind w:right="134"/>
        <w:jc w:val="both"/>
        <w:rPr>
          <w:rFonts w:cs="Calibri"/>
        </w:rPr>
      </w:pPr>
    </w:p>
    <w:tbl>
      <w:tblPr>
        <w:tblStyle w:val="Tabelamrea"/>
        <w:tblW w:w="0" w:type="auto"/>
        <w:tblLook w:val="04A0" w:firstRow="1" w:lastRow="0" w:firstColumn="1" w:lastColumn="0" w:noHBand="0" w:noVBand="1"/>
      </w:tblPr>
      <w:tblGrid>
        <w:gridCol w:w="1121"/>
        <w:gridCol w:w="1173"/>
        <w:gridCol w:w="7286"/>
      </w:tblGrid>
      <w:tr w:rsidR="008D6095" w:rsidRPr="00D327CA" w14:paraId="730E2EEC" w14:textId="77777777" w:rsidTr="007C0DE9">
        <w:tc>
          <w:tcPr>
            <w:tcW w:w="1129" w:type="dxa"/>
          </w:tcPr>
          <w:p w14:paraId="6B85D794" w14:textId="77777777" w:rsidR="008D6095" w:rsidRPr="00D327CA" w:rsidRDefault="008D6095" w:rsidP="007C0DE9">
            <w:pPr>
              <w:rPr>
                <w:rFonts w:cs="Calibri"/>
              </w:rPr>
            </w:pPr>
            <w:r w:rsidRPr="00D327CA">
              <w:rPr>
                <w:rFonts w:cs="Calibri"/>
              </w:rPr>
              <w:t>Številka postavke</w:t>
            </w:r>
          </w:p>
        </w:tc>
        <w:tc>
          <w:tcPr>
            <w:tcW w:w="1134" w:type="dxa"/>
          </w:tcPr>
          <w:p w14:paraId="08AC3BA2" w14:textId="0AA4A4EC" w:rsidR="008D6095" w:rsidRPr="00D327CA" w:rsidRDefault="00820D8F" w:rsidP="007C0DE9">
            <w:pPr>
              <w:rPr>
                <w:rFonts w:cs="Calibri"/>
              </w:rPr>
            </w:pPr>
            <w:r w:rsidRPr="00B97A72">
              <w:t xml:space="preserve">Število </w:t>
            </w:r>
            <w:r>
              <w:t>kompletov</w:t>
            </w:r>
          </w:p>
        </w:tc>
        <w:tc>
          <w:tcPr>
            <w:tcW w:w="7317" w:type="dxa"/>
            <w:vAlign w:val="center"/>
          </w:tcPr>
          <w:p w14:paraId="52787ADC" w14:textId="77777777" w:rsidR="008D6095" w:rsidRPr="00D327CA" w:rsidRDefault="008D6095" w:rsidP="007C0DE9">
            <w:pPr>
              <w:jc w:val="center"/>
              <w:rPr>
                <w:rFonts w:cs="Calibri"/>
              </w:rPr>
            </w:pPr>
            <w:r w:rsidRPr="00D327CA">
              <w:rPr>
                <w:rFonts w:cs="Calibri"/>
              </w:rPr>
              <w:t>ZAHTEVANO</w:t>
            </w:r>
          </w:p>
        </w:tc>
      </w:tr>
      <w:tr w:rsidR="008D6095" w:rsidRPr="00D327CA" w14:paraId="0E707ECE" w14:textId="77777777" w:rsidTr="007C0DE9">
        <w:tc>
          <w:tcPr>
            <w:tcW w:w="1129" w:type="dxa"/>
          </w:tcPr>
          <w:p w14:paraId="022B0E3F" w14:textId="0F629B52" w:rsidR="008D6095" w:rsidRPr="00D327CA" w:rsidRDefault="008D6095" w:rsidP="007C0DE9">
            <w:pPr>
              <w:rPr>
                <w:rFonts w:cs="Calibri"/>
              </w:rPr>
            </w:pPr>
            <w:r>
              <w:rPr>
                <w:rFonts w:cs="Calibri"/>
              </w:rPr>
              <w:t>2</w:t>
            </w:r>
            <w:r w:rsidRPr="00D327CA">
              <w:rPr>
                <w:rFonts w:cs="Calibri"/>
              </w:rPr>
              <w:t>.1</w:t>
            </w:r>
          </w:p>
        </w:tc>
        <w:tc>
          <w:tcPr>
            <w:tcW w:w="1134" w:type="dxa"/>
          </w:tcPr>
          <w:p w14:paraId="48CE39C3" w14:textId="77777777" w:rsidR="008D6095" w:rsidRPr="00D327CA" w:rsidRDefault="008D6095" w:rsidP="007C0DE9">
            <w:pPr>
              <w:jc w:val="center"/>
              <w:rPr>
                <w:rFonts w:cs="Calibri"/>
              </w:rPr>
            </w:pPr>
            <w:r w:rsidRPr="00D327CA">
              <w:rPr>
                <w:rFonts w:cs="Calibri"/>
              </w:rPr>
              <w:t>1</w:t>
            </w:r>
          </w:p>
        </w:tc>
        <w:tc>
          <w:tcPr>
            <w:tcW w:w="7317" w:type="dxa"/>
          </w:tcPr>
          <w:p w14:paraId="2A8AD47F" w14:textId="77777777" w:rsidR="008D6095" w:rsidRPr="00D327CA" w:rsidRDefault="008D6095" w:rsidP="007C0DE9">
            <w:pPr>
              <w:rPr>
                <w:rFonts w:cs="Calibri"/>
                <w:color w:val="000000" w:themeColor="text1"/>
              </w:rPr>
            </w:pPr>
            <w:r w:rsidRPr="00D327CA">
              <w:rPr>
                <w:rFonts w:cs="Calibri"/>
                <w:color w:val="000000" w:themeColor="text1"/>
              </w:rPr>
              <w:t xml:space="preserve">Robot : </w:t>
            </w:r>
          </w:p>
          <w:tbl>
            <w:tblPr>
              <w:tblStyle w:val="Tabelamrea"/>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608"/>
            </w:tblGrid>
            <w:tr w:rsidR="008D6095" w:rsidRPr="00D327CA" w14:paraId="45B7A11B" w14:textId="77777777" w:rsidTr="007C0DE9">
              <w:tc>
                <w:tcPr>
                  <w:tcW w:w="3055" w:type="dxa"/>
                </w:tcPr>
                <w:p w14:paraId="2B06D0C6" w14:textId="77777777" w:rsidR="008D6095" w:rsidRPr="00D327CA" w:rsidRDefault="008D6095" w:rsidP="007C0DE9">
                  <w:pPr>
                    <w:rPr>
                      <w:rFonts w:cs="Calibri"/>
                      <w:color w:val="000000" w:themeColor="text1"/>
                    </w:rPr>
                  </w:pPr>
                  <w:r w:rsidRPr="00D327CA">
                    <w:rPr>
                      <w:rFonts w:cs="Calibri"/>
                      <w:color w:val="000000" w:themeColor="text1"/>
                      <w:lang w:eastAsia="sl-SI"/>
                    </w:rPr>
                    <w:t>Št. osi</w:t>
                  </w:r>
                </w:p>
              </w:tc>
              <w:tc>
                <w:tcPr>
                  <w:tcW w:w="3608" w:type="dxa"/>
                </w:tcPr>
                <w:p w14:paraId="3F83FE17" w14:textId="77777777" w:rsidR="008D6095" w:rsidRPr="00D327CA" w:rsidRDefault="008D6095" w:rsidP="007C0DE9">
                  <w:pPr>
                    <w:rPr>
                      <w:rFonts w:cs="Calibri"/>
                      <w:color w:val="000000" w:themeColor="text1"/>
                    </w:rPr>
                  </w:pPr>
                  <w:r w:rsidRPr="00D327CA">
                    <w:rPr>
                      <w:rFonts w:cs="Calibri"/>
                      <w:color w:val="000000" w:themeColor="text1"/>
                    </w:rPr>
                    <w:t>6</w:t>
                  </w:r>
                </w:p>
              </w:tc>
            </w:tr>
            <w:tr w:rsidR="008D6095" w:rsidRPr="00D327CA" w14:paraId="04827EEE" w14:textId="77777777" w:rsidTr="007C0DE9">
              <w:tc>
                <w:tcPr>
                  <w:tcW w:w="3055" w:type="dxa"/>
                </w:tcPr>
                <w:p w14:paraId="30AC601A"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Maks. dovoljena nosilnost</w:t>
                  </w:r>
                </w:p>
              </w:tc>
              <w:tc>
                <w:tcPr>
                  <w:tcW w:w="3608" w:type="dxa"/>
                </w:tcPr>
                <w:p w14:paraId="5FEF905F" w14:textId="77777777" w:rsidR="008D6095" w:rsidRPr="00D327CA" w:rsidRDefault="008D6095" w:rsidP="007C0DE9">
                  <w:pPr>
                    <w:rPr>
                      <w:rFonts w:cs="Calibri"/>
                      <w:color w:val="000000" w:themeColor="text1"/>
                    </w:rPr>
                  </w:pPr>
                  <w:r w:rsidRPr="00D327CA">
                    <w:rPr>
                      <w:rFonts w:cs="Calibri"/>
                      <w:color w:val="000000" w:themeColor="text1"/>
                      <w:lang w:eastAsia="sl-SI"/>
                    </w:rPr>
                    <w:t xml:space="preserve">6 kg </w:t>
                  </w:r>
                </w:p>
              </w:tc>
            </w:tr>
            <w:tr w:rsidR="008D6095" w:rsidRPr="00D327CA" w14:paraId="1AA44DDE" w14:textId="77777777" w:rsidTr="007C0DE9">
              <w:tc>
                <w:tcPr>
                  <w:tcW w:w="3055" w:type="dxa"/>
                </w:tcPr>
                <w:p w14:paraId="1D4C31F3"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Maksimalni dovoljen doseg</w:t>
                  </w:r>
                </w:p>
              </w:tc>
              <w:tc>
                <w:tcPr>
                  <w:tcW w:w="3608" w:type="dxa"/>
                </w:tcPr>
                <w:p w14:paraId="0F2507AE"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R = max.1.450 mm</w:t>
                  </w:r>
                </w:p>
              </w:tc>
            </w:tr>
            <w:tr w:rsidR="008D6095" w:rsidRPr="00D327CA" w14:paraId="271059B3" w14:textId="77777777" w:rsidTr="007C0DE9">
              <w:tc>
                <w:tcPr>
                  <w:tcW w:w="3055" w:type="dxa"/>
                </w:tcPr>
                <w:p w14:paraId="2C4C0535"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Ponovljivost</w:t>
                  </w:r>
                </w:p>
              </w:tc>
              <w:tc>
                <w:tcPr>
                  <w:tcW w:w="3608" w:type="dxa"/>
                </w:tcPr>
                <w:p w14:paraId="7B7087A2"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 0,08 mm</w:t>
                  </w:r>
                </w:p>
              </w:tc>
            </w:tr>
            <w:tr w:rsidR="008D6095" w:rsidRPr="00D327CA" w14:paraId="61D22472" w14:textId="77777777" w:rsidTr="007C0DE9">
              <w:tc>
                <w:tcPr>
                  <w:tcW w:w="3055" w:type="dxa"/>
                </w:tcPr>
                <w:p w14:paraId="394DE7A4"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Maksimalna masa</w:t>
                  </w:r>
                </w:p>
              </w:tc>
              <w:tc>
                <w:tcPr>
                  <w:tcW w:w="3608" w:type="dxa"/>
                </w:tcPr>
                <w:p w14:paraId="7CBC6095"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 xml:space="preserve">Max.150 kg </w:t>
                  </w:r>
                </w:p>
              </w:tc>
            </w:tr>
            <w:tr w:rsidR="008D6095" w:rsidRPr="00D327CA" w14:paraId="494DA82A" w14:textId="77777777" w:rsidTr="007C0DE9">
              <w:tc>
                <w:tcPr>
                  <w:tcW w:w="3055" w:type="dxa"/>
                </w:tcPr>
                <w:p w14:paraId="55CD0E0B"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Pozicija za montažo</w:t>
                  </w:r>
                </w:p>
              </w:tc>
              <w:tc>
                <w:tcPr>
                  <w:tcW w:w="3608" w:type="dxa"/>
                </w:tcPr>
                <w:p w14:paraId="36A093AA"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Stoječa in viseča</w:t>
                  </w:r>
                </w:p>
              </w:tc>
            </w:tr>
            <w:tr w:rsidR="008D6095" w:rsidRPr="00D327CA" w14:paraId="4B3F56B5" w14:textId="77777777" w:rsidTr="007C0DE9">
              <w:tc>
                <w:tcPr>
                  <w:tcW w:w="3055" w:type="dxa"/>
                </w:tcPr>
                <w:p w14:paraId="43393111"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Maksimalna hitrost</w:t>
                  </w:r>
                </w:p>
              </w:tc>
              <w:tc>
                <w:tcPr>
                  <w:tcW w:w="3608" w:type="dxa"/>
                </w:tcPr>
                <w:p w14:paraId="041C42E7"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Roka J1 [240°/s], J2 [240°/s], J3 [230°/s]; Zglob J4, J5 [430°/s], J6 [630°/s]</w:t>
                  </w:r>
                </w:p>
              </w:tc>
            </w:tr>
            <w:tr w:rsidR="008D6095" w:rsidRPr="00D327CA" w14:paraId="1392EB32" w14:textId="77777777" w:rsidTr="007C0DE9">
              <w:tc>
                <w:tcPr>
                  <w:tcW w:w="3055" w:type="dxa"/>
                </w:tcPr>
                <w:p w14:paraId="57EE3FD5"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Rotacija/Zgornja/Spodnja roka</w:t>
                  </w:r>
                </w:p>
              </w:tc>
              <w:tc>
                <w:tcPr>
                  <w:tcW w:w="3608" w:type="dxa"/>
                </w:tcPr>
                <w:p w14:paraId="6A13C5AA"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Roka J1 [± 170°], J2 [-155° ~ +90°], J3 [-170° ~ + 190°]</w:t>
                  </w:r>
                </w:p>
              </w:tc>
            </w:tr>
            <w:tr w:rsidR="008D6095" w:rsidRPr="00D327CA" w14:paraId="32F9CC6F" w14:textId="77777777" w:rsidTr="007C0DE9">
              <w:tc>
                <w:tcPr>
                  <w:tcW w:w="3055" w:type="dxa"/>
                </w:tcPr>
                <w:p w14:paraId="065587E1"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Rotacija/nagib gorilnika</w:t>
                  </w:r>
                </w:p>
              </w:tc>
              <w:tc>
                <w:tcPr>
                  <w:tcW w:w="3608" w:type="dxa"/>
                </w:tcPr>
                <w:p w14:paraId="1A4A6462"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Zglob J4 [± 180°], J5 [-50° ~ + 230°]</w:t>
                  </w:r>
                </w:p>
              </w:tc>
            </w:tr>
            <w:tr w:rsidR="008D6095" w:rsidRPr="00D327CA" w14:paraId="6D86B8C7" w14:textId="77777777" w:rsidTr="007C0DE9">
              <w:tc>
                <w:tcPr>
                  <w:tcW w:w="3055" w:type="dxa"/>
                </w:tcPr>
                <w:p w14:paraId="34248715"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Rotacija</w:t>
                  </w:r>
                </w:p>
              </w:tc>
              <w:tc>
                <w:tcPr>
                  <w:tcW w:w="3608" w:type="dxa"/>
                </w:tcPr>
                <w:p w14:paraId="785EF26A" w14:textId="77777777" w:rsidR="008D6095" w:rsidRPr="00D327CA" w:rsidRDefault="008D6095" w:rsidP="007C0DE9">
                  <w:pPr>
                    <w:rPr>
                      <w:rFonts w:cs="Calibri"/>
                      <w:color w:val="000000" w:themeColor="text1"/>
                      <w:lang w:eastAsia="sl-SI"/>
                    </w:rPr>
                  </w:pPr>
                  <w:r w:rsidRPr="00D327CA">
                    <w:rPr>
                      <w:rFonts w:cs="Calibri"/>
                      <w:color w:val="000000" w:themeColor="text1"/>
                      <w:lang w:eastAsia="sl-SI"/>
                    </w:rPr>
                    <w:t>Zglob J6 [±360°]</w:t>
                  </w:r>
                </w:p>
              </w:tc>
            </w:tr>
          </w:tbl>
          <w:p w14:paraId="646B9643" w14:textId="77777777" w:rsidR="008D6095" w:rsidRPr="00D327CA" w:rsidRDefault="008D6095" w:rsidP="007C0DE9">
            <w:pPr>
              <w:pStyle w:val="Odstavekseznama"/>
              <w:ind w:left="720" w:firstLine="0"/>
              <w:rPr>
                <w:rFonts w:cs="Calibri"/>
              </w:rPr>
            </w:pPr>
          </w:p>
        </w:tc>
      </w:tr>
      <w:tr w:rsidR="008D6095" w:rsidRPr="00D327CA" w14:paraId="2786B9C9" w14:textId="77777777" w:rsidTr="007B3E75">
        <w:trPr>
          <w:trHeight w:val="3292"/>
        </w:trPr>
        <w:tc>
          <w:tcPr>
            <w:tcW w:w="1129" w:type="dxa"/>
          </w:tcPr>
          <w:p w14:paraId="0CBD5EFC" w14:textId="3B036BCB" w:rsidR="008D6095" w:rsidRPr="00D327CA" w:rsidRDefault="00A904BE" w:rsidP="007C0DE9">
            <w:pPr>
              <w:rPr>
                <w:rFonts w:cs="Calibri"/>
              </w:rPr>
            </w:pPr>
            <w:r>
              <w:rPr>
                <w:rFonts w:cs="Calibri"/>
              </w:rPr>
              <w:t>2</w:t>
            </w:r>
            <w:r w:rsidR="008D6095" w:rsidRPr="00D327CA">
              <w:rPr>
                <w:rFonts w:cs="Calibri"/>
              </w:rPr>
              <w:t>.2</w:t>
            </w:r>
          </w:p>
        </w:tc>
        <w:tc>
          <w:tcPr>
            <w:tcW w:w="1134" w:type="dxa"/>
          </w:tcPr>
          <w:p w14:paraId="57F19B39" w14:textId="77777777" w:rsidR="008D6095" w:rsidRPr="00D327CA" w:rsidRDefault="008D6095" w:rsidP="007C0DE9">
            <w:pPr>
              <w:jc w:val="center"/>
              <w:rPr>
                <w:rFonts w:cs="Calibri"/>
              </w:rPr>
            </w:pPr>
            <w:r w:rsidRPr="00D327CA">
              <w:rPr>
                <w:rFonts w:cs="Calibri"/>
              </w:rPr>
              <w:t>1</w:t>
            </w:r>
          </w:p>
        </w:tc>
        <w:tc>
          <w:tcPr>
            <w:tcW w:w="7317" w:type="dxa"/>
          </w:tcPr>
          <w:p w14:paraId="6ADCC3F4" w14:textId="77777777" w:rsidR="008D6095" w:rsidRPr="00D327CA" w:rsidRDefault="008D6095" w:rsidP="007C0DE9">
            <w:pPr>
              <w:rPr>
                <w:rFonts w:cs="Calibri"/>
                <w:color w:val="000000" w:themeColor="text1"/>
              </w:rPr>
            </w:pPr>
            <w:r w:rsidRPr="00D327CA">
              <w:rPr>
                <w:rStyle w:val="shorttext"/>
                <w:rFonts w:cs="Calibri"/>
                <w:color w:val="000000" w:themeColor="text1"/>
              </w:rPr>
              <w:t xml:space="preserve">Robotsko krmilje </w:t>
            </w:r>
            <w:r w:rsidRPr="00D327CA">
              <w:rPr>
                <w:rFonts w:cs="Calibri"/>
                <w:color w:val="000000" w:themeColor="text1"/>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2"/>
              <w:gridCol w:w="3958"/>
            </w:tblGrid>
            <w:tr w:rsidR="008D6095" w:rsidRPr="00D327CA" w14:paraId="3771999D" w14:textId="77777777" w:rsidTr="007C0DE9">
              <w:tc>
                <w:tcPr>
                  <w:tcW w:w="3119" w:type="dxa"/>
                </w:tcPr>
                <w:p w14:paraId="32565736" w14:textId="77777777" w:rsidR="008D6095" w:rsidRPr="00D327CA" w:rsidRDefault="008D6095" w:rsidP="007C0DE9">
                  <w:pPr>
                    <w:shd w:val="clear" w:color="auto" w:fill="FFFFFF"/>
                    <w:rPr>
                      <w:rFonts w:cs="Calibri"/>
                      <w:color w:val="000000" w:themeColor="text1"/>
                    </w:rPr>
                  </w:pPr>
                  <w:r w:rsidRPr="00D327CA">
                    <w:rPr>
                      <w:rFonts w:cs="Calibri"/>
                      <w:color w:val="000000" w:themeColor="text1"/>
                    </w:rPr>
                    <w:t>Maksimalne dovoljene dimenzije (</w:t>
                  </w:r>
                  <w:r w:rsidRPr="00D327CA">
                    <w:rPr>
                      <w:rFonts w:cs="Calibri"/>
                      <w:color w:val="000000" w:themeColor="text1"/>
                      <w:lang w:eastAsia="ja-JP"/>
                    </w:rPr>
                    <w:t>DxŠxV</w:t>
                  </w:r>
                  <w:r w:rsidRPr="00D327CA">
                    <w:rPr>
                      <w:rFonts w:cs="Calibri"/>
                      <w:color w:val="000000" w:themeColor="text1"/>
                    </w:rPr>
                    <w:t>)</w:t>
                  </w:r>
                </w:p>
              </w:tc>
              <w:tc>
                <w:tcPr>
                  <w:tcW w:w="3969" w:type="dxa"/>
                </w:tcPr>
                <w:p w14:paraId="355C77ED" w14:textId="77777777" w:rsidR="008D6095" w:rsidRPr="00D327CA" w:rsidRDefault="008D6095" w:rsidP="007C0DE9">
                  <w:pPr>
                    <w:adjustRightInd w:val="0"/>
                    <w:rPr>
                      <w:rFonts w:cs="Calibri"/>
                      <w:color w:val="000000" w:themeColor="text1"/>
                    </w:rPr>
                  </w:pPr>
                  <w:r w:rsidRPr="00D327CA">
                    <w:rPr>
                      <w:rFonts w:cs="Calibri"/>
                      <w:color w:val="000000" w:themeColor="text1"/>
                    </w:rPr>
                    <w:t>600x550x700 mm</w:t>
                  </w:r>
                </w:p>
              </w:tc>
            </w:tr>
            <w:tr w:rsidR="008D6095" w:rsidRPr="00D327CA" w14:paraId="165F8A1E" w14:textId="77777777" w:rsidTr="007C0DE9">
              <w:tc>
                <w:tcPr>
                  <w:tcW w:w="3119" w:type="dxa"/>
                </w:tcPr>
                <w:p w14:paraId="1C1EDFB3" w14:textId="77777777" w:rsidR="008D6095" w:rsidRPr="00D327CA" w:rsidRDefault="008D6095" w:rsidP="007C0DE9">
                  <w:pPr>
                    <w:adjustRightInd w:val="0"/>
                    <w:rPr>
                      <w:rFonts w:cs="Calibri"/>
                      <w:color w:val="000000" w:themeColor="text1"/>
                    </w:rPr>
                  </w:pPr>
                  <w:r w:rsidRPr="00D327CA">
                    <w:rPr>
                      <w:rFonts w:cs="Calibri"/>
                      <w:color w:val="000000" w:themeColor="text1"/>
                    </w:rPr>
                    <w:t xml:space="preserve">Max.masa </w:t>
                  </w:r>
                </w:p>
              </w:tc>
              <w:tc>
                <w:tcPr>
                  <w:tcW w:w="3969" w:type="dxa"/>
                </w:tcPr>
                <w:p w14:paraId="67788A53" w14:textId="77777777" w:rsidR="008D6095" w:rsidRPr="00D327CA" w:rsidRDefault="008D6095" w:rsidP="007C0DE9">
                  <w:pPr>
                    <w:adjustRightInd w:val="0"/>
                    <w:rPr>
                      <w:rFonts w:cs="Calibri"/>
                      <w:color w:val="000000" w:themeColor="text1"/>
                    </w:rPr>
                  </w:pPr>
                  <w:r w:rsidRPr="00D327CA">
                    <w:rPr>
                      <w:rFonts w:cs="Calibri"/>
                      <w:color w:val="000000" w:themeColor="text1"/>
                    </w:rPr>
                    <w:t>65 kg</w:t>
                  </w:r>
                </w:p>
              </w:tc>
            </w:tr>
            <w:tr w:rsidR="008D6095" w:rsidRPr="00D327CA" w14:paraId="6A98B912" w14:textId="77777777" w:rsidTr="007C0DE9">
              <w:tc>
                <w:tcPr>
                  <w:tcW w:w="3119" w:type="dxa"/>
                </w:tcPr>
                <w:p w14:paraId="6A424CF4" w14:textId="77777777" w:rsidR="008D6095" w:rsidRPr="00D327CA" w:rsidRDefault="008D6095" w:rsidP="007C0DE9">
                  <w:pPr>
                    <w:adjustRightInd w:val="0"/>
                    <w:rPr>
                      <w:rFonts w:cs="Calibri"/>
                      <w:color w:val="000000" w:themeColor="text1"/>
                    </w:rPr>
                  </w:pPr>
                  <w:r w:rsidRPr="00D327CA">
                    <w:rPr>
                      <w:rFonts w:cs="Calibri"/>
                      <w:color w:val="000000" w:themeColor="text1"/>
                    </w:rPr>
                    <w:t>Delovna Temperatura okolice</w:t>
                  </w:r>
                </w:p>
              </w:tc>
              <w:tc>
                <w:tcPr>
                  <w:tcW w:w="3969" w:type="dxa"/>
                </w:tcPr>
                <w:p w14:paraId="0C8F255B" w14:textId="77777777" w:rsidR="008D6095" w:rsidRPr="00D327CA" w:rsidRDefault="008D6095" w:rsidP="007C0DE9">
                  <w:pPr>
                    <w:adjustRightInd w:val="0"/>
                    <w:rPr>
                      <w:rFonts w:cs="Calibri"/>
                      <w:color w:val="000000" w:themeColor="text1"/>
                    </w:rPr>
                  </w:pPr>
                  <w:r w:rsidRPr="00D327CA">
                    <w:rPr>
                      <w:rFonts w:cs="Calibri"/>
                      <w:color w:val="000000" w:themeColor="text1"/>
                    </w:rPr>
                    <w:t>0 – 45° C</w:t>
                  </w:r>
                </w:p>
              </w:tc>
            </w:tr>
            <w:tr w:rsidR="008D6095" w:rsidRPr="00D327CA" w14:paraId="2C6EB225" w14:textId="77777777" w:rsidTr="007C0DE9">
              <w:tc>
                <w:tcPr>
                  <w:tcW w:w="3119" w:type="dxa"/>
                </w:tcPr>
                <w:p w14:paraId="0000DD68" w14:textId="77777777" w:rsidR="008D6095" w:rsidRPr="00D327CA" w:rsidRDefault="008D6095" w:rsidP="007C0DE9">
                  <w:pPr>
                    <w:adjustRightInd w:val="0"/>
                    <w:rPr>
                      <w:rFonts w:cs="Calibri"/>
                      <w:color w:val="000000" w:themeColor="text1"/>
                    </w:rPr>
                  </w:pPr>
                  <w:r w:rsidRPr="00D327CA">
                    <w:rPr>
                      <w:rFonts w:cs="Calibri"/>
                      <w:color w:val="000000" w:themeColor="text1"/>
                    </w:rPr>
                    <w:t xml:space="preserve">Relativna vlažnost </w:t>
                  </w:r>
                </w:p>
              </w:tc>
              <w:tc>
                <w:tcPr>
                  <w:tcW w:w="3969" w:type="dxa"/>
                </w:tcPr>
                <w:p w14:paraId="3C3A878B" w14:textId="77777777" w:rsidR="008D6095" w:rsidRPr="00D327CA" w:rsidRDefault="008D6095" w:rsidP="007C0DE9">
                  <w:pPr>
                    <w:adjustRightInd w:val="0"/>
                    <w:rPr>
                      <w:rFonts w:cs="Calibri"/>
                      <w:color w:val="000000" w:themeColor="text1"/>
                    </w:rPr>
                  </w:pPr>
                  <w:r w:rsidRPr="00D327CA">
                    <w:rPr>
                      <w:rFonts w:cs="Calibri"/>
                      <w:color w:val="000000" w:themeColor="text1"/>
                    </w:rPr>
                    <w:t>20 – 80% (Brez kondenzacije)</w:t>
                  </w:r>
                </w:p>
              </w:tc>
            </w:tr>
            <w:tr w:rsidR="008D6095" w:rsidRPr="00D327CA" w14:paraId="050212B3" w14:textId="77777777" w:rsidTr="007C0DE9">
              <w:tc>
                <w:tcPr>
                  <w:tcW w:w="3119" w:type="dxa"/>
                </w:tcPr>
                <w:p w14:paraId="2DB5041E" w14:textId="77777777" w:rsidR="008D6095" w:rsidRPr="00D327CA" w:rsidRDefault="008D6095" w:rsidP="007C0DE9">
                  <w:pPr>
                    <w:adjustRightInd w:val="0"/>
                    <w:rPr>
                      <w:rFonts w:cs="Calibri"/>
                      <w:color w:val="000000" w:themeColor="text1"/>
                    </w:rPr>
                  </w:pPr>
                  <w:r w:rsidRPr="00D327CA">
                    <w:rPr>
                      <w:rStyle w:val="shorttext"/>
                      <w:rFonts w:cs="Calibri"/>
                      <w:color w:val="000000" w:themeColor="text1"/>
                    </w:rPr>
                    <w:t>Priključna napetost</w:t>
                  </w:r>
                </w:p>
              </w:tc>
              <w:tc>
                <w:tcPr>
                  <w:tcW w:w="3969" w:type="dxa"/>
                </w:tcPr>
                <w:p w14:paraId="146BC21A" w14:textId="77777777" w:rsidR="008D6095" w:rsidRPr="00D327CA" w:rsidRDefault="008D6095" w:rsidP="007C0DE9">
                  <w:pPr>
                    <w:adjustRightInd w:val="0"/>
                    <w:rPr>
                      <w:rFonts w:cs="Calibri"/>
                      <w:color w:val="000000" w:themeColor="text1"/>
                    </w:rPr>
                  </w:pPr>
                  <w:r w:rsidRPr="00D327CA">
                    <w:rPr>
                      <w:rFonts w:cs="Calibri"/>
                      <w:color w:val="000000" w:themeColor="text1"/>
                    </w:rPr>
                    <w:t>3Ph 200/220 VAC + 10%, -15%, 50/60 Hz</w:t>
                  </w:r>
                </w:p>
              </w:tc>
            </w:tr>
            <w:tr w:rsidR="008D6095" w:rsidRPr="00D327CA" w14:paraId="2C9F099A" w14:textId="77777777" w:rsidTr="007C0DE9">
              <w:tc>
                <w:tcPr>
                  <w:tcW w:w="3119" w:type="dxa"/>
                </w:tcPr>
                <w:p w14:paraId="3B9419CB" w14:textId="77777777" w:rsidR="008D6095" w:rsidRPr="00D327CA" w:rsidRDefault="008D6095" w:rsidP="007C0DE9">
                  <w:pPr>
                    <w:adjustRightInd w:val="0"/>
                    <w:rPr>
                      <w:rFonts w:cs="Calibri"/>
                      <w:color w:val="000000" w:themeColor="text1"/>
                    </w:rPr>
                  </w:pPr>
                  <w:r w:rsidRPr="00D327CA">
                    <w:rPr>
                      <w:rStyle w:val="shorttext"/>
                      <w:rFonts w:cs="Calibri"/>
                      <w:color w:val="000000" w:themeColor="text1"/>
                    </w:rPr>
                    <w:t>Št. vhodov/izhodov</w:t>
                  </w:r>
                </w:p>
              </w:tc>
              <w:tc>
                <w:tcPr>
                  <w:tcW w:w="3969" w:type="dxa"/>
                </w:tcPr>
                <w:p w14:paraId="3BAE6680" w14:textId="77777777" w:rsidR="008D6095" w:rsidRPr="00D327CA" w:rsidRDefault="008D6095" w:rsidP="007C0DE9">
                  <w:pPr>
                    <w:adjustRightInd w:val="0"/>
                    <w:rPr>
                      <w:rFonts w:cs="Calibri"/>
                      <w:color w:val="000000" w:themeColor="text1"/>
                    </w:rPr>
                  </w:pPr>
                  <w:r w:rsidRPr="00D327CA">
                    <w:rPr>
                      <w:rFonts w:cs="Calibri"/>
                      <w:color w:val="000000" w:themeColor="text1"/>
                    </w:rPr>
                    <w:t>8 / 8</w:t>
                  </w:r>
                </w:p>
              </w:tc>
            </w:tr>
            <w:tr w:rsidR="008D6095" w:rsidRPr="00D327CA" w14:paraId="4BC460E7" w14:textId="77777777" w:rsidTr="007C0DE9">
              <w:tc>
                <w:tcPr>
                  <w:tcW w:w="3119" w:type="dxa"/>
                </w:tcPr>
                <w:p w14:paraId="6C402F43" w14:textId="77777777" w:rsidR="008D6095" w:rsidRPr="00D327CA" w:rsidRDefault="008D6095" w:rsidP="007C0DE9">
                  <w:pPr>
                    <w:adjustRightInd w:val="0"/>
                    <w:rPr>
                      <w:rFonts w:cs="Calibri"/>
                      <w:color w:val="000000" w:themeColor="text1"/>
                    </w:rPr>
                  </w:pPr>
                  <w:r w:rsidRPr="00D327CA">
                    <w:rPr>
                      <w:rFonts w:cs="Calibri"/>
                      <w:color w:val="000000" w:themeColor="text1"/>
                    </w:rPr>
                    <w:t>Kapaciteta spomina</w:t>
                  </w:r>
                </w:p>
              </w:tc>
              <w:tc>
                <w:tcPr>
                  <w:tcW w:w="3969" w:type="dxa"/>
                </w:tcPr>
                <w:p w14:paraId="756200C4" w14:textId="77777777" w:rsidR="008D6095" w:rsidRPr="00D327CA" w:rsidRDefault="008D6095" w:rsidP="007C0DE9">
                  <w:pPr>
                    <w:adjustRightInd w:val="0"/>
                    <w:rPr>
                      <w:rFonts w:cs="Calibri"/>
                      <w:color w:val="000000" w:themeColor="text1"/>
                    </w:rPr>
                  </w:pPr>
                  <w:r w:rsidRPr="00D327CA">
                    <w:rPr>
                      <w:rFonts w:cs="Calibri"/>
                      <w:color w:val="000000" w:themeColor="text1"/>
                    </w:rPr>
                    <w:t>160.000 PTP ukazov/proces</w:t>
                  </w:r>
                </w:p>
              </w:tc>
            </w:tr>
            <w:tr w:rsidR="008D6095" w:rsidRPr="00D327CA" w14:paraId="6E810693" w14:textId="77777777" w:rsidTr="007C0DE9">
              <w:tc>
                <w:tcPr>
                  <w:tcW w:w="3119" w:type="dxa"/>
                </w:tcPr>
                <w:p w14:paraId="47C667F1" w14:textId="77777777" w:rsidR="008D6095" w:rsidRPr="00D327CA" w:rsidRDefault="008D6095" w:rsidP="007C0DE9">
                  <w:pPr>
                    <w:adjustRightInd w:val="0"/>
                    <w:rPr>
                      <w:rFonts w:cs="Calibri"/>
                      <w:color w:val="000000" w:themeColor="text1"/>
                    </w:rPr>
                  </w:pPr>
                  <w:r w:rsidRPr="00D327CA">
                    <w:rPr>
                      <w:rFonts w:cs="Calibri"/>
                      <w:color w:val="000000" w:themeColor="text1"/>
                    </w:rPr>
                    <w:t>Maks. št. programov</w:t>
                  </w:r>
                </w:p>
              </w:tc>
              <w:tc>
                <w:tcPr>
                  <w:tcW w:w="3969" w:type="dxa"/>
                </w:tcPr>
                <w:p w14:paraId="218E6337" w14:textId="77777777" w:rsidR="008D6095" w:rsidRPr="00D327CA" w:rsidRDefault="008D6095" w:rsidP="007C0DE9">
                  <w:pPr>
                    <w:adjustRightInd w:val="0"/>
                    <w:rPr>
                      <w:rFonts w:cs="Calibri"/>
                      <w:color w:val="000000" w:themeColor="text1"/>
                    </w:rPr>
                  </w:pPr>
                  <w:r w:rsidRPr="00D327CA">
                    <w:rPr>
                      <w:rFonts w:cs="Calibri"/>
                      <w:color w:val="000000" w:themeColor="text1"/>
                    </w:rPr>
                    <w:t>9.999</w:t>
                  </w:r>
                </w:p>
              </w:tc>
            </w:tr>
          </w:tbl>
          <w:p w14:paraId="66E62E2F" w14:textId="77777777" w:rsidR="008D6095" w:rsidRPr="00D327CA" w:rsidRDefault="008D6095" w:rsidP="007C0DE9">
            <w:pPr>
              <w:ind w:left="750"/>
              <w:rPr>
                <w:rFonts w:cs="Calibri"/>
              </w:rPr>
            </w:pPr>
          </w:p>
        </w:tc>
      </w:tr>
      <w:tr w:rsidR="008D6095" w:rsidRPr="00D327CA" w14:paraId="1BBFE3FB" w14:textId="77777777" w:rsidTr="007C0DE9">
        <w:tc>
          <w:tcPr>
            <w:tcW w:w="1129" w:type="dxa"/>
          </w:tcPr>
          <w:p w14:paraId="76921F65" w14:textId="15D30B29" w:rsidR="008D6095" w:rsidRPr="00D327CA" w:rsidRDefault="00A904BE" w:rsidP="007C0DE9">
            <w:pPr>
              <w:rPr>
                <w:rFonts w:cs="Calibri"/>
              </w:rPr>
            </w:pPr>
            <w:r>
              <w:rPr>
                <w:rFonts w:cs="Calibri"/>
              </w:rPr>
              <w:lastRenderedPageBreak/>
              <w:t>2</w:t>
            </w:r>
            <w:r w:rsidR="008D6095" w:rsidRPr="00D327CA">
              <w:rPr>
                <w:rFonts w:cs="Calibri"/>
              </w:rPr>
              <w:t>.3</w:t>
            </w:r>
          </w:p>
        </w:tc>
        <w:tc>
          <w:tcPr>
            <w:tcW w:w="1134" w:type="dxa"/>
          </w:tcPr>
          <w:p w14:paraId="5ECB5B8D" w14:textId="77777777" w:rsidR="008D6095" w:rsidRPr="00D327CA" w:rsidRDefault="008D6095" w:rsidP="007C0DE9">
            <w:pPr>
              <w:jc w:val="center"/>
              <w:rPr>
                <w:rFonts w:cs="Calibri"/>
              </w:rPr>
            </w:pPr>
            <w:r w:rsidRPr="00D327CA">
              <w:rPr>
                <w:rFonts w:cs="Calibri"/>
              </w:rPr>
              <w:t>1</w:t>
            </w:r>
          </w:p>
        </w:tc>
        <w:tc>
          <w:tcPr>
            <w:tcW w:w="7317" w:type="dxa"/>
          </w:tcPr>
          <w:p w14:paraId="3A8425C9" w14:textId="77777777" w:rsidR="008D6095" w:rsidRPr="00D327CA" w:rsidRDefault="008D6095" w:rsidP="007C0DE9">
            <w:pPr>
              <w:rPr>
                <w:rFonts w:cs="Calibri"/>
                <w:bCs/>
                <w:color w:val="000000" w:themeColor="text1"/>
              </w:rPr>
            </w:pPr>
            <w:r w:rsidRPr="00D327CA">
              <w:rPr>
                <w:rFonts w:cs="Calibri"/>
                <w:bCs/>
                <w:color w:val="000000" w:themeColor="text1"/>
              </w:rPr>
              <w:t>Brezžični učni panel:</w:t>
            </w:r>
          </w:p>
          <w:p w14:paraId="7AAA69A1" w14:textId="77777777" w:rsidR="008D6095" w:rsidRPr="00D327CA" w:rsidRDefault="008D6095" w:rsidP="008D6095">
            <w:pPr>
              <w:pStyle w:val="Natevanje"/>
              <w:numPr>
                <w:ilvl w:val="0"/>
                <w:numId w:val="12"/>
              </w:numPr>
              <w:rPr>
                <w:rFonts w:cs="Calibri"/>
                <w:szCs w:val="22"/>
              </w:rPr>
            </w:pPr>
            <w:r w:rsidRPr="00D327CA">
              <w:rPr>
                <w:rFonts w:cs="Calibri"/>
                <w:szCs w:val="22"/>
              </w:rPr>
              <w:t>Istočasno lahko programira do 99 robotov</w:t>
            </w:r>
          </w:p>
          <w:p w14:paraId="76A34EFB" w14:textId="77777777" w:rsidR="008D6095" w:rsidRPr="00D327CA" w:rsidRDefault="008D6095" w:rsidP="008D6095">
            <w:pPr>
              <w:pStyle w:val="Natevanje"/>
              <w:numPr>
                <w:ilvl w:val="0"/>
                <w:numId w:val="12"/>
              </w:numPr>
              <w:tabs>
                <w:tab w:val="left" w:pos="2835"/>
              </w:tabs>
              <w:rPr>
                <w:rFonts w:cs="Calibri"/>
                <w:szCs w:val="22"/>
              </w:rPr>
            </w:pPr>
            <w:r w:rsidRPr="00D327CA">
              <w:rPr>
                <w:rFonts w:cs="Calibri"/>
                <w:szCs w:val="22"/>
              </w:rPr>
              <w:t>Max. dovoljena Teža:</w:t>
            </w:r>
            <w:r w:rsidRPr="00D327CA">
              <w:rPr>
                <w:rFonts w:cs="Calibri"/>
                <w:szCs w:val="22"/>
              </w:rPr>
              <w:tab/>
              <w:t>1.400 g</w:t>
            </w:r>
          </w:p>
          <w:p w14:paraId="7219D902" w14:textId="77777777" w:rsidR="008D6095" w:rsidRPr="00D327CA" w:rsidRDefault="008D6095" w:rsidP="008D6095">
            <w:pPr>
              <w:pStyle w:val="Natevanje"/>
              <w:numPr>
                <w:ilvl w:val="0"/>
                <w:numId w:val="12"/>
              </w:numPr>
              <w:tabs>
                <w:tab w:val="left" w:pos="2835"/>
              </w:tabs>
              <w:jc w:val="left"/>
              <w:rPr>
                <w:rFonts w:cs="Calibri"/>
                <w:szCs w:val="22"/>
              </w:rPr>
            </w:pPr>
            <w:r w:rsidRPr="00D327CA">
              <w:rPr>
                <w:rFonts w:cs="Calibri"/>
                <w:szCs w:val="22"/>
              </w:rPr>
              <w:t>Avtonomija:</w:t>
            </w:r>
            <w:r w:rsidRPr="00D327CA">
              <w:rPr>
                <w:rFonts w:cs="Calibri"/>
                <w:szCs w:val="22"/>
              </w:rPr>
              <w:tab/>
              <w:t xml:space="preserve">do 5 ur (4 ure brezžičnega dela – 1 ura dela s kablom </w:t>
            </w:r>
            <w:r w:rsidRPr="00D327CA">
              <w:rPr>
                <w:rFonts w:cs="Calibri"/>
                <w:szCs w:val="22"/>
              </w:rPr>
              <w:tab/>
              <w:t>– 4 ure brezžičnega dela, ...)</w:t>
            </w:r>
          </w:p>
          <w:p w14:paraId="64A71C3B" w14:textId="77777777" w:rsidR="008D6095" w:rsidRPr="00D327CA" w:rsidRDefault="008D6095" w:rsidP="008D6095">
            <w:pPr>
              <w:pStyle w:val="Natevanje"/>
              <w:numPr>
                <w:ilvl w:val="0"/>
                <w:numId w:val="12"/>
              </w:numPr>
              <w:tabs>
                <w:tab w:val="left" w:pos="2835"/>
              </w:tabs>
              <w:rPr>
                <w:rFonts w:cs="Calibri"/>
                <w:szCs w:val="22"/>
              </w:rPr>
            </w:pPr>
            <w:r w:rsidRPr="00D327CA">
              <w:rPr>
                <w:rFonts w:cs="Calibri"/>
                <w:szCs w:val="22"/>
              </w:rPr>
              <w:t>Varnost krmilnih sistema.:</w:t>
            </w:r>
            <w:r w:rsidRPr="00D327CA">
              <w:rPr>
                <w:rFonts w:cs="Calibri"/>
                <w:szCs w:val="22"/>
              </w:rPr>
              <w:tab/>
              <w:t>ISO 13849</w:t>
            </w:r>
          </w:p>
          <w:p w14:paraId="79F30309" w14:textId="77777777" w:rsidR="008D6095" w:rsidRPr="00D327CA" w:rsidRDefault="008D6095" w:rsidP="008D6095">
            <w:pPr>
              <w:pStyle w:val="Natevanje"/>
              <w:numPr>
                <w:ilvl w:val="0"/>
                <w:numId w:val="12"/>
              </w:numPr>
              <w:tabs>
                <w:tab w:val="left" w:pos="2835"/>
              </w:tabs>
              <w:rPr>
                <w:rFonts w:cs="Calibri"/>
                <w:szCs w:val="22"/>
              </w:rPr>
            </w:pPr>
            <w:r w:rsidRPr="00D327CA">
              <w:rPr>
                <w:rFonts w:cs="Calibri"/>
                <w:szCs w:val="22"/>
              </w:rPr>
              <w:t>Delovni nivo: razred d</w:t>
            </w:r>
          </w:p>
          <w:p w14:paraId="7AC856EB" w14:textId="77777777" w:rsidR="008D6095" w:rsidRPr="00D327CA" w:rsidRDefault="008D6095" w:rsidP="008D6095">
            <w:pPr>
              <w:pStyle w:val="Natevanje"/>
              <w:numPr>
                <w:ilvl w:val="0"/>
                <w:numId w:val="12"/>
              </w:numPr>
              <w:tabs>
                <w:tab w:val="left" w:pos="2835"/>
              </w:tabs>
              <w:rPr>
                <w:rFonts w:cs="Calibri"/>
                <w:szCs w:val="22"/>
              </w:rPr>
            </w:pPr>
            <w:r w:rsidRPr="00D327CA">
              <w:rPr>
                <w:rFonts w:cs="Calibri"/>
                <w:szCs w:val="22"/>
              </w:rPr>
              <w:t>Varnostni standard:</w:t>
            </w:r>
            <w:r w:rsidRPr="00D327CA">
              <w:rPr>
                <w:rFonts w:cs="Calibri"/>
                <w:szCs w:val="22"/>
              </w:rPr>
              <w:tab/>
              <w:t>IEC 61508 SIL 2/ISO</w:t>
            </w:r>
          </w:p>
          <w:p w14:paraId="72BB6FE0" w14:textId="77777777" w:rsidR="008D6095" w:rsidRPr="00D327CA" w:rsidRDefault="008D6095" w:rsidP="007C0DE9">
            <w:pPr>
              <w:pStyle w:val="Odstavekseznama"/>
              <w:ind w:left="720" w:firstLine="0"/>
              <w:rPr>
                <w:rFonts w:cs="Calibri"/>
              </w:rPr>
            </w:pPr>
          </w:p>
        </w:tc>
      </w:tr>
      <w:tr w:rsidR="008D6095" w:rsidRPr="00D327CA" w14:paraId="65A58F9A" w14:textId="77777777" w:rsidTr="007C0DE9">
        <w:tc>
          <w:tcPr>
            <w:tcW w:w="1129" w:type="dxa"/>
          </w:tcPr>
          <w:p w14:paraId="2B99D48C" w14:textId="6485814B" w:rsidR="008D6095" w:rsidRPr="00D327CA" w:rsidRDefault="00A904BE" w:rsidP="007C0DE9">
            <w:pPr>
              <w:rPr>
                <w:rFonts w:cs="Calibri"/>
              </w:rPr>
            </w:pPr>
            <w:r>
              <w:rPr>
                <w:rFonts w:cs="Calibri"/>
              </w:rPr>
              <w:t>2</w:t>
            </w:r>
            <w:r w:rsidR="008D6095" w:rsidRPr="00D327CA">
              <w:rPr>
                <w:rFonts w:cs="Calibri"/>
              </w:rPr>
              <w:t>.4</w:t>
            </w:r>
          </w:p>
        </w:tc>
        <w:tc>
          <w:tcPr>
            <w:tcW w:w="1134" w:type="dxa"/>
          </w:tcPr>
          <w:p w14:paraId="477BD9D2" w14:textId="77777777" w:rsidR="008D6095" w:rsidRPr="00D327CA" w:rsidRDefault="008D6095" w:rsidP="007C0DE9">
            <w:pPr>
              <w:jc w:val="center"/>
              <w:rPr>
                <w:rFonts w:cs="Calibri"/>
              </w:rPr>
            </w:pPr>
            <w:r w:rsidRPr="00D327CA">
              <w:rPr>
                <w:rFonts w:cs="Calibri"/>
              </w:rPr>
              <w:t>1</w:t>
            </w:r>
          </w:p>
        </w:tc>
        <w:tc>
          <w:tcPr>
            <w:tcW w:w="7317" w:type="dxa"/>
          </w:tcPr>
          <w:p w14:paraId="75603AC2" w14:textId="77777777" w:rsidR="008D6095" w:rsidRPr="00D327CA" w:rsidRDefault="008D6095" w:rsidP="007C0DE9">
            <w:pPr>
              <w:rPr>
                <w:rFonts w:cs="Calibri"/>
                <w:bCs/>
                <w:color w:val="000000" w:themeColor="text1"/>
              </w:rPr>
            </w:pPr>
            <w:r w:rsidRPr="00D327CA">
              <w:rPr>
                <w:rFonts w:cs="Calibri"/>
                <w:bCs/>
                <w:color w:val="000000" w:themeColor="text1"/>
              </w:rPr>
              <w:t>Dodatna oprema za robotsko varjenje:</w:t>
            </w:r>
          </w:p>
          <w:p w14:paraId="07BB0CC8"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držalo gorilnika</w:t>
            </w:r>
          </w:p>
          <w:p w14:paraId="2DE60224"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kontrolni trn za gorilnik</w:t>
            </w:r>
          </w:p>
          <w:p w14:paraId="6BECDC5E"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 xml:space="preserve">cevni paket za gorilnik </w:t>
            </w:r>
          </w:p>
          <w:p w14:paraId="78CEF250"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podajalni mehanizem za varilno žico</w:t>
            </w:r>
          </w:p>
          <w:p w14:paraId="3632E41E"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nosilec vmesnega cevnega paketa</w:t>
            </w:r>
          </w:p>
          <w:p w14:paraId="596632E1"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vmesni cevni paket</w:t>
            </w:r>
          </w:p>
          <w:p w14:paraId="40BAD5BA" w14:textId="77777777" w:rsidR="008D6095" w:rsidRPr="00D327CA" w:rsidRDefault="008D6095" w:rsidP="008D6095">
            <w:pPr>
              <w:pStyle w:val="Odstavekseznama"/>
              <w:widowControl/>
              <w:numPr>
                <w:ilvl w:val="0"/>
                <w:numId w:val="15"/>
              </w:numPr>
              <w:autoSpaceDE/>
              <w:autoSpaceDN/>
              <w:spacing w:line="280" w:lineRule="exact"/>
              <w:contextualSpacing/>
              <w:jc w:val="both"/>
              <w:rPr>
                <w:rFonts w:cs="Calibri"/>
                <w:color w:val="000000" w:themeColor="text1"/>
              </w:rPr>
            </w:pPr>
            <w:r w:rsidRPr="00D327CA">
              <w:rPr>
                <w:rFonts w:cs="Calibri"/>
                <w:color w:val="000000" w:themeColor="text1"/>
              </w:rPr>
              <w:t xml:space="preserve">nosilec varilne žice </w:t>
            </w:r>
          </w:p>
          <w:p w14:paraId="5AA6214D" w14:textId="77777777" w:rsidR="008D6095" w:rsidRPr="00D327CA" w:rsidRDefault="008D6095" w:rsidP="008D6095">
            <w:pPr>
              <w:pStyle w:val="Odstavekseznama"/>
              <w:widowControl/>
              <w:numPr>
                <w:ilvl w:val="0"/>
                <w:numId w:val="15"/>
              </w:numPr>
              <w:autoSpaceDE/>
              <w:autoSpaceDN/>
              <w:spacing w:after="120" w:line="280" w:lineRule="exact"/>
              <w:contextualSpacing/>
              <w:jc w:val="both"/>
              <w:rPr>
                <w:rFonts w:cs="Calibri"/>
                <w:color w:val="000000" w:themeColor="text1"/>
              </w:rPr>
            </w:pPr>
            <w:r w:rsidRPr="00D327CA">
              <w:rPr>
                <w:rFonts w:cs="Calibri"/>
                <w:color w:val="000000" w:themeColor="text1"/>
              </w:rPr>
              <w:t>vodilo varilne žice</w:t>
            </w:r>
          </w:p>
          <w:p w14:paraId="325873EB" w14:textId="77777777" w:rsidR="008D6095" w:rsidRPr="00D327CA" w:rsidRDefault="008D6095" w:rsidP="008D6095">
            <w:pPr>
              <w:pStyle w:val="Odstavekseznama"/>
              <w:widowControl/>
              <w:numPr>
                <w:ilvl w:val="0"/>
                <w:numId w:val="15"/>
              </w:numPr>
              <w:autoSpaceDE/>
              <w:autoSpaceDN/>
              <w:spacing w:after="120" w:line="280" w:lineRule="exact"/>
              <w:contextualSpacing/>
              <w:jc w:val="both"/>
              <w:rPr>
                <w:rFonts w:cs="Calibri"/>
                <w:color w:val="000000" w:themeColor="text1"/>
              </w:rPr>
            </w:pPr>
            <w:r w:rsidRPr="00D327CA">
              <w:rPr>
                <w:rFonts w:cs="Calibri"/>
                <w:color w:val="000000" w:themeColor="text1"/>
              </w:rPr>
              <w:t>2 koluta varilne žice</w:t>
            </w:r>
          </w:p>
          <w:p w14:paraId="0663DC43" w14:textId="77777777" w:rsidR="008D6095" w:rsidRPr="00D327CA" w:rsidRDefault="008D6095" w:rsidP="008D6095">
            <w:pPr>
              <w:pStyle w:val="Odstavekseznama"/>
              <w:widowControl/>
              <w:numPr>
                <w:ilvl w:val="0"/>
                <w:numId w:val="15"/>
              </w:numPr>
              <w:autoSpaceDE/>
              <w:autoSpaceDN/>
              <w:spacing w:after="120" w:line="280" w:lineRule="exact"/>
              <w:contextualSpacing/>
              <w:jc w:val="both"/>
              <w:rPr>
                <w:rFonts w:cs="Calibri"/>
                <w:color w:val="000000" w:themeColor="text1"/>
              </w:rPr>
            </w:pPr>
            <w:r w:rsidRPr="00D327CA">
              <w:rPr>
                <w:rFonts w:cs="Calibri"/>
                <w:color w:val="000000" w:themeColor="text1"/>
              </w:rPr>
              <w:t>2 polni jeklenki varilnega plina</w:t>
            </w:r>
          </w:p>
          <w:p w14:paraId="40059A4E" w14:textId="77777777" w:rsidR="008D6095" w:rsidRPr="00D327CA" w:rsidRDefault="008D6095" w:rsidP="007C0DE9">
            <w:pPr>
              <w:rPr>
                <w:rFonts w:cs="Calibri"/>
                <w:bCs/>
                <w:color w:val="000000" w:themeColor="text1"/>
              </w:rPr>
            </w:pPr>
          </w:p>
          <w:p w14:paraId="31FD835F" w14:textId="77777777" w:rsidR="008D6095" w:rsidRPr="00D327CA" w:rsidRDefault="008D6095" w:rsidP="001020BE">
            <w:pPr>
              <w:pStyle w:val="Odstavekseznama"/>
              <w:ind w:left="720" w:firstLine="0"/>
              <w:rPr>
                <w:rFonts w:cs="Calibri"/>
              </w:rPr>
            </w:pPr>
          </w:p>
        </w:tc>
      </w:tr>
      <w:tr w:rsidR="008D6095" w:rsidRPr="00D327CA" w14:paraId="1BC969F1" w14:textId="77777777" w:rsidTr="007C0DE9">
        <w:tc>
          <w:tcPr>
            <w:tcW w:w="1129" w:type="dxa"/>
          </w:tcPr>
          <w:p w14:paraId="1B82FAB6" w14:textId="44CAC4D3" w:rsidR="008D6095" w:rsidRPr="00D327CA" w:rsidRDefault="00A904BE" w:rsidP="007C0DE9">
            <w:pPr>
              <w:rPr>
                <w:rFonts w:cs="Calibri"/>
              </w:rPr>
            </w:pPr>
            <w:r>
              <w:rPr>
                <w:rFonts w:cs="Calibri"/>
              </w:rPr>
              <w:t>2</w:t>
            </w:r>
            <w:r w:rsidR="008D6095" w:rsidRPr="00D327CA">
              <w:rPr>
                <w:rFonts w:cs="Calibri"/>
              </w:rPr>
              <w:t>.5</w:t>
            </w:r>
          </w:p>
        </w:tc>
        <w:tc>
          <w:tcPr>
            <w:tcW w:w="1134" w:type="dxa"/>
          </w:tcPr>
          <w:p w14:paraId="0AD8E3F3" w14:textId="0BF01CFB" w:rsidR="008D6095" w:rsidRPr="00D327CA" w:rsidRDefault="00B72FAD" w:rsidP="007C0DE9">
            <w:pPr>
              <w:jc w:val="center"/>
              <w:rPr>
                <w:rFonts w:cs="Calibri"/>
              </w:rPr>
            </w:pPr>
            <w:r>
              <w:rPr>
                <w:rFonts w:cs="Calibri"/>
              </w:rPr>
              <w:t>1</w:t>
            </w:r>
          </w:p>
        </w:tc>
        <w:tc>
          <w:tcPr>
            <w:tcW w:w="7317" w:type="dxa"/>
          </w:tcPr>
          <w:p w14:paraId="3DAD8DDC" w14:textId="77777777" w:rsidR="008D6095" w:rsidRPr="00D327CA" w:rsidRDefault="008D6095" w:rsidP="007C0DE9">
            <w:pPr>
              <w:rPr>
                <w:rFonts w:cs="Calibri"/>
                <w:bCs/>
                <w:color w:val="000000" w:themeColor="text1"/>
              </w:rPr>
            </w:pPr>
            <w:r w:rsidRPr="00D327CA">
              <w:rPr>
                <w:rFonts w:cs="Calibri"/>
                <w:bCs/>
                <w:color w:val="000000" w:themeColor="text1"/>
              </w:rPr>
              <w:t>Varilna miza:</w:t>
            </w:r>
          </w:p>
          <w:p w14:paraId="46280DAF" w14:textId="77777777" w:rsidR="008D6095" w:rsidRPr="00D327CA" w:rsidRDefault="008D6095" w:rsidP="008D6095">
            <w:pPr>
              <w:pStyle w:val="Odstavekseznama"/>
              <w:numPr>
                <w:ilvl w:val="0"/>
                <w:numId w:val="16"/>
              </w:numPr>
              <w:rPr>
                <w:rFonts w:cs="Calibri"/>
                <w:bCs/>
                <w:color w:val="000000" w:themeColor="text1"/>
              </w:rPr>
            </w:pPr>
            <w:r w:rsidRPr="00D327CA">
              <w:rPr>
                <w:rFonts w:cs="Calibri"/>
                <w:bCs/>
                <w:color w:val="000000" w:themeColor="text1"/>
              </w:rPr>
              <w:t>Maksimalne dimenzije varilne mize so lahko 1mx2m</w:t>
            </w:r>
          </w:p>
          <w:p w14:paraId="09A1C779" w14:textId="77777777" w:rsidR="008D6095" w:rsidRPr="00D327CA" w:rsidRDefault="008D6095" w:rsidP="008D6095">
            <w:pPr>
              <w:pStyle w:val="Odstavekseznama"/>
              <w:numPr>
                <w:ilvl w:val="0"/>
                <w:numId w:val="16"/>
              </w:numPr>
              <w:rPr>
                <w:rFonts w:cs="Calibri"/>
                <w:bCs/>
                <w:color w:val="000000" w:themeColor="text1"/>
              </w:rPr>
            </w:pPr>
            <w:r w:rsidRPr="00D327CA">
              <w:rPr>
                <w:rFonts w:cs="Calibri"/>
                <w:bCs/>
                <w:color w:val="000000" w:themeColor="text1"/>
              </w:rPr>
              <w:t>Mora biti primerna za uporabo standardnih vpenjalnih elementov</w:t>
            </w:r>
          </w:p>
          <w:p w14:paraId="1E6E18B8" w14:textId="77777777" w:rsidR="008D6095" w:rsidRPr="00D327CA" w:rsidRDefault="008D6095" w:rsidP="008D6095">
            <w:pPr>
              <w:pStyle w:val="Odstavekseznama"/>
              <w:numPr>
                <w:ilvl w:val="0"/>
                <w:numId w:val="16"/>
              </w:numPr>
              <w:rPr>
                <w:rFonts w:cs="Calibri"/>
                <w:bCs/>
                <w:color w:val="000000" w:themeColor="text1"/>
              </w:rPr>
            </w:pPr>
            <w:r w:rsidRPr="00D327CA">
              <w:rPr>
                <w:rFonts w:cs="Calibri"/>
                <w:bCs/>
                <w:color w:val="000000" w:themeColor="text1"/>
              </w:rPr>
              <w:t xml:space="preserve">1 set standardnih vpenjalnih elementov </w:t>
            </w:r>
          </w:p>
          <w:p w14:paraId="00B70152" w14:textId="77777777" w:rsidR="008D6095" w:rsidRPr="00D327CA" w:rsidRDefault="008D6095" w:rsidP="007C0DE9">
            <w:pPr>
              <w:rPr>
                <w:rFonts w:cs="Calibri"/>
                <w:bCs/>
                <w:color w:val="000000" w:themeColor="text1"/>
              </w:rPr>
            </w:pPr>
            <w:r w:rsidRPr="00D327CA">
              <w:rPr>
                <w:rFonts w:cs="Calibri"/>
                <w:bCs/>
                <w:color w:val="000000" w:themeColor="text1"/>
              </w:rPr>
              <w:t>Vrtljivi pozicioner s prosto podporno enoto</w:t>
            </w:r>
          </w:p>
          <w:p w14:paraId="07BA5C4B" w14:textId="77777777" w:rsidR="008D6095" w:rsidRPr="00D327CA" w:rsidRDefault="008D6095" w:rsidP="008D6095">
            <w:pPr>
              <w:pStyle w:val="Odstavekseznama"/>
              <w:numPr>
                <w:ilvl w:val="0"/>
                <w:numId w:val="17"/>
              </w:numPr>
              <w:rPr>
                <w:rFonts w:cs="Calibri"/>
                <w:bCs/>
                <w:color w:val="000000" w:themeColor="text1"/>
              </w:rPr>
            </w:pPr>
            <w:r w:rsidRPr="00D327CA">
              <w:rPr>
                <w:rFonts w:cs="Calibri"/>
                <w:bCs/>
                <w:color w:val="000000" w:themeColor="text1"/>
              </w:rPr>
              <w:t>1 x eno-osni vrtljivi pozicioner</w:t>
            </w:r>
          </w:p>
          <w:p w14:paraId="137350E3" w14:textId="77777777" w:rsidR="008D6095" w:rsidRPr="00D327CA" w:rsidRDefault="008D6095" w:rsidP="008D6095">
            <w:pPr>
              <w:pStyle w:val="Odstavekseznama"/>
              <w:numPr>
                <w:ilvl w:val="0"/>
                <w:numId w:val="17"/>
              </w:numPr>
              <w:rPr>
                <w:rFonts w:cs="Calibri"/>
                <w:bCs/>
                <w:color w:val="000000" w:themeColor="text1"/>
              </w:rPr>
            </w:pPr>
            <w:r w:rsidRPr="00D327CA">
              <w:rPr>
                <w:rFonts w:cs="Calibri"/>
                <w:bCs/>
                <w:color w:val="000000" w:themeColor="text1"/>
              </w:rPr>
              <w:t xml:space="preserve">1 x prosta vrtljiva enota </w:t>
            </w:r>
          </w:p>
          <w:p w14:paraId="49F2D6D0" w14:textId="77777777" w:rsidR="008D6095" w:rsidRPr="00D327CA" w:rsidRDefault="008D6095" w:rsidP="008D6095">
            <w:pPr>
              <w:pStyle w:val="Odstavekseznama"/>
              <w:numPr>
                <w:ilvl w:val="0"/>
                <w:numId w:val="17"/>
              </w:numPr>
              <w:rPr>
                <w:rFonts w:cs="Calibri"/>
                <w:bCs/>
                <w:color w:val="000000" w:themeColor="text1"/>
              </w:rPr>
            </w:pPr>
            <w:r w:rsidRPr="00D327CA">
              <w:rPr>
                <w:rFonts w:cs="Calibri"/>
                <w:bCs/>
                <w:color w:val="000000" w:themeColor="text1"/>
              </w:rPr>
              <w:t xml:space="preserve">Max. dovoljena nosilnost 250kg </w:t>
            </w:r>
          </w:p>
          <w:p w14:paraId="0427D08E" w14:textId="77777777" w:rsidR="008D6095" w:rsidRPr="00D327CA" w:rsidRDefault="008D6095" w:rsidP="008D6095">
            <w:pPr>
              <w:pStyle w:val="Odstavekseznama"/>
              <w:numPr>
                <w:ilvl w:val="0"/>
                <w:numId w:val="17"/>
              </w:numPr>
              <w:rPr>
                <w:rFonts w:cs="Calibri"/>
                <w:bCs/>
                <w:color w:val="000000" w:themeColor="text1"/>
              </w:rPr>
            </w:pPr>
            <w:r w:rsidRPr="00D327CA">
              <w:rPr>
                <w:rFonts w:cs="Calibri"/>
                <w:bCs/>
                <w:color w:val="000000" w:themeColor="text1"/>
              </w:rPr>
              <w:t>Sinhrono delovanje pozicionerja z robotom</w:t>
            </w:r>
          </w:p>
          <w:p w14:paraId="0678916F" w14:textId="77777777" w:rsidR="008D6095" w:rsidRPr="00D327CA" w:rsidRDefault="008D6095" w:rsidP="007C0DE9">
            <w:pPr>
              <w:pStyle w:val="Natevanje"/>
              <w:spacing w:before="240"/>
              <w:rPr>
                <w:rFonts w:cs="Calibri"/>
                <w:szCs w:val="22"/>
              </w:rPr>
            </w:pPr>
            <w:r w:rsidRPr="00D327CA">
              <w:rPr>
                <w:rFonts w:cs="Calibri"/>
                <w:szCs w:val="22"/>
              </w:rPr>
              <w:t>Upravljanje pozicionerja se naj vrši z učnega panela robota;</w:t>
            </w:r>
          </w:p>
          <w:p w14:paraId="5A700B7E" w14:textId="77777777" w:rsidR="008D6095" w:rsidRPr="00D327CA" w:rsidRDefault="008D6095" w:rsidP="007C0DE9">
            <w:pPr>
              <w:pStyle w:val="Natevanje"/>
              <w:rPr>
                <w:rFonts w:cs="Calibri"/>
                <w:szCs w:val="22"/>
              </w:rPr>
            </w:pPr>
            <w:r w:rsidRPr="00D327CA">
              <w:rPr>
                <w:rFonts w:cs="Calibri"/>
                <w:szCs w:val="22"/>
              </w:rPr>
              <w:t>Sinhrono delovanja varilnega robota s pozicionerjem;</w:t>
            </w:r>
          </w:p>
          <w:p w14:paraId="1775B525" w14:textId="77777777" w:rsidR="008D6095" w:rsidRPr="00D327CA" w:rsidRDefault="008D6095" w:rsidP="007C0DE9">
            <w:pPr>
              <w:pStyle w:val="Natevanje"/>
              <w:rPr>
                <w:rFonts w:cs="Calibri"/>
                <w:szCs w:val="22"/>
              </w:rPr>
            </w:pPr>
            <w:r w:rsidRPr="00D327CA">
              <w:rPr>
                <w:rFonts w:cs="Calibri"/>
                <w:szCs w:val="22"/>
              </w:rPr>
              <w:t>Kompaktna izvedba pozicionerja omogoča dobro izrabo prostora;</w:t>
            </w:r>
          </w:p>
          <w:p w14:paraId="19B31427" w14:textId="77777777" w:rsidR="008D6095" w:rsidRPr="00D327CA" w:rsidRDefault="008D6095" w:rsidP="007C0DE9">
            <w:pPr>
              <w:pStyle w:val="Natevanje"/>
              <w:rPr>
                <w:rFonts w:cs="Calibri"/>
                <w:szCs w:val="22"/>
              </w:rPr>
            </w:pPr>
            <w:r w:rsidRPr="00D327CA">
              <w:rPr>
                <w:rFonts w:cs="Calibri"/>
                <w:szCs w:val="22"/>
              </w:rPr>
              <w:t>Integriran priključek za maso (500 A);</w:t>
            </w:r>
          </w:p>
          <w:p w14:paraId="0618C921" w14:textId="77777777" w:rsidR="008D6095" w:rsidRPr="00D327CA" w:rsidRDefault="008D6095" w:rsidP="007C0DE9">
            <w:pPr>
              <w:pStyle w:val="Natevanje"/>
              <w:rPr>
                <w:rFonts w:cs="Calibri"/>
                <w:szCs w:val="22"/>
              </w:rPr>
            </w:pPr>
            <w:r w:rsidRPr="00D327CA">
              <w:rPr>
                <w:rFonts w:cs="Calibri"/>
                <w:szCs w:val="22"/>
              </w:rPr>
              <w:t>Vse pogonske komponente so v notranjosti pozicionerja in so ustrezno zaščitene.</w:t>
            </w:r>
          </w:p>
          <w:p w14:paraId="7FE8A9DC" w14:textId="77777777" w:rsidR="008D6095" w:rsidRPr="00D327CA" w:rsidRDefault="008D6095" w:rsidP="007C0DE9">
            <w:pPr>
              <w:pStyle w:val="Odstavekseznama"/>
              <w:widowControl/>
              <w:autoSpaceDE/>
              <w:autoSpaceDN/>
              <w:spacing w:after="200" w:line="276" w:lineRule="auto"/>
              <w:ind w:left="720" w:firstLine="0"/>
              <w:contextualSpacing/>
              <w:rPr>
                <w:rFonts w:cs="Calibri"/>
              </w:rPr>
            </w:pPr>
          </w:p>
        </w:tc>
      </w:tr>
      <w:tr w:rsidR="008D6095" w:rsidRPr="00D327CA" w14:paraId="2F19698F" w14:textId="77777777" w:rsidTr="007C0DE9">
        <w:tc>
          <w:tcPr>
            <w:tcW w:w="1129" w:type="dxa"/>
          </w:tcPr>
          <w:p w14:paraId="18F1F056" w14:textId="0632ED1F" w:rsidR="008D6095" w:rsidRPr="00D327CA" w:rsidRDefault="00A904BE" w:rsidP="007C0DE9">
            <w:pPr>
              <w:rPr>
                <w:rFonts w:cs="Calibri"/>
              </w:rPr>
            </w:pPr>
            <w:r>
              <w:rPr>
                <w:rFonts w:cs="Calibri"/>
              </w:rPr>
              <w:t>2</w:t>
            </w:r>
            <w:r w:rsidR="008D6095" w:rsidRPr="00D327CA">
              <w:rPr>
                <w:rFonts w:cs="Calibri"/>
              </w:rPr>
              <w:t>.6</w:t>
            </w:r>
          </w:p>
        </w:tc>
        <w:tc>
          <w:tcPr>
            <w:tcW w:w="1134" w:type="dxa"/>
          </w:tcPr>
          <w:p w14:paraId="149DC60C" w14:textId="7256B8D6" w:rsidR="008D6095" w:rsidRPr="00D327CA" w:rsidRDefault="00820D8F" w:rsidP="007C0DE9">
            <w:pPr>
              <w:jc w:val="center"/>
              <w:rPr>
                <w:rFonts w:cs="Calibri"/>
              </w:rPr>
            </w:pPr>
            <w:r>
              <w:rPr>
                <w:rFonts w:cs="Calibri"/>
              </w:rPr>
              <w:t>1</w:t>
            </w:r>
          </w:p>
        </w:tc>
        <w:tc>
          <w:tcPr>
            <w:tcW w:w="7317" w:type="dxa"/>
          </w:tcPr>
          <w:p w14:paraId="03C373AF" w14:textId="77777777" w:rsidR="008D6095" w:rsidRPr="00D327CA" w:rsidRDefault="008D6095" w:rsidP="007C0DE9">
            <w:pPr>
              <w:rPr>
                <w:rFonts w:cs="Calibri"/>
                <w:bCs/>
                <w:color w:val="000000" w:themeColor="text1"/>
              </w:rPr>
            </w:pPr>
            <w:r w:rsidRPr="00D327CA">
              <w:rPr>
                <w:rFonts w:cs="Calibri"/>
                <w:bCs/>
                <w:color w:val="000000" w:themeColor="text1"/>
              </w:rPr>
              <w:t>Programska oprema za »offline programiranje«:</w:t>
            </w:r>
          </w:p>
          <w:p w14:paraId="7C39B253" w14:textId="77777777" w:rsidR="008D6095" w:rsidRPr="00D327CA" w:rsidRDefault="008D6095" w:rsidP="008D6095">
            <w:pPr>
              <w:pStyle w:val="Odstavekseznama"/>
              <w:numPr>
                <w:ilvl w:val="0"/>
                <w:numId w:val="12"/>
              </w:numPr>
              <w:rPr>
                <w:rFonts w:cs="Calibri"/>
                <w:color w:val="000000" w:themeColor="text1"/>
              </w:rPr>
            </w:pPr>
            <w:r w:rsidRPr="00D327CA">
              <w:rPr>
                <w:rFonts w:cs="Calibri"/>
                <w:color w:val="000000" w:themeColor="text1"/>
              </w:rPr>
              <w:t>Sistem za off-line programiranje varjenja z robotom mora biti popolnoma kompatibilen s krmiljem . Program razpolaga z enakimi funkcijami in ukazi, kot bo obstoječe robotsko krmilje.</w:t>
            </w:r>
          </w:p>
          <w:p w14:paraId="4C7B0B5E" w14:textId="77777777" w:rsidR="008D6095" w:rsidRPr="00D327CA" w:rsidRDefault="008D6095" w:rsidP="008D6095">
            <w:pPr>
              <w:pStyle w:val="Odstavekseznama"/>
              <w:numPr>
                <w:ilvl w:val="0"/>
                <w:numId w:val="12"/>
              </w:numPr>
              <w:rPr>
                <w:rFonts w:cs="Calibri"/>
                <w:color w:val="000000" w:themeColor="text1"/>
              </w:rPr>
            </w:pPr>
            <w:r w:rsidRPr="00D327CA">
              <w:rPr>
                <w:rFonts w:cs="Calibri"/>
                <w:color w:val="000000" w:themeColor="text1"/>
              </w:rPr>
              <w:t xml:space="preserve">Imeti mora ustrezen 3-D model virtualne robotske celice, ki ga lahko implementiramo v programski paket. </w:t>
            </w:r>
          </w:p>
          <w:p w14:paraId="277000AC" w14:textId="77777777" w:rsidR="008D6095" w:rsidRPr="00D327CA" w:rsidRDefault="008D6095" w:rsidP="008D6095">
            <w:pPr>
              <w:pStyle w:val="Odstavekseznama"/>
              <w:numPr>
                <w:ilvl w:val="0"/>
                <w:numId w:val="12"/>
              </w:numPr>
              <w:rPr>
                <w:rFonts w:cs="Calibri"/>
                <w:color w:val="000000" w:themeColor="text1"/>
              </w:rPr>
            </w:pPr>
            <w:r w:rsidRPr="00D327CA">
              <w:rPr>
                <w:rFonts w:cs="Calibri"/>
                <w:color w:val="000000" w:themeColor="text1"/>
              </w:rPr>
              <w:t>Po postavitvi varilne robotske celice se morajo izvesti meritve dejanske postavitve in opraviti kalibracijo 3-D modela virtualne robotske celice.</w:t>
            </w:r>
          </w:p>
          <w:p w14:paraId="0ED69310" w14:textId="77777777" w:rsidR="008D6095" w:rsidRPr="00D327CA" w:rsidRDefault="008D6095" w:rsidP="008D6095">
            <w:pPr>
              <w:widowControl/>
              <w:numPr>
                <w:ilvl w:val="0"/>
                <w:numId w:val="18"/>
              </w:numPr>
              <w:autoSpaceDE/>
              <w:autoSpaceDN/>
              <w:ind w:left="300"/>
              <w:rPr>
                <w:rFonts w:eastAsia="Times New Roman" w:cs="Calibri"/>
                <w:color w:val="333333"/>
                <w:lang w:val="sl-SI" w:eastAsia="sl-SI"/>
              </w:rPr>
            </w:pPr>
            <w:r w:rsidRPr="00D327CA">
              <w:rPr>
                <w:rFonts w:cs="Calibri"/>
                <w:color w:val="000000" w:themeColor="text1"/>
              </w:rPr>
              <w:t>Prenosni računalnik za namestitev programske opreme mora imeti naslednjo konfiguracijo:</w:t>
            </w:r>
            <w:r w:rsidRPr="00D327CA">
              <w:rPr>
                <w:rFonts w:cs="Calibri"/>
                <w:color w:val="333333"/>
              </w:rPr>
              <w:t xml:space="preserve"> </w:t>
            </w:r>
          </w:p>
          <w:p w14:paraId="58D498B7" w14:textId="00928FF0" w:rsidR="008D6095" w:rsidRPr="00D327CA" w:rsidRDefault="008D6095" w:rsidP="008D6095">
            <w:pPr>
              <w:pStyle w:val="Odstavekseznama"/>
              <w:widowControl/>
              <w:numPr>
                <w:ilvl w:val="0"/>
                <w:numId w:val="12"/>
              </w:numPr>
              <w:autoSpaceDE/>
              <w:autoSpaceDN/>
              <w:rPr>
                <w:rFonts w:eastAsia="Times New Roman" w:cs="Calibri"/>
                <w:color w:val="333333"/>
                <w:lang w:val="sl-SI" w:eastAsia="sl-SI"/>
              </w:rPr>
            </w:pPr>
            <w:r w:rsidRPr="00D327CA">
              <w:rPr>
                <w:rFonts w:eastAsia="Times New Roman" w:cs="Calibri"/>
                <w:color w:val="333333"/>
                <w:lang w:val="sl-SI" w:eastAsia="sl-SI"/>
              </w:rPr>
              <w:lastRenderedPageBreak/>
              <w:t>Procesor: Intel® Core i7-9850H vProTM z Intel</w:t>
            </w:r>
            <w:r w:rsidR="000A4DDA">
              <w:rPr>
                <w:rFonts w:eastAsia="Times New Roman" w:cs="Calibri"/>
                <w:color w:val="333333"/>
                <w:lang w:val="sl-SI" w:eastAsia="sl-SI"/>
              </w:rPr>
              <w:t xml:space="preserve"> ali enakovredno</w:t>
            </w:r>
            <w:r w:rsidRPr="00D327CA">
              <w:rPr>
                <w:rFonts w:eastAsia="Times New Roman" w:cs="Calibri"/>
                <w:color w:val="333333"/>
                <w:lang w:val="sl-SI" w:eastAsia="sl-SI"/>
              </w:rPr>
              <w:t>® UHD Graphics 630 (2.6 GHz osnovna frekvenca, do 4.6 GHz z Intel® Turbo Boost Technology, 12 MB predpomnilnika, 6 jeder)</w:t>
            </w:r>
          </w:p>
          <w:p w14:paraId="6EF37E64" w14:textId="77777777" w:rsidR="008D6095" w:rsidRPr="00D327CA" w:rsidRDefault="008D6095" w:rsidP="008D6095">
            <w:pPr>
              <w:pStyle w:val="Odstavekseznama"/>
              <w:widowControl/>
              <w:numPr>
                <w:ilvl w:val="0"/>
                <w:numId w:val="12"/>
              </w:numPr>
              <w:autoSpaceDE/>
              <w:autoSpaceDN/>
              <w:rPr>
                <w:rFonts w:eastAsia="Times New Roman" w:cs="Calibri"/>
                <w:color w:val="333333"/>
                <w:lang w:val="sl-SI" w:eastAsia="sl-SI"/>
              </w:rPr>
            </w:pPr>
            <w:r w:rsidRPr="00D327CA">
              <w:rPr>
                <w:rFonts w:eastAsia="Times New Roman" w:cs="Calibri"/>
                <w:color w:val="333333"/>
                <w:lang w:val="sl-SI" w:eastAsia="sl-SI"/>
              </w:rPr>
              <w:t>Pomnilnik: 32GB (2x16GB) DDR4-2666 (2x prosta reža), max. 64GB</w:t>
            </w:r>
          </w:p>
          <w:p w14:paraId="0E44C156" w14:textId="77777777" w:rsidR="008D6095" w:rsidRPr="00D327CA" w:rsidRDefault="008D6095" w:rsidP="008D6095">
            <w:pPr>
              <w:pStyle w:val="Odstavekseznama"/>
              <w:widowControl/>
              <w:numPr>
                <w:ilvl w:val="0"/>
                <w:numId w:val="12"/>
              </w:numPr>
              <w:autoSpaceDE/>
              <w:autoSpaceDN/>
              <w:rPr>
                <w:rFonts w:eastAsia="Times New Roman" w:cs="Calibri"/>
                <w:color w:val="333333"/>
                <w:lang w:val="sl-SI" w:eastAsia="sl-SI"/>
              </w:rPr>
            </w:pPr>
            <w:r w:rsidRPr="00D327CA">
              <w:rPr>
                <w:rFonts w:eastAsia="Times New Roman" w:cs="Calibri"/>
                <w:color w:val="333333"/>
                <w:lang w:val="sl-SI" w:eastAsia="sl-SI"/>
              </w:rPr>
              <w:t>Trdi disk: 512GB PCIe NVME TLC (možnost vgradnje dodatnih diskov 2x M.2 2280 in 1x 2.5" SATA)</w:t>
            </w:r>
          </w:p>
          <w:p w14:paraId="7EB9AF38" w14:textId="77777777" w:rsidR="008D6095" w:rsidRPr="00D327CA" w:rsidRDefault="008D6095" w:rsidP="008D6095">
            <w:pPr>
              <w:pStyle w:val="Odstavekseznama"/>
              <w:widowControl/>
              <w:numPr>
                <w:ilvl w:val="0"/>
                <w:numId w:val="12"/>
              </w:numPr>
              <w:autoSpaceDE/>
              <w:autoSpaceDN/>
              <w:rPr>
                <w:rFonts w:eastAsia="Times New Roman" w:cs="Calibri"/>
                <w:color w:val="333333"/>
                <w:lang w:val="sl-SI" w:eastAsia="sl-SI"/>
              </w:rPr>
            </w:pPr>
            <w:r w:rsidRPr="00D327CA">
              <w:rPr>
                <w:rFonts w:eastAsia="Times New Roman" w:cs="Calibri"/>
                <w:color w:val="333333"/>
                <w:lang w:val="sl-SI" w:eastAsia="sl-SI"/>
              </w:rPr>
              <w:t xml:space="preserve"> Optična enota: BREZ</w:t>
            </w:r>
          </w:p>
          <w:p w14:paraId="3483F347" w14:textId="77777777" w:rsidR="008D6095" w:rsidRDefault="008D6095" w:rsidP="008D6095">
            <w:pPr>
              <w:pStyle w:val="Odstavekseznama"/>
              <w:widowControl/>
              <w:numPr>
                <w:ilvl w:val="0"/>
                <w:numId w:val="12"/>
              </w:numPr>
              <w:autoSpaceDE/>
              <w:autoSpaceDN/>
              <w:rPr>
                <w:rFonts w:eastAsia="Times New Roman" w:cs="Calibri"/>
                <w:color w:val="333333"/>
                <w:lang w:val="sl-SI" w:eastAsia="sl-SI"/>
              </w:rPr>
            </w:pPr>
            <w:r w:rsidRPr="00D327CA">
              <w:rPr>
                <w:rFonts w:eastAsia="Times New Roman" w:cs="Calibri"/>
                <w:color w:val="333333"/>
                <w:lang w:val="sl-SI" w:eastAsia="sl-SI"/>
              </w:rPr>
              <w:t xml:space="preserve"> Zaslon: 43.9 cm (17.3") diagonal FHD IPS anti-glare WLED-backlit, 300 nits, 72% NTSC (1920 x 1080), Ambient Light Sensor</w:t>
            </w:r>
          </w:p>
          <w:p w14:paraId="2461FEFD" w14:textId="77777777" w:rsidR="00C36101" w:rsidRPr="00D327CA" w:rsidRDefault="00C36101" w:rsidP="00C36101">
            <w:pPr>
              <w:pStyle w:val="Odstavekseznama"/>
              <w:widowControl/>
              <w:autoSpaceDE/>
              <w:autoSpaceDN/>
              <w:ind w:left="720" w:firstLine="0"/>
              <w:rPr>
                <w:rFonts w:eastAsia="Times New Roman" w:cs="Calibri"/>
                <w:color w:val="333333"/>
                <w:lang w:val="sl-SI" w:eastAsia="sl-SI"/>
              </w:rPr>
            </w:pPr>
          </w:p>
          <w:p w14:paraId="25F938D1" w14:textId="1CBE1F90" w:rsidR="00C36101" w:rsidRPr="00572FEC" w:rsidRDefault="00C36101" w:rsidP="00136F48">
            <w:pPr>
              <w:jc w:val="both"/>
              <w:rPr>
                <w:rFonts w:asciiTheme="minorHAnsi" w:hAnsiTheme="minorHAnsi" w:cstheme="minorHAnsi"/>
              </w:rPr>
            </w:pPr>
            <w:r w:rsidRPr="00572FEC">
              <w:rPr>
                <w:rFonts w:asciiTheme="minorHAnsi" w:hAnsiTheme="minorHAnsi" w:cstheme="minorHAnsi"/>
              </w:rPr>
              <w:t xml:space="preserve">Prenosni računalnik mora izpolnjevati najnovejše standarde Energy Star za energijsko učinkovitost, veljavne na dan objave obvestila o javnem naročilu. Zahteva se dokaže s </w:t>
            </w:r>
            <w:r w:rsidR="00136F48" w:rsidRPr="00572FEC">
              <w:rPr>
                <w:rFonts w:asciiTheme="minorHAnsi" w:hAnsiTheme="minorHAnsi" w:cstheme="minorHAnsi"/>
              </w:rPr>
              <w:t>predložitvijo tehnične</w:t>
            </w:r>
            <w:r w:rsidRPr="00572FEC">
              <w:rPr>
                <w:rFonts w:asciiTheme="minorHAnsi" w:hAnsiTheme="minorHAnsi" w:cstheme="minorHAnsi"/>
              </w:rPr>
              <w:t xml:space="preserve"> </w:t>
            </w:r>
            <w:r w:rsidR="00136F48" w:rsidRPr="00572FEC">
              <w:rPr>
                <w:rFonts w:asciiTheme="minorHAnsi" w:hAnsiTheme="minorHAnsi" w:cstheme="minorHAnsi"/>
              </w:rPr>
              <w:t>dokumentacije</w:t>
            </w:r>
            <w:r w:rsidRPr="00572FEC">
              <w:rPr>
                <w:rFonts w:asciiTheme="minorHAnsi" w:hAnsiTheme="minorHAnsi" w:cstheme="minorHAnsi"/>
              </w:rPr>
              <w:t xml:space="preserve"> proizvajalca, iz katere izhaja, da so zahteve izpolnjene.</w:t>
            </w:r>
          </w:p>
          <w:p w14:paraId="624F7165" w14:textId="77777777" w:rsidR="0024041D" w:rsidRPr="00136F48" w:rsidRDefault="0024041D" w:rsidP="00136F48">
            <w:pPr>
              <w:jc w:val="both"/>
              <w:rPr>
                <w:rFonts w:asciiTheme="minorHAnsi" w:eastAsiaTheme="minorHAnsi" w:hAnsiTheme="minorHAnsi" w:cstheme="minorHAnsi"/>
                <w:color w:val="FF0000"/>
                <w:lang w:val="sl-SI" w:eastAsia="sl-SI"/>
              </w:rPr>
            </w:pPr>
          </w:p>
          <w:p w14:paraId="5D9A0278" w14:textId="59655E45" w:rsidR="00136F48" w:rsidRPr="00572FEC" w:rsidRDefault="00136F48" w:rsidP="00136F48">
            <w:pPr>
              <w:jc w:val="both"/>
              <w:rPr>
                <w:rFonts w:asciiTheme="minorHAnsi" w:eastAsiaTheme="minorHAnsi" w:hAnsiTheme="minorHAnsi" w:cstheme="minorHAnsi"/>
                <w:lang w:val="sl-SI" w:eastAsia="sl-SI"/>
              </w:rPr>
            </w:pPr>
            <w:r w:rsidRPr="00572FEC">
              <w:rPr>
                <w:rFonts w:asciiTheme="minorHAnsi" w:hAnsiTheme="minorHAnsi" w:cstheme="minorHAnsi"/>
              </w:rPr>
              <w:t>Glasnost prenosnega računalnika mora biti izmerjena v skladu s standardom SIST EN ISO 7779 in v času zapisovanja na trdi disk ne sme presegati 33 dB. Podatek mora biti označen z oznako LpAm v dB. Zahteva se dokaže s predložitvijo ustreznega dokazila, iz katerega izhaja, da blago izpolnjuje zahteve.</w:t>
            </w:r>
          </w:p>
          <w:p w14:paraId="5F0071C5" w14:textId="77777777" w:rsidR="008D6095" w:rsidRPr="00D327CA" w:rsidRDefault="008D6095" w:rsidP="007C0DE9">
            <w:pPr>
              <w:widowControl/>
              <w:autoSpaceDE/>
              <w:autoSpaceDN/>
              <w:spacing w:after="200" w:line="276" w:lineRule="auto"/>
              <w:contextualSpacing/>
              <w:rPr>
                <w:rFonts w:cs="Calibri"/>
              </w:rPr>
            </w:pPr>
          </w:p>
        </w:tc>
      </w:tr>
      <w:tr w:rsidR="008D6095" w:rsidRPr="00D327CA" w14:paraId="5DA2E8BC" w14:textId="77777777" w:rsidTr="007C0DE9">
        <w:tc>
          <w:tcPr>
            <w:tcW w:w="1129" w:type="dxa"/>
          </w:tcPr>
          <w:p w14:paraId="7CF3685D" w14:textId="4DCBADB6" w:rsidR="008D6095" w:rsidRPr="00D327CA" w:rsidRDefault="00A904BE" w:rsidP="007C0DE9">
            <w:pPr>
              <w:rPr>
                <w:rFonts w:cs="Calibri"/>
              </w:rPr>
            </w:pPr>
            <w:r>
              <w:rPr>
                <w:rFonts w:cs="Calibri"/>
              </w:rPr>
              <w:lastRenderedPageBreak/>
              <w:t>2</w:t>
            </w:r>
            <w:r w:rsidR="008D6095" w:rsidRPr="00D327CA">
              <w:rPr>
                <w:rFonts w:cs="Calibri"/>
              </w:rPr>
              <w:t>.7</w:t>
            </w:r>
          </w:p>
        </w:tc>
        <w:tc>
          <w:tcPr>
            <w:tcW w:w="1134" w:type="dxa"/>
          </w:tcPr>
          <w:p w14:paraId="20F7BAB0" w14:textId="3D94CB37" w:rsidR="008D6095" w:rsidRPr="00D327CA" w:rsidRDefault="00820D8F" w:rsidP="007C0DE9">
            <w:pPr>
              <w:jc w:val="center"/>
              <w:rPr>
                <w:rFonts w:cs="Calibri"/>
              </w:rPr>
            </w:pPr>
            <w:r>
              <w:rPr>
                <w:rFonts w:cs="Calibri"/>
              </w:rPr>
              <w:t>1</w:t>
            </w:r>
          </w:p>
        </w:tc>
        <w:tc>
          <w:tcPr>
            <w:tcW w:w="7317" w:type="dxa"/>
          </w:tcPr>
          <w:p w14:paraId="5AC1B200" w14:textId="77777777" w:rsidR="008D6095" w:rsidRPr="00D327CA" w:rsidRDefault="008D6095" w:rsidP="007C0DE9">
            <w:pPr>
              <w:rPr>
                <w:rFonts w:cs="Calibri"/>
              </w:rPr>
            </w:pPr>
            <w:r w:rsidRPr="00D327CA">
              <w:rPr>
                <w:rFonts w:cs="Calibri"/>
              </w:rPr>
              <w:t>Ostale zahteve:</w:t>
            </w:r>
          </w:p>
          <w:p w14:paraId="53D68F74" w14:textId="77777777" w:rsidR="008D6095" w:rsidRPr="00D327CA" w:rsidRDefault="008D6095" w:rsidP="008D6095">
            <w:pPr>
              <w:pStyle w:val="Odstavekseznama"/>
              <w:numPr>
                <w:ilvl w:val="0"/>
                <w:numId w:val="13"/>
              </w:numPr>
              <w:rPr>
                <w:rFonts w:cs="Calibri"/>
              </w:rPr>
            </w:pPr>
            <w:r w:rsidRPr="00D327CA">
              <w:rPr>
                <w:rFonts w:cs="Calibri"/>
              </w:rPr>
              <w:t>Zagotoviti je treba dokumentacijo navodil za delo v slovenščini.</w:t>
            </w:r>
          </w:p>
          <w:p w14:paraId="694A2CBB" w14:textId="1CC4450B" w:rsidR="008D6095" w:rsidRPr="00D327CA" w:rsidRDefault="008D6095" w:rsidP="008D6095">
            <w:pPr>
              <w:pStyle w:val="Odstavekseznama"/>
              <w:numPr>
                <w:ilvl w:val="0"/>
                <w:numId w:val="13"/>
              </w:numPr>
              <w:rPr>
                <w:rFonts w:cs="Calibri"/>
              </w:rPr>
            </w:pPr>
            <w:r w:rsidRPr="00D327CA">
              <w:rPr>
                <w:rFonts w:cs="Calibri"/>
              </w:rPr>
              <w:t>Zagotoviti je potrebno transport do inštituta Vrbina, Krško in vnos opreme v laboratorij, kompletno montažo na obstoječo opremo, opraviti dvig nosilne proge za zaščitno zaveso za 70 cm in izvesti potreben premik obstoječe varilne mize in uskladiti odsesovalno cev z odsesovalno napravo. Izvesti je treba kalibracijo robota in povezavo z osnovno enoto in izvesti inštalacijo programske opreme na prenosni računalnik. Zagotoviti je treba usposabljanje</w:t>
            </w:r>
            <w:r w:rsidR="002A121E">
              <w:rPr>
                <w:rFonts w:cs="Calibri"/>
              </w:rPr>
              <w:t xml:space="preserve"> štirih (4)</w:t>
            </w:r>
            <w:r w:rsidRPr="00D327CA">
              <w:rPr>
                <w:rFonts w:cs="Calibri"/>
              </w:rPr>
              <w:t xml:space="preserve"> uporab</w:t>
            </w:r>
            <w:r>
              <w:rPr>
                <w:rFonts w:cs="Calibri"/>
              </w:rPr>
              <w:t>nikov opreme najmanj v obsegu 42</w:t>
            </w:r>
            <w:r w:rsidRPr="00D327CA">
              <w:rPr>
                <w:rFonts w:cs="Calibri"/>
              </w:rPr>
              <w:t xml:space="preserve"> delovnih ur</w:t>
            </w:r>
            <w:r w:rsidR="002A121E">
              <w:rPr>
                <w:rFonts w:cs="Calibri"/>
              </w:rPr>
              <w:t xml:space="preserve"> (7 dni po 6 ur)</w:t>
            </w:r>
            <w:r w:rsidR="00C36101">
              <w:rPr>
                <w:rFonts w:cs="Calibri"/>
              </w:rPr>
              <w:t xml:space="preserve">, </w:t>
            </w:r>
            <w:r w:rsidR="00C36101" w:rsidRPr="0024041D">
              <w:rPr>
                <w:rFonts w:cs="Calibri"/>
              </w:rPr>
              <w:t>ter i</w:t>
            </w:r>
            <w:r w:rsidR="00C36101" w:rsidRPr="0024041D">
              <w:t xml:space="preserve">zdelavo preizkušancev in material, ki se bo uporabljal v času usposabljanja. </w:t>
            </w:r>
            <w:r w:rsidRPr="0024041D">
              <w:t xml:space="preserve"> </w:t>
            </w:r>
            <w:r>
              <w:t>Usposabljanje mora voditi oseba z dokazilom o usposobljenosti.</w:t>
            </w:r>
            <w:r w:rsidR="002A121E">
              <w:t xml:space="preserve"> </w:t>
            </w:r>
            <w:r w:rsidR="002A121E" w:rsidRPr="00570062">
              <w:rPr>
                <w:lang w:val="sl-SI"/>
              </w:rPr>
              <w:t>Garancijski rok mora biti vsaj dve (2) leti</w:t>
            </w:r>
            <w:r w:rsidR="002A121E">
              <w:rPr>
                <w:lang w:val="sl-SI"/>
              </w:rPr>
              <w:t xml:space="preserve"> od podpisa prevzemnega zapisnika za dobavljeno  opremo.</w:t>
            </w:r>
          </w:p>
        </w:tc>
      </w:tr>
    </w:tbl>
    <w:p w14:paraId="7435A20F" w14:textId="48971F32" w:rsidR="008D6095" w:rsidRDefault="008D6095" w:rsidP="00195012">
      <w:pPr>
        <w:pStyle w:val="TableParagraph"/>
        <w:ind w:right="134"/>
        <w:jc w:val="both"/>
        <w:rPr>
          <w:rFonts w:cs="Calibri"/>
        </w:rPr>
      </w:pPr>
    </w:p>
    <w:p w14:paraId="191006AD" w14:textId="77777777" w:rsidR="00A904BE" w:rsidRDefault="00A904BE" w:rsidP="00A904BE">
      <w:pPr>
        <w:rPr>
          <w:rFonts w:cs="Calibri"/>
          <w:b/>
        </w:rPr>
      </w:pPr>
    </w:p>
    <w:p w14:paraId="4059F907" w14:textId="6F453D52" w:rsidR="00A904BE" w:rsidRPr="00C36101" w:rsidRDefault="00A904BE" w:rsidP="00A904BE">
      <w:pPr>
        <w:rPr>
          <w:rFonts w:cs="Calibri"/>
          <w:b/>
          <w:color w:val="FF0000"/>
          <w:sz w:val="24"/>
          <w:szCs w:val="24"/>
        </w:rPr>
      </w:pPr>
      <w:r w:rsidRPr="00D0359B">
        <w:rPr>
          <w:rFonts w:cs="Calibri"/>
          <w:b/>
          <w:sz w:val="24"/>
          <w:szCs w:val="24"/>
        </w:rPr>
        <w:t xml:space="preserve">Sklop 3: Modul za hitro rentgensko spektralno </w:t>
      </w:r>
      <w:r w:rsidRPr="0024041D">
        <w:rPr>
          <w:rFonts w:cs="Calibri"/>
          <w:b/>
          <w:sz w:val="24"/>
          <w:szCs w:val="24"/>
        </w:rPr>
        <w:t>kemično analizo materialov</w:t>
      </w:r>
    </w:p>
    <w:p w14:paraId="56B35935" w14:textId="77777777" w:rsidR="00A904BE" w:rsidRPr="00C36101" w:rsidRDefault="00A904BE" w:rsidP="00A904BE">
      <w:pPr>
        <w:rPr>
          <w:rFonts w:cs="Calibri"/>
          <w:b/>
          <w:color w:val="FF0000"/>
        </w:rPr>
      </w:pPr>
    </w:p>
    <w:p w14:paraId="39723406" w14:textId="77777777" w:rsidR="00A904BE" w:rsidRPr="00D327CA" w:rsidRDefault="00A904BE" w:rsidP="00A904BE">
      <w:pPr>
        <w:pStyle w:val="TableParagraph"/>
        <w:ind w:right="86"/>
        <w:jc w:val="both"/>
        <w:rPr>
          <w:rFonts w:cs="Calibri"/>
        </w:rPr>
      </w:pPr>
      <w:r w:rsidRPr="00D327CA">
        <w:rPr>
          <w:rFonts w:cs="Calibri"/>
        </w:rPr>
        <w:t>V različnih materialih je izredno pomembna natančna in hitra določitev kemične sestave v vsaki točki prereza, kar nam omogoča modul za hitro rentgensko spektralno kemično analizo.</w:t>
      </w:r>
    </w:p>
    <w:p w14:paraId="6D42A7FD" w14:textId="77777777" w:rsidR="00A904BE" w:rsidRPr="00D327CA" w:rsidRDefault="00A904BE" w:rsidP="00A904BE">
      <w:pPr>
        <w:pStyle w:val="TableParagraph"/>
        <w:ind w:right="134"/>
        <w:jc w:val="both"/>
        <w:rPr>
          <w:rFonts w:cs="Calibri"/>
        </w:rPr>
      </w:pPr>
      <w:r w:rsidRPr="00D327CA">
        <w:rPr>
          <w:rFonts w:cs="Calibri"/>
        </w:rPr>
        <w:t>Naprava mora biti  kompatibilna z obstoječo osnovno rentgensko spektralno enoto XL3 980 GOLDD.</w:t>
      </w:r>
    </w:p>
    <w:p w14:paraId="31337EA3" w14:textId="77777777" w:rsidR="00A904BE" w:rsidRPr="00D327CA" w:rsidRDefault="00A904BE" w:rsidP="00A904BE">
      <w:pPr>
        <w:rPr>
          <w:rFonts w:cs="Calibri"/>
          <w:b/>
        </w:rPr>
      </w:pPr>
    </w:p>
    <w:tbl>
      <w:tblPr>
        <w:tblStyle w:val="Tabelamrea"/>
        <w:tblW w:w="0" w:type="auto"/>
        <w:tblLook w:val="04A0" w:firstRow="1" w:lastRow="0" w:firstColumn="1" w:lastColumn="0" w:noHBand="0" w:noVBand="1"/>
      </w:tblPr>
      <w:tblGrid>
        <w:gridCol w:w="1128"/>
        <w:gridCol w:w="1173"/>
        <w:gridCol w:w="7279"/>
      </w:tblGrid>
      <w:tr w:rsidR="00A904BE" w:rsidRPr="00D327CA" w14:paraId="355FA3E1" w14:textId="77777777" w:rsidTr="007C0DE9">
        <w:tc>
          <w:tcPr>
            <w:tcW w:w="1129" w:type="dxa"/>
          </w:tcPr>
          <w:p w14:paraId="1F8DF215" w14:textId="77777777" w:rsidR="00A904BE" w:rsidRPr="00D327CA" w:rsidRDefault="00A904BE" w:rsidP="007C0DE9">
            <w:pPr>
              <w:rPr>
                <w:rFonts w:cs="Calibri"/>
              </w:rPr>
            </w:pPr>
            <w:r w:rsidRPr="00D327CA">
              <w:rPr>
                <w:rFonts w:cs="Calibri"/>
              </w:rPr>
              <w:t>Številka postavke</w:t>
            </w:r>
          </w:p>
        </w:tc>
        <w:tc>
          <w:tcPr>
            <w:tcW w:w="1134" w:type="dxa"/>
          </w:tcPr>
          <w:p w14:paraId="238CD251" w14:textId="64A5E08D" w:rsidR="00A904BE" w:rsidRPr="00D327CA" w:rsidRDefault="00820D8F" w:rsidP="007C0DE9">
            <w:pPr>
              <w:rPr>
                <w:rFonts w:cs="Calibri"/>
              </w:rPr>
            </w:pPr>
            <w:r w:rsidRPr="00B97A72">
              <w:t xml:space="preserve">Število </w:t>
            </w:r>
            <w:r>
              <w:t>kompletov</w:t>
            </w:r>
          </w:p>
        </w:tc>
        <w:tc>
          <w:tcPr>
            <w:tcW w:w="7317" w:type="dxa"/>
            <w:vAlign w:val="center"/>
          </w:tcPr>
          <w:p w14:paraId="6C6D3A3A" w14:textId="77777777" w:rsidR="00A904BE" w:rsidRPr="00D327CA" w:rsidRDefault="00A904BE" w:rsidP="007C0DE9">
            <w:pPr>
              <w:jc w:val="center"/>
              <w:rPr>
                <w:rFonts w:cs="Calibri"/>
              </w:rPr>
            </w:pPr>
            <w:r w:rsidRPr="00D327CA">
              <w:rPr>
                <w:rFonts w:cs="Calibri"/>
              </w:rPr>
              <w:t>ZAHTEVANO</w:t>
            </w:r>
          </w:p>
        </w:tc>
      </w:tr>
      <w:tr w:rsidR="00A904BE" w:rsidRPr="00D327CA" w14:paraId="209E969B" w14:textId="77777777" w:rsidTr="007C0DE9">
        <w:tc>
          <w:tcPr>
            <w:tcW w:w="1129" w:type="dxa"/>
          </w:tcPr>
          <w:p w14:paraId="311EBC4A" w14:textId="30EF1F6C" w:rsidR="00A904BE" w:rsidRPr="00D327CA" w:rsidRDefault="00A904BE" w:rsidP="007C0DE9">
            <w:pPr>
              <w:rPr>
                <w:rFonts w:cs="Calibri"/>
              </w:rPr>
            </w:pPr>
            <w:r>
              <w:rPr>
                <w:rFonts w:cs="Calibri"/>
              </w:rPr>
              <w:t>3</w:t>
            </w:r>
            <w:r w:rsidRPr="00D327CA">
              <w:rPr>
                <w:rFonts w:cs="Calibri"/>
              </w:rPr>
              <w:t>.1</w:t>
            </w:r>
          </w:p>
        </w:tc>
        <w:tc>
          <w:tcPr>
            <w:tcW w:w="1134" w:type="dxa"/>
          </w:tcPr>
          <w:p w14:paraId="032A3CA7" w14:textId="77777777" w:rsidR="00A904BE" w:rsidRPr="00D327CA" w:rsidRDefault="00A904BE" w:rsidP="007C0DE9">
            <w:pPr>
              <w:jc w:val="center"/>
              <w:rPr>
                <w:rFonts w:cs="Calibri"/>
              </w:rPr>
            </w:pPr>
            <w:r w:rsidRPr="00D327CA">
              <w:rPr>
                <w:rFonts w:cs="Calibri"/>
              </w:rPr>
              <w:t>1</w:t>
            </w:r>
          </w:p>
        </w:tc>
        <w:tc>
          <w:tcPr>
            <w:tcW w:w="7317" w:type="dxa"/>
          </w:tcPr>
          <w:p w14:paraId="06657703" w14:textId="77777777" w:rsidR="00A904BE" w:rsidRPr="00D327CA" w:rsidRDefault="00A904BE" w:rsidP="007C0DE9">
            <w:pPr>
              <w:adjustRightInd w:val="0"/>
              <w:rPr>
                <w:rFonts w:cs="Calibri"/>
                <w:sz w:val="20"/>
                <w:szCs w:val="20"/>
              </w:rPr>
            </w:pPr>
            <w:r w:rsidRPr="00D327CA">
              <w:rPr>
                <w:rFonts w:cs="Calibri"/>
                <w:bCs/>
                <w:sz w:val="20"/>
                <w:szCs w:val="20"/>
              </w:rPr>
              <w:t xml:space="preserve">MODUL "H" ZA XRF PRENOSNI SPEKTORMETER </w:t>
            </w:r>
            <w:r w:rsidRPr="00D327CA">
              <w:rPr>
                <w:rFonts w:cs="Calibri"/>
                <w:sz w:val="20"/>
                <w:szCs w:val="20"/>
              </w:rPr>
              <w:t>SERIJE XL3t IN XL2</w:t>
            </w:r>
            <w:r w:rsidRPr="00D327CA">
              <w:rPr>
                <w:rFonts w:cs="Calibri"/>
                <w:bCs/>
                <w:sz w:val="20"/>
                <w:szCs w:val="20"/>
              </w:rPr>
              <w:tab/>
            </w:r>
          </w:p>
          <w:p w14:paraId="7D93653C" w14:textId="77777777" w:rsidR="00A904BE" w:rsidRPr="00D327CA" w:rsidRDefault="00A904BE" w:rsidP="007C0DE9">
            <w:pPr>
              <w:adjustRightInd w:val="0"/>
              <w:rPr>
                <w:rFonts w:cs="Calibri"/>
                <w:sz w:val="20"/>
                <w:szCs w:val="20"/>
              </w:rPr>
            </w:pPr>
            <w:r w:rsidRPr="00D327CA">
              <w:rPr>
                <w:rFonts w:cs="Calibri"/>
                <w:sz w:val="20"/>
                <w:szCs w:val="20"/>
              </w:rPr>
              <w:t>Kemični elementi: Ba, Sb, Sn, Cd, Br, Se, Bi, Pb, As, Au, Hg, Zn, Cu, Ni, Fe, Cr, V, Ti, Cl</w:t>
            </w:r>
          </w:p>
          <w:p w14:paraId="1A9FBA02" w14:textId="77777777" w:rsidR="00A904BE" w:rsidRPr="00D327CA" w:rsidRDefault="00A904BE" w:rsidP="007C0DE9">
            <w:pPr>
              <w:adjustRightInd w:val="0"/>
              <w:rPr>
                <w:rFonts w:cs="Calibri"/>
                <w:sz w:val="20"/>
                <w:szCs w:val="20"/>
              </w:rPr>
            </w:pPr>
            <w:r w:rsidRPr="00D327CA">
              <w:rPr>
                <w:rFonts w:cs="Calibri"/>
                <w:sz w:val="20"/>
                <w:szCs w:val="20"/>
              </w:rPr>
              <w:t>Za XL3, XL2 in  XL2-100 serijo</w:t>
            </w:r>
          </w:p>
          <w:p w14:paraId="7CAF95CC" w14:textId="77777777" w:rsidR="00A904BE" w:rsidRPr="00D327CA" w:rsidRDefault="00A904BE" w:rsidP="007C0DE9">
            <w:pPr>
              <w:adjustRightInd w:val="0"/>
              <w:rPr>
                <w:rFonts w:cs="Calibri"/>
                <w:sz w:val="20"/>
                <w:szCs w:val="20"/>
              </w:rPr>
            </w:pPr>
          </w:p>
          <w:p w14:paraId="7712A05A" w14:textId="77777777" w:rsidR="00A904BE" w:rsidRPr="00D327CA" w:rsidRDefault="00A904BE" w:rsidP="007C0DE9">
            <w:pPr>
              <w:pStyle w:val="Odstavekseznama"/>
              <w:ind w:left="720" w:firstLine="0"/>
              <w:rPr>
                <w:rFonts w:cs="Calibri"/>
              </w:rPr>
            </w:pPr>
          </w:p>
        </w:tc>
      </w:tr>
      <w:tr w:rsidR="00A904BE" w:rsidRPr="00D327CA" w14:paraId="7279110B" w14:textId="77777777" w:rsidTr="007C0DE9">
        <w:tc>
          <w:tcPr>
            <w:tcW w:w="1129" w:type="dxa"/>
          </w:tcPr>
          <w:p w14:paraId="7F048029" w14:textId="56755609" w:rsidR="00A904BE" w:rsidRPr="00D327CA" w:rsidRDefault="00A904BE" w:rsidP="007C0DE9">
            <w:pPr>
              <w:rPr>
                <w:rFonts w:cs="Calibri"/>
              </w:rPr>
            </w:pPr>
            <w:r>
              <w:rPr>
                <w:rFonts w:cs="Calibri"/>
              </w:rPr>
              <w:t>3</w:t>
            </w:r>
            <w:r w:rsidRPr="00D327CA">
              <w:rPr>
                <w:rFonts w:cs="Calibri"/>
              </w:rPr>
              <w:t>.2</w:t>
            </w:r>
          </w:p>
        </w:tc>
        <w:tc>
          <w:tcPr>
            <w:tcW w:w="1134" w:type="dxa"/>
          </w:tcPr>
          <w:p w14:paraId="6AB5AC83" w14:textId="77777777" w:rsidR="00A904BE" w:rsidRPr="00D327CA" w:rsidRDefault="00A904BE" w:rsidP="007C0DE9">
            <w:pPr>
              <w:jc w:val="center"/>
              <w:rPr>
                <w:rFonts w:cs="Calibri"/>
              </w:rPr>
            </w:pPr>
            <w:r w:rsidRPr="00D327CA">
              <w:rPr>
                <w:rFonts w:cs="Calibri"/>
              </w:rPr>
              <w:t>1</w:t>
            </w:r>
          </w:p>
        </w:tc>
        <w:tc>
          <w:tcPr>
            <w:tcW w:w="7317" w:type="dxa"/>
          </w:tcPr>
          <w:p w14:paraId="56A81519" w14:textId="77777777" w:rsidR="00A904BE" w:rsidRPr="00D327CA" w:rsidRDefault="00A904BE" w:rsidP="007C0DE9">
            <w:pPr>
              <w:adjustRightInd w:val="0"/>
              <w:rPr>
                <w:rFonts w:cs="Calibri"/>
                <w:sz w:val="20"/>
                <w:szCs w:val="20"/>
              </w:rPr>
            </w:pPr>
            <w:r w:rsidRPr="00D327CA">
              <w:rPr>
                <w:rFonts w:cs="Calibri"/>
                <w:bCs/>
                <w:sz w:val="20"/>
                <w:szCs w:val="20"/>
              </w:rPr>
              <w:t xml:space="preserve">MODUL "M" ZA XRF PRENOSNI SPEKTORMETER </w:t>
            </w:r>
            <w:r w:rsidRPr="00D327CA">
              <w:rPr>
                <w:rFonts w:cs="Calibri"/>
                <w:sz w:val="20"/>
                <w:szCs w:val="20"/>
              </w:rPr>
              <w:t>SERIJE XL3t IN XL2</w:t>
            </w:r>
            <w:r w:rsidRPr="00D327CA">
              <w:rPr>
                <w:rFonts w:cs="Calibri"/>
                <w:bCs/>
                <w:sz w:val="20"/>
                <w:szCs w:val="20"/>
              </w:rPr>
              <w:tab/>
            </w:r>
            <w:r w:rsidRPr="00D327CA">
              <w:rPr>
                <w:rFonts w:cs="Calibri"/>
                <w:bCs/>
                <w:sz w:val="20"/>
                <w:szCs w:val="20"/>
              </w:rPr>
              <w:tab/>
            </w:r>
            <w:r w:rsidRPr="00D327CA">
              <w:rPr>
                <w:rFonts w:cs="Calibri"/>
                <w:bCs/>
                <w:sz w:val="20"/>
                <w:szCs w:val="20"/>
              </w:rPr>
              <w:tab/>
            </w:r>
          </w:p>
          <w:p w14:paraId="093E556C" w14:textId="77777777" w:rsidR="00A904BE" w:rsidRPr="00D327CA" w:rsidRDefault="00A904BE" w:rsidP="007C0DE9">
            <w:pPr>
              <w:rPr>
                <w:rFonts w:cs="Calibri"/>
                <w:sz w:val="20"/>
                <w:szCs w:val="20"/>
              </w:rPr>
            </w:pPr>
            <w:r w:rsidRPr="00D327CA">
              <w:rPr>
                <w:rFonts w:cs="Calibri"/>
                <w:sz w:val="20"/>
                <w:szCs w:val="20"/>
              </w:rPr>
              <w:t>Kemični elementi: K, Ca, Ti, V, Cr, Mn,</w:t>
            </w:r>
          </w:p>
          <w:p w14:paraId="375FD4F2" w14:textId="77777777" w:rsidR="00A904BE" w:rsidRPr="00D327CA" w:rsidRDefault="00A904BE" w:rsidP="007C0DE9">
            <w:pPr>
              <w:ind w:left="750"/>
              <w:rPr>
                <w:rFonts w:cs="Calibri"/>
              </w:rPr>
            </w:pPr>
          </w:p>
        </w:tc>
      </w:tr>
      <w:tr w:rsidR="00A904BE" w:rsidRPr="00D327CA" w14:paraId="7DF56A0A" w14:textId="77777777" w:rsidTr="007C0DE9">
        <w:tc>
          <w:tcPr>
            <w:tcW w:w="1129" w:type="dxa"/>
          </w:tcPr>
          <w:p w14:paraId="298FB7A0" w14:textId="39C8958F" w:rsidR="00A904BE" w:rsidRPr="00D327CA" w:rsidRDefault="00A904BE" w:rsidP="007C0DE9">
            <w:pPr>
              <w:rPr>
                <w:rFonts w:cs="Calibri"/>
              </w:rPr>
            </w:pPr>
            <w:r>
              <w:rPr>
                <w:rFonts w:cs="Calibri"/>
              </w:rPr>
              <w:lastRenderedPageBreak/>
              <w:t>3</w:t>
            </w:r>
            <w:r w:rsidRPr="00D327CA">
              <w:rPr>
                <w:rFonts w:cs="Calibri"/>
              </w:rPr>
              <w:t>.3</w:t>
            </w:r>
          </w:p>
        </w:tc>
        <w:tc>
          <w:tcPr>
            <w:tcW w:w="1134" w:type="dxa"/>
          </w:tcPr>
          <w:p w14:paraId="09844CDF" w14:textId="77777777" w:rsidR="00A904BE" w:rsidRPr="00D327CA" w:rsidRDefault="00A904BE" w:rsidP="007C0DE9">
            <w:pPr>
              <w:jc w:val="center"/>
              <w:rPr>
                <w:rFonts w:cs="Calibri"/>
              </w:rPr>
            </w:pPr>
            <w:r w:rsidRPr="00D327CA">
              <w:rPr>
                <w:rFonts w:cs="Calibri"/>
              </w:rPr>
              <w:t>1</w:t>
            </w:r>
          </w:p>
        </w:tc>
        <w:tc>
          <w:tcPr>
            <w:tcW w:w="7317" w:type="dxa"/>
          </w:tcPr>
          <w:p w14:paraId="3385AF06" w14:textId="77777777" w:rsidR="00A904BE" w:rsidRPr="00D327CA" w:rsidRDefault="00A904BE" w:rsidP="007C0DE9">
            <w:pPr>
              <w:adjustRightInd w:val="0"/>
              <w:rPr>
                <w:rFonts w:cs="Calibri"/>
                <w:sz w:val="20"/>
                <w:szCs w:val="20"/>
              </w:rPr>
            </w:pPr>
            <w:r w:rsidRPr="00D327CA">
              <w:rPr>
                <w:rFonts w:cs="Calibri"/>
                <w:bCs/>
                <w:sz w:val="20"/>
                <w:szCs w:val="20"/>
              </w:rPr>
              <w:t xml:space="preserve">MODUL "D" ZA XRF PRENOSNI SPEKTORMETER </w:t>
            </w:r>
            <w:r w:rsidRPr="00D327CA">
              <w:rPr>
                <w:rFonts w:cs="Calibri"/>
                <w:sz w:val="20"/>
                <w:szCs w:val="20"/>
              </w:rPr>
              <w:t>SERIJE XL3t IN XL2</w:t>
            </w:r>
          </w:p>
          <w:p w14:paraId="2A9852DF" w14:textId="77777777" w:rsidR="00A904BE" w:rsidRPr="00D327CA" w:rsidRDefault="00A904BE" w:rsidP="007C0DE9">
            <w:pPr>
              <w:adjustRightInd w:val="0"/>
              <w:rPr>
                <w:rFonts w:cs="Calibri"/>
                <w:b/>
                <w:sz w:val="20"/>
                <w:szCs w:val="20"/>
              </w:rPr>
            </w:pPr>
          </w:p>
          <w:p w14:paraId="30AFF8C0" w14:textId="77777777" w:rsidR="00A904BE" w:rsidRPr="00D327CA" w:rsidRDefault="00A904BE" w:rsidP="007C0DE9">
            <w:pPr>
              <w:adjustRightInd w:val="0"/>
              <w:rPr>
                <w:rFonts w:cs="Calibri"/>
                <w:sz w:val="20"/>
                <w:szCs w:val="20"/>
              </w:rPr>
            </w:pPr>
            <w:r w:rsidRPr="00D327CA">
              <w:rPr>
                <w:rFonts w:cs="Calibri"/>
                <w:sz w:val="20"/>
                <w:szCs w:val="20"/>
              </w:rPr>
              <w:t>Kemični elementi: Ba Sb Sn Cd Ag Pd Zr Sr Rb Pb Se As Hg Au ZnW Cu Ni Co Fe Mn Cr Ti (23)</w:t>
            </w:r>
          </w:p>
          <w:p w14:paraId="69E69904" w14:textId="77777777" w:rsidR="00A904BE" w:rsidRPr="00D327CA" w:rsidRDefault="00A904BE" w:rsidP="007C0DE9">
            <w:pPr>
              <w:adjustRightInd w:val="0"/>
              <w:rPr>
                <w:rFonts w:cs="Calibri"/>
                <w:sz w:val="20"/>
                <w:szCs w:val="20"/>
              </w:rPr>
            </w:pPr>
            <w:r w:rsidRPr="00D327CA">
              <w:rPr>
                <w:rFonts w:cs="Calibri"/>
                <w:sz w:val="20"/>
                <w:szCs w:val="20"/>
              </w:rPr>
              <w:t>XL3 serija; FXL: Ba Cs Te Sb Sn Cd Ag Pd Mo Zr Sr U Rb Th Pb Se As Hg Au Zn W Cu Ni Co Fe Mn Cr V Ti Sc Ca K S (33)</w:t>
            </w:r>
          </w:p>
          <w:p w14:paraId="4E89224B" w14:textId="77777777" w:rsidR="00A904BE" w:rsidRPr="00D327CA" w:rsidRDefault="00A904BE" w:rsidP="007C0DE9">
            <w:pPr>
              <w:pStyle w:val="Odstavekseznama"/>
              <w:ind w:left="720" w:firstLine="0"/>
              <w:rPr>
                <w:rFonts w:cs="Calibri"/>
              </w:rPr>
            </w:pPr>
          </w:p>
        </w:tc>
      </w:tr>
      <w:tr w:rsidR="00A904BE" w:rsidRPr="00D327CA" w14:paraId="7B7C64DF" w14:textId="77777777" w:rsidTr="007C0DE9">
        <w:tc>
          <w:tcPr>
            <w:tcW w:w="1129" w:type="dxa"/>
          </w:tcPr>
          <w:p w14:paraId="4AF1F6D2" w14:textId="28C44BCE" w:rsidR="00A904BE" w:rsidRPr="00D327CA" w:rsidRDefault="00A904BE" w:rsidP="007C0DE9">
            <w:pPr>
              <w:rPr>
                <w:rFonts w:cs="Calibri"/>
              </w:rPr>
            </w:pPr>
            <w:r>
              <w:rPr>
                <w:rFonts w:cs="Calibri"/>
              </w:rPr>
              <w:t>3</w:t>
            </w:r>
            <w:r w:rsidRPr="00D327CA">
              <w:rPr>
                <w:rFonts w:cs="Calibri"/>
              </w:rPr>
              <w:t>.4</w:t>
            </w:r>
          </w:p>
        </w:tc>
        <w:tc>
          <w:tcPr>
            <w:tcW w:w="1134" w:type="dxa"/>
          </w:tcPr>
          <w:p w14:paraId="3F96B36D" w14:textId="3B7C2D44" w:rsidR="00A904BE" w:rsidRPr="00D327CA" w:rsidRDefault="00820D8F" w:rsidP="007C0DE9">
            <w:pPr>
              <w:jc w:val="center"/>
              <w:rPr>
                <w:rFonts w:cs="Calibri"/>
              </w:rPr>
            </w:pPr>
            <w:r>
              <w:rPr>
                <w:rFonts w:cs="Calibri"/>
              </w:rPr>
              <w:t>1</w:t>
            </w:r>
          </w:p>
        </w:tc>
        <w:tc>
          <w:tcPr>
            <w:tcW w:w="7317" w:type="dxa"/>
          </w:tcPr>
          <w:p w14:paraId="136E2DF9" w14:textId="77777777" w:rsidR="00A904BE" w:rsidRPr="00D327CA" w:rsidRDefault="00A904BE" w:rsidP="007C0DE9">
            <w:pPr>
              <w:adjustRightInd w:val="0"/>
              <w:rPr>
                <w:rFonts w:cs="Calibri"/>
                <w:sz w:val="20"/>
                <w:szCs w:val="20"/>
              </w:rPr>
            </w:pPr>
            <w:r w:rsidRPr="00D327CA">
              <w:rPr>
                <w:rFonts w:cs="Calibri"/>
                <w:bCs/>
                <w:sz w:val="20"/>
                <w:szCs w:val="20"/>
              </w:rPr>
              <w:t xml:space="preserve">KOMPLET ZA VZORČENJE, NITON XL2 / XL3 </w:t>
            </w:r>
            <w:r w:rsidRPr="00D327CA">
              <w:rPr>
                <w:rFonts w:cs="Calibri"/>
                <w:sz w:val="20"/>
                <w:szCs w:val="20"/>
              </w:rPr>
              <w:tab/>
            </w:r>
            <w:r w:rsidRPr="00D327CA">
              <w:rPr>
                <w:rFonts w:cs="Calibri"/>
                <w:sz w:val="20"/>
                <w:szCs w:val="20"/>
              </w:rPr>
              <w:tab/>
            </w:r>
            <w:r w:rsidRPr="00D327CA">
              <w:rPr>
                <w:rFonts w:cs="Calibri"/>
                <w:sz w:val="20"/>
                <w:szCs w:val="20"/>
              </w:rPr>
              <w:tab/>
            </w:r>
            <w:r w:rsidRPr="00D327CA">
              <w:rPr>
                <w:rFonts w:cs="Calibri"/>
                <w:sz w:val="20"/>
                <w:szCs w:val="20"/>
              </w:rPr>
              <w:tab/>
            </w:r>
            <w:r w:rsidRPr="00D327CA">
              <w:rPr>
                <w:rFonts w:cs="Calibri"/>
                <w:sz w:val="20"/>
                <w:szCs w:val="20"/>
              </w:rPr>
              <w:tab/>
            </w:r>
            <w:r w:rsidRPr="00D327CA">
              <w:rPr>
                <w:rFonts w:cs="Calibri"/>
                <w:sz w:val="20"/>
                <w:szCs w:val="20"/>
              </w:rPr>
              <w:tab/>
            </w:r>
          </w:p>
          <w:p w14:paraId="04E666FA" w14:textId="77777777" w:rsidR="00A904BE" w:rsidRPr="00D327CA" w:rsidRDefault="00A904BE" w:rsidP="007C0DE9">
            <w:pPr>
              <w:adjustRightInd w:val="0"/>
              <w:rPr>
                <w:rFonts w:cs="Calibri"/>
                <w:sz w:val="20"/>
                <w:szCs w:val="20"/>
              </w:rPr>
            </w:pPr>
            <w:r w:rsidRPr="00D327CA">
              <w:rPr>
                <w:rFonts w:cs="Calibri"/>
                <w:sz w:val="20"/>
                <w:szCs w:val="20"/>
              </w:rPr>
              <w:t>Za analizo težkih kovin in vzorc</w:t>
            </w:r>
            <w:r>
              <w:rPr>
                <w:rFonts w:cs="Calibri"/>
                <w:sz w:val="20"/>
                <w:szCs w:val="20"/>
              </w:rPr>
              <w:t>ev</w:t>
            </w:r>
            <w:r w:rsidRPr="00D327CA">
              <w:rPr>
                <w:rFonts w:cs="Calibri"/>
                <w:sz w:val="20"/>
                <w:szCs w:val="20"/>
              </w:rPr>
              <w:t xml:space="preserve"> polimerov</w:t>
            </w:r>
          </w:p>
          <w:p w14:paraId="16093D2B" w14:textId="77777777" w:rsidR="00A904BE" w:rsidRPr="00D327CA" w:rsidRDefault="00A904BE" w:rsidP="00831957">
            <w:pPr>
              <w:pStyle w:val="Odstavekseznama"/>
              <w:ind w:left="720" w:firstLine="0"/>
              <w:rPr>
                <w:rFonts w:cs="Calibri"/>
              </w:rPr>
            </w:pPr>
          </w:p>
        </w:tc>
      </w:tr>
      <w:tr w:rsidR="00A904BE" w:rsidRPr="00D327CA" w14:paraId="576B93EF" w14:textId="77777777" w:rsidTr="007C0DE9">
        <w:tc>
          <w:tcPr>
            <w:tcW w:w="1129" w:type="dxa"/>
          </w:tcPr>
          <w:p w14:paraId="6E36BF70" w14:textId="54FCB163" w:rsidR="00A904BE" w:rsidRPr="00D327CA" w:rsidRDefault="00A904BE" w:rsidP="007C0DE9">
            <w:pPr>
              <w:rPr>
                <w:rFonts w:cs="Calibri"/>
              </w:rPr>
            </w:pPr>
            <w:r>
              <w:rPr>
                <w:rFonts w:cs="Calibri"/>
              </w:rPr>
              <w:t>3</w:t>
            </w:r>
            <w:r w:rsidRPr="00D327CA">
              <w:rPr>
                <w:rFonts w:cs="Calibri"/>
              </w:rPr>
              <w:t>.5</w:t>
            </w:r>
          </w:p>
        </w:tc>
        <w:tc>
          <w:tcPr>
            <w:tcW w:w="1134" w:type="dxa"/>
          </w:tcPr>
          <w:p w14:paraId="455B126A" w14:textId="4F36A563" w:rsidR="00A904BE" w:rsidRPr="00D327CA" w:rsidRDefault="00820D8F" w:rsidP="007C0DE9">
            <w:pPr>
              <w:jc w:val="center"/>
              <w:rPr>
                <w:rFonts w:cs="Calibri"/>
              </w:rPr>
            </w:pPr>
            <w:r>
              <w:rPr>
                <w:rFonts w:cs="Calibri"/>
              </w:rPr>
              <w:t>1</w:t>
            </w:r>
          </w:p>
        </w:tc>
        <w:tc>
          <w:tcPr>
            <w:tcW w:w="7317" w:type="dxa"/>
          </w:tcPr>
          <w:p w14:paraId="51DE478C" w14:textId="77777777" w:rsidR="00A904BE" w:rsidRPr="00D327CA" w:rsidRDefault="00A904BE" w:rsidP="007C0DE9">
            <w:pPr>
              <w:widowControl/>
              <w:autoSpaceDE/>
              <w:autoSpaceDN/>
              <w:spacing w:after="200" w:line="276" w:lineRule="auto"/>
              <w:contextualSpacing/>
              <w:rPr>
                <w:rFonts w:cs="Calibri"/>
              </w:rPr>
            </w:pPr>
            <w:r w:rsidRPr="00D327CA">
              <w:rPr>
                <w:rFonts w:cs="Calibri"/>
                <w:bCs/>
                <w:sz w:val="20"/>
                <w:szCs w:val="20"/>
              </w:rPr>
              <w:t xml:space="preserve">KOMPLET ZA VZORČENJE, MLETJE IN STISKANJE, NITON XL2 / XL3 </w:t>
            </w:r>
            <w:r w:rsidRPr="00D327CA">
              <w:rPr>
                <w:rFonts w:cs="Calibri"/>
                <w:sz w:val="20"/>
                <w:szCs w:val="20"/>
              </w:rPr>
              <w:t>ZA ZEMLJO IN RUDNINE</w:t>
            </w:r>
            <w:r w:rsidRPr="00D327CA">
              <w:rPr>
                <w:rFonts w:cs="Calibri"/>
              </w:rPr>
              <w:t xml:space="preserve"> </w:t>
            </w:r>
          </w:p>
        </w:tc>
      </w:tr>
      <w:tr w:rsidR="00A904BE" w:rsidRPr="00D327CA" w14:paraId="53AE9FFA" w14:textId="77777777" w:rsidTr="007C0DE9">
        <w:tc>
          <w:tcPr>
            <w:tcW w:w="1129" w:type="dxa"/>
          </w:tcPr>
          <w:p w14:paraId="55171C01" w14:textId="6A8CE262" w:rsidR="00A904BE" w:rsidRPr="00D327CA" w:rsidRDefault="00A904BE" w:rsidP="007C0DE9">
            <w:pPr>
              <w:rPr>
                <w:rFonts w:cs="Calibri"/>
              </w:rPr>
            </w:pPr>
            <w:r>
              <w:rPr>
                <w:rFonts w:cs="Calibri"/>
              </w:rPr>
              <w:t>3</w:t>
            </w:r>
            <w:r w:rsidRPr="00D327CA">
              <w:rPr>
                <w:rFonts w:cs="Calibri"/>
              </w:rPr>
              <w:t>.6</w:t>
            </w:r>
          </w:p>
        </w:tc>
        <w:tc>
          <w:tcPr>
            <w:tcW w:w="1134" w:type="dxa"/>
          </w:tcPr>
          <w:p w14:paraId="729A2694" w14:textId="37345641" w:rsidR="00A904BE" w:rsidRPr="00D327CA" w:rsidRDefault="00820D8F" w:rsidP="007C0DE9">
            <w:pPr>
              <w:jc w:val="center"/>
              <w:rPr>
                <w:rFonts w:cs="Calibri"/>
              </w:rPr>
            </w:pPr>
            <w:r>
              <w:rPr>
                <w:rFonts w:cs="Calibri"/>
              </w:rPr>
              <w:t>1</w:t>
            </w:r>
          </w:p>
        </w:tc>
        <w:tc>
          <w:tcPr>
            <w:tcW w:w="7317" w:type="dxa"/>
          </w:tcPr>
          <w:p w14:paraId="1EC70244" w14:textId="77777777" w:rsidR="00A904BE" w:rsidRPr="00D327CA" w:rsidRDefault="00A904BE" w:rsidP="007C0DE9">
            <w:pPr>
              <w:widowControl/>
              <w:autoSpaceDE/>
              <w:autoSpaceDN/>
              <w:spacing w:after="200" w:line="276" w:lineRule="auto"/>
              <w:contextualSpacing/>
              <w:rPr>
                <w:rFonts w:cs="Calibri"/>
              </w:rPr>
            </w:pPr>
            <w:r w:rsidRPr="00D327CA">
              <w:rPr>
                <w:rFonts w:cs="Calibri"/>
                <w:bCs/>
                <w:sz w:val="20"/>
                <w:szCs w:val="20"/>
              </w:rPr>
              <w:t>PRENOSNO TESTNO STOJALO - PTS XL2/3 – ONSCITE</w:t>
            </w:r>
            <w:r w:rsidRPr="00D327CA">
              <w:rPr>
                <w:rFonts w:cs="Calibri"/>
              </w:rPr>
              <w:t xml:space="preserve"> </w:t>
            </w:r>
          </w:p>
        </w:tc>
      </w:tr>
      <w:tr w:rsidR="00A904BE" w:rsidRPr="00D327CA" w14:paraId="1B8A2EBA" w14:textId="77777777" w:rsidTr="007C0DE9">
        <w:tc>
          <w:tcPr>
            <w:tcW w:w="1129" w:type="dxa"/>
          </w:tcPr>
          <w:p w14:paraId="6D3C1947" w14:textId="55956495" w:rsidR="00A904BE" w:rsidRPr="00D327CA" w:rsidRDefault="00A904BE" w:rsidP="007C0DE9">
            <w:pPr>
              <w:rPr>
                <w:rFonts w:cs="Calibri"/>
              </w:rPr>
            </w:pPr>
            <w:r>
              <w:rPr>
                <w:rFonts w:cs="Calibri"/>
              </w:rPr>
              <w:t>3</w:t>
            </w:r>
            <w:r w:rsidRPr="00D327CA">
              <w:rPr>
                <w:rFonts w:cs="Calibri"/>
              </w:rPr>
              <w:t>.7</w:t>
            </w:r>
          </w:p>
        </w:tc>
        <w:tc>
          <w:tcPr>
            <w:tcW w:w="1134" w:type="dxa"/>
          </w:tcPr>
          <w:p w14:paraId="35A2A25E" w14:textId="7360C8A7" w:rsidR="00A904BE" w:rsidRPr="00D327CA" w:rsidRDefault="00820D8F" w:rsidP="007C0DE9">
            <w:pPr>
              <w:jc w:val="center"/>
              <w:rPr>
                <w:rFonts w:cs="Calibri"/>
              </w:rPr>
            </w:pPr>
            <w:r>
              <w:rPr>
                <w:rFonts w:cs="Calibri"/>
              </w:rPr>
              <w:t>1</w:t>
            </w:r>
          </w:p>
        </w:tc>
        <w:tc>
          <w:tcPr>
            <w:tcW w:w="7317" w:type="dxa"/>
          </w:tcPr>
          <w:p w14:paraId="3B3BC771" w14:textId="77777777" w:rsidR="00A904BE" w:rsidRPr="00D327CA" w:rsidRDefault="00A904BE" w:rsidP="007C0DE9">
            <w:pPr>
              <w:rPr>
                <w:rFonts w:cs="Calibri"/>
              </w:rPr>
            </w:pPr>
            <w:r w:rsidRPr="00D327CA">
              <w:rPr>
                <w:rFonts w:cs="Calibri"/>
              </w:rPr>
              <w:t>Ostale zahteve:</w:t>
            </w:r>
          </w:p>
          <w:p w14:paraId="7F5F04FA" w14:textId="77777777" w:rsidR="00A904BE" w:rsidRPr="00D327CA" w:rsidRDefault="00A904BE" w:rsidP="00A904BE">
            <w:pPr>
              <w:pStyle w:val="Odstavekseznama"/>
              <w:numPr>
                <w:ilvl w:val="0"/>
                <w:numId w:val="13"/>
              </w:numPr>
              <w:rPr>
                <w:rFonts w:cs="Calibri"/>
              </w:rPr>
            </w:pPr>
            <w:r w:rsidRPr="00D327CA">
              <w:rPr>
                <w:rFonts w:cs="Calibri"/>
              </w:rPr>
              <w:t>Zagotoviti je treba dokumentacijo navodil za delo v angleščini in slovenščini.</w:t>
            </w:r>
          </w:p>
          <w:p w14:paraId="7B4EDD3C" w14:textId="73EF101E" w:rsidR="00A904BE" w:rsidRPr="00D327CA" w:rsidRDefault="00A904BE" w:rsidP="00C36101">
            <w:pPr>
              <w:pStyle w:val="Odstavekseznama"/>
              <w:numPr>
                <w:ilvl w:val="0"/>
                <w:numId w:val="13"/>
              </w:numPr>
              <w:rPr>
                <w:rFonts w:cs="Calibri"/>
              </w:rPr>
            </w:pPr>
            <w:r w:rsidRPr="00D327CA">
              <w:rPr>
                <w:rFonts w:cs="Calibri"/>
              </w:rPr>
              <w:t>Zagotoviti je potrebno transport opreme  do inštituta Vrbina, Krško in vnos opreme v laboratorij, kompletno montažo na obstoječo opremo. Opraviti kalibracijo vseh modulov in osnovne enote. Izvesti demonstracijsko merjenje in testno</w:t>
            </w:r>
            <w:r w:rsidR="003127F7">
              <w:rPr>
                <w:rFonts w:cs="Calibri"/>
              </w:rPr>
              <w:t xml:space="preserve">-zagonsko </w:t>
            </w:r>
            <w:r w:rsidRPr="00D327CA">
              <w:rPr>
                <w:rFonts w:cs="Calibri"/>
              </w:rPr>
              <w:t xml:space="preserve">predstavitev naprave. Zagotoviti je treba usposabljanje </w:t>
            </w:r>
            <w:r w:rsidR="002A121E">
              <w:rPr>
                <w:rFonts w:cs="Calibri"/>
              </w:rPr>
              <w:t xml:space="preserve">štirih (4) </w:t>
            </w:r>
            <w:r w:rsidRPr="00D327CA">
              <w:rPr>
                <w:rFonts w:cs="Calibri"/>
              </w:rPr>
              <w:t xml:space="preserve">uporabnikov opreme v obsegu </w:t>
            </w:r>
            <w:r w:rsidR="002A121E" w:rsidRPr="00D327CA">
              <w:rPr>
                <w:rFonts w:cs="Calibri"/>
              </w:rPr>
              <w:t xml:space="preserve">najmanj </w:t>
            </w:r>
            <w:r>
              <w:rPr>
                <w:rFonts w:cs="Calibri"/>
              </w:rPr>
              <w:t xml:space="preserve">12 </w:t>
            </w:r>
            <w:r w:rsidRPr="00D327CA">
              <w:rPr>
                <w:rFonts w:cs="Calibri"/>
              </w:rPr>
              <w:t xml:space="preserve">delovnih ur </w:t>
            </w:r>
            <w:r w:rsidR="002A121E">
              <w:rPr>
                <w:rFonts w:cs="Calibri"/>
              </w:rPr>
              <w:t xml:space="preserve">(2 dni po 6 ur) </w:t>
            </w:r>
            <w:r w:rsidRPr="00D327CA">
              <w:rPr>
                <w:rFonts w:cs="Calibri"/>
              </w:rPr>
              <w:t xml:space="preserve">v povezavi </w:t>
            </w:r>
            <w:r>
              <w:rPr>
                <w:rFonts w:cs="Calibri"/>
              </w:rPr>
              <w:t>z osnovno enoto</w:t>
            </w:r>
            <w:r w:rsidR="003127F7">
              <w:rPr>
                <w:rFonts w:cs="Calibri"/>
              </w:rPr>
              <w:t xml:space="preserve"> rentgenskega spektrometra</w:t>
            </w:r>
            <w:r w:rsidR="00C36101" w:rsidRPr="00572FEC">
              <w:rPr>
                <w:rFonts w:cs="Calibri"/>
              </w:rPr>
              <w:t>, ter i</w:t>
            </w:r>
            <w:r w:rsidR="00C36101" w:rsidRPr="00572FEC">
              <w:t xml:space="preserve">zdelavo preizkušancev in material, ki se bo uporabljal v času usposabljanja. </w:t>
            </w:r>
            <w:r w:rsidRPr="00572FEC">
              <w:rPr>
                <w:rFonts w:cs="Calibri"/>
              </w:rPr>
              <w:t xml:space="preserve"> </w:t>
            </w:r>
            <w:r>
              <w:t>Usposabljanje mora voditi oseba z dokazilom o usposobljenosti.</w:t>
            </w:r>
            <w:r w:rsidR="002A121E" w:rsidRPr="00570062">
              <w:rPr>
                <w:lang w:val="sl-SI"/>
              </w:rPr>
              <w:t xml:space="preserve"> Garancijski rok mora biti vsaj dve (2) leti</w:t>
            </w:r>
            <w:r w:rsidR="002A121E">
              <w:rPr>
                <w:lang w:val="sl-SI"/>
              </w:rPr>
              <w:t xml:space="preserve"> od podpisa prevzemnega zapisnika za dobavljeno  opremo.</w:t>
            </w:r>
          </w:p>
        </w:tc>
      </w:tr>
    </w:tbl>
    <w:p w14:paraId="1F2F46A7" w14:textId="77777777" w:rsidR="00A904BE" w:rsidRPr="00D327CA" w:rsidRDefault="00A904BE" w:rsidP="00A904BE">
      <w:pPr>
        <w:rPr>
          <w:rFonts w:cs="Calibri"/>
          <w:sz w:val="28"/>
        </w:rPr>
      </w:pPr>
    </w:p>
    <w:p w14:paraId="73B6272B" w14:textId="77777777" w:rsidR="00A904BE" w:rsidRPr="00D327CA" w:rsidRDefault="00A904BE" w:rsidP="00A904BE">
      <w:pPr>
        <w:rPr>
          <w:rFonts w:cs="Calibri"/>
          <w:sz w:val="28"/>
        </w:rPr>
      </w:pPr>
    </w:p>
    <w:p w14:paraId="6894A3D8" w14:textId="77777777" w:rsidR="008D6095" w:rsidRPr="008D6095" w:rsidRDefault="008D6095" w:rsidP="00195012">
      <w:pPr>
        <w:pStyle w:val="TableParagraph"/>
        <w:ind w:right="134"/>
        <w:jc w:val="both"/>
        <w:rPr>
          <w:rFonts w:cs="Calibri"/>
        </w:rPr>
      </w:pPr>
    </w:p>
    <w:sectPr w:rsidR="008D6095" w:rsidRPr="008D6095" w:rsidSect="004D40E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9B0DB" w14:textId="77777777" w:rsidR="0085795C" w:rsidRDefault="0085795C" w:rsidP="009346DC">
      <w:r>
        <w:separator/>
      </w:r>
    </w:p>
  </w:endnote>
  <w:endnote w:type="continuationSeparator" w:id="0">
    <w:p w14:paraId="77E61D3D" w14:textId="77777777" w:rsidR="0085795C" w:rsidRDefault="0085795C"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1C84" w14:textId="051BE90A" w:rsidR="00385195" w:rsidRPr="004D40EC" w:rsidRDefault="008634A6" w:rsidP="004D40EC">
    <w:pPr>
      <w:widowControl/>
      <w:pBdr>
        <w:top w:val="single" w:sz="4" w:space="1" w:color="BFBFBF" w:themeColor="background1" w:themeShade="BF"/>
      </w:pBdr>
      <w:tabs>
        <w:tab w:val="center" w:pos="4536"/>
        <w:tab w:val="right" w:pos="9072"/>
      </w:tabs>
      <w:autoSpaceDE/>
      <w:autoSpaceDN/>
      <w:jc w:val="both"/>
      <w:rPr>
        <w:rFonts w:cs="Calibri"/>
        <w:sz w:val="16"/>
        <w:szCs w:val="16"/>
        <w:lang w:val="sl-SI" w:eastAsia="sl-SI"/>
      </w:rPr>
    </w:pPr>
    <w:r w:rsidRPr="008634A6">
      <w:rPr>
        <w:rFonts w:cs="Calibri"/>
        <w:sz w:val="16"/>
        <w:szCs w:val="16"/>
        <w:lang w:val="sl-SI" w:eastAsia="sl-SI"/>
      </w:rPr>
      <w:t>302/59 – RIUM30-FE02/2020</w:t>
    </w:r>
    <w:r w:rsidR="004D40EC" w:rsidRPr="004D40EC">
      <w:rPr>
        <w:rFonts w:cs="Calibri"/>
        <w:sz w:val="16"/>
        <w:szCs w:val="16"/>
        <w:lang w:val="sl-SI" w:eastAsia="sl-SI"/>
      </w:rPr>
      <w:tab/>
    </w:r>
    <w:r w:rsidR="004D40EC" w:rsidRPr="004D40EC">
      <w:rPr>
        <w:rFonts w:cs="Calibri"/>
        <w:sz w:val="16"/>
        <w:szCs w:val="16"/>
        <w:lang w:val="sl-SI" w:eastAsia="sl-SI"/>
      </w:rPr>
      <w:tab/>
      <w:t xml:space="preserve">stran </w:t>
    </w:r>
    <w:r w:rsidR="004D40EC" w:rsidRPr="004D40EC">
      <w:rPr>
        <w:rFonts w:cs="Calibri"/>
        <w:sz w:val="16"/>
        <w:szCs w:val="16"/>
        <w:lang w:val="sl-SI" w:eastAsia="sl-SI"/>
      </w:rPr>
      <w:fldChar w:fldCharType="begin"/>
    </w:r>
    <w:r w:rsidR="004D40EC" w:rsidRPr="004D40EC">
      <w:rPr>
        <w:rFonts w:cs="Calibri"/>
        <w:sz w:val="16"/>
        <w:szCs w:val="16"/>
        <w:lang w:val="sl-SI" w:eastAsia="sl-SI"/>
      </w:rPr>
      <w:instrText xml:space="preserve"> PAGE  \* Arabic  \* MERGEFORMAT </w:instrText>
    </w:r>
    <w:r w:rsidR="004D40EC" w:rsidRPr="004D40EC">
      <w:rPr>
        <w:rFonts w:cs="Calibri"/>
        <w:sz w:val="16"/>
        <w:szCs w:val="16"/>
        <w:lang w:val="sl-SI" w:eastAsia="sl-SI"/>
      </w:rPr>
      <w:fldChar w:fldCharType="separate"/>
    </w:r>
    <w:r w:rsidR="00F4285D">
      <w:rPr>
        <w:rFonts w:cs="Calibri"/>
        <w:noProof/>
        <w:sz w:val="16"/>
        <w:szCs w:val="16"/>
        <w:lang w:val="sl-SI" w:eastAsia="sl-SI"/>
      </w:rPr>
      <w:t>4</w:t>
    </w:r>
    <w:r w:rsidR="004D40EC" w:rsidRPr="004D40EC">
      <w:rPr>
        <w:rFonts w:cs="Calibri"/>
        <w:sz w:val="16"/>
        <w:szCs w:val="16"/>
        <w:lang w:val="sl-SI" w:eastAsia="sl-SI"/>
      </w:rPr>
      <w:fldChar w:fldCharType="end"/>
    </w:r>
    <w:r w:rsidR="004D40EC" w:rsidRPr="004D40EC">
      <w:rPr>
        <w:rFonts w:cs="Calibri"/>
        <w:sz w:val="16"/>
        <w:szCs w:val="16"/>
        <w:lang w:val="sl-SI" w:eastAsia="sl-SI"/>
      </w:rPr>
      <w:t>/</w:t>
    </w:r>
    <w:r w:rsidR="004D40EC" w:rsidRPr="004D40EC">
      <w:rPr>
        <w:rFonts w:cs="Calibri"/>
        <w:sz w:val="16"/>
        <w:szCs w:val="16"/>
        <w:lang w:val="sl-SI" w:eastAsia="sl-SI"/>
      </w:rPr>
      <w:fldChar w:fldCharType="begin"/>
    </w:r>
    <w:r w:rsidR="004D40EC" w:rsidRPr="004D40EC">
      <w:rPr>
        <w:rFonts w:cs="Calibri"/>
        <w:sz w:val="16"/>
        <w:szCs w:val="16"/>
        <w:lang w:val="sl-SI" w:eastAsia="sl-SI"/>
      </w:rPr>
      <w:instrText xml:space="preserve"> NUMPAGES  \* Arabic  \* MERGEFORMAT </w:instrText>
    </w:r>
    <w:r w:rsidR="004D40EC" w:rsidRPr="004D40EC">
      <w:rPr>
        <w:rFonts w:cs="Calibri"/>
        <w:sz w:val="16"/>
        <w:szCs w:val="16"/>
        <w:lang w:val="sl-SI" w:eastAsia="sl-SI"/>
      </w:rPr>
      <w:fldChar w:fldCharType="separate"/>
    </w:r>
    <w:r w:rsidR="00F4285D">
      <w:rPr>
        <w:rFonts w:cs="Calibri"/>
        <w:noProof/>
        <w:sz w:val="16"/>
        <w:szCs w:val="16"/>
        <w:lang w:val="sl-SI" w:eastAsia="sl-SI"/>
      </w:rPr>
      <w:t>6</w:t>
    </w:r>
    <w:r w:rsidR="004D40EC" w:rsidRPr="004D40EC">
      <w:rPr>
        <w:rFonts w:cs="Calibri"/>
        <w:sz w:val="16"/>
        <w:szCs w:val="16"/>
        <w:lang w:val="sl-SI" w:eastAsia="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A2B2A" w14:textId="32B36ED2" w:rsidR="004D40EC" w:rsidRPr="004D40EC" w:rsidRDefault="008634A6" w:rsidP="004D40EC">
    <w:pPr>
      <w:widowControl/>
      <w:pBdr>
        <w:top w:val="single" w:sz="4" w:space="1" w:color="BFBFBF" w:themeColor="background1" w:themeShade="BF"/>
      </w:pBdr>
      <w:tabs>
        <w:tab w:val="center" w:pos="4536"/>
        <w:tab w:val="right" w:pos="9072"/>
      </w:tabs>
      <w:autoSpaceDE/>
      <w:autoSpaceDN/>
      <w:jc w:val="both"/>
      <w:rPr>
        <w:rFonts w:cs="Calibri"/>
        <w:sz w:val="16"/>
        <w:szCs w:val="16"/>
        <w:lang w:val="sl-SI" w:eastAsia="sl-SI"/>
      </w:rPr>
    </w:pPr>
    <w:r w:rsidRPr="008634A6">
      <w:rPr>
        <w:rFonts w:cs="Calibri"/>
        <w:sz w:val="16"/>
        <w:szCs w:val="16"/>
        <w:lang w:val="sl-SI" w:eastAsia="sl-SI"/>
      </w:rPr>
      <w:t>302/59 – RIUM30-FE02/2020</w:t>
    </w:r>
    <w:r w:rsidR="004D40EC" w:rsidRPr="004D40EC">
      <w:rPr>
        <w:rFonts w:cs="Calibri"/>
        <w:sz w:val="16"/>
        <w:szCs w:val="16"/>
        <w:lang w:val="sl-SI" w:eastAsia="sl-SI"/>
      </w:rPr>
      <w:tab/>
    </w:r>
    <w:r w:rsidR="004D40EC" w:rsidRPr="004D40EC">
      <w:rPr>
        <w:rFonts w:cs="Calibri"/>
        <w:sz w:val="16"/>
        <w:szCs w:val="16"/>
        <w:lang w:val="sl-SI" w:eastAsia="sl-SI"/>
      </w:rPr>
      <w:tab/>
      <w:t xml:space="preserve">stran </w:t>
    </w:r>
    <w:r w:rsidR="004D40EC" w:rsidRPr="004D40EC">
      <w:rPr>
        <w:rFonts w:cs="Calibri"/>
        <w:sz w:val="16"/>
        <w:szCs w:val="16"/>
        <w:lang w:val="sl-SI" w:eastAsia="sl-SI"/>
      </w:rPr>
      <w:fldChar w:fldCharType="begin"/>
    </w:r>
    <w:r w:rsidR="004D40EC" w:rsidRPr="004D40EC">
      <w:rPr>
        <w:rFonts w:cs="Calibri"/>
        <w:sz w:val="16"/>
        <w:szCs w:val="16"/>
        <w:lang w:val="sl-SI" w:eastAsia="sl-SI"/>
      </w:rPr>
      <w:instrText xml:space="preserve"> PAGE  \* Arabic  \* MERGEFORMAT </w:instrText>
    </w:r>
    <w:r w:rsidR="004D40EC" w:rsidRPr="004D40EC">
      <w:rPr>
        <w:rFonts w:cs="Calibri"/>
        <w:sz w:val="16"/>
        <w:szCs w:val="16"/>
        <w:lang w:val="sl-SI" w:eastAsia="sl-SI"/>
      </w:rPr>
      <w:fldChar w:fldCharType="separate"/>
    </w:r>
    <w:r w:rsidR="00B72FAD">
      <w:rPr>
        <w:rFonts w:cs="Calibri"/>
        <w:noProof/>
        <w:sz w:val="16"/>
        <w:szCs w:val="16"/>
        <w:lang w:val="sl-SI" w:eastAsia="sl-SI"/>
      </w:rPr>
      <w:t>1</w:t>
    </w:r>
    <w:r w:rsidR="004D40EC" w:rsidRPr="004D40EC">
      <w:rPr>
        <w:rFonts w:cs="Calibri"/>
        <w:sz w:val="16"/>
        <w:szCs w:val="16"/>
        <w:lang w:val="sl-SI" w:eastAsia="sl-SI"/>
      </w:rPr>
      <w:fldChar w:fldCharType="end"/>
    </w:r>
    <w:r w:rsidR="004D40EC" w:rsidRPr="004D40EC">
      <w:rPr>
        <w:rFonts w:cs="Calibri"/>
        <w:sz w:val="16"/>
        <w:szCs w:val="16"/>
        <w:lang w:val="sl-SI" w:eastAsia="sl-SI"/>
      </w:rPr>
      <w:t>/</w:t>
    </w:r>
    <w:r w:rsidR="004D40EC" w:rsidRPr="004D40EC">
      <w:rPr>
        <w:rFonts w:cs="Calibri"/>
        <w:sz w:val="16"/>
        <w:szCs w:val="16"/>
        <w:lang w:val="sl-SI" w:eastAsia="sl-SI"/>
      </w:rPr>
      <w:fldChar w:fldCharType="begin"/>
    </w:r>
    <w:r w:rsidR="004D40EC" w:rsidRPr="004D40EC">
      <w:rPr>
        <w:rFonts w:cs="Calibri"/>
        <w:sz w:val="16"/>
        <w:szCs w:val="16"/>
        <w:lang w:val="sl-SI" w:eastAsia="sl-SI"/>
      </w:rPr>
      <w:instrText xml:space="preserve"> NUMPAGES  \* Arabic  \* MERGEFORMAT </w:instrText>
    </w:r>
    <w:r w:rsidR="004D40EC" w:rsidRPr="004D40EC">
      <w:rPr>
        <w:rFonts w:cs="Calibri"/>
        <w:sz w:val="16"/>
        <w:szCs w:val="16"/>
        <w:lang w:val="sl-SI" w:eastAsia="sl-SI"/>
      </w:rPr>
      <w:fldChar w:fldCharType="separate"/>
    </w:r>
    <w:r w:rsidR="00B72FAD">
      <w:rPr>
        <w:rFonts w:cs="Calibri"/>
        <w:noProof/>
        <w:sz w:val="16"/>
        <w:szCs w:val="16"/>
        <w:lang w:val="sl-SI" w:eastAsia="sl-SI"/>
      </w:rPr>
      <w:t>6</w:t>
    </w:r>
    <w:r w:rsidR="004D40EC" w:rsidRPr="004D40EC">
      <w:rPr>
        <w:rFonts w:cs="Calibri"/>
        <w:sz w:val="16"/>
        <w:szCs w:val="16"/>
        <w:lang w:val="sl-SI" w:eastAsia="sl-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7FA5F" w14:textId="77777777" w:rsidR="0085795C" w:rsidRDefault="0085795C" w:rsidP="009346DC">
      <w:r>
        <w:separator/>
      </w:r>
    </w:p>
  </w:footnote>
  <w:footnote w:type="continuationSeparator" w:id="0">
    <w:p w14:paraId="4DE52DA5" w14:textId="77777777" w:rsidR="0085795C" w:rsidRDefault="0085795C" w:rsidP="009346DC">
      <w:r>
        <w:continuationSeparator/>
      </w:r>
    </w:p>
  </w:footnote>
  <w:footnote w:id="1">
    <w:p w14:paraId="5E7AFB32" w14:textId="77777777" w:rsidR="004D40EC" w:rsidRPr="008A61B6" w:rsidRDefault="004D40EC" w:rsidP="004D40EC">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350C2" w14:textId="5437B226" w:rsidR="00385195" w:rsidRPr="004D40EC" w:rsidRDefault="004D40EC" w:rsidP="004D40EC">
    <w:pPr>
      <w:widowControl/>
      <w:pBdr>
        <w:bottom w:val="single" w:sz="4" w:space="1" w:color="BFBFBF"/>
      </w:pBdr>
      <w:tabs>
        <w:tab w:val="center" w:pos="4536"/>
        <w:tab w:val="right" w:pos="9072"/>
      </w:tabs>
      <w:autoSpaceDE/>
      <w:autoSpaceDN/>
      <w:jc w:val="both"/>
      <w:outlineLvl w:val="3"/>
      <w:rPr>
        <w:sz w:val="18"/>
        <w:szCs w:val="18"/>
        <w:lang w:val="sl-SI" w:eastAsia="sl-SI"/>
      </w:rPr>
    </w:pPr>
    <w:r w:rsidRPr="004D40EC">
      <w:rPr>
        <w:sz w:val="18"/>
        <w:szCs w:val="18"/>
        <w:lang w:val="sl-SI" w:eastAsia="sl-SI"/>
      </w:rPr>
      <w:t xml:space="preserve">Tehnične specifikacije </w:t>
    </w:r>
    <w:r w:rsidRPr="004D40EC">
      <w:rPr>
        <w:sz w:val="18"/>
        <w:szCs w:val="18"/>
        <w:lang w:val="sl-SI" w:eastAsia="sl-SI"/>
      </w:rPr>
      <w:tab/>
    </w:r>
    <w:r w:rsidRPr="004D40EC">
      <w:rPr>
        <w:sz w:val="18"/>
        <w:szCs w:val="18"/>
        <w:lang w:val="sl-SI" w:eastAsia="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1"/>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D40EC" w:rsidRPr="004D40EC" w14:paraId="145CFC80" w14:textId="77777777" w:rsidTr="007349A8">
      <w:tc>
        <w:tcPr>
          <w:tcW w:w="2552" w:type="dxa"/>
          <w:tcMar>
            <w:top w:w="0" w:type="dxa"/>
            <w:left w:w="108" w:type="dxa"/>
            <w:bottom w:w="227" w:type="dxa"/>
            <w:right w:w="108" w:type="dxa"/>
          </w:tcMar>
          <w:vAlign w:val="center"/>
        </w:tcPr>
        <w:p w14:paraId="7FAF74EA" w14:textId="60C9C7E6" w:rsidR="004D40EC" w:rsidRPr="004D40EC" w:rsidRDefault="004D40EC" w:rsidP="004D40EC">
          <w:pPr>
            <w:tabs>
              <w:tab w:val="center" w:pos="4536"/>
              <w:tab w:val="right" w:pos="9072"/>
            </w:tabs>
            <w:jc w:val="center"/>
            <w:rPr>
              <w:lang w:val="sl-SI" w:eastAsia="sl-SI"/>
            </w:rPr>
          </w:pPr>
          <w:bookmarkStart w:id="0" w:name="_Hlk33688226"/>
          <w:r w:rsidRPr="004D40EC">
            <w:rPr>
              <w:noProof/>
              <w:lang w:val="sl-SI" w:eastAsia="sl-SI"/>
            </w:rPr>
            <w:drawing>
              <wp:inline distT="0" distB="0" distL="0" distR="0" wp14:anchorId="4E4F7146" wp14:editId="58B95BCD">
                <wp:extent cx="872909" cy="497712"/>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Mar>
            <w:top w:w="0" w:type="dxa"/>
            <w:left w:w="108" w:type="dxa"/>
            <w:bottom w:w="227" w:type="dxa"/>
            <w:right w:w="108" w:type="dxa"/>
          </w:tcMar>
          <w:vAlign w:val="center"/>
        </w:tcPr>
        <w:p w14:paraId="09253224" w14:textId="77777777" w:rsidR="004D40EC" w:rsidRPr="004D40EC" w:rsidRDefault="004D40EC" w:rsidP="004D40EC">
          <w:pPr>
            <w:tabs>
              <w:tab w:val="center" w:pos="4536"/>
              <w:tab w:val="right" w:pos="9072"/>
            </w:tabs>
            <w:jc w:val="center"/>
            <w:rPr>
              <w:lang w:val="sl-SI" w:eastAsia="sl-SI"/>
            </w:rPr>
          </w:pPr>
          <w:r w:rsidRPr="004D40EC">
            <w:rPr>
              <w:noProof/>
              <w:lang w:val="sl-SI" w:eastAsia="sl-SI"/>
            </w:rPr>
            <w:drawing>
              <wp:inline distT="0" distB="0" distL="0" distR="0" wp14:anchorId="5A03AB5A" wp14:editId="59D17A67">
                <wp:extent cx="1964097" cy="318303"/>
                <wp:effectExtent l="0" t="0" r="0" b="5715"/>
                <wp:docPr id="3" name="Slika 3"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Mar>
            <w:top w:w="0" w:type="dxa"/>
            <w:left w:w="108" w:type="dxa"/>
            <w:bottom w:w="227" w:type="dxa"/>
            <w:right w:w="108" w:type="dxa"/>
          </w:tcMar>
          <w:vAlign w:val="center"/>
        </w:tcPr>
        <w:p w14:paraId="73014FBD" w14:textId="77777777" w:rsidR="004D40EC" w:rsidRPr="004D40EC" w:rsidRDefault="004D40EC" w:rsidP="004D40EC">
          <w:pPr>
            <w:tabs>
              <w:tab w:val="center" w:pos="4536"/>
              <w:tab w:val="right" w:pos="9072"/>
            </w:tabs>
            <w:jc w:val="center"/>
            <w:rPr>
              <w:lang w:val="sl-SI" w:eastAsia="sl-SI"/>
            </w:rPr>
          </w:pPr>
          <w:r w:rsidRPr="004D40EC">
            <w:rPr>
              <w:noProof/>
              <w:lang w:val="sl-SI" w:eastAsia="sl-SI"/>
            </w:rPr>
            <w:drawing>
              <wp:inline distT="0" distB="0" distL="0" distR="0" wp14:anchorId="5451B209" wp14:editId="5D27DD55">
                <wp:extent cx="1558323" cy="702733"/>
                <wp:effectExtent l="0" t="0" r="381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0"/>
  </w:tbl>
  <w:p w14:paraId="1747E87F" w14:textId="77777777" w:rsidR="004D40EC" w:rsidRDefault="004D40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2810"/>
    <w:multiLevelType w:val="hybridMultilevel"/>
    <w:tmpl w:val="4ACE2EA8"/>
    <w:lvl w:ilvl="0" w:tplc="A24A5A70">
      <w:start w:val="1"/>
      <w:numFmt w:val="decimal"/>
      <w:lvlText w:val="%1."/>
      <w:lvlJc w:val="left"/>
      <w:pPr>
        <w:ind w:left="720" w:hanging="360"/>
      </w:pPr>
      <w:rPr>
        <w:rFonts w:ascii="Calibri" w:hAnsi="Calibri" w:hint="default"/>
        <w:b/>
        <w:bCs/>
        <w:i w:val="0"/>
        <w:color w:val="006A8E"/>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734ED2"/>
    <w:multiLevelType w:val="hybridMultilevel"/>
    <w:tmpl w:val="11CC2C4E"/>
    <w:lvl w:ilvl="0" w:tplc="650AB9AA">
      <w:start w:val="1"/>
      <w:numFmt w:val="decimal"/>
      <w:lvlText w:val="%1."/>
      <w:lvlJc w:val="left"/>
      <w:pPr>
        <w:ind w:left="360" w:hanging="360"/>
      </w:pPr>
      <w:rPr>
        <w:rFonts w:ascii="Calibri" w:hAnsi="Calibri" w:cs="Calibri" w:hint="default"/>
        <w:b/>
        <w:bCs/>
        <w:w w:val="10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7" w15:restartNumberingAfterBreak="0">
    <w:nsid w:val="35ED0785"/>
    <w:multiLevelType w:val="multilevel"/>
    <w:tmpl w:val="3F96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64CB9"/>
    <w:multiLevelType w:val="hybridMultilevel"/>
    <w:tmpl w:val="2F1EF072"/>
    <w:lvl w:ilvl="0" w:tplc="87C0611C">
      <w:start w:val="1"/>
      <w:numFmt w:val="decimal"/>
      <w:lvlText w:val="%1."/>
      <w:lvlJc w:val="left"/>
      <w:pPr>
        <w:ind w:left="720" w:hanging="360"/>
      </w:pPr>
      <w:rPr>
        <w:rFonts w:ascii="Calibri" w:hAnsi="Calibri" w:hint="default"/>
        <w:b w:val="0"/>
        <w:bCs/>
        <w:i w:val="0"/>
        <w:color w:val="auto"/>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9A291A"/>
    <w:multiLevelType w:val="hybridMultilevel"/>
    <w:tmpl w:val="ED7AE952"/>
    <w:lvl w:ilvl="0" w:tplc="17FEEDDE">
      <w:start w:val="1"/>
      <w:numFmt w:val="bullet"/>
      <w:pStyle w:val="Natevanje"/>
      <w:lvlText w:val=""/>
      <w:lvlJc w:val="left"/>
      <w:pPr>
        <w:ind w:left="928"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BEEE59BE">
      <w:numFmt w:val="bullet"/>
      <w:lvlText w:val="-"/>
      <w:lvlJc w:val="left"/>
      <w:pPr>
        <w:ind w:left="2520" w:hanging="720"/>
      </w:pPr>
      <w:rPr>
        <w:rFonts w:ascii="Calibri" w:eastAsiaTheme="minorEastAsia" w:hAnsi="Calibri"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12" w15:restartNumberingAfterBreak="0">
    <w:nsid w:val="525A0B81"/>
    <w:multiLevelType w:val="hybridMultilevel"/>
    <w:tmpl w:val="21E47FD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4"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64D04F06"/>
    <w:multiLevelType w:val="hybridMultilevel"/>
    <w:tmpl w:val="CEAC2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CB4C0F"/>
    <w:multiLevelType w:val="hybridMultilevel"/>
    <w:tmpl w:val="582C0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5"/>
  </w:num>
  <w:num w:numId="4">
    <w:abstractNumId w:val="14"/>
  </w:num>
  <w:num w:numId="5">
    <w:abstractNumId w:val="13"/>
  </w:num>
  <w:num w:numId="6">
    <w:abstractNumId w:val="9"/>
  </w:num>
  <w:num w:numId="7">
    <w:abstractNumId w:val="17"/>
  </w:num>
  <w:num w:numId="8">
    <w:abstractNumId w:val="0"/>
  </w:num>
  <w:num w:numId="9">
    <w:abstractNumId w:val="8"/>
  </w:num>
  <w:num w:numId="10">
    <w:abstractNumId w:val="1"/>
  </w:num>
  <w:num w:numId="11">
    <w:abstractNumId w:val="3"/>
  </w:num>
  <w:num w:numId="12">
    <w:abstractNumId w:val="2"/>
  </w:num>
  <w:num w:numId="13">
    <w:abstractNumId w:val="4"/>
  </w:num>
  <w:num w:numId="14">
    <w:abstractNumId w:val="10"/>
  </w:num>
  <w:num w:numId="15">
    <w:abstractNumId w:val="12"/>
  </w:num>
  <w:num w:numId="16">
    <w:abstractNumId w:val="15"/>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5C9"/>
    <w:rsid w:val="000035EA"/>
    <w:rsid w:val="00013CB2"/>
    <w:rsid w:val="00022984"/>
    <w:rsid w:val="000436D6"/>
    <w:rsid w:val="000535B7"/>
    <w:rsid w:val="00053EEE"/>
    <w:rsid w:val="000544C7"/>
    <w:rsid w:val="00060183"/>
    <w:rsid w:val="0006465A"/>
    <w:rsid w:val="00070252"/>
    <w:rsid w:val="000717FA"/>
    <w:rsid w:val="000733DB"/>
    <w:rsid w:val="00080C57"/>
    <w:rsid w:val="0008361B"/>
    <w:rsid w:val="00092256"/>
    <w:rsid w:val="00095962"/>
    <w:rsid w:val="00097C6A"/>
    <w:rsid w:val="000A4DDA"/>
    <w:rsid w:val="000A6FE0"/>
    <w:rsid w:val="000B1D5F"/>
    <w:rsid w:val="000C34B5"/>
    <w:rsid w:val="000C7D69"/>
    <w:rsid w:val="000E4F67"/>
    <w:rsid w:val="000E7EF7"/>
    <w:rsid w:val="000F3F34"/>
    <w:rsid w:val="001020BE"/>
    <w:rsid w:val="00104B0E"/>
    <w:rsid w:val="00111DC1"/>
    <w:rsid w:val="00117940"/>
    <w:rsid w:val="00117DF8"/>
    <w:rsid w:val="00120167"/>
    <w:rsid w:val="00135A4F"/>
    <w:rsid w:val="00136F48"/>
    <w:rsid w:val="00140EC1"/>
    <w:rsid w:val="00144A49"/>
    <w:rsid w:val="001466E6"/>
    <w:rsid w:val="00150D6F"/>
    <w:rsid w:val="00152844"/>
    <w:rsid w:val="001531F7"/>
    <w:rsid w:val="00162DB1"/>
    <w:rsid w:val="0017096A"/>
    <w:rsid w:val="001763B1"/>
    <w:rsid w:val="001808F6"/>
    <w:rsid w:val="00181DAC"/>
    <w:rsid w:val="00183856"/>
    <w:rsid w:val="00193663"/>
    <w:rsid w:val="00195012"/>
    <w:rsid w:val="001953E4"/>
    <w:rsid w:val="001A0BC9"/>
    <w:rsid w:val="001A6D19"/>
    <w:rsid w:val="001B378B"/>
    <w:rsid w:val="001C57FE"/>
    <w:rsid w:val="001D5430"/>
    <w:rsid w:val="001E038C"/>
    <w:rsid w:val="001E0E4B"/>
    <w:rsid w:val="001F56E0"/>
    <w:rsid w:val="001F6B3E"/>
    <w:rsid w:val="00216CCD"/>
    <w:rsid w:val="00220D74"/>
    <w:rsid w:val="002266F8"/>
    <w:rsid w:val="00235FFC"/>
    <w:rsid w:val="0024041D"/>
    <w:rsid w:val="00246045"/>
    <w:rsid w:val="0024687D"/>
    <w:rsid w:val="00250F61"/>
    <w:rsid w:val="00257D9F"/>
    <w:rsid w:val="00271F17"/>
    <w:rsid w:val="00274C91"/>
    <w:rsid w:val="00284DD2"/>
    <w:rsid w:val="00287527"/>
    <w:rsid w:val="00292D2D"/>
    <w:rsid w:val="002A11B0"/>
    <w:rsid w:val="002A121E"/>
    <w:rsid w:val="002A6F3F"/>
    <w:rsid w:val="002B2614"/>
    <w:rsid w:val="002B4E4C"/>
    <w:rsid w:val="002B6B65"/>
    <w:rsid w:val="002C0EEE"/>
    <w:rsid w:val="002C3740"/>
    <w:rsid w:val="002D68AC"/>
    <w:rsid w:val="002E50A9"/>
    <w:rsid w:val="003127F7"/>
    <w:rsid w:val="003153B9"/>
    <w:rsid w:val="00330188"/>
    <w:rsid w:val="00330D15"/>
    <w:rsid w:val="003462DF"/>
    <w:rsid w:val="00363C95"/>
    <w:rsid w:val="0036787A"/>
    <w:rsid w:val="0037521E"/>
    <w:rsid w:val="00383F38"/>
    <w:rsid w:val="003844A3"/>
    <w:rsid w:val="00385195"/>
    <w:rsid w:val="0038567D"/>
    <w:rsid w:val="00390AD8"/>
    <w:rsid w:val="00397831"/>
    <w:rsid w:val="003B0DBC"/>
    <w:rsid w:val="003B6B45"/>
    <w:rsid w:val="003C22CA"/>
    <w:rsid w:val="003E4308"/>
    <w:rsid w:val="003E5841"/>
    <w:rsid w:val="003E6E75"/>
    <w:rsid w:val="003F761B"/>
    <w:rsid w:val="00402524"/>
    <w:rsid w:val="004051E7"/>
    <w:rsid w:val="00416405"/>
    <w:rsid w:val="00422857"/>
    <w:rsid w:val="004245C8"/>
    <w:rsid w:val="00425350"/>
    <w:rsid w:val="004265EE"/>
    <w:rsid w:val="00430A89"/>
    <w:rsid w:val="00456B09"/>
    <w:rsid w:val="00460400"/>
    <w:rsid w:val="004617C7"/>
    <w:rsid w:val="00466C68"/>
    <w:rsid w:val="00486E79"/>
    <w:rsid w:val="00493F06"/>
    <w:rsid w:val="00497562"/>
    <w:rsid w:val="004A1248"/>
    <w:rsid w:val="004A217D"/>
    <w:rsid w:val="004B7F60"/>
    <w:rsid w:val="004C0705"/>
    <w:rsid w:val="004D40EC"/>
    <w:rsid w:val="004E12F1"/>
    <w:rsid w:val="004E156A"/>
    <w:rsid w:val="004E2D87"/>
    <w:rsid w:val="004F1711"/>
    <w:rsid w:val="004F2FDF"/>
    <w:rsid w:val="0050351F"/>
    <w:rsid w:val="005063DA"/>
    <w:rsid w:val="00510D98"/>
    <w:rsid w:val="0051312D"/>
    <w:rsid w:val="00516F16"/>
    <w:rsid w:val="00535AA9"/>
    <w:rsid w:val="0053671A"/>
    <w:rsid w:val="005409CA"/>
    <w:rsid w:val="00556D3B"/>
    <w:rsid w:val="00561606"/>
    <w:rsid w:val="005717D3"/>
    <w:rsid w:val="00572FEC"/>
    <w:rsid w:val="00587CD7"/>
    <w:rsid w:val="005A2AF2"/>
    <w:rsid w:val="005B1D68"/>
    <w:rsid w:val="005D0DF1"/>
    <w:rsid w:val="005E59FC"/>
    <w:rsid w:val="005F1F64"/>
    <w:rsid w:val="0060027C"/>
    <w:rsid w:val="0060256B"/>
    <w:rsid w:val="0063164A"/>
    <w:rsid w:val="0064532D"/>
    <w:rsid w:val="006464DC"/>
    <w:rsid w:val="00650E1E"/>
    <w:rsid w:val="00680D6E"/>
    <w:rsid w:val="00684E45"/>
    <w:rsid w:val="00692C0F"/>
    <w:rsid w:val="006A2B89"/>
    <w:rsid w:val="006A4A37"/>
    <w:rsid w:val="006C2AEF"/>
    <w:rsid w:val="006C6E66"/>
    <w:rsid w:val="006D4E6E"/>
    <w:rsid w:val="006E0C96"/>
    <w:rsid w:val="006F0354"/>
    <w:rsid w:val="006F0E83"/>
    <w:rsid w:val="006F251A"/>
    <w:rsid w:val="007107C7"/>
    <w:rsid w:val="00731483"/>
    <w:rsid w:val="007349A8"/>
    <w:rsid w:val="00741EDC"/>
    <w:rsid w:val="0074520A"/>
    <w:rsid w:val="007573B7"/>
    <w:rsid w:val="00760E90"/>
    <w:rsid w:val="00776ECE"/>
    <w:rsid w:val="0078062F"/>
    <w:rsid w:val="00781120"/>
    <w:rsid w:val="007907B8"/>
    <w:rsid w:val="0079190D"/>
    <w:rsid w:val="00791CD4"/>
    <w:rsid w:val="00797114"/>
    <w:rsid w:val="007B257F"/>
    <w:rsid w:val="007B3E75"/>
    <w:rsid w:val="007B6661"/>
    <w:rsid w:val="007B7CD6"/>
    <w:rsid w:val="007C1CA8"/>
    <w:rsid w:val="007C3E92"/>
    <w:rsid w:val="007C483C"/>
    <w:rsid w:val="007C4AFD"/>
    <w:rsid w:val="007D5690"/>
    <w:rsid w:val="007F54A6"/>
    <w:rsid w:val="00802A4B"/>
    <w:rsid w:val="008133E5"/>
    <w:rsid w:val="00817432"/>
    <w:rsid w:val="00820D8F"/>
    <w:rsid w:val="00823214"/>
    <w:rsid w:val="0082770F"/>
    <w:rsid w:val="00831957"/>
    <w:rsid w:val="0083369B"/>
    <w:rsid w:val="00842FC6"/>
    <w:rsid w:val="008458A1"/>
    <w:rsid w:val="00851AB2"/>
    <w:rsid w:val="00856065"/>
    <w:rsid w:val="0085795C"/>
    <w:rsid w:val="0086154C"/>
    <w:rsid w:val="008634A6"/>
    <w:rsid w:val="00875B6A"/>
    <w:rsid w:val="008976E0"/>
    <w:rsid w:val="008A36E7"/>
    <w:rsid w:val="008A3B92"/>
    <w:rsid w:val="008A53AB"/>
    <w:rsid w:val="008B1481"/>
    <w:rsid w:val="008B7880"/>
    <w:rsid w:val="008C778E"/>
    <w:rsid w:val="008D2ABA"/>
    <w:rsid w:val="008D6095"/>
    <w:rsid w:val="008F110B"/>
    <w:rsid w:val="008F3A47"/>
    <w:rsid w:val="00903642"/>
    <w:rsid w:val="00907606"/>
    <w:rsid w:val="00912477"/>
    <w:rsid w:val="00914FE6"/>
    <w:rsid w:val="009175EB"/>
    <w:rsid w:val="009228FA"/>
    <w:rsid w:val="00923777"/>
    <w:rsid w:val="00924C77"/>
    <w:rsid w:val="0092721B"/>
    <w:rsid w:val="009272BB"/>
    <w:rsid w:val="0093271D"/>
    <w:rsid w:val="009346DC"/>
    <w:rsid w:val="009457B5"/>
    <w:rsid w:val="00951F85"/>
    <w:rsid w:val="00960246"/>
    <w:rsid w:val="00965E7B"/>
    <w:rsid w:val="009715BC"/>
    <w:rsid w:val="00973D3C"/>
    <w:rsid w:val="0097556B"/>
    <w:rsid w:val="00983A97"/>
    <w:rsid w:val="00986321"/>
    <w:rsid w:val="00991CD8"/>
    <w:rsid w:val="00997CD5"/>
    <w:rsid w:val="009A461B"/>
    <w:rsid w:val="009A4918"/>
    <w:rsid w:val="009C2732"/>
    <w:rsid w:val="009C48E4"/>
    <w:rsid w:val="009D14B5"/>
    <w:rsid w:val="009E4896"/>
    <w:rsid w:val="009F5B28"/>
    <w:rsid w:val="009F7AE1"/>
    <w:rsid w:val="00A26A67"/>
    <w:rsid w:val="00A27307"/>
    <w:rsid w:val="00A41B22"/>
    <w:rsid w:val="00A424BB"/>
    <w:rsid w:val="00A451EC"/>
    <w:rsid w:val="00A60CB9"/>
    <w:rsid w:val="00A74CAE"/>
    <w:rsid w:val="00A8352F"/>
    <w:rsid w:val="00A85FEB"/>
    <w:rsid w:val="00A87609"/>
    <w:rsid w:val="00A904BE"/>
    <w:rsid w:val="00A9277B"/>
    <w:rsid w:val="00A94EF3"/>
    <w:rsid w:val="00AA6576"/>
    <w:rsid w:val="00AB24B3"/>
    <w:rsid w:val="00AB2D52"/>
    <w:rsid w:val="00AB4D69"/>
    <w:rsid w:val="00AC72BE"/>
    <w:rsid w:val="00AD5241"/>
    <w:rsid w:val="00AE20A6"/>
    <w:rsid w:val="00AF1472"/>
    <w:rsid w:val="00AF502B"/>
    <w:rsid w:val="00B06729"/>
    <w:rsid w:val="00B104CB"/>
    <w:rsid w:val="00B1275E"/>
    <w:rsid w:val="00B17158"/>
    <w:rsid w:val="00B35D5A"/>
    <w:rsid w:val="00B42753"/>
    <w:rsid w:val="00B47E57"/>
    <w:rsid w:val="00B66467"/>
    <w:rsid w:val="00B72FAD"/>
    <w:rsid w:val="00B76A9D"/>
    <w:rsid w:val="00B90FEB"/>
    <w:rsid w:val="00B9641D"/>
    <w:rsid w:val="00B97A72"/>
    <w:rsid w:val="00BA5F51"/>
    <w:rsid w:val="00BA7E7C"/>
    <w:rsid w:val="00BC24D0"/>
    <w:rsid w:val="00BC4C73"/>
    <w:rsid w:val="00BC79D9"/>
    <w:rsid w:val="00BD635B"/>
    <w:rsid w:val="00BD78BB"/>
    <w:rsid w:val="00BE2393"/>
    <w:rsid w:val="00BE51A1"/>
    <w:rsid w:val="00BE602E"/>
    <w:rsid w:val="00BF2E7A"/>
    <w:rsid w:val="00C02732"/>
    <w:rsid w:val="00C11162"/>
    <w:rsid w:val="00C119E4"/>
    <w:rsid w:val="00C1545A"/>
    <w:rsid w:val="00C16EEE"/>
    <w:rsid w:val="00C20E0E"/>
    <w:rsid w:val="00C240A7"/>
    <w:rsid w:val="00C36101"/>
    <w:rsid w:val="00C40A42"/>
    <w:rsid w:val="00C45126"/>
    <w:rsid w:val="00C535C9"/>
    <w:rsid w:val="00C5361A"/>
    <w:rsid w:val="00C71C00"/>
    <w:rsid w:val="00C76E59"/>
    <w:rsid w:val="00C83DD5"/>
    <w:rsid w:val="00C8610C"/>
    <w:rsid w:val="00C87940"/>
    <w:rsid w:val="00C94CD6"/>
    <w:rsid w:val="00CA24AC"/>
    <w:rsid w:val="00CB354F"/>
    <w:rsid w:val="00CC2236"/>
    <w:rsid w:val="00CD5991"/>
    <w:rsid w:val="00CE026C"/>
    <w:rsid w:val="00CE510B"/>
    <w:rsid w:val="00CF0BC8"/>
    <w:rsid w:val="00CF0EAA"/>
    <w:rsid w:val="00D0359B"/>
    <w:rsid w:val="00D13CE5"/>
    <w:rsid w:val="00D23733"/>
    <w:rsid w:val="00D24F08"/>
    <w:rsid w:val="00D3034B"/>
    <w:rsid w:val="00D34C2A"/>
    <w:rsid w:val="00D50B38"/>
    <w:rsid w:val="00D52D75"/>
    <w:rsid w:val="00D55AF2"/>
    <w:rsid w:val="00D6270C"/>
    <w:rsid w:val="00D7495A"/>
    <w:rsid w:val="00D942DC"/>
    <w:rsid w:val="00D97B75"/>
    <w:rsid w:val="00DA374A"/>
    <w:rsid w:val="00DA74C7"/>
    <w:rsid w:val="00DB2FB2"/>
    <w:rsid w:val="00DC2643"/>
    <w:rsid w:val="00DC470B"/>
    <w:rsid w:val="00DC4CD4"/>
    <w:rsid w:val="00DD63DB"/>
    <w:rsid w:val="00DF1B3B"/>
    <w:rsid w:val="00E02478"/>
    <w:rsid w:val="00E11D08"/>
    <w:rsid w:val="00E2591E"/>
    <w:rsid w:val="00E41EAC"/>
    <w:rsid w:val="00E5009E"/>
    <w:rsid w:val="00E56E6F"/>
    <w:rsid w:val="00E57A9B"/>
    <w:rsid w:val="00E708D7"/>
    <w:rsid w:val="00E730A6"/>
    <w:rsid w:val="00E75F08"/>
    <w:rsid w:val="00E863E0"/>
    <w:rsid w:val="00E911B2"/>
    <w:rsid w:val="00E9718A"/>
    <w:rsid w:val="00EB532A"/>
    <w:rsid w:val="00EC1E68"/>
    <w:rsid w:val="00EC7480"/>
    <w:rsid w:val="00ED0B31"/>
    <w:rsid w:val="00ED6221"/>
    <w:rsid w:val="00ED744B"/>
    <w:rsid w:val="00F01E3C"/>
    <w:rsid w:val="00F054D9"/>
    <w:rsid w:val="00F15893"/>
    <w:rsid w:val="00F16360"/>
    <w:rsid w:val="00F21310"/>
    <w:rsid w:val="00F4285D"/>
    <w:rsid w:val="00F47BBB"/>
    <w:rsid w:val="00F53C0E"/>
    <w:rsid w:val="00F571F0"/>
    <w:rsid w:val="00F83443"/>
    <w:rsid w:val="00F84794"/>
    <w:rsid w:val="00F867B6"/>
    <w:rsid w:val="00F94D3F"/>
    <w:rsid w:val="00FA1857"/>
    <w:rsid w:val="00FA35DA"/>
    <w:rsid w:val="00FA3787"/>
    <w:rsid w:val="00FA56B0"/>
    <w:rsid w:val="00FB1324"/>
    <w:rsid w:val="00FB2FCD"/>
    <w:rsid w:val="00FD397B"/>
    <w:rsid w:val="00FF0050"/>
    <w:rsid w:val="00FF614B"/>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7AEBC0FF-82D4-44BC-8259-FC3855AF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paragraph" w:styleId="Naslov4">
    <w:name w:val="heading 4"/>
    <w:basedOn w:val="Navaden"/>
    <w:next w:val="Navaden"/>
    <w:link w:val="Naslov4Znak"/>
    <w:uiPriority w:val="9"/>
    <w:semiHidden/>
    <w:unhideWhenUsed/>
    <w:qFormat/>
    <w:rsid w:val="004D40E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semiHidden/>
    <w:unhideWhenUsed/>
    <w:rsid w:val="004E12F1"/>
    <w:rPr>
      <w:sz w:val="20"/>
      <w:szCs w:val="20"/>
    </w:rPr>
  </w:style>
  <w:style w:type="character" w:customStyle="1" w:styleId="PripombabesediloZnak">
    <w:name w:val="Pripomba – besedilo Znak"/>
    <w:basedOn w:val="Privzetapisavaodstavka"/>
    <w:link w:val="Pripombabesedilo"/>
    <w:uiPriority w:val="99"/>
    <w:semiHidden/>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table" w:customStyle="1" w:styleId="Tabelamrea1">
    <w:name w:val="Tabela – mreža1"/>
    <w:basedOn w:val="Navadnatabela"/>
    <w:next w:val="Tabelamrea"/>
    <w:uiPriority w:val="39"/>
    <w:rsid w:val="004D40EC"/>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D40EC"/>
    <w:rPr>
      <w:rFonts w:asciiTheme="majorHAnsi" w:eastAsiaTheme="majorEastAsia" w:hAnsiTheme="majorHAnsi" w:cstheme="majorBidi"/>
      <w:i/>
      <w:iCs/>
      <w:color w:val="365F91" w:themeColor="accent1" w:themeShade="BF"/>
      <w:lang w:val="sl" w:eastAsia="sl"/>
    </w:rPr>
  </w:style>
  <w:style w:type="character" w:customStyle="1" w:styleId="shorttext">
    <w:name w:val="short_text"/>
    <w:basedOn w:val="Privzetapisavaodstavka"/>
    <w:rsid w:val="008D6095"/>
  </w:style>
  <w:style w:type="paragraph" w:customStyle="1" w:styleId="Natevanje">
    <w:name w:val="Naštevanje"/>
    <w:basedOn w:val="Odstavekseznama"/>
    <w:link w:val="NatevanjeZnak"/>
    <w:qFormat/>
    <w:rsid w:val="008D6095"/>
    <w:pPr>
      <w:widowControl/>
      <w:numPr>
        <w:numId w:val="14"/>
      </w:numPr>
      <w:autoSpaceDE/>
      <w:autoSpaceDN/>
      <w:spacing w:after="120" w:line="280" w:lineRule="exact"/>
      <w:contextualSpacing/>
      <w:jc w:val="both"/>
    </w:pPr>
    <w:rPr>
      <w:rFonts w:eastAsiaTheme="minorEastAsia" w:cstheme="minorBidi"/>
      <w:color w:val="000000" w:themeColor="text1"/>
      <w:szCs w:val="24"/>
      <w:lang w:val="sl-SI" w:eastAsia="en-US"/>
    </w:rPr>
  </w:style>
  <w:style w:type="character" w:customStyle="1" w:styleId="NatevanjeZnak">
    <w:name w:val="Naštevanje Znak"/>
    <w:basedOn w:val="Privzetapisavaodstavka"/>
    <w:link w:val="Natevanje"/>
    <w:rsid w:val="008D6095"/>
    <w:rPr>
      <w:rFonts w:ascii="Calibri" w:eastAsiaTheme="minorEastAsia" w:hAnsi="Calibri"/>
      <w:color w:val="000000" w:themeColor="text1"/>
      <w:szCs w:val="24"/>
      <w:lang w:val="sl-SI"/>
    </w:rPr>
  </w:style>
  <w:style w:type="character" w:customStyle="1" w:styleId="OdstavekseznamaZnak">
    <w:name w:val="Odstavek seznama Znak"/>
    <w:basedOn w:val="Privzetapisavaodstavka"/>
    <w:link w:val="Odstavekseznama"/>
    <w:uiPriority w:val="34"/>
    <w:rsid w:val="008D6095"/>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192750">
      <w:bodyDiv w:val="1"/>
      <w:marLeft w:val="0"/>
      <w:marRight w:val="0"/>
      <w:marTop w:val="0"/>
      <w:marBottom w:val="0"/>
      <w:divBdr>
        <w:top w:val="none" w:sz="0" w:space="0" w:color="auto"/>
        <w:left w:val="none" w:sz="0" w:space="0" w:color="auto"/>
        <w:bottom w:val="none" w:sz="0" w:space="0" w:color="auto"/>
        <w:right w:val="none" w:sz="0" w:space="0" w:color="auto"/>
      </w:divBdr>
    </w:div>
    <w:div w:id="521431919">
      <w:bodyDiv w:val="1"/>
      <w:marLeft w:val="0"/>
      <w:marRight w:val="0"/>
      <w:marTop w:val="0"/>
      <w:marBottom w:val="0"/>
      <w:divBdr>
        <w:top w:val="none" w:sz="0" w:space="0" w:color="auto"/>
        <w:left w:val="none" w:sz="0" w:space="0" w:color="auto"/>
        <w:bottom w:val="none" w:sz="0" w:space="0" w:color="auto"/>
        <w:right w:val="none" w:sz="0" w:space="0" w:color="auto"/>
      </w:divBdr>
    </w:div>
    <w:div w:id="858392647">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328436805">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735926091">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1C280-A46B-4AD9-932C-8C8F0B98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1904</Words>
  <Characters>10854</Characters>
  <Application>Microsoft Office Word</Application>
  <DocSecurity>0</DocSecurity>
  <Lines>90</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Danica Svetec</cp:lastModifiedBy>
  <cp:revision>6</cp:revision>
  <dcterms:created xsi:type="dcterms:W3CDTF">2021-01-25T12:10:00Z</dcterms:created>
  <dcterms:modified xsi:type="dcterms:W3CDTF">2021-01-26T07:53:00Z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ies>
</file>