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159" w:rsidRDefault="00310159" w:rsidP="0031015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13</w:t>
      </w:r>
    </w:p>
    <w:p w:rsidR="00310159" w:rsidRDefault="00310159" w:rsidP="0031015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10159" w:rsidRPr="00A64793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cs="Arial"/>
          <w:b/>
          <w:szCs w:val="20"/>
        </w:rPr>
      </w:pPr>
      <w:r w:rsidRPr="00A64793">
        <w:rPr>
          <w:b/>
          <w:szCs w:val="20"/>
        </w:rPr>
        <w:t>Vzorec finančnega</w:t>
      </w:r>
      <w:r w:rsidRPr="00A64793">
        <w:rPr>
          <w:rFonts w:cs="Arial"/>
          <w:b/>
          <w:szCs w:val="20"/>
        </w:rPr>
        <w:t xml:space="preserve"> zavarovanja za odpravo napak v garancijskem roku po EPGP-758 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i/>
          <w:szCs w:val="20"/>
        </w:rPr>
        <w:t>Glava s podatki o garantu (zavarovalnici/banki) ali SWIFT ključ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Za: </w:t>
      </w:r>
      <w:r>
        <w:rPr>
          <w:rFonts w:cs="Arial"/>
          <w:szCs w:val="20"/>
        </w:rPr>
        <w:t>Republika Slovenija, Generalni sekretariat Vlade Republike Slovenije, Gregorčičeva 20, 1000 Ljubljana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 xml:space="preserve">Datum: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izdaje)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>VRSTA ZAVAROVANJA: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vrsta zavarovanja: kavcijsko zavarovanje/</w:t>
      </w:r>
      <w:r>
        <w:rPr>
          <w:rFonts w:cs="Arial"/>
          <w:i/>
          <w:szCs w:val="20"/>
        </w:rPr>
        <w:t xml:space="preserve">bančna </w:t>
      </w:r>
      <w:r w:rsidRPr="00CB7EE2">
        <w:rPr>
          <w:rFonts w:cs="Arial"/>
          <w:i/>
          <w:szCs w:val="20"/>
        </w:rPr>
        <w:t>garancija)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ŠTEVILKA: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številka zavarovanja)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>GARANT: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zavarovalnice/banke v kraju izdaje)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NAROČNIK: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naročnika zavarovanja, tj. v postopku javnega naročanja izbranega ponudnika)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UPRAVIČENEC:</w:t>
      </w:r>
      <w:r w:rsidRPr="00CB7EE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Republika Slovenija, Generalni sekretariat Vlade Republike Slovenije, Gregorčičeva 20, 1000 Ljubljana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Pr="00885B6F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885B6F">
        <w:rPr>
          <w:rFonts w:cs="Arial"/>
          <w:b/>
          <w:szCs w:val="20"/>
        </w:rPr>
        <w:t xml:space="preserve">OSNOVNI POSEL: </w:t>
      </w:r>
      <w:r w:rsidRPr="00885B6F">
        <w:rPr>
          <w:rFonts w:cs="Arial"/>
          <w:szCs w:val="20"/>
        </w:rPr>
        <w:t>obveznost naročnika zavarovanja za odpravo napak v garancijskem roku, ki izhaja iz</w:t>
      </w:r>
      <w:r w:rsidRPr="00885B6F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pogodbe št. 43008-3/2021</w:t>
      </w:r>
      <w:r w:rsidRPr="00885B6F">
        <w:rPr>
          <w:rFonts w:cs="Arial"/>
          <w:szCs w:val="20"/>
        </w:rPr>
        <w:t xml:space="preserve">/__ z dne </w:t>
      </w:r>
      <w:r w:rsidRPr="00885B6F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5B6F">
        <w:rPr>
          <w:rFonts w:cs="Arial"/>
          <w:szCs w:val="20"/>
        </w:rPr>
        <w:instrText xml:space="preserve"> FORMTEXT </w:instrText>
      </w:r>
      <w:r w:rsidRPr="00885B6F">
        <w:rPr>
          <w:rFonts w:cs="Arial"/>
          <w:szCs w:val="20"/>
        </w:rPr>
      </w:r>
      <w:r w:rsidRPr="00885B6F">
        <w:rPr>
          <w:rFonts w:cs="Arial"/>
          <w:szCs w:val="20"/>
        </w:rPr>
        <w:fldChar w:fldCharType="separate"/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fldChar w:fldCharType="end"/>
      </w:r>
      <w:r w:rsidRPr="00885B6F">
        <w:rPr>
          <w:rFonts w:cs="Arial"/>
          <w:i/>
          <w:szCs w:val="20"/>
        </w:rPr>
        <w:t xml:space="preserve"> (vpiše se številko in datum pogodbe o izvedbi javnega naročila) </w:t>
      </w:r>
      <w:r w:rsidRPr="00885B6F">
        <w:rPr>
          <w:rFonts w:cs="Arial"/>
          <w:szCs w:val="20"/>
        </w:rPr>
        <w:t>za</w:t>
      </w:r>
      <w:r w:rsidRPr="00885B6F">
        <w:rPr>
          <w:rFonts w:cs="Arial"/>
          <w:i/>
          <w:szCs w:val="20"/>
        </w:rPr>
        <w:t xml:space="preserve"> </w:t>
      </w:r>
      <w:r w:rsidRPr="006A50E7">
        <w:rPr>
          <w:rFonts w:cs="Arial"/>
          <w:b/>
          <w:bCs/>
          <w:color w:val="000000"/>
          <w:szCs w:val="20"/>
          <w:lang w:eastAsia="sl-SI"/>
        </w:rPr>
        <w:t>Celovita obnova avdio video sistemov</w:t>
      </w:r>
      <w:r w:rsidRPr="008435BF">
        <w:rPr>
          <w:rFonts w:cs="Arial"/>
          <w:b/>
          <w:szCs w:val="20"/>
          <w:lang w:eastAsia="sl-SI"/>
        </w:rPr>
        <w:t>.</w:t>
      </w:r>
      <w:r w:rsidRPr="00885B6F">
        <w:rPr>
          <w:rFonts w:cs="Arial"/>
          <w:b/>
          <w:i/>
          <w:szCs w:val="20"/>
          <w:lang w:eastAsia="sl-SI"/>
        </w:rPr>
        <w:t xml:space="preserve"> </w:t>
      </w:r>
      <w:r w:rsidRPr="00885B6F">
        <w:rPr>
          <w:rFonts w:cs="Arial"/>
          <w:szCs w:val="20"/>
        </w:rPr>
        <w:t xml:space="preserve">Izvajalec je dolžan po opravljeni primopredaji del v garancijskem roku odpraviti vse ugotovljene pomanjkljivosti in dobavljati brezplačno nadomestne dele, skladno z določili zgoraj citirane pogodbe. 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ZNESEK  </w:t>
      </w:r>
      <w:r>
        <w:rPr>
          <w:rFonts w:cs="Arial"/>
          <w:b/>
          <w:szCs w:val="20"/>
        </w:rPr>
        <w:t>V EUR</w:t>
      </w:r>
      <w:r w:rsidRPr="00CB7EE2">
        <w:rPr>
          <w:rFonts w:cs="Arial"/>
          <w:b/>
          <w:szCs w:val="20"/>
        </w:rPr>
        <w:t xml:space="preserve">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najvišji znesek s številko in besedo</w:t>
      </w:r>
      <w:r>
        <w:rPr>
          <w:rFonts w:cs="Arial"/>
          <w:i/>
          <w:szCs w:val="20"/>
        </w:rPr>
        <w:t>, to je v višini 5 % pogodbene vrednosti z vključenim DDV</w:t>
      </w:r>
      <w:r w:rsidRPr="00CB7EE2">
        <w:rPr>
          <w:rFonts w:cs="Arial"/>
          <w:i/>
          <w:szCs w:val="20"/>
        </w:rPr>
        <w:t>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b/>
          <w:szCs w:val="20"/>
        </w:rPr>
      </w:pPr>
      <w:r w:rsidRPr="00CB7EE2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Zahtevek za unovčitev finančnega zavarovanja, ki mora vsebovati:</w:t>
      </w:r>
    </w:p>
    <w:p w:rsidR="00310159" w:rsidRDefault="00310159" w:rsidP="00310159">
      <w:pPr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originalno pismo upravičenca tega finančnega zavarovanja, podpisan s strani zakonitega zastopnika upravičenca.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JEZIK V ZAHTEVANIH LISTINAH:</w:t>
      </w:r>
      <w:r w:rsidRPr="00CB7EE2">
        <w:rPr>
          <w:rFonts w:cs="Arial"/>
          <w:szCs w:val="20"/>
        </w:rPr>
        <w:t xml:space="preserve"> slovenski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OBLIKA PREDLOŽITVE:</w:t>
      </w:r>
      <w:r w:rsidRPr="00CB7EE2">
        <w:rPr>
          <w:rFonts w:cs="Arial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(navede se SWIFT naslova garanta)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KRAJ PREDLOŽITVE: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i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CB7EE2">
        <w:rPr>
          <w:rFonts w:cs="Arial"/>
          <w:szCs w:val="20"/>
        </w:rPr>
        <w:t xml:space="preserve"> Ne glede na navedeno, se predložitev papirnih listin lahko opravi v katerikoli podružnici garanta na območju Republike Slovenije.</w:t>
      </w: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Pr="000C699B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DATUM VELJAVNOSTI: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DD. MM. LLLL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zapadlosti zavarovanja</w:t>
      </w:r>
      <w:r>
        <w:rPr>
          <w:rFonts w:cs="Arial"/>
          <w:i/>
          <w:szCs w:val="20"/>
        </w:rPr>
        <w:t xml:space="preserve">, </w:t>
      </w:r>
      <w:r w:rsidRPr="000C699B">
        <w:rPr>
          <w:rFonts w:cs="Arial"/>
          <w:i/>
          <w:szCs w:val="20"/>
        </w:rPr>
        <w:t>to je veljavnost splošnega garancijskega roka</w:t>
      </w:r>
      <w:r>
        <w:rPr>
          <w:rFonts w:cs="Arial"/>
          <w:i/>
          <w:szCs w:val="20"/>
        </w:rPr>
        <w:t>, podaljšanega za 30 dni</w:t>
      </w:r>
      <w:r w:rsidRPr="000C699B">
        <w:rPr>
          <w:rFonts w:cs="Arial"/>
          <w:i/>
          <w:szCs w:val="20"/>
        </w:rPr>
        <w:t>)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STRANKA, KI JE DOLŽNA PLAČATI STROŠKE: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naročnika zavarovanja, tj. v postopku javnega naročanja izbranega ponudnika)</w:t>
      </w:r>
    </w:p>
    <w:p w:rsidR="00310159" w:rsidRPr="00CB7EE2" w:rsidRDefault="00310159" w:rsidP="00310159">
      <w:pPr>
        <w:keepNext/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Kot garant se s tem zavarovanjem nepreklicno zavezujemo, da bomo upravičencu izplačali katerikoli znesek do višine zneska zavarovanja, </w:t>
      </w:r>
      <w:r>
        <w:rPr>
          <w:rFonts w:cs="Arial"/>
          <w:szCs w:val="20"/>
        </w:rPr>
        <w:t xml:space="preserve">v 15 dneh potem, </w:t>
      </w:r>
      <w:r w:rsidRPr="00CB7EE2">
        <w:rPr>
          <w:rFonts w:cs="Arial"/>
          <w:szCs w:val="20"/>
        </w:rPr>
        <w:t>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310159" w:rsidRPr="00CB7EE2" w:rsidRDefault="00310159" w:rsidP="00310159">
      <w:pPr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Katerokoli zahtevo za plačilo po tem zavarovanju moramo prejeti na datum veljavnosti zavarovanja ali pred njim v zgoraj navedenem kraju predložitve.</w:t>
      </w: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Default="00310159" w:rsidP="00310159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Če se bo upravičenec kadarkoli v času veljavnosti te garancije strinjal, da se izvajalcu podaljša pogodbeni rok ali v primeru, da izvajalec ni uspel izpolniti pogodbenih obveznosti, se lahko naročnik garancije oziroma izvajalec in garant sporazumno dogovorita za podaljšanje finančnega zavarovanja. </w:t>
      </w: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Morebitne spore v zvezi s tem zavarovanjem rešuje stvarno pristojno sodišče v Ljubljani po slovenskem pravu.</w:t>
      </w: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Za to zavarovanje veljajo Enotna pravila za garancije na poziv (EPGP) revizija iz leta 2010, izdana pri MTZ pod št. 758.</w:t>
      </w: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10159" w:rsidRPr="00CB7EE2" w:rsidRDefault="00310159" w:rsidP="003101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cs="Arial"/>
          <w:szCs w:val="20"/>
        </w:rPr>
      </w:pP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  <w:t xml:space="preserve">      garant</w:t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  <w:t>(žig in podpis)</w:t>
      </w:r>
    </w:p>
    <w:p w:rsidR="00310159" w:rsidRDefault="00310159" w:rsidP="0031015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10159" w:rsidRDefault="00310159" w:rsidP="00310159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44EA2" w:rsidRPr="00310159" w:rsidRDefault="00244EA2" w:rsidP="00310159">
      <w:bookmarkStart w:id="0" w:name="_GoBack"/>
      <w:bookmarkEnd w:id="0"/>
    </w:p>
    <w:sectPr w:rsidR="00244EA2" w:rsidRPr="00310159" w:rsidSect="006F2CD8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92" w:rsidRDefault="003A3692" w:rsidP="003A3692">
      <w:pPr>
        <w:spacing w:line="240" w:lineRule="auto"/>
      </w:pPr>
      <w:r>
        <w:separator/>
      </w:r>
    </w:p>
  </w:endnote>
  <w:endnote w:type="continuationSeparator" w:id="0">
    <w:p w:rsidR="003A3692" w:rsidRDefault="003A3692" w:rsidP="003A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5E7" w:rsidRDefault="00337AB6" w:rsidP="00103DE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25E7" w:rsidRDefault="00310159" w:rsidP="003E0580">
    <w:pPr>
      <w:pStyle w:val="Noga"/>
      <w:ind w:right="360"/>
    </w:pPr>
  </w:p>
  <w:p w:rsidR="005225E7" w:rsidRDefault="00310159"/>
  <w:p w:rsidR="005225E7" w:rsidRDefault="0031015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5E7" w:rsidRDefault="00337AB6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10159">
      <w:rPr>
        <w:noProof/>
      </w:rPr>
      <w:t>2</w:t>
    </w:r>
    <w:r>
      <w:fldChar w:fldCharType="end"/>
    </w:r>
  </w:p>
  <w:p w:rsidR="005225E7" w:rsidRDefault="00310159" w:rsidP="003E0580">
    <w:pPr>
      <w:pStyle w:val="Noga"/>
      <w:ind w:right="360"/>
    </w:pPr>
  </w:p>
  <w:p w:rsidR="005225E7" w:rsidRDefault="00310159"/>
  <w:p w:rsidR="005225E7" w:rsidRDefault="003101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92" w:rsidRDefault="003A3692" w:rsidP="003A3692">
      <w:pPr>
        <w:spacing w:line="240" w:lineRule="auto"/>
      </w:pPr>
      <w:r>
        <w:separator/>
      </w:r>
    </w:p>
  </w:footnote>
  <w:footnote w:type="continuationSeparator" w:id="0">
    <w:p w:rsidR="003A3692" w:rsidRDefault="003A3692" w:rsidP="003A36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5E7" w:rsidRPr="00110CBD" w:rsidRDefault="00310159" w:rsidP="007D75CF">
    <w:pPr>
      <w:pStyle w:val="Glava"/>
      <w:spacing w:line="240" w:lineRule="exact"/>
      <w:rPr>
        <w:rFonts w:ascii="Republika" w:hAnsi="Republika"/>
        <w:sz w:val="16"/>
      </w:rPr>
    </w:pPr>
  </w:p>
  <w:p w:rsidR="005225E7" w:rsidRDefault="00310159"/>
  <w:p w:rsidR="005225E7" w:rsidRDefault="003101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5E7" w:rsidRPr="008F3500" w:rsidRDefault="0031015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5F77"/>
    <w:multiLevelType w:val="hybridMultilevel"/>
    <w:tmpl w:val="14E04B9E"/>
    <w:lvl w:ilvl="0" w:tplc="87FC5DC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F1D27"/>
    <w:multiLevelType w:val="hybridMultilevel"/>
    <w:tmpl w:val="42E6D6F0"/>
    <w:lvl w:ilvl="0" w:tplc="0424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626C2"/>
    <w:multiLevelType w:val="hybridMultilevel"/>
    <w:tmpl w:val="F5FA0DBC"/>
    <w:lvl w:ilvl="0" w:tplc="CD28F8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31CEC10">
      <w:start w:val="21"/>
      <w:numFmt w:val="bullet"/>
      <w:lvlText w:val="-"/>
      <w:lvlJc w:val="left"/>
      <w:pPr>
        <w:ind w:left="2160" w:hanging="360"/>
      </w:pPr>
      <w:rPr>
        <w:rFonts w:ascii="Cambria" w:eastAsia="Times New Roman" w:hAnsi="Cambria" w:cs="Times New Roman" w:hint="default"/>
      </w:rPr>
    </w:lvl>
    <w:lvl w:ilvl="3" w:tplc="5EA0B5AC">
      <w:start w:val="6"/>
      <w:numFmt w:val="bullet"/>
      <w:lvlText w:val="–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04A88"/>
    <w:multiLevelType w:val="hybridMultilevel"/>
    <w:tmpl w:val="2A80DE74"/>
    <w:lvl w:ilvl="0" w:tplc="9286BD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61D09"/>
    <w:multiLevelType w:val="hybridMultilevel"/>
    <w:tmpl w:val="17E62B6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11B25"/>
    <w:multiLevelType w:val="hybridMultilevel"/>
    <w:tmpl w:val="4556476A"/>
    <w:lvl w:ilvl="0" w:tplc="CD28F8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98B25312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E053C5"/>
    <w:multiLevelType w:val="hybridMultilevel"/>
    <w:tmpl w:val="08C60C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DC251E0"/>
    <w:multiLevelType w:val="hybridMultilevel"/>
    <w:tmpl w:val="950A2220"/>
    <w:lvl w:ilvl="0" w:tplc="4C94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811D5"/>
    <w:multiLevelType w:val="hybridMultilevel"/>
    <w:tmpl w:val="85C0952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1"/>
  </w:num>
  <w:num w:numId="9">
    <w:abstractNumId w:val="14"/>
  </w:num>
  <w:num w:numId="10">
    <w:abstractNumId w:val="13"/>
  </w:num>
  <w:num w:numId="11">
    <w:abstractNumId w:val="2"/>
  </w:num>
  <w:num w:numId="12">
    <w:abstractNumId w:val="8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251550"/>
    <w:rsid w:val="00310159"/>
    <w:rsid w:val="00325DC5"/>
    <w:rsid w:val="00337AB6"/>
    <w:rsid w:val="003A3692"/>
    <w:rsid w:val="005C768F"/>
    <w:rsid w:val="006F0DFC"/>
    <w:rsid w:val="00782B7C"/>
    <w:rsid w:val="007D2DCB"/>
    <w:rsid w:val="00853229"/>
    <w:rsid w:val="00BB4652"/>
    <w:rsid w:val="00BD1B93"/>
    <w:rsid w:val="00C10F5E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A3692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A3692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3A3692"/>
    <w:rPr>
      <w:rFonts w:ascii="Arial" w:hAnsi="Arial"/>
      <w:i/>
      <w:sz w:val="18"/>
      <w:vertAlign w:val="superscript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85322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853229"/>
    <w:rPr>
      <w:rFonts w:ascii="Arial" w:eastAsia="Times New Roman" w:hAnsi="Arial" w:cs="Times New Roman"/>
      <w:sz w:val="20"/>
      <w:szCs w:val="24"/>
    </w:rPr>
  </w:style>
  <w:style w:type="paragraph" w:styleId="Glava">
    <w:name w:val="header"/>
    <w:basedOn w:val="Navaden"/>
    <w:link w:val="GlavaZnak"/>
    <w:rsid w:val="00853229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853229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853229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853229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853229"/>
  </w:style>
  <w:style w:type="paragraph" w:customStyle="1" w:styleId="Telobesedila4">
    <w:name w:val="Telo besedila4"/>
    <w:basedOn w:val="Navaden"/>
    <w:rsid w:val="00853229"/>
    <w:pPr>
      <w:shd w:val="clear" w:color="auto" w:fill="FFFFFF"/>
      <w:spacing w:line="0" w:lineRule="atLeast"/>
      <w:ind w:hanging="560"/>
    </w:pPr>
    <w:rPr>
      <w:rFonts w:eastAsia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5</cp:revision>
  <dcterms:created xsi:type="dcterms:W3CDTF">2021-05-14T06:22:00Z</dcterms:created>
  <dcterms:modified xsi:type="dcterms:W3CDTF">2021-05-14T06:25:00Z</dcterms:modified>
</cp:coreProperties>
</file>