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19883" w14:textId="77777777" w:rsidR="00DA1831" w:rsidRPr="00DA1831" w:rsidRDefault="00DA1831" w:rsidP="00DA1831">
      <w:pPr>
        <w:keepNext/>
        <w:spacing w:after="0" w:line="260" w:lineRule="atLeast"/>
        <w:contextualSpacing/>
        <w:jc w:val="right"/>
        <w:rPr>
          <w:rFonts w:ascii="Arial" w:eastAsia="Times New Roman" w:hAnsi="Arial" w:cs="Arial"/>
          <w:b/>
          <w:sz w:val="20"/>
          <w:szCs w:val="20"/>
        </w:rPr>
      </w:pPr>
      <w:r w:rsidRPr="00DA1831">
        <w:rPr>
          <w:rFonts w:ascii="Arial" w:eastAsia="Times New Roman" w:hAnsi="Arial" w:cs="Arial"/>
          <w:b/>
          <w:noProof/>
          <w:sz w:val="20"/>
          <w:szCs w:val="20"/>
          <w:lang w:eastAsia="sl-SI"/>
        </w:rPr>
        <w:drawing>
          <wp:anchor distT="0" distB="0" distL="114300" distR="114300" simplePos="0" relativeHeight="251662336" behindDoc="0" locked="0" layoutInCell="1" allowOverlap="1" wp14:anchorId="1D64B5AD" wp14:editId="7A6C19CB">
            <wp:simplePos x="0" y="0"/>
            <wp:positionH relativeFrom="column">
              <wp:posOffset>5180222</wp:posOffset>
            </wp:positionH>
            <wp:positionV relativeFrom="paragraph">
              <wp:posOffset>-297108</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EU Sklad za notranjo varnos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44B8F9" w14:textId="77777777" w:rsidR="00DA1831" w:rsidRPr="00DA1831" w:rsidRDefault="00DA1831" w:rsidP="00DA1831">
      <w:pPr>
        <w:keepNext/>
        <w:spacing w:after="0" w:line="260" w:lineRule="atLeast"/>
        <w:contextualSpacing/>
        <w:jc w:val="right"/>
        <w:rPr>
          <w:rFonts w:ascii="Arial" w:eastAsia="Times New Roman" w:hAnsi="Arial" w:cs="Arial"/>
          <w:b/>
          <w:sz w:val="20"/>
          <w:szCs w:val="20"/>
        </w:rPr>
      </w:pPr>
    </w:p>
    <w:p w14:paraId="77790B0F" w14:textId="77777777" w:rsidR="00DA1831" w:rsidRPr="00DA1831" w:rsidRDefault="00DA1831" w:rsidP="00DA1831">
      <w:pPr>
        <w:keepNext/>
        <w:spacing w:after="0" w:line="260" w:lineRule="atLeast"/>
        <w:contextualSpacing/>
        <w:jc w:val="right"/>
        <w:rPr>
          <w:rFonts w:ascii="Arial" w:eastAsia="Times New Roman" w:hAnsi="Arial" w:cs="Arial"/>
          <w:b/>
          <w:sz w:val="20"/>
          <w:szCs w:val="20"/>
        </w:rPr>
      </w:pPr>
    </w:p>
    <w:p w14:paraId="79AA4026" w14:textId="77777777" w:rsidR="00DA1831" w:rsidRPr="00DA1831" w:rsidRDefault="00DA1831" w:rsidP="00DA1831">
      <w:pPr>
        <w:keepNext/>
        <w:spacing w:after="0" w:line="260" w:lineRule="atLeast"/>
        <w:contextualSpacing/>
        <w:jc w:val="right"/>
        <w:rPr>
          <w:rFonts w:ascii="Arial" w:eastAsia="Times New Roman" w:hAnsi="Arial" w:cs="Arial"/>
          <w:b/>
          <w:bCs/>
          <w:sz w:val="20"/>
          <w:szCs w:val="20"/>
        </w:rPr>
      </w:pPr>
      <w:r w:rsidRPr="00DA1831">
        <w:rPr>
          <w:rFonts w:ascii="Arial" w:eastAsia="Times New Roman" w:hAnsi="Arial" w:cs="Arial"/>
          <w:b/>
          <w:bCs/>
          <w:sz w:val="20"/>
          <w:szCs w:val="20"/>
        </w:rPr>
        <w:t xml:space="preserve"> </w:t>
      </w:r>
    </w:p>
    <w:p w14:paraId="2BDD2EC1" w14:textId="4690C3FA" w:rsidR="00DA1831" w:rsidRPr="00DA1831" w:rsidRDefault="00DA1831" w:rsidP="000A40FA">
      <w:pPr>
        <w:keepNext/>
        <w:spacing w:after="0" w:line="260" w:lineRule="atLeast"/>
        <w:contextualSpacing/>
        <w:rPr>
          <w:rFonts w:ascii="Arial" w:eastAsia="Times New Roman" w:hAnsi="Arial" w:cs="Arial"/>
          <w:b/>
          <w:bCs/>
          <w:sz w:val="20"/>
          <w:szCs w:val="20"/>
        </w:rPr>
      </w:pPr>
    </w:p>
    <w:p w14:paraId="5F577AAD" w14:textId="77777777" w:rsidR="00DA1831" w:rsidRPr="00DA1831" w:rsidRDefault="00DA1831" w:rsidP="00DA1831">
      <w:pPr>
        <w:keepNext/>
        <w:spacing w:after="0" w:line="260" w:lineRule="exact"/>
        <w:jc w:val="right"/>
        <w:outlineLvl w:val="0"/>
        <w:rPr>
          <w:rFonts w:ascii="Arial" w:eastAsia="Times New Roman" w:hAnsi="Arial" w:cs="Arial"/>
          <w:b/>
          <w:bCs/>
          <w:kern w:val="32"/>
          <w:sz w:val="20"/>
          <w:szCs w:val="20"/>
          <w:lang w:eastAsia="sl-SI"/>
        </w:rPr>
      </w:pPr>
      <w:bookmarkStart w:id="0" w:name="_Toc448311184"/>
      <w:bookmarkStart w:id="1" w:name="_Toc474158037"/>
      <w:bookmarkStart w:id="2" w:name="_Toc475542321"/>
      <w:bookmarkStart w:id="3" w:name="_Toc480875750"/>
      <w:bookmarkStart w:id="4" w:name="_Toc512243727"/>
      <w:r w:rsidRPr="00DA1831">
        <w:rPr>
          <w:rFonts w:ascii="Arial" w:eastAsia="Times New Roman" w:hAnsi="Arial" w:cs="Arial"/>
          <w:b/>
          <w:bCs/>
          <w:kern w:val="32"/>
          <w:sz w:val="20"/>
          <w:szCs w:val="20"/>
          <w:lang w:eastAsia="sl-SI"/>
        </w:rPr>
        <w:t>Priloga št. 6</w:t>
      </w:r>
      <w:bookmarkEnd w:id="0"/>
      <w:bookmarkEnd w:id="1"/>
      <w:bookmarkEnd w:id="2"/>
      <w:bookmarkEnd w:id="3"/>
      <w:bookmarkEnd w:id="4"/>
    </w:p>
    <w:p w14:paraId="3A0A3383" w14:textId="77777777" w:rsidR="00DA1831" w:rsidRPr="00DA1831" w:rsidRDefault="00DA1831" w:rsidP="00DA1831">
      <w:pPr>
        <w:keepNext/>
        <w:spacing w:after="0" w:line="260" w:lineRule="exact"/>
        <w:outlineLvl w:val="0"/>
        <w:rPr>
          <w:rFonts w:ascii="Arial" w:eastAsia="Times New Roman" w:hAnsi="Arial" w:cs="Arial"/>
          <w:b/>
          <w:bCs/>
          <w:kern w:val="32"/>
          <w:sz w:val="20"/>
          <w:szCs w:val="20"/>
          <w:lang w:eastAsia="sl-SI"/>
        </w:rPr>
      </w:pPr>
    </w:p>
    <w:p w14:paraId="3466FB50" w14:textId="0D393975" w:rsidR="00DA1831" w:rsidRDefault="00DA1831" w:rsidP="00DA1831">
      <w:pPr>
        <w:keepNext/>
        <w:spacing w:after="0" w:line="260" w:lineRule="exact"/>
        <w:outlineLvl w:val="0"/>
        <w:rPr>
          <w:rFonts w:ascii="Arial" w:eastAsia="Times New Roman" w:hAnsi="Arial" w:cs="Arial"/>
          <w:b/>
          <w:bCs/>
          <w:kern w:val="32"/>
          <w:sz w:val="20"/>
          <w:szCs w:val="20"/>
          <w:lang w:eastAsia="sl-SI"/>
        </w:rPr>
      </w:pPr>
    </w:p>
    <w:p w14:paraId="675DEE21" w14:textId="77777777" w:rsidR="000A40FA" w:rsidRPr="00DA1831" w:rsidRDefault="000A40FA" w:rsidP="00DA1831">
      <w:pPr>
        <w:keepNext/>
        <w:spacing w:after="0" w:line="260" w:lineRule="exact"/>
        <w:outlineLvl w:val="0"/>
        <w:rPr>
          <w:rFonts w:ascii="Arial" w:eastAsia="Times New Roman" w:hAnsi="Arial" w:cs="Arial"/>
          <w:b/>
          <w:bCs/>
          <w:kern w:val="32"/>
          <w:sz w:val="20"/>
          <w:szCs w:val="20"/>
          <w:lang w:eastAsia="sl-SI"/>
        </w:rPr>
      </w:pPr>
    </w:p>
    <w:p w14:paraId="6DC3F3EB" w14:textId="77777777" w:rsidR="00DA1831" w:rsidRPr="00DA1831" w:rsidRDefault="00DA1831" w:rsidP="00DA1831">
      <w:pPr>
        <w:keepNext/>
        <w:spacing w:after="0" w:line="260" w:lineRule="exact"/>
        <w:outlineLvl w:val="0"/>
        <w:rPr>
          <w:rFonts w:ascii="Arial" w:eastAsia="Times New Roman" w:hAnsi="Arial" w:cs="Arial"/>
          <w:b/>
          <w:bCs/>
          <w:kern w:val="32"/>
          <w:sz w:val="20"/>
          <w:szCs w:val="20"/>
          <w:lang w:eastAsia="sl-SI"/>
        </w:rPr>
      </w:pPr>
    </w:p>
    <w:p w14:paraId="11715FA2" w14:textId="77777777" w:rsidR="00DA1831" w:rsidRPr="00DA1831" w:rsidRDefault="00DA1831" w:rsidP="00DA1831">
      <w:pPr>
        <w:keepNext/>
        <w:spacing w:after="0" w:line="260" w:lineRule="exact"/>
        <w:jc w:val="center"/>
        <w:outlineLvl w:val="0"/>
        <w:rPr>
          <w:rFonts w:ascii="Arial" w:eastAsia="Times New Roman" w:hAnsi="Arial" w:cs="Arial"/>
          <w:b/>
          <w:bCs/>
          <w:kern w:val="32"/>
          <w:sz w:val="20"/>
          <w:szCs w:val="20"/>
          <w:lang w:eastAsia="sl-SI"/>
        </w:rPr>
      </w:pPr>
      <w:bookmarkStart w:id="5" w:name="_Toc512243728"/>
      <w:r w:rsidRPr="00DA1831">
        <w:rPr>
          <w:rFonts w:ascii="Arial" w:eastAsia="Times New Roman" w:hAnsi="Arial" w:cs="Arial"/>
          <w:b/>
          <w:bCs/>
          <w:kern w:val="32"/>
          <w:sz w:val="20"/>
          <w:szCs w:val="20"/>
          <w:lang w:eastAsia="sl-SI"/>
        </w:rPr>
        <w:t>TEHNIČNA SPECIFIKACIJA PREDMETA JAVNEGA NAROČILA</w:t>
      </w:r>
      <w:bookmarkEnd w:id="5"/>
    </w:p>
    <w:p w14:paraId="456E74A3" w14:textId="22480471" w:rsidR="00DA1831" w:rsidRPr="00C30D80" w:rsidRDefault="00DA1831" w:rsidP="00C30D80">
      <w:pPr>
        <w:keepNext/>
        <w:spacing w:after="0" w:line="260" w:lineRule="atLeast"/>
        <w:contextualSpacing/>
        <w:jc w:val="center"/>
        <w:rPr>
          <w:rFonts w:ascii="Arial" w:eastAsia="Times New Roman" w:hAnsi="Arial" w:cs="Arial"/>
          <w:b/>
          <w:bCs/>
          <w:sz w:val="20"/>
          <w:szCs w:val="20"/>
        </w:rPr>
      </w:pPr>
      <w:r w:rsidRPr="00DA1831">
        <w:rPr>
          <w:rFonts w:ascii="Arial" w:eastAsia="Times New Roman" w:hAnsi="Arial" w:cs="Arial"/>
          <w:sz w:val="20"/>
          <w:szCs w:val="20"/>
        </w:rPr>
        <w:t>v zvezi</w:t>
      </w:r>
      <w:r w:rsidR="00FC6C2C">
        <w:rPr>
          <w:rFonts w:ascii="Arial" w:eastAsia="Times New Roman" w:hAnsi="Arial" w:cs="Arial"/>
          <w:sz w:val="20"/>
          <w:szCs w:val="20"/>
        </w:rPr>
        <w:t xml:space="preserve"> z javnim naročilom št. 430-213/2021</w:t>
      </w:r>
    </w:p>
    <w:p w14:paraId="397D6031" w14:textId="77777777" w:rsidR="00DA1831" w:rsidRPr="00DA1831" w:rsidRDefault="00DA1831" w:rsidP="00DA1831">
      <w:pPr>
        <w:keepNext/>
        <w:spacing w:after="0" w:line="260" w:lineRule="atLeast"/>
        <w:contextualSpacing/>
        <w:jc w:val="both"/>
        <w:rPr>
          <w:rFonts w:ascii="Arial" w:eastAsia="Times New Roman" w:hAnsi="Arial" w:cs="Arial"/>
          <w:sz w:val="20"/>
          <w:szCs w:val="20"/>
        </w:rPr>
      </w:pPr>
    </w:p>
    <w:p w14:paraId="19DFFC83" w14:textId="77777777" w:rsidR="00DA1831" w:rsidRPr="00DA1831" w:rsidRDefault="00DA1831" w:rsidP="00DA1831">
      <w:pPr>
        <w:keepNext/>
        <w:spacing w:after="0" w:line="260" w:lineRule="atLeast"/>
        <w:contextualSpacing/>
        <w:jc w:val="both"/>
        <w:rPr>
          <w:rFonts w:ascii="Arial" w:eastAsia="Times New Roman" w:hAnsi="Arial" w:cs="Arial"/>
          <w:sz w:val="20"/>
          <w:szCs w:val="20"/>
        </w:rPr>
      </w:pPr>
    </w:p>
    <w:p w14:paraId="40E6F6B8" w14:textId="77777777" w:rsidR="00DA1831" w:rsidRPr="00DA1831" w:rsidRDefault="00DA1831" w:rsidP="00DA1831">
      <w:pPr>
        <w:keepNext/>
        <w:spacing w:after="0" w:line="260" w:lineRule="atLeast"/>
        <w:contextualSpacing/>
        <w:jc w:val="both"/>
        <w:rPr>
          <w:rFonts w:ascii="Arial" w:eastAsia="Times New Roman" w:hAnsi="Arial" w:cs="Arial"/>
          <w:b/>
          <w:bCs/>
          <w:sz w:val="20"/>
          <w:szCs w:val="20"/>
        </w:rPr>
      </w:pPr>
      <w:r w:rsidRPr="00DA1831">
        <w:rPr>
          <w:rFonts w:ascii="Arial" w:eastAsia="Times New Roman" w:hAnsi="Arial" w:cs="Arial"/>
          <w:sz w:val="20"/>
          <w:szCs w:val="20"/>
        </w:rPr>
        <w:t xml:space="preserve">Ponudnik: _________________________________ </w:t>
      </w:r>
      <w:r w:rsidRPr="006D44CC">
        <w:rPr>
          <w:rFonts w:ascii="Arial" w:eastAsia="Times New Roman" w:hAnsi="Arial" w:cs="Arial"/>
          <w:i/>
          <w:iCs/>
          <w:sz w:val="20"/>
          <w:szCs w:val="20"/>
        </w:rPr>
        <w:t>(navesti naziv ponudnika)</w:t>
      </w:r>
      <w:r w:rsidRPr="00DA1831">
        <w:rPr>
          <w:rFonts w:ascii="Arial" w:eastAsia="Times New Roman" w:hAnsi="Arial" w:cs="Arial"/>
          <w:b/>
          <w:bCs/>
          <w:sz w:val="20"/>
          <w:szCs w:val="20"/>
        </w:rPr>
        <w:t xml:space="preserve"> </w:t>
      </w:r>
    </w:p>
    <w:p w14:paraId="7793D578" w14:textId="77777777" w:rsidR="00DA1831" w:rsidRPr="00DA1831" w:rsidRDefault="00DA1831" w:rsidP="00DA1831">
      <w:pPr>
        <w:keepNext/>
        <w:spacing w:after="0" w:line="260" w:lineRule="atLeast"/>
        <w:contextualSpacing/>
        <w:jc w:val="right"/>
        <w:rPr>
          <w:rFonts w:ascii="Arial" w:eastAsia="Times New Roman" w:hAnsi="Arial" w:cs="Arial"/>
          <w:b/>
          <w:bCs/>
          <w:sz w:val="20"/>
          <w:szCs w:val="20"/>
        </w:rPr>
      </w:pPr>
      <w:r w:rsidRPr="00DA1831">
        <w:rPr>
          <w:rFonts w:ascii="Arial" w:eastAsia="Times New Roman" w:hAnsi="Arial" w:cs="Arial"/>
          <w:b/>
          <w:bCs/>
          <w:sz w:val="20"/>
          <w:szCs w:val="20"/>
        </w:rPr>
        <w:t xml:space="preserve"> </w:t>
      </w:r>
    </w:p>
    <w:p w14:paraId="36F240D2" w14:textId="77777777" w:rsidR="0050701F" w:rsidRPr="0050701F" w:rsidRDefault="0050701F" w:rsidP="0050701F">
      <w:pPr>
        <w:keepNext/>
        <w:spacing w:after="0" w:line="260" w:lineRule="atLeast"/>
        <w:contextualSpacing/>
        <w:jc w:val="right"/>
        <w:rPr>
          <w:rFonts w:ascii="Arial" w:eastAsia="Times New Roman" w:hAnsi="Arial" w:cs="Arial"/>
          <w:b/>
          <w:bCs/>
          <w:sz w:val="20"/>
          <w:szCs w:val="20"/>
        </w:rPr>
      </w:pPr>
    </w:p>
    <w:p w14:paraId="06AD85D8" w14:textId="77777777" w:rsidR="0050701F" w:rsidRPr="0050701F" w:rsidRDefault="0050701F" w:rsidP="0050701F">
      <w:pPr>
        <w:keepNext/>
        <w:spacing w:after="0" w:line="260" w:lineRule="atLeast"/>
        <w:contextualSpacing/>
        <w:jc w:val="both"/>
        <w:rPr>
          <w:rFonts w:ascii="Arial" w:eastAsia="Times New Roman" w:hAnsi="Arial" w:cs="Arial"/>
          <w:sz w:val="20"/>
        </w:rPr>
      </w:pPr>
    </w:p>
    <w:p w14:paraId="49F462DF" w14:textId="67D57A5F" w:rsidR="0050701F" w:rsidRPr="003B1EBD" w:rsidRDefault="0050701F" w:rsidP="0050701F">
      <w:pPr>
        <w:keepNext/>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V zadnjih letih se globalni potniški tokovi hitro povečujejo, še večjo rast pričakujemo tudi v prihodnosti. Ocene raziskav prikazujejo, da se bo samo število letalskih potnikov do leta 2034 povzpelo na okoli 7 milijard potnikov, kar bo seveda v prihodnosti tudi vplivalo na Slovenijo in na naše največje letališče. Na ravni Evropske unije (EU) skupno število prehodov meje naj bi se leta 2025 povzpelo na 887 milijonov. Takšen razvoj dogodkov je velik pritisk na našo sposobnost za uspešno obdelavo in tradicionalno mejno kontrolo velikega števila potnikov  ob upoštevanju zagotavljanja zahtevane stopnje varnosti in hitrega pretoka ljudi. V tem pogledu so se za učinkovit in zanesljiv del postopka mejne kontrole izkazale rešitve za avtomatizirano mejno kontrolo. Avtomatizirani sistemi za mejno kontrolo temeljito preverijo pristnost identifikacijskega dokumenta ter primerjajo biometrične podatke s potnikovo živo sliko. S tem se zmanjša tudi obremenitev mejnih policistov, ki postopek le nadzorujejo in se osredotočajo na tiste potnike za katere so potrebni obsežnejši pregledi. Policija želi  v ta namen na Letališču Jožeta Pučnika Ljubljana nabaviti 3 sisteme ABC vrat  (angl. Automated Border Control Gate) za mejno kontrolo državljanov  EU ter 4 sisteme samopostrežnih kioskov (v nadaljevanju Kiosk) za državljane tretjih držav. Evropski parlament in Svet Evropske unije sta 30. novembra 2017 sklenila vzpostaviti Sistem Vstopa/Izstopa (</w:t>
      </w:r>
      <w:r w:rsidR="0026090F">
        <w:rPr>
          <w:rFonts w:ascii="Arial" w:eastAsia="Times New Roman" w:hAnsi="Arial" w:cs="Arial"/>
          <w:sz w:val="20"/>
          <w:szCs w:val="20"/>
        </w:rPr>
        <w:t xml:space="preserve">v nadaljevanju: </w:t>
      </w:r>
      <w:r w:rsidRPr="003B1EBD">
        <w:rPr>
          <w:rFonts w:ascii="Arial" w:eastAsia="Times New Roman" w:hAnsi="Arial" w:cs="Arial"/>
          <w:sz w:val="20"/>
          <w:szCs w:val="20"/>
        </w:rPr>
        <w:t>SVI) za krepitev in zaščito zunanjih meja Schengenskega območja (EU Regulation/Uredba 2017/2226). Uredba obvezuje državljane tretjih držav poleg vseh ustaljenih obvez za prehod meje oziroma vstop na schengenski prostor tudi zajem biometričnih podatkov (slika obraza in prstni odtisi).  Kiosk je samopostrežni sistem kateri omogoča državljanom tretjih držav primerno registracijo in pred zajem biometričnih podatkov. V okv</w:t>
      </w:r>
      <w:r w:rsidR="00A843EC" w:rsidRPr="003B1EBD">
        <w:rPr>
          <w:rFonts w:ascii="Arial" w:eastAsia="Times New Roman" w:hAnsi="Arial" w:cs="Arial"/>
          <w:sz w:val="20"/>
          <w:szCs w:val="20"/>
        </w:rPr>
        <w:t>iru pilotnega programa uporabe K</w:t>
      </w:r>
      <w:r w:rsidRPr="003B1EBD">
        <w:rPr>
          <w:rFonts w:ascii="Arial" w:eastAsia="Times New Roman" w:hAnsi="Arial" w:cs="Arial"/>
          <w:sz w:val="20"/>
          <w:szCs w:val="20"/>
        </w:rPr>
        <w:t>ioska, se je potrdilo, da tak način dela lahko pripomore k skrajšanju časa obravnave oseb pri mejnem policistu, saj se najbolj zamudni postopki kot so zajem biometričnih podatkov, ki lahko trajajo tudi minuto in več, umaknejo iz samega opravljanja mejne kontrole in izved</w:t>
      </w:r>
      <w:r w:rsidR="001A6459">
        <w:rPr>
          <w:rFonts w:ascii="Arial" w:eastAsia="Times New Roman" w:hAnsi="Arial" w:cs="Arial"/>
          <w:sz w:val="20"/>
          <w:szCs w:val="20"/>
        </w:rPr>
        <w:t>ejo vnaprej. Takšen način dela s</w:t>
      </w:r>
      <w:r w:rsidRPr="003B1EBD">
        <w:rPr>
          <w:rFonts w:ascii="Arial" w:eastAsia="Times New Roman" w:hAnsi="Arial" w:cs="Arial"/>
          <w:sz w:val="20"/>
          <w:szCs w:val="20"/>
        </w:rPr>
        <w:t xml:space="preserve"> si</w:t>
      </w:r>
      <w:r w:rsidR="001A6459">
        <w:rPr>
          <w:rFonts w:ascii="Arial" w:eastAsia="Times New Roman" w:hAnsi="Arial" w:cs="Arial"/>
          <w:sz w:val="20"/>
          <w:szCs w:val="20"/>
        </w:rPr>
        <w:t xml:space="preserve">stemi za </w:t>
      </w:r>
      <w:r w:rsidR="001A6459" w:rsidRPr="00C30D80">
        <w:rPr>
          <w:rFonts w:ascii="Arial" w:eastAsia="Times New Roman" w:hAnsi="Arial" w:cs="Arial"/>
          <w:sz w:val="20"/>
          <w:szCs w:val="20"/>
        </w:rPr>
        <w:t xml:space="preserve">predzajem podatkov s </w:t>
      </w:r>
      <w:r w:rsidR="00A843EC" w:rsidRPr="00C30D80">
        <w:rPr>
          <w:rFonts w:ascii="Arial" w:eastAsia="Times New Roman" w:hAnsi="Arial" w:cs="Arial"/>
          <w:sz w:val="20"/>
          <w:szCs w:val="20"/>
        </w:rPr>
        <w:t>K</w:t>
      </w:r>
      <w:r w:rsidRPr="00C30D80">
        <w:rPr>
          <w:rFonts w:ascii="Arial" w:eastAsia="Times New Roman" w:hAnsi="Arial" w:cs="Arial"/>
          <w:sz w:val="20"/>
          <w:szCs w:val="20"/>
        </w:rPr>
        <w:t>ioski</w:t>
      </w:r>
      <w:r w:rsidR="001A6459" w:rsidRPr="00C30D80">
        <w:rPr>
          <w:rFonts w:ascii="Arial" w:eastAsia="Times New Roman" w:hAnsi="Arial" w:cs="Arial"/>
          <w:sz w:val="20"/>
          <w:szCs w:val="20"/>
        </w:rPr>
        <w:t xml:space="preserve"> je </w:t>
      </w:r>
      <w:r w:rsidRPr="00C30D80">
        <w:rPr>
          <w:rFonts w:ascii="Arial" w:eastAsia="Times New Roman" w:hAnsi="Arial" w:cs="Arial"/>
          <w:sz w:val="20"/>
          <w:szCs w:val="20"/>
        </w:rPr>
        <w:t xml:space="preserve">primeren na </w:t>
      </w:r>
      <w:r w:rsidRPr="003B1EBD">
        <w:rPr>
          <w:rFonts w:ascii="Arial" w:eastAsia="Times New Roman" w:hAnsi="Arial" w:cs="Arial"/>
          <w:sz w:val="20"/>
          <w:szCs w:val="20"/>
        </w:rPr>
        <w:t>letališčih, v pristaniščih in na večjih cestnih mejnih prehodih. Naloga sistema je zbiranje podatkov o prehodu meja državljanov tretjih držav na zunanji meji EU in ukinitev žigosanja potnih listov. Poleg alfa-numeričnih podatkov se bo shranjevalo še biometrične podatke državljanov tretjih držav, in sicer o</w:t>
      </w:r>
      <w:r w:rsidR="0065789E">
        <w:rPr>
          <w:rFonts w:ascii="Arial" w:eastAsia="Times New Roman" w:hAnsi="Arial" w:cs="Arial"/>
          <w:sz w:val="20"/>
          <w:szCs w:val="20"/>
        </w:rPr>
        <w:t>brazno sliko ter prstne odtise.</w:t>
      </w:r>
    </w:p>
    <w:p w14:paraId="3F81CFB7" w14:textId="77777777" w:rsidR="0050701F" w:rsidRPr="003B1EBD" w:rsidRDefault="0050701F" w:rsidP="0050701F">
      <w:pPr>
        <w:keepNext/>
        <w:spacing w:after="0" w:line="260" w:lineRule="exact"/>
        <w:contextualSpacing/>
        <w:jc w:val="both"/>
        <w:rPr>
          <w:rFonts w:ascii="Arial" w:eastAsia="Times New Roman" w:hAnsi="Arial" w:cs="Arial"/>
          <w:sz w:val="20"/>
          <w:szCs w:val="20"/>
        </w:rPr>
      </w:pPr>
    </w:p>
    <w:p w14:paraId="720A7CFD" w14:textId="77777777" w:rsidR="0050701F" w:rsidRPr="003B1EBD" w:rsidRDefault="0050701F" w:rsidP="0050701F">
      <w:pPr>
        <w:spacing w:after="0" w:line="260" w:lineRule="exact"/>
        <w:rPr>
          <w:rFonts w:ascii="Arial" w:eastAsia="Calibri" w:hAnsi="Arial" w:cs="Arial"/>
          <w:sz w:val="20"/>
          <w:szCs w:val="20"/>
        </w:rPr>
      </w:pPr>
    </w:p>
    <w:p w14:paraId="1769EA20" w14:textId="563348D2" w:rsidR="0050701F" w:rsidRPr="00C30D80" w:rsidRDefault="0050701F" w:rsidP="00C30D80">
      <w:pPr>
        <w:keepNext/>
        <w:keepLines/>
        <w:spacing w:after="0" w:line="260" w:lineRule="exact"/>
        <w:outlineLvl w:val="0"/>
        <w:rPr>
          <w:rFonts w:ascii="Arial" w:eastAsia="Times New Roman" w:hAnsi="Arial" w:cs="Arial"/>
          <w:b/>
          <w:bCs/>
          <w:sz w:val="20"/>
          <w:szCs w:val="20"/>
        </w:rPr>
      </w:pPr>
      <w:r w:rsidRPr="006D44CC">
        <w:rPr>
          <w:rFonts w:ascii="Arial" w:eastAsia="Times New Roman" w:hAnsi="Arial" w:cs="Arial"/>
          <w:b/>
          <w:bCs/>
          <w:sz w:val="20"/>
          <w:szCs w:val="20"/>
        </w:rPr>
        <w:t xml:space="preserve">Opis </w:t>
      </w:r>
      <w:r w:rsidR="00E32E44" w:rsidRPr="006D44CC">
        <w:rPr>
          <w:rFonts w:ascii="Arial" w:eastAsia="Times New Roman" w:hAnsi="Arial" w:cs="Arial"/>
          <w:b/>
          <w:bCs/>
          <w:sz w:val="20"/>
          <w:szCs w:val="20"/>
        </w:rPr>
        <w:t xml:space="preserve">obstoječe </w:t>
      </w:r>
      <w:r w:rsidRPr="006D44CC">
        <w:rPr>
          <w:rFonts w:ascii="Arial" w:eastAsia="Times New Roman" w:hAnsi="Arial" w:cs="Arial"/>
          <w:b/>
          <w:bCs/>
          <w:sz w:val="20"/>
          <w:szCs w:val="20"/>
        </w:rPr>
        <w:t>infrastrukture:</w:t>
      </w:r>
    </w:p>
    <w:p w14:paraId="55479CF9" w14:textId="77777777" w:rsidR="0050701F" w:rsidRPr="003B1EBD" w:rsidRDefault="0050701F" w:rsidP="0050701F">
      <w:pPr>
        <w:keepNext/>
        <w:keepLines/>
        <w:spacing w:after="0" w:line="260" w:lineRule="exact"/>
        <w:outlineLvl w:val="0"/>
        <w:rPr>
          <w:rFonts w:ascii="Arial" w:eastAsia="Times New Roman" w:hAnsi="Arial" w:cs="Arial"/>
          <w:b/>
          <w:sz w:val="20"/>
          <w:szCs w:val="20"/>
        </w:rPr>
      </w:pPr>
    </w:p>
    <w:p w14:paraId="6AAAD12E" w14:textId="7FB45E57" w:rsidR="002D6860" w:rsidRDefault="006C2DA6" w:rsidP="0050701F">
      <w:pPr>
        <w:spacing w:line="260" w:lineRule="exact"/>
        <w:jc w:val="both"/>
        <w:rPr>
          <w:rFonts w:ascii="Arial" w:eastAsia="Times New Roman" w:hAnsi="Arial" w:cs="Arial"/>
        </w:rPr>
      </w:pPr>
      <w:r w:rsidRPr="003B1EBD">
        <w:rPr>
          <w:rFonts w:ascii="Arial" w:eastAsia="Times New Roman" w:hAnsi="Arial" w:cs="Arial"/>
          <w:sz w:val="20"/>
          <w:szCs w:val="20"/>
        </w:rPr>
        <w:t xml:space="preserve">Za vsaka </w:t>
      </w:r>
      <w:r>
        <w:rPr>
          <w:rFonts w:ascii="Arial" w:eastAsia="Times New Roman" w:hAnsi="Arial" w:cs="Arial"/>
          <w:sz w:val="20"/>
          <w:szCs w:val="20"/>
        </w:rPr>
        <w:t xml:space="preserve">ABC vrata in kioske bo </w:t>
      </w:r>
      <w:r w:rsidRPr="003B1EBD">
        <w:rPr>
          <w:rFonts w:ascii="Arial" w:eastAsia="Times New Roman" w:hAnsi="Arial" w:cs="Arial"/>
          <w:sz w:val="20"/>
          <w:szCs w:val="20"/>
        </w:rPr>
        <w:t xml:space="preserve">zagotovljeno neprekinjeno napajanje preko krovne UPS naprave in rezervno napajanje od krovnega </w:t>
      </w:r>
      <w:proofErr w:type="spellStart"/>
      <w:r w:rsidRPr="003B1EBD">
        <w:rPr>
          <w:rFonts w:ascii="Arial" w:eastAsia="Times New Roman" w:hAnsi="Arial" w:cs="Arial"/>
          <w:sz w:val="20"/>
          <w:szCs w:val="20"/>
        </w:rPr>
        <w:t>diesel</w:t>
      </w:r>
      <w:proofErr w:type="spellEnd"/>
      <w:r w:rsidRPr="003B1EBD">
        <w:rPr>
          <w:rFonts w:ascii="Arial" w:eastAsia="Times New Roman" w:hAnsi="Arial" w:cs="Arial"/>
          <w:sz w:val="20"/>
          <w:szCs w:val="20"/>
        </w:rPr>
        <w:t xml:space="preserve"> agregata</w:t>
      </w:r>
      <w:r>
        <w:rPr>
          <w:rFonts w:ascii="Arial" w:eastAsia="Times New Roman" w:hAnsi="Arial" w:cs="Arial"/>
          <w:sz w:val="20"/>
          <w:szCs w:val="20"/>
        </w:rPr>
        <w:t>.</w:t>
      </w:r>
      <w:r w:rsidRPr="003B1EBD">
        <w:rPr>
          <w:rFonts w:ascii="Arial" w:eastAsia="Times New Roman" w:hAnsi="Arial" w:cs="Arial"/>
          <w:sz w:val="20"/>
          <w:szCs w:val="20"/>
        </w:rPr>
        <w:t xml:space="preserve"> Od lokacije ABC vrat</w:t>
      </w:r>
      <w:r>
        <w:rPr>
          <w:rFonts w:ascii="Arial" w:eastAsia="Times New Roman" w:hAnsi="Arial" w:cs="Arial"/>
          <w:sz w:val="20"/>
          <w:szCs w:val="20"/>
        </w:rPr>
        <w:t xml:space="preserve"> in kioskov</w:t>
      </w:r>
      <w:r w:rsidRPr="003B1EBD">
        <w:rPr>
          <w:rFonts w:ascii="Arial" w:eastAsia="Times New Roman" w:hAnsi="Arial" w:cs="Arial"/>
          <w:sz w:val="20"/>
          <w:szCs w:val="20"/>
        </w:rPr>
        <w:t xml:space="preserve"> </w:t>
      </w:r>
      <w:r>
        <w:rPr>
          <w:rFonts w:ascii="Arial" w:eastAsia="Times New Roman" w:hAnsi="Arial" w:cs="Arial"/>
          <w:sz w:val="20"/>
          <w:szCs w:val="20"/>
        </w:rPr>
        <w:t>bo</w:t>
      </w:r>
      <w:r w:rsidRPr="003B1EBD">
        <w:rPr>
          <w:rFonts w:ascii="Arial" w:eastAsia="Times New Roman" w:hAnsi="Arial" w:cs="Arial"/>
          <w:sz w:val="20"/>
          <w:szCs w:val="20"/>
        </w:rPr>
        <w:t xml:space="preserve">do </w:t>
      </w:r>
      <w:r>
        <w:rPr>
          <w:rFonts w:ascii="Arial" w:eastAsia="Times New Roman" w:hAnsi="Arial" w:cs="Arial"/>
          <w:sz w:val="20"/>
          <w:szCs w:val="20"/>
        </w:rPr>
        <w:t xml:space="preserve">do </w:t>
      </w:r>
      <w:r w:rsidRPr="003B1EBD">
        <w:rPr>
          <w:rFonts w:ascii="Arial" w:eastAsia="Times New Roman" w:hAnsi="Arial" w:cs="Arial"/>
          <w:sz w:val="20"/>
          <w:szCs w:val="20"/>
        </w:rPr>
        <w:t xml:space="preserve">sistemske omare policije uvlečeni  FTP kabli cat 6 ali višje. </w:t>
      </w:r>
      <w:r>
        <w:rPr>
          <w:rFonts w:ascii="Arial" w:eastAsia="Times New Roman" w:hAnsi="Arial" w:cs="Arial"/>
          <w:sz w:val="20"/>
          <w:szCs w:val="20"/>
        </w:rPr>
        <w:t xml:space="preserve">Na letališču bo od </w:t>
      </w:r>
      <w:r w:rsidRPr="003B1EBD">
        <w:rPr>
          <w:rFonts w:ascii="Arial" w:eastAsia="Times New Roman" w:hAnsi="Arial" w:cs="Arial"/>
          <w:sz w:val="20"/>
          <w:szCs w:val="20"/>
        </w:rPr>
        <w:t xml:space="preserve">ABC uvlečen </w:t>
      </w:r>
      <w:r>
        <w:rPr>
          <w:rFonts w:ascii="Arial" w:eastAsia="Times New Roman" w:hAnsi="Arial" w:cs="Arial"/>
          <w:sz w:val="20"/>
          <w:szCs w:val="20"/>
        </w:rPr>
        <w:t xml:space="preserve">tudi </w:t>
      </w:r>
      <w:r w:rsidRPr="003B1EBD">
        <w:rPr>
          <w:rFonts w:ascii="Arial" w:eastAsia="Times New Roman" w:hAnsi="Arial" w:cs="Arial"/>
          <w:sz w:val="20"/>
          <w:szCs w:val="20"/>
        </w:rPr>
        <w:t xml:space="preserve">3 x kabel FTP cat 6 od ABC vrat do šalterja, ki bo namenjen za policista, ki bo spremljal izvajanja samoprijave mejne </w:t>
      </w:r>
      <w:r w:rsidRPr="003B1EBD">
        <w:rPr>
          <w:rFonts w:ascii="Arial" w:eastAsia="Times New Roman" w:hAnsi="Arial" w:cs="Arial"/>
          <w:sz w:val="20"/>
          <w:szCs w:val="20"/>
        </w:rPr>
        <w:lastRenderedPageBreak/>
        <w:t xml:space="preserve">kontrole na ABC vratih. </w:t>
      </w:r>
      <w:r>
        <w:rPr>
          <w:rFonts w:ascii="Arial" w:eastAsia="Times New Roman" w:hAnsi="Arial" w:cs="Arial"/>
          <w:sz w:val="20"/>
          <w:szCs w:val="20"/>
        </w:rPr>
        <w:t>Razvrstitev in š</w:t>
      </w:r>
      <w:r w:rsidRPr="003B1EBD">
        <w:rPr>
          <w:rFonts w:ascii="Arial" w:eastAsia="Times New Roman" w:hAnsi="Arial" w:cs="Arial"/>
          <w:sz w:val="20"/>
          <w:szCs w:val="20"/>
        </w:rPr>
        <w:t xml:space="preserve">tevilo </w:t>
      </w:r>
      <w:r>
        <w:rPr>
          <w:rFonts w:ascii="Arial" w:eastAsia="Times New Roman" w:hAnsi="Arial" w:cs="Arial"/>
          <w:sz w:val="20"/>
          <w:szCs w:val="20"/>
        </w:rPr>
        <w:t>AB</w:t>
      </w:r>
      <w:r w:rsidR="00782B57">
        <w:rPr>
          <w:rFonts w:ascii="Arial" w:eastAsia="Times New Roman" w:hAnsi="Arial" w:cs="Arial"/>
          <w:sz w:val="20"/>
          <w:szCs w:val="20"/>
        </w:rPr>
        <w:t>C vrat ter kioskov za letališče</w:t>
      </w:r>
      <w:r>
        <w:rPr>
          <w:rFonts w:ascii="Arial" w:eastAsia="Times New Roman" w:hAnsi="Arial" w:cs="Arial"/>
          <w:sz w:val="20"/>
          <w:szCs w:val="20"/>
        </w:rPr>
        <w:t xml:space="preserve"> </w:t>
      </w:r>
      <w:r w:rsidRPr="003B1EBD">
        <w:rPr>
          <w:rFonts w:ascii="Arial" w:eastAsia="Times New Roman" w:hAnsi="Arial" w:cs="Arial"/>
          <w:sz w:val="20"/>
          <w:szCs w:val="20"/>
        </w:rPr>
        <w:t xml:space="preserve">je razvidno iz </w:t>
      </w:r>
      <w:r w:rsidR="00782B57">
        <w:rPr>
          <w:rFonts w:ascii="Arial" w:eastAsia="Times New Roman" w:hAnsi="Arial" w:cs="Arial"/>
          <w:sz w:val="20"/>
          <w:szCs w:val="20"/>
        </w:rPr>
        <w:t xml:space="preserve">spodnje </w:t>
      </w:r>
      <w:r w:rsidRPr="003B1EBD">
        <w:rPr>
          <w:rFonts w:ascii="Arial" w:eastAsia="Times New Roman" w:hAnsi="Arial" w:cs="Arial"/>
          <w:sz w:val="20"/>
          <w:szCs w:val="20"/>
        </w:rPr>
        <w:t>skic</w:t>
      </w:r>
      <w:r w:rsidRPr="00782B57">
        <w:rPr>
          <w:rFonts w:ascii="Arial" w:eastAsia="Times New Roman" w:hAnsi="Arial" w:cs="Arial"/>
          <w:sz w:val="20"/>
          <w:szCs w:val="20"/>
        </w:rPr>
        <w:t>e.</w:t>
      </w:r>
      <w:r w:rsidRPr="003B1EBD">
        <w:rPr>
          <w:rFonts w:ascii="Arial" w:eastAsia="Times New Roman" w:hAnsi="Arial" w:cs="Arial"/>
          <w:sz w:val="20"/>
          <w:szCs w:val="20"/>
        </w:rPr>
        <w:t xml:space="preserve"> </w:t>
      </w:r>
    </w:p>
    <w:p w14:paraId="608C02A3" w14:textId="1EC159D9" w:rsidR="002D6860" w:rsidRDefault="00C77802" w:rsidP="00C77802">
      <w:pPr>
        <w:spacing w:line="260" w:lineRule="exact"/>
        <w:jc w:val="center"/>
        <w:rPr>
          <w:rFonts w:ascii="Arial" w:eastAsia="Calibri" w:hAnsi="Arial" w:cs="Arial"/>
          <w:noProof/>
          <w:lang w:eastAsia="sl-SI"/>
        </w:rPr>
      </w:pPr>
      <w:r>
        <w:rPr>
          <w:rFonts w:ascii="Arial" w:eastAsia="Times New Roman" w:hAnsi="Arial" w:cs="Arial"/>
          <w:b/>
          <w:bCs/>
          <w:noProof/>
          <w:sz w:val="20"/>
          <w:szCs w:val="20"/>
          <w:lang w:eastAsia="sl-SI"/>
        </w:rPr>
        <w:drawing>
          <wp:anchor distT="0" distB="0" distL="114300" distR="114300" simplePos="0" relativeHeight="251664384" behindDoc="0" locked="0" layoutInCell="1" allowOverlap="1" wp14:anchorId="31824536" wp14:editId="6DA60560">
            <wp:simplePos x="0" y="0"/>
            <wp:positionH relativeFrom="column">
              <wp:posOffset>0</wp:posOffset>
            </wp:positionH>
            <wp:positionV relativeFrom="paragraph">
              <wp:posOffset>267335</wp:posOffset>
            </wp:positionV>
            <wp:extent cx="4305300" cy="4057650"/>
            <wp:effectExtent l="0" t="0" r="0" b="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rnik_preureditev_abc_kioski3.jpg"/>
                    <pic:cNvPicPr/>
                  </pic:nvPicPr>
                  <pic:blipFill>
                    <a:blip r:embed="rId11">
                      <a:extLst>
                        <a:ext uri="{28A0092B-C50C-407E-A947-70E740481C1C}">
                          <a14:useLocalDpi xmlns:a14="http://schemas.microsoft.com/office/drawing/2010/main" val="0"/>
                        </a:ext>
                      </a:extLst>
                    </a:blip>
                    <a:stretch>
                      <a:fillRect/>
                    </a:stretch>
                  </pic:blipFill>
                  <pic:spPr>
                    <a:xfrm>
                      <a:off x="0" y="0"/>
                      <a:ext cx="4305300" cy="4057650"/>
                    </a:xfrm>
                    <a:prstGeom prst="rect">
                      <a:avLst/>
                    </a:prstGeom>
                  </pic:spPr>
                </pic:pic>
              </a:graphicData>
            </a:graphic>
            <wp14:sizeRelH relativeFrom="page">
              <wp14:pctWidth>0</wp14:pctWidth>
            </wp14:sizeRelH>
            <wp14:sizeRelV relativeFrom="page">
              <wp14:pctHeight>0</wp14:pctHeight>
            </wp14:sizeRelV>
          </wp:anchor>
        </w:drawing>
      </w:r>
    </w:p>
    <w:p w14:paraId="2B81809E" w14:textId="012F7A6D" w:rsidR="002D6860" w:rsidRDefault="002D6860" w:rsidP="0050701F">
      <w:pPr>
        <w:spacing w:after="0" w:line="260" w:lineRule="exact"/>
        <w:rPr>
          <w:rFonts w:ascii="Arial" w:eastAsia="Calibri" w:hAnsi="Arial" w:cs="Arial"/>
          <w:noProof/>
          <w:lang w:eastAsia="sl-SI"/>
        </w:rPr>
      </w:pPr>
    </w:p>
    <w:p w14:paraId="157848A5" w14:textId="20FBE1B5" w:rsidR="002D6860" w:rsidRDefault="002D6860" w:rsidP="0050701F">
      <w:pPr>
        <w:spacing w:after="0" w:line="260" w:lineRule="exact"/>
        <w:rPr>
          <w:rFonts w:ascii="Arial" w:eastAsia="Calibri" w:hAnsi="Arial" w:cs="Arial"/>
          <w:noProof/>
          <w:lang w:eastAsia="sl-SI"/>
        </w:rPr>
      </w:pPr>
    </w:p>
    <w:p w14:paraId="7A0E9A6B" w14:textId="6C66D548" w:rsidR="002D6860" w:rsidRDefault="002D6860" w:rsidP="0050701F">
      <w:pPr>
        <w:spacing w:after="0" w:line="260" w:lineRule="exact"/>
        <w:rPr>
          <w:rFonts w:ascii="Arial" w:eastAsia="Calibri" w:hAnsi="Arial" w:cs="Arial"/>
          <w:noProof/>
          <w:lang w:eastAsia="sl-SI"/>
        </w:rPr>
      </w:pPr>
    </w:p>
    <w:p w14:paraId="40112118" w14:textId="2D0E14BD" w:rsidR="002D6860" w:rsidRDefault="002D6860" w:rsidP="0050701F">
      <w:pPr>
        <w:spacing w:after="0" w:line="260" w:lineRule="exact"/>
        <w:rPr>
          <w:rFonts w:ascii="Arial" w:eastAsia="Calibri" w:hAnsi="Arial" w:cs="Arial"/>
          <w:noProof/>
          <w:lang w:eastAsia="sl-SI"/>
        </w:rPr>
      </w:pPr>
    </w:p>
    <w:p w14:paraId="103E6603" w14:textId="541FBC1D" w:rsidR="002D6860" w:rsidRDefault="002D6860" w:rsidP="0050701F">
      <w:pPr>
        <w:spacing w:after="0" w:line="260" w:lineRule="exact"/>
        <w:rPr>
          <w:rFonts w:ascii="Arial" w:eastAsia="Calibri" w:hAnsi="Arial" w:cs="Arial"/>
          <w:noProof/>
          <w:lang w:eastAsia="sl-SI"/>
        </w:rPr>
      </w:pPr>
    </w:p>
    <w:p w14:paraId="60809740" w14:textId="53CE6DC0" w:rsidR="002D6860" w:rsidRDefault="002D6860" w:rsidP="0050701F">
      <w:pPr>
        <w:spacing w:after="0" w:line="260" w:lineRule="exact"/>
        <w:rPr>
          <w:rFonts w:ascii="Arial" w:eastAsia="Calibri" w:hAnsi="Arial" w:cs="Arial"/>
          <w:noProof/>
          <w:lang w:eastAsia="sl-SI"/>
        </w:rPr>
      </w:pPr>
    </w:p>
    <w:p w14:paraId="315543AE" w14:textId="13AD9F9A" w:rsidR="002D6860" w:rsidRDefault="002D6860" w:rsidP="0050701F">
      <w:pPr>
        <w:spacing w:after="0" w:line="260" w:lineRule="exact"/>
        <w:rPr>
          <w:rFonts w:ascii="Arial" w:eastAsia="Calibri" w:hAnsi="Arial" w:cs="Arial"/>
          <w:noProof/>
          <w:lang w:eastAsia="sl-SI"/>
        </w:rPr>
      </w:pPr>
    </w:p>
    <w:p w14:paraId="06D08BA0" w14:textId="707597ED" w:rsidR="002D6860" w:rsidRDefault="002D6860" w:rsidP="0050701F">
      <w:pPr>
        <w:spacing w:after="0" w:line="260" w:lineRule="exact"/>
        <w:rPr>
          <w:rFonts w:ascii="Arial" w:eastAsia="Calibri" w:hAnsi="Arial" w:cs="Arial"/>
          <w:noProof/>
          <w:lang w:eastAsia="sl-SI"/>
        </w:rPr>
      </w:pPr>
    </w:p>
    <w:p w14:paraId="6A524513" w14:textId="588D66FE" w:rsidR="002D6860" w:rsidRDefault="002D6860" w:rsidP="0050701F">
      <w:pPr>
        <w:spacing w:after="0" w:line="260" w:lineRule="exact"/>
        <w:rPr>
          <w:rFonts w:ascii="Arial" w:eastAsia="Calibri" w:hAnsi="Arial" w:cs="Arial"/>
          <w:noProof/>
          <w:lang w:eastAsia="sl-SI"/>
        </w:rPr>
      </w:pPr>
    </w:p>
    <w:p w14:paraId="43B502E7" w14:textId="6696534D" w:rsidR="002D6860" w:rsidRDefault="002D6860" w:rsidP="0050701F">
      <w:pPr>
        <w:spacing w:after="0" w:line="260" w:lineRule="exact"/>
        <w:rPr>
          <w:rFonts w:ascii="Arial" w:eastAsia="Calibri" w:hAnsi="Arial" w:cs="Arial"/>
          <w:noProof/>
          <w:lang w:eastAsia="sl-SI"/>
        </w:rPr>
      </w:pPr>
    </w:p>
    <w:p w14:paraId="3006924E" w14:textId="31F3483B" w:rsidR="002D6860" w:rsidRDefault="002D6860" w:rsidP="0050701F">
      <w:pPr>
        <w:spacing w:after="0" w:line="260" w:lineRule="exact"/>
        <w:rPr>
          <w:rFonts w:ascii="Arial" w:eastAsia="Calibri" w:hAnsi="Arial" w:cs="Arial"/>
          <w:noProof/>
          <w:lang w:eastAsia="sl-SI"/>
        </w:rPr>
      </w:pPr>
    </w:p>
    <w:p w14:paraId="5D26DEE4" w14:textId="77777777" w:rsidR="002D6860" w:rsidRPr="0050701F" w:rsidRDefault="002D6860" w:rsidP="0050701F">
      <w:pPr>
        <w:spacing w:after="0" w:line="260" w:lineRule="exact"/>
        <w:rPr>
          <w:rFonts w:ascii="Arial" w:eastAsia="Calibri" w:hAnsi="Arial" w:cs="Arial"/>
          <w:noProof/>
          <w:lang w:eastAsia="sl-SI"/>
        </w:rPr>
      </w:pPr>
    </w:p>
    <w:p w14:paraId="61A2CB45" w14:textId="667110A9" w:rsidR="0050701F" w:rsidRPr="0050701F" w:rsidRDefault="0050701F" w:rsidP="0050701F">
      <w:pPr>
        <w:spacing w:after="0" w:line="260" w:lineRule="exact"/>
        <w:rPr>
          <w:rFonts w:ascii="Arial" w:eastAsia="Calibri" w:hAnsi="Arial" w:cs="Arial"/>
          <w:noProof/>
          <w:lang w:eastAsia="sl-SI"/>
        </w:rPr>
      </w:pPr>
    </w:p>
    <w:p w14:paraId="3D5CFD3E" w14:textId="77777777" w:rsidR="0050701F" w:rsidRPr="0050701F" w:rsidRDefault="0050701F" w:rsidP="0050701F">
      <w:pPr>
        <w:keepNext/>
        <w:spacing w:after="0" w:line="260" w:lineRule="exact"/>
        <w:contextualSpacing/>
        <w:jc w:val="both"/>
        <w:rPr>
          <w:rFonts w:ascii="Arial" w:eastAsia="Times New Roman" w:hAnsi="Arial" w:cs="Arial"/>
          <w:sz w:val="20"/>
        </w:rPr>
      </w:pPr>
    </w:p>
    <w:p w14:paraId="336C11EF" w14:textId="77777777" w:rsidR="0050701F" w:rsidRPr="0050701F" w:rsidRDefault="0050701F" w:rsidP="0050701F">
      <w:pPr>
        <w:keepNext/>
        <w:spacing w:after="0" w:line="260" w:lineRule="exact"/>
        <w:contextualSpacing/>
        <w:jc w:val="both"/>
        <w:rPr>
          <w:rFonts w:ascii="Arial" w:eastAsia="Times New Roman" w:hAnsi="Arial" w:cs="Arial"/>
          <w:sz w:val="20"/>
        </w:rPr>
      </w:pPr>
    </w:p>
    <w:p w14:paraId="411C5040" w14:textId="77777777" w:rsidR="00C30D80" w:rsidRDefault="00C30D80" w:rsidP="00C30D80">
      <w:pPr>
        <w:keepNext/>
        <w:keepLines/>
        <w:spacing w:before="40" w:after="0" w:line="260" w:lineRule="exact"/>
        <w:outlineLvl w:val="1"/>
        <w:rPr>
          <w:rFonts w:ascii="Arial" w:eastAsia="Times New Roman" w:hAnsi="Arial" w:cs="Arial"/>
          <w:b/>
          <w:bCs/>
          <w:sz w:val="20"/>
          <w:szCs w:val="20"/>
        </w:rPr>
      </w:pPr>
    </w:p>
    <w:p w14:paraId="19D5F2F5" w14:textId="77777777" w:rsidR="00C30D80" w:rsidRDefault="00C30D80" w:rsidP="00C30D80">
      <w:pPr>
        <w:keepNext/>
        <w:keepLines/>
        <w:spacing w:before="40" w:after="0" w:line="260" w:lineRule="exact"/>
        <w:outlineLvl w:val="1"/>
        <w:rPr>
          <w:rFonts w:ascii="Arial" w:eastAsia="Times New Roman" w:hAnsi="Arial" w:cs="Arial"/>
          <w:b/>
          <w:bCs/>
          <w:sz w:val="20"/>
          <w:szCs w:val="20"/>
        </w:rPr>
      </w:pPr>
    </w:p>
    <w:p w14:paraId="5B9C624A" w14:textId="77777777" w:rsidR="00C30D80" w:rsidRDefault="00C30D80" w:rsidP="00C30D80">
      <w:pPr>
        <w:keepNext/>
        <w:keepLines/>
        <w:spacing w:before="40" w:after="0" w:line="260" w:lineRule="exact"/>
        <w:outlineLvl w:val="1"/>
        <w:rPr>
          <w:rFonts w:ascii="Arial" w:eastAsia="Times New Roman" w:hAnsi="Arial" w:cs="Arial"/>
          <w:b/>
          <w:bCs/>
          <w:sz w:val="20"/>
          <w:szCs w:val="20"/>
        </w:rPr>
      </w:pPr>
    </w:p>
    <w:p w14:paraId="2BAE002D" w14:textId="77777777" w:rsidR="00C30D80" w:rsidRDefault="00C30D80" w:rsidP="00C30D80">
      <w:pPr>
        <w:keepNext/>
        <w:keepLines/>
        <w:spacing w:before="40" w:after="0" w:line="260" w:lineRule="exact"/>
        <w:outlineLvl w:val="1"/>
        <w:rPr>
          <w:rFonts w:ascii="Arial" w:eastAsia="Times New Roman" w:hAnsi="Arial" w:cs="Arial"/>
          <w:b/>
          <w:bCs/>
          <w:sz w:val="20"/>
          <w:szCs w:val="20"/>
        </w:rPr>
      </w:pPr>
    </w:p>
    <w:p w14:paraId="38FFF5B2" w14:textId="76CA14FE" w:rsidR="00C30D80" w:rsidRDefault="00C30D80" w:rsidP="00C30D80">
      <w:pPr>
        <w:keepNext/>
        <w:keepLines/>
        <w:spacing w:before="40" w:after="0" w:line="260" w:lineRule="exact"/>
        <w:outlineLvl w:val="1"/>
        <w:rPr>
          <w:rFonts w:ascii="Arial" w:eastAsia="Times New Roman" w:hAnsi="Arial" w:cs="Arial"/>
          <w:b/>
          <w:bCs/>
          <w:sz w:val="20"/>
          <w:szCs w:val="20"/>
        </w:rPr>
      </w:pPr>
    </w:p>
    <w:p w14:paraId="419441D2" w14:textId="77777777" w:rsidR="00C30D80" w:rsidRDefault="00C30D80" w:rsidP="00C30D80">
      <w:pPr>
        <w:keepNext/>
        <w:keepLines/>
        <w:spacing w:before="40" w:after="0" w:line="260" w:lineRule="exact"/>
        <w:outlineLvl w:val="1"/>
        <w:rPr>
          <w:rFonts w:ascii="Arial" w:eastAsia="Times New Roman" w:hAnsi="Arial" w:cs="Arial"/>
          <w:b/>
          <w:bCs/>
          <w:sz w:val="20"/>
          <w:szCs w:val="20"/>
        </w:rPr>
      </w:pPr>
    </w:p>
    <w:p w14:paraId="671FEC2A" w14:textId="77777777" w:rsidR="00C77802" w:rsidRDefault="00C77802" w:rsidP="00C30D80">
      <w:pPr>
        <w:keepNext/>
        <w:keepLines/>
        <w:spacing w:before="40" w:after="0" w:line="260" w:lineRule="exact"/>
        <w:outlineLvl w:val="1"/>
        <w:rPr>
          <w:rFonts w:ascii="Arial" w:eastAsia="Times New Roman" w:hAnsi="Arial" w:cs="Arial"/>
          <w:b/>
          <w:bCs/>
          <w:sz w:val="20"/>
          <w:szCs w:val="20"/>
        </w:rPr>
      </w:pPr>
    </w:p>
    <w:p w14:paraId="46F036C8" w14:textId="77777777" w:rsidR="00C77802" w:rsidRDefault="00C77802" w:rsidP="00C30D80">
      <w:pPr>
        <w:keepNext/>
        <w:keepLines/>
        <w:spacing w:before="40" w:after="0" w:line="260" w:lineRule="exact"/>
        <w:outlineLvl w:val="1"/>
        <w:rPr>
          <w:rFonts w:ascii="Arial" w:eastAsia="Times New Roman" w:hAnsi="Arial" w:cs="Arial"/>
          <w:b/>
          <w:bCs/>
          <w:sz w:val="20"/>
          <w:szCs w:val="20"/>
        </w:rPr>
      </w:pPr>
    </w:p>
    <w:p w14:paraId="34FFED64" w14:textId="77777777" w:rsidR="00C77802" w:rsidRDefault="00C77802" w:rsidP="00C30D80">
      <w:pPr>
        <w:keepNext/>
        <w:keepLines/>
        <w:spacing w:before="40" w:after="0" w:line="260" w:lineRule="exact"/>
        <w:outlineLvl w:val="1"/>
        <w:rPr>
          <w:rFonts w:ascii="Arial" w:eastAsia="Times New Roman" w:hAnsi="Arial" w:cs="Arial"/>
          <w:b/>
          <w:bCs/>
          <w:sz w:val="20"/>
          <w:szCs w:val="20"/>
        </w:rPr>
      </w:pPr>
    </w:p>
    <w:p w14:paraId="462C39EA" w14:textId="77777777" w:rsidR="00C77802" w:rsidRDefault="00C77802" w:rsidP="00C30D80">
      <w:pPr>
        <w:keepNext/>
        <w:keepLines/>
        <w:spacing w:before="40" w:after="0" w:line="260" w:lineRule="exact"/>
        <w:outlineLvl w:val="1"/>
        <w:rPr>
          <w:rFonts w:ascii="Arial" w:eastAsia="Times New Roman" w:hAnsi="Arial" w:cs="Arial"/>
          <w:b/>
          <w:bCs/>
          <w:sz w:val="20"/>
          <w:szCs w:val="20"/>
        </w:rPr>
      </w:pPr>
    </w:p>
    <w:p w14:paraId="043088B0" w14:textId="77777777" w:rsidR="00C77802" w:rsidRDefault="00C77802" w:rsidP="00C30D80">
      <w:pPr>
        <w:keepNext/>
        <w:keepLines/>
        <w:spacing w:before="40" w:after="0" w:line="260" w:lineRule="exact"/>
        <w:outlineLvl w:val="1"/>
        <w:rPr>
          <w:rFonts w:ascii="Arial" w:eastAsia="Times New Roman" w:hAnsi="Arial" w:cs="Arial"/>
          <w:b/>
          <w:bCs/>
          <w:sz w:val="20"/>
          <w:szCs w:val="20"/>
        </w:rPr>
      </w:pPr>
    </w:p>
    <w:p w14:paraId="67219D15" w14:textId="77777777" w:rsidR="00C77802" w:rsidRDefault="00C77802" w:rsidP="00C30D80">
      <w:pPr>
        <w:keepNext/>
        <w:keepLines/>
        <w:spacing w:before="40" w:after="0" w:line="260" w:lineRule="exact"/>
        <w:outlineLvl w:val="1"/>
        <w:rPr>
          <w:rFonts w:ascii="Arial" w:eastAsia="Times New Roman" w:hAnsi="Arial" w:cs="Arial"/>
          <w:b/>
          <w:bCs/>
          <w:sz w:val="20"/>
          <w:szCs w:val="20"/>
        </w:rPr>
      </w:pPr>
    </w:p>
    <w:p w14:paraId="53F8D291" w14:textId="4F18026B" w:rsidR="0050701F" w:rsidRPr="00C30D80" w:rsidRDefault="0050701F" w:rsidP="00C30D80">
      <w:pPr>
        <w:keepNext/>
        <w:keepLines/>
        <w:spacing w:before="40" w:after="0" w:line="260" w:lineRule="exact"/>
        <w:outlineLvl w:val="1"/>
        <w:rPr>
          <w:rFonts w:ascii="Arial" w:eastAsia="Times New Roman" w:hAnsi="Arial" w:cs="Arial"/>
          <w:b/>
          <w:bCs/>
          <w:sz w:val="20"/>
          <w:szCs w:val="20"/>
        </w:rPr>
      </w:pPr>
      <w:r w:rsidRPr="006D44CC">
        <w:rPr>
          <w:rFonts w:ascii="Arial" w:eastAsia="Times New Roman" w:hAnsi="Arial" w:cs="Arial"/>
          <w:b/>
          <w:bCs/>
          <w:sz w:val="20"/>
          <w:szCs w:val="20"/>
        </w:rPr>
        <w:t>Ponujena oprema mora izpolnjevati naslednje naročnikove tehnične zahteve:</w:t>
      </w:r>
    </w:p>
    <w:p w14:paraId="0BB2EF3A" w14:textId="77777777" w:rsidR="0050701F" w:rsidRPr="003B1EBD" w:rsidRDefault="0050701F" w:rsidP="0050701F">
      <w:pPr>
        <w:keepNext/>
        <w:keepLines/>
        <w:spacing w:before="40" w:after="0" w:line="260" w:lineRule="exact"/>
        <w:outlineLvl w:val="1"/>
        <w:rPr>
          <w:rFonts w:ascii="Calibri Light" w:eastAsia="Times New Roman" w:hAnsi="Calibri Light" w:cs="Times New Roman"/>
          <w:color w:val="2E74B5"/>
          <w:sz w:val="20"/>
          <w:szCs w:val="20"/>
        </w:rPr>
      </w:pPr>
    </w:p>
    <w:p w14:paraId="6A9042C8" w14:textId="77777777" w:rsidR="0050701F" w:rsidRPr="00C30D80" w:rsidRDefault="0050701F" w:rsidP="00C30D80">
      <w:pPr>
        <w:keepNext/>
        <w:keepLines/>
        <w:spacing w:before="40" w:after="0" w:line="260" w:lineRule="exact"/>
        <w:outlineLvl w:val="1"/>
        <w:rPr>
          <w:rFonts w:ascii="Arial" w:eastAsia="Times New Roman" w:hAnsi="Arial" w:cs="Arial"/>
          <w:b/>
          <w:bCs/>
          <w:sz w:val="20"/>
          <w:szCs w:val="20"/>
        </w:rPr>
      </w:pPr>
      <w:r w:rsidRPr="006D44CC">
        <w:rPr>
          <w:rFonts w:ascii="Arial" w:eastAsia="Times New Roman" w:hAnsi="Arial" w:cs="Arial"/>
          <w:b/>
          <w:bCs/>
          <w:sz w:val="20"/>
          <w:szCs w:val="20"/>
        </w:rPr>
        <w:t>1.   ABC VRATA</w:t>
      </w:r>
    </w:p>
    <w:p w14:paraId="3B5EF422" w14:textId="77777777" w:rsidR="0050701F" w:rsidRPr="003B1EBD" w:rsidRDefault="0050701F" w:rsidP="0050701F">
      <w:pPr>
        <w:keepNext/>
        <w:keepLines/>
        <w:spacing w:before="40" w:after="0" w:line="260" w:lineRule="exact"/>
        <w:outlineLvl w:val="1"/>
        <w:rPr>
          <w:rFonts w:ascii="Arial" w:eastAsia="Times New Roman" w:hAnsi="Arial" w:cs="Arial"/>
          <w:b/>
          <w:sz w:val="20"/>
          <w:szCs w:val="20"/>
          <w:u w:val="single"/>
        </w:rPr>
      </w:pPr>
    </w:p>
    <w:p w14:paraId="44C89165" w14:textId="46A10C8C" w:rsidR="0050701F" w:rsidRPr="003B1EBD" w:rsidRDefault="0065789E" w:rsidP="0050701F">
      <w:pPr>
        <w:autoSpaceDE w:val="0"/>
        <w:autoSpaceDN w:val="0"/>
        <w:adjustRightInd w:val="0"/>
        <w:spacing w:after="0" w:line="260" w:lineRule="exact"/>
        <w:contextualSpacing/>
        <w:jc w:val="both"/>
        <w:rPr>
          <w:rFonts w:ascii="Arial" w:eastAsia="Times New Roman" w:hAnsi="Arial" w:cs="Arial"/>
          <w:b/>
          <w:bCs/>
          <w:sz w:val="20"/>
          <w:szCs w:val="20"/>
        </w:rPr>
      </w:pPr>
      <w:r>
        <w:rPr>
          <w:rFonts w:ascii="Arial" w:eastAsia="Times New Roman" w:hAnsi="Arial" w:cs="Arial"/>
          <w:b/>
          <w:bCs/>
          <w:sz w:val="20"/>
          <w:szCs w:val="20"/>
        </w:rPr>
        <w:t>ABC vrata moraj</w:t>
      </w:r>
      <w:r w:rsidR="0050701F" w:rsidRPr="003B1EBD">
        <w:rPr>
          <w:rFonts w:ascii="Arial" w:eastAsia="Times New Roman" w:hAnsi="Arial" w:cs="Arial"/>
          <w:b/>
          <w:bCs/>
          <w:sz w:val="20"/>
          <w:szCs w:val="20"/>
        </w:rPr>
        <w:t>o imeti naslednje lastnosti:</w:t>
      </w:r>
    </w:p>
    <w:p w14:paraId="5D7EAFBF" w14:textId="77777777" w:rsidR="0050701F" w:rsidRPr="003B1EBD" w:rsidRDefault="0050701F" w:rsidP="0050701F">
      <w:pPr>
        <w:autoSpaceDE w:val="0"/>
        <w:autoSpaceDN w:val="0"/>
        <w:adjustRightInd w:val="0"/>
        <w:spacing w:after="0" w:line="260" w:lineRule="exact"/>
        <w:ind w:firstLine="708"/>
        <w:contextualSpacing/>
        <w:jc w:val="both"/>
        <w:rPr>
          <w:rFonts w:ascii="Arial" w:eastAsia="Times New Roman" w:hAnsi="Arial" w:cs="Arial"/>
          <w:b/>
          <w:bCs/>
          <w:sz w:val="20"/>
          <w:szCs w:val="20"/>
        </w:rPr>
      </w:pPr>
    </w:p>
    <w:p w14:paraId="60292D58"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Mora biti omogočeno brezhibna zamenjava komponent vrat, kot so (čitalci prstni odtisov) kamere in čitalci dokumentov.</w:t>
      </w:r>
    </w:p>
    <w:p w14:paraId="26BD6595"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Vrata morajo vsebovati: zaslon na sprednjem delu vrat, ki prikazuje stanje postopka, čitalec dokumentov, kamero za zajem obrazne slike, kamero za nadzor vrat.</w:t>
      </w:r>
    </w:p>
    <w:p w14:paraId="4AEECC16"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Vrata morajo imeti vhodna in izhodna vrata.</w:t>
      </w:r>
    </w:p>
    <w:p w14:paraId="4618425B"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Med vhodnimi in izhodnimi vrati je potrebno vzpostaviti območje oziroma mehanizem za nadzor dostopa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»mantrap«.</w:t>
      </w:r>
    </w:p>
    <w:p w14:paraId="2BB67926"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Skupna največja dolžina vrat ne sme presegati 330cm.</w:t>
      </w:r>
    </w:p>
    <w:p w14:paraId="1252635A"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Maksimalna višina vrat ne sme presegati 260cm.</w:t>
      </w:r>
    </w:p>
    <w:p w14:paraId="7DBA1E2D"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Maksimalna širina vrat ne sme presegati 115cm.</w:t>
      </w:r>
    </w:p>
    <w:p w14:paraId="6824A42C"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Širina vhoda za potnike mora biti med 60 in 70cm.</w:t>
      </w:r>
    </w:p>
    <w:p w14:paraId="18153AF0" w14:textId="77777777" w:rsidR="00C77802" w:rsidRPr="00C77802" w:rsidRDefault="00C77802" w:rsidP="00C77802">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C77802">
        <w:rPr>
          <w:rFonts w:ascii="Arial" w:eastAsia="Times New Roman" w:hAnsi="Arial" w:cs="Arial"/>
          <w:sz w:val="20"/>
          <w:szCs w:val="20"/>
        </w:rPr>
        <w:t>Morebitne steklene komponente morajo biti iz varnostnega stekla.</w:t>
      </w:r>
    </w:p>
    <w:p w14:paraId="0182B4E0" w14:textId="77777777" w:rsidR="00C77802" w:rsidRPr="00C77802" w:rsidRDefault="00C77802" w:rsidP="00C77802">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C77802">
        <w:rPr>
          <w:rFonts w:ascii="Arial" w:eastAsia="Times New Roman" w:hAnsi="Arial" w:cs="Arial"/>
          <w:sz w:val="20"/>
          <w:szCs w:val="20"/>
        </w:rPr>
        <w:t>Pregrade med stezami  morajo omogočati policistu-nadzorniku pregled nad celotnim postopkom.</w:t>
      </w:r>
    </w:p>
    <w:p w14:paraId="5A07CC5F"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lastRenderedPageBreak/>
        <w:t>Vhodna in izhodna ABC  vrata morajo biti nihajna vrata.</w:t>
      </w:r>
    </w:p>
    <w:p w14:paraId="783837BE"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Ne sme biti koničastih ali ostrih robov, prav tako mora biti potnik zaščiten pri odpiranju in zapiranju vrat.</w:t>
      </w:r>
    </w:p>
    <w:p w14:paraId="1FBF6F0F"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Izhodna vrata morajo imeti na zunanji strani vrat omogočeno ročno odpiranje vrat.</w:t>
      </w:r>
    </w:p>
    <w:p w14:paraId="0E144FD2"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Vsaka posamezna ABC vrata morajo imeti možnost priključitve na  ločeno napajanje 220V-240V.</w:t>
      </w:r>
    </w:p>
    <w:p w14:paraId="3C46D5B3"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Vgrajen mora biti nadzorni sistem, ki obvesti policista v primeru prisilnega odpiranja vhodnih ali izhodnih vrat.</w:t>
      </w:r>
    </w:p>
    <w:p w14:paraId="04810687"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Vgrajen mora biti nadzorni sistem, ki ima mehanizem za zaznavanje  prisotnosti več oseb ali pozabljenih predmetov.</w:t>
      </w:r>
    </w:p>
    <w:p w14:paraId="64E41BFE"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ABC vrata morajo omogočati potniku prost prehod z ročno prtljago brez proženja  alarma.</w:t>
      </w:r>
    </w:p>
    <w:p w14:paraId="1E12CCE5"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Vstopno območje mora biti opremljeno z zaslonom za vodenje potnikov. Na zaslonu morajo biti prikazane jasne informacije v obliki animiranih ikon, ki jasno prikazujejo kako uporabljati čitalec dokumentov in kako prilagoditi položaj dokumenta, če je  bil napačno nameščen v čitalec. Vodilni zaslon naj bo  nameščen neposredno nad čitalcem dokumentov.</w:t>
      </w:r>
    </w:p>
    <w:p w14:paraId="524B3D10" w14:textId="77A36E72" w:rsidR="0050701F"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Calibri" w:hAnsi="Arial" w:cs="Arial"/>
          <w:sz w:val="20"/>
          <w:szCs w:val="20"/>
        </w:rPr>
        <w:t>V stanju pripravljenosti je potrebno omogočiti animiran prikaz pravilne uporabe čitalca dokumentov</w:t>
      </w:r>
      <w:r w:rsidRPr="003B1EBD">
        <w:rPr>
          <w:rFonts w:ascii="Arial" w:eastAsia="Times New Roman" w:hAnsi="Arial" w:cs="Arial"/>
          <w:sz w:val="20"/>
          <w:szCs w:val="20"/>
        </w:rPr>
        <w:t>. ABC vrata se iz stanja pripravljenosti preklopijo v stanje delovanja takoj,</w:t>
      </w:r>
      <w:r w:rsidRPr="003B1EBD">
        <w:rPr>
          <w:rFonts w:ascii="Arial" w:eastAsia="Calibri" w:hAnsi="Arial" w:cs="Arial"/>
          <w:sz w:val="20"/>
          <w:szCs w:val="20"/>
        </w:rPr>
        <w:t xml:space="preserve"> ko se dokument položi na bralno površino čitalca dokumentov</w:t>
      </w:r>
      <w:r w:rsidRPr="003B1EBD">
        <w:rPr>
          <w:rFonts w:ascii="Arial" w:eastAsia="Times New Roman" w:hAnsi="Arial" w:cs="Arial"/>
          <w:sz w:val="20"/>
          <w:szCs w:val="20"/>
        </w:rPr>
        <w:t>. Hkrati se mora začeti</w:t>
      </w:r>
      <w:r w:rsidRPr="003B1EBD">
        <w:rPr>
          <w:rFonts w:ascii="Arial" w:eastAsia="Calibri" w:hAnsi="Arial" w:cs="Arial"/>
          <w:sz w:val="20"/>
          <w:szCs w:val="20"/>
        </w:rPr>
        <w:t xml:space="preserve"> postopek branja</w:t>
      </w:r>
      <w:r w:rsidRPr="003B1EBD">
        <w:rPr>
          <w:rFonts w:ascii="Arial" w:eastAsia="Times New Roman" w:hAnsi="Arial" w:cs="Arial"/>
          <w:sz w:val="20"/>
          <w:szCs w:val="20"/>
        </w:rPr>
        <w:t xml:space="preserve"> </w:t>
      </w:r>
      <w:r w:rsidRPr="003B1EBD">
        <w:rPr>
          <w:rFonts w:ascii="Arial" w:eastAsia="Calibri" w:hAnsi="Arial" w:cs="Arial"/>
          <w:sz w:val="20"/>
          <w:szCs w:val="20"/>
        </w:rPr>
        <w:t xml:space="preserve">/skeniranja </w:t>
      </w:r>
      <w:r w:rsidRPr="003B1EBD">
        <w:rPr>
          <w:rFonts w:ascii="Arial" w:eastAsia="Times New Roman" w:hAnsi="Arial" w:cs="Arial"/>
          <w:sz w:val="20"/>
          <w:szCs w:val="20"/>
        </w:rPr>
        <w:t>dokumenta.</w:t>
      </w:r>
    </w:p>
    <w:p w14:paraId="53D0F955" w14:textId="5BFA8AA1" w:rsidR="00CB2DED" w:rsidRPr="003B1EBD" w:rsidRDefault="00CB2DED"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C30D80">
        <w:rPr>
          <w:rFonts w:ascii="Arial" w:eastAsia="Arial" w:hAnsi="Arial" w:cs="Arial"/>
          <w:color w:val="000000"/>
          <w:sz w:val="20"/>
          <w:szCs w:val="20"/>
        </w:rPr>
        <w:t xml:space="preserve">Učinkovitost prepoznavanja obraza med delovanjem mora biti: FAR ≤ 0.1% (False Acceptance Rate) in FRR ≤ 5% (False Rejection Rate). </w:t>
      </w:r>
    </w:p>
    <w:p w14:paraId="3C8C3B8E" w14:textId="6201D8D5" w:rsidR="48490019" w:rsidRPr="00C30D80" w:rsidRDefault="7D60DF70" w:rsidP="00C30D80">
      <w:pPr>
        <w:pStyle w:val="Odstavekseznama"/>
        <w:numPr>
          <w:ilvl w:val="0"/>
          <w:numId w:val="2"/>
        </w:numPr>
        <w:spacing w:after="0" w:line="260" w:lineRule="exact"/>
        <w:jc w:val="both"/>
        <w:rPr>
          <w:sz w:val="20"/>
          <w:szCs w:val="20"/>
        </w:rPr>
      </w:pPr>
      <w:r w:rsidRPr="00C30D80">
        <w:rPr>
          <w:rFonts w:ascii="Arial" w:eastAsia="Arial" w:hAnsi="Arial" w:cs="Arial"/>
          <w:sz w:val="20"/>
          <w:szCs w:val="20"/>
        </w:rPr>
        <w:t>ABC v</w:t>
      </w:r>
      <w:r w:rsidR="48490019" w:rsidRPr="00C30D80">
        <w:rPr>
          <w:rFonts w:ascii="Arial" w:eastAsia="Arial" w:hAnsi="Arial" w:cs="Arial"/>
          <w:sz w:val="20"/>
          <w:szCs w:val="20"/>
        </w:rPr>
        <w:t xml:space="preserve">rata morajo biti profesionalne namenske izvedbe, do uporabnikov morajo biti varne kar se potrdi z izjavo proizvajalca in </w:t>
      </w:r>
      <w:r w:rsidR="257C1198" w:rsidRPr="00C30D80">
        <w:rPr>
          <w:rFonts w:ascii="Arial" w:eastAsia="Arial" w:hAnsi="Arial" w:cs="Arial"/>
          <w:sz w:val="20"/>
          <w:szCs w:val="20"/>
        </w:rPr>
        <w:t>CE certificirane</w:t>
      </w:r>
      <w:r w:rsidR="48490019" w:rsidRPr="00C30D80">
        <w:rPr>
          <w:rFonts w:ascii="Arial" w:eastAsia="Arial" w:hAnsi="Arial" w:cs="Arial"/>
          <w:sz w:val="20"/>
          <w:szCs w:val="20"/>
        </w:rPr>
        <w:t>.</w:t>
      </w:r>
    </w:p>
    <w:p w14:paraId="2B7280C8" w14:textId="77777777" w:rsidR="0050701F" w:rsidRPr="003B1EBD" w:rsidRDefault="0050701F" w:rsidP="0050701F">
      <w:pPr>
        <w:autoSpaceDE w:val="0"/>
        <w:autoSpaceDN w:val="0"/>
        <w:adjustRightInd w:val="0"/>
        <w:spacing w:after="0" w:line="260" w:lineRule="exact"/>
        <w:ind w:left="720"/>
        <w:contextualSpacing/>
        <w:jc w:val="both"/>
        <w:rPr>
          <w:rFonts w:ascii="Arial" w:eastAsia="Times New Roman" w:hAnsi="Arial" w:cs="Arial"/>
          <w:b/>
          <w:sz w:val="20"/>
          <w:szCs w:val="20"/>
        </w:rPr>
      </w:pPr>
    </w:p>
    <w:p w14:paraId="62C336B2" w14:textId="77777777" w:rsidR="0050701F" w:rsidRPr="003B1EBD" w:rsidRDefault="0050701F" w:rsidP="0050701F">
      <w:pPr>
        <w:autoSpaceDE w:val="0"/>
        <w:autoSpaceDN w:val="0"/>
        <w:adjustRightInd w:val="0"/>
        <w:spacing w:after="0" w:line="260" w:lineRule="exact"/>
        <w:ind w:left="720"/>
        <w:contextualSpacing/>
        <w:jc w:val="both"/>
        <w:rPr>
          <w:rFonts w:ascii="Arial" w:eastAsia="Times New Roman" w:hAnsi="Arial" w:cs="Arial"/>
          <w:b/>
          <w:sz w:val="20"/>
          <w:szCs w:val="20"/>
        </w:rPr>
      </w:pPr>
    </w:p>
    <w:p w14:paraId="761633C9" w14:textId="77777777" w:rsidR="0050701F" w:rsidRPr="003B1EBD" w:rsidRDefault="0050701F" w:rsidP="0050701F">
      <w:pPr>
        <w:spacing w:after="0" w:line="260" w:lineRule="exact"/>
        <w:contextualSpacing/>
        <w:jc w:val="both"/>
        <w:rPr>
          <w:rFonts w:ascii="Calibri" w:eastAsia="Calibri" w:hAnsi="Calibri" w:cs="Times New Roman"/>
          <w:sz w:val="20"/>
          <w:szCs w:val="20"/>
        </w:rPr>
      </w:pPr>
      <w:r w:rsidRPr="003B1EBD">
        <w:rPr>
          <w:rFonts w:ascii="Arial" w:eastAsia="Arial" w:hAnsi="Arial" w:cs="Arial"/>
          <w:b/>
          <w:bCs/>
          <w:sz w:val="20"/>
          <w:szCs w:val="20"/>
        </w:rPr>
        <w:t xml:space="preserve">     1.1  Čitalec dokumentov</w:t>
      </w:r>
    </w:p>
    <w:p w14:paraId="4CCDA027" w14:textId="77777777" w:rsidR="0050701F" w:rsidRPr="003B1EBD" w:rsidRDefault="0050701F" w:rsidP="0050701F">
      <w:pPr>
        <w:spacing w:after="0" w:line="260" w:lineRule="exact"/>
        <w:ind w:left="360"/>
        <w:jc w:val="both"/>
        <w:rPr>
          <w:rFonts w:ascii="Arial" w:eastAsia="Times New Roman" w:hAnsi="Arial" w:cs="Arial"/>
          <w:sz w:val="20"/>
          <w:szCs w:val="20"/>
        </w:rPr>
      </w:pPr>
    </w:p>
    <w:p w14:paraId="0785D502" w14:textId="77777777" w:rsidR="0050701F" w:rsidRPr="003B1EBD" w:rsidRDefault="0050701F" w:rsidP="0050701F">
      <w:pPr>
        <w:numPr>
          <w:ilvl w:val="0"/>
          <w:numId w:val="7"/>
        </w:numPr>
        <w:autoSpaceDE w:val="0"/>
        <w:autoSpaceDN w:val="0"/>
        <w:adjustRightInd w:val="0"/>
        <w:spacing w:after="0" w:line="260" w:lineRule="exact"/>
        <w:contextualSpacing/>
        <w:jc w:val="both"/>
        <w:rPr>
          <w:rFonts w:ascii="Calibri" w:eastAsia="Calibri" w:hAnsi="Calibri" w:cs="Times New Roman"/>
          <w:sz w:val="20"/>
          <w:szCs w:val="20"/>
        </w:rPr>
      </w:pPr>
      <w:r w:rsidRPr="003B1EBD">
        <w:rPr>
          <w:rFonts w:ascii="Arial" w:eastAsia="Times New Roman" w:hAnsi="Arial" w:cs="Arial"/>
          <w:sz w:val="20"/>
          <w:szCs w:val="20"/>
        </w:rPr>
        <w:t>Čitalec mora biti tipa Full page reader (prebere sliko celotne podatkovne strani dokumenta).</w:t>
      </w:r>
    </w:p>
    <w:p w14:paraId="3449633A"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znati hkratno brati podatke z OCR-B MRZ zapisa in podatke z brezkontaktnega čipa v enem koraku (</w:t>
      </w:r>
      <w:proofErr w:type="spellStart"/>
      <w:r w:rsidRPr="003B1EBD">
        <w:rPr>
          <w:rFonts w:ascii="Arial" w:eastAsia="Times New Roman" w:hAnsi="Arial" w:cs="Arial"/>
          <w:sz w:val="20"/>
          <w:szCs w:val="20"/>
        </w:rPr>
        <w:t>Single</w:t>
      </w:r>
      <w:proofErr w:type="spellEnd"/>
      <w:r w:rsidRPr="003B1EBD">
        <w:rPr>
          <w:rFonts w:ascii="Arial" w:eastAsia="Times New Roman" w:hAnsi="Arial" w:cs="Arial"/>
          <w:sz w:val="20"/>
          <w:szCs w:val="20"/>
        </w:rPr>
        <w:t xml:space="preserve"> step reader).</w:t>
      </w:r>
    </w:p>
    <w:p w14:paraId="7E707611"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Bralni sistem mora znati zajeti podatke z e-potnih listin in drugih strojno berljivih potovalnih dokumentov, ki so skladni s standardom ICAO 9303. (potne listine stare in nove generacije).</w:t>
      </w:r>
    </w:p>
    <w:p w14:paraId="3B6E6DC0"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znati zaznavati in optično prepoznavati potovalne dokumente v različnih formatih TD-1, TD-2 in TD-3 kot so specificirani v standardu ICAO 9303.</w:t>
      </w:r>
    </w:p>
    <w:p w14:paraId="16753718"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zaznati dokumente na steklu avtomatsko in začeti branje podatkovne strani in čipa brez dodatnih ročnih posegov.</w:t>
      </w:r>
    </w:p>
    <w:p w14:paraId="29CF4D1E"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Deluje celotno življenjsko dobo brez menjave delov, ki bi se planirano iztrošili (recimo žarnic z določeno življenjsko dobo v urah). </w:t>
      </w:r>
    </w:p>
    <w:p w14:paraId="10CE309F"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Na praske odporno kaljeno steklo.</w:t>
      </w:r>
    </w:p>
    <w:p w14:paraId="512C0A7E"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biti sposoben enakovredno avtomatsko zaznati in komunicirati z ISO 14443 skladnimi brezkontaktnimi čipi tipa A in tipa B.</w:t>
      </w:r>
    </w:p>
    <w:p w14:paraId="219B6F99"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biti sposoben prebrati RFID čip z dokumenta ( TD-1, TD-2 in TD-3).</w:t>
      </w:r>
    </w:p>
    <w:p w14:paraId="631502AB"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znati avtomatsko zaznati in komunicirati s standardom ISO 14443 skladnim brezkontaktnim čipom v potovalnih listinah, ki so izdelane v skladu s standardom  ICAO 9303, ne glede na to kje se čip nahaja in kako je obrnjen v dokumentu.</w:t>
      </w:r>
    </w:p>
    <w:p w14:paraId="38143BE7"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Postavitev e-potnega lista na bralni sistem mora sprožiti branje MRZ zapisa in čipa hkrati brez kakršnegakoli ročnega posega.</w:t>
      </w:r>
    </w:p>
    <w:p w14:paraId="7B4AE854"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Čitalec mora podpirati standardne hitrosti prenosa podatkov s čipa (106, 212, 424 in 848 </w:t>
      </w:r>
      <w:proofErr w:type="spellStart"/>
      <w:r w:rsidRPr="003B1EBD">
        <w:rPr>
          <w:rFonts w:ascii="Arial" w:eastAsia="Times New Roman" w:hAnsi="Arial" w:cs="Arial"/>
          <w:sz w:val="20"/>
          <w:szCs w:val="20"/>
        </w:rPr>
        <w:t>kbps</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kilobytes</w:t>
      </w:r>
      <w:proofErr w:type="spellEnd"/>
      <w:r w:rsidRPr="003B1EBD">
        <w:rPr>
          <w:rFonts w:ascii="Arial" w:eastAsia="Times New Roman" w:hAnsi="Arial" w:cs="Arial"/>
          <w:sz w:val="20"/>
          <w:szCs w:val="20"/>
        </w:rPr>
        <w:t xml:space="preserve"> per </w:t>
      </w:r>
      <w:proofErr w:type="spellStart"/>
      <w:r w:rsidRPr="003B1EBD">
        <w:rPr>
          <w:rFonts w:ascii="Arial" w:eastAsia="Times New Roman" w:hAnsi="Arial" w:cs="Arial"/>
          <w:sz w:val="20"/>
          <w:szCs w:val="20"/>
        </w:rPr>
        <w:t>second</w:t>
      </w:r>
      <w:proofErr w:type="spellEnd"/>
      <w:r w:rsidRPr="003B1EBD">
        <w:rPr>
          <w:rFonts w:ascii="Arial" w:eastAsia="Times New Roman" w:hAnsi="Arial" w:cs="Arial"/>
          <w:sz w:val="20"/>
          <w:szCs w:val="20"/>
        </w:rPr>
        <w:t>)).</w:t>
      </w:r>
    </w:p>
    <w:p w14:paraId="03BFCF70"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Bralni sistem mora biti sposoben komunicirati in prebrati podatke s standardom ISO 14443 skladnega brezkontaktnega čipa na katerem je shranjeno 32 </w:t>
      </w:r>
      <w:proofErr w:type="spellStart"/>
      <w:r w:rsidRPr="003B1EBD">
        <w:rPr>
          <w:rFonts w:ascii="Arial" w:eastAsia="Times New Roman" w:hAnsi="Arial" w:cs="Arial"/>
          <w:sz w:val="20"/>
          <w:szCs w:val="20"/>
        </w:rPr>
        <w:t>kb</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kilobytes</w:t>
      </w:r>
      <w:proofErr w:type="spellEnd"/>
      <w:r w:rsidRPr="003B1EBD">
        <w:rPr>
          <w:rFonts w:ascii="Arial" w:eastAsia="Times New Roman" w:hAnsi="Arial" w:cs="Arial"/>
          <w:sz w:val="20"/>
          <w:szCs w:val="20"/>
        </w:rPr>
        <w:t>) podatkov in več.</w:t>
      </w:r>
    </w:p>
    <w:p w14:paraId="7085A4F8"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podpirati proces proti trkom (anti collision process) v skladu s standardom ISO 14443-3 (v primeru, da se v bližini čitalca hkrati pojavi več čipov, čitalec komunicira le z enim).</w:t>
      </w:r>
    </w:p>
    <w:p w14:paraId="5216C184"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lastRenderedPageBreak/>
        <w:t>Bralni sistem mora biti sposoben brati podatke iz podatkovnih skupin DG1 – DG16 in EF.COM ter EF.SOD v skladu z definicijo LDS ver. 1.7 zapisano v ICAO standardu</w:t>
      </w:r>
    </w:p>
    <w:p w14:paraId="4E0AD5DF"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Programska oprema čitalca mora znati dekodirati vsebino podatkovne skupine DG2 (kodiran obraz) v formatih JPEG in JPEG 2000.</w:t>
      </w:r>
    </w:p>
    <w:p w14:paraId="10BB9B97"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Programska oprema čitalca mora podpirati Basic Access Control (BAC) in Password </w:t>
      </w:r>
      <w:proofErr w:type="spellStart"/>
      <w:r w:rsidRPr="003B1EBD">
        <w:rPr>
          <w:rFonts w:ascii="Arial" w:eastAsia="Times New Roman" w:hAnsi="Arial" w:cs="Arial"/>
          <w:sz w:val="20"/>
          <w:szCs w:val="20"/>
        </w:rPr>
        <w:t>Authenticated</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Connection</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Establishment</w:t>
      </w:r>
      <w:proofErr w:type="spellEnd"/>
      <w:r w:rsidRPr="003B1EBD">
        <w:rPr>
          <w:rFonts w:ascii="Arial" w:eastAsia="Times New Roman" w:hAnsi="Arial" w:cs="Arial"/>
          <w:sz w:val="20"/>
          <w:szCs w:val="20"/>
        </w:rPr>
        <w:t xml:space="preserve"> (PACE) v skladu s standardom ICAO 9303.</w:t>
      </w:r>
    </w:p>
    <w:p w14:paraId="084C9F97"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Programska oprema čitalca mora podpirati pasivno, aktivno, čip in terminalsko avtentikacijo v skladu s standardom ICAO 9303.</w:t>
      </w:r>
    </w:p>
    <w:p w14:paraId="7E930C03"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Programska oprema čitalca naj podpira varnostne protokole na dokumentih: BAC, EAC, EAC2.0, PACE, AA, PA, TA, CA, ( e potovalni dokumenti ICAO 9303).</w:t>
      </w:r>
    </w:p>
    <w:p w14:paraId="6A40DD14"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Programska oprema čitalca mora podpirati kriptografske algoritme za </w:t>
      </w:r>
      <w:proofErr w:type="spellStart"/>
      <w:r w:rsidRPr="003B1EBD">
        <w:rPr>
          <w:rFonts w:ascii="Arial" w:eastAsia="Times New Roman" w:hAnsi="Arial" w:cs="Arial"/>
          <w:sz w:val="20"/>
          <w:szCs w:val="20"/>
        </w:rPr>
        <w:t>avtentikacijo</w:t>
      </w:r>
      <w:proofErr w:type="spellEnd"/>
      <w:r w:rsidRPr="003B1EBD">
        <w:rPr>
          <w:rFonts w:ascii="Arial" w:eastAsia="Times New Roman" w:hAnsi="Arial" w:cs="Arial"/>
          <w:sz w:val="20"/>
          <w:szCs w:val="20"/>
        </w:rPr>
        <w:t xml:space="preserve"> biometričnih podatkov </w:t>
      </w:r>
      <w:proofErr w:type="spellStart"/>
      <w:r w:rsidRPr="003B1EBD">
        <w:rPr>
          <w:rFonts w:ascii="Arial" w:eastAsia="Times New Roman" w:hAnsi="Arial" w:cs="Arial"/>
          <w:sz w:val="20"/>
          <w:szCs w:val="20"/>
        </w:rPr>
        <w:t>Extended</w:t>
      </w:r>
      <w:proofErr w:type="spellEnd"/>
      <w:r w:rsidRPr="003B1EBD">
        <w:rPr>
          <w:rFonts w:ascii="Arial" w:eastAsia="Times New Roman" w:hAnsi="Arial" w:cs="Arial"/>
          <w:sz w:val="20"/>
          <w:szCs w:val="20"/>
        </w:rPr>
        <w:t xml:space="preserve"> Access Control (EAC), ki je definirana in implementirana s strani Evropske unije v skladu z EAC specifikacijo.</w:t>
      </w:r>
    </w:p>
    <w:p w14:paraId="556E2A32"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Bralni sistem mora biti </w:t>
      </w:r>
      <w:proofErr w:type="spellStart"/>
      <w:r w:rsidRPr="003B1EBD">
        <w:rPr>
          <w:rFonts w:ascii="Arial" w:eastAsia="Times New Roman" w:hAnsi="Arial" w:cs="Arial"/>
          <w:sz w:val="20"/>
          <w:szCs w:val="20"/>
        </w:rPr>
        <w:t>nadgradljiv</w:t>
      </w:r>
      <w:proofErr w:type="spellEnd"/>
      <w:r w:rsidRPr="003B1EBD">
        <w:rPr>
          <w:rFonts w:ascii="Arial" w:eastAsia="Times New Roman" w:hAnsi="Arial" w:cs="Arial"/>
          <w:sz w:val="20"/>
          <w:szCs w:val="20"/>
        </w:rPr>
        <w:t xml:space="preserve"> na novejše verzije podpore kriptografskih algoritmov za </w:t>
      </w:r>
      <w:proofErr w:type="spellStart"/>
      <w:r w:rsidRPr="003B1EBD">
        <w:rPr>
          <w:rFonts w:ascii="Arial" w:eastAsia="Times New Roman" w:hAnsi="Arial" w:cs="Arial"/>
          <w:sz w:val="20"/>
          <w:szCs w:val="20"/>
        </w:rPr>
        <w:t>avtentikacijo</w:t>
      </w:r>
      <w:proofErr w:type="spellEnd"/>
      <w:r w:rsidRPr="003B1EBD">
        <w:rPr>
          <w:rFonts w:ascii="Arial" w:eastAsia="Times New Roman" w:hAnsi="Arial" w:cs="Arial"/>
          <w:sz w:val="20"/>
          <w:szCs w:val="20"/>
        </w:rPr>
        <w:t xml:space="preserve"> biometričnih podatkov </w:t>
      </w:r>
      <w:proofErr w:type="spellStart"/>
      <w:r w:rsidRPr="003B1EBD">
        <w:rPr>
          <w:rFonts w:ascii="Arial" w:eastAsia="Times New Roman" w:hAnsi="Arial" w:cs="Arial"/>
          <w:sz w:val="20"/>
          <w:szCs w:val="20"/>
        </w:rPr>
        <w:t>Extended</w:t>
      </w:r>
      <w:proofErr w:type="spellEnd"/>
      <w:r w:rsidRPr="003B1EBD">
        <w:rPr>
          <w:rFonts w:ascii="Arial" w:eastAsia="Times New Roman" w:hAnsi="Arial" w:cs="Arial"/>
          <w:sz w:val="20"/>
          <w:szCs w:val="20"/>
        </w:rPr>
        <w:t xml:space="preserve"> Access Control (EAC), kot bodo definirane in implementirane s strani Evropske unije. Razvojne knjižnice morajo biti dopolnjene z ustreznimi funkcijami za podporo EAC novejših verzij brez vpliva na ostale funkcionalnosti sistema.</w:t>
      </w:r>
    </w:p>
    <w:p w14:paraId="7E55A982"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Programska oprema čitalca mora podpirati FIPS180-2 </w:t>
      </w:r>
      <w:proofErr w:type="spellStart"/>
      <w:r w:rsidRPr="003B1EBD">
        <w:rPr>
          <w:rFonts w:ascii="Arial" w:eastAsia="Times New Roman" w:hAnsi="Arial" w:cs="Arial"/>
          <w:sz w:val="20"/>
          <w:szCs w:val="20"/>
        </w:rPr>
        <w:t>hashing</w:t>
      </w:r>
      <w:proofErr w:type="spellEnd"/>
      <w:r w:rsidRPr="003B1EBD">
        <w:rPr>
          <w:rFonts w:ascii="Arial" w:eastAsia="Times New Roman" w:hAnsi="Arial" w:cs="Arial"/>
          <w:sz w:val="20"/>
          <w:szCs w:val="20"/>
        </w:rPr>
        <w:t xml:space="preserve"> algoritme (SHA-1,SHA-224, SHA-256, SHA-384 in SHA-512) ter algoritme za digitalno podpisovanje RSA, DSA in </w:t>
      </w:r>
      <w:proofErr w:type="spellStart"/>
      <w:r w:rsidRPr="003B1EBD">
        <w:rPr>
          <w:rFonts w:ascii="Arial" w:eastAsia="Times New Roman" w:hAnsi="Arial" w:cs="Arial"/>
          <w:sz w:val="20"/>
          <w:szCs w:val="20"/>
        </w:rPr>
        <w:t>Elliptic</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Curve</w:t>
      </w:r>
      <w:proofErr w:type="spellEnd"/>
      <w:r w:rsidRPr="003B1EBD">
        <w:rPr>
          <w:rFonts w:ascii="Arial" w:eastAsia="Times New Roman" w:hAnsi="Arial" w:cs="Arial"/>
          <w:sz w:val="20"/>
          <w:szCs w:val="20"/>
        </w:rPr>
        <w:t xml:space="preserve"> DSA specificirane v standardu ICAO 9303.</w:t>
      </w:r>
    </w:p>
    <w:p w14:paraId="3754EF44"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Bralni sistem mora biti sposoben komunicirati s čipom na potnih listih, ki so zaščiteni z kovinskimi zaščitnimi snovmi v zunanjem ovitku dokumenta, brez dodatnega ravnanja z dokumentom.</w:t>
      </w:r>
    </w:p>
    <w:p w14:paraId="506BD41A"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Resolucija zajete slike 400 </w:t>
      </w:r>
      <w:proofErr w:type="spellStart"/>
      <w:r w:rsidRPr="003B1EBD">
        <w:rPr>
          <w:rFonts w:ascii="Arial" w:eastAsia="Times New Roman" w:hAnsi="Arial" w:cs="Arial"/>
          <w:sz w:val="20"/>
          <w:szCs w:val="20"/>
        </w:rPr>
        <w:t>ppi</w:t>
      </w:r>
      <w:proofErr w:type="spellEnd"/>
      <w:r w:rsidRPr="003B1EBD">
        <w:rPr>
          <w:rFonts w:ascii="Arial" w:eastAsia="Times New Roman" w:hAnsi="Arial" w:cs="Arial"/>
          <w:sz w:val="20"/>
          <w:szCs w:val="20"/>
        </w:rPr>
        <w:t xml:space="preserve"> in več.</w:t>
      </w:r>
    </w:p>
    <w:p w14:paraId="53B4BF76"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Področje za zajem slike na čitalcu mora biti veliko vsaj 125 x 85 mm.</w:t>
      </w:r>
    </w:p>
    <w:p w14:paraId="5821FFC9"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Čitalec mora podpirati zajem slike podatkovne strani dokumentov z belo, infra rdečo in ultravijolično osvetlitvijo.  </w:t>
      </w:r>
    </w:p>
    <w:p w14:paraId="2B5EADC5"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Zajem slike z belo in UV svetlobo mora biti v 24 bitnih RGB barvah, z IR svetlobo pa v 8 bitni sivini.</w:t>
      </w:r>
    </w:p>
    <w:p w14:paraId="6A3D19AF"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Bralni sistem mora zajeti in izvesti OCR prepoznavo MRZ dokumenta v manj kot 2 sekundah (zajem vidne bele + IR + UV slike).</w:t>
      </w:r>
    </w:p>
    <w:p w14:paraId="450F347A"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LED osvetlitev (vidna bele + IR + UV).</w:t>
      </w:r>
    </w:p>
    <w:p w14:paraId="735D075B"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Avtomatsko obrezovanje zajete slike dokumenta.</w:t>
      </w:r>
    </w:p>
    <w:p w14:paraId="52F0227F"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imeti tehnologijo ki "izniči" odsev (bleščanje) laminatov in optičnih zaščitnih elementov na dokumentih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w:t>
      </w:r>
      <w:proofErr w:type="spellStart"/>
      <w:r w:rsidRPr="003B1EBD">
        <w:rPr>
          <w:rFonts w:ascii="Arial" w:eastAsia="Times New Roman" w:hAnsi="Arial" w:cs="Arial"/>
          <w:sz w:val="20"/>
          <w:szCs w:val="20"/>
        </w:rPr>
        <w:t>anti-glare</w:t>
      </w:r>
      <w:proofErr w:type="spellEnd"/>
      <w:r w:rsidRPr="003B1EBD">
        <w:rPr>
          <w:rFonts w:ascii="Arial" w:eastAsia="Times New Roman" w:hAnsi="Arial" w:cs="Arial"/>
          <w:sz w:val="20"/>
          <w:szCs w:val="20"/>
        </w:rPr>
        <w:t xml:space="preserve">") zaradi učinkovitejšega odčitavanja dokumentov. </w:t>
      </w:r>
    </w:p>
    <w:p w14:paraId="61684677"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Zunanja razsvetljava/osvetlitev ne sme vplivati na kvaliteto branja dokumentov.</w:t>
      </w:r>
    </w:p>
    <w:p w14:paraId="78642562"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Bralni sistem mora znati brati postrani položene osebne izkaznice na bralno površino čitalca.</w:t>
      </w:r>
    </w:p>
    <w:p w14:paraId="34FB1EDB" w14:textId="77777777" w:rsidR="0050701F" w:rsidRPr="003B1EBD" w:rsidRDefault="0050701F" w:rsidP="0050701F">
      <w:pPr>
        <w:spacing w:after="0" w:line="260" w:lineRule="exact"/>
        <w:ind w:left="720"/>
        <w:jc w:val="both"/>
        <w:rPr>
          <w:rFonts w:ascii="Calibri" w:eastAsia="Calibri" w:hAnsi="Calibri" w:cs="Times New Roman"/>
          <w:b/>
          <w:bCs/>
          <w:sz w:val="20"/>
          <w:szCs w:val="20"/>
        </w:rPr>
      </w:pPr>
    </w:p>
    <w:p w14:paraId="20DB93F3" w14:textId="77777777" w:rsidR="0050701F" w:rsidRPr="003B1EBD" w:rsidRDefault="0050701F" w:rsidP="0050701F">
      <w:pPr>
        <w:spacing w:after="0" w:line="260" w:lineRule="exact"/>
        <w:ind w:left="720"/>
        <w:jc w:val="both"/>
        <w:rPr>
          <w:rFonts w:ascii="Calibri" w:eastAsia="Calibri" w:hAnsi="Calibri" w:cs="Times New Roman"/>
          <w:b/>
          <w:bCs/>
          <w:sz w:val="20"/>
          <w:szCs w:val="20"/>
        </w:rPr>
      </w:pPr>
    </w:p>
    <w:p w14:paraId="22C78355" w14:textId="77777777" w:rsidR="0050701F" w:rsidRPr="00C77802" w:rsidRDefault="0050701F" w:rsidP="0050701F">
      <w:pPr>
        <w:spacing w:line="260" w:lineRule="exact"/>
        <w:ind w:left="284"/>
        <w:rPr>
          <w:rFonts w:ascii="Arial" w:eastAsia="Calibri" w:hAnsi="Arial" w:cs="Arial"/>
          <w:b/>
          <w:bCs/>
          <w:sz w:val="20"/>
          <w:szCs w:val="20"/>
        </w:rPr>
      </w:pPr>
      <w:r w:rsidRPr="00C77802">
        <w:rPr>
          <w:rFonts w:ascii="Arial" w:eastAsia="Times New Roman" w:hAnsi="Arial" w:cs="Arial"/>
          <w:b/>
          <w:bCs/>
          <w:sz w:val="20"/>
          <w:szCs w:val="20"/>
        </w:rPr>
        <w:t xml:space="preserve">1.2  </w:t>
      </w:r>
      <w:r w:rsidRPr="00C77802">
        <w:rPr>
          <w:rFonts w:ascii="Arial" w:eastAsia="Calibri" w:hAnsi="Arial" w:cs="Arial"/>
          <w:b/>
          <w:bCs/>
          <w:sz w:val="20"/>
          <w:szCs w:val="20"/>
          <w:lang w:eastAsia="sl-SI"/>
        </w:rPr>
        <w:t>Modul in kamera za zajem obrazne slike</w:t>
      </w:r>
    </w:p>
    <w:p w14:paraId="5B06143E" w14:textId="5016E91C" w:rsidR="0050701F" w:rsidRPr="00C77802" w:rsidRDefault="00C77802"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C77802">
        <w:rPr>
          <w:rFonts w:ascii="Arial" w:eastAsia="Times New Roman" w:hAnsi="Arial" w:cs="Arial"/>
          <w:sz w:val="20"/>
          <w:szCs w:val="20"/>
          <w:lang w:eastAsia="sl-SI"/>
        </w:rPr>
        <w:t>Kamera/kamere mora</w:t>
      </w:r>
      <w:r w:rsidR="00947377">
        <w:rPr>
          <w:rFonts w:ascii="Arial" w:eastAsia="Times New Roman" w:hAnsi="Arial" w:cs="Arial"/>
          <w:sz w:val="20"/>
          <w:szCs w:val="20"/>
          <w:lang w:eastAsia="sl-SI"/>
        </w:rPr>
        <w:t>/-jo</w:t>
      </w:r>
      <w:r w:rsidRPr="00C77802">
        <w:rPr>
          <w:rFonts w:ascii="Arial" w:eastAsia="Times New Roman" w:hAnsi="Arial" w:cs="Arial"/>
          <w:sz w:val="20"/>
          <w:szCs w:val="20"/>
          <w:lang w:eastAsia="sl-SI"/>
        </w:rPr>
        <w:t xml:space="preserve"> omogočati samodejni zajem obrazne slike oseb različne velikosti (najmanj med 140 cm in 200 cm). Zaznavanje obraza mora potekati, ne da bi moral potnik  prilagoditi</w:t>
      </w:r>
      <w:r w:rsidRPr="00C77802">
        <w:rPr>
          <w:rFonts w:ascii="Arial" w:eastAsia="Times New Roman" w:hAnsi="Arial" w:cs="Arial"/>
          <w:sz w:val="20"/>
          <w:szCs w:val="20"/>
          <w:lang w:eastAsia="sl-SI"/>
        </w:rPr>
        <w:t xml:space="preserve"> svojo višino ali izvajati kakršnekoli druge manevre znotraj vrat</w:t>
      </w:r>
      <w:r w:rsidR="0050701F" w:rsidRPr="00C77802">
        <w:rPr>
          <w:rFonts w:ascii="Arial" w:eastAsia="Times New Roman" w:hAnsi="Arial" w:cs="Arial"/>
          <w:sz w:val="20"/>
          <w:szCs w:val="20"/>
          <w:lang w:eastAsia="sl-SI"/>
        </w:rPr>
        <w:t>.</w:t>
      </w:r>
    </w:p>
    <w:p w14:paraId="1C32A785" w14:textId="18D19B9F" w:rsidR="0050701F" w:rsidRPr="00C77802" w:rsidRDefault="0050701F" w:rsidP="001A6459">
      <w:pPr>
        <w:numPr>
          <w:ilvl w:val="0"/>
          <w:numId w:val="2"/>
        </w:numPr>
        <w:autoSpaceDE w:val="0"/>
        <w:autoSpaceDN w:val="0"/>
        <w:adjustRightInd w:val="0"/>
        <w:spacing w:after="0" w:line="260" w:lineRule="exact"/>
        <w:contextualSpacing/>
        <w:jc w:val="both"/>
        <w:rPr>
          <w:rFonts w:ascii="Arial" w:eastAsia="Times New Roman" w:hAnsi="Arial" w:cs="Arial"/>
          <w:sz w:val="20"/>
          <w:szCs w:val="20"/>
          <w:lang w:eastAsia="sl-SI"/>
        </w:rPr>
      </w:pPr>
      <w:r w:rsidRPr="00C77802">
        <w:rPr>
          <w:rFonts w:ascii="Arial" w:eastAsia="Times New Roman" w:hAnsi="Arial" w:cs="Arial"/>
          <w:sz w:val="20"/>
          <w:szCs w:val="20"/>
          <w:lang w:eastAsia="sl-SI"/>
        </w:rPr>
        <w:t>Biometrično preverjanje potnika mora biti opravljeno znotraj vrat. Primarni biometrični način preverjanja potnikov je prepoznava obraza.</w:t>
      </w:r>
    </w:p>
    <w:p w14:paraId="5E515B40" w14:textId="77777777" w:rsidR="0050701F" w:rsidRPr="00C77802"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C77802">
        <w:rPr>
          <w:rFonts w:ascii="Arial" w:eastAsia="Times New Roman" w:hAnsi="Arial" w:cs="Arial"/>
          <w:sz w:val="20"/>
          <w:szCs w:val="20"/>
          <w:lang w:eastAsia="sl-SI"/>
        </w:rPr>
        <w:t>Modul za prepoznavanje obraza mora pridobit podobo obraza potnika, ki se primerja s sliko pridobljeno iz elektronskega čipa.</w:t>
      </w:r>
    </w:p>
    <w:p w14:paraId="7226A075" w14:textId="77777777" w:rsidR="0050701F" w:rsidRPr="00C77802"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C77802">
        <w:rPr>
          <w:rFonts w:ascii="Arial" w:eastAsia="Times New Roman" w:hAnsi="Arial" w:cs="Arial"/>
          <w:sz w:val="20"/>
          <w:szCs w:val="20"/>
        </w:rPr>
        <w:t xml:space="preserve">Modul za prepoznavanje obraza mora biti opremljen z funkcionalnostjo ali sistemom, ki zagotavlja optimalno kakovost posnete slike obraza brez senčenja. </w:t>
      </w:r>
    </w:p>
    <w:p w14:paraId="4EE68C28"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C77802">
        <w:rPr>
          <w:rFonts w:ascii="Arial" w:eastAsia="Times New Roman" w:hAnsi="Arial" w:cs="Arial"/>
          <w:sz w:val="20"/>
          <w:szCs w:val="20"/>
        </w:rPr>
        <w:t xml:space="preserve">Modul za prepoznavanje obraza mora biti sposoben zaznati poskuse ponarejanja s pomočjo sistema za zaznavanje napada. Sistem mora biti sposoben zaznati poskuse ponarejanja kot so: 3D maske izdelane iz različnih materialov, fotografije obraza na papirju ali tekstilu, fotografije obraza prikazane na elektronskih napravah (mobilni telefoni, tablični ali prenosni računalniki), </w:t>
      </w:r>
      <w:r w:rsidRPr="003B1EBD">
        <w:rPr>
          <w:rFonts w:ascii="Arial" w:eastAsia="Times New Roman" w:hAnsi="Arial" w:cs="Arial"/>
          <w:sz w:val="20"/>
          <w:szCs w:val="20"/>
        </w:rPr>
        <w:lastRenderedPageBreak/>
        <w:t>videoposnetke obraznih slik prikazane v gibanju na elektronskih napravah. Sistem za zaznavanje napada mora zagotoviti »</w:t>
      </w:r>
      <w:proofErr w:type="spellStart"/>
      <w:r w:rsidRPr="003B1EBD">
        <w:rPr>
          <w:rFonts w:ascii="Arial" w:eastAsia="Times New Roman" w:hAnsi="Arial" w:cs="Arial"/>
          <w:sz w:val="20"/>
          <w:szCs w:val="20"/>
        </w:rPr>
        <w:t>false-positive</w:t>
      </w:r>
      <w:proofErr w:type="spellEnd"/>
      <w:r w:rsidRPr="003B1EBD">
        <w:rPr>
          <w:rFonts w:ascii="Arial" w:eastAsia="Times New Roman" w:hAnsi="Arial" w:cs="Arial"/>
          <w:sz w:val="20"/>
          <w:szCs w:val="20"/>
        </w:rPr>
        <w:t>« razmerje največ 3%.</w:t>
      </w:r>
    </w:p>
    <w:p w14:paraId="7D9BCAD8"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Modul za prepoznavanje obraza  mora zagotavljati v realnem času povratno informacijo na za to namenjenemu monitorju med in po zajemanju obrazne fotografije. Med postopkom pridobivanja obrazne fotografije monitor deluje kot navidezno ogledalo. Poleg prikazane podobe potnika mora sistem zagotavljati animirane ikone, ki potnika pozovejo in usmerijo na spremembo položaja, če je to potrebno.</w:t>
      </w:r>
    </w:p>
    <w:p w14:paraId="5CC1CB62"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Kamera za zajem obrazne slike mora biti sposobna zajeti obraz z razdalje med 60 in 150cm.</w:t>
      </w:r>
    </w:p>
    <w:p w14:paraId="11A465D1" w14:textId="77777777" w:rsidR="0050701F" w:rsidRPr="003B1EBD" w:rsidRDefault="0050701F" w:rsidP="0050701F">
      <w:pPr>
        <w:spacing w:after="0" w:line="260" w:lineRule="exact"/>
        <w:rPr>
          <w:rFonts w:ascii="Calibri" w:eastAsia="Calibri" w:hAnsi="Calibri" w:cs="Times New Roman"/>
          <w:sz w:val="20"/>
          <w:szCs w:val="20"/>
        </w:rPr>
      </w:pPr>
    </w:p>
    <w:p w14:paraId="6AE2B606" w14:textId="77777777" w:rsidR="0050701F" w:rsidRPr="003B1EBD" w:rsidRDefault="0050701F" w:rsidP="0050701F">
      <w:pPr>
        <w:autoSpaceDE w:val="0"/>
        <w:autoSpaceDN w:val="0"/>
        <w:adjustRightInd w:val="0"/>
        <w:spacing w:after="0" w:line="260" w:lineRule="exact"/>
        <w:ind w:left="720"/>
        <w:contextualSpacing/>
        <w:jc w:val="both"/>
        <w:rPr>
          <w:rFonts w:ascii="Arial" w:eastAsia="Times New Roman" w:hAnsi="Arial" w:cs="Arial"/>
          <w:b/>
          <w:sz w:val="20"/>
          <w:szCs w:val="20"/>
        </w:rPr>
      </w:pPr>
    </w:p>
    <w:p w14:paraId="166DFFBD" w14:textId="77777777" w:rsidR="0050701F" w:rsidRPr="003B1EBD" w:rsidRDefault="0050701F" w:rsidP="0050701F">
      <w:pPr>
        <w:autoSpaceDE w:val="0"/>
        <w:autoSpaceDN w:val="0"/>
        <w:adjustRightInd w:val="0"/>
        <w:spacing w:after="0" w:line="260" w:lineRule="exact"/>
        <w:ind w:left="284"/>
        <w:contextualSpacing/>
        <w:jc w:val="both"/>
        <w:rPr>
          <w:rFonts w:ascii="Arial" w:eastAsia="Times New Roman" w:hAnsi="Arial" w:cs="Arial"/>
          <w:b/>
          <w:bCs/>
          <w:sz w:val="20"/>
          <w:szCs w:val="20"/>
        </w:rPr>
      </w:pPr>
      <w:r w:rsidRPr="003B1EBD">
        <w:rPr>
          <w:rFonts w:ascii="Arial" w:eastAsia="Times New Roman" w:hAnsi="Arial" w:cs="Arial"/>
          <w:b/>
          <w:bCs/>
          <w:sz w:val="20"/>
          <w:szCs w:val="20"/>
        </w:rPr>
        <w:t>1.3  Delovna postaja in aplikacija za monitoring ter upravljanje sistema ABC vrat</w:t>
      </w:r>
    </w:p>
    <w:p w14:paraId="14F8BD5F" w14:textId="77777777" w:rsidR="0050701F" w:rsidRPr="003B1EBD" w:rsidRDefault="0050701F" w:rsidP="0050701F">
      <w:pPr>
        <w:spacing w:line="260" w:lineRule="exact"/>
        <w:ind w:left="720"/>
        <w:contextualSpacing/>
        <w:rPr>
          <w:rFonts w:ascii="Arial" w:eastAsia="Times New Roman" w:hAnsi="Arial" w:cs="Arial"/>
          <w:sz w:val="20"/>
          <w:szCs w:val="20"/>
        </w:rPr>
      </w:pPr>
    </w:p>
    <w:p w14:paraId="25859278"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Območja, kjer se uporablja mehanizem za nadzor dostopa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»mantrap«) je treba nadzorovati iz namenske delovne postaje. V nadzorni postaji mora biti prikazana slika v realnem času vsakih posameznih vrat, njegovega statusa (alarm, operacija, zaprt itd.) in celovit pregled vseh postopkov, opravljenih v okviru vrat ter monitoring vseh nadzornih sistemov ABC vrat (več oseb, pozabljeni predmeti).</w:t>
      </w:r>
    </w:p>
    <w:p w14:paraId="1050DED6"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Dobavitelj mora zagotoviti delovno postajo  z nameščenim operacijskim sistemom Windows 10 Pro. Ohišje delovne postaje mora biti SFF (</w:t>
      </w:r>
      <w:proofErr w:type="spellStart"/>
      <w:r w:rsidRPr="003B1EBD">
        <w:rPr>
          <w:rFonts w:ascii="Arial" w:eastAsia="Times New Roman" w:hAnsi="Arial" w:cs="Arial"/>
          <w:sz w:val="20"/>
          <w:szCs w:val="20"/>
        </w:rPr>
        <w:t>Small</w:t>
      </w:r>
      <w:proofErr w:type="spellEnd"/>
      <w:r w:rsidRPr="003B1EBD">
        <w:rPr>
          <w:rFonts w:ascii="Arial" w:eastAsia="Times New Roman" w:hAnsi="Arial" w:cs="Arial"/>
          <w:sz w:val="20"/>
          <w:szCs w:val="20"/>
        </w:rPr>
        <w:t xml:space="preserve"> Form </w:t>
      </w:r>
      <w:proofErr w:type="spellStart"/>
      <w:r w:rsidRPr="003B1EBD">
        <w:rPr>
          <w:rFonts w:ascii="Arial" w:eastAsia="Times New Roman" w:hAnsi="Arial" w:cs="Arial"/>
          <w:sz w:val="20"/>
          <w:szCs w:val="20"/>
        </w:rPr>
        <w:t>Factor</w:t>
      </w:r>
      <w:proofErr w:type="spellEnd"/>
      <w:r w:rsidRPr="003B1EBD">
        <w:rPr>
          <w:rFonts w:ascii="Arial" w:eastAsia="Times New Roman" w:hAnsi="Arial" w:cs="Arial"/>
          <w:sz w:val="20"/>
          <w:szCs w:val="20"/>
        </w:rPr>
        <w:t>).</w:t>
      </w:r>
    </w:p>
    <w:p w14:paraId="09817809"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Aplikacija za spremljanje mora delovati na delovni postaji z navadnim zaslonom in z zaslonom na dotik in mora delovati v operacijskem sistemu Microsoft Windows 10 verzije 1809 LTSC in z minimalnimi pravicami dostopa kot neprivilegirani uporabnik. </w:t>
      </w:r>
    </w:p>
    <w:p w14:paraId="46E69EE7"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Program za namestitev aplikacije mora biti pripravljen v paketu MSI oziroma mora omogočati metodo namestitve in odstranitve brez interakcije uporabnika (</w:t>
      </w:r>
      <w:proofErr w:type="spellStart"/>
      <w:r w:rsidRPr="003B1EBD">
        <w:rPr>
          <w:rFonts w:ascii="Arial" w:eastAsia="Times New Roman" w:hAnsi="Arial" w:cs="Arial"/>
          <w:sz w:val="20"/>
          <w:szCs w:val="20"/>
        </w:rPr>
        <w:t>unattended</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installation</w:t>
      </w:r>
      <w:proofErr w:type="spellEnd"/>
      <w:r w:rsidRPr="003B1EBD">
        <w:rPr>
          <w:rFonts w:ascii="Arial" w:eastAsia="Times New Roman" w:hAnsi="Arial" w:cs="Arial"/>
          <w:sz w:val="20"/>
          <w:szCs w:val="20"/>
        </w:rPr>
        <w:t>/</w:t>
      </w:r>
      <w:proofErr w:type="spellStart"/>
      <w:r w:rsidRPr="003B1EBD">
        <w:rPr>
          <w:rFonts w:ascii="Arial" w:eastAsia="Times New Roman" w:hAnsi="Arial" w:cs="Arial"/>
          <w:sz w:val="20"/>
          <w:szCs w:val="20"/>
        </w:rPr>
        <w:t>uninstallation</w:t>
      </w:r>
      <w:proofErr w:type="spellEnd"/>
      <w:r w:rsidRPr="003B1EBD">
        <w:rPr>
          <w:rFonts w:ascii="Arial" w:eastAsia="Times New Roman" w:hAnsi="Arial" w:cs="Arial"/>
          <w:sz w:val="20"/>
          <w:szCs w:val="20"/>
        </w:rPr>
        <w:t>). Celotna programska oprema na osebnem računalniku, ki se bo uporabljala za pregled (obdelavo) podatkov in slik iz kontrol, mora biti v slovenskem jeziku.</w:t>
      </w:r>
    </w:p>
    <w:p w14:paraId="186ACF26"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Dobavitelj se obveže, da bo za delovanje aplikacije zagotovil ustrezne licence za najmanj 5 delovnih postaj. Strošek licenc mora biti vštet v končno ponudbo. </w:t>
      </w:r>
    </w:p>
    <w:p w14:paraId="5499A65E" w14:textId="4A90AFEF"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Aplikacija za spremljanje mora jasno in vidno prikazovati trenutno stanje vrat ter vse preglede in rezultate v zvezi z: optičnim in elektronskim preverjanjem dokumentov, rezultati biometričnega preverjanja za</w:t>
      </w:r>
      <w:r w:rsidR="0008176B">
        <w:rPr>
          <w:rFonts w:ascii="Arial" w:eastAsia="Times New Roman" w:hAnsi="Arial" w:cs="Arial"/>
          <w:sz w:val="20"/>
          <w:szCs w:val="20"/>
        </w:rPr>
        <w:t xml:space="preserve"> obraz in (prst)</w:t>
      </w:r>
      <w:r w:rsidRPr="003B1EBD">
        <w:rPr>
          <w:rFonts w:ascii="Arial" w:eastAsia="Times New Roman" w:hAnsi="Arial" w:cs="Arial"/>
          <w:sz w:val="20"/>
          <w:szCs w:val="20"/>
        </w:rPr>
        <w:t xml:space="preserve"> in  možnimi zadetki v policijskih iskalnih sistemih. Operater (policist) mora imeti možnost, da v okviru aplikacije za spremljanje prikaže dodatne informacije o vsakem od zgoraj navedenih rezultatov preverjanja. </w:t>
      </w:r>
    </w:p>
    <w:p w14:paraId="25903B84"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Podatki, ki se bodo prikazovali, njihova lokacija na zaslonu in njihova pomembnost bodo definirani v fazi načrtovanja ob izvedbi projekta.</w:t>
      </w:r>
    </w:p>
    <w:p w14:paraId="294808DA" w14:textId="77777777" w:rsidR="0050701F" w:rsidRPr="003B1EBD" w:rsidRDefault="0050701F" w:rsidP="0050701F">
      <w:pPr>
        <w:numPr>
          <w:ilvl w:val="0"/>
          <w:numId w:val="2"/>
        </w:numPr>
        <w:spacing w:after="0" w:line="260" w:lineRule="exact"/>
        <w:contextualSpacing/>
        <w:jc w:val="both"/>
        <w:rPr>
          <w:rFonts w:ascii="Calibri" w:eastAsia="Times New Roman" w:hAnsi="Calibri" w:cs="Times New Roman"/>
          <w:sz w:val="20"/>
          <w:szCs w:val="20"/>
        </w:rPr>
      </w:pPr>
      <w:r w:rsidRPr="003B1EBD">
        <w:rPr>
          <w:rFonts w:ascii="Arial" w:eastAsia="Calibri" w:hAnsi="Arial" w:cs="Arial"/>
          <w:sz w:val="20"/>
          <w:szCs w:val="20"/>
        </w:rPr>
        <w:t xml:space="preserve">Za vsa nadzorovana vrata mora  aplikacija za spremljanje prikazovati naslednje podatke: trenutno stanje: v obratovanju, zaprto, funkcionalno, itd.. , prenos slike nadzorne kamere v realnem času, kjer se uporablja mehanizem za nadzor dostopa  do vrat,  rezultate biometričnega preverjanja – prikaz ujemajočih se ocen živih slik s slikami iz čipov dokumenta, splošni izid preverjanja potnikov, kot so rezultati pregleda dokumentov, rezultat poizvedbe nacionalnih in mednarodnih iskalnih sistemov (evidenc), obvestila o morebitni zlorabi (napadi s prevaro – </w:t>
      </w:r>
      <w:proofErr w:type="spellStart"/>
      <w:r w:rsidRPr="003B1EBD">
        <w:rPr>
          <w:rFonts w:ascii="Arial" w:eastAsia="Calibri" w:hAnsi="Arial" w:cs="Arial"/>
          <w:sz w:val="20"/>
          <w:szCs w:val="20"/>
        </w:rPr>
        <w:t>t.i</w:t>
      </w:r>
      <w:proofErr w:type="spellEnd"/>
      <w:r w:rsidRPr="003B1EBD">
        <w:rPr>
          <w:rFonts w:ascii="Arial" w:eastAsia="Calibri" w:hAnsi="Arial" w:cs="Arial"/>
          <w:sz w:val="20"/>
          <w:szCs w:val="20"/>
        </w:rPr>
        <w:t>. »</w:t>
      </w:r>
      <w:proofErr w:type="spellStart"/>
      <w:r w:rsidRPr="003B1EBD">
        <w:rPr>
          <w:rFonts w:ascii="Arial" w:eastAsia="Calibri" w:hAnsi="Arial" w:cs="Arial"/>
          <w:sz w:val="20"/>
          <w:szCs w:val="20"/>
        </w:rPr>
        <w:t>spoof</w:t>
      </w:r>
      <w:proofErr w:type="spellEnd"/>
      <w:r w:rsidRPr="003B1EBD">
        <w:rPr>
          <w:rFonts w:ascii="Arial" w:eastAsia="Calibri" w:hAnsi="Arial" w:cs="Arial"/>
          <w:sz w:val="20"/>
          <w:szCs w:val="20"/>
        </w:rPr>
        <w:t xml:space="preserve"> </w:t>
      </w:r>
      <w:proofErr w:type="spellStart"/>
      <w:r w:rsidRPr="003B1EBD">
        <w:rPr>
          <w:rFonts w:ascii="Arial" w:eastAsia="Calibri" w:hAnsi="Arial" w:cs="Arial"/>
          <w:sz w:val="20"/>
          <w:szCs w:val="20"/>
        </w:rPr>
        <w:t>attacks</w:t>
      </w:r>
      <w:proofErr w:type="spellEnd"/>
      <w:r w:rsidRPr="003B1EBD">
        <w:rPr>
          <w:rFonts w:ascii="Arial" w:eastAsia="Calibri" w:hAnsi="Arial" w:cs="Arial"/>
          <w:sz w:val="20"/>
          <w:szCs w:val="20"/>
        </w:rPr>
        <w:t xml:space="preserve">«, poskusi preskoka mehanizma za nadzor dostopa, poskusi nasilnega manipuliranja mehanizma za nadzor dostopa, poskusi istočasnega prehajanja več oseb z neposrednim sledenjem skozi mehanizem za nadzor dostopa - </w:t>
      </w:r>
      <w:proofErr w:type="spellStart"/>
      <w:r w:rsidRPr="003B1EBD">
        <w:rPr>
          <w:rFonts w:ascii="Arial" w:eastAsia="Calibri" w:hAnsi="Arial" w:cs="Arial"/>
          <w:sz w:val="20"/>
          <w:szCs w:val="20"/>
        </w:rPr>
        <w:t>t.i</w:t>
      </w:r>
      <w:proofErr w:type="spellEnd"/>
      <w:r w:rsidRPr="003B1EBD">
        <w:rPr>
          <w:rFonts w:ascii="Arial" w:eastAsia="Calibri" w:hAnsi="Arial" w:cs="Arial"/>
          <w:sz w:val="20"/>
          <w:szCs w:val="20"/>
        </w:rPr>
        <w:t>. »</w:t>
      </w:r>
      <w:proofErr w:type="spellStart"/>
      <w:r w:rsidRPr="003B1EBD">
        <w:rPr>
          <w:rFonts w:ascii="Arial" w:eastAsia="Calibri" w:hAnsi="Arial" w:cs="Arial"/>
          <w:sz w:val="20"/>
          <w:szCs w:val="20"/>
        </w:rPr>
        <w:t>tailgating</w:t>
      </w:r>
      <w:proofErr w:type="spellEnd"/>
      <w:r w:rsidRPr="003B1EBD">
        <w:rPr>
          <w:rFonts w:ascii="Arial" w:eastAsia="Calibri" w:hAnsi="Arial" w:cs="Arial"/>
          <w:sz w:val="20"/>
          <w:szCs w:val="20"/>
        </w:rPr>
        <w:t>«, pozabljeni predmeti, večkratni dostop do vrat z istim dokumentom).</w:t>
      </w:r>
    </w:p>
    <w:p w14:paraId="4B885B20"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Policist nadzornik mora imeti možnost, da odpre izstopna vrata z aplikacijo za spremljanje stanja vrat.</w:t>
      </w:r>
    </w:p>
    <w:p w14:paraId="491CC2DA"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Aplikacija za spremljanje mora uporabniku omogočiti, da se odloči za dodatne postopke mejne kontrole. Na primer, ne glede na rezultate preverjanja, pridobljenih iz vrat, lahko potnika pozove, da počaka znotraj vrat do prihoda policista, ki potnika pospremi v območje za dodatne postopke mejne kontrole.</w:t>
      </w:r>
    </w:p>
    <w:p w14:paraId="6F6BF212"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lastRenderedPageBreak/>
        <w:t>Vsak posamezna vrata se spremlja v namenskem oknu, ki prikazuje tudi rezultate preverjanja za vsako stezo vrat. Napake in obvestila morajo biti izpostavljena za vsa vrata znotraj posameznega namenskega okna.</w:t>
      </w:r>
    </w:p>
    <w:p w14:paraId="1B328451"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Za vsa vrata mora sistem omogočati prikaz slike potnega lista (naravna svetloba, infrardeča in ultravijolična)</w:t>
      </w:r>
      <w:r w:rsidRPr="003B1EBD">
        <w:rPr>
          <w:rFonts w:ascii="Arial" w:eastAsia="Calibri" w:hAnsi="Arial" w:cs="Arial"/>
          <w:sz w:val="20"/>
          <w:szCs w:val="20"/>
        </w:rPr>
        <w:t xml:space="preserve"> in obrazne fotografije iz RFID čipa dokumenta</w:t>
      </w:r>
      <w:r w:rsidRPr="003B1EBD">
        <w:rPr>
          <w:rFonts w:ascii="Arial" w:eastAsia="Times New Roman" w:hAnsi="Arial" w:cs="Arial"/>
          <w:sz w:val="20"/>
          <w:szCs w:val="20"/>
        </w:rPr>
        <w:t xml:space="preserve">. Aplikacija za spremljanje mora vsebovati funkcijo za povečanje slike, da mejnemu policist omogoči pregled podrobnosti odčitane slike. </w:t>
      </w:r>
    </w:p>
    <w:p w14:paraId="7C0AE0ED"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Če se najmanj eden od korakov pri preverjanju identitete ne konča uspešno, se vrata ne smejo samodejno odpreti. Stanje vrat na zaslonu policista se mora samodejno spremeniti in potisni gumb aktivirati samo za ročno odpiranje izstopnih vrat. Potniku se prikaže sporočilo, ki ga poziva naj počaka na nadaljnja navodila.</w:t>
      </w:r>
    </w:p>
    <w:p w14:paraId="4863EB91"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Če so odkrite sistemske napake, mora sistem na zaslonu operaterja prikazati sporočilo o napaki.</w:t>
      </w:r>
    </w:p>
    <w:p w14:paraId="3C51031A"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Aplikacija za spremljanje mora omogočati integracijo aktivnega imenika (Microsoft </w:t>
      </w:r>
      <w:proofErr w:type="spellStart"/>
      <w:r w:rsidRPr="003B1EBD">
        <w:rPr>
          <w:rFonts w:ascii="Arial" w:eastAsia="Times New Roman" w:hAnsi="Arial" w:cs="Arial"/>
          <w:sz w:val="20"/>
          <w:szCs w:val="20"/>
        </w:rPr>
        <w:t>Active</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Directory</w:t>
      </w:r>
      <w:proofErr w:type="spellEnd"/>
      <w:r w:rsidRPr="003B1EBD">
        <w:rPr>
          <w:rFonts w:ascii="Arial" w:eastAsia="Times New Roman" w:hAnsi="Arial" w:cs="Arial"/>
          <w:sz w:val="20"/>
          <w:szCs w:val="20"/>
        </w:rPr>
        <w:t>) za overjanje uporabnika.</w:t>
      </w:r>
    </w:p>
    <w:p w14:paraId="0AF0C5BB"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Celoten sistem ABC mora omogočati centralno upravljanje. Centralna aplikacija mora vsebovati zadostno število licenc za kritje ponujenega števila vrat. Za lažje načrtovanje možnih razširitev sistema v prihodnosti, je treba navesti koliko vrat je mogoče upravljati skupaj s ponujeno centralno  licenco.</w:t>
      </w:r>
    </w:p>
    <w:p w14:paraId="51DE3CC6"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Aplikacija za upravljanje in nadzor </w:t>
      </w:r>
      <w:proofErr w:type="spellStart"/>
      <w:r w:rsidRPr="003B1EBD">
        <w:rPr>
          <w:rFonts w:ascii="Arial" w:eastAsia="Times New Roman" w:hAnsi="Arial" w:cs="Arial"/>
          <w:sz w:val="20"/>
          <w:szCs w:val="20"/>
        </w:rPr>
        <w:t>eGate</w:t>
      </w:r>
      <w:proofErr w:type="spellEnd"/>
      <w:r w:rsidRPr="003B1EBD">
        <w:rPr>
          <w:rFonts w:ascii="Arial" w:eastAsia="Times New Roman" w:hAnsi="Arial" w:cs="Arial"/>
          <w:sz w:val="20"/>
          <w:szCs w:val="20"/>
        </w:rPr>
        <w:t xml:space="preserve"> vsebuje vsaj naslednji sklop zahtev: </w:t>
      </w:r>
      <w:r w:rsidRPr="003B1EBD">
        <w:rPr>
          <w:rFonts w:ascii="Arial" w:eastAsia="Calibri" w:hAnsi="Arial" w:cs="Arial"/>
          <w:sz w:val="20"/>
          <w:szCs w:val="20"/>
        </w:rPr>
        <w:t>Namestitev v konfiguracijo navideznega stroja (</w:t>
      </w:r>
      <w:proofErr w:type="spellStart"/>
      <w:r w:rsidRPr="003B1EBD">
        <w:rPr>
          <w:rFonts w:ascii="Arial" w:eastAsia="Calibri" w:hAnsi="Arial" w:cs="Arial"/>
          <w:sz w:val="20"/>
          <w:szCs w:val="20"/>
        </w:rPr>
        <w:t>t.i</w:t>
      </w:r>
      <w:proofErr w:type="spellEnd"/>
      <w:r w:rsidRPr="003B1EBD">
        <w:rPr>
          <w:rFonts w:ascii="Arial" w:eastAsia="Calibri" w:hAnsi="Arial" w:cs="Arial"/>
          <w:sz w:val="20"/>
          <w:szCs w:val="20"/>
        </w:rPr>
        <w:t>. »</w:t>
      </w:r>
      <w:proofErr w:type="spellStart"/>
      <w:r w:rsidRPr="003B1EBD">
        <w:rPr>
          <w:rFonts w:ascii="Arial" w:eastAsia="Calibri" w:hAnsi="Arial" w:cs="Arial"/>
          <w:sz w:val="20"/>
          <w:szCs w:val="20"/>
        </w:rPr>
        <w:t>virtual</w:t>
      </w:r>
      <w:proofErr w:type="spellEnd"/>
      <w:r w:rsidRPr="003B1EBD">
        <w:rPr>
          <w:rFonts w:ascii="Arial" w:eastAsia="Calibri" w:hAnsi="Arial" w:cs="Arial"/>
          <w:sz w:val="20"/>
          <w:szCs w:val="20"/>
        </w:rPr>
        <w:t xml:space="preserve"> </w:t>
      </w:r>
      <w:proofErr w:type="spellStart"/>
      <w:r w:rsidRPr="003B1EBD">
        <w:rPr>
          <w:rFonts w:ascii="Arial" w:eastAsia="Calibri" w:hAnsi="Arial" w:cs="Arial"/>
          <w:sz w:val="20"/>
          <w:szCs w:val="20"/>
        </w:rPr>
        <w:t>machine</w:t>
      </w:r>
      <w:proofErr w:type="spellEnd"/>
      <w:r w:rsidRPr="003B1EBD">
        <w:rPr>
          <w:rFonts w:ascii="Arial" w:eastAsia="Calibri" w:hAnsi="Arial" w:cs="Arial"/>
          <w:sz w:val="20"/>
          <w:szCs w:val="20"/>
        </w:rPr>
        <w:t>«), da se omogoči konfiguracija visoke razpoložljivosti arhitekture (</w:t>
      </w:r>
      <w:proofErr w:type="spellStart"/>
      <w:r w:rsidRPr="003B1EBD">
        <w:rPr>
          <w:rFonts w:ascii="Arial" w:eastAsia="Calibri" w:hAnsi="Arial" w:cs="Arial"/>
          <w:sz w:val="20"/>
          <w:szCs w:val="20"/>
        </w:rPr>
        <w:t>t.i</w:t>
      </w:r>
      <w:proofErr w:type="spellEnd"/>
      <w:r w:rsidRPr="003B1EBD">
        <w:rPr>
          <w:rFonts w:ascii="Arial" w:eastAsia="Calibri" w:hAnsi="Arial" w:cs="Arial"/>
          <w:sz w:val="20"/>
          <w:szCs w:val="20"/>
        </w:rPr>
        <w:t xml:space="preserve">. »high availability </w:t>
      </w:r>
      <w:proofErr w:type="spellStart"/>
      <w:r w:rsidRPr="003B1EBD">
        <w:rPr>
          <w:rFonts w:ascii="Arial" w:eastAsia="Calibri" w:hAnsi="Arial" w:cs="Arial"/>
          <w:sz w:val="20"/>
          <w:szCs w:val="20"/>
        </w:rPr>
        <w:t>architecture</w:t>
      </w:r>
      <w:proofErr w:type="spellEnd"/>
      <w:r w:rsidRPr="003B1EBD">
        <w:rPr>
          <w:rFonts w:ascii="Arial" w:eastAsia="Calibri" w:hAnsi="Arial" w:cs="Arial"/>
          <w:sz w:val="20"/>
          <w:szCs w:val="20"/>
        </w:rPr>
        <w:t xml:space="preserve">«), dostop prek spletnega brskalnika, Nadzor dostopa z integracijo aktivnega imenika (Microsoft </w:t>
      </w:r>
      <w:proofErr w:type="spellStart"/>
      <w:r w:rsidRPr="003B1EBD">
        <w:rPr>
          <w:rFonts w:ascii="Arial" w:eastAsia="Calibri" w:hAnsi="Arial" w:cs="Arial"/>
          <w:sz w:val="20"/>
          <w:szCs w:val="20"/>
        </w:rPr>
        <w:t>Active</w:t>
      </w:r>
      <w:proofErr w:type="spellEnd"/>
      <w:r w:rsidRPr="003B1EBD">
        <w:rPr>
          <w:rFonts w:ascii="Arial" w:eastAsia="Calibri" w:hAnsi="Arial" w:cs="Arial"/>
          <w:sz w:val="20"/>
          <w:szCs w:val="20"/>
        </w:rPr>
        <w:t xml:space="preserve"> </w:t>
      </w:r>
      <w:proofErr w:type="spellStart"/>
      <w:r w:rsidRPr="003B1EBD">
        <w:rPr>
          <w:rFonts w:ascii="Arial" w:eastAsia="Calibri" w:hAnsi="Arial" w:cs="Arial"/>
          <w:sz w:val="20"/>
          <w:szCs w:val="20"/>
        </w:rPr>
        <w:t>Directory</w:t>
      </w:r>
      <w:proofErr w:type="spellEnd"/>
      <w:r w:rsidRPr="003B1EBD">
        <w:rPr>
          <w:rFonts w:ascii="Arial" w:eastAsia="Calibri" w:hAnsi="Arial" w:cs="Arial"/>
          <w:sz w:val="20"/>
          <w:szCs w:val="20"/>
        </w:rPr>
        <w:t>) in z enostavnim in nadzorovanim upravljanjem iz aplikacije. Način preverjanja pristnosti in vloge vsakega uporabnika v sistemu se opredelijo v fazi načrtovanja zahtev projekta,  sistem mora imeti modularno strukturo tako, da lahko posamezne sestavne dele kot npr.: algoritem za primerjavo biometričnih podatkov ali vmesnik za iskalno poizvedbo enostavno prilagodimo, razširimo ali zamenjamo.</w:t>
      </w:r>
    </w:p>
    <w:p w14:paraId="55CE475A"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Upravljanje centralnega sistema za upravljanje vrat mora omogočati dinamično konfiguracijo v skupinah. To pomeni, da se vrata lahko dinamično vključi ali izbriše iz skupine vrat z določeno konfiguracijo in parametri. Na primer, skupine glede: vrata ki se uporabljajo za vstop ali izstop, države izvora, člane programov registriranih potnikov (če ga imamo), skupine  s svojim naborom parametrov.</w:t>
      </w:r>
    </w:p>
    <w:p w14:paraId="65943636" w14:textId="77777777" w:rsidR="0050701F" w:rsidRPr="003B1EBD" w:rsidRDefault="0050701F" w:rsidP="0050701F">
      <w:pPr>
        <w:numPr>
          <w:ilvl w:val="0"/>
          <w:numId w:val="2"/>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Konfigurirati je mogoče vsaj naslednje parametre: </w:t>
      </w:r>
      <w:r w:rsidRPr="003B1EBD">
        <w:rPr>
          <w:rFonts w:ascii="Arial" w:eastAsia="Calibri" w:hAnsi="Arial" w:cs="Arial"/>
          <w:sz w:val="20"/>
          <w:szCs w:val="20"/>
        </w:rPr>
        <w:t>Minimalna starost in država porekla, da se omogoči dostop, Biometrični pragovi za preverjanje obraza in (prstnih odtisov), optični in elektronski parametri za preverjanje dokumentov.</w:t>
      </w:r>
    </w:p>
    <w:p w14:paraId="01F0B2C0" w14:textId="77777777" w:rsidR="0050701F" w:rsidRPr="003B1EBD" w:rsidRDefault="0050701F" w:rsidP="0050701F">
      <w:pPr>
        <w:numPr>
          <w:ilvl w:val="0"/>
          <w:numId w:val="3"/>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Mogoče je ustvariti, oblikovati in shraniti poročila na zahtevo in v različnih formatih: vsaj XLS, CSV. Naslednja poročila morajo biti standardna: Število prehodov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w:t>
      </w:r>
      <w:proofErr w:type="spellStart"/>
      <w:r w:rsidRPr="003B1EBD">
        <w:rPr>
          <w:rFonts w:ascii="Arial" w:eastAsia="Times New Roman" w:hAnsi="Arial" w:cs="Arial"/>
          <w:sz w:val="20"/>
          <w:szCs w:val="20"/>
        </w:rPr>
        <w:t>Pass-throughs</w:t>
      </w:r>
      <w:proofErr w:type="spellEnd"/>
      <w:r w:rsidRPr="003B1EBD">
        <w:rPr>
          <w:rFonts w:ascii="Arial" w:eastAsia="Times New Roman" w:hAnsi="Arial" w:cs="Arial"/>
          <w:sz w:val="20"/>
          <w:szCs w:val="20"/>
        </w:rPr>
        <w:t>«), Poskusi uporabe ABC, Analiza prehodov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w:t>
      </w:r>
      <w:proofErr w:type="spellStart"/>
      <w:r w:rsidRPr="003B1EBD">
        <w:rPr>
          <w:rFonts w:ascii="Arial" w:eastAsia="Times New Roman" w:hAnsi="Arial" w:cs="Arial"/>
          <w:sz w:val="20"/>
          <w:szCs w:val="20"/>
        </w:rPr>
        <w:t>Pass-through</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analysis</w:t>
      </w:r>
      <w:proofErr w:type="spellEnd"/>
      <w:r w:rsidRPr="003B1EBD">
        <w:rPr>
          <w:rFonts w:ascii="Arial" w:eastAsia="Times New Roman" w:hAnsi="Arial" w:cs="Arial"/>
          <w:sz w:val="20"/>
          <w:szCs w:val="20"/>
        </w:rPr>
        <w:t>«), Statistika potnikov, Pojava dokumentov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w:t>
      </w:r>
      <w:proofErr w:type="spellStart"/>
      <w:r w:rsidRPr="003B1EBD">
        <w:rPr>
          <w:rFonts w:ascii="Arial" w:eastAsia="Times New Roman" w:hAnsi="Arial" w:cs="Arial"/>
          <w:sz w:val="20"/>
          <w:szCs w:val="20"/>
        </w:rPr>
        <w:t>Document</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Appearances</w:t>
      </w:r>
      <w:proofErr w:type="spellEnd"/>
      <w:r w:rsidRPr="003B1EBD">
        <w:rPr>
          <w:rFonts w:ascii="Arial" w:eastAsia="Times New Roman" w:hAnsi="Arial" w:cs="Arial"/>
          <w:sz w:val="20"/>
          <w:szCs w:val="20"/>
        </w:rPr>
        <w:t>«), Pojava podpisnikov dokumentov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w:t>
      </w:r>
      <w:proofErr w:type="spellStart"/>
      <w:r w:rsidRPr="003B1EBD">
        <w:rPr>
          <w:rFonts w:ascii="Arial" w:eastAsia="Times New Roman" w:hAnsi="Arial" w:cs="Arial"/>
          <w:sz w:val="20"/>
          <w:szCs w:val="20"/>
        </w:rPr>
        <w:t>Document</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Signer</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Appearances</w:t>
      </w:r>
      <w:proofErr w:type="spellEnd"/>
      <w:r w:rsidRPr="003B1EBD">
        <w:rPr>
          <w:rFonts w:ascii="Arial" w:eastAsia="Times New Roman" w:hAnsi="Arial" w:cs="Arial"/>
          <w:sz w:val="20"/>
          <w:szCs w:val="20"/>
        </w:rPr>
        <w:t>«), Elektronsko in optično preverjanje podrobnosti, Statistika o trajanju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w:t>
      </w:r>
      <w:proofErr w:type="spellStart"/>
      <w:r w:rsidRPr="003B1EBD">
        <w:rPr>
          <w:rFonts w:ascii="Arial" w:eastAsia="Times New Roman" w:hAnsi="Arial" w:cs="Arial"/>
          <w:sz w:val="20"/>
          <w:szCs w:val="20"/>
        </w:rPr>
        <w:t>Duration</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Statistics</w:t>
      </w:r>
      <w:proofErr w:type="spellEnd"/>
      <w:r w:rsidRPr="003B1EBD">
        <w:rPr>
          <w:rFonts w:ascii="Arial" w:eastAsia="Times New Roman" w:hAnsi="Arial" w:cs="Arial"/>
          <w:sz w:val="20"/>
          <w:szCs w:val="20"/>
        </w:rPr>
        <w:t>«), Obrazec za potrditev certifikata CSCA, Biometrično vrednotenje.</w:t>
      </w:r>
    </w:p>
    <w:p w14:paraId="0A063044" w14:textId="77777777" w:rsidR="0050701F" w:rsidRPr="003B1EBD" w:rsidRDefault="0050701F" w:rsidP="0050701F">
      <w:pPr>
        <w:numPr>
          <w:ilvl w:val="0"/>
          <w:numId w:val="3"/>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Pri normalni uporabi, tranzitni čas skozi vrata ne sme presegati 18 sekund v povprečju, merjeno od trenutka, ko potnik postavi dokument na površino odčitavanja do trenutka, ko potnik zapusti vrata. (velja samo za operacijo brez preverjanja prstnih odtisov).</w:t>
      </w:r>
    </w:p>
    <w:p w14:paraId="2A76633E" w14:textId="77777777" w:rsidR="0050701F" w:rsidRPr="003B1EBD" w:rsidRDefault="0050701F" w:rsidP="0050701F">
      <w:pPr>
        <w:numPr>
          <w:ilvl w:val="0"/>
          <w:numId w:val="3"/>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Sistem mora podpirati vzporedno integriran dvostopenjski proces. To pomeni, da potnik v območju vrat lahko začne postopek (dokument postavi v čitalec dokumentov), kljub hkratnemu vstopu drugih potnikov v ista vrata.</w:t>
      </w:r>
    </w:p>
    <w:p w14:paraId="1ACA1762" w14:textId="77777777" w:rsidR="0050701F" w:rsidRPr="003B1EBD" w:rsidRDefault="0050701F" w:rsidP="0050701F">
      <w:pPr>
        <w:numPr>
          <w:ilvl w:val="0"/>
          <w:numId w:val="3"/>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Potnikom se dovoli izstop iz vrat, potem ko so bila vsa </w:t>
      </w:r>
      <w:r w:rsidRPr="003B1EBD">
        <w:rPr>
          <w:rFonts w:ascii="Arial" w:eastAsia="Calibri" w:hAnsi="Arial" w:cs="Arial"/>
          <w:sz w:val="20"/>
          <w:szCs w:val="20"/>
        </w:rPr>
        <w:t xml:space="preserve"> varnostna </w:t>
      </w:r>
      <w:r w:rsidRPr="003B1EBD">
        <w:rPr>
          <w:rFonts w:ascii="Arial" w:eastAsia="Times New Roman" w:hAnsi="Arial" w:cs="Arial"/>
          <w:sz w:val="20"/>
          <w:szCs w:val="20"/>
        </w:rPr>
        <w:t>preverjanja uspešno dokončana. Če preverjanje identitete zahteva nadaljnjo potrditev, morajo vrata omogočati podporo postopku kot npr. zadržanje potnika s pomočjo mehanizma za nadzor dostopa, in sicer do prihoda  policista.</w:t>
      </w:r>
    </w:p>
    <w:p w14:paraId="55EFDB56" w14:textId="77777777" w:rsidR="0050701F" w:rsidRPr="003B1EBD" w:rsidRDefault="0050701F" w:rsidP="0050701F">
      <w:pPr>
        <w:spacing w:after="0" w:line="260" w:lineRule="exact"/>
        <w:rPr>
          <w:rFonts w:ascii="Arial" w:eastAsia="Times New Roman" w:hAnsi="Arial" w:cs="Arial"/>
          <w:b/>
          <w:bCs/>
          <w:sz w:val="20"/>
          <w:szCs w:val="20"/>
        </w:rPr>
      </w:pPr>
    </w:p>
    <w:p w14:paraId="6DBE546F" w14:textId="77777777" w:rsidR="0050701F" w:rsidRPr="003B1EBD" w:rsidRDefault="0050701F" w:rsidP="0050701F">
      <w:pPr>
        <w:spacing w:line="260" w:lineRule="exact"/>
        <w:ind w:left="-426" w:firstLine="708"/>
        <w:contextualSpacing/>
        <w:rPr>
          <w:rFonts w:ascii="Arial" w:eastAsia="Times New Roman" w:hAnsi="Arial" w:cs="Arial"/>
          <w:b/>
          <w:bCs/>
          <w:sz w:val="20"/>
          <w:szCs w:val="20"/>
        </w:rPr>
      </w:pPr>
    </w:p>
    <w:p w14:paraId="39BA14EB" w14:textId="77777777" w:rsidR="0050701F" w:rsidRPr="003B1EBD" w:rsidRDefault="0050701F" w:rsidP="0050701F">
      <w:pPr>
        <w:spacing w:line="260" w:lineRule="exact"/>
        <w:ind w:left="-426" w:firstLine="708"/>
        <w:contextualSpacing/>
        <w:rPr>
          <w:rFonts w:ascii="Arial" w:eastAsia="Times New Roman" w:hAnsi="Arial" w:cs="Arial"/>
          <w:b/>
          <w:bCs/>
          <w:sz w:val="20"/>
          <w:szCs w:val="20"/>
        </w:rPr>
      </w:pPr>
      <w:r w:rsidRPr="003B1EBD">
        <w:rPr>
          <w:rFonts w:ascii="Arial" w:eastAsia="Times New Roman" w:hAnsi="Arial" w:cs="Arial"/>
          <w:b/>
          <w:bCs/>
          <w:sz w:val="20"/>
          <w:szCs w:val="20"/>
        </w:rPr>
        <w:t xml:space="preserve">1.4  Integracija z informacijskim sistemom policije </w:t>
      </w:r>
    </w:p>
    <w:p w14:paraId="32C1591C" w14:textId="77777777" w:rsidR="0050701F" w:rsidRPr="003B1EBD" w:rsidRDefault="0050701F" w:rsidP="0050701F">
      <w:pPr>
        <w:spacing w:line="260" w:lineRule="exact"/>
        <w:ind w:firstLine="708"/>
        <w:contextualSpacing/>
        <w:rPr>
          <w:rFonts w:ascii="Arial" w:eastAsia="Times New Roman" w:hAnsi="Arial" w:cs="Arial"/>
          <w:b/>
          <w:bCs/>
          <w:sz w:val="20"/>
          <w:szCs w:val="20"/>
        </w:rPr>
      </w:pPr>
    </w:p>
    <w:p w14:paraId="3E844391" w14:textId="77777777" w:rsidR="0050701F" w:rsidRPr="003B1EBD" w:rsidRDefault="0050701F" w:rsidP="0050701F">
      <w:pPr>
        <w:numPr>
          <w:ilvl w:val="0"/>
          <w:numId w:val="3"/>
        </w:numPr>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Sistem ABC vrat  mora omogočati souporabo podatkov z notranjim IT sistemom nacionalnega organa z uporabo spletnih storitev, </w:t>
      </w:r>
      <w:r w:rsidRPr="003B1EBD">
        <w:rPr>
          <w:rFonts w:ascii="Arial" w:eastAsia="Calibri" w:hAnsi="Arial" w:cs="Arial"/>
          <w:sz w:val="20"/>
          <w:szCs w:val="20"/>
        </w:rPr>
        <w:t>ki jih zagotovi naročnik.</w:t>
      </w:r>
    </w:p>
    <w:p w14:paraId="7320D495" w14:textId="77777777" w:rsidR="0050701F" w:rsidRPr="003B1EBD" w:rsidRDefault="0050701F" w:rsidP="0050701F">
      <w:pPr>
        <w:numPr>
          <w:ilvl w:val="0"/>
          <w:numId w:val="3"/>
        </w:numPr>
        <w:spacing w:after="0" w:line="260" w:lineRule="exact"/>
        <w:contextualSpacing/>
        <w:jc w:val="both"/>
        <w:rPr>
          <w:rFonts w:ascii="Arial" w:eastAsia="Calibri" w:hAnsi="Arial" w:cs="Arial"/>
          <w:sz w:val="20"/>
          <w:szCs w:val="20"/>
        </w:rPr>
      </w:pPr>
      <w:r w:rsidRPr="003B1EBD">
        <w:rPr>
          <w:rFonts w:ascii="Arial" w:eastAsia="Calibri" w:hAnsi="Arial" w:cs="Arial"/>
          <w:sz w:val="20"/>
          <w:szCs w:val="20"/>
        </w:rPr>
        <w:t>Sistem ABC vrat mora omogočiti operativna preverjanja po nacionalnih in/ali mednarodnih policijskih evidencah preko spletnih servisov naročnika, za preverjanja se uporabljajo naslednji podatki (ime, priimek, datum rojstva, tip listine, številka listine, država izdaje listine, datum veljavnosti listine). Predhodno mora biti izvedena istovetnost podatkov na MRZ in RFID čipu dokumenta.</w:t>
      </w:r>
    </w:p>
    <w:p w14:paraId="4D886033" w14:textId="77777777" w:rsidR="0050701F" w:rsidRPr="0008176B" w:rsidRDefault="0050701F" w:rsidP="0050701F">
      <w:pPr>
        <w:numPr>
          <w:ilvl w:val="0"/>
          <w:numId w:val="3"/>
        </w:numPr>
        <w:spacing w:after="0" w:line="260" w:lineRule="exact"/>
        <w:contextualSpacing/>
        <w:jc w:val="both"/>
        <w:rPr>
          <w:rFonts w:ascii="Arial" w:eastAsia="Calibri" w:hAnsi="Arial" w:cs="Arial"/>
          <w:color w:val="000000" w:themeColor="text1"/>
          <w:sz w:val="20"/>
          <w:szCs w:val="20"/>
        </w:rPr>
      </w:pPr>
      <w:r w:rsidRPr="0008176B">
        <w:rPr>
          <w:rFonts w:ascii="Arial" w:eastAsia="Calibri" w:hAnsi="Arial" w:cs="Arial"/>
          <w:color w:val="000000" w:themeColor="text1"/>
          <w:sz w:val="20"/>
          <w:szCs w:val="20"/>
        </w:rPr>
        <w:t>Operativno preverjanje po nacionalnih in/ali mednarodnih policijskih iskalnih evidencah bo izvedel spletni servis naročnika in dostavil rezultate na ABC-sistem. Na podlagi rezultatov preverjanj, bo potnikom dovoljen ali zavrnjen izstop iz vrat. Vsi rezultati operativnih preverjanj morajo biti vidni v nadzorni aplikaciji.</w:t>
      </w:r>
    </w:p>
    <w:p w14:paraId="03DF58FA" w14:textId="77777777" w:rsidR="0050701F" w:rsidRPr="0008176B" w:rsidRDefault="0050701F" w:rsidP="0050701F">
      <w:pPr>
        <w:numPr>
          <w:ilvl w:val="0"/>
          <w:numId w:val="3"/>
        </w:numPr>
        <w:spacing w:after="0" w:line="260" w:lineRule="exact"/>
        <w:contextualSpacing/>
        <w:jc w:val="both"/>
        <w:rPr>
          <w:rFonts w:ascii="Arial" w:eastAsia="Calibri" w:hAnsi="Arial" w:cs="Arial"/>
          <w:color w:val="000000" w:themeColor="text1"/>
          <w:sz w:val="20"/>
          <w:szCs w:val="20"/>
        </w:rPr>
      </w:pPr>
      <w:r w:rsidRPr="0008176B">
        <w:rPr>
          <w:rFonts w:ascii="Arial" w:eastAsia="Times New Roman" w:hAnsi="Arial" w:cs="Arial"/>
          <w:color w:val="000000" w:themeColor="text1"/>
          <w:sz w:val="20"/>
          <w:szCs w:val="20"/>
        </w:rPr>
        <w:t>ABC sistem mora omogočati izmenjavo podatkov z IT sistemom ponudnika preko spletnih servisov.</w:t>
      </w:r>
    </w:p>
    <w:p w14:paraId="2A651722" w14:textId="77777777" w:rsidR="0050701F" w:rsidRPr="0008176B" w:rsidRDefault="0050701F" w:rsidP="0050701F">
      <w:pPr>
        <w:numPr>
          <w:ilvl w:val="0"/>
          <w:numId w:val="4"/>
        </w:numPr>
        <w:spacing w:after="0" w:line="260" w:lineRule="exact"/>
        <w:contextualSpacing/>
        <w:jc w:val="both"/>
        <w:rPr>
          <w:rFonts w:ascii="Arial" w:eastAsia="Times New Roman" w:hAnsi="Arial" w:cs="Arial"/>
          <w:color w:val="000000" w:themeColor="text1"/>
          <w:sz w:val="20"/>
          <w:szCs w:val="20"/>
        </w:rPr>
      </w:pPr>
      <w:r w:rsidRPr="0008176B">
        <w:rPr>
          <w:rFonts w:ascii="Arial" w:eastAsia="Times New Roman" w:hAnsi="Arial" w:cs="Arial"/>
          <w:color w:val="000000" w:themeColor="text1"/>
          <w:sz w:val="20"/>
          <w:szCs w:val="20"/>
        </w:rPr>
        <w:t>Predmet izmenjave so naslednji podatki: Bela in UV slika dokumenta, MRZ data, VIZ data (če dostopni), obrazna slika (živo zajeta ali z čipa dokumenta), prstni odtisi živo zajeta ali z čipa dokumenta (če so dostopni), ID vrat.</w:t>
      </w:r>
    </w:p>
    <w:p w14:paraId="0335428E" w14:textId="77777777" w:rsidR="0050701F" w:rsidRPr="0008176B" w:rsidRDefault="0050701F" w:rsidP="0050701F">
      <w:pPr>
        <w:numPr>
          <w:ilvl w:val="0"/>
          <w:numId w:val="4"/>
        </w:numPr>
        <w:spacing w:after="0" w:line="260" w:lineRule="exact"/>
        <w:contextualSpacing/>
        <w:jc w:val="both"/>
        <w:rPr>
          <w:rFonts w:ascii="Arial" w:eastAsia="Times New Roman" w:hAnsi="Arial" w:cs="Arial"/>
          <w:color w:val="000000" w:themeColor="text1"/>
          <w:sz w:val="20"/>
          <w:szCs w:val="20"/>
        </w:rPr>
      </w:pPr>
      <w:r w:rsidRPr="0008176B">
        <w:rPr>
          <w:rFonts w:ascii="Arial" w:eastAsia="Times New Roman" w:hAnsi="Arial" w:cs="Arial"/>
          <w:color w:val="000000" w:themeColor="text1"/>
          <w:sz w:val="20"/>
          <w:szCs w:val="20"/>
        </w:rPr>
        <w:t xml:space="preserve">ABC sistem mora omogočiti izvajanje operativnih preverjanje po nacionalnih in mednarodnih policijskih evidencah. Preverjanje bo izvedeno preko spletnega servisa naročnika, ki bo na ABC-sistem vračal rezultate preverjanj. </w:t>
      </w:r>
    </w:p>
    <w:p w14:paraId="2D46F4D7" w14:textId="77777777" w:rsidR="0050701F" w:rsidRPr="0008176B" w:rsidRDefault="0050701F" w:rsidP="0050701F">
      <w:pPr>
        <w:numPr>
          <w:ilvl w:val="0"/>
          <w:numId w:val="4"/>
        </w:numPr>
        <w:spacing w:after="0" w:line="260" w:lineRule="exact"/>
        <w:contextualSpacing/>
        <w:jc w:val="both"/>
        <w:rPr>
          <w:rFonts w:ascii="Arial" w:eastAsia="Times New Roman" w:hAnsi="Arial" w:cs="Arial"/>
          <w:color w:val="000000" w:themeColor="text1"/>
          <w:sz w:val="20"/>
          <w:szCs w:val="20"/>
        </w:rPr>
      </w:pPr>
      <w:r w:rsidRPr="0008176B">
        <w:rPr>
          <w:rFonts w:ascii="Arial" w:eastAsia="Times New Roman" w:hAnsi="Arial" w:cs="Arial"/>
          <w:color w:val="000000" w:themeColor="text1"/>
          <w:sz w:val="20"/>
          <w:szCs w:val="20"/>
        </w:rPr>
        <w:t>Na podlagi rezultatov preverjanj, bo potnikom dovoljen ali zavrnjen izstop iz vrat. Vsi rezultati operativnih preverjanj morajo biti vidni v nadzorni aplikaciji. Tudi zavrnitev in razlogi morajo biti jasno vidni v nadzorni aplikaciji.</w:t>
      </w:r>
    </w:p>
    <w:p w14:paraId="162B98E1" w14:textId="77777777" w:rsidR="0050701F" w:rsidRPr="0008176B" w:rsidRDefault="0050701F" w:rsidP="0050701F">
      <w:pPr>
        <w:numPr>
          <w:ilvl w:val="0"/>
          <w:numId w:val="4"/>
        </w:numPr>
        <w:spacing w:after="0" w:line="260" w:lineRule="exact"/>
        <w:contextualSpacing/>
        <w:jc w:val="both"/>
        <w:rPr>
          <w:rFonts w:ascii="Arial" w:eastAsia="Times New Roman" w:hAnsi="Arial" w:cs="Arial"/>
          <w:color w:val="000000" w:themeColor="text1"/>
          <w:sz w:val="20"/>
          <w:szCs w:val="20"/>
        </w:rPr>
      </w:pPr>
      <w:r w:rsidRPr="0008176B">
        <w:rPr>
          <w:rFonts w:ascii="Arial" w:eastAsia="Times New Roman" w:hAnsi="Arial" w:cs="Arial"/>
          <w:color w:val="000000" w:themeColor="text1"/>
          <w:sz w:val="20"/>
          <w:szCs w:val="20"/>
        </w:rPr>
        <w:t xml:space="preserve">Vsak proces izveden na ABC sistemu mora biti nadziran in prikazan v nadzorni aplikaciji, ter </w:t>
      </w:r>
      <w:proofErr w:type="spellStart"/>
      <w:r w:rsidRPr="0008176B">
        <w:rPr>
          <w:rFonts w:ascii="Arial" w:eastAsia="Times New Roman" w:hAnsi="Arial" w:cs="Arial"/>
          <w:color w:val="000000" w:themeColor="text1"/>
          <w:sz w:val="20"/>
          <w:szCs w:val="20"/>
        </w:rPr>
        <w:t>logiran</w:t>
      </w:r>
      <w:proofErr w:type="spellEnd"/>
      <w:r w:rsidRPr="0008176B">
        <w:rPr>
          <w:rFonts w:ascii="Arial" w:eastAsia="Times New Roman" w:hAnsi="Arial" w:cs="Arial"/>
          <w:color w:val="000000" w:themeColor="text1"/>
          <w:sz w:val="20"/>
          <w:szCs w:val="20"/>
        </w:rPr>
        <w:t>.</w:t>
      </w:r>
    </w:p>
    <w:p w14:paraId="21949FC5" w14:textId="77777777" w:rsidR="0050701F" w:rsidRPr="003B1EBD" w:rsidRDefault="0050701F" w:rsidP="0050701F">
      <w:pPr>
        <w:spacing w:line="260" w:lineRule="exact"/>
        <w:contextualSpacing/>
        <w:rPr>
          <w:rFonts w:ascii="Arial" w:eastAsia="Times New Roman" w:hAnsi="Arial" w:cs="Arial"/>
          <w:sz w:val="20"/>
          <w:szCs w:val="20"/>
        </w:rPr>
      </w:pPr>
    </w:p>
    <w:p w14:paraId="5DC20C9A" w14:textId="77777777" w:rsidR="0050701F" w:rsidRPr="003B1EBD" w:rsidRDefault="0050701F" w:rsidP="0050701F">
      <w:pPr>
        <w:spacing w:line="260" w:lineRule="exact"/>
        <w:contextualSpacing/>
        <w:rPr>
          <w:rFonts w:ascii="Arial" w:eastAsia="Times New Roman" w:hAnsi="Arial" w:cs="Arial"/>
          <w:sz w:val="20"/>
          <w:szCs w:val="20"/>
        </w:rPr>
      </w:pPr>
    </w:p>
    <w:p w14:paraId="786A4715" w14:textId="77777777" w:rsidR="0050701F" w:rsidRPr="003B1EBD" w:rsidRDefault="0050701F" w:rsidP="0050701F">
      <w:pPr>
        <w:spacing w:line="260" w:lineRule="exact"/>
        <w:ind w:firstLine="284"/>
        <w:contextualSpacing/>
        <w:rPr>
          <w:rFonts w:ascii="Arial" w:eastAsia="Times New Roman" w:hAnsi="Arial" w:cs="Arial"/>
          <w:b/>
          <w:bCs/>
          <w:sz w:val="20"/>
          <w:szCs w:val="20"/>
        </w:rPr>
      </w:pPr>
      <w:r w:rsidRPr="003B1EBD">
        <w:rPr>
          <w:rFonts w:ascii="Arial" w:eastAsia="Times New Roman" w:hAnsi="Arial" w:cs="Arial"/>
          <w:b/>
          <w:bCs/>
          <w:sz w:val="20"/>
          <w:szCs w:val="20"/>
        </w:rPr>
        <w:t>1.5  Validacija elektronskih dokumentov</w:t>
      </w:r>
    </w:p>
    <w:p w14:paraId="2035FA59" w14:textId="77777777" w:rsidR="0050701F" w:rsidRPr="003B1EBD" w:rsidRDefault="0050701F" w:rsidP="0050701F">
      <w:pPr>
        <w:spacing w:line="260" w:lineRule="exact"/>
        <w:ind w:firstLine="284"/>
        <w:contextualSpacing/>
        <w:rPr>
          <w:rFonts w:ascii="Arial" w:eastAsia="Times New Roman" w:hAnsi="Arial" w:cs="Arial"/>
          <w:b/>
          <w:bCs/>
          <w:sz w:val="20"/>
          <w:szCs w:val="20"/>
        </w:rPr>
      </w:pPr>
    </w:p>
    <w:p w14:paraId="51D1FCC7" w14:textId="77777777" w:rsidR="0050701F" w:rsidRPr="003B1EBD" w:rsidRDefault="0050701F" w:rsidP="0050701F">
      <w:pPr>
        <w:numPr>
          <w:ilvl w:val="0"/>
          <w:numId w:val="5"/>
        </w:numPr>
        <w:spacing w:after="0" w:line="260" w:lineRule="exact"/>
        <w:jc w:val="both"/>
        <w:rPr>
          <w:rFonts w:ascii="Arial" w:eastAsia="Times New Roman" w:hAnsi="Arial" w:cs="Arial"/>
          <w:sz w:val="20"/>
          <w:szCs w:val="20"/>
        </w:rPr>
      </w:pPr>
      <w:r w:rsidRPr="003B1EBD">
        <w:rPr>
          <w:rFonts w:ascii="Arial" w:eastAsia="Times New Roman" w:hAnsi="Arial" w:cs="Arial"/>
          <w:sz w:val="20"/>
          <w:szCs w:val="20"/>
        </w:rPr>
        <w:t xml:space="preserve">Verifikacija podatkov shranjenih na čipu elektronskih dokumentov mora biti izvedena v skladu z BAC / PACE, PA, EAC 1.11 </w:t>
      </w:r>
      <w:proofErr w:type="spellStart"/>
      <w:r w:rsidRPr="003B1EBD">
        <w:rPr>
          <w:rFonts w:ascii="Arial" w:eastAsia="Times New Roman" w:hAnsi="Arial" w:cs="Arial"/>
          <w:sz w:val="20"/>
          <w:szCs w:val="20"/>
        </w:rPr>
        <w:t>and</w:t>
      </w:r>
      <w:proofErr w:type="spellEnd"/>
      <w:r w:rsidRPr="003B1EBD">
        <w:rPr>
          <w:rFonts w:ascii="Arial" w:eastAsia="Times New Roman" w:hAnsi="Arial" w:cs="Arial"/>
          <w:sz w:val="20"/>
          <w:szCs w:val="20"/>
        </w:rPr>
        <w:t xml:space="preserve"> EAC 2.x (CA, TA) varnostnimi mehanizmi uporabljenimi za dostopanje in verificiranje elektronskih dokumentov z biometričnimi informacijami.</w:t>
      </w:r>
    </w:p>
    <w:p w14:paraId="7FDB2CF7" w14:textId="77777777" w:rsidR="0050701F" w:rsidRPr="003B1EBD" w:rsidRDefault="0050701F" w:rsidP="0050701F">
      <w:pPr>
        <w:numPr>
          <w:ilvl w:val="0"/>
          <w:numId w:val="5"/>
        </w:numPr>
        <w:spacing w:after="0" w:line="260" w:lineRule="exact"/>
        <w:jc w:val="both"/>
        <w:rPr>
          <w:rFonts w:ascii="Arial" w:eastAsia="Times New Roman" w:hAnsi="Arial" w:cs="Arial"/>
          <w:sz w:val="20"/>
          <w:szCs w:val="20"/>
        </w:rPr>
      </w:pPr>
      <w:r w:rsidRPr="003B1EBD">
        <w:rPr>
          <w:rFonts w:ascii="Arial" w:eastAsia="Times New Roman" w:hAnsi="Arial" w:cs="Arial"/>
          <w:sz w:val="20"/>
          <w:szCs w:val="20"/>
        </w:rPr>
        <w:t>ABC sistem mora omogočati dostop in verifikacijo digitalnih potrdil (</w:t>
      </w:r>
      <w:proofErr w:type="spellStart"/>
      <w:r w:rsidRPr="003B1EBD">
        <w:rPr>
          <w:rFonts w:ascii="Arial" w:eastAsia="Times New Roman" w:hAnsi="Arial" w:cs="Arial"/>
          <w:sz w:val="20"/>
          <w:szCs w:val="20"/>
        </w:rPr>
        <w:t>Country</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Signing</w:t>
      </w:r>
      <w:proofErr w:type="spellEnd"/>
      <w:r w:rsidRPr="003B1EBD">
        <w:rPr>
          <w:rFonts w:ascii="Arial" w:eastAsia="Times New Roman" w:hAnsi="Arial" w:cs="Arial"/>
          <w:sz w:val="20"/>
          <w:szCs w:val="20"/>
        </w:rPr>
        <w:t xml:space="preserve"> (CS) in </w:t>
      </w:r>
      <w:proofErr w:type="spellStart"/>
      <w:r w:rsidRPr="003B1EBD">
        <w:rPr>
          <w:rFonts w:ascii="Arial" w:eastAsia="Times New Roman" w:hAnsi="Arial" w:cs="Arial"/>
          <w:sz w:val="20"/>
          <w:szCs w:val="20"/>
        </w:rPr>
        <w:t>Document</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Signer</w:t>
      </w:r>
      <w:proofErr w:type="spellEnd"/>
      <w:r w:rsidRPr="003B1EBD">
        <w:rPr>
          <w:rFonts w:ascii="Arial" w:eastAsia="Times New Roman" w:hAnsi="Arial" w:cs="Arial"/>
          <w:sz w:val="20"/>
          <w:szCs w:val="20"/>
        </w:rPr>
        <w:t xml:space="preserve"> (DS)). Omogočati mora vse </w:t>
      </w:r>
      <w:proofErr w:type="spellStart"/>
      <w:r w:rsidRPr="003B1EBD">
        <w:rPr>
          <w:rFonts w:ascii="Arial" w:eastAsia="Times New Roman" w:hAnsi="Arial" w:cs="Arial"/>
          <w:sz w:val="20"/>
          <w:szCs w:val="20"/>
        </w:rPr>
        <w:t>funkcionalosti</w:t>
      </w:r>
      <w:proofErr w:type="spellEnd"/>
      <w:r w:rsidRPr="003B1EBD">
        <w:rPr>
          <w:rFonts w:ascii="Arial" w:eastAsia="Times New Roman" w:hAnsi="Arial" w:cs="Arial"/>
          <w:sz w:val="20"/>
          <w:szCs w:val="20"/>
        </w:rPr>
        <w:t xml:space="preserve"> za delo z listami aktivnih "</w:t>
      </w:r>
      <w:proofErr w:type="spellStart"/>
      <w:r w:rsidRPr="003B1EBD">
        <w:rPr>
          <w:rFonts w:ascii="Arial" w:eastAsia="Times New Roman" w:hAnsi="Arial" w:cs="Arial"/>
          <w:sz w:val="20"/>
          <w:szCs w:val="20"/>
        </w:rPr>
        <w:t>master</w:t>
      </w:r>
      <w:proofErr w:type="spellEnd"/>
      <w:r w:rsidRPr="003B1EBD">
        <w:rPr>
          <w:rFonts w:ascii="Arial" w:eastAsia="Times New Roman" w:hAnsi="Arial" w:cs="Arial"/>
          <w:sz w:val="20"/>
          <w:szCs w:val="20"/>
        </w:rPr>
        <w:t xml:space="preserve">", preklicanimi in pokvarjenih certifikatov.  </w:t>
      </w:r>
    </w:p>
    <w:p w14:paraId="1658F54C" w14:textId="77777777" w:rsidR="0050701F" w:rsidRPr="003B1EBD" w:rsidRDefault="0050701F" w:rsidP="0050701F">
      <w:pPr>
        <w:numPr>
          <w:ilvl w:val="0"/>
          <w:numId w:val="5"/>
        </w:numPr>
        <w:spacing w:after="0" w:line="260" w:lineRule="exact"/>
        <w:jc w:val="both"/>
        <w:rPr>
          <w:rFonts w:ascii="Arial" w:eastAsia="Times New Roman" w:hAnsi="Arial" w:cs="Arial"/>
          <w:sz w:val="20"/>
          <w:szCs w:val="20"/>
        </w:rPr>
      </w:pPr>
      <w:r w:rsidRPr="003B1EBD">
        <w:rPr>
          <w:rFonts w:ascii="Arial" w:eastAsia="Times New Roman" w:hAnsi="Arial" w:cs="Arial"/>
          <w:sz w:val="20"/>
          <w:szCs w:val="20"/>
        </w:rPr>
        <w:t>Mesto list potrdil in način izvajanja verifikacij bo definiran v fazi načrtovanja ob izvedbi projekta.</w:t>
      </w:r>
    </w:p>
    <w:p w14:paraId="6DC717EF" w14:textId="77777777" w:rsidR="0050701F" w:rsidRPr="003B1EBD" w:rsidRDefault="0050701F" w:rsidP="0050701F">
      <w:pPr>
        <w:numPr>
          <w:ilvl w:val="0"/>
          <w:numId w:val="5"/>
        </w:numPr>
        <w:spacing w:after="0" w:line="260" w:lineRule="exact"/>
        <w:jc w:val="both"/>
        <w:rPr>
          <w:rFonts w:ascii="Arial" w:eastAsia="Times New Roman" w:hAnsi="Arial" w:cs="Arial"/>
          <w:sz w:val="20"/>
          <w:szCs w:val="20"/>
        </w:rPr>
      </w:pPr>
      <w:r w:rsidRPr="003B1EBD">
        <w:rPr>
          <w:rFonts w:ascii="Arial" w:eastAsia="Times New Roman" w:hAnsi="Arial" w:cs="Arial"/>
          <w:sz w:val="20"/>
          <w:szCs w:val="20"/>
        </w:rPr>
        <w:t xml:space="preserve">ABC sistem mora omogočati izvedbo aktivne, pasivne, čip in terminalske </w:t>
      </w:r>
      <w:proofErr w:type="spellStart"/>
      <w:r w:rsidRPr="003B1EBD">
        <w:rPr>
          <w:rFonts w:ascii="Arial" w:eastAsia="Times New Roman" w:hAnsi="Arial" w:cs="Arial"/>
          <w:sz w:val="20"/>
          <w:szCs w:val="20"/>
        </w:rPr>
        <w:t>avtentikacije</w:t>
      </w:r>
      <w:proofErr w:type="spellEnd"/>
      <w:r w:rsidRPr="003B1EBD">
        <w:rPr>
          <w:rFonts w:ascii="Arial" w:eastAsia="Times New Roman" w:hAnsi="Arial" w:cs="Arial"/>
          <w:sz w:val="20"/>
          <w:szCs w:val="20"/>
        </w:rPr>
        <w:t xml:space="preserve"> elektronskih dokumentov.</w:t>
      </w:r>
    </w:p>
    <w:p w14:paraId="09EE15ED" w14:textId="77777777" w:rsidR="0050701F" w:rsidRPr="003B1EBD" w:rsidRDefault="0050701F" w:rsidP="0050701F">
      <w:pPr>
        <w:numPr>
          <w:ilvl w:val="0"/>
          <w:numId w:val="5"/>
        </w:numPr>
        <w:spacing w:after="0" w:line="260" w:lineRule="exact"/>
        <w:jc w:val="both"/>
        <w:rPr>
          <w:rFonts w:ascii="Arial" w:eastAsia="Times New Roman" w:hAnsi="Arial" w:cs="Arial"/>
          <w:sz w:val="20"/>
          <w:szCs w:val="20"/>
        </w:rPr>
      </w:pPr>
      <w:r w:rsidRPr="003B1EBD">
        <w:rPr>
          <w:rFonts w:ascii="Arial" w:eastAsia="Times New Roman" w:hAnsi="Arial" w:cs="Arial"/>
          <w:sz w:val="20"/>
          <w:szCs w:val="20"/>
        </w:rPr>
        <w:t>Omogočati mora tudi EF.SOD verifikacijo, verifikacijo podpisa DS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w:t>
      </w:r>
      <w:proofErr w:type="spellStart"/>
      <w:r w:rsidRPr="003B1EBD">
        <w:rPr>
          <w:rFonts w:ascii="Arial" w:eastAsia="Times New Roman" w:hAnsi="Arial" w:cs="Arial"/>
          <w:sz w:val="20"/>
          <w:szCs w:val="20"/>
        </w:rPr>
        <w:t>Document</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Signer</w:t>
      </w:r>
      <w:proofErr w:type="spellEnd"/>
      <w:r w:rsidRPr="003B1EBD">
        <w:rPr>
          <w:rFonts w:ascii="Arial" w:eastAsia="Times New Roman" w:hAnsi="Arial" w:cs="Arial"/>
          <w:sz w:val="20"/>
          <w:szCs w:val="20"/>
        </w:rPr>
        <w:t>«) potrdila, preverjanjem časa veljavnosti potrdila, preverjanjem statusa preklica DS potrdila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w:t>
      </w:r>
      <w:proofErr w:type="spellStart"/>
      <w:r w:rsidRPr="003B1EBD">
        <w:rPr>
          <w:rFonts w:ascii="Arial" w:eastAsia="Times New Roman" w:hAnsi="Arial" w:cs="Arial"/>
          <w:sz w:val="20"/>
          <w:szCs w:val="20"/>
        </w:rPr>
        <w:t>certificate</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revocation</w:t>
      </w:r>
      <w:proofErr w:type="spellEnd"/>
      <w:r w:rsidRPr="003B1EBD">
        <w:rPr>
          <w:rFonts w:ascii="Arial" w:eastAsia="Times New Roman" w:hAnsi="Arial" w:cs="Arial"/>
          <w:sz w:val="20"/>
          <w:szCs w:val="20"/>
        </w:rPr>
        <w:t xml:space="preserve"> status«), primerjava EF.SOD in EF.COM kot tudi pregled nedotakljivosti podatkov "Data  </w:t>
      </w:r>
      <w:proofErr w:type="spellStart"/>
      <w:r w:rsidRPr="003B1EBD">
        <w:rPr>
          <w:rFonts w:ascii="Arial" w:eastAsia="Times New Roman" w:hAnsi="Arial" w:cs="Arial"/>
          <w:sz w:val="20"/>
          <w:szCs w:val="20"/>
        </w:rPr>
        <w:t>group</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integrity</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check</w:t>
      </w:r>
      <w:proofErr w:type="spellEnd"/>
      <w:r w:rsidRPr="003B1EBD">
        <w:rPr>
          <w:rFonts w:ascii="Arial" w:eastAsia="Times New Roman" w:hAnsi="Arial" w:cs="Arial"/>
          <w:sz w:val="20"/>
          <w:szCs w:val="20"/>
        </w:rPr>
        <w:t>".</w:t>
      </w:r>
    </w:p>
    <w:p w14:paraId="0DCBE05F" w14:textId="443DC552" w:rsidR="0050701F" w:rsidRDefault="0050701F" w:rsidP="00C30D80">
      <w:pPr>
        <w:spacing w:after="0" w:line="260" w:lineRule="exact"/>
        <w:rPr>
          <w:rFonts w:ascii="Calibri Light" w:eastAsia="Times New Roman" w:hAnsi="Calibri Light" w:cs="Times New Roman"/>
          <w:color w:val="2E74B5"/>
          <w:sz w:val="20"/>
          <w:szCs w:val="20"/>
        </w:rPr>
      </w:pPr>
    </w:p>
    <w:p w14:paraId="10C7B994" w14:textId="568F7B0C" w:rsidR="00C30D80" w:rsidRDefault="00C30D80" w:rsidP="00C30D80">
      <w:pPr>
        <w:spacing w:after="0" w:line="260" w:lineRule="exact"/>
        <w:rPr>
          <w:rFonts w:ascii="Calibri Light" w:eastAsia="Times New Roman" w:hAnsi="Calibri Light" w:cs="Times New Roman"/>
          <w:color w:val="2E74B5"/>
          <w:sz w:val="20"/>
          <w:szCs w:val="20"/>
        </w:rPr>
      </w:pPr>
      <w:r>
        <w:rPr>
          <w:rFonts w:ascii="Calibri Light" w:eastAsia="Times New Roman" w:hAnsi="Calibri Light" w:cs="Times New Roman"/>
          <w:color w:val="2E74B5"/>
          <w:sz w:val="20"/>
          <w:szCs w:val="20"/>
        </w:rPr>
        <w:br w:type="page"/>
      </w:r>
    </w:p>
    <w:p w14:paraId="597061EF" w14:textId="77777777" w:rsidR="00C30D80" w:rsidRPr="003B1EBD" w:rsidRDefault="00C30D80" w:rsidP="00C30D80">
      <w:pPr>
        <w:spacing w:after="0" w:line="260" w:lineRule="exact"/>
        <w:rPr>
          <w:rFonts w:ascii="Calibri Light" w:eastAsia="Times New Roman" w:hAnsi="Calibri Light" w:cs="Times New Roman"/>
          <w:color w:val="2E74B5"/>
          <w:sz w:val="20"/>
          <w:szCs w:val="20"/>
        </w:rPr>
      </w:pPr>
    </w:p>
    <w:p w14:paraId="616B439F" w14:textId="77777777" w:rsidR="0050701F" w:rsidRPr="003B1EBD" w:rsidRDefault="0050701F" w:rsidP="0050701F">
      <w:pPr>
        <w:keepNext/>
        <w:keepLines/>
        <w:spacing w:before="40" w:after="0" w:line="260" w:lineRule="exact"/>
        <w:outlineLvl w:val="2"/>
        <w:rPr>
          <w:rFonts w:ascii="Arial" w:eastAsia="Times New Roman" w:hAnsi="Arial" w:cs="Arial"/>
          <w:b/>
          <w:sz w:val="20"/>
          <w:szCs w:val="20"/>
        </w:rPr>
      </w:pPr>
      <w:r w:rsidRPr="003B1EBD">
        <w:rPr>
          <w:rFonts w:ascii="Arial" w:eastAsia="Times New Roman" w:hAnsi="Arial" w:cs="Arial"/>
          <w:b/>
          <w:sz w:val="20"/>
          <w:szCs w:val="20"/>
        </w:rPr>
        <w:t>2.    KIOSK</w:t>
      </w:r>
    </w:p>
    <w:p w14:paraId="6B0E23EB" w14:textId="77777777" w:rsidR="0050701F" w:rsidRPr="003B1EBD" w:rsidRDefault="0050701F" w:rsidP="0050701F">
      <w:pPr>
        <w:keepNext/>
        <w:keepLines/>
        <w:spacing w:before="40" w:after="0" w:line="260" w:lineRule="exact"/>
        <w:outlineLvl w:val="2"/>
        <w:rPr>
          <w:rFonts w:ascii="Arial" w:eastAsia="Times New Roman" w:hAnsi="Arial" w:cs="Arial"/>
          <w:color w:val="1F4D78"/>
          <w:sz w:val="20"/>
          <w:szCs w:val="20"/>
        </w:rPr>
      </w:pPr>
    </w:p>
    <w:p w14:paraId="1884E390" w14:textId="77777777" w:rsidR="0050701F" w:rsidRPr="003B1EBD" w:rsidRDefault="0050701F" w:rsidP="0050701F">
      <w:pPr>
        <w:spacing w:line="260" w:lineRule="exact"/>
        <w:jc w:val="both"/>
        <w:rPr>
          <w:rFonts w:ascii="Arial" w:eastAsia="Calibri" w:hAnsi="Arial" w:cs="Arial"/>
          <w:b/>
          <w:bCs/>
          <w:sz w:val="20"/>
          <w:szCs w:val="20"/>
        </w:rPr>
      </w:pPr>
      <w:r w:rsidRPr="003B1EBD">
        <w:rPr>
          <w:rFonts w:ascii="Calibri" w:eastAsia="Calibri" w:hAnsi="Calibri" w:cs="Times New Roman"/>
          <w:b/>
          <w:bCs/>
          <w:sz w:val="20"/>
          <w:szCs w:val="20"/>
        </w:rPr>
        <w:t xml:space="preserve">              </w:t>
      </w:r>
      <w:r w:rsidRPr="003B1EBD">
        <w:rPr>
          <w:rFonts w:ascii="Arial" w:eastAsia="Calibri" w:hAnsi="Arial" w:cs="Arial"/>
          <w:b/>
          <w:bCs/>
          <w:sz w:val="20"/>
          <w:szCs w:val="20"/>
        </w:rPr>
        <w:t>Kiosk mora izpolnjevati naslednje naročnikove zahteve - lastnosti:</w:t>
      </w:r>
    </w:p>
    <w:p w14:paraId="3D1AC216" w14:textId="0642E333" w:rsidR="0050701F" w:rsidRPr="003B1EBD" w:rsidRDefault="00A843EC" w:rsidP="0050701F">
      <w:pPr>
        <w:numPr>
          <w:ilvl w:val="0"/>
          <w:numId w:val="3"/>
        </w:numPr>
        <w:spacing w:after="0" w:line="260" w:lineRule="exact"/>
        <w:contextualSpacing/>
        <w:jc w:val="both"/>
        <w:rPr>
          <w:rFonts w:ascii="Calibri" w:eastAsia="Calibri" w:hAnsi="Calibri" w:cs="Times New Roman"/>
          <w:b/>
          <w:bCs/>
          <w:sz w:val="20"/>
          <w:szCs w:val="20"/>
        </w:rPr>
      </w:pPr>
      <w:r w:rsidRPr="003B1EBD">
        <w:rPr>
          <w:rFonts w:ascii="Arial" w:eastAsia="Calibri" w:hAnsi="Arial" w:cs="Arial"/>
          <w:sz w:val="20"/>
          <w:szCs w:val="20"/>
        </w:rPr>
        <w:t>Kiosk</w:t>
      </w:r>
      <w:r w:rsidR="0050701F" w:rsidRPr="003B1EBD">
        <w:rPr>
          <w:rFonts w:ascii="Arial" w:eastAsia="Calibri" w:hAnsi="Arial" w:cs="Arial"/>
          <w:sz w:val="20"/>
          <w:szCs w:val="20"/>
        </w:rPr>
        <w:t xml:space="preserve"> mora vsebovati naslednje module: čitalec štirih prstnih odtisov, čitalec  dokumentov, kamero za zajem obraza, zaslon na dotik in zaslon za povratne informacije.</w:t>
      </w:r>
    </w:p>
    <w:p w14:paraId="4694975D" w14:textId="1BAE1FEA" w:rsidR="0050701F" w:rsidRPr="003B1EBD" w:rsidRDefault="0050701F" w:rsidP="0050701F">
      <w:pPr>
        <w:numPr>
          <w:ilvl w:val="0"/>
          <w:numId w:val="3"/>
        </w:numPr>
        <w:spacing w:after="0" w:line="260" w:lineRule="exact"/>
        <w:contextualSpacing/>
        <w:jc w:val="both"/>
        <w:rPr>
          <w:rFonts w:ascii="Calibri" w:eastAsia="Calibri" w:hAnsi="Calibri" w:cs="Times New Roman"/>
          <w:b/>
          <w:bCs/>
          <w:sz w:val="20"/>
          <w:szCs w:val="20"/>
        </w:rPr>
      </w:pPr>
      <w:r w:rsidRPr="003B1EBD">
        <w:rPr>
          <w:rFonts w:ascii="Arial" w:eastAsia="Times New Roman" w:hAnsi="Arial" w:cs="Arial"/>
          <w:sz w:val="20"/>
          <w:szCs w:val="20"/>
        </w:rPr>
        <w:t>Mora biti omogočena</w:t>
      </w:r>
      <w:r w:rsidR="00A843EC" w:rsidRPr="003B1EBD">
        <w:rPr>
          <w:rFonts w:ascii="Arial" w:eastAsia="Times New Roman" w:hAnsi="Arial" w:cs="Arial"/>
          <w:sz w:val="20"/>
          <w:szCs w:val="20"/>
        </w:rPr>
        <w:t xml:space="preserve"> enostavna zamenjava komponent K</w:t>
      </w:r>
      <w:r w:rsidRPr="003B1EBD">
        <w:rPr>
          <w:rFonts w:ascii="Arial" w:eastAsia="Times New Roman" w:hAnsi="Arial" w:cs="Arial"/>
          <w:sz w:val="20"/>
          <w:szCs w:val="20"/>
        </w:rPr>
        <w:t>ioska, kot so čitalci prstnih odtisov kamere in čitalci dokumentov.</w:t>
      </w:r>
    </w:p>
    <w:p w14:paraId="4D7FAEAA"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Kiosk mora biti na voljo za uporabo osebam visokim od 140cm do 200cm (telesne višine), kar še zagotavlja zajem popolne podobe obraza.</w:t>
      </w:r>
    </w:p>
    <w:p w14:paraId="365C8E78"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Kiosk mora imeti vgrajeno nadzorno kamero katera je usmerjena v najpomembnejše korake postopka (branje dokumenta, zajem obrazne slike in prstnih odtisov), prav tako mora biti omogočen prenos posamezne slike nadzornega snemanja.</w:t>
      </w:r>
    </w:p>
    <w:p w14:paraId="17D25BDA"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Kiosk mora biti trdna in robustna konstrukcija.</w:t>
      </w:r>
    </w:p>
    <w:p w14:paraId="7C1A6DE4"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Zaslon na dotik, ki je uporabniški vmesnik med postopkom registracije, mora zagotavljati zasebnost uporabnika.</w:t>
      </w:r>
    </w:p>
    <w:p w14:paraId="1CF6D0C5"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Trenutno aktiven modul za pridobivanje podatkov (čitalec dokumentov/prstnih odtisov) mora biti primerno svetlobno označen, da bi pritegnil uporabnikovo pozornost in izboljšal vodenje skozi celoten postopek.</w:t>
      </w:r>
    </w:p>
    <w:p w14:paraId="43B3E2AB" w14:textId="1C48BF56"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Vgrajena strojna oprema (npr.: procesna enota) za upravljanje procesov in komunikacijo mora biti iz sestavnih delov, kateri potrebujejo min</w:t>
      </w:r>
      <w:r w:rsidR="00A843EC" w:rsidRPr="003B1EBD">
        <w:rPr>
          <w:rFonts w:ascii="Arial" w:eastAsia="Calibri" w:hAnsi="Arial" w:cs="Arial"/>
          <w:sz w:val="20"/>
          <w:szCs w:val="20"/>
        </w:rPr>
        <w:t>imalno stopnjo vzdrževanja. Na K</w:t>
      </w:r>
      <w:r w:rsidRPr="003B1EBD">
        <w:rPr>
          <w:rFonts w:ascii="Arial" w:eastAsia="Calibri" w:hAnsi="Arial" w:cs="Arial"/>
          <w:sz w:val="20"/>
          <w:szCs w:val="20"/>
        </w:rPr>
        <w:t>iosku morajo biti vgrajena primerna vrata za dostop do strojne opreme in samega vzdrževanja.</w:t>
      </w:r>
    </w:p>
    <w:p w14:paraId="670B9070" w14:textId="29CA09CE"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Da se lahko zagotovi čim</w:t>
      </w:r>
      <w:r w:rsidR="00A843EC" w:rsidRPr="003B1EBD">
        <w:rPr>
          <w:rFonts w:ascii="Arial" w:eastAsia="Calibri" w:hAnsi="Arial" w:cs="Arial"/>
          <w:sz w:val="20"/>
          <w:szCs w:val="20"/>
        </w:rPr>
        <w:t xml:space="preserve"> boljša fleksibilna namestitev K</w:t>
      </w:r>
      <w:r w:rsidRPr="003B1EBD">
        <w:rPr>
          <w:rFonts w:ascii="Arial" w:eastAsia="Calibri" w:hAnsi="Arial" w:cs="Arial"/>
          <w:sz w:val="20"/>
          <w:szCs w:val="20"/>
        </w:rPr>
        <w:t>ioskov in uporaba razpoložljivega prostora (</w:t>
      </w:r>
      <w:proofErr w:type="spellStart"/>
      <w:r w:rsidRPr="003B1EBD">
        <w:rPr>
          <w:rFonts w:ascii="Arial" w:eastAsia="Calibri" w:hAnsi="Arial" w:cs="Arial"/>
          <w:sz w:val="20"/>
          <w:szCs w:val="20"/>
        </w:rPr>
        <w:t>npr</w:t>
      </w:r>
      <w:proofErr w:type="spellEnd"/>
      <w:r w:rsidRPr="003B1EBD">
        <w:rPr>
          <w:rFonts w:ascii="Arial" w:eastAsia="Calibri" w:hAnsi="Arial" w:cs="Arial"/>
          <w:sz w:val="20"/>
          <w:szCs w:val="20"/>
        </w:rPr>
        <w:t xml:space="preserve">: stran ob strani, v krogu, </w:t>
      </w:r>
      <w:proofErr w:type="spellStart"/>
      <w:r w:rsidRPr="003B1EBD">
        <w:rPr>
          <w:rFonts w:ascii="Arial" w:eastAsia="Calibri" w:hAnsi="Arial" w:cs="Arial"/>
          <w:sz w:val="20"/>
          <w:szCs w:val="20"/>
        </w:rPr>
        <w:t>itd</w:t>
      </w:r>
      <w:proofErr w:type="spellEnd"/>
      <w:r w:rsidRPr="003B1EBD">
        <w:rPr>
          <w:rFonts w:ascii="Arial" w:eastAsia="Calibri" w:hAnsi="Arial" w:cs="Arial"/>
          <w:sz w:val="20"/>
          <w:szCs w:val="20"/>
        </w:rPr>
        <w:t>…) morajo biti odprtine (vrata) za vzdrževanje prisotne samo</w:t>
      </w:r>
      <w:r w:rsidR="00A843EC" w:rsidRPr="003B1EBD">
        <w:rPr>
          <w:rFonts w:ascii="Arial" w:eastAsia="Calibri" w:hAnsi="Arial" w:cs="Arial"/>
          <w:sz w:val="20"/>
          <w:szCs w:val="20"/>
        </w:rPr>
        <w:t xml:space="preserve"> v sprednjem in stranskem delu K</w:t>
      </w:r>
      <w:r w:rsidRPr="003B1EBD">
        <w:rPr>
          <w:rFonts w:ascii="Arial" w:eastAsia="Calibri" w:hAnsi="Arial" w:cs="Arial"/>
          <w:sz w:val="20"/>
          <w:szCs w:val="20"/>
        </w:rPr>
        <w:t>ioska. Na ta način se zagotovi optimalen pretok potnikov in prilagoditev danim razmeram.</w:t>
      </w:r>
    </w:p>
    <w:p w14:paraId="41B0FC1E" w14:textId="774699F9"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Zagotovljena mora bi</w:t>
      </w:r>
      <w:r w:rsidR="00A843EC" w:rsidRPr="003B1EBD">
        <w:rPr>
          <w:rFonts w:ascii="Arial" w:eastAsia="Calibri" w:hAnsi="Arial" w:cs="Arial"/>
          <w:sz w:val="20"/>
          <w:szCs w:val="20"/>
        </w:rPr>
        <w:t>ti preprosta selitev in premik K</w:t>
      </w:r>
      <w:r w:rsidRPr="003B1EBD">
        <w:rPr>
          <w:rFonts w:ascii="Arial" w:eastAsia="Calibri" w:hAnsi="Arial" w:cs="Arial"/>
          <w:sz w:val="20"/>
          <w:szCs w:val="20"/>
        </w:rPr>
        <w:t xml:space="preserve">ioskov. Montaža na kraju samem  ni dovoljena, s tem se zagotovijo minimalni gradbeni ukrepi in motnje na kraju ter takojšnje operativno obratovanje </w:t>
      </w:r>
      <w:r w:rsidR="00A843EC" w:rsidRPr="003B1EBD">
        <w:rPr>
          <w:rFonts w:ascii="Arial" w:eastAsia="Calibri" w:hAnsi="Arial" w:cs="Arial"/>
          <w:sz w:val="20"/>
          <w:szCs w:val="20"/>
        </w:rPr>
        <w:t>Kiosk</w:t>
      </w:r>
      <w:r w:rsidRPr="003B1EBD">
        <w:rPr>
          <w:rFonts w:ascii="Arial" w:eastAsia="Calibri" w:hAnsi="Arial" w:cs="Arial"/>
          <w:sz w:val="20"/>
          <w:szCs w:val="20"/>
        </w:rPr>
        <w:t>ov.</w:t>
      </w:r>
    </w:p>
    <w:p w14:paraId="3DC4E629"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Kiosk mora biti stabilno postavljen na podlago brez trajnih posegov v podlago.</w:t>
      </w:r>
    </w:p>
    <w:p w14:paraId="45BE95E0" w14:textId="448919B6"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 xml:space="preserve">Napajalni in omrežni kabel mora biti na zadnji strani </w:t>
      </w:r>
      <w:r w:rsidR="00A843EC" w:rsidRPr="003B1EBD">
        <w:rPr>
          <w:rFonts w:ascii="Arial" w:eastAsia="Calibri" w:hAnsi="Arial" w:cs="Arial"/>
          <w:sz w:val="20"/>
          <w:szCs w:val="20"/>
        </w:rPr>
        <w:t>Kiosk</w:t>
      </w:r>
      <w:r w:rsidRPr="003B1EBD">
        <w:rPr>
          <w:rFonts w:ascii="Arial" w:eastAsia="Calibri" w:hAnsi="Arial" w:cs="Arial"/>
          <w:sz w:val="20"/>
          <w:szCs w:val="20"/>
        </w:rPr>
        <w:t>a.</w:t>
      </w:r>
    </w:p>
    <w:p w14:paraId="3B888A31"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 xml:space="preserve">Višina površine čitalca dokumentov mora biti od 80 so 105 cm. </w:t>
      </w:r>
    </w:p>
    <w:p w14:paraId="002A4F26" w14:textId="542B9409"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 xml:space="preserve">Čitalec dokumentov in čitalec prstnih odtisov morata biti na sprednji strani </w:t>
      </w:r>
      <w:r w:rsidR="00A843EC" w:rsidRPr="003B1EBD">
        <w:rPr>
          <w:rFonts w:ascii="Arial" w:eastAsia="Calibri" w:hAnsi="Arial" w:cs="Arial"/>
          <w:sz w:val="20"/>
          <w:szCs w:val="20"/>
        </w:rPr>
        <w:t>Kiosk</w:t>
      </w:r>
      <w:r w:rsidRPr="003B1EBD">
        <w:rPr>
          <w:rFonts w:ascii="Arial" w:eastAsia="Calibri" w:hAnsi="Arial" w:cs="Arial"/>
          <w:sz w:val="20"/>
          <w:szCs w:val="20"/>
        </w:rPr>
        <w:t xml:space="preserve">a. </w:t>
      </w:r>
    </w:p>
    <w:p w14:paraId="722B1402" w14:textId="701BBD71"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 xml:space="preserve">Odpiranje vzdrževalnih (odprtin) vrat, mora sprožiti opozorilni signal za preprečitev nepooblaščenega dostopa do notranjega dela </w:t>
      </w:r>
      <w:r w:rsidR="00A843EC" w:rsidRPr="003B1EBD">
        <w:rPr>
          <w:rFonts w:ascii="Arial" w:eastAsia="Calibri" w:hAnsi="Arial" w:cs="Arial"/>
          <w:sz w:val="20"/>
          <w:szCs w:val="20"/>
        </w:rPr>
        <w:t>Kiosk</w:t>
      </w:r>
      <w:r w:rsidRPr="003B1EBD">
        <w:rPr>
          <w:rFonts w:ascii="Arial" w:eastAsia="Calibri" w:hAnsi="Arial" w:cs="Arial"/>
          <w:sz w:val="20"/>
          <w:szCs w:val="20"/>
        </w:rPr>
        <w:t xml:space="preserve">a. V tem primeru se mora </w:t>
      </w:r>
      <w:r w:rsidR="00A843EC" w:rsidRPr="003B1EBD">
        <w:rPr>
          <w:rFonts w:ascii="Arial" w:eastAsia="Calibri" w:hAnsi="Arial" w:cs="Arial"/>
          <w:sz w:val="20"/>
          <w:szCs w:val="20"/>
        </w:rPr>
        <w:t>Kiosk</w:t>
      </w:r>
      <w:r w:rsidRPr="003B1EBD">
        <w:rPr>
          <w:rFonts w:ascii="Arial" w:eastAsia="Calibri" w:hAnsi="Arial" w:cs="Arial"/>
          <w:sz w:val="20"/>
          <w:szCs w:val="20"/>
        </w:rPr>
        <w:t xml:space="preserve"> samodejno blokirati in onemogočiti uporabo </w:t>
      </w:r>
      <w:r w:rsidR="00A843EC" w:rsidRPr="003B1EBD">
        <w:rPr>
          <w:rFonts w:ascii="Arial" w:eastAsia="Calibri" w:hAnsi="Arial" w:cs="Arial"/>
          <w:sz w:val="20"/>
          <w:szCs w:val="20"/>
        </w:rPr>
        <w:t>Kiosk</w:t>
      </w:r>
      <w:r w:rsidRPr="003B1EBD">
        <w:rPr>
          <w:rFonts w:ascii="Arial" w:eastAsia="Calibri" w:hAnsi="Arial" w:cs="Arial"/>
          <w:sz w:val="20"/>
          <w:szCs w:val="20"/>
        </w:rPr>
        <w:t>a. Kiosk se vrne v način delovanja po zapiranju vrat in aktiviranju, ki ga opravi za to pooblaščena oseba.</w:t>
      </w:r>
    </w:p>
    <w:p w14:paraId="79AB7B33" w14:textId="6AB049F2" w:rsidR="0050701F" w:rsidRPr="0008176B" w:rsidRDefault="0050701F" w:rsidP="0050701F">
      <w:pPr>
        <w:numPr>
          <w:ilvl w:val="0"/>
          <w:numId w:val="3"/>
        </w:numPr>
        <w:spacing w:after="0" w:line="260" w:lineRule="exact"/>
        <w:contextualSpacing/>
        <w:jc w:val="both"/>
        <w:rPr>
          <w:rFonts w:ascii="Arial" w:eastAsia="Calibri" w:hAnsi="Arial" w:cs="Arial"/>
          <w:b/>
          <w:bCs/>
          <w:color w:val="000000" w:themeColor="text1"/>
          <w:sz w:val="20"/>
          <w:szCs w:val="20"/>
        </w:rPr>
      </w:pPr>
      <w:r w:rsidRPr="0008176B">
        <w:rPr>
          <w:rFonts w:ascii="Arial" w:eastAsia="Calibri" w:hAnsi="Arial" w:cs="Arial"/>
          <w:color w:val="000000" w:themeColor="text1"/>
          <w:sz w:val="20"/>
          <w:szCs w:val="20"/>
        </w:rPr>
        <w:t xml:space="preserve">Morebitni premični deli </w:t>
      </w:r>
      <w:r w:rsidR="00A843EC" w:rsidRPr="0008176B">
        <w:rPr>
          <w:rFonts w:ascii="Arial" w:eastAsia="Calibri" w:hAnsi="Arial" w:cs="Arial"/>
          <w:color w:val="000000" w:themeColor="text1"/>
          <w:sz w:val="20"/>
          <w:szCs w:val="20"/>
        </w:rPr>
        <w:t>Kiosk</w:t>
      </w:r>
      <w:r w:rsidRPr="0008176B">
        <w:rPr>
          <w:rFonts w:ascii="Arial" w:eastAsia="Calibri" w:hAnsi="Arial" w:cs="Arial"/>
          <w:color w:val="000000" w:themeColor="text1"/>
          <w:sz w:val="20"/>
          <w:szCs w:val="20"/>
        </w:rPr>
        <w:t>a ne smejo biti prosto dostopni uporabnikom.</w:t>
      </w:r>
    </w:p>
    <w:p w14:paraId="42A24019" w14:textId="77777777" w:rsidR="0050701F" w:rsidRPr="0008176B" w:rsidRDefault="0050701F" w:rsidP="0050701F">
      <w:pPr>
        <w:numPr>
          <w:ilvl w:val="0"/>
          <w:numId w:val="3"/>
        </w:numPr>
        <w:spacing w:after="0" w:line="260" w:lineRule="exact"/>
        <w:contextualSpacing/>
        <w:jc w:val="both"/>
        <w:rPr>
          <w:rFonts w:ascii="Arial" w:eastAsia="Calibri" w:hAnsi="Arial" w:cs="Arial"/>
          <w:b/>
          <w:bCs/>
          <w:color w:val="000000" w:themeColor="text1"/>
          <w:sz w:val="20"/>
          <w:szCs w:val="20"/>
        </w:rPr>
      </w:pPr>
      <w:r w:rsidRPr="0008176B">
        <w:rPr>
          <w:rFonts w:ascii="Arial" w:eastAsia="Calibri" w:hAnsi="Arial" w:cs="Arial"/>
          <w:color w:val="000000" w:themeColor="text1"/>
          <w:sz w:val="20"/>
          <w:szCs w:val="20"/>
        </w:rPr>
        <w:t>Kiosk mora biti odporen proti ognju. Kjer je mogoče morajo biti uporabljeni materiali, ki ustrezajo veljavnim normam požarne varnosti UL 49 V0.</w:t>
      </w:r>
    </w:p>
    <w:p w14:paraId="6581E090" w14:textId="1CEB45DA" w:rsidR="0050701F" w:rsidRPr="0008176B" w:rsidRDefault="0050701F" w:rsidP="0050701F">
      <w:pPr>
        <w:numPr>
          <w:ilvl w:val="0"/>
          <w:numId w:val="3"/>
        </w:numPr>
        <w:spacing w:after="0" w:line="260" w:lineRule="exact"/>
        <w:contextualSpacing/>
        <w:jc w:val="both"/>
        <w:rPr>
          <w:rFonts w:ascii="Arial" w:eastAsia="Calibri" w:hAnsi="Arial" w:cs="Arial"/>
          <w:b/>
          <w:bCs/>
          <w:color w:val="000000" w:themeColor="text1"/>
          <w:sz w:val="20"/>
          <w:szCs w:val="20"/>
        </w:rPr>
      </w:pPr>
      <w:r w:rsidRPr="0008176B">
        <w:rPr>
          <w:rFonts w:ascii="Arial" w:eastAsia="Calibri" w:hAnsi="Arial" w:cs="Arial"/>
          <w:color w:val="000000" w:themeColor="text1"/>
          <w:sz w:val="20"/>
          <w:szCs w:val="20"/>
        </w:rPr>
        <w:t xml:space="preserve">Zaslon na dotik mora biti pritrjen oziroma montiran tako, da je poravnan z okoliško površino </w:t>
      </w:r>
      <w:r w:rsidR="00A843EC" w:rsidRPr="0008176B">
        <w:rPr>
          <w:rFonts w:ascii="Arial" w:eastAsia="Calibri" w:hAnsi="Arial" w:cs="Arial"/>
          <w:color w:val="000000" w:themeColor="text1"/>
          <w:sz w:val="20"/>
          <w:szCs w:val="20"/>
        </w:rPr>
        <w:t>Kiosk</w:t>
      </w:r>
      <w:r w:rsidRPr="0008176B">
        <w:rPr>
          <w:rFonts w:ascii="Arial" w:eastAsia="Calibri" w:hAnsi="Arial" w:cs="Arial"/>
          <w:color w:val="000000" w:themeColor="text1"/>
          <w:sz w:val="20"/>
          <w:szCs w:val="20"/>
        </w:rPr>
        <w:t>a.</w:t>
      </w:r>
    </w:p>
    <w:p w14:paraId="4290DA37" w14:textId="4B3D386C" w:rsidR="0050701F" w:rsidRPr="0008176B" w:rsidRDefault="0050701F" w:rsidP="0050701F">
      <w:pPr>
        <w:numPr>
          <w:ilvl w:val="0"/>
          <w:numId w:val="3"/>
        </w:numPr>
        <w:spacing w:after="0" w:line="260" w:lineRule="exact"/>
        <w:contextualSpacing/>
        <w:jc w:val="both"/>
        <w:rPr>
          <w:rFonts w:ascii="Arial" w:eastAsia="Calibri" w:hAnsi="Arial" w:cs="Arial"/>
          <w:b/>
          <w:bCs/>
          <w:color w:val="000000" w:themeColor="text1"/>
          <w:sz w:val="20"/>
          <w:szCs w:val="20"/>
        </w:rPr>
      </w:pPr>
      <w:r w:rsidRPr="0008176B">
        <w:rPr>
          <w:rFonts w:ascii="Arial" w:eastAsia="Calibri" w:hAnsi="Arial" w:cs="Arial"/>
          <w:color w:val="000000" w:themeColor="text1"/>
          <w:sz w:val="20"/>
          <w:szCs w:val="20"/>
        </w:rPr>
        <w:t xml:space="preserve">Na </w:t>
      </w:r>
      <w:r w:rsidR="00A843EC" w:rsidRPr="0008176B">
        <w:rPr>
          <w:rFonts w:ascii="Arial" w:eastAsia="Calibri" w:hAnsi="Arial" w:cs="Arial"/>
          <w:color w:val="000000" w:themeColor="text1"/>
          <w:sz w:val="20"/>
          <w:szCs w:val="20"/>
        </w:rPr>
        <w:t>Kiosk</w:t>
      </w:r>
      <w:r w:rsidRPr="0008176B">
        <w:rPr>
          <w:rFonts w:ascii="Arial" w:eastAsia="Calibri" w:hAnsi="Arial" w:cs="Arial"/>
          <w:color w:val="000000" w:themeColor="text1"/>
          <w:sz w:val="20"/>
          <w:szCs w:val="20"/>
        </w:rPr>
        <w:t>u ne sme biti nobenih čelnih ali bočno štrlečih delov (tj. od čitalcev dokumentov, čitalcev prstnih odtisov), ki bi se zlahka odklopili.</w:t>
      </w:r>
    </w:p>
    <w:p w14:paraId="4A104B05" w14:textId="77777777" w:rsidR="0050701F" w:rsidRPr="0008176B" w:rsidRDefault="0050701F" w:rsidP="0050701F">
      <w:pPr>
        <w:numPr>
          <w:ilvl w:val="0"/>
          <w:numId w:val="3"/>
        </w:numPr>
        <w:spacing w:after="0" w:line="260" w:lineRule="exact"/>
        <w:contextualSpacing/>
        <w:jc w:val="both"/>
        <w:rPr>
          <w:rFonts w:ascii="Arial" w:eastAsia="Calibri" w:hAnsi="Arial" w:cs="Arial"/>
          <w:b/>
          <w:bCs/>
          <w:color w:val="000000" w:themeColor="text1"/>
          <w:sz w:val="20"/>
          <w:szCs w:val="20"/>
        </w:rPr>
      </w:pPr>
      <w:r w:rsidRPr="0008176B">
        <w:rPr>
          <w:rFonts w:ascii="Arial" w:eastAsia="Calibri" w:hAnsi="Arial" w:cs="Arial"/>
          <w:color w:val="000000" w:themeColor="text1"/>
          <w:sz w:val="20"/>
          <w:szCs w:val="20"/>
        </w:rPr>
        <w:t xml:space="preserve">Velikost zaslona na dotik mora biti najmanj 15 inch (30cm). </w:t>
      </w:r>
    </w:p>
    <w:p w14:paraId="00CBD606" w14:textId="1569DA2C" w:rsidR="1E5FA23F" w:rsidRPr="0008176B" w:rsidRDefault="63F28342" w:rsidP="00C30D80">
      <w:pPr>
        <w:pStyle w:val="Odstavekseznama"/>
        <w:numPr>
          <w:ilvl w:val="0"/>
          <w:numId w:val="3"/>
        </w:numPr>
        <w:spacing w:after="0" w:line="260" w:lineRule="exact"/>
        <w:jc w:val="both"/>
        <w:rPr>
          <w:color w:val="000000" w:themeColor="text1"/>
          <w:sz w:val="20"/>
          <w:szCs w:val="20"/>
        </w:rPr>
      </w:pPr>
      <w:r w:rsidRPr="0008176B">
        <w:rPr>
          <w:rFonts w:ascii="Arial" w:eastAsia="Arial" w:hAnsi="Arial" w:cs="Arial"/>
          <w:color w:val="000000" w:themeColor="text1"/>
          <w:sz w:val="20"/>
          <w:szCs w:val="20"/>
        </w:rPr>
        <w:t>K</w:t>
      </w:r>
      <w:r w:rsidR="1E5FA23F" w:rsidRPr="0008176B">
        <w:rPr>
          <w:rFonts w:ascii="Arial" w:eastAsia="Arial" w:hAnsi="Arial" w:cs="Arial"/>
          <w:color w:val="000000" w:themeColor="text1"/>
          <w:sz w:val="20"/>
          <w:szCs w:val="20"/>
        </w:rPr>
        <w:t>iosk mora biti profesionalne namenske izvedbe, do uporabnikov mora biti va</w:t>
      </w:r>
      <w:r w:rsidRPr="0008176B">
        <w:rPr>
          <w:rFonts w:ascii="Arial" w:eastAsia="Arial" w:hAnsi="Arial" w:cs="Arial"/>
          <w:color w:val="000000" w:themeColor="text1"/>
          <w:sz w:val="20"/>
          <w:szCs w:val="20"/>
        </w:rPr>
        <w:t>ren</w:t>
      </w:r>
      <w:r w:rsidR="00C30D80" w:rsidRPr="0008176B">
        <w:rPr>
          <w:rFonts w:ascii="Arial" w:eastAsia="Arial" w:hAnsi="Arial" w:cs="Arial"/>
          <w:color w:val="000000" w:themeColor="text1"/>
          <w:sz w:val="20"/>
          <w:szCs w:val="20"/>
        </w:rPr>
        <w:t>,</w:t>
      </w:r>
      <w:r w:rsidR="1E5FA23F" w:rsidRPr="0008176B">
        <w:rPr>
          <w:rFonts w:ascii="Arial" w:eastAsia="Arial" w:hAnsi="Arial" w:cs="Arial"/>
          <w:color w:val="000000" w:themeColor="text1"/>
          <w:sz w:val="20"/>
          <w:szCs w:val="20"/>
        </w:rPr>
        <w:t xml:space="preserve"> kar se potrdi z izjavo proizvajalca in </w:t>
      </w:r>
      <w:r w:rsidR="2D12D12C" w:rsidRPr="0008176B">
        <w:rPr>
          <w:rFonts w:ascii="Arial" w:eastAsia="Arial" w:hAnsi="Arial" w:cs="Arial"/>
          <w:color w:val="000000" w:themeColor="text1"/>
          <w:sz w:val="20"/>
          <w:szCs w:val="20"/>
        </w:rPr>
        <w:t>CE certificirane</w:t>
      </w:r>
      <w:r w:rsidR="00C30D80" w:rsidRPr="0008176B">
        <w:rPr>
          <w:rFonts w:ascii="Arial" w:eastAsia="Arial" w:hAnsi="Arial" w:cs="Arial"/>
          <w:color w:val="000000" w:themeColor="text1"/>
          <w:sz w:val="20"/>
          <w:szCs w:val="20"/>
        </w:rPr>
        <w:t>.</w:t>
      </w:r>
    </w:p>
    <w:p w14:paraId="6E1ACCE4" w14:textId="77777777" w:rsidR="0050701F" w:rsidRPr="003B1EBD" w:rsidRDefault="0050701F" w:rsidP="0050701F">
      <w:pPr>
        <w:spacing w:line="260" w:lineRule="exact"/>
        <w:ind w:left="720"/>
        <w:contextualSpacing/>
        <w:rPr>
          <w:rFonts w:ascii="Arial" w:eastAsia="Calibri" w:hAnsi="Arial" w:cs="Arial"/>
          <w:sz w:val="20"/>
          <w:szCs w:val="20"/>
        </w:rPr>
      </w:pPr>
    </w:p>
    <w:p w14:paraId="15332B03" w14:textId="09833139" w:rsidR="00C30D80" w:rsidRDefault="00C30D80" w:rsidP="0050701F">
      <w:pPr>
        <w:spacing w:line="260" w:lineRule="exact"/>
        <w:ind w:left="720"/>
        <w:contextualSpacing/>
        <w:rPr>
          <w:rFonts w:ascii="Arial" w:eastAsia="Calibri" w:hAnsi="Arial" w:cs="Arial"/>
          <w:sz w:val="20"/>
          <w:szCs w:val="20"/>
        </w:rPr>
      </w:pPr>
      <w:r>
        <w:rPr>
          <w:rFonts w:ascii="Arial" w:eastAsia="Calibri" w:hAnsi="Arial" w:cs="Arial"/>
          <w:sz w:val="20"/>
          <w:szCs w:val="20"/>
        </w:rPr>
        <w:br w:type="page"/>
      </w:r>
    </w:p>
    <w:p w14:paraId="09040E8F" w14:textId="77777777" w:rsidR="0050701F" w:rsidRPr="003B1EBD" w:rsidRDefault="0050701F" w:rsidP="0050701F">
      <w:pPr>
        <w:spacing w:line="260" w:lineRule="exact"/>
        <w:ind w:left="720"/>
        <w:contextualSpacing/>
        <w:rPr>
          <w:rFonts w:ascii="Arial" w:eastAsia="Calibri" w:hAnsi="Arial" w:cs="Arial"/>
          <w:sz w:val="20"/>
          <w:szCs w:val="20"/>
        </w:rPr>
      </w:pPr>
    </w:p>
    <w:p w14:paraId="6705C005" w14:textId="56C41EFE" w:rsidR="0050701F" w:rsidRPr="003B1EBD" w:rsidRDefault="0050701F" w:rsidP="0050701F">
      <w:pPr>
        <w:spacing w:line="260" w:lineRule="exact"/>
        <w:ind w:firstLine="284"/>
        <w:rPr>
          <w:rFonts w:ascii="Arial" w:eastAsia="Calibri" w:hAnsi="Arial" w:cs="Arial"/>
          <w:b/>
          <w:bCs/>
          <w:sz w:val="20"/>
          <w:szCs w:val="20"/>
        </w:rPr>
      </w:pPr>
      <w:r w:rsidRPr="003B1EBD">
        <w:rPr>
          <w:rFonts w:ascii="Arial" w:eastAsia="Calibri" w:hAnsi="Arial" w:cs="Arial"/>
          <w:b/>
          <w:bCs/>
          <w:sz w:val="20"/>
          <w:szCs w:val="20"/>
        </w:rPr>
        <w:t xml:space="preserve">2.1   Programska </w:t>
      </w:r>
      <w:r w:rsidRPr="00C77802">
        <w:rPr>
          <w:rFonts w:ascii="Arial" w:eastAsia="Calibri" w:hAnsi="Arial" w:cs="Arial"/>
          <w:b/>
          <w:bCs/>
          <w:sz w:val="20"/>
          <w:szCs w:val="20"/>
        </w:rPr>
        <w:t>oprema</w:t>
      </w:r>
      <w:r w:rsidR="00C77802" w:rsidRPr="00C77802">
        <w:rPr>
          <w:rFonts w:ascii="Arial" w:eastAsia="Calibri" w:hAnsi="Arial" w:cs="Arial"/>
          <w:b/>
          <w:bCs/>
          <w:sz w:val="20"/>
          <w:szCs w:val="20"/>
        </w:rPr>
        <w:t xml:space="preserve"> </w:t>
      </w:r>
      <w:r w:rsidR="00C77802" w:rsidRPr="00C77802">
        <w:rPr>
          <w:rFonts w:ascii="Arial" w:eastAsia="Calibri" w:hAnsi="Arial" w:cs="Arial"/>
          <w:b/>
          <w:bCs/>
          <w:sz w:val="20"/>
          <w:szCs w:val="20"/>
        </w:rPr>
        <w:t xml:space="preserve">in integracija z </w:t>
      </w:r>
      <w:r w:rsidR="00C77802" w:rsidRPr="00C77802">
        <w:rPr>
          <w:rFonts w:ascii="Arial" w:eastAsia="Times New Roman" w:hAnsi="Arial" w:cs="Arial"/>
          <w:b/>
          <w:sz w:val="20"/>
          <w:szCs w:val="20"/>
        </w:rPr>
        <w:t xml:space="preserve"> informacijskim sistemom policije</w:t>
      </w:r>
    </w:p>
    <w:p w14:paraId="62A466EA"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 xml:space="preserve">Uporabniški vmesnik mora imeti podprte prevode za naslednje jezike: angleški, nemški, francoski, ruski, kitajski, korejski, arabski, japonski, kitajski, turški, bosanski, hrvaški, srbski, makedonski, albanski, hebrejski. Obvezna je možnost prikaza jezika od desne proti levi (npr.: arabski). Omogočeno mora biti dodajanje novih jezikov v uporabniški vmesnik. </w:t>
      </w:r>
    </w:p>
    <w:p w14:paraId="580D1CD0"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Arhitektura programske opreme mora biti fleksibilna in modularna tako, da omogoča integracijo različnih zalednih sistemov v proces.</w:t>
      </w:r>
    </w:p>
    <w:p w14:paraId="0A17306E" w14:textId="55CB340A"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 xml:space="preserve">Podprta logika procesov integrirana v </w:t>
      </w:r>
      <w:r w:rsidR="00A843EC" w:rsidRPr="003B1EBD">
        <w:rPr>
          <w:rFonts w:ascii="Arial" w:eastAsia="Calibri" w:hAnsi="Arial" w:cs="Arial"/>
          <w:sz w:val="20"/>
          <w:szCs w:val="20"/>
        </w:rPr>
        <w:t>Kiosk</w:t>
      </w:r>
      <w:r w:rsidRPr="003B1EBD">
        <w:rPr>
          <w:rFonts w:ascii="Arial" w:eastAsia="Calibri" w:hAnsi="Arial" w:cs="Arial"/>
          <w:sz w:val="20"/>
          <w:szCs w:val="20"/>
        </w:rPr>
        <w:t>u mora biti enostavna za konfiguriranje, kar omogoča prilagajanje različnih delovnih tokov.</w:t>
      </w:r>
    </w:p>
    <w:p w14:paraId="36A9AFC6" w14:textId="77777777" w:rsidR="0050701F" w:rsidRPr="003B1EBD" w:rsidRDefault="0050701F" w:rsidP="0050701F">
      <w:pPr>
        <w:numPr>
          <w:ilvl w:val="0"/>
          <w:numId w:val="3"/>
        </w:numPr>
        <w:spacing w:after="0" w:line="260" w:lineRule="exact"/>
        <w:contextualSpacing/>
        <w:jc w:val="both"/>
        <w:rPr>
          <w:rFonts w:ascii="Arial" w:eastAsia="Calibri" w:hAnsi="Arial" w:cs="Arial"/>
          <w:sz w:val="20"/>
          <w:szCs w:val="20"/>
        </w:rPr>
      </w:pPr>
      <w:r w:rsidRPr="003B1EBD">
        <w:rPr>
          <w:rFonts w:ascii="Arial" w:eastAsia="Calibri" w:hAnsi="Arial" w:cs="Arial"/>
          <w:sz w:val="20"/>
          <w:szCs w:val="20"/>
        </w:rPr>
        <w:t>Kiosk mora omogočati souporabo podatkov z informacijskim sistemom naročnika z uporabo spletnih storitev, ki jih zagotovi naročnik.</w:t>
      </w:r>
    </w:p>
    <w:p w14:paraId="26C9012B" w14:textId="699ABB3E" w:rsidR="0050701F" w:rsidRPr="0008176B" w:rsidRDefault="0050701F" w:rsidP="0050701F">
      <w:pPr>
        <w:numPr>
          <w:ilvl w:val="0"/>
          <w:numId w:val="3"/>
        </w:numPr>
        <w:spacing w:after="0" w:line="260" w:lineRule="exact"/>
        <w:contextualSpacing/>
        <w:jc w:val="both"/>
        <w:rPr>
          <w:rFonts w:ascii="Arial" w:eastAsia="Calibri" w:hAnsi="Arial" w:cs="Arial"/>
          <w:color w:val="000000" w:themeColor="text1"/>
          <w:sz w:val="20"/>
          <w:szCs w:val="20"/>
        </w:rPr>
      </w:pPr>
      <w:r w:rsidRPr="0008176B">
        <w:rPr>
          <w:rFonts w:ascii="Arial" w:eastAsia="Calibri" w:hAnsi="Arial" w:cs="Arial"/>
          <w:color w:val="000000" w:themeColor="text1"/>
          <w:sz w:val="20"/>
          <w:szCs w:val="20"/>
        </w:rPr>
        <w:t xml:space="preserve">Predmet izmenjave so naslednji podatki: Bela in UV slika dokumenta, MRZ data, VIZ data (če dostopni), obrazna slika (živo zajeta ali z čipa dokumenta), prstni odtisi živo zajeta ali z čipa dokumenta (če so dostopni), ID </w:t>
      </w:r>
      <w:r w:rsidR="00A843EC" w:rsidRPr="0008176B">
        <w:rPr>
          <w:rFonts w:ascii="Arial" w:eastAsia="Calibri" w:hAnsi="Arial" w:cs="Arial"/>
          <w:color w:val="000000" w:themeColor="text1"/>
          <w:sz w:val="20"/>
          <w:szCs w:val="20"/>
        </w:rPr>
        <w:t>Kiosk</w:t>
      </w:r>
      <w:r w:rsidRPr="0008176B">
        <w:rPr>
          <w:rFonts w:ascii="Arial" w:eastAsia="Calibri" w:hAnsi="Arial" w:cs="Arial"/>
          <w:color w:val="000000" w:themeColor="text1"/>
          <w:sz w:val="20"/>
          <w:szCs w:val="20"/>
        </w:rPr>
        <w:t xml:space="preserve">a, lokacija </w:t>
      </w:r>
      <w:r w:rsidR="00A843EC" w:rsidRPr="0008176B">
        <w:rPr>
          <w:rFonts w:ascii="Arial" w:eastAsia="Calibri" w:hAnsi="Arial" w:cs="Arial"/>
          <w:color w:val="000000" w:themeColor="text1"/>
          <w:sz w:val="20"/>
          <w:szCs w:val="20"/>
        </w:rPr>
        <w:t>Kiosk</w:t>
      </w:r>
      <w:r w:rsidRPr="0008176B">
        <w:rPr>
          <w:rFonts w:ascii="Arial" w:eastAsia="Calibri" w:hAnsi="Arial" w:cs="Arial"/>
          <w:color w:val="000000" w:themeColor="text1"/>
          <w:sz w:val="20"/>
          <w:szCs w:val="20"/>
        </w:rPr>
        <w:t>a, slika iz nadzorne kamere.</w:t>
      </w:r>
    </w:p>
    <w:p w14:paraId="083E97FB" w14:textId="77777777" w:rsidR="0050701F" w:rsidRPr="003B1EBD" w:rsidRDefault="0050701F" w:rsidP="0050701F">
      <w:pPr>
        <w:spacing w:line="260" w:lineRule="exact"/>
        <w:ind w:left="360"/>
        <w:rPr>
          <w:rFonts w:ascii="Arial" w:eastAsia="Arial" w:hAnsi="Arial" w:cs="Arial"/>
          <w:b/>
          <w:bCs/>
          <w:sz w:val="20"/>
          <w:szCs w:val="20"/>
        </w:rPr>
      </w:pPr>
    </w:p>
    <w:p w14:paraId="7EAFC94B" w14:textId="77777777" w:rsidR="0050701F" w:rsidRPr="003B1EBD" w:rsidRDefault="0050701F" w:rsidP="0050701F">
      <w:pPr>
        <w:spacing w:after="0" w:line="260" w:lineRule="exact"/>
        <w:ind w:left="426"/>
        <w:contextualSpacing/>
        <w:jc w:val="both"/>
        <w:rPr>
          <w:rFonts w:ascii="Calibri" w:eastAsia="Calibri" w:hAnsi="Calibri" w:cs="Times New Roman"/>
          <w:sz w:val="20"/>
          <w:szCs w:val="20"/>
        </w:rPr>
      </w:pPr>
      <w:r w:rsidRPr="003B1EBD">
        <w:rPr>
          <w:rFonts w:ascii="Arial" w:eastAsia="Arial" w:hAnsi="Arial" w:cs="Arial"/>
          <w:b/>
          <w:bCs/>
          <w:sz w:val="20"/>
          <w:szCs w:val="20"/>
        </w:rPr>
        <w:t>2.2   Čitalec dokumentov</w:t>
      </w:r>
    </w:p>
    <w:p w14:paraId="38CA3BDB" w14:textId="77777777" w:rsidR="0050701F" w:rsidRPr="003B1EBD" w:rsidRDefault="0050701F" w:rsidP="0050701F">
      <w:pPr>
        <w:spacing w:after="0" w:line="260" w:lineRule="exact"/>
        <w:ind w:left="360"/>
        <w:jc w:val="both"/>
        <w:rPr>
          <w:rFonts w:ascii="Arial" w:eastAsia="Arial" w:hAnsi="Arial" w:cs="Arial"/>
          <w:b/>
          <w:bCs/>
          <w:sz w:val="20"/>
          <w:szCs w:val="20"/>
        </w:rPr>
      </w:pPr>
    </w:p>
    <w:p w14:paraId="416712E8"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color w:val="FF0000"/>
          <w:sz w:val="20"/>
          <w:szCs w:val="20"/>
        </w:rPr>
      </w:pPr>
      <w:r w:rsidRPr="003B1EBD">
        <w:rPr>
          <w:rFonts w:ascii="Arial" w:eastAsia="Times New Roman" w:hAnsi="Arial" w:cs="Arial"/>
          <w:sz w:val="20"/>
          <w:szCs w:val="20"/>
        </w:rPr>
        <w:t>Čitalec mora biti tipa Full page reader (prebere sliko celotne podatkovne strani dokumenta).</w:t>
      </w:r>
    </w:p>
    <w:p w14:paraId="2A4D19A9"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znati hkratno brati podatke z OCR-B MRZ zapisa in podatke z brezkontaktnega čipa v enem koraku (</w:t>
      </w:r>
      <w:proofErr w:type="spellStart"/>
      <w:r w:rsidRPr="003B1EBD">
        <w:rPr>
          <w:rFonts w:ascii="Arial" w:eastAsia="Times New Roman" w:hAnsi="Arial" w:cs="Arial"/>
          <w:sz w:val="20"/>
          <w:szCs w:val="20"/>
        </w:rPr>
        <w:t>Single</w:t>
      </w:r>
      <w:proofErr w:type="spellEnd"/>
      <w:r w:rsidRPr="003B1EBD">
        <w:rPr>
          <w:rFonts w:ascii="Arial" w:eastAsia="Times New Roman" w:hAnsi="Arial" w:cs="Arial"/>
          <w:sz w:val="20"/>
          <w:szCs w:val="20"/>
        </w:rPr>
        <w:t xml:space="preserve"> step reader).</w:t>
      </w:r>
    </w:p>
    <w:p w14:paraId="6ADE37E4"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Bralni sistem mora znati zajeti podatke z ePotnih listin in drugih strojno berljivih potovalnih dokumentov, ki so skladni s standardom ICAO 9303. (potne listine stare in nove generacije).</w:t>
      </w:r>
    </w:p>
    <w:p w14:paraId="6A131B50"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znati zaznavati in optično prepoznavati potovalne dokumente v različnih formatih TD-1, TD-2 in TD-3 kot so specificirani v standardu ICAO 9303.</w:t>
      </w:r>
    </w:p>
    <w:p w14:paraId="7A0BC512"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zaznati dokumente na steklu avtomatsko in začeti branje podatkovne strani in čipa brez dodatnih ročnih posegov.</w:t>
      </w:r>
    </w:p>
    <w:p w14:paraId="30942ACB"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biti opremljen z najmanj enim vidnim indikatorjem, ki prikazuje stanje čitalca. Indikatorji morajo biti programsko nastavljivi.</w:t>
      </w:r>
    </w:p>
    <w:p w14:paraId="3F3A6CE9"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Deluje celotno življenjsko dobo brez menjave delov, ki bi se planirano iztrošili (recimo žarnic z določeno življenjsko dobo v urah). </w:t>
      </w:r>
    </w:p>
    <w:p w14:paraId="3F710534"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Na praske odporno kaljeno steklo.</w:t>
      </w:r>
    </w:p>
    <w:p w14:paraId="6DE17E92"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biti sposoben enakovredno avtomatsko zaznati in komunicirati z ISO 14443 skladnimi brezkontaktnimi čipi tipa A in tipa B.</w:t>
      </w:r>
    </w:p>
    <w:p w14:paraId="7EC18957"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biti sposoben prebrati RFID čip z dokumenta ( TD-1, TD-2 in TD-3).</w:t>
      </w:r>
    </w:p>
    <w:p w14:paraId="61BEDACB"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znati avtomatsko zaznati in komunicirati s standardom ISO 14443 skladnim brezkontaktnim čipom v potovalnih listinah, ki so izdelane v skladu s standardom  ICAO 9303, ne glede na to kje se čip nahaja in kako je obrnjen v dokumentu.</w:t>
      </w:r>
    </w:p>
    <w:p w14:paraId="71DC9840"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Postavitev ePotnega lista na bralni sistem mora sprožiti branje MRZ zapisa in čipa hkrati brez kakršnegakoli ročnega posega.</w:t>
      </w:r>
    </w:p>
    <w:p w14:paraId="36C9CEC7"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Čitalec mora podpirati standardne hitrosti prenosa podatkov s čipa (106, 212, 424 in 848 </w:t>
      </w:r>
      <w:proofErr w:type="spellStart"/>
      <w:r w:rsidRPr="003B1EBD">
        <w:rPr>
          <w:rFonts w:ascii="Arial" w:eastAsia="Times New Roman" w:hAnsi="Arial" w:cs="Arial"/>
          <w:sz w:val="20"/>
          <w:szCs w:val="20"/>
        </w:rPr>
        <w:t>kbps</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kilobytes</w:t>
      </w:r>
      <w:proofErr w:type="spellEnd"/>
      <w:r w:rsidRPr="003B1EBD">
        <w:rPr>
          <w:rFonts w:ascii="Arial" w:eastAsia="Times New Roman" w:hAnsi="Arial" w:cs="Arial"/>
          <w:sz w:val="20"/>
          <w:szCs w:val="20"/>
        </w:rPr>
        <w:t xml:space="preserve"> per </w:t>
      </w:r>
      <w:proofErr w:type="spellStart"/>
      <w:r w:rsidRPr="003B1EBD">
        <w:rPr>
          <w:rFonts w:ascii="Arial" w:eastAsia="Times New Roman" w:hAnsi="Arial" w:cs="Arial"/>
          <w:sz w:val="20"/>
          <w:szCs w:val="20"/>
        </w:rPr>
        <w:t>second</w:t>
      </w:r>
      <w:proofErr w:type="spellEnd"/>
      <w:r w:rsidRPr="003B1EBD">
        <w:rPr>
          <w:rFonts w:ascii="Arial" w:eastAsia="Times New Roman" w:hAnsi="Arial" w:cs="Arial"/>
          <w:sz w:val="20"/>
          <w:szCs w:val="20"/>
        </w:rPr>
        <w:t>)).</w:t>
      </w:r>
    </w:p>
    <w:p w14:paraId="770E8820"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Bralni sistem mora biti sposoben komunicirati in prebrati podatke s standardom ISO 14443 skladnega brezkontaktnega čipa na katerem je shranjeno 32 </w:t>
      </w:r>
      <w:proofErr w:type="spellStart"/>
      <w:r w:rsidRPr="003B1EBD">
        <w:rPr>
          <w:rFonts w:ascii="Arial" w:eastAsia="Times New Roman" w:hAnsi="Arial" w:cs="Arial"/>
          <w:sz w:val="20"/>
          <w:szCs w:val="20"/>
        </w:rPr>
        <w:t>kb</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kilobytes</w:t>
      </w:r>
      <w:proofErr w:type="spellEnd"/>
      <w:r w:rsidRPr="003B1EBD">
        <w:rPr>
          <w:rFonts w:ascii="Arial" w:eastAsia="Times New Roman" w:hAnsi="Arial" w:cs="Arial"/>
          <w:sz w:val="20"/>
          <w:szCs w:val="20"/>
        </w:rPr>
        <w:t>) podatkov in več.</w:t>
      </w:r>
    </w:p>
    <w:p w14:paraId="038919AE"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podpirati proces proti trkom (anti collision process) v skladu s standardom ISO 14443-3 (v primeru, da se v bližini čitalca hkrati pojavi več čipov, čitalec komunicira le z enim).</w:t>
      </w:r>
    </w:p>
    <w:p w14:paraId="3DAAEAF9"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Bralni sistem mora biti sposoben brati podatke iz podatkovnih skupin DG1 – DG16 in EF.COM ter EF.SOD v skladu z definicijo LDS ver. 1.7 zapisano v ICAO standardu:</w:t>
      </w:r>
    </w:p>
    <w:p w14:paraId="6105263A"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Programska oprema čitalca mora znati dekodirati vsebino podatkovne skupine DG2 (kodiran obraz) v formatih JPEG in JPEG 2000.</w:t>
      </w:r>
    </w:p>
    <w:p w14:paraId="1D985BC2"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Programska oprema čitalca mora podpirati Basic Access Control (BAC) in Password </w:t>
      </w:r>
      <w:proofErr w:type="spellStart"/>
      <w:r w:rsidRPr="003B1EBD">
        <w:rPr>
          <w:rFonts w:ascii="Arial" w:eastAsia="Times New Roman" w:hAnsi="Arial" w:cs="Arial"/>
          <w:sz w:val="20"/>
          <w:szCs w:val="20"/>
        </w:rPr>
        <w:t>Authenticated</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Connection</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Establishment</w:t>
      </w:r>
      <w:proofErr w:type="spellEnd"/>
      <w:r w:rsidRPr="003B1EBD">
        <w:rPr>
          <w:rFonts w:ascii="Arial" w:eastAsia="Times New Roman" w:hAnsi="Arial" w:cs="Arial"/>
          <w:sz w:val="20"/>
          <w:szCs w:val="20"/>
        </w:rPr>
        <w:t xml:space="preserve"> (PACE) v skladu s standardom ICAO 9303.</w:t>
      </w:r>
    </w:p>
    <w:p w14:paraId="7904EF66"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lastRenderedPageBreak/>
        <w:t>Programska oprema čitalca mora podpirati pasivno, aktivno, čip in terminalsko avtentikacijo v skladu s standardom ICAO 9303.</w:t>
      </w:r>
    </w:p>
    <w:p w14:paraId="4D6118A9"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Programska oprema čitalca naj podpira varnostne protokole na dokumentih: BAC, EAC, EAC2.0, PACE, AA, PA, TA, CA, ( e potovalni dokumenti ICAO 9303) in BAP, EAP (e vozniška dovoljenja ISO18013).</w:t>
      </w:r>
    </w:p>
    <w:p w14:paraId="20FBE7EF"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Programska oprema čitalca mora podpirati kriptografske algoritme za </w:t>
      </w:r>
      <w:proofErr w:type="spellStart"/>
      <w:r w:rsidRPr="003B1EBD">
        <w:rPr>
          <w:rFonts w:ascii="Arial" w:eastAsia="Times New Roman" w:hAnsi="Arial" w:cs="Arial"/>
          <w:sz w:val="20"/>
          <w:szCs w:val="20"/>
        </w:rPr>
        <w:t>avtentikacijo</w:t>
      </w:r>
      <w:proofErr w:type="spellEnd"/>
      <w:r w:rsidRPr="003B1EBD">
        <w:rPr>
          <w:rFonts w:ascii="Arial" w:eastAsia="Times New Roman" w:hAnsi="Arial" w:cs="Arial"/>
          <w:sz w:val="20"/>
          <w:szCs w:val="20"/>
        </w:rPr>
        <w:t xml:space="preserve"> biometričnih podatkov </w:t>
      </w:r>
      <w:proofErr w:type="spellStart"/>
      <w:r w:rsidRPr="003B1EBD">
        <w:rPr>
          <w:rFonts w:ascii="Arial" w:eastAsia="Times New Roman" w:hAnsi="Arial" w:cs="Arial"/>
          <w:sz w:val="20"/>
          <w:szCs w:val="20"/>
        </w:rPr>
        <w:t>Extended</w:t>
      </w:r>
      <w:proofErr w:type="spellEnd"/>
      <w:r w:rsidRPr="003B1EBD">
        <w:rPr>
          <w:rFonts w:ascii="Arial" w:eastAsia="Times New Roman" w:hAnsi="Arial" w:cs="Arial"/>
          <w:sz w:val="20"/>
          <w:szCs w:val="20"/>
        </w:rPr>
        <w:t xml:space="preserve"> Access Control (EAC), ki je definirana in implementirana s strani Evropske unije v skladu z EAC specifikacijo.</w:t>
      </w:r>
    </w:p>
    <w:p w14:paraId="7AFD7BCF"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Bralni sistem mora biti </w:t>
      </w:r>
      <w:proofErr w:type="spellStart"/>
      <w:r w:rsidRPr="003B1EBD">
        <w:rPr>
          <w:rFonts w:ascii="Arial" w:eastAsia="Times New Roman" w:hAnsi="Arial" w:cs="Arial"/>
          <w:sz w:val="20"/>
          <w:szCs w:val="20"/>
        </w:rPr>
        <w:t>nadgradljiv</w:t>
      </w:r>
      <w:proofErr w:type="spellEnd"/>
      <w:r w:rsidRPr="003B1EBD">
        <w:rPr>
          <w:rFonts w:ascii="Arial" w:eastAsia="Times New Roman" w:hAnsi="Arial" w:cs="Arial"/>
          <w:sz w:val="20"/>
          <w:szCs w:val="20"/>
        </w:rPr>
        <w:t xml:space="preserve"> na novejše verzije podpore kriptografskih algoritmov za </w:t>
      </w:r>
      <w:proofErr w:type="spellStart"/>
      <w:r w:rsidRPr="003B1EBD">
        <w:rPr>
          <w:rFonts w:ascii="Arial" w:eastAsia="Times New Roman" w:hAnsi="Arial" w:cs="Arial"/>
          <w:sz w:val="20"/>
          <w:szCs w:val="20"/>
        </w:rPr>
        <w:t>avtentikacijo</w:t>
      </w:r>
      <w:proofErr w:type="spellEnd"/>
      <w:r w:rsidRPr="003B1EBD">
        <w:rPr>
          <w:rFonts w:ascii="Arial" w:eastAsia="Times New Roman" w:hAnsi="Arial" w:cs="Arial"/>
          <w:sz w:val="20"/>
          <w:szCs w:val="20"/>
        </w:rPr>
        <w:t xml:space="preserve"> biometričnih podatkov </w:t>
      </w:r>
      <w:proofErr w:type="spellStart"/>
      <w:r w:rsidRPr="003B1EBD">
        <w:rPr>
          <w:rFonts w:ascii="Arial" w:eastAsia="Times New Roman" w:hAnsi="Arial" w:cs="Arial"/>
          <w:sz w:val="20"/>
          <w:szCs w:val="20"/>
        </w:rPr>
        <w:t>Extended</w:t>
      </w:r>
      <w:proofErr w:type="spellEnd"/>
      <w:r w:rsidRPr="003B1EBD">
        <w:rPr>
          <w:rFonts w:ascii="Arial" w:eastAsia="Times New Roman" w:hAnsi="Arial" w:cs="Arial"/>
          <w:sz w:val="20"/>
          <w:szCs w:val="20"/>
        </w:rPr>
        <w:t xml:space="preserve"> Access Control (EAC), kot bodo definirane in implementirane s strani Evropske unije. Razvojne knjižnice morajo biti dopolnjene z ustreznimi funkcijami za podporo EAC novejših verzij brez vpliva na ostale funkcionalnosti sistema.</w:t>
      </w:r>
    </w:p>
    <w:p w14:paraId="6983B90B"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Programska oprema čitalca mora podpirati FIPS180-2 </w:t>
      </w:r>
      <w:proofErr w:type="spellStart"/>
      <w:r w:rsidRPr="003B1EBD">
        <w:rPr>
          <w:rFonts w:ascii="Arial" w:eastAsia="Times New Roman" w:hAnsi="Arial" w:cs="Arial"/>
          <w:sz w:val="20"/>
          <w:szCs w:val="20"/>
        </w:rPr>
        <w:t>hashing</w:t>
      </w:r>
      <w:proofErr w:type="spellEnd"/>
      <w:r w:rsidRPr="003B1EBD">
        <w:rPr>
          <w:rFonts w:ascii="Arial" w:eastAsia="Times New Roman" w:hAnsi="Arial" w:cs="Arial"/>
          <w:sz w:val="20"/>
          <w:szCs w:val="20"/>
        </w:rPr>
        <w:t xml:space="preserve"> algoritme (SHA-1,SHA-224, SHA-256, SHA-384 in SHA-512) ter algoritme za digitalno podpisovanje RSA, DSA in </w:t>
      </w:r>
      <w:proofErr w:type="spellStart"/>
      <w:r w:rsidRPr="003B1EBD">
        <w:rPr>
          <w:rFonts w:ascii="Arial" w:eastAsia="Times New Roman" w:hAnsi="Arial" w:cs="Arial"/>
          <w:sz w:val="20"/>
          <w:szCs w:val="20"/>
        </w:rPr>
        <w:t>Elliptic</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Curve</w:t>
      </w:r>
      <w:proofErr w:type="spellEnd"/>
      <w:r w:rsidRPr="003B1EBD">
        <w:rPr>
          <w:rFonts w:ascii="Arial" w:eastAsia="Times New Roman" w:hAnsi="Arial" w:cs="Arial"/>
          <w:sz w:val="20"/>
          <w:szCs w:val="20"/>
        </w:rPr>
        <w:t xml:space="preserve"> DSA specificirane v standardu ICAO 9303.</w:t>
      </w:r>
    </w:p>
    <w:p w14:paraId="7D5EDD25"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Bralni sistem mora biti sposoben komunicirati s čipom na potnih listih, ki so zaščiteni z kovinskimi zaščitnimi snovmi v zunanjem ovitku dokumenta, brez dodatnega ravnanja z dokumentom.</w:t>
      </w:r>
    </w:p>
    <w:p w14:paraId="3B56C1D6"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Resolucija zajete slike 400 </w:t>
      </w:r>
      <w:proofErr w:type="spellStart"/>
      <w:r w:rsidRPr="003B1EBD">
        <w:rPr>
          <w:rFonts w:ascii="Arial" w:eastAsia="Times New Roman" w:hAnsi="Arial" w:cs="Arial"/>
          <w:sz w:val="20"/>
          <w:szCs w:val="20"/>
        </w:rPr>
        <w:t>ppi</w:t>
      </w:r>
      <w:proofErr w:type="spellEnd"/>
      <w:r w:rsidRPr="003B1EBD">
        <w:rPr>
          <w:rFonts w:ascii="Arial" w:eastAsia="Times New Roman" w:hAnsi="Arial" w:cs="Arial"/>
          <w:sz w:val="20"/>
          <w:szCs w:val="20"/>
        </w:rPr>
        <w:t xml:space="preserve"> in več.</w:t>
      </w:r>
    </w:p>
    <w:p w14:paraId="0A571014"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Področje za zajem slike na čitalcu mora biti veliko vsaj 125 x 85 mm.</w:t>
      </w:r>
    </w:p>
    <w:p w14:paraId="491080DE"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 xml:space="preserve">Čitalec mora podpirati zajem slike podatkovne strani dokumentov z belo, infra rdečo in ultravijolično osvetlitvijo.  </w:t>
      </w:r>
    </w:p>
    <w:p w14:paraId="192CA7EE"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Zajem slike z belo in UV svetlobo mora biti v 24 bitnih RGB barvah, z IR svetlobo pa v 8 bitni sivini.</w:t>
      </w:r>
    </w:p>
    <w:p w14:paraId="613322C9"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Bralni sistem mora zajeti in izvesti OCR prepoznavo MRZ dokumenta v manj kot 2 sekundah (zajem vidne bele + IR + UV slike).</w:t>
      </w:r>
    </w:p>
    <w:p w14:paraId="01CA643F"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LED osvetlitev (vidna bele + IR + UV).</w:t>
      </w:r>
    </w:p>
    <w:p w14:paraId="4C747597"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Avtomatsko obrezovanje zajete slike dokumenta.</w:t>
      </w:r>
    </w:p>
    <w:p w14:paraId="2ACFFE3F"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Čitalec mora imeti tehnologijo ki "izniči" odsev (bleščanje) laminatov in optičnih zaščitnih elementov na dokumentih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w:t>
      </w:r>
      <w:proofErr w:type="spellStart"/>
      <w:r w:rsidRPr="003B1EBD">
        <w:rPr>
          <w:rFonts w:ascii="Arial" w:eastAsia="Times New Roman" w:hAnsi="Arial" w:cs="Arial"/>
          <w:sz w:val="20"/>
          <w:szCs w:val="20"/>
        </w:rPr>
        <w:t>anti-glare</w:t>
      </w:r>
      <w:proofErr w:type="spellEnd"/>
      <w:r w:rsidRPr="003B1EBD">
        <w:rPr>
          <w:rFonts w:ascii="Arial" w:eastAsia="Times New Roman" w:hAnsi="Arial" w:cs="Arial"/>
          <w:sz w:val="20"/>
          <w:szCs w:val="20"/>
        </w:rPr>
        <w:t xml:space="preserve">") zaradi učinkovitejšega odčitavanja dokumentov. </w:t>
      </w:r>
    </w:p>
    <w:p w14:paraId="08597FF2"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Razsvetljava/osvetlitev ne sme vplivati na kvaliteto branja dokumentov.</w:t>
      </w:r>
    </w:p>
    <w:p w14:paraId="6C8E1E35" w14:textId="77777777" w:rsidR="0050701F" w:rsidRPr="003B1EBD" w:rsidRDefault="0050701F" w:rsidP="0050701F">
      <w:pPr>
        <w:numPr>
          <w:ilvl w:val="0"/>
          <w:numId w:val="2"/>
        </w:numPr>
        <w:autoSpaceDE w:val="0"/>
        <w:autoSpaceDN w:val="0"/>
        <w:adjustRightInd w:val="0"/>
        <w:spacing w:after="0" w:line="260" w:lineRule="exact"/>
        <w:contextualSpacing/>
        <w:jc w:val="both"/>
        <w:rPr>
          <w:rFonts w:ascii="Arial" w:eastAsia="Times New Roman" w:hAnsi="Arial" w:cs="Arial"/>
          <w:sz w:val="20"/>
          <w:szCs w:val="20"/>
        </w:rPr>
      </w:pPr>
      <w:r w:rsidRPr="003B1EBD">
        <w:rPr>
          <w:rFonts w:ascii="Arial" w:eastAsia="Times New Roman" w:hAnsi="Arial" w:cs="Arial"/>
          <w:sz w:val="20"/>
          <w:szCs w:val="20"/>
        </w:rPr>
        <w:t>Bralni sistem mora znati brati postrani položene osebne izkaznice na bralno površino čitalca.</w:t>
      </w:r>
    </w:p>
    <w:p w14:paraId="2329D968" w14:textId="77777777" w:rsidR="0050701F" w:rsidRPr="003B1EBD" w:rsidRDefault="0050701F" w:rsidP="0050701F">
      <w:pPr>
        <w:spacing w:line="260" w:lineRule="exact"/>
        <w:ind w:firstLine="708"/>
        <w:contextualSpacing/>
        <w:rPr>
          <w:rFonts w:ascii="Arial" w:eastAsia="Times New Roman" w:hAnsi="Arial" w:cs="Arial"/>
          <w:b/>
          <w:sz w:val="20"/>
          <w:szCs w:val="20"/>
        </w:rPr>
      </w:pPr>
    </w:p>
    <w:p w14:paraId="178631E4" w14:textId="77777777" w:rsidR="0050701F" w:rsidRPr="003B1EBD" w:rsidRDefault="0050701F" w:rsidP="003B1EBD">
      <w:pPr>
        <w:spacing w:after="0" w:line="260" w:lineRule="exact"/>
        <w:ind w:firstLine="709"/>
        <w:contextualSpacing/>
        <w:rPr>
          <w:rFonts w:ascii="Arial" w:eastAsia="Times New Roman" w:hAnsi="Arial" w:cs="Arial"/>
          <w:b/>
          <w:sz w:val="20"/>
          <w:szCs w:val="20"/>
        </w:rPr>
      </w:pPr>
    </w:p>
    <w:p w14:paraId="5DE0400A" w14:textId="77777777" w:rsidR="003B1EBD" w:rsidRPr="003B1EBD" w:rsidRDefault="003B1EBD" w:rsidP="003B1EBD">
      <w:pPr>
        <w:pStyle w:val="Odstavekseznama"/>
        <w:numPr>
          <w:ilvl w:val="0"/>
          <w:numId w:val="1"/>
        </w:numPr>
        <w:spacing w:after="0" w:line="260" w:lineRule="exact"/>
        <w:rPr>
          <w:rFonts w:ascii="Arial" w:eastAsia="Times New Roman" w:hAnsi="Arial" w:cs="Arial"/>
          <w:b/>
          <w:bCs/>
          <w:vanish/>
          <w:sz w:val="20"/>
          <w:szCs w:val="20"/>
        </w:rPr>
      </w:pPr>
    </w:p>
    <w:p w14:paraId="18476151" w14:textId="77777777" w:rsidR="003B1EBD" w:rsidRPr="003B1EBD" w:rsidRDefault="003B1EBD" w:rsidP="003B1EBD">
      <w:pPr>
        <w:pStyle w:val="Odstavekseznama"/>
        <w:numPr>
          <w:ilvl w:val="0"/>
          <w:numId w:val="1"/>
        </w:numPr>
        <w:spacing w:after="0" w:line="260" w:lineRule="exact"/>
        <w:rPr>
          <w:rFonts w:ascii="Arial" w:eastAsia="Times New Roman" w:hAnsi="Arial" w:cs="Arial"/>
          <w:b/>
          <w:bCs/>
          <w:vanish/>
          <w:sz w:val="20"/>
          <w:szCs w:val="20"/>
        </w:rPr>
      </w:pPr>
    </w:p>
    <w:p w14:paraId="1234B9C5" w14:textId="7F05B03F" w:rsidR="0050701F" w:rsidRPr="003B1EBD" w:rsidRDefault="003B1EBD" w:rsidP="003B1EBD">
      <w:pPr>
        <w:numPr>
          <w:ilvl w:val="1"/>
          <w:numId w:val="1"/>
        </w:numPr>
        <w:spacing w:after="0" w:line="260" w:lineRule="exact"/>
        <w:ind w:left="779"/>
        <w:contextualSpacing/>
        <w:rPr>
          <w:rFonts w:ascii="Arial" w:eastAsia="Times New Roman" w:hAnsi="Arial" w:cs="Arial"/>
          <w:b/>
          <w:bCs/>
          <w:sz w:val="20"/>
          <w:szCs w:val="20"/>
        </w:rPr>
      </w:pPr>
      <w:r>
        <w:rPr>
          <w:rFonts w:ascii="Arial" w:eastAsia="Times New Roman" w:hAnsi="Arial" w:cs="Arial"/>
          <w:b/>
          <w:bCs/>
          <w:sz w:val="20"/>
          <w:szCs w:val="20"/>
        </w:rPr>
        <w:t xml:space="preserve">  </w:t>
      </w:r>
      <w:r w:rsidR="0050701F" w:rsidRPr="003B1EBD">
        <w:rPr>
          <w:rFonts w:ascii="Arial" w:eastAsia="Times New Roman" w:hAnsi="Arial" w:cs="Arial"/>
          <w:b/>
          <w:bCs/>
          <w:sz w:val="20"/>
          <w:szCs w:val="20"/>
        </w:rPr>
        <w:t>Validacija elektronskih dokumentov</w:t>
      </w:r>
    </w:p>
    <w:p w14:paraId="0BC7680D" w14:textId="77777777" w:rsidR="0050701F" w:rsidRPr="003B1EBD" w:rsidRDefault="0050701F" w:rsidP="0050701F">
      <w:pPr>
        <w:spacing w:line="260" w:lineRule="exact"/>
        <w:ind w:left="708"/>
        <w:contextualSpacing/>
        <w:rPr>
          <w:rFonts w:ascii="Arial" w:eastAsia="Times New Roman" w:hAnsi="Arial" w:cs="Arial"/>
          <w:b/>
          <w:bCs/>
          <w:sz w:val="20"/>
          <w:szCs w:val="20"/>
        </w:rPr>
      </w:pPr>
    </w:p>
    <w:p w14:paraId="7BEF7803" w14:textId="5C8B03F7" w:rsidR="0050701F" w:rsidRPr="003B1EBD" w:rsidRDefault="0050701F" w:rsidP="0050701F">
      <w:pPr>
        <w:numPr>
          <w:ilvl w:val="0"/>
          <w:numId w:val="5"/>
        </w:numPr>
        <w:spacing w:after="0" w:line="260" w:lineRule="exact"/>
        <w:jc w:val="both"/>
        <w:rPr>
          <w:rFonts w:ascii="Arial" w:eastAsia="Times New Roman" w:hAnsi="Arial" w:cs="Arial"/>
          <w:sz w:val="20"/>
          <w:szCs w:val="20"/>
        </w:rPr>
      </w:pPr>
      <w:r w:rsidRPr="003B1EBD">
        <w:rPr>
          <w:rFonts w:ascii="Arial" w:eastAsia="Times New Roman" w:hAnsi="Arial" w:cs="Arial"/>
          <w:sz w:val="20"/>
          <w:szCs w:val="20"/>
        </w:rPr>
        <w:t xml:space="preserve">Verifikacija podatkov shranjenih na čipu elektronskih dokumentov mora biti izvedena v skladu z BAC / PACE, PA, EAC 1.11 </w:t>
      </w:r>
      <w:r w:rsidR="00C77802">
        <w:rPr>
          <w:rFonts w:ascii="Arial" w:eastAsia="Times New Roman" w:hAnsi="Arial" w:cs="Arial"/>
          <w:sz w:val="20"/>
          <w:szCs w:val="20"/>
        </w:rPr>
        <w:t>in</w:t>
      </w:r>
      <w:r w:rsidRPr="003B1EBD">
        <w:rPr>
          <w:rFonts w:ascii="Arial" w:eastAsia="Times New Roman" w:hAnsi="Arial" w:cs="Arial"/>
          <w:sz w:val="20"/>
          <w:szCs w:val="20"/>
        </w:rPr>
        <w:t xml:space="preserve"> EAC 2.x (CA, TA) varnostnimi mehanizmi uporabljenimi za dostopanje in verificiranje elektronskih dokumentov z biometričnimi informacijami</w:t>
      </w:r>
    </w:p>
    <w:p w14:paraId="2CDBFB42" w14:textId="67528378" w:rsidR="0050701F" w:rsidRPr="003B1EBD" w:rsidRDefault="0050701F" w:rsidP="0050701F">
      <w:pPr>
        <w:numPr>
          <w:ilvl w:val="0"/>
          <w:numId w:val="5"/>
        </w:numPr>
        <w:spacing w:after="0" w:line="260" w:lineRule="exact"/>
        <w:jc w:val="both"/>
        <w:rPr>
          <w:rFonts w:ascii="Arial" w:eastAsia="Times New Roman" w:hAnsi="Arial" w:cs="Arial"/>
          <w:sz w:val="20"/>
          <w:szCs w:val="20"/>
        </w:rPr>
      </w:pPr>
      <w:r w:rsidRPr="003B1EBD">
        <w:rPr>
          <w:rFonts w:ascii="Arial" w:eastAsia="Times New Roman" w:hAnsi="Arial" w:cs="Arial"/>
          <w:sz w:val="20"/>
          <w:szCs w:val="20"/>
        </w:rPr>
        <w:t>Kiosk mora omogočati dostop in verifikacijo digitalnih potrdil (</w:t>
      </w:r>
      <w:proofErr w:type="spellStart"/>
      <w:r w:rsidRPr="003B1EBD">
        <w:rPr>
          <w:rFonts w:ascii="Arial" w:eastAsia="Times New Roman" w:hAnsi="Arial" w:cs="Arial"/>
          <w:sz w:val="20"/>
          <w:szCs w:val="20"/>
        </w:rPr>
        <w:t>Country</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Signing</w:t>
      </w:r>
      <w:proofErr w:type="spellEnd"/>
      <w:r w:rsidRPr="003B1EBD">
        <w:rPr>
          <w:rFonts w:ascii="Arial" w:eastAsia="Times New Roman" w:hAnsi="Arial" w:cs="Arial"/>
          <w:sz w:val="20"/>
          <w:szCs w:val="20"/>
        </w:rPr>
        <w:t xml:space="preserve"> (CS) in </w:t>
      </w:r>
      <w:proofErr w:type="spellStart"/>
      <w:r w:rsidRPr="003B1EBD">
        <w:rPr>
          <w:rFonts w:ascii="Arial" w:eastAsia="Times New Roman" w:hAnsi="Arial" w:cs="Arial"/>
          <w:sz w:val="20"/>
          <w:szCs w:val="20"/>
        </w:rPr>
        <w:t>Document</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Signer</w:t>
      </w:r>
      <w:proofErr w:type="spellEnd"/>
      <w:r w:rsidRPr="003B1EBD">
        <w:rPr>
          <w:rFonts w:ascii="Arial" w:eastAsia="Times New Roman" w:hAnsi="Arial" w:cs="Arial"/>
          <w:sz w:val="20"/>
          <w:szCs w:val="20"/>
        </w:rPr>
        <w:t xml:space="preserve"> (DS)). Omogočati mora vse funkcional</w:t>
      </w:r>
      <w:r w:rsidR="00C77802">
        <w:rPr>
          <w:rFonts w:ascii="Arial" w:eastAsia="Times New Roman" w:hAnsi="Arial" w:cs="Arial"/>
          <w:sz w:val="20"/>
          <w:szCs w:val="20"/>
        </w:rPr>
        <w:t>n</w:t>
      </w:r>
      <w:r w:rsidRPr="003B1EBD">
        <w:rPr>
          <w:rFonts w:ascii="Arial" w:eastAsia="Times New Roman" w:hAnsi="Arial" w:cs="Arial"/>
          <w:sz w:val="20"/>
          <w:szCs w:val="20"/>
        </w:rPr>
        <w:t>osti za delo z listami aktivnih "</w:t>
      </w:r>
      <w:proofErr w:type="spellStart"/>
      <w:r w:rsidRPr="003B1EBD">
        <w:rPr>
          <w:rFonts w:ascii="Arial" w:eastAsia="Times New Roman" w:hAnsi="Arial" w:cs="Arial"/>
          <w:sz w:val="20"/>
          <w:szCs w:val="20"/>
        </w:rPr>
        <w:t>master</w:t>
      </w:r>
      <w:proofErr w:type="spellEnd"/>
      <w:r w:rsidRPr="003B1EBD">
        <w:rPr>
          <w:rFonts w:ascii="Arial" w:eastAsia="Times New Roman" w:hAnsi="Arial" w:cs="Arial"/>
          <w:sz w:val="20"/>
          <w:szCs w:val="20"/>
        </w:rPr>
        <w:t xml:space="preserve">", preklicanimi in pokvarjenih certifikatov.  </w:t>
      </w:r>
    </w:p>
    <w:p w14:paraId="0E42E9AC" w14:textId="77777777" w:rsidR="0050701F" w:rsidRPr="003B1EBD" w:rsidRDefault="0050701F" w:rsidP="0050701F">
      <w:pPr>
        <w:numPr>
          <w:ilvl w:val="0"/>
          <w:numId w:val="5"/>
        </w:numPr>
        <w:spacing w:after="0" w:line="260" w:lineRule="exact"/>
        <w:jc w:val="both"/>
        <w:rPr>
          <w:rFonts w:ascii="Arial" w:eastAsia="Times New Roman" w:hAnsi="Arial" w:cs="Arial"/>
          <w:sz w:val="20"/>
          <w:szCs w:val="20"/>
        </w:rPr>
      </w:pPr>
      <w:r w:rsidRPr="003B1EBD">
        <w:rPr>
          <w:rFonts w:ascii="Arial" w:eastAsia="Times New Roman" w:hAnsi="Arial" w:cs="Arial"/>
          <w:sz w:val="20"/>
          <w:szCs w:val="20"/>
        </w:rPr>
        <w:t>Mesto list potrdil in način izvajanja verifikacij bo definiran v fazi načrtovanja ob izvedbi projekta.</w:t>
      </w:r>
    </w:p>
    <w:p w14:paraId="380B2508" w14:textId="77777777" w:rsidR="0050701F" w:rsidRPr="003B1EBD" w:rsidRDefault="0050701F" w:rsidP="0050701F">
      <w:pPr>
        <w:numPr>
          <w:ilvl w:val="0"/>
          <w:numId w:val="5"/>
        </w:numPr>
        <w:spacing w:after="0" w:line="260" w:lineRule="exact"/>
        <w:jc w:val="both"/>
        <w:rPr>
          <w:rFonts w:ascii="Arial" w:eastAsia="Times New Roman" w:hAnsi="Arial" w:cs="Arial"/>
          <w:sz w:val="20"/>
          <w:szCs w:val="20"/>
        </w:rPr>
      </w:pPr>
      <w:r w:rsidRPr="003B1EBD">
        <w:rPr>
          <w:rFonts w:ascii="Arial" w:eastAsia="Times New Roman" w:hAnsi="Arial" w:cs="Arial"/>
          <w:sz w:val="20"/>
          <w:szCs w:val="20"/>
        </w:rPr>
        <w:t xml:space="preserve">Kiosk mora omogočati izvedbo aktivne, pasivne, čip in terminalske </w:t>
      </w:r>
      <w:proofErr w:type="spellStart"/>
      <w:r w:rsidRPr="003B1EBD">
        <w:rPr>
          <w:rFonts w:ascii="Arial" w:eastAsia="Times New Roman" w:hAnsi="Arial" w:cs="Arial"/>
          <w:sz w:val="20"/>
          <w:szCs w:val="20"/>
        </w:rPr>
        <w:t>avtentikacije</w:t>
      </w:r>
      <w:proofErr w:type="spellEnd"/>
      <w:r w:rsidRPr="003B1EBD">
        <w:rPr>
          <w:rFonts w:ascii="Arial" w:eastAsia="Times New Roman" w:hAnsi="Arial" w:cs="Arial"/>
          <w:sz w:val="20"/>
          <w:szCs w:val="20"/>
        </w:rPr>
        <w:t xml:space="preserve"> elektronskih dokumentov.</w:t>
      </w:r>
    </w:p>
    <w:p w14:paraId="1E986A91" w14:textId="31F8918C" w:rsidR="0050701F" w:rsidRPr="003B1EBD" w:rsidRDefault="0050701F" w:rsidP="0050701F">
      <w:pPr>
        <w:numPr>
          <w:ilvl w:val="0"/>
          <w:numId w:val="5"/>
        </w:numPr>
        <w:spacing w:after="0" w:line="260" w:lineRule="exact"/>
        <w:ind w:left="714" w:hanging="357"/>
        <w:jc w:val="both"/>
        <w:rPr>
          <w:rFonts w:ascii="Arial" w:eastAsia="Times New Roman" w:hAnsi="Arial" w:cs="Arial"/>
          <w:sz w:val="20"/>
          <w:szCs w:val="20"/>
        </w:rPr>
      </w:pPr>
      <w:r w:rsidRPr="003B1EBD">
        <w:rPr>
          <w:rFonts w:ascii="Arial" w:eastAsia="Times New Roman" w:hAnsi="Arial" w:cs="Arial"/>
          <w:sz w:val="20"/>
          <w:szCs w:val="20"/>
        </w:rPr>
        <w:t>Omogočati mora tudi EF.SOD verifikacijo, verifikacijo podpisa DS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w:t>
      </w:r>
      <w:proofErr w:type="spellStart"/>
      <w:r w:rsidRPr="003B1EBD">
        <w:rPr>
          <w:rFonts w:ascii="Arial" w:eastAsia="Times New Roman" w:hAnsi="Arial" w:cs="Arial"/>
          <w:sz w:val="20"/>
          <w:szCs w:val="20"/>
        </w:rPr>
        <w:t>Document</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Signer</w:t>
      </w:r>
      <w:proofErr w:type="spellEnd"/>
      <w:r w:rsidRPr="003B1EBD">
        <w:rPr>
          <w:rFonts w:ascii="Arial" w:eastAsia="Times New Roman" w:hAnsi="Arial" w:cs="Arial"/>
          <w:sz w:val="20"/>
          <w:szCs w:val="20"/>
        </w:rPr>
        <w:t>«) potrdila, preverjanjem časa veljavnosti potrdila, preverjanjem statusa preklica DS potrdila (</w:t>
      </w:r>
      <w:proofErr w:type="spellStart"/>
      <w:r w:rsidRPr="003B1EBD">
        <w:rPr>
          <w:rFonts w:ascii="Arial" w:eastAsia="Times New Roman" w:hAnsi="Arial" w:cs="Arial"/>
          <w:sz w:val="20"/>
          <w:szCs w:val="20"/>
        </w:rPr>
        <w:t>t.i</w:t>
      </w:r>
      <w:proofErr w:type="spellEnd"/>
      <w:r w:rsidRPr="003B1EBD">
        <w:rPr>
          <w:rFonts w:ascii="Arial" w:eastAsia="Times New Roman" w:hAnsi="Arial" w:cs="Arial"/>
          <w:sz w:val="20"/>
          <w:szCs w:val="20"/>
        </w:rPr>
        <w:t>. »</w:t>
      </w:r>
      <w:proofErr w:type="spellStart"/>
      <w:r w:rsidRPr="003B1EBD">
        <w:rPr>
          <w:rFonts w:ascii="Arial" w:eastAsia="Times New Roman" w:hAnsi="Arial" w:cs="Arial"/>
          <w:sz w:val="20"/>
          <w:szCs w:val="20"/>
        </w:rPr>
        <w:t>certificate</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revocation</w:t>
      </w:r>
      <w:proofErr w:type="spellEnd"/>
      <w:r w:rsidRPr="003B1EBD">
        <w:rPr>
          <w:rFonts w:ascii="Arial" w:eastAsia="Times New Roman" w:hAnsi="Arial" w:cs="Arial"/>
          <w:sz w:val="20"/>
          <w:szCs w:val="20"/>
        </w:rPr>
        <w:t xml:space="preserve"> status«), primerjava EF.SOD in EF.COM kot tudi pregled</w:t>
      </w:r>
      <w:r w:rsidR="00C77802">
        <w:rPr>
          <w:rFonts w:ascii="Arial" w:eastAsia="Times New Roman" w:hAnsi="Arial" w:cs="Arial"/>
          <w:sz w:val="20"/>
          <w:szCs w:val="20"/>
        </w:rPr>
        <w:t xml:space="preserve"> nedotakljivosti podatkov "Data</w:t>
      </w:r>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group</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integrity</w:t>
      </w:r>
      <w:proofErr w:type="spellEnd"/>
      <w:r w:rsidRPr="003B1EBD">
        <w:rPr>
          <w:rFonts w:ascii="Arial" w:eastAsia="Times New Roman" w:hAnsi="Arial" w:cs="Arial"/>
          <w:sz w:val="20"/>
          <w:szCs w:val="20"/>
        </w:rPr>
        <w:t xml:space="preserve"> </w:t>
      </w:r>
      <w:proofErr w:type="spellStart"/>
      <w:r w:rsidRPr="003B1EBD">
        <w:rPr>
          <w:rFonts w:ascii="Arial" w:eastAsia="Times New Roman" w:hAnsi="Arial" w:cs="Arial"/>
          <w:sz w:val="20"/>
          <w:szCs w:val="20"/>
        </w:rPr>
        <w:t>check</w:t>
      </w:r>
      <w:proofErr w:type="spellEnd"/>
      <w:r w:rsidRPr="003B1EBD">
        <w:rPr>
          <w:rFonts w:ascii="Arial" w:eastAsia="Times New Roman" w:hAnsi="Arial" w:cs="Arial"/>
          <w:sz w:val="20"/>
          <w:szCs w:val="20"/>
        </w:rPr>
        <w:t>"</w:t>
      </w:r>
    </w:p>
    <w:p w14:paraId="583CFB2A" w14:textId="77777777" w:rsidR="0050701F" w:rsidRPr="003B1EBD" w:rsidRDefault="0050701F" w:rsidP="003B1EBD">
      <w:pPr>
        <w:spacing w:after="0" w:line="260" w:lineRule="exact"/>
        <w:ind w:left="720"/>
        <w:contextualSpacing/>
        <w:rPr>
          <w:rFonts w:ascii="Arial" w:eastAsia="Calibri" w:hAnsi="Arial" w:cs="Arial"/>
          <w:b/>
          <w:sz w:val="20"/>
          <w:szCs w:val="20"/>
        </w:rPr>
      </w:pPr>
    </w:p>
    <w:p w14:paraId="5D81B46C" w14:textId="35E5E282" w:rsidR="00C30D80" w:rsidRDefault="00C30D80" w:rsidP="003B1EBD">
      <w:pPr>
        <w:spacing w:after="0" w:line="260" w:lineRule="exact"/>
        <w:contextualSpacing/>
        <w:rPr>
          <w:rFonts w:ascii="Arial" w:eastAsia="Calibri" w:hAnsi="Arial" w:cs="Arial"/>
          <w:b/>
          <w:sz w:val="20"/>
          <w:szCs w:val="20"/>
        </w:rPr>
      </w:pPr>
      <w:r>
        <w:rPr>
          <w:rFonts w:ascii="Arial" w:eastAsia="Calibri" w:hAnsi="Arial" w:cs="Arial"/>
          <w:b/>
          <w:sz w:val="20"/>
          <w:szCs w:val="20"/>
        </w:rPr>
        <w:br w:type="page"/>
      </w:r>
    </w:p>
    <w:p w14:paraId="4F2F61CD" w14:textId="77777777" w:rsidR="0050701F" w:rsidRPr="003B1EBD" w:rsidRDefault="0050701F" w:rsidP="003B1EBD">
      <w:pPr>
        <w:spacing w:after="0" w:line="260" w:lineRule="exact"/>
        <w:contextualSpacing/>
        <w:rPr>
          <w:rFonts w:ascii="Arial" w:eastAsia="Calibri" w:hAnsi="Arial" w:cs="Arial"/>
          <w:b/>
          <w:sz w:val="20"/>
          <w:szCs w:val="20"/>
        </w:rPr>
      </w:pPr>
    </w:p>
    <w:p w14:paraId="53F3722B" w14:textId="77777777" w:rsidR="0050701F" w:rsidRPr="003B1EBD" w:rsidRDefault="0050701F" w:rsidP="0050701F">
      <w:pPr>
        <w:spacing w:line="260" w:lineRule="exact"/>
        <w:ind w:left="284"/>
        <w:rPr>
          <w:rFonts w:ascii="Arial" w:eastAsia="Calibri" w:hAnsi="Arial" w:cs="Arial"/>
          <w:b/>
          <w:bCs/>
          <w:sz w:val="20"/>
          <w:szCs w:val="20"/>
          <w:lang w:eastAsia="sl-SI"/>
        </w:rPr>
      </w:pPr>
      <w:r w:rsidRPr="003B1EBD">
        <w:rPr>
          <w:rFonts w:ascii="Arial" w:eastAsia="Calibri" w:hAnsi="Arial" w:cs="Arial"/>
          <w:b/>
          <w:bCs/>
          <w:sz w:val="20"/>
          <w:szCs w:val="20"/>
          <w:lang w:eastAsia="sl-SI"/>
        </w:rPr>
        <w:t>2.4</w:t>
      </w:r>
      <w:r w:rsidRPr="003B1EBD">
        <w:rPr>
          <w:rFonts w:ascii="Calibri" w:eastAsia="Calibri" w:hAnsi="Calibri" w:cs="Times New Roman"/>
          <w:sz w:val="20"/>
          <w:szCs w:val="20"/>
        </w:rPr>
        <w:t xml:space="preserve">   </w:t>
      </w:r>
      <w:r w:rsidRPr="003B1EBD">
        <w:rPr>
          <w:rFonts w:ascii="Arial" w:eastAsia="Calibri" w:hAnsi="Arial" w:cs="Arial"/>
          <w:b/>
          <w:bCs/>
          <w:sz w:val="20"/>
          <w:szCs w:val="20"/>
          <w:lang w:eastAsia="sl-SI"/>
        </w:rPr>
        <w:t>Modul in kamera za zajem obrazne slike</w:t>
      </w:r>
    </w:p>
    <w:p w14:paraId="3D6FBAC8"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Kiosk (kamera) mora zagotovit popolno pridobitev obraza potnika v skladu z ISO/IEC 19794-5:11.</w:t>
      </w:r>
    </w:p>
    <w:p w14:paraId="025D585C"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Kiosk mora zagotoviti, da bo ne glede na pogoje zunanje osvetlitve pridobljena visokokakovostna slika, skladna z ISO/IEC 19794-5. Tako mora obrazni modul vključevati sistem razpršene osvetlitve, da bi bile zahteve ISO/IEC 1794-5 v popolnosti dosežene</w:t>
      </w:r>
    </w:p>
    <w:p w14:paraId="521382C2" w14:textId="77777777" w:rsidR="0050701F" w:rsidRPr="0008176B" w:rsidRDefault="0050701F" w:rsidP="0050701F">
      <w:pPr>
        <w:numPr>
          <w:ilvl w:val="0"/>
          <w:numId w:val="3"/>
        </w:numPr>
        <w:spacing w:after="0" w:line="260" w:lineRule="exact"/>
        <w:contextualSpacing/>
        <w:jc w:val="both"/>
        <w:rPr>
          <w:rFonts w:ascii="Arial" w:eastAsia="Calibri" w:hAnsi="Arial" w:cs="Arial"/>
          <w:b/>
          <w:bCs/>
          <w:sz w:val="20"/>
          <w:szCs w:val="20"/>
        </w:rPr>
      </w:pPr>
      <w:r w:rsidRPr="0008176B">
        <w:rPr>
          <w:rFonts w:ascii="Arial" w:eastAsia="Times New Roman" w:hAnsi="Arial" w:cs="Arial"/>
          <w:sz w:val="20"/>
          <w:szCs w:val="20"/>
          <w:lang w:eastAsia="sl-SI"/>
        </w:rPr>
        <w:t>Kamera mora omogočati zajem obrazne slike oseb različne velikosti (najmanj med 140 cm in 200 cm)</w:t>
      </w:r>
    </w:p>
    <w:p w14:paraId="518C354E" w14:textId="77777777" w:rsidR="0050701F" w:rsidRPr="003B1EBD" w:rsidRDefault="0050701F" w:rsidP="0050701F">
      <w:pPr>
        <w:numPr>
          <w:ilvl w:val="0"/>
          <w:numId w:val="3"/>
        </w:numPr>
        <w:spacing w:after="0" w:line="260" w:lineRule="exact"/>
        <w:contextualSpacing/>
        <w:jc w:val="both"/>
        <w:rPr>
          <w:rFonts w:ascii="Arial" w:eastAsia="Arial" w:hAnsi="Arial" w:cs="Arial"/>
          <w:b/>
          <w:bCs/>
          <w:sz w:val="20"/>
          <w:szCs w:val="20"/>
        </w:rPr>
      </w:pPr>
      <w:r w:rsidRPr="003B1EBD">
        <w:rPr>
          <w:rFonts w:ascii="Arial" w:eastAsia="Calibri" w:hAnsi="Arial" w:cs="Arial"/>
          <w:sz w:val="20"/>
          <w:szCs w:val="20"/>
        </w:rPr>
        <w:t>Posneta slika obraza v živo mora biti barvna in mora imeti najmanj 600x800 slikovnih pik (</w:t>
      </w:r>
      <w:r w:rsidRPr="00C77802">
        <w:rPr>
          <w:rFonts w:ascii="Arial" w:eastAsia="Calibri" w:hAnsi="Arial" w:cs="Arial"/>
          <w:sz w:val="20"/>
          <w:szCs w:val="20"/>
          <w:lang w:val="en-US"/>
        </w:rPr>
        <w:t>pixels</w:t>
      </w:r>
      <w:r w:rsidRPr="003B1EBD">
        <w:rPr>
          <w:rFonts w:ascii="Arial" w:eastAsia="Calibri" w:hAnsi="Arial" w:cs="Arial"/>
          <w:sz w:val="20"/>
          <w:szCs w:val="20"/>
        </w:rPr>
        <w:t>) in največ 1200X1600 slikovnih pik (</w:t>
      </w:r>
      <w:r w:rsidRPr="00C77802">
        <w:rPr>
          <w:rFonts w:ascii="Arial" w:eastAsia="Calibri" w:hAnsi="Arial" w:cs="Arial"/>
          <w:sz w:val="20"/>
          <w:szCs w:val="20"/>
          <w:lang w:val="en-US"/>
        </w:rPr>
        <w:t>pixels</w:t>
      </w:r>
      <w:r w:rsidRPr="003B1EBD">
        <w:rPr>
          <w:rFonts w:ascii="Arial" w:eastAsia="Calibri" w:hAnsi="Arial" w:cs="Arial"/>
          <w:sz w:val="20"/>
          <w:szCs w:val="20"/>
        </w:rPr>
        <w:t xml:space="preserve">). </w:t>
      </w:r>
      <w:r w:rsidRPr="003B1EBD">
        <w:rPr>
          <w:rFonts w:ascii="Arial" w:eastAsia="Arial" w:hAnsi="Arial" w:cs="Arial"/>
          <w:b/>
          <w:bCs/>
          <w:sz w:val="20"/>
          <w:szCs w:val="20"/>
        </w:rPr>
        <w:t xml:space="preserve"> </w:t>
      </w:r>
      <w:r w:rsidRPr="003B1EBD">
        <w:rPr>
          <w:rFonts w:ascii="Arial" w:eastAsia="Arial" w:hAnsi="Arial" w:cs="Arial"/>
          <w:sz w:val="20"/>
          <w:szCs w:val="20"/>
        </w:rPr>
        <w:t>Obraz mora zasedati dovolj prostora na podobi, da se zagotovi, da je med središčema oči najmanj 120 slikovnih pik.</w:t>
      </w:r>
    </w:p>
    <w:p w14:paraId="0AE5C03D" w14:textId="0BE5A560" w:rsidR="0050701F" w:rsidRPr="0008176B" w:rsidRDefault="0050701F" w:rsidP="0050701F">
      <w:pPr>
        <w:numPr>
          <w:ilvl w:val="0"/>
          <w:numId w:val="3"/>
        </w:numPr>
        <w:spacing w:after="0" w:line="260" w:lineRule="exact"/>
        <w:contextualSpacing/>
        <w:jc w:val="both"/>
        <w:rPr>
          <w:rFonts w:ascii="Arial" w:eastAsia="Arial" w:hAnsi="Arial" w:cs="Arial"/>
          <w:b/>
          <w:bCs/>
          <w:sz w:val="20"/>
          <w:szCs w:val="20"/>
        </w:rPr>
      </w:pPr>
      <w:r w:rsidRPr="003B1EBD">
        <w:rPr>
          <w:rFonts w:ascii="Arial" w:eastAsia="Times New Roman" w:hAnsi="Arial" w:cs="Arial"/>
          <w:sz w:val="20"/>
          <w:szCs w:val="20"/>
        </w:rPr>
        <w:t xml:space="preserve">Modul za prepoznavanje obraza mora biti sposoben zaznati poskuse ponarejanja s pomočjo sistema za zaznavanje napada. Sistem mora biti sposoben zaznati poskuse ponarejanja kot so: 3D maske izdelane iz različnih materialov, fotografije obraza na papirju ali tekstilu, fotografije obraza prikazane na elektronskih napravah (mobilni telefoni, tablični ali prenosni računalniki), </w:t>
      </w:r>
      <w:r w:rsidRPr="0008176B">
        <w:rPr>
          <w:rFonts w:ascii="Arial" w:eastAsia="Times New Roman" w:hAnsi="Arial" w:cs="Arial"/>
          <w:sz w:val="20"/>
          <w:szCs w:val="20"/>
        </w:rPr>
        <w:t>videoposnetke obraznih slik prikazane v gibanju na elektronskih napravah.</w:t>
      </w:r>
    </w:p>
    <w:p w14:paraId="0406027C" w14:textId="5D28C129" w:rsidR="0008176B" w:rsidRPr="0008176B" w:rsidRDefault="0008176B" w:rsidP="0008176B">
      <w:pPr>
        <w:numPr>
          <w:ilvl w:val="0"/>
          <w:numId w:val="3"/>
        </w:numPr>
        <w:spacing w:after="0" w:line="260" w:lineRule="exact"/>
        <w:contextualSpacing/>
        <w:jc w:val="both"/>
        <w:rPr>
          <w:rFonts w:ascii="Arial" w:eastAsia="Calibri" w:hAnsi="Arial" w:cs="Arial"/>
          <w:b/>
          <w:bCs/>
          <w:sz w:val="20"/>
          <w:szCs w:val="20"/>
        </w:rPr>
      </w:pPr>
      <w:r w:rsidRPr="0008176B">
        <w:rPr>
          <w:rFonts w:ascii="Arial" w:eastAsia="Calibri" w:hAnsi="Arial" w:cs="Arial"/>
          <w:sz w:val="20"/>
          <w:szCs w:val="20"/>
        </w:rPr>
        <w:t>Obrazna slika  mora biti posredovana informacijskemu sistemu naročnika v skladu s standardom ANSI/NIST-ITL 1-2011: Posodobitev standarda 2015.</w:t>
      </w:r>
    </w:p>
    <w:p w14:paraId="2B0CA1E7" w14:textId="77777777" w:rsidR="0050701F" w:rsidRPr="003B1EBD" w:rsidRDefault="0050701F" w:rsidP="003B1EBD">
      <w:pPr>
        <w:spacing w:after="0" w:line="260" w:lineRule="exact"/>
        <w:rPr>
          <w:rFonts w:ascii="Arial" w:eastAsia="Arial" w:hAnsi="Arial" w:cs="Arial"/>
          <w:b/>
          <w:bCs/>
          <w:sz w:val="20"/>
          <w:szCs w:val="20"/>
        </w:rPr>
      </w:pPr>
    </w:p>
    <w:p w14:paraId="1EABE82C" w14:textId="77777777" w:rsidR="0050701F" w:rsidRPr="003B1EBD" w:rsidRDefault="0050701F" w:rsidP="003B1EBD">
      <w:pPr>
        <w:spacing w:after="0" w:line="260" w:lineRule="exact"/>
        <w:ind w:left="720"/>
        <w:contextualSpacing/>
        <w:rPr>
          <w:rFonts w:ascii="Arial" w:eastAsia="Arial" w:hAnsi="Arial" w:cs="Arial"/>
          <w:b/>
          <w:bCs/>
          <w:sz w:val="20"/>
          <w:szCs w:val="20"/>
        </w:rPr>
      </w:pPr>
    </w:p>
    <w:p w14:paraId="43F69DE0" w14:textId="77777777" w:rsidR="0050701F" w:rsidRPr="003B1EBD" w:rsidRDefault="0050701F" w:rsidP="0050701F">
      <w:pPr>
        <w:spacing w:line="260" w:lineRule="exact"/>
        <w:ind w:left="284"/>
        <w:rPr>
          <w:rFonts w:ascii="Arial" w:eastAsia="Calibri" w:hAnsi="Arial" w:cs="Arial"/>
          <w:b/>
          <w:bCs/>
          <w:sz w:val="20"/>
          <w:szCs w:val="20"/>
        </w:rPr>
      </w:pPr>
      <w:r w:rsidRPr="003B1EBD">
        <w:rPr>
          <w:rFonts w:ascii="Arial" w:eastAsia="Calibri" w:hAnsi="Arial" w:cs="Arial"/>
          <w:b/>
          <w:bCs/>
          <w:sz w:val="20"/>
          <w:szCs w:val="20"/>
        </w:rPr>
        <w:t>2.5  Čitalec prstnih odtisov</w:t>
      </w:r>
    </w:p>
    <w:p w14:paraId="67137590" w14:textId="77777777" w:rsidR="0050701F" w:rsidRPr="003B1EBD" w:rsidRDefault="0050701F" w:rsidP="0050701F">
      <w:pPr>
        <w:numPr>
          <w:ilvl w:val="0"/>
          <w:numId w:val="3"/>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Kiosk mora vsebovati čitalec prstnih odtisov, za zajem štirih prstnih odtisov hkrati.</w:t>
      </w:r>
      <w:bookmarkStart w:id="6" w:name="_GoBack"/>
      <w:bookmarkEnd w:id="6"/>
    </w:p>
    <w:p w14:paraId="7091F152" w14:textId="77777777" w:rsidR="0050701F" w:rsidRPr="003B1EBD" w:rsidRDefault="0050701F" w:rsidP="0050701F">
      <w:pPr>
        <w:numPr>
          <w:ilvl w:val="0"/>
          <w:numId w:val="3"/>
        </w:numPr>
        <w:spacing w:after="0" w:line="260" w:lineRule="exact"/>
        <w:contextualSpacing/>
        <w:jc w:val="both"/>
        <w:rPr>
          <w:rFonts w:ascii="Calibri" w:eastAsia="Calibri" w:hAnsi="Calibri" w:cs="Times New Roman"/>
          <w:sz w:val="20"/>
          <w:szCs w:val="20"/>
        </w:rPr>
      </w:pPr>
      <w:r w:rsidRPr="003B1EBD">
        <w:rPr>
          <w:rFonts w:ascii="Arial" w:eastAsia="Calibri" w:hAnsi="Arial" w:cs="Arial"/>
          <w:sz w:val="20"/>
          <w:szCs w:val="20"/>
        </w:rPr>
        <w:t>Čitalec prstnih odtisov mora biti certificiran v skladu s FBI EBTS- dodatek F standardom.</w:t>
      </w:r>
    </w:p>
    <w:p w14:paraId="29E3D917" w14:textId="77777777" w:rsidR="0050701F" w:rsidRPr="003B1EBD" w:rsidRDefault="0050701F" w:rsidP="0050701F">
      <w:pPr>
        <w:numPr>
          <w:ilvl w:val="0"/>
          <w:numId w:val="3"/>
        </w:numPr>
        <w:spacing w:after="0" w:line="260" w:lineRule="exact"/>
        <w:contextualSpacing/>
        <w:jc w:val="both"/>
        <w:rPr>
          <w:rFonts w:ascii="Calibri" w:eastAsia="Calibri" w:hAnsi="Calibri" w:cs="Times New Roman"/>
          <w:sz w:val="20"/>
          <w:szCs w:val="20"/>
        </w:rPr>
      </w:pPr>
      <w:r w:rsidRPr="003B1EBD">
        <w:rPr>
          <w:rFonts w:ascii="Arial" w:eastAsia="Calibri" w:hAnsi="Arial" w:cs="Arial"/>
          <w:sz w:val="20"/>
          <w:szCs w:val="20"/>
        </w:rPr>
        <w:t xml:space="preserve">Optična resolucija: 500 ali 1000 </w:t>
      </w:r>
      <w:proofErr w:type="spellStart"/>
      <w:r w:rsidRPr="003B1EBD">
        <w:rPr>
          <w:rFonts w:ascii="Arial" w:eastAsia="Calibri" w:hAnsi="Arial" w:cs="Arial"/>
          <w:sz w:val="20"/>
          <w:szCs w:val="20"/>
        </w:rPr>
        <w:t>ppi</w:t>
      </w:r>
      <w:proofErr w:type="spellEnd"/>
      <w:r w:rsidRPr="003B1EBD">
        <w:rPr>
          <w:rFonts w:ascii="Arial" w:eastAsia="Calibri" w:hAnsi="Arial" w:cs="Arial"/>
          <w:sz w:val="20"/>
          <w:szCs w:val="20"/>
        </w:rPr>
        <w:t xml:space="preserve"> (odstopanje +/- 10 </w:t>
      </w:r>
      <w:proofErr w:type="spellStart"/>
      <w:r w:rsidRPr="003B1EBD">
        <w:rPr>
          <w:rFonts w:ascii="Arial" w:eastAsia="Calibri" w:hAnsi="Arial" w:cs="Arial"/>
          <w:sz w:val="20"/>
          <w:szCs w:val="20"/>
        </w:rPr>
        <w:t>ppi</w:t>
      </w:r>
      <w:proofErr w:type="spellEnd"/>
      <w:r w:rsidRPr="003B1EBD">
        <w:rPr>
          <w:rFonts w:ascii="Arial" w:eastAsia="Calibri" w:hAnsi="Arial" w:cs="Arial"/>
          <w:sz w:val="20"/>
          <w:szCs w:val="20"/>
        </w:rPr>
        <w:t>) z 256 sivinami.</w:t>
      </w:r>
    </w:p>
    <w:p w14:paraId="250C1C67" w14:textId="77777777" w:rsidR="0050701F" w:rsidRPr="003B1EBD" w:rsidRDefault="0050701F" w:rsidP="0050701F">
      <w:pPr>
        <w:numPr>
          <w:ilvl w:val="0"/>
          <w:numId w:val="6"/>
        </w:numPr>
        <w:spacing w:after="0" w:line="260" w:lineRule="exact"/>
        <w:contextualSpacing/>
        <w:jc w:val="both"/>
        <w:rPr>
          <w:rFonts w:ascii="Arial" w:eastAsia="Calibri" w:hAnsi="Arial" w:cs="Arial"/>
          <w:sz w:val="20"/>
          <w:szCs w:val="20"/>
        </w:rPr>
      </w:pPr>
      <w:r w:rsidRPr="003B1EBD">
        <w:rPr>
          <w:rFonts w:ascii="Arial" w:eastAsia="Calibri" w:hAnsi="Arial" w:cs="Arial"/>
          <w:sz w:val="20"/>
          <w:szCs w:val="20"/>
        </w:rPr>
        <w:t>Čitalec in programska oprema mora omogočati zajem vseh 4 prstov hkrati.</w:t>
      </w:r>
    </w:p>
    <w:p w14:paraId="5CAA551D" w14:textId="348FDCA4" w:rsidR="0050701F" w:rsidRPr="003B1EBD" w:rsidRDefault="0050701F" w:rsidP="0050701F">
      <w:pPr>
        <w:numPr>
          <w:ilvl w:val="0"/>
          <w:numId w:val="6"/>
        </w:numPr>
        <w:spacing w:after="0" w:line="260" w:lineRule="exact"/>
        <w:contextualSpacing/>
        <w:jc w:val="both"/>
        <w:rPr>
          <w:rFonts w:ascii="Arial" w:eastAsia="Calibri" w:hAnsi="Arial" w:cs="Arial"/>
          <w:sz w:val="20"/>
          <w:szCs w:val="20"/>
        </w:rPr>
      </w:pPr>
      <w:r w:rsidRPr="003B1EBD">
        <w:rPr>
          <w:rFonts w:ascii="Arial" w:eastAsia="Calibri" w:hAnsi="Arial" w:cs="Arial"/>
          <w:sz w:val="20"/>
          <w:szCs w:val="20"/>
        </w:rPr>
        <w:t>Čitalec in programska oprema mora omogočati ponoven zajem vseh 4 prstov hkrati oz. posamičnih prstov v primeru neuspešnega za</w:t>
      </w:r>
      <w:r w:rsidR="008360E2">
        <w:rPr>
          <w:rFonts w:ascii="Arial" w:eastAsia="Calibri" w:hAnsi="Arial" w:cs="Arial"/>
          <w:sz w:val="20"/>
          <w:szCs w:val="20"/>
        </w:rPr>
        <w:t>jema oz. slabe kvalitete zajema</w:t>
      </w:r>
      <w:r w:rsidRPr="003B1EBD">
        <w:rPr>
          <w:rFonts w:ascii="Arial" w:eastAsia="Calibri" w:hAnsi="Arial" w:cs="Arial"/>
          <w:sz w:val="20"/>
          <w:szCs w:val="20"/>
        </w:rPr>
        <w:t>.</w:t>
      </w:r>
    </w:p>
    <w:p w14:paraId="0D900E22" w14:textId="77777777" w:rsidR="0050701F" w:rsidRPr="003B1EBD" w:rsidRDefault="0050701F" w:rsidP="0050701F">
      <w:pPr>
        <w:numPr>
          <w:ilvl w:val="0"/>
          <w:numId w:val="6"/>
        </w:numPr>
        <w:spacing w:after="0" w:line="260" w:lineRule="exact"/>
        <w:contextualSpacing/>
        <w:jc w:val="both"/>
        <w:rPr>
          <w:rFonts w:ascii="Arial" w:eastAsia="Calibri" w:hAnsi="Arial" w:cs="Arial"/>
          <w:sz w:val="20"/>
          <w:szCs w:val="20"/>
        </w:rPr>
      </w:pPr>
      <w:r w:rsidRPr="003B1EBD">
        <w:rPr>
          <w:rFonts w:ascii="Arial" w:eastAsia="Calibri" w:hAnsi="Arial" w:cs="Arial"/>
          <w:sz w:val="20"/>
          <w:szCs w:val="20"/>
        </w:rPr>
        <w:t>Čitalec in programska oprema mora avtomatsko zaznati kdaj je na čitalec položenih več prstov ali samo eden in po uspešnem zajemu izvesti segmentacijo prstnih odtisov.</w:t>
      </w:r>
    </w:p>
    <w:p w14:paraId="6A7AE499" w14:textId="77777777" w:rsidR="0050701F" w:rsidRPr="003B1EBD" w:rsidRDefault="0050701F" w:rsidP="0050701F">
      <w:pPr>
        <w:numPr>
          <w:ilvl w:val="0"/>
          <w:numId w:val="6"/>
        </w:numPr>
        <w:spacing w:after="0" w:line="260" w:lineRule="exact"/>
        <w:contextualSpacing/>
        <w:jc w:val="both"/>
        <w:rPr>
          <w:rFonts w:ascii="Arial" w:eastAsia="Calibri" w:hAnsi="Arial" w:cs="Arial"/>
          <w:sz w:val="20"/>
          <w:szCs w:val="20"/>
        </w:rPr>
      </w:pPr>
      <w:r w:rsidRPr="003B1EBD">
        <w:rPr>
          <w:rFonts w:ascii="Arial" w:eastAsia="Calibri" w:hAnsi="Arial" w:cs="Arial"/>
          <w:sz w:val="20"/>
          <w:szCs w:val="20"/>
        </w:rPr>
        <w:t>Čitalec in programska oprema mora omogočati avtomatski zajem prstnih odtisov brez intervencije operaterja (samodejno, ko so prsti na napravi).</w:t>
      </w:r>
    </w:p>
    <w:p w14:paraId="07A0AEE8" w14:textId="77777777" w:rsidR="0050701F" w:rsidRPr="003B1EBD" w:rsidRDefault="0050701F" w:rsidP="0050701F">
      <w:pPr>
        <w:numPr>
          <w:ilvl w:val="0"/>
          <w:numId w:val="6"/>
        </w:numPr>
        <w:spacing w:after="0" w:line="260" w:lineRule="exact"/>
        <w:contextualSpacing/>
        <w:jc w:val="both"/>
        <w:rPr>
          <w:rFonts w:ascii="Arial" w:eastAsia="Calibri" w:hAnsi="Arial" w:cs="Arial"/>
          <w:b/>
          <w:bCs/>
          <w:sz w:val="20"/>
          <w:szCs w:val="20"/>
        </w:rPr>
      </w:pPr>
      <w:r w:rsidRPr="003B1EBD">
        <w:rPr>
          <w:rFonts w:ascii="Arial" w:eastAsia="Calibri" w:hAnsi="Arial" w:cs="Arial"/>
          <w:sz w:val="20"/>
          <w:szCs w:val="20"/>
        </w:rPr>
        <w:t>Prstni odtis mora biti posredovan informacijskemu sistemu naročnika v skladu s standardom ANSI/NIST-ITL 1-2011: Posodobitev standarda 2015.</w:t>
      </w:r>
    </w:p>
    <w:p w14:paraId="3A62AE48" w14:textId="77777777" w:rsidR="0050701F" w:rsidRPr="003B1EBD" w:rsidRDefault="0050701F" w:rsidP="0050701F">
      <w:pPr>
        <w:spacing w:after="0" w:line="260" w:lineRule="exact"/>
        <w:jc w:val="both"/>
        <w:rPr>
          <w:rFonts w:ascii="Arial" w:eastAsia="Times New Roman" w:hAnsi="Arial" w:cs="Arial"/>
          <w:sz w:val="20"/>
          <w:szCs w:val="20"/>
        </w:rPr>
      </w:pPr>
    </w:p>
    <w:p w14:paraId="0FA45E36" w14:textId="0569B52C" w:rsidR="0050701F" w:rsidRPr="003B1EBD" w:rsidRDefault="0050701F" w:rsidP="003B1EBD">
      <w:pPr>
        <w:keepNext/>
        <w:keepLines/>
        <w:spacing w:after="0" w:line="260" w:lineRule="exact"/>
        <w:outlineLvl w:val="0"/>
        <w:rPr>
          <w:rFonts w:ascii="Arial" w:eastAsia="Times New Roman" w:hAnsi="Arial" w:cs="Arial"/>
          <w:b/>
          <w:sz w:val="20"/>
          <w:szCs w:val="20"/>
        </w:rPr>
      </w:pPr>
    </w:p>
    <w:p w14:paraId="2FBEFEE2" w14:textId="09B5F533" w:rsidR="0050701F" w:rsidRPr="003B1EBD" w:rsidRDefault="00D01186" w:rsidP="0050701F">
      <w:pPr>
        <w:keepNext/>
        <w:keepLines/>
        <w:spacing w:after="0" w:line="260" w:lineRule="exact"/>
        <w:outlineLvl w:val="0"/>
        <w:rPr>
          <w:rFonts w:ascii="Arial" w:eastAsia="Times New Roman" w:hAnsi="Arial" w:cs="Arial"/>
          <w:b/>
          <w:sz w:val="20"/>
          <w:szCs w:val="20"/>
        </w:rPr>
      </w:pPr>
      <w:r w:rsidRPr="003B1EBD">
        <w:rPr>
          <w:rFonts w:ascii="Arial" w:eastAsia="Times New Roman" w:hAnsi="Arial" w:cs="Arial"/>
          <w:b/>
          <w:sz w:val="20"/>
          <w:szCs w:val="20"/>
        </w:rPr>
        <w:t>3</w:t>
      </w:r>
      <w:r w:rsidR="00C80867">
        <w:rPr>
          <w:rFonts w:ascii="Arial" w:eastAsia="Times New Roman" w:hAnsi="Arial" w:cs="Arial"/>
          <w:b/>
          <w:sz w:val="20"/>
          <w:szCs w:val="20"/>
        </w:rPr>
        <w:t>.</w:t>
      </w:r>
      <w:r w:rsidR="0018526E" w:rsidRPr="003B1EBD">
        <w:rPr>
          <w:rFonts w:ascii="Arial" w:eastAsia="Times New Roman" w:hAnsi="Arial" w:cs="Arial"/>
          <w:b/>
          <w:sz w:val="20"/>
          <w:szCs w:val="20"/>
        </w:rPr>
        <w:t xml:space="preserve">  I</w:t>
      </w:r>
      <w:r w:rsidR="0050701F" w:rsidRPr="003B1EBD">
        <w:rPr>
          <w:rFonts w:ascii="Arial" w:eastAsia="Times New Roman" w:hAnsi="Arial" w:cs="Arial"/>
          <w:b/>
          <w:sz w:val="20"/>
          <w:szCs w:val="20"/>
        </w:rPr>
        <w:t>ntegracija z informacijskim sistemom policije</w:t>
      </w:r>
    </w:p>
    <w:p w14:paraId="4D44DF98" w14:textId="77777777" w:rsidR="0050701F" w:rsidRPr="003B1EBD" w:rsidRDefault="0050701F" w:rsidP="0050701F">
      <w:pPr>
        <w:keepNext/>
        <w:keepLines/>
        <w:spacing w:after="0" w:line="260" w:lineRule="exact"/>
        <w:outlineLvl w:val="0"/>
        <w:rPr>
          <w:rFonts w:ascii="Arial" w:eastAsia="Times New Roman" w:hAnsi="Arial" w:cs="Arial"/>
          <w:b/>
          <w:sz w:val="20"/>
          <w:szCs w:val="20"/>
        </w:rPr>
      </w:pPr>
    </w:p>
    <w:p w14:paraId="6642AC99" w14:textId="3E0BBD97" w:rsidR="0050701F" w:rsidRPr="003B1EBD" w:rsidRDefault="0050701F" w:rsidP="0050701F">
      <w:pPr>
        <w:spacing w:after="0" w:line="260" w:lineRule="exact"/>
        <w:jc w:val="both"/>
        <w:rPr>
          <w:rFonts w:ascii="Arial" w:eastAsia="Calibri" w:hAnsi="Arial" w:cs="Arial"/>
          <w:sz w:val="20"/>
          <w:szCs w:val="20"/>
        </w:rPr>
      </w:pPr>
      <w:r w:rsidRPr="003B1EBD">
        <w:rPr>
          <w:rFonts w:ascii="Arial" w:eastAsia="Calibri" w:hAnsi="Arial" w:cs="Arial"/>
          <w:sz w:val="20"/>
          <w:szCs w:val="20"/>
        </w:rPr>
        <w:t xml:space="preserve">V kolikor je za potrebe integracije monitoringa ali upravljanja </w:t>
      </w:r>
      <w:r w:rsidR="00A843EC" w:rsidRPr="003B1EBD">
        <w:rPr>
          <w:rFonts w:ascii="Arial" w:eastAsia="Calibri" w:hAnsi="Arial" w:cs="Arial"/>
          <w:sz w:val="20"/>
          <w:szCs w:val="20"/>
        </w:rPr>
        <w:t>Kiosk</w:t>
      </w:r>
      <w:r w:rsidRPr="003B1EBD">
        <w:rPr>
          <w:rFonts w:ascii="Arial" w:eastAsia="Calibri" w:hAnsi="Arial" w:cs="Arial"/>
          <w:sz w:val="20"/>
          <w:szCs w:val="20"/>
        </w:rPr>
        <w:t xml:space="preserve">ov ali ABC vrat predvidena  rešitev z uporabo "middleware" strežnikov mora ponudnik zagotoviti vso potrebno programsko opremo z vsemi licencami, ter vso potrebno strojno opremo (v obliki rack strežnikov) za "high availability" in "disaster recovery" postavitev. Strojno opremo je potrebno namestiti v obstoječe  omare na primarni lokaciji na Štefanovi 2, Ljubljana </w:t>
      </w:r>
      <w:r w:rsidR="000D67BE">
        <w:rPr>
          <w:rFonts w:ascii="Arial" w:eastAsia="Calibri" w:hAnsi="Arial" w:cs="Arial"/>
          <w:sz w:val="20"/>
          <w:szCs w:val="20"/>
        </w:rPr>
        <w:t>in</w:t>
      </w:r>
      <w:r w:rsidRPr="003B1EBD">
        <w:rPr>
          <w:rFonts w:ascii="Arial" w:eastAsia="Calibri" w:hAnsi="Arial" w:cs="Arial"/>
          <w:sz w:val="20"/>
          <w:szCs w:val="20"/>
        </w:rPr>
        <w:t xml:space="preserve"> sekundarni (data recovery</w:t>
      </w:r>
      <w:r w:rsidR="000D67BE">
        <w:rPr>
          <w:rFonts w:ascii="Arial" w:eastAsia="Calibri" w:hAnsi="Arial" w:cs="Arial"/>
          <w:sz w:val="20"/>
          <w:szCs w:val="20"/>
        </w:rPr>
        <w:t>)</w:t>
      </w:r>
      <w:r w:rsidRPr="003B1EBD">
        <w:rPr>
          <w:rFonts w:ascii="Arial" w:eastAsia="Calibri" w:hAnsi="Arial" w:cs="Arial"/>
          <w:sz w:val="20"/>
          <w:szCs w:val="20"/>
        </w:rPr>
        <w:t xml:space="preserve"> lokaciji na Ljubljanski c. 30 v Novem mestu.</w:t>
      </w:r>
    </w:p>
    <w:p w14:paraId="26E45661" w14:textId="77777777" w:rsidR="0050701F" w:rsidRPr="003B1EBD" w:rsidRDefault="0050701F" w:rsidP="0050701F">
      <w:pPr>
        <w:spacing w:after="0" w:line="260" w:lineRule="exact"/>
        <w:rPr>
          <w:rFonts w:ascii="Arial" w:eastAsia="Calibri" w:hAnsi="Arial" w:cs="Arial"/>
          <w:sz w:val="20"/>
          <w:szCs w:val="20"/>
        </w:rPr>
      </w:pPr>
    </w:p>
    <w:p w14:paraId="20D29730" w14:textId="1E9346F7" w:rsidR="0050701F" w:rsidRDefault="0050701F" w:rsidP="0050701F">
      <w:pPr>
        <w:spacing w:after="0" w:line="260" w:lineRule="exact"/>
        <w:rPr>
          <w:rFonts w:ascii="Arial" w:eastAsia="Calibri" w:hAnsi="Arial" w:cs="Arial"/>
          <w:noProof/>
          <w:sz w:val="20"/>
          <w:szCs w:val="20"/>
          <w:lang w:eastAsia="sl-SI"/>
        </w:rPr>
      </w:pPr>
    </w:p>
    <w:p w14:paraId="1316353E" w14:textId="72D35805" w:rsidR="00C80867" w:rsidRPr="00C80867" w:rsidRDefault="00C80867" w:rsidP="0050701F">
      <w:pPr>
        <w:spacing w:after="0" w:line="260" w:lineRule="exact"/>
        <w:rPr>
          <w:rFonts w:ascii="Arial" w:eastAsia="Calibri" w:hAnsi="Arial" w:cs="Arial"/>
          <w:b/>
          <w:noProof/>
          <w:sz w:val="20"/>
          <w:szCs w:val="20"/>
          <w:lang w:eastAsia="sl-SI"/>
        </w:rPr>
      </w:pPr>
      <w:r w:rsidRPr="00C80867">
        <w:rPr>
          <w:rFonts w:ascii="Arial" w:eastAsia="Calibri" w:hAnsi="Arial" w:cs="Arial"/>
          <w:b/>
          <w:noProof/>
          <w:sz w:val="20"/>
          <w:szCs w:val="20"/>
          <w:lang w:eastAsia="sl-SI"/>
        </w:rPr>
        <w:t xml:space="preserve">4. </w:t>
      </w:r>
      <w:r>
        <w:rPr>
          <w:rFonts w:ascii="Arial" w:eastAsia="Calibri" w:hAnsi="Arial" w:cs="Arial"/>
          <w:b/>
          <w:noProof/>
          <w:sz w:val="20"/>
          <w:szCs w:val="20"/>
          <w:lang w:eastAsia="sl-SI"/>
        </w:rPr>
        <w:t xml:space="preserve"> Biometrične zahteve za zajem obrazne slike in prstnih odtisov</w:t>
      </w:r>
    </w:p>
    <w:p w14:paraId="59BE4BC5" w14:textId="77777777" w:rsidR="00C80867" w:rsidRPr="003B1EBD" w:rsidRDefault="00C80867" w:rsidP="0050701F">
      <w:pPr>
        <w:spacing w:after="0" w:line="260" w:lineRule="exact"/>
        <w:rPr>
          <w:rFonts w:ascii="Arial" w:eastAsia="Calibri" w:hAnsi="Arial" w:cs="Arial"/>
          <w:noProof/>
          <w:sz w:val="20"/>
          <w:szCs w:val="20"/>
          <w:lang w:eastAsia="sl-SI"/>
        </w:rPr>
      </w:pPr>
    </w:p>
    <w:p w14:paraId="313A6ABE" w14:textId="77777777" w:rsidR="00C80867" w:rsidRPr="0008176B" w:rsidRDefault="00C80867" w:rsidP="00C80867">
      <w:pPr>
        <w:spacing w:after="0" w:line="260" w:lineRule="exact"/>
        <w:jc w:val="both"/>
        <w:rPr>
          <w:rFonts w:ascii="Arial" w:eastAsia="Times New Roman" w:hAnsi="Arial" w:cs="Arial"/>
          <w:color w:val="000000" w:themeColor="text1"/>
          <w:sz w:val="20"/>
          <w:szCs w:val="20"/>
          <w:lang w:val="en-US"/>
        </w:rPr>
      </w:pPr>
      <w:r w:rsidRPr="0008176B">
        <w:rPr>
          <w:rFonts w:ascii="Arial" w:eastAsia="Times New Roman" w:hAnsi="Arial" w:cs="Arial"/>
          <w:color w:val="000000" w:themeColor="text1"/>
          <w:sz w:val="20"/>
          <w:szCs w:val="20"/>
        </w:rPr>
        <w:t xml:space="preserve">Biometrične zahteve za zajem obrazne slike in prstnih odtisov morajo biti skladne z COMMISSION IMPLEMENTING DECISION (EU) 2019/329 </w:t>
      </w:r>
      <w:r w:rsidRPr="0008176B">
        <w:rPr>
          <w:rFonts w:ascii="Arial" w:eastAsia="Times New Roman" w:hAnsi="Arial" w:cs="Arial"/>
          <w:color w:val="000000" w:themeColor="text1"/>
          <w:sz w:val="20"/>
          <w:szCs w:val="20"/>
          <w:lang w:val="en-US"/>
        </w:rPr>
        <w:t>of</w:t>
      </w:r>
      <w:r w:rsidRPr="0008176B">
        <w:rPr>
          <w:rFonts w:ascii="Arial" w:eastAsia="Times New Roman" w:hAnsi="Arial" w:cs="Arial"/>
          <w:color w:val="000000" w:themeColor="text1"/>
          <w:sz w:val="20"/>
          <w:szCs w:val="20"/>
        </w:rPr>
        <w:t xml:space="preserve"> 25 </w:t>
      </w:r>
      <w:r w:rsidRPr="0008176B">
        <w:rPr>
          <w:rFonts w:ascii="Arial" w:eastAsia="Times New Roman" w:hAnsi="Arial" w:cs="Arial"/>
          <w:color w:val="000000" w:themeColor="text1"/>
          <w:sz w:val="20"/>
          <w:szCs w:val="20"/>
          <w:lang w:val="en-US"/>
        </w:rPr>
        <w:t>February 2019 laying down the specifications for the quality, resolution and use of fingerprints and facial image for biometric verification and identification in the Entry/Exit System:</w:t>
      </w:r>
    </w:p>
    <w:p w14:paraId="291DD756" w14:textId="77777777" w:rsidR="00C80867" w:rsidRPr="003B1EBD" w:rsidRDefault="00C80867" w:rsidP="00C80867">
      <w:pPr>
        <w:spacing w:after="0" w:line="260" w:lineRule="exact"/>
        <w:jc w:val="both"/>
        <w:rPr>
          <w:rFonts w:ascii="Arial" w:eastAsia="Times New Roman" w:hAnsi="Arial" w:cs="Arial"/>
          <w:sz w:val="20"/>
          <w:szCs w:val="20"/>
        </w:rPr>
      </w:pPr>
    </w:p>
    <w:p w14:paraId="78DACFB0" w14:textId="641C8F08" w:rsidR="00C80867" w:rsidRPr="0008176B" w:rsidRDefault="00C80867" w:rsidP="00C80867">
      <w:pPr>
        <w:spacing w:after="0" w:line="260" w:lineRule="exact"/>
        <w:jc w:val="both"/>
        <w:rPr>
          <w:rFonts w:ascii="Arial" w:eastAsia="Times New Roman" w:hAnsi="Arial" w:cs="Arial"/>
          <w:color w:val="000000" w:themeColor="text1"/>
          <w:sz w:val="20"/>
          <w:szCs w:val="20"/>
        </w:rPr>
      </w:pPr>
      <w:r w:rsidRPr="0008176B">
        <w:rPr>
          <w:rFonts w:ascii="Arial" w:eastAsia="Times New Roman" w:hAnsi="Arial" w:cs="Arial"/>
          <w:color w:val="000000" w:themeColor="text1"/>
          <w:sz w:val="20"/>
          <w:szCs w:val="20"/>
        </w:rPr>
        <w:lastRenderedPageBreak/>
        <w:t xml:space="preserve">IZVEDBENI SKLEP KOMISIJE (EU)  2019/329 z  dne 25. Februar 2019 o  določitvi specifikacij glede kakovosti, ločljivosti in uporabe prstnih odtisov ter podobe obraza za biometrično preverjanje in ugotavljanje identitete v sistemu </w:t>
      </w:r>
      <w:r w:rsidR="0026090F" w:rsidRPr="0008176B">
        <w:rPr>
          <w:rFonts w:ascii="Arial" w:eastAsia="Times New Roman" w:hAnsi="Arial" w:cs="Arial"/>
          <w:color w:val="000000" w:themeColor="text1"/>
          <w:sz w:val="20"/>
          <w:szCs w:val="20"/>
        </w:rPr>
        <w:t>SVI</w:t>
      </w:r>
      <w:r w:rsidRPr="0008176B">
        <w:rPr>
          <w:rFonts w:ascii="Arial" w:eastAsia="Times New Roman" w:hAnsi="Arial" w:cs="Arial"/>
          <w:color w:val="000000" w:themeColor="text1"/>
          <w:sz w:val="20"/>
          <w:szCs w:val="20"/>
        </w:rPr>
        <w:t>:</w:t>
      </w:r>
    </w:p>
    <w:p w14:paraId="7D5E7DC8" w14:textId="77777777" w:rsidR="00C80867" w:rsidRPr="003B1EBD" w:rsidRDefault="00947377" w:rsidP="00C80867">
      <w:pPr>
        <w:spacing w:after="0" w:line="260" w:lineRule="exact"/>
        <w:rPr>
          <w:rFonts w:ascii="Calibri" w:eastAsia="Times New Roman" w:hAnsi="Calibri" w:cs="Times New Roman"/>
          <w:sz w:val="20"/>
          <w:szCs w:val="20"/>
        </w:rPr>
      </w:pPr>
      <w:hyperlink r:id="rId12">
        <w:r w:rsidR="00C80867" w:rsidRPr="003B1EBD">
          <w:rPr>
            <w:rFonts w:ascii="Arial" w:eastAsia="Arial" w:hAnsi="Arial" w:cs="Arial"/>
            <w:color w:val="0000FF"/>
            <w:sz w:val="20"/>
            <w:szCs w:val="20"/>
            <w:u w:val="single"/>
          </w:rPr>
          <w:t>https://eur-lex.europa.eu/legal-content/SL/TXT/PDF/?uri=CELEX:32019D0329&amp;from=EN</w:t>
        </w:r>
      </w:hyperlink>
    </w:p>
    <w:p w14:paraId="2D0C62C2" w14:textId="77777777" w:rsidR="00C80867" w:rsidRPr="003B1EBD" w:rsidRDefault="00C80867" w:rsidP="00C80867">
      <w:pPr>
        <w:spacing w:after="0" w:line="260" w:lineRule="exact"/>
        <w:rPr>
          <w:rFonts w:ascii="Calibri" w:eastAsia="Calibri" w:hAnsi="Calibri" w:cs="Times New Roman"/>
          <w:sz w:val="20"/>
          <w:szCs w:val="20"/>
        </w:rPr>
      </w:pPr>
    </w:p>
    <w:p w14:paraId="2D5362BD" w14:textId="45202C33" w:rsidR="0050701F" w:rsidRDefault="0050701F" w:rsidP="0050701F">
      <w:pPr>
        <w:spacing w:after="0" w:line="260" w:lineRule="exact"/>
        <w:rPr>
          <w:rFonts w:ascii="Arial" w:eastAsia="Calibri" w:hAnsi="Arial" w:cs="Arial"/>
          <w:noProof/>
          <w:sz w:val="20"/>
          <w:szCs w:val="20"/>
          <w:lang w:eastAsia="sl-SI"/>
        </w:rPr>
      </w:pPr>
    </w:p>
    <w:p w14:paraId="7E4C67C8" w14:textId="1ED71CE5" w:rsidR="001F69B8" w:rsidRDefault="001F69B8" w:rsidP="0050701F">
      <w:pPr>
        <w:spacing w:after="0" w:line="260" w:lineRule="exact"/>
        <w:rPr>
          <w:rFonts w:ascii="Arial" w:eastAsia="Calibri" w:hAnsi="Arial" w:cs="Arial"/>
          <w:noProof/>
          <w:sz w:val="20"/>
          <w:szCs w:val="20"/>
          <w:lang w:eastAsia="sl-SI"/>
        </w:rPr>
      </w:pPr>
    </w:p>
    <w:p w14:paraId="3D7C37B6" w14:textId="476C4526" w:rsidR="001F69B8" w:rsidRDefault="001F69B8" w:rsidP="0050701F">
      <w:pPr>
        <w:spacing w:after="0" w:line="260" w:lineRule="exact"/>
        <w:rPr>
          <w:rFonts w:ascii="Arial" w:eastAsia="Calibri" w:hAnsi="Arial" w:cs="Arial"/>
          <w:noProof/>
          <w:sz w:val="20"/>
          <w:szCs w:val="20"/>
          <w:lang w:eastAsia="sl-SI"/>
        </w:rPr>
      </w:pPr>
    </w:p>
    <w:p w14:paraId="1FA5A4BD" w14:textId="77F9E5A2" w:rsidR="00C30D80" w:rsidRDefault="00C30D80" w:rsidP="0050701F">
      <w:pPr>
        <w:spacing w:after="0" w:line="260" w:lineRule="exact"/>
        <w:rPr>
          <w:rFonts w:ascii="Arial" w:eastAsia="Calibri" w:hAnsi="Arial" w:cs="Arial"/>
          <w:noProof/>
          <w:sz w:val="20"/>
          <w:szCs w:val="20"/>
          <w:lang w:eastAsia="sl-SI"/>
        </w:rPr>
      </w:pPr>
    </w:p>
    <w:p w14:paraId="48EB725C" w14:textId="77777777" w:rsidR="00C30D80" w:rsidRPr="003B1EBD" w:rsidRDefault="00C30D80" w:rsidP="0050701F">
      <w:pPr>
        <w:spacing w:after="0" w:line="260" w:lineRule="exact"/>
        <w:rPr>
          <w:rFonts w:ascii="Arial" w:eastAsia="Calibri" w:hAnsi="Arial" w:cs="Arial"/>
          <w:noProof/>
          <w:sz w:val="20"/>
          <w:szCs w:val="20"/>
          <w:lang w:eastAsia="sl-SI"/>
        </w:rPr>
      </w:pPr>
    </w:p>
    <w:p w14:paraId="73E2C2FE" w14:textId="77777777" w:rsidR="0050701F" w:rsidRPr="003B1EBD" w:rsidRDefault="0050701F" w:rsidP="0050701F">
      <w:pPr>
        <w:spacing w:after="0" w:line="260" w:lineRule="exact"/>
        <w:rPr>
          <w:rFonts w:ascii="Arial" w:eastAsia="Calibri" w:hAnsi="Arial" w:cs="Arial"/>
          <w:noProof/>
          <w:sz w:val="20"/>
          <w:szCs w:val="20"/>
          <w:lang w:eastAsia="sl-SI"/>
        </w:rPr>
      </w:pPr>
    </w:p>
    <w:p w14:paraId="49FEDF02" w14:textId="77777777" w:rsidR="0050701F" w:rsidRPr="003B1EBD" w:rsidRDefault="0050701F" w:rsidP="0050701F">
      <w:pPr>
        <w:spacing w:after="0" w:line="260" w:lineRule="exact"/>
        <w:rPr>
          <w:rFonts w:ascii="Arial" w:eastAsia="Calibri" w:hAnsi="Arial" w:cs="Arial"/>
          <w:noProof/>
          <w:sz w:val="20"/>
          <w:szCs w:val="20"/>
          <w:lang w:eastAsia="sl-SI"/>
        </w:rPr>
      </w:pPr>
    </w:p>
    <w:p w14:paraId="51BE3002" w14:textId="77777777" w:rsidR="0050701F" w:rsidRPr="0008176B" w:rsidRDefault="0050701F" w:rsidP="0050701F">
      <w:pPr>
        <w:spacing w:after="0" w:line="260" w:lineRule="exact"/>
        <w:jc w:val="both"/>
        <w:rPr>
          <w:rFonts w:ascii="Arial" w:eastAsia="Times New Roman" w:hAnsi="Arial" w:cs="Arial"/>
          <w:color w:val="000000" w:themeColor="text1"/>
          <w:sz w:val="20"/>
          <w:szCs w:val="20"/>
          <w:lang w:eastAsia="sl-SI"/>
        </w:rPr>
      </w:pPr>
      <w:r w:rsidRPr="0008176B">
        <w:rPr>
          <w:rFonts w:ascii="Arial" w:eastAsia="Times New Roman" w:hAnsi="Arial" w:cs="Arial"/>
          <w:color w:val="000000" w:themeColor="text1"/>
          <w:sz w:val="20"/>
          <w:szCs w:val="20"/>
          <w:lang w:eastAsia="sl-SI"/>
        </w:rPr>
        <w:t>S predložitvijo te priloge potrjujemo, da ponujena oprema (proizvajalec in model/tip) ustreza zgornjim zahtevam naročnika, kar dokazujemo s priloženo tehnično dokumentacijo.</w:t>
      </w:r>
    </w:p>
    <w:p w14:paraId="0844A63B" w14:textId="77777777" w:rsidR="0050701F" w:rsidRPr="0050701F" w:rsidRDefault="0050701F" w:rsidP="0050701F">
      <w:pPr>
        <w:spacing w:after="0" w:line="260" w:lineRule="exact"/>
        <w:rPr>
          <w:rFonts w:ascii="Arial" w:eastAsia="Calibri" w:hAnsi="Arial" w:cs="Arial"/>
          <w:noProof/>
          <w:lang w:eastAsia="sl-SI"/>
        </w:rPr>
      </w:pPr>
    </w:p>
    <w:p w14:paraId="01046BA5" w14:textId="77777777" w:rsidR="00F228C2" w:rsidRDefault="00F228C2"/>
    <w:sectPr w:rsidR="00F228C2" w:rsidSect="006D44CC">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22583" w14:textId="77777777" w:rsidR="00065DA7" w:rsidRDefault="0061558C">
      <w:pPr>
        <w:spacing w:after="0" w:line="240" w:lineRule="auto"/>
      </w:pPr>
      <w:r>
        <w:separator/>
      </w:r>
    </w:p>
  </w:endnote>
  <w:endnote w:type="continuationSeparator" w:id="0">
    <w:p w14:paraId="32C1014E" w14:textId="77777777" w:rsidR="00065DA7" w:rsidRDefault="00615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02529" w14:textId="77777777" w:rsidR="008879B9" w:rsidRDefault="00DA1831"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AE5FEC" w14:textId="77777777" w:rsidR="008879B9" w:rsidRDefault="0094737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2CC8F" w14:textId="38FF143F" w:rsidR="008879B9" w:rsidRPr="00352D16" w:rsidRDefault="00DA1831">
    <w:pPr>
      <w:pStyle w:val="Noga"/>
      <w:jc w:val="center"/>
      <w:rPr>
        <w:rFonts w:ascii="Arial" w:hAnsi="Arial" w:cs="Arial"/>
        <w:sz w:val="20"/>
        <w:szCs w:val="20"/>
      </w:rPr>
    </w:pPr>
    <w:r w:rsidRPr="00352D16">
      <w:rPr>
        <w:rFonts w:ascii="Arial" w:hAnsi="Arial" w:cs="Arial"/>
        <w:sz w:val="20"/>
        <w:szCs w:val="20"/>
      </w:rPr>
      <w:fldChar w:fldCharType="begin"/>
    </w:r>
    <w:r w:rsidRPr="00352D16">
      <w:rPr>
        <w:rFonts w:ascii="Arial" w:hAnsi="Arial" w:cs="Arial"/>
        <w:sz w:val="20"/>
        <w:szCs w:val="20"/>
      </w:rPr>
      <w:instrText>PAGE   \* MERGEFORMAT</w:instrText>
    </w:r>
    <w:r w:rsidRPr="00352D16">
      <w:rPr>
        <w:rFonts w:ascii="Arial" w:hAnsi="Arial" w:cs="Arial"/>
        <w:sz w:val="20"/>
        <w:szCs w:val="20"/>
      </w:rPr>
      <w:fldChar w:fldCharType="separate"/>
    </w:r>
    <w:r w:rsidR="00947377">
      <w:rPr>
        <w:rFonts w:ascii="Arial" w:hAnsi="Arial" w:cs="Arial"/>
        <w:noProof/>
        <w:sz w:val="20"/>
        <w:szCs w:val="20"/>
      </w:rPr>
      <w:t>12</w:t>
    </w:r>
    <w:r w:rsidRPr="00352D16">
      <w:rPr>
        <w:rFonts w:ascii="Arial" w:hAnsi="Arial" w:cs="Arial"/>
        <w:sz w:val="20"/>
        <w:szCs w:val="20"/>
      </w:rPr>
      <w:fldChar w:fldCharType="end"/>
    </w:r>
  </w:p>
  <w:p w14:paraId="33EE2F7D" w14:textId="77777777" w:rsidR="008879B9" w:rsidRDefault="009473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54ACD" w14:textId="77777777" w:rsidR="00065DA7" w:rsidRDefault="0061558C">
      <w:pPr>
        <w:spacing w:after="0" w:line="240" w:lineRule="auto"/>
      </w:pPr>
      <w:r>
        <w:separator/>
      </w:r>
    </w:p>
  </w:footnote>
  <w:footnote w:type="continuationSeparator" w:id="0">
    <w:p w14:paraId="62275231" w14:textId="77777777" w:rsidR="00065DA7" w:rsidRDefault="006155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6EDB"/>
    <w:multiLevelType w:val="hybridMultilevel"/>
    <w:tmpl w:val="31B8C914"/>
    <w:lvl w:ilvl="0" w:tplc="FFFFFFFF">
      <w:start w:val="17"/>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F5A45"/>
    <w:multiLevelType w:val="multilevel"/>
    <w:tmpl w:val="ECBA3C04"/>
    <w:lvl w:ilvl="0">
      <w:start w:val="1"/>
      <w:numFmt w:val="decimal"/>
      <w:lvlText w:val="%1."/>
      <w:lvlJc w:val="left"/>
      <w:pPr>
        <w:ind w:left="644" w:hanging="360"/>
      </w:pPr>
      <w:rPr>
        <w:rFonts w:hint="default"/>
      </w:rPr>
    </w:lvl>
    <w:lvl w:ilvl="1">
      <w:start w:val="3"/>
      <w:numFmt w:val="decimal"/>
      <w:isLgl/>
      <w:lvlText w:val="%1.%2"/>
      <w:lvlJc w:val="left"/>
      <w:pPr>
        <w:ind w:left="1203" w:hanging="49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76"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84" w:hanging="1080"/>
      </w:pPr>
      <w:rPr>
        <w:rFonts w:hint="default"/>
      </w:rPr>
    </w:lvl>
    <w:lvl w:ilvl="6">
      <w:start w:val="1"/>
      <w:numFmt w:val="decimal"/>
      <w:isLgl/>
      <w:lvlText w:val="%1.%2.%3.%4.%5.%6.%7"/>
      <w:lvlJc w:val="left"/>
      <w:pPr>
        <w:ind w:left="4268" w:hanging="1440"/>
      </w:pPr>
      <w:rPr>
        <w:rFonts w:hint="default"/>
      </w:rPr>
    </w:lvl>
    <w:lvl w:ilvl="7">
      <w:start w:val="1"/>
      <w:numFmt w:val="decimal"/>
      <w:isLgl/>
      <w:lvlText w:val="%1.%2.%3.%4.%5.%6.%7.%8"/>
      <w:lvlJc w:val="left"/>
      <w:pPr>
        <w:ind w:left="4692" w:hanging="1440"/>
      </w:pPr>
      <w:rPr>
        <w:rFonts w:hint="default"/>
      </w:rPr>
    </w:lvl>
    <w:lvl w:ilvl="8">
      <w:start w:val="1"/>
      <w:numFmt w:val="decimal"/>
      <w:isLgl/>
      <w:lvlText w:val="%1.%2.%3.%4.%5.%6.%7.%8.%9"/>
      <w:lvlJc w:val="left"/>
      <w:pPr>
        <w:ind w:left="5476" w:hanging="1800"/>
      </w:pPr>
      <w:rPr>
        <w:rFonts w:hint="default"/>
      </w:rPr>
    </w:lvl>
  </w:abstractNum>
  <w:abstractNum w:abstractNumId="2" w15:restartNumberingAfterBreak="0">
    <w:nsid w:val="2E2750EC"/>
    <w:multiLevelType w:val="hybridMultilevel"/>
    <w:tmpl w:val="58F8ADC0"/>
    <w:lvl w:ilvl="0" w:tplc="26B65F0E">
      <w:start w:val="1"/>
      <w:numFmt w:val="bullet"/>
      <w:lvlText w:val=""/>
      <w:lvlJc w:val="left"/>
      <w:pPr>
        <w:ind w:left="720" w:hanging="360"/>
      </w:pPr>
      <w:rPr>
        <w:rFonts w:ascii="Symbol" w:hAnsi="Symbol" w:hint="default"/>
      </w:rPr>
    </w:lvl>
    <w:lvl w:ilvl="1" w:tplc="2B9202AC">
      <w:start w:val="1"/>
      <w:numFmt w:val="bullet"/>
      <w:lvlText w:val="o"/>
      <w:lvlJc w:val="left"/>
      <w:pPr>
        <w:ind w:left="1440" w:hanging="360"/>
      </w:pPr>
      <w:rPr>
        <w:rFonts w:ascii="Courier New" w:hAnsi="Courier New" w:hint="default"/>
      </w:rPr>
    </w:lvl>
    <w:lvl w:ilvl="2" w:tplc="DF2648E6">
      <w:start w:val="1"/>
      <w:numFmt w:val="bullet"/>
      <w:lvlText w:val=""/>
      <w:lvlJc w:val="left"/>
      <w:pPr>
        <w:ind w:left="2160" w:hanging="360"/>
      </w:pPr>
      <w:rPr>
        <w:rFonts w:ascii="Wingdings" w:hAnsi="Wingdings" w:hint="default"/>
      </w:rPr>
    </w:lvl>
    <w:lvl w:ilvl="3" w:tplc="060C433C">
      <w:start w:val="1"/>
      <w:numFmt w:val="bullet"/>
      <w:lvlText w:val=""/>
      <w:lvlJc w:val="left"/>
      <w:pPr>
        <w:ind w:left="2880" w:hanging="360"/>
      </w:pPr>
      <w:rPr>
        <w:rFonts w:ascii="Symbol" w:hAnsi="Symbol" w:hint="default"/>
      </w:rPr>
    </w:lvl>
    <w:lvl w:ilvl="4" w:tplc="A7B428FA">
      <w:start w:val="1"/>
      <w:numFmt w:val="bullet"/>
      <w:lvlText w:val="o"/>
      <w:lvlJc w:val="left"/>
      <w:pPr>
        <w:ind w:left="3600" w:hanging="360"/>
      </w:pPr>
      <w:rPr>
        <w:rFonts w:ascii="Courier New" w:hAnsi="Courier New" w:hint="default"/>
      </w:rPr>
    </w:lvl>
    <w:lvl w:ilvl="5" w:tplc="7D38345A">
      <w:start w:val="1"/>
      <w:numFmt w:val="bullet"/>
      <w:lvlText w:val=""/>
      <w:lvlJc w:val="left"/>
      <w:pPr>
        <w:ind w:left="4320" w:hanging="360"/>
      </w:pPr>
      <w:rPr>
        <w:rFonts w:ascii="Wingdings" w:hAnsi="Wingdings" w:hint="default"/>
      </w:rPr>
    </w:lvl>
    <w:lvl w:ilvl="6" w:tplc="D2662C38">
      <w:start w:val="1"/>
      <w:numFmt w:val="bullet"/>
      <w:lvlText w:val=""/>
      <w:lvlJc w:val="left"/>
      <w:pPr>
        <w:ind w:left="5040" w:hanging="360"/>
      </w:pPr>
      <w:rPr>
        <w:rFonts w:ascii="Symbol" w:hAnsi="Symbol" w:hint="default"/>
      </w:rPr>
    </w:lvl>
    <w:lvl w:ilvl="7" w:tplc="EDFA3AC4">
      <w:start w:val="1"/>
      <w:numFmt w:val="bullet"/>
      <w:lvlText w:val="o"/>
      <w:lvlJc w:val="left"/>
      <w:pPr>
        <w:ind w:left="5760" w:hanging="360"/>
      </w:pPr>
      <w:rPr>
        <w:rFonts w:ascii="Courier New" w:hAnsi="Courier New" w:hint="default"/>
      </w:rPr>
    </w:lvl>
    <w:lvl w:ilvl="8" w:tplc="F87400EC">
      <w:start w:val="1"/>
      <w:numFmt w:val="bullet"/>
      <w:lvlText w:val=""/>
      <w:lvlJc w:val="left"/>
      <w:pPr>
        <w:ind w:left="6480" w:hanging="360"/>
      </w:pPr>
      <w:rPr>
        <w:rFonts w:ascii="Wingdings" w:hAnsi="Wingdings" w:hint="default"/>
      </w:rPr>
    </w:lvl>
  </w:abstractNum>
  <w:abstractNum w:abstractNumId="3" w15:restartNumberingAfterBreak="0">
    <w:nsid w:val="3D940AAC"/>
    <w:multiLevelType w:val="multilevel"/>
    <w:tmpl w:val="A80078AA"/>
    <w:lvl w:ilvl="0">
      <w:start w:val="3"/>
      <w:numFmt w:val="decimal"/>
      <w:lvlText w:val="%1."/>
      <w:lvlJc w:val="left"/>
      <w:pPr>
        <w:ind w:left="644" w:hanging="360"/>
      </w:pPr>
      <w:rPr>
        <w:rFonts w:hint="default"/>
      </w:rPr>
    </w:lvl>
    <w:lvl w:ilvl="1">
      <w:start w:val="3"/>
      <w:numFmt w:val="decimal"/>
      <w:isLgl/>
      <w:lvlText w:val="%1.%2"/>
      <w:lvlJc w:val="left"/>
      <w:pPr>
        <w:ind w:left="1203" w:hanging="49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76"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84" w:hanging="1080"/>
      </w:pPr>
      <w:rPr>
        <w:rFonts w:hint="default"/>
      </w:rPr>
    </w:lvl>
    <w:lvl w:ilvl="6">
      <w:start w:val="1"/>
      <w:numFmt w:val="decimal"/>
      <w:isLgl/>
      <w:lvlText w:val="%1.%2.%3.%4.%5.%6.%7"/>
      <w:lvlJc w:val="left"/>
      <w:pPr>
        <w:ind w:left="4268" w:hanging="1440"/>
      </w:pPr>
      <w:rPr>
        <w:rFonts w:hint="default"/>
      </w:rPr>
    </w:lvl>
    <w:lvl w:ilvl="7">
      <w:start w:val="1"/>
      <w:numFmt w:val="decimal"/>
      <w:isLgl/>
      <w:lvlText w:val="%1.%2.%3.%4.%5.%6.%7.%8"/>
      <w:lvlJc w:val="left"/>
      <w:pPr>
        <w:ind w:left="4692" w:hanging="1440"/>
      </w:pPr>
      <w:rPr>
        <w:rFonts w:hint="default"/>
      </w:rPr>
    </w:lvl>
    <w:lvl w:ilvl="8">
      <w:start w:val="1"/>
      <w:numFmt w:val="decimal"/>
      <w:isLgl/>
      <w:lvlText w:val="%1.%2.%3.%4.%5.%6.%7.%8.%9"/>
      <w:lvlJc w:val="left"/>
      <w:pPr>
        <w:ind w:left="5476" w:hanging="1800"/>
      </w:pPr>
      <w:rPr>
        <w:rFonts w:hint="default"/>
      </w:rPr>
    </w:lvl>
  </w:abstractNum>
  <w:abstractNum w:abstractNumId="4" w15:restartNumberingAfterBreak="0">
    <w:nsid w:val="49882C0A"/>
    <w:multiLevelType w:val="hybridMultilevel"/>
    <w:tmpl w:val="4C3A9D88"/>
    <w:lvl w:ilvl="0" w:tplc="9F9472D0">
      <w:start w:val="17"/>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D8C4319"/>
    <w:multiLevelType w:val="hybridMultilevel"/>
    <w:tmpl w:val="460CBC84"/>
    <w:lvl w:ilvl="0" w:tplc="FFFFFFFF">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1A6FC6"/>
    <w:multiLevelType w:val="multilevel"/>
    <w:tmpl w:val="FCA2734C"/>
    <w:lvl w:ilvl="0">
      <w:start w:val="3"/>
      <w:numFmt w:val="decimal"/>
      <w:lvlText w:val="%1."/>
      <w:lvlJc w:val="left"/>
      <w:pPr>
        <w:ind w:left="644" w:hanging="360"/>
      </w:pPr>
      <w:rPr>
        <w:rFonts w:hint="default"/>
      </w:rPr>
    </w:lvl>
    <w:lvl w:ilvl="1">
      <w:start w:val="3"/>
      <w:numFmt w:val="decimal"/>
      <w:isLgl/>
      <w:lvlText w:val="%1.%2"/>
      <w:lvlJc w:val="left"/>
      <w:pPr>
        <w:ind w:left="1203" w:hanging="49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76"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84" w:hanging="1080"/>
      </w:pPr>
      <w:rPr>
        <w:rFonts w:hint="default"/>
      </w:rPr>
    </w:lvl>
    <w:lvl w:ilvl="6">
      <w:start w:val="1"/>
      <w:numFmt w:val="decimal"/>
      <w:isLgl/>
      <w:lvlText w:val="%1.%2.%3.%4.%5.%6.%7"/>
      <w:lvlJc w:val="left"/>
      <w:pPr>
        <w:ind w:left="4268" w:hanging="1440"/>
      </w:pPr>
      <w:rPr>
        <w:rFonts w:hint="default"/>
      </w:rPr>
    </w:lvl>
    <w:lvl w:ilvl="7">
      <w:start w:val="1"/>
      <w:numFmt w:val="decimal"/>
      <w:isLgl/>
      <w:lvlText w:val="%1.%2.%3.%4.%5.%6.%7.%8"/>
      <w:lvlJc w:val="left"/>
      <w:pPr>
        <w:ind w:left="4692" w:hanging="1440"/>
      </w:pPr>
      <w:rPr>
        <w:rFonts w:hint="default"/>
      </w:rPr>
    </w:lvl>
    <w:lvl w:ilvl="8">
      <w:start w:val="1"/>
      <w:numFmt w:val="decimal"/>
      <w:isLgl/>
      <w:lvlText w:val="%1.%2.%3.%4.%5.%6.%7.%8.%9"/>
      <w:lvlJc w:val="left"/>
      <w:pPr>
        <w:ind w:left="5476" w:hanging="1800"/>
      </w:pPr>
      <w:rPr>
        <w:rFonts w:hint="default"/>
      </w:rPr>
    </w:lvl>
  </w:abstractNum>
  <w:abstractNum w:abstractNumId="7" w15:restartNumberingAfterBreak="0">
    <w:nsid w:val="6F741384"/>
    <w:multiLevelType w:val="hybridMultilevel"/>
    <w:tmpl w:val="A45C0D8E"/>
    <w:lvl w:ilvl="0" w:tplc="01BCF642">
      <w:start w:val="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6EB6577"/>
    <w:multiLevelType w:val="hybridMultilevel"/>
    <w:tmpl w:val="9ED83D78"/>
    <w:lvl w:ilvl="0" w:tplc="9F9472D0">
      <w:start w:val="17"/>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7"/>
  </w:num>
  <w:num w:numId="5">
    <w:abstractNumId w:val="8"/>
  </w:num>
  <w:num w:numId="6">
    <w:abstractNumId w:val="4"/>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831"/>
    <w:rsid w:val="00006E2D"/>
    <w:rsid w:val="00022924"/>
    <w:rsid w:val="0003063A"/>
    <w:rsid w:val="00065DA7"/>
    <w:rsid w:val="0008176B"/>
    <w:rsid w:val="000A40FA"/>
    <w:rsid w:val="000C4EF2"/>
    <w:rsid w:val="000D67BE"/>
    <w:rsid w:val="00103E91"/>
    <w:rsid w:val="00105A07"/>
    <w:rsid w:val="0018526E"/>
    <w:rsid w:val="001A34F8"/>
    <w:rsid w:val="001A6459"/>
    <w:rsid w:val="001F69B8"/>
    <w:rsid w:val="00202874"/>
    <w:rsid w:val="0026090F"/>
    <w:rsid w:val="002D6860"/>
    <w:rsid w:val="00352D16"/>
    <w:rsid w:val="003B1EBD"/>
    <w:rsid w:val="003D707F"/>
    <w:rsid w:val="00447717"/>
    <w:rsid w:val="004A4038"/>
    <w:rsid w:val="004F2858"/>
    <w:rsid w:val="004F54CA"/>
    <w:rsid w:val="0050701F"/>
    <w:rsid w:val="005356BE"/>
    <w:rsid w:val="00575F85"/>
    <w:rsid w:val="005875A6"/>
    <w:rsid w:val="005C4195"/>
    <w:rsid w:val="0061558C"/>
    <w:rsid w:val="0065789E"/>
    <w:rsid w:val="0069390C"/>
    <w:rsid w:val="006A728E"/>
    <w:rsid w:val="006C2DA6"/>
    <w:rsid w:val="006D44CC"/>
    <w:rsid w:val="007409DD"/>
    <w:rsid w:val="00743190"/>
    <w:rsid w:val="00782B57"/>
    <w:rsid w:val="008360E2"/>
    <w:rsid w:val="008B0CF6"/>
    <w:rsid w:val="00947377"/>
    <w:rsid w:val="00951F03"/>
    <w:rsid w:val="00963CD7"/>
    <w:rsid w:val="009C5EB1"/>
    <w:rsid w:val="00A75AE0"/>
    <w:rsid w:val="00A827FA"/>
    <w:rsid w:val="00A843EC"/>
    <w:rsid w:val="00AE2FDD"/>
    <w:rsid w:val="00B333CA"/>
    <w:rsid w:val="00B95350"/>
    <w:rsid w:val="00BD13F2"/>
    <w:rsid w:val="00BD72E7"/>
    <w:rsid w:val="00C30D80"/>
    <w:rsid w:val="00C71E34"/>
    <w:rsid w:val="00C77802"/>
    <w:rsid w:val="00C80867"/>
    <w:rsid w:val="00CB2DED"/>
    <w:rsid w:val="00CD6D48"/>
    <w:rsid w:val="00D01186"/>
    <w:rsid w:val="00DA1831"/>
    <w:rsid w:val="00DA2031"/>
    <w:rsid w:val="00DE370E"/>
    <w:rsid w:val="00DF4F62"/>
    <w:rsid w:val="00E32E44"/>
    <w:rsid w:val="00E37FCE"/>
    <w:rsid w:val="00ED494F"/>
    <w:rsid w:val="00EF3D1D"/>
    <w:rsid w:val="00F228C2"/>
    <w:rsid w:val="00FC6C2C"/>
    <w:rsid w:val="00FD31BD"/>
    <w:rsid w:val="039FF1AD"/>
    <w:rsid w:val="1E5FA23F"/>
    <w:rsid w:val="257C1198"/>
    <w:rsid w:val="2D12D12C"/>
    <w:rsid w:val="48490019"/>
    <w:rsid w:val="5B067CD8"/>
    <w:rsid w:val="63F28342"/>
    <w:rsid w:val="71CEAE06"/>
    <w:rsid w:val="75C752BD"/>
    <w:rsid w:val="7D60DF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79677"/>
  <w15:chartTrackingRefBased/>
  <w15:docId w15:val="{C1A29201-B0F4-4F56-8BE6-7330AE6C2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DA183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A1831"/>
    <w:rPr>
      <w:sz w:val="20"/>
      <w:szCs w:val="20"/>
    </w:rPr>
  </w:style>
  <w:style w:type="paragraph" w:styleId="Noga">
    <w:name w:val="footer"/>
    <w:basedOn w:val="Navaden"/>
    <w:link w:val="NogaZnak"/>
    <w:uiPriority w:val="99"/>
    <w:rsid w:val="00DA1831"/>
    <w:pPr>
      <w:tabs>
        <w:tab w:val="center" w:pos="4536"/>
        <w:tab w:val="right" w:pos="9072"/>
      </w:tabs>
      <w:spacing w:after="0" w:line="240" w:lineRule="atLeast"/>
    </w:pPr>
    <w:rPr>
      <w:rFonts w:ascii="Times New Roman" w:eastAsia="Times New Roman" w:hAnsi="Times New Roman" w:cs="Times New Roman"/>
      <w:lang w:eastAsia="sl-SI"/>
    </w:rPr>
  </w:style>
  <w:style w:type="character" w:customStyle="1" w:styleId="NogaZnak">
    <w:name w:val="Noga Znak"/>
    <w:basedOn w:val="Privzetapisavaodstavka"/>
    <w:link w:val="Noga"/>
    <w:uiPriority w:val="99"/>
    <w:rsid w:val="00DA1831"/>
    <w:rPr>
      <w:rFonts w:ascii="Times New Roman" w:eastAsia="Times New Roman" w:hAnsi="Times New Roman" w:cs="Times New Roman"/>
      <w:lang w:eastAsia="sl-SI"/>
    </w:rPr>
  </w:style>
  <w:style w:type="character" w:styleId="tevilkastrani">
    <w:name w:val="page number"/>
    <w:basedOn w:val="Privzetapisavaodstavka"/>
    <w:rsid w:val="00DA1831"/>
  </w:style>
  <w:style w:type="character" w:styleId="Pripombasklic">
    <w:name w:val="annotation reference"/>
    <w:semiHidden/>
    <w:rsid w:val="00DA1831"/>
    <w:rPr>
      <w:sz w:val="16"/>
      <w:szCs w:val="16"/>
    </w:rPr>
  </w:style>
  <w:style w:type="paragraph" w:styleId="Besedilooblaka">
    <w:name w:val="Balloon Text"/>
    <w:basedOn w:val="Navaden"/>
    <w:link w:val="BesedilooblakaZnak"/>
    <w:uiPriority w:val="99"/>
    <w:semiHidden/>
    <w:unhideWhenUsed/>
    <w:rsid w:val="00DA183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A1831"/>
    <w:rPr>
      <w:rFonts w:ascii="Segoe UI" w:hAnsi="Segoe UI" w:cs="Segoe UI"/>
      <w:sz w:val="18"/>
      <w:szCs w:val="18"/>
    </w:rPr>
  </w:style>
  <w:style w:type="paragraph" w:customStyle="1" w:styleId="BodyText21">
    <w:name w:val="Body Text 21"/>
    <w:basedOn w:val="Navaden"/>
    <w:rsid w:val="009C5E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3B1EBD"/>
    <w:pPr>
      <w:ind w:left="720"/>
      <w:contextualSpacing/>
    </w:pPr>
  </w:style>
  <w:style w:type="paragraph" w:styleId="Naslov">
    <w:name w:val="Title"/>
    <w:basedOn w:val="Navaden"/>
    <w:next w:val="Navaden"/>
    <w:link w:val="NaslovZnak"/>
    <w:uiPriority w:val="10"/>
    <w:qFormat/>
    <w:rsid w:val="001A645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A6459"/>
    <w:rPr>
      <w:rFonts w:asciiTheme="majorHAnsi" w:eastAsiaTheme="majorEastAsia" w:hAnsiTheme="majorHAnsi" w:cstheme="majorBidi"/>
      <w:spacing w:val="-10"/>
      <w:kern w:val="28"/>
      <w:sz w:val="56"/>
      <w:szCs w:val="56"/>
    </w:rPr>
  </w:style>
  <w:style w:type="paragraph" w:styleId="Glava">
    <w:name w:val="header"/>
    <w:basedOn w:val="Navaden"/>
    <w:link w:val="GlavaZnak"/>
    <w:uiPriority w:val="99"/>
    <w:unhideWhenUsed/>
    <w:rsid w:val="00352D16"/>
    <w:pPr>
      <w:tabs>
        <w:tab w:val="center" w:pos="4536"/>
        <w:tab w:val="right" w:pos="9072"/>
      </w:tabs>
      <w:spacing w:after="0" w:line="240" w:lineRule="auto"/>
    </w:pPr>
  </w:style>
  <w:style w:type="character" w:customStyle="1" w:styleId="GlavaZnak">
    <w:name w:val="Glava Znak"/>
    <w:basedOn w:val="Privzetapisavaodstavka"/>
    <w:link w:val="Glava"/>
    <w:uiPriority w:val="99"/>
    <w:rsid w:val="00352D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ur-lex.europa.eu/legal-content/SL/TXT/PDF/?uri=CELEX:32019D0329&amp;from=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rsta_x0020_dokumenta xmlns="91a4a19b-4eff-4aa7-beeb-e9c495cedc8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DE8F1499759D246858B500BF85F4431" ma:contentTypeVersion="2" ma:contentTypeDescription="Ustvari nov dokument." ma:contentTypeScope="" ma:versionID="a985b724a6ea3a899bc98c7a5a0533d5">
  <xsd:schema xmlns:xsd="http://www.w3.org/2001/XMLSchema" xmlns:xs="http://www.w3.org/2001/XMLSchema" xmlns:p="http://schemas.microsoft.com/office/2006/metadata/properties" xmlns:ns2="91a4a19b-4eff-4aa7-beeb-e9c495cedc8a" targetNamespace="http://schemas.microsoft.com/office/2006/metadata/properties" ma:root="true" ma:fieldsID="ba3db0d7d551e8def6ca9e7cb742ab6e" ns2:_="">
    <xsd:import namespace="91a4a19b-4eff-4aa7-beeb-e9c495cedc8a"/>
    <xsd:element name="properties">
      <xsd:complexType>
        <xsd:sequence>
          <xsd:element name="documentManagement">
            <xsd:complexType>
              <xsd:all>
                <xsd:element ref="ns2:SharedWithUsers" minOccurs="0"/>
                <xsd:element ref="ns2:Vrsta_x0020_dokumen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4a19b-4eff-4aa7-beeb-e9c495cedc8a"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rsta_x0020_dokumenta" ma:index="9" nillable="true" ma:displayName="Vrsta dokumenta" ma:format="Dropdown" ma:internalName="Vrsta_x0020_dokumenta">
      <xsd:simpleType>
        <xsd:union memberTypes="dms:Text">
          <xsd:simpleType>
            <xsd:restriction base="dms:Choice">
              <xsd:enumeration value="Poročilo"/>
              <xsd:enumeration value="Plan"/>
              <xsd:enumeration value="Poročilo in plan"/>
              <xsd:enumeration value="Zapisnik"/>
              <xsd:enumeration value="Agenda"/>
              <xsd:enumeration value="Uradni zaznamek"/>
              <xsd:enumeration value="Navodilo"/>
              <xsd:enumeration value="Seznam"/>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1B119-36AD-4677-9D39-418E7CFFEB4E}">
  <ds:schemaRefs>
    <ds:schemaRef ds:uri="http://schemas.microsoft.com/sharepoint/v3/contenttype/forms"/>
  </ds:schemaRefs>
</ds:datastoreItem>
</file>

<file path=customXml/itemProps2.xml><?xml version="1.0" encoding="utf-8"?>
<ds:datastoreItem xmlns:ds="http://schemas.openxmlformats.org/officeDocument/2006/customXml" ds:itemID="{BED13A43-9FBE-4907-934A-3EF8E484FCDB}">
  <ds:schemaRefs>
    <ds:schemaRef ds:uri="91a4a19b-4eff-4aa7-beeb-e9c495cedc8a"/>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0F2A873-5FA0-49C8-A958-EDB3AFFC3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4a19b-4eff-4aa7-beeb-e9c495ced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5421</Words>
  <Characters>30904</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Mojca Mak</cp:lastModifiedBy>
  <cp:revision>9</cp:revision>
  <dcterms:created xsi:type="dcterms:W3CDTF">2021-05-03T12:17:00Z</dcterms:created>
  <dcterms:modified xsi:type="dcterms:W3CDTF">2021-05-06T09:36:00Z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0x010100CDE8F1499759D246858B500BF85F4431</vt:lpwstr>
  </property>
</Properties>
</file>