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02D70" w14:textId="77777777" w:rsidR="00C84B2D" w:rsidRPr="00525C98" w:rsidRDefault="00C84B2D" w:rsidP="00C84B2D">
      <w:pPr>
        <w:rPr>
          <w:rFonts w:ascii="Camria" w:hAnsi="Camria" w:cs="Tahoma"/>
        </w:rPr>
      </w:pPr>
      <w:r w:rsidRPr="00525C98">
        <w:rPr>
          <w:rFonts w:ascii="Camria" w:hAnsi="Camria" w:cs="Tahoma"/>
          <w:noProof/>
          <w:lang w:eastAsia="sl-SI"/>
        </w:rPr>
        <w:drawing>
          <wp:anchor distT="0" distB="0" distL="114300" distR="114300" simplePos="0" relativeHeight="251659264" behindDoc="1" locked="0" layoutInCell="1" allowOverlap="1" wp14:anchorId="63236607" wp14:editId="600DFE32">
            <wp:simplePos x="0" y="0"/>
            <wp:positionH relativeFrom="column">
              <wp:posOffset>-889635</wp:posOffset>
            </wp:positionH>
            <wp:positionV relativeFrom="paragraph">
              <wp:posOffset>-1066800</wp:posOffset>
            </wp:positionV>
            <wp:extent cx="7533005" cy="1957705"/>
            <wp:effectExtent l="0" t="0" r="0" b="444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7" cstate="print">
                      <a:extLst>
                        <a:ext uri="{28A0092B-C50C-407E-A947-70E740481C1C}">
                          <a14:useLocalDpi xmlns:a14="http://schemas.microsoft.com/office/drawing/2010/main" val="0"/>
                        </a:ext>
                      </a:extLst>
                    </a:blip>
                    <a:srcRect l="3105" t="9509" r="1208" b="46277"/>
                    <a:stretch>
                      <a:fillRect/>
                    </a:stretch>
                  </pic:blipFill>
                  <pic:spPr bwMode="auto">
                    <a:xfrm>
                      <a:off x="0" y="0"/>
                      <a:ext cx="7533005" cy="1957705"/>
                    </a:xfrm>
                    <a:prstGeom prst="rect">
                      <a:avLst/>
                    </a:prstGeom>
                    <a:noFill/>
                    <a:ln>
                      <a:noFill/>
                    </a:ln>
                  </pic:spPr>
                </pic:pic>
              </a:graphicData>
            </a:graphic>
          </wp:anchor>
        </w:drawing>
      </w:r>
    </w:p>
    <w:p w14:paraId="0B7BF4F0" w14:textId="77777777" w:rsidR="00C84B2D" w:rsidRPr="00525C98" w:rsidRDefault="00C84B2D" w:rsidP="00C84B2D">
      <w:pPr>
        <w:jc w:val="center"/>
        <w:rPr>
          <w:rFonts w:ascii="Camria" w:hAnsi="Camria" w:cs="Tahoma"/>
        </w:rPr>
      </w:pPr>
    </w:p>
    <w:p w14:paraId="2D704719" w14:textId="77777777" w:rsidR="00C84B2D" w:rsidRPr="00525C98" w:rsidRDefault="00C84B2D" w:rsidP="00C84B2D">
      <w:pPr>
        <w:rPr>
          <w:rFonts w:ascii="Camria" w:hAnsi="Camria" w:cs="Tahoma"/>
        </w:rPr>
      </w:pPr>
    </w:p>
    <w:p w14:paraId="47644E7E" w14:textId="77777777" w:rsidR="00C84B2D" w:rsidRPr="00525C98" w:rsidRDefault="00C84B2D" w:rsidP="00C84B2D">
      <w:pPr>
        <w:rPr>
          <w:rFonts w:ascii="Camria" w:hAnsi="Camria" w:cs="Tahoma"/>
        </w:rPr>
      </w:pPr>
    </w:p>
    <w:p w14:paraId="6E240B64" w14:textId="77777777" w:rsidR="00C84B2D" w:rsidRPr="00525C98" w:rsidRDefault="00C84B2D" w:rsidP="00C84B2D">
      <w:pPr>
        <w:rPr>
          <w:rFonts w:ascii="Camria" w:hAnsi="Camria" w:cs="Tahoma"/>
        </w:rPr>
      </w:pPr>
    </w:p>
    <w:p w14:paraId="77D5F070" w14:textId="77777777" w:rsidR="00C84B2D" w:rsidRPr="00525C98" w:rsidRDefault="00C84B2D" w:rsidP="00C84B2D">
      <w:pPr>
        <w:rPr>
          <w:rFonts w:ascii="Camria" w:hAnsi="Camria" w:cs="Tahoma"/>
        </w:rPr>
      </w:pPr>
    </w:p>
    <w:p w14:paraId="6575F54B" w14:textId="77777777" w:rsidR="00C84B2D" w:rsidRPr="00525C98" w:rsidRDefault="00C84B2D" w:rsidP="00C84B2D">
      <w:pPr>
        <w:pStyle w:val="Telobesedila"/>
        <w:rPr>
          <w:rFonts w:ascii="Camria" w:hAnsi="Camria" w:cs="Tahoma"/>
        </w:rPr>
      </w:pPr>
      <w:bookmarkStart w:id="0" w:name="_Hlk75428848"/>
      <w:r w:rsidRPr="00525C98">
        <w:rPr>
          <w:rFonts w:ascii="Camria" w:hAnsi="Camria" w:cs="Tahoma"/>
        </w:rPr>
        <w:t xml:space="preserve">Številka: </w:t>
      </w:r>
      <w:r>
        <w:rPr>
          <w:rFonts w:ascii="Camria" w:hAnsi="Camria" w:cs="Tahoma"/>
        </w:rPr>
        <w:t>4301-NMV-0003/2021-S</w:t>
      </w:r>
    </w:p>
    <w:bookmarkEnd w:id="0"/>
    <w:p w14:paraId="79501AC8" w14:textId="77777777" w:rsidR="00C84B2D" w:rsidRPr="00525C98" w:rsidRDefault="00C84B2D" w:rsidP="00C84B2D">
      <w:pPr>
        <w:pStyle w:val="Telobesedila"/>
        <w:rPr>
          <w:rFonts w:ascii="Camria" w:hAnsi="Camria" w:cs="Tahoma"/>
        </w:rPr>
      </w:pPr>
    </w:p>
    <w:p w14:paraId="11205103" w14:textId="77777777" w:rsidR="00C84B2D" w:rsidRPr="00525C98" w:rsidRDefault="00C84B2D" w:rsidP="00C84B2D">
      <w:pPr>
        <w:pStyle w:val="Telobesedila"/>
        <w:rPr>
          <w:rFonts w:ascii="Camria" w:hAnsi="Camria" w:cs="Tahoma"/>
        </w:rPr>
      </w:pPr>
    </w:p>
    <w:p w14:paraId="1FD0985D" w14:textId="77777777" w:rsidR="00C84B2D" w:rsidRPr="00525C98" w:rsidRDefault="00C84B2D" w:rsidP="00C84B2D">
      <w:pPr>
        <w:pStyle w:val="Telobesedila"/>
        <w:rPr>
          <w:rFonts w:ascii="Camria" w:hAnsi="Camria" w:cs="Tahoma"/>
        </w:rPr>
      </w:pPr>
      <w:r w:rsidRPr="00525C98">
        <w:rPr>
          <w:rFonts w:ascii="Camria" w:hAnsi="Camria" w:cs="Tahoma"/>
          <w:b/>
          <w:noProof/>
          <w:sz w:val="20"/>
          <w:szCs w:val="20"/>
        </w:rPr>
        <mc:AlternateContent>
          <mc:Choice Requires="wps">
            <w:drawing>
              <wp:anchor distT="0" distB="0" distL="114300" distR="114300" simplePos="0" relativeHeight="251660288" behindDoc="1" locked="0" layoutInCell="1" allowOverlap="1" wp14:anchorId="13DDB456" wp14:editId="3B5BF77F">
                <wp:simplePos x="0" y="0"/>
                <wp:positionH relativeFrom="column">
                  <wp:posOffset>-49530</wp:posOffset>
                </wp:positionH>
                <wp:positionV relativeFrom="paragraph">
                  <wp:posOffset>173355</wp:posOffset>
                </wp:positionV>
                <wp:extent cx="5791200" cy="574040"/>
                <wp:effectExtent l="0" t="0" r="76200" b="73660"/>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1200" cy="574040"/>
                        </a:xfrm>
                        <a:prstGeom prst="rect">
                          <a:avLst/>
                        </a:prstGeom>
                        <a:solidFill>
                          <a:srgbClr val="FFFFFF"/>
                        </a:solidFill>
                        <a:ln w="12700">
                          <a:solidFill>
                            <a:srgbClr val="000000"/>
                          </a:solidFill>
                          <a:miter lim="800000"/>
                          <a:headEnd/>
                          <a:tailEnd/>
                        </a:ln>
                        <a:effectLst>
                          <a:outerShdw dist="107763" dir="2700000" algn="ctr" rotWithShape="0">
                            <a:srgbClr val="80808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B11127" id="Pravokotnik 4" o:spid="_x0000_s1026" style="position:absolute;margin-left:-3.9pt;margin-top:13.65pt;width:456pt;height:45.2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" strokeweight="1pt">
                <v:shadow on="t" opacity=".5" offset="6pt,6pt"/>
              </v:rect>
            </w:pict>
          </mc:Fallback>
        </mc:AlternateContent>
      </w:r>
    </w:p>
    <w:p w14:paraId="2071EB13" w14:textId="77777777" w:rsidR="00C84B2D" w:rsidRPr="00525C98" w:rsidRDefault="00C84B2D" w:rsidP="00C84B2D">
      <w:pPr>
        <w:rPr>
          <w:rFonts w:ascii="Camria" w:hAnsi="Camria" w:cs="Tahoma"/>
          <w:b/>
          <w:sz w:val="20"/>
          <w:szCs w:val="20"/>
        </w:rPr>
      </w:pPr>
    </w:p>
    <w:p w14:paraId="4D53EFB9" w14:textId="77777777" w:rsidR="00C84B2D" w:rsidRPr="00525C98" w:rsidRDefault="00C84B2D" w:rsidP="00C84B2D">
      <w:pPr>
        <w:autoSpaceDE w:val="0"/>
        <w:autoSpaceDN w:val="0"/>
        <w:adjustRightInd w:val="0"/>
        <w:jc w:val="center"/>
        <w:rPr>
          <w:rFonts w:ascii="Camria" w:hAnsi="Camria" w:cs="Tahoma"/>
          <w:b/>
          <w:sz w:val="28"/>
          <w:szCs w:val="28"/>
        </w:rPr>
      </w:pPr>
      <w:r w:rsidRPr="00525C98">
        <w:rPr>
          <w:rFonts w:ascii="Camria" w:hAnsi="Camria" w:cs="Tahoma"/>
          <w:b/>
          <w:sz w:val="28"/>
          <w:szCs w:val="28"/>
        </w:rPr>
        <w:t>RAZPISNA DOKUMENTACIJA</w:t>
      </w:r>
    </w:p>
    <w:p w14:paraId="28207269" w14:textId="77777777" w:rsidR="00C84B2D" w:rsidRPr="00525C98" w:rsidRDefault="00C84B2D" w:rsidP="00C84B2D">
      <w:pPr>
        <w:autoSpaceDE w:val="0"/>
        <w:autoSpaceDN w:val="0"/>
        <w:adjustRightInd w:val="0"/>
        <w:rPr>
          <w:rFonts w:ascii="Camria" w:hAnsi="Camria" w:cs="Tahoma"/>
          <w:sz w:val="20"/>
          <w:szCs w:val="20"/>
        </w:rPr>
      </w:pPr>
    </w:p>
    <w:p w14:paraId="7FD1F6B0" w14:textId="77777777" w:rsidR="00C84B2D" w:rsidRPr="00525C98" w:rsidRDefault="00C84B2D" w:rsidP="00C84B2D">
      <w:pPr>
        <w:autoSpaceDE w:val="0"/>
        <w:autoSpaceDN w:val="0"/>
        <w:adjustRightInd w:val="0"/>
        <w:jc w:val="center"/>
        <w:rPr>
          <w:rFonts w:ascii="Camria" w:hAnsi="Camria" w:cs="Tahoma"/>
          <w:sz w:val="24"/>
          <w:szCs w:val="24"/>
          <w:lang w:eastAsia="sl-SI"/>
        </w:rPr>
      </w:pPr>
    </w:p>
    <w:p w14:paraId="34F1C842" w14:textId="77777777" w:rsidR="00C84B2D" w:rsidRPr="00525C98" w:rsidRDefault="00C84B2D" w:rsidP="00C84B2D">
      <w:pPr>
        <w:pStyle w:val="Telobesedila"/>
        <w:rPr>
          <w:rFonts w:ascii="Camria" w:hAnsi="Camria" w:cs="Tahoma"/>
        </w:rPr>
      </w:pPr>
    </w:p>
    <w:p w14:paraId="3A9C4B71" w14:textId="77777777" w:rsidR="00C84B2D" w:rsidRPr="00525C98" w:rsidRDefault="00C84B2D" w:rsidP="00C84B2D">
      <w:pPr>
        <w:autoSpaceDE w:val="0"/>
        <w:autoSpaceDN w:val="0"/>
        <w:adjustRightInd w:val="0"/>
        <w:jc w:val="center"/>
        <w:rPr>
          <w:rFonts w:ascii="Camria" w:hAnsi="Camria" w:cs="Tahoma"/>
          <w:sz w:val="24"/>
          <w:szCs w:val="24"/>
          <w:lang w:eastAsia="sl-SI"/>
        </w:rPr>
      </w:pPr>
      <w:r w:rsidRPr="00525C98">
        <w:rPr>
          <w:rFonts w:ascii="Camria" w:hAnsi="Camria" w:cs="Tahoma"/>
          <w:sz w:val="24"/>
          <w:szCs w:val="24"/>
          <w:lang w:eastAsia="sl-SI"/>
        </w:rPr>
        <w:t xml:space="preserve">javni razpis za oddajo javnega naročila storitve po postopku </w:t>
      </w:r>
      <w:bookmarkStart w:id="1" w:name="_Hlk74300366"/>
      <w:r w:rsidRPr="00525C98">
        <w:rPr>
          <w:rFonts w:ascii="Camria" w:hAnsi="Camria" w:cs="Tahoma"/>
          <w:sz w:val="24"/>
          <w:szCs w:val="24"/>
          <w:lang w:eastAsia="sl-SI"/>
        </w:rPr>
        <w:t>naročila male vrednosti</w:t>
      </w:r>
      <w:bookmarkEnd w:id="1"/>
    </w:p>
    <w:p w14:paraId="1907021F" w14:textId="77777777" w:rsidR="00C84B2D" w:rsidRPr="00525C98" w:rsidRDefault="00C84B2D" w:rsidP="00C84B2D">
      <w:pPr>
        <w:autoSpaceDE w:val="0"/>
        <w:autoSpaceDN w:val="0"/>
        <w:adjustRightInd w:val="0"/>
        <w:jc w:val="center"/>
        <w:rPr>
          <w:rFonts w:ascii="Camria" w:hAnsi="Camria" w:cs="Tahoma"/>
          <w:sz w:val="20"/>
          <w:szCs w:val="20"/>
        </w:rPr>
      </w:pPr>
    </w:p>
    <w:p w14:paraId="3CE93175" w14:textId="77777777" w:rsidR="00C84B2D" w:rsidRPr="00525C98" w:rsidRDefault="00C84B2D" w:rsidP="00C84B2D">
      <w:pPr>
        <w:tabs>
          <w:tab w:val="left" w:pos="7088"/>
        </w:tabs>
        <w:autoSpaceDE w:val="0"/>
        <w:autoSpaceDN w:val="0"/>
        <w:adjustRightInd w:val="0"/>
        <w:rPr>
          <w:rFonts w:ascii="Camria" w:hAnsi="Camria" w:cs="Tahoma"/>
          <w:sz w:val="20"/>
          <w:szCs w:val="20"/>
        </w:rPr>
      </w:pPr>
      <w:r w:rsidRPr="00525C98">
        <w:rPr>
          <w:rFonts w:ascii="Camria" w:hAnsi="Camria" w:cs="Tahoma"/>
          <w:b/>
          <w:noProof/>
          <w:sz w:val="20"/>
          <w:szCs w:val="20"/>
          <w:lang w:eastAsia="sl-SI"/>
        </w:rPr>
        <mc:AlternateContent>
          <mc:Choice Requires="wps">
            <w:drawing>
              <wp:anchor distT="0" distB="0" distL="114300" distR="114300" simplePos="0" relativeHeight="251661312" behindDoc="1" locked="0" layoutInCell="1" allowOverlap="1" wp14:anchorId="52329C13" wp14:editId="7A9A760A">
                <wp:simplePos x="0" y="0"/>
                <wp:positionH relativeFrom="column">
                  <wp:posOffset>-57150</wp:posOffset>
                </wp:positionH>
                <wp:positionV relativeFrom="paragraph">
                  <wp:posOffset>113030</wp:posOffset>
                </wp:positionV>
                <wp:extent cx="5848350" cy="783590"/>
                <wp:effectExtent l="0" t="0" r="0" b="0"/>
                <wp:wrapNone/>
                <wp:docPr id="42" name="Pravokotnik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48350" cy="783590"/>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99190" dir="2388334" algn="ctr" rotWithShape="0">
                                  <a:srgbClr val="808080">
                                    <a:alpha val="50000"/>
                                  </a:srgbClr>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169682" id="Pravokotnik 42" o:spid="_x0000_s1026" style="position:absolute;margin-left:-4.5pt;margin-top:8.9pt;width:460.5pt;height:61.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" strokeweight="1pt">
                <v:shadow opacity=".5" offset="6pt,5pt"/>
              </v:rect>
            </w:pict>
          </mc:Fallback>
        </mc:AlternateContent>
      </w:r>
    </w:p>
    <w:p w14:paraId="591B394F" w14:textId="77777777" w:rsidR="00C84B2D" w:rsidRPr="00525C98" w:rsidRDefault="00C84B2D" w:rsidP="00C84B2D">
      <w:pPr>
        <w:autoSpaceDE w:val="0"/>
        <w:autoSpaceDN w:val="0"/>
        <w:adjustRightInd w:val="0"/>
        <w:rPr>
          <w:rFonts w:ascii="Camria" w:hAnsi="Camria" w:cs="Tahoma"/>
          <w:sz w:val="20"/>
          <w:szCs w:val="20"/>
        </w:rPr>
      </w:pPr>
    </w:p>
    <w:p w14:paraId="04726372" w14:textId="77777777" w:rsidR="00C84B2D" w:rsidRPr="00525C98" w:rsidRDefault="00C84B2D" w:rsidP="00C84B2D">
      <w:pPr>
        <w:autoSpaceDE w:val="0"/>
        <w:autoSpaceDN w:val="0"/>
        <w:adjustRightInd w:val="0"/>
        <w:rPr>
          <w:rFonts w:ascii="Camria" w:hAnsi="Camria" w:cs="Tahoma"/>
          <w:sz w:val="20"/>
          <w:szCs w:val="20"/>
        </w:rPr>
      </w:pPr>
      <w:r w:rsidRPr="00525C98">
        <w:rPr>
          <w:rFonts w:ascii="Camria" w:hAnsi="Camria" w:cs="Tahoma"/>
          <w:sz w:val="20"/>
          <w:szCs w:val="20"/>
        </w:rPr>
        <w:t>Predmet javnega razpisa:</w:t>
      </w:r>
    </w:p>
    <w:p w14:paraId="335DB46D" w14:textId="77777777" w:rsidR="00C84B2D" w:rsidRPr="00525C98" w:rsidRDefault="00C84B2D" w:rsidP="00C84B2D">
      <w:pPr>
        <w:autoSpaceDE w:val="0"/>
        <w:autoSpaceDN w:val="0"/>
        <w:adjustRightInd w:val="0"/>
        <w:rPr>
          <w:rFonts w:ascii="Camria" w:hAnsi="Camria" w:cs="Tahoma"/>
          <w:b/>
          <w:bCs/>
          <w:sz w:val="20"/>
          <w:szCs w:val="20"/>
        </w:rPr>
      </w:pPr>
      <w:bookmarkStart w:id="2" w:name="_Hlk85208570"/>
      <w:bookmarkStart w:id="3" w:name="_Hlk74300384"/>
      <w:r>
        <w:rPr>
          <w:rFonts w:ascii="Camria" w:hAnsi="Camria" w:cs="Tahoma"/>
          <w:b/>
          <w:bCs/>
          <w:sz w:val="20"/>
          <w:szCs w:val="20"/>
        </w:rPr>
        <w:t>GEOTEHNIČNE PREISKAVE Z VRTINAMI</w:t>
      </w:r>
      <w:bookmarkEnd w:id="2"/>
    </w:p>
    <w:bookmarkEnd w:id="3"/>
    <w:p w14:paraId="2CDF934A" w14:textId="77777777" w:rsidR="00C84B2D" w:rsidRPr="00525C98" w:rsidRDefault="00C84B2D" w:rsidP="00C84B2D">
      <w:pPr>
        <w:pStyle w:val="Telobesedila"/>
        <w:rPr>
          <w:rFonts w:ascii="Camria" w:hAnsi="Camria" w:cs="Tahoma"/>
        </w:rPr>
      </w:pPr>
    </w:p>
    <w:p w14:paraId="1822419F" w14:textId="77777777" w:rsidR="00C84B2D" w:rsidRPr="00525C98" w:rsidRDefault="00C84B2D" w:rsidP="00C84B2D">
      <w:pPr>
        <w:pStyle w:val="Naslov1"/>
        <w:ind w:left="432"/>
        <w:jc w:val="center"/>
        <w:rPr>
          <w:rFonts w:ascii="Camria" w:hAnsi="Camria" w:cs="Tahoma"/>
          <w:w w:val="150"/>
          <w:sz w:val="26"/>
        </w:rPr>
      </w:pPr>
    </w:p>
    <w:p w14:paraId="753C2C07" w14:textId="77777777" w:rsidR="00C84B2D" w:rsidRPr="00525C98" w:rsidRDefault="00C84B2D" w:rsidP="00C84B2D">
      <w:pPr>
        <w:pStyle w:val="Naslov1"/>
        <w:ind w:left="432"/>
        <w:jc w:val="center"/>
        <w:rPr>
          <w:rFonts w:ascii="Camria" w:hAnsi="Camria" w:cs="Tahoma"/>
          <w:w w:val="150"/>
          <w:sz w:val="26"/>
        </w:rPr>
      </w:pPr>
      <w:r w:rsidRPr="00525C98">
        <w:rPr>
          <w:rFonts w:ascii="Camria" w:hAnsi="Camria" w:cs="Tahoma"/>
          <w:w w:val="150"/>
          <w:sz w:val="26"/>
        </w:rPr>
        <w:t>VSEBINA</w:t>
      </w:r>
    </w:p>
    <w:p w14:paraId="2071FC62" w14:textId="77777777" w:rsidR="00C84B2D" w:rsidRPr="00525C98" w:rsidRDefault="00C84B2D" w:rsidP="00C84B2D">
      <w:pPr>
        <w:pStyle w:val="Telobesedila"/>
        <w:rPr>
          <w:rFonts w:ascii="Camria" w:hAnsi="Camria" w:cs="Tahoma"/>
        </w:rPr>
      </w:pPr>
    </w:p>
    <w:p w14:paraId="4FEC0E8C" w14:textId="77777777" w:rsidR="00C84B2D" w:rsidRPr="00525C98" w:rsidRDefault="00C84B2D" w:rsidP="00C84B2D">
      <w:pPr>
        <w:pStyle w:val="Telobesedila"/>
        <w:numPr>
          <w:ilvl w:val="0"/>
          <w:numId w:val="31"/>
        </w:numPr>
        <w:tabs>
          <w:tab w:val="left" w:pos="709"/>
        </w:tabs>
        <w:spacing w:line="240" w:lineRule="auto"/>
        <w:rPr>
          <w:rFonts w:ascii="Camria" w:hAnsi="Camria" w:cs="Tahoma"/>
        </w:rPr>
      </w:pPr>
      <w:r w:rsidRPr="00525C98">
        <w:rPr>
          <w:rFonts w:ascii="Camria" w:hAnsi="Camria" w:cs="Tahoma"/>
        </w:rPr>
        <w:t xml:space="preserve">Povabilo k oddaji ponudbe </w:t>
      </w:r>
    </w:p>
    <w:p w14:paraId="2DF6ED9F" w14:textId="77777777" w:rsidR="00C84B2D" w:rsidRPr="00525C98" w:rsidRDefault="00C84B2D" w:rsidP="00C84B2D">
      <w:pPr>
        <w:pStyle w:val="Telobesedila"/>
        <w:numPr>
          <w:ilvl w:val="0"/>
          <w:numId w:val="31"/>
        </w:numPr>
        <w:tabs>
          <w:tab w:val="left" w:pos="709"/>
        </w:tabs>
        <w:spacing w:line="240" w:lineRule="auto"/>
        <w:rPr>
          <w:rFonts w:ascii="Camria" w:hAnsi="Camria" w:cs="Tahoma"/>
        </w:rPr>
      </w:pPr>
      <w:r w:rsidRPr="00525C98">
        <w:rPr>
          <w:rFonts w:ascii="Camria" w:hAnsi="Camria" w:cs="Tahoma"/>
        </w:rPr>
        <w:t>Navodilo ponudnikom za izdelavo ponudbe</w:t>
      </w:r>
    </w:p>
    <w:p w14:paraId="7506C1A7" w14:textId="77777777" w:rsidR="00C84B2D" w:rsidRPr="00525C98" w:rsidRDefault="00C84B2D" w:rsidP="00C84B2D">
      <w:pPr>
        <w:pStyle w:val="Telobesedila"/>
        <w:numPr>
          <w:ilvl w:val="0"/>
          <w:numId w:val="31"/>
        </w:numPr>
        <w:tabs>
          <w:tab w:val="left" w:pos="709"/>
        </w:tabs>
        <w:spacing w:line="240" w:lineRule="auto"/>
        <w:rPr>
          <w:rFonts w:ascii="Camria" w:hAnsi="Camria" w:cs="Tahoma"/>
        </w:rPr>
      </w:pPr>
      <w:r w:rsidRPr="00525C98">
        <w:rPr>
          <w:rFonts w:ascii="Camria" w:hAnsi="Camria" w:cs="Tahoma"/>
        </w:rPr>
        <w:t>Pogoji za priznanje sposobnosti</w:t>
      </w:r>
    </w:p>
    <w:p w14:paraId="1F401C28" w14:textId="77777777" w:rsidR="00C84B2D" w:rsidRPr="00525C98" w:rsidRDefault="00C84B2D" w:rsidP="00C84B2D">
      <w:pPr>
        <w:pStyle w:val="Telobesedila"/>
        <w:numPr>
          <w:ilvl w:val="0"/>
          <w:numId w:val="31"/>
        </w:numPr>
        <w:tabs>
          <w:tab w:val="left" w:pos="709"/>
        </w:tabs>
        <w:spacing w:line="240" w:lineRule="auto"/>
        <w:rPr>
          <w:rFonts w:ascii="Camria" w:hAnsi="Camria" w:cs="Tahoma"/>
        </w:rPr>
      </w:pPr>
      <w:r w:rsidRPr="00525C98">
        <w:rPr>
          <w:rFonts w:ascii="Camria" w:hAnsi="Camria" w:cs="Tahoma"/>
        </w:rPr>
        <w:t>Ostala določila</w:t>
      </w:r>
    </w:p>
    <w:p w14:paraId="7984E100" w14:textId="77777777" w:rsidR="00C84B2D" w:rsidRPr="00525C98" w:rsidRDefault="00C84B2D" w:rsidP="00C84B2D">
      <w:pPr>
        <w:pStyle w:val="Telobesedila"/>
        <w:numPr>
          <w:ilvl w:val="0"/>
          <w:numId w:val="31"/>
        </w:numPr>
        <w:tabs>
          <w:tab w:val="left" w:pos="709"/>
        </w:tabs>
        <w:spacing w:line="240" w:lineRule="auto"/>
        <w:rPr>
          <w:rFonts w:ascii="Camria" w:hAnsi="Camria" w:cs="Tahoma"/>
        </w:rPr>
      </w:pPr>
      <w:r w:rsidRPr="00525C98">
        <w:rPr>
          <w:rFonts w:ascii="Camria" w:hAnsi="Camria" w:cs="Tahoma"/>
        </w:rPr>
        <w:t>Ponudbeni del</w:t>
      </w:r>
      <w:r>
        <w:rPr>
          <w:rFonts w:ascii="Camria" w:hAnsi="Camria" w:cs="Tahoma"/>
          <w:lang w:val="sl-SI"/>
        </w:rPr>
        <w:t xml:space="preserve"> </w:t>
      </w:r>
    </w:p>
    <w:p w14:paraId="79B8BF39" w14:textId="77777777" w:rsidR="00C84B2D" w:rsidRPr="00525C98" w:rsidRDefault="00C84B2D" w:rsidP="00C84B2D">
      <w:pPr>
        <w:pStyle w:val="Telobesedila"/>
        <w:numPr>
          <w:ilvl w:val="0"/>
          <w:numId w:val="31"/>
        </w:numPr>
        <w:tabs>
          <w:tab w:val="left" w:pos="709"/>
        </w:tabs>
        <w:spacing w:line="240" w:lineRule="auto"/>
        <w:rPr>
          <w:rFonts w:ascii="Camria" w:hAnsi="Camria" w:cs="Tahoma"/>
        </w:rPr>
      </w:pPr>
      <w:r w:rsidRPr="00525C98">
        <w:rPr>
          <w:rFonts w:ascii="Camria" w:hAnsi="Camria" w:cs="Tahoma"/>
          <w:noProof/>
        </w:rPr>
        <w:drawing>
          <wp:anchor distT="0" distB="0" distL="114300" distR="114300" simplePos="0" relativeHeight="251668480" behindDoc="1" locked="0" layoutInCell="1" allowOverlap="1" wp14:anchorId="12AF687A" wp14:editId="041E7CFD">
            <wp:simplePos x="0" y="0"/>
            <wp:positionH relativeFrom="page">
              <wp:posOffset>0</wp:posOffset>
            </wp:positionH>
            <wp:positionV relativeFrom="paragraph">
              <wp:posOffset>242570</wp:posOffset>
            </wp:positionV>
            <wp:extent cx="7553325" cy="3855085"/>
            <wp:effectExtent l="0" t="0" r="9525"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8">
                      <a:extLst>
                        <a:ext uri="{28A0092B-C50C-407E-A947-70E740481C1C}">
                          <a14:useLocalDpi xmlns:a14="http://schemas.microsoft.com/office/drawing/2010/main" val="0"/>
                        </a:ext>
                      </a:extLst>
                    </a:blip>
                    <a:srcRect l="2496" t="7990" r="1311" b="4733"/>
                    <a:stretch>
                      <a:fillRect/>
                    </a:stretch>
                  </pic:blipFill>
                  <pic:spPr bwMode="auto">
                    <a:xfrm>
                      <a:off x="0" y="0"/>
                      <a:ext cx="7553325" cy="3855085"/>
                    </a:xfrm>
                    <a:prstGeom prst="rect">
                      <a:avLst/>
                    </a:prstGeom>
                    <a:noFill/>
                    <a:ln>
                      <a:noFill/>
                    </a:ln>
                  </pic:spPr>
                </pic:pic>
              </a:graphicData>
            </a:graphic>
          </wp:anchor>
        </w:drawing>
      </w:r>
      <w:r w:rsidRPr="00525C98">
        <w:rPr>
          <w:rFonts w:ascii="Camria" w:hAnsi="Camria" w:cs="Tahoma"/>
        </w:rPr>
        <w:t xml:space="preserve">Povzetek predračuna </w:t>
      </w:r>
      <w:r>
        <w:rPr>
          <w:rFonts w:ascii="Camria" w:hAnsi="Camria" w:cs="Tahoma"/>
          <w:lang w:val="sl-SI"/>
        </w:rPr>
        <w:t>(rekapitulacija)</w:t>
      </w:r>
    </w:p>
    <w:p w14:paraId="3F8CE239" w14:textId="77777777" w:rsidR="00C84B2D" w:rsidRPr="00525C98" w:rsidRDefault="00C84B2D" w:rsidP="00C84B2D">
      <w:pPr>
        <w:pStyle w:val="Telobesedila"/>
        <w:tabs>
          <w:tab w:val="left" w:pos="709"/>
        </w:tabs>
        <w:spacing w:line="240" w:lineRule="auto"/>
        <w:rPr>
          <w:rFonts w:ascii="Camria" w:hAnsi="Camria" w:cs="Tahoma"/>
        </w:rPr>
      </w:pPr>
    </w:p>
    <w:p w14:paraId="1ACF6992" w14:textId="77777777" w:rsidR="00C84B2D" w:rsidRPr="00525C98" w:rsidRDefault="00C84B2D" w:rsidP="00C84B2D">
      <w:pPr>
        <w:pStyle w:val="Telobesedila"/>
        <w:tabs>
          <w:tab w:val="left" w:pos="709"/>
        </w:tabs>
        <w:spacing w:line="240" w:lineRule="auto"/>
        <w:rPr>
          <w:rFonts w:ascii="Camria" w:hAnsi="Camria" w:cs="Tahoma"/>
        </w:rPr>
      </w:pPr>
    </w:p>
    <w:p w14:paraId="2211B6BF" w14:textId="77777777" w:rsidR="00C84B2D" w:rsidRPr="00525C98" w:rsidRDefault="00C84B2D" w:rsidP="00C84B2D">
      <w:pPr>
        <w:pStyle w:val="Telobesedila"/>
        <w:tabs>
          <w:tab w:val="left" w:pos="709"/>
        </w:tabs>
        <w:spacing w:line="240" w:lineRule="auto"/>
        <w:rPr>
          <w:rFonts w:ascii="Camria" w:hAnsi="Camria" w:cs="Tahoma"/>
        </w:rPr>
      </w:pPr>
    </w:p>
    <w:p w14:paraId="1C9C736A" w14:textId="77777777" w:rsidR="00C84B2D" w:rsidRPr="00525C98" w:rsidRDefault="00C84B2D" w:rsidP="00C84B2D">
      <w:pPr>
        <w:rPr>
          <w:rFonts w:ascii="Camria" w:hAnsi="Camria" w:cs="Tahoma"/>
          <w:sz w:val="20"/>
          <w:szCs w:val="20"/>
        </w:rPr>
      </w:pPr>
    </w:p>
    <w:p w14:paraId="39045B90" w14:textId="77777777" w:rsidR="00C84B2D" w:rsidRPr="00762021" w:rsidRDefault="00C84B2D" w:rsidP="00C84B2D">
      <w:pPr>
        <w:rPr>
          <w:rFonts w:ascii="Camria" w:hAnsi="Camria" w:cs="Tahoma"/>
          <w:sz w:val="20"/>
          <w:szCs w:val="20"/>
        </w:rPr>
      </w:pPr>
      <w:r w:rsidRPr="00762021">
        <w:rPr>
          <w:rFonts w:ascii="Camria" w:hAnsi="Camria" w:cs="Tahoma"/>
          <w:sz w:val="20"/>
          <w:szCs w:val="20"/>
        </w:rPr>
        <w:t>Postojna, 15.10.2021</w:t>
      </w:r>
    </w:p>
    <w:p w14:paraId="773963AC" w14:textId="77777777" w:rsidR="00C84B2D" w:rsidRPr="00525C98" w:rsidRDefault="00C84B2D" w:rsidP="00C84B2D">
      <w:pPr>
        <w:rPr>
          <w:rFonts w:ascii="Camria" w:hAnsi="Camria" w:cs="Tahoma"/>
        </w:rPr>
      </w:pPr>
    </w:p>
    <w:p w14:paraId="6FB1BECF" w14:textId="77777777" w:rsidR="00C84B2D" w:rsidRPr="00525C98" w:rsidRDefault="00C84B2D" w:rsidP="00C84B2D">
      <w:pPr>
        <w:rPr>
          <w:rFonts w:ascii="Camria" w:hAnsi="Camria" w:cs="Tahoma"/>
        </w:rPr>
      </w:pPr>
    </w:p>
    <w:p w14:paraId="10F1F8D3" w14:textId="77777777" w:rsidR="00C84B2D" w:rsidRPr="00525C98" w:rsidRDefault="00C84B2D" w:rsidP="00C84B2D">
      <w:pPr>
        <w:rPr>
          <w:rFonts w:ascii="Camria" w:hAnsi="Camria" w:cs="Tahoma"/>
        </w:rPr>
      </w:pPr>
      <w:r w:rsidRPr="00525C98">
        <w:rPr>
          <w:rFonts w:ascii="Camria" w:hAnsi="Camria" w:cs="Tahoma"/>
        </w:rPr>
        <w:tab/>
      </w:r>
      <w:r w:rsidRPr="00525C98">
        <w:rPr>
          <w:rFonts w:ascii="Camria" w:hAnsi="Camria" w:cs="Tahoma"/>
        </w:rPr>
        <w:tab/>
      </w:r>
      <w:r w:rsidRPr="00525C98">
        <w:rPr>
          <w:rFonts w:ascii="Camria" w:hAnsi="Camria" w:cs="Tahoma"/>
        </w:rPr>
        <w:tab/>
      </w:r>
      <w:r w:rsidRPr="00525C98">
        <w:rPr>
          <w:rFonts w:ascii="Camria" w:hAnsi="Camria" w:cs="Tahoma"/>
        </w:rPr>
        <w:tab/>
      </w:r>
      <w:r w:rsidRPr="00525C98">
        <w:rPr>
          <w:rFonts w:ascii="Camria" w:hAnsi="Camria" w:cs="Tahoma"/>
        </w:rPr>
        <w:tab/>
      </w:r>
      <w:r w:rsidRPr="00525C98">
        <w:rPr>
          <w:rFonts w:ascii="Camria" w:hAnsi="Camria" w:cs="Tahoma"/>
        </w:rPr>
        <w:tab/>
        <w:t>Žig</w:t>
      </w:r>
      <w:r w:rsidRPr="00525C98">
        <w:rPr>
          <w:rFonts w:ascii="Camria" w:hAnsi="Camria" w:cs="Tahoma"/>
        </w:rPr>
        <w:tab/>
      </w:r>
      <w:r w:rsidRPr="00525C98">
        <w:rPr>
          <w:rFonts w:ascii="Camria" w:hAnsi="Camria" w:cs="Tahoma"/>
        </w:rPr>
        <w:tab/>
      </w:r>
      <w:r w:rsidRPr="00525C98">
        <w:rPr>
          <w:rFonts w:ascii="Camria" w:hAnsi="Camria" w:cs="Tahoma"/>
        </w:rPr>
        <w:tab/>
        <w:t>Direktorica:</w:t>
      </w:r>
    </w:p>
    <w:p w14:paraId="2DE3603D" w14:textId="77777777" w:rsidR="00C84B2D" w:rsidRPr="00525C98" w:rsidRDefault="00C84B2D" w:rsidP="00C84B2D">
      <w:pPr>
        <w:ind w:left="6372"/>
        <w:rPr>
          <w:rFonts w:ascii="Camria" w:hAnsi="Camria" w:cs="Tahoma"/>
        </w:rPr>
      </w:pPr>
      <w:r w:rsidRPr="00525C98">
        <w:rPr>
          <w:rFonts w:ascii="Camria" w:hAnsi="Camria" w:cs="Tahoma"/>
        </w:rPr>
        <w:t>Alenka Curk</w:t>
      </w:r>
    </w:p>
    <w:p w14:paraId="06EFD6BC" w14:textId="77777777" w:rsidR="00C84B2D" w:rsidRPr="00525C98" w:rsidRDefault="00C84B2D" w:rsidP="00C84B2D">
      <w:pPr>
        <w:rPr>
          <w:rFonts w:ascii="Camria" w:hAnsi="Camria" w:cs="Tahoma"/>
        </w:rPr>
      </w:pPr>
      <w:r w:rsidRPr="00525C98">
        <w:rPr>
          <w:rFonts w:ascii="Camria" w:hAnsi="Camria" w:cs="Tahoma"/>
        </w:rPr>
        <w:br w:type="page"/>
      </w:r>
    </w:p>
    <w:p w14:paraId="3A0DA438" w14:textId="77777777" w:rsidR="00C84B2D" w:rsidRPr="00525C98" w:rsidRDefault="00C84B2D" w:rsidP="00C84B2D">
      <w:pPr>
        <w:pStyle w:val="Naslov1"/>
        <w:ind w:right="-2"/>
        <w:rPr>
          <w:rFonts w:ascii="Camria" w:hAnsi="Camria" w:cs="Tahoma"/>
          <w:color w:val="0070C0"/>
          <w:sz w:val="22"/>
          <w:szCs w:val="22"/>
        </w:rPr>
      </w:pPr>
      <w:bookmarkStart w:id="4" w:name="_Toc452564367"/>
      <w:bookmarkStart w:id="5" w:name="_Toc452627906"/>
      <w:bookmarkStart w:id="6" w:name="_Toc453487055"/>
      <w:bookmarkStart w:id="7" w:name="_Toc453487208"/>
      <w:bookmarkStart w:id="8" w:name="_Toc453489286"/>
      <w:bookmarkStart w:id="9" w:name="_Toc453541453"/>
      <w:bookmarkStart w:id="10" w:name="_Toc453541723"/>
      <w:bookmarkStart w:id="11" w:name="_Toc453542150"/>
      <w:bookmarkStart w:id="12" w:name="_Toc453542273"/>
      <w:bookmarkStart w:id="13" w:name="_Toc453542794"/>
      <w:bookmarkStart w:id="14" w:name="_Toc480366746"/>
      <w:r w:rsidRPr="00525C98">
        <w:rPr>
          <w:rFonts w:ascii="Camria" w:hAnsi="Camria" w:cs="Tahoma"/>
          <w:color w:val="0070C0"/>
          <w:sz w:val="22"/>
          <w:szCs w:val="22"/>
        </w:rPr>
        <w:lastRenderedPageBreak/>
        <w:t>NAROČNIK:</w:t>
      </w:r>
    </w:p>
    <w:p w14:paraId="3861BB7B" w14:textId="77777777" w:rsidR="00C84B2D" w:rsidRPr="00525C98" w:rsidRDefault="00C84B2D" w:rsidP="00C84B2D">
      <w:pPr>
        <w:rPr>
          <w:rFonts w:ascii="Camria" w:hAnsi="Camria" w:cs="Tahoma"/>
        </w:rPr>
      </w:pPr>
      <w:r w:rsidRPr="00525C98">
        <w:rPr>
          <w:rFonts w:ascii="Camria" w:hAnsi="Camria" w:cs="Tahoma"/>
          <w:noProof/>
          <w:lang w:eastAsia="sl-SI"/>
        </w:rPr>
        <w:drawing>
          <wp:anchor distT="0" distB="0" distL="114300" distR="114300" simplePos="0" relativeHeight="251663360" behindDoc="1" locked="0" layoutInCell="1" allowOverlap="1" wp14:anchorId="5587D43E" wp14:editId="56E62776">
            <wp:simplePos x="0" y="0"/>
            <wp:positionH relativeFrom="column">
              <wp:posOffset>4230154</wp:posOffset>
            </wp:positionH>
            <wp:positionV relativeFrom="paragraph">
              <wp:posOffset>-335915</wp:posOffset>
            </wp:positionV>
            <wp:extent cx="1522095" cy="622935"/>
            <wp:effectExtent l="0" t="0" r="1905" b="5715"/>
            <wp:wrapNone/>
            <wp:docPr id="48" name="Slika 48" descr="Dom upokojencev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0" descr="Dom upokojencev logo.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2095" cy="622935"/>
                    </a:xfrm>
                    <a:prstGeom prst="rect">
                      <a:avLst/>
                    </a:prstGeom>
                    <a:noFill/>
                    <a:ln>
                      <a:noFill/>
                    </a:ln>
                  </pic:spPr>
                </pic:pic>
              </a:graphicData>
            </a:graphic>
          </wp:anchor>
        </w:drawing>
      </w:r>
      <w:r w:rsidRPr="00525C98">
        <w:rPr>
          <w:rFonts w:ascii="Camria" w:hAnsi="Camria" w:cs="Tahoma"/>
        </w:rPr>
        <w:t xml:space="preserve">DOM UPOKOJENCEV POSTOJNA </w:t>
      </w:r>
    </w:p>
    <w:p w14:paraId="18622DEF" w14:textId="77777777" w:rsidR="00C84B2D" w:rsidRPr="00525C98" w:rsidRDefault="00C84B2D" w:rsidP="00C84B2D">
      <w:pPr>
        <w:rPr>
          <w:rFonts w:ascii="Camria" w:hAnsi="Camria" w:cs="Tahoma"/>
        </w:rPr>
      </w:pPr>
      <w:r w:rsidRPr="00525C98">
        <w:rPr>
          <w:rFonts w:ascii="Camria" w:hAnsi="Camria" w:cs="Tahoma"/>
        </w:rPr>
        <w:t>Rožna ulica 10, 6230 Postojna</w:t>
      </w:r>
    </w:p>
    <w:p w14:paraId="0988F1E9" w14:textId="77777777" w:rsidR="00C84B2D" w:rsidRPr="00525C98" w:rsidRDefault="00B95834" w:rsidP="00C84B2D">
      <w:pPr>
        <w:rPr>
          <w:rStyle w:val="Hiperpovezava"/>
          <w:rFonts w:ascii="Camria" w:hAnsi="Camria" w:cs="Tahoma"/>
          <w:sz w:val="19"/>
          <w:szCs w:val="19"/>
        </w:rPr>
      </w:pPr>
      <w:hyperlink r:id="rId10" w:history="1">
        <w:r w:rsidR="00C84B2D" w:rsidRPr="00525C98">
          <w:rPr>
            <w:rStyle w:val="Hiperpovezava"/>
            <w:rFonts w:ascii="Camria" w:hAnsi="Camria" w:cs="Tahoma"/>
            <w:sz w:val="19"/>
            <w:szCs w:val="19"/>
          </w:rPr>
          <w:t>https://www.du-po.si</w:t>
        </w:r>
      </w:hyperlink>
    </w:p>
    <w:p w14:paraId="65B52114" w14:textId="77777777" w:rsidR="00C84B2D" w:rsidRPr="00525C98" w:rsidRDefault="00B95834" w:rsidP="00C84B2D">
      <w:pPr>
        <w:rPr>
          <w:rStyle w:val="Hiperpovezava"/>
          <w:rFonts w:ascii="Camria" w:hAnsi="Camria" w:cs="Tahoma"/>
          <w:sz w:val="19"/>
          <w:szCs w:val="19"/>
        </w:rPr>
      </w:pPr>
      <w:hyperlink r:id="rId11" w:history="1">
        <w:r w:rsidR="00C84B2D" w:rsidRPr="00525C98">
          <w:rPr>
            <w:rStyle w:val="Hiperpovezava"/>
            <w:rFonts w:ascii="Camria" w:hAnsi="Camria" w:cs="Tahoma"/>
            <w:sz w:val="19"/>
            <w:szCs w:val="19"/>
          </w:rPr>
          <w:t>info@du-po.si</w:t>
        </w:r>
      </w:hyperlink>
    </w:p>
    <w:p w14:paraId="70C2E743" w14:textId="77777777" w:rsidR="00C84B2D" w:rsidRPr="00525C98" w:rsidRDefault="00C84B2D" w:rsidP="00C84B2D">
      <w:pPr>
        <w:rPr>
          <w:rFonts w:ascii="Camria" w:hAnsi="Camria" w:cs="Tahoma"/>
        </w:rPr>
      </w:pPr>
    </w:p>
    <w:p w14:paraId="002EDDDE" w14:textId="77777777" w:rsidR="00C84B2D" w:rsidRPr="00525C98" w:rsidRDefault="00C84B2D" w:rsidP="00C84B2D">
      <w:pPr>
        <w:outlineLvl w:val="0"/>
        <w:rPr>
          <w:rFonts w:ascii="Camria" w:hAnsi="Camria" w:cs="Tahoma"/>
        </w:rPr>
      </w:pPr>
      <w:r w:rsidRPr="00525C98">
        <w:rPr>
          <w:rFonts w:ascii="Camria" w:hAnsi="Camria" w:cs="Tahoma"/>
        </w:rPr>
        <w:tab/>
      </w:r>
      <w:r w:rsidRPr="00525C98">
        <w:rPr>
          <w:rFonts w:ascii="Camria" w:hAnsi="Camria" w:cs="Tahoma"/>
        </w:rPr>
        <w:tab/>
      </w:r>
      <w:r w:rsidRPr="00525C98">
        <w:rPr>
          <w:rFonts w:ascii="Camria" w:hAnsi="Camria" w:cs="Tahoma"/>
        </w:rPr>
        <w:tab/>
      </w:r>
      <w:r w:rsidRPr="00525C98">
        <w:rPr>
          <w:rFonts w:ascii="Camria" w:hAnsi="Camria" w:cs="Tahoma"/>
        </w:rPr>
        <w:tab/>
      </w:r>
      <w:r w:rsidRPr="00525C98">
        <w:rPr>
          <w:rFonts w:ascii="Camria" w:hAnsi="Camria" w:cs="Tahoma"/>
        </w:rPr>
        <w:tab/>
      </w:r>
      <w:r w:rsidRPr="00525C98">
        <w:rPr>
          <w:rFonts w:ascii="Camria" w:hAnsi="Camria" w:cs="Tahoma"/>
        </w:rPr>
        <w:tab/>
      </w:r>
      <w:r w:rsidRPr="00525C98">
        <w:rPr>
          <w:rFonts w:ascii="Camria" w:hAnsi="Camria" w:cs="Tahoma"/>
        </w:rPr>
        <w:tab/>
      </w:r>
      <w:r w:rsidRPr="00525C98">
        <w:rPr>
          <w:rFonts w:ascii="Camria" w:hAnsi="Camria" w:cs="Tahoma"/>
        </w:rPr>
        <w:tab/>
      </w:r>
      <w:r w:rsidRPr="00525C98">
        <w:rPr>
          <w:rFonts w:ascii="Camria" w:hAnsi="Camria" w:cs="Tahoma"/>
        </w:rPr>
        <w:tab/>
      </w:r>
    </w:p>
    <w:p w14:paraId="2102501D" w14:textId="77777777" w:rsidR="00C84B2D" w:rsidRPr="00525C98" w:rsidRDefault="00C84B2D" w:rsidP="00C84B2D">
      <w:pPr>
        <w:pStyle w:val="Naslov1"/>
        <w:spacing w:before="0" w:after="0"/>
        <w:rPr>
          <w:rFonts w:ascii="Camria" w:hAnsi="Camria" w:cs="Tahoma"/>
          <w:b w:val="0"/>
          <w:sz w:val="19"/>
          <w:szCs w:val="19"/>
          <w:lang w:eastAsia="en-US"/>
        </w:rPr>
      </w:pPr>
      <w:r>
        <w:rPr>
          <w:rFonts w:ascii="Camria" w:hAnsi="Camria" w:cs="Tahoma"/>
          <w:b w:val="0"/>
          <w:sz w:val="19"/>
          <w:szCs w:val="19"/>
          <w:lang w:eastAsia="en-US"/>
        </w:rPr>
        <w:t>Številka: 4301-NMV-0003/2021-S</w:t>
      </w:r>
    </w:p>
    <w:p w14:paraId="70C8206E" w14:textId="77777777" w:rsidR="00C84B2D" w:rsidRPr="00525C98" w:rsidRDefault="00C84B2D" w:rsidP="00C84B2D">
      <w:pPr>
        <w:pStyle w:val="Naslov1"/>
        <w:spacing w:before="0" w:after="0"/>
        <w:rPr>
          <w:rFonts w:ascii="Camria" w:hAnsi="Camria" w:cs="Tahoma"/>
          <w:b w:val="0"/>
          <w:sz w:val="19"/>
          <w:szCs w:val="19"/>
          <w:lang w:eastAsia="en-US"/>
        </w:rPr>
      </w:pPr>
      <w:r w:rsidRPr="00525C98">
        <w:rPr>
          <w:rFonts w:ascii="Camria" w:hAnsi="Camria" w:cs="Tahoma"/>
          <w:b w:val="0"/>
          <w:sz w:val="19"/>
          <w:szCs w:val="19"/>
          <w:lang w:eastAsia="en-US"/>
        </w:rPr>
        <w:t xml:space="preserve">Datum: </w:t>
      </w:r>
      <w:r>
        <w:rPr>
          <w:rFonts w:ascii="Camria" w:hAnsi="Camria" w:cs="Tahoma"/>
          <w:b w:val="0"/>
          <w:color w:val="FF0000"/>
          <w:sz w:val="19"/>
          <w:szCs w:val="19"/>
          <w:lang w:val="sl-SI" w:eastAsia="en-US"/>
        </w:rPr>
        <w:t xml:space="preserve"> </w:t>
      </w:r>
    </w:p>
    <w:p w14:paraId="48911784" w14:textId="77777777" w:rsidR="00C84B2D" w:rsidRPr="00525C98" w:rsidRDefault="00C84B2D" w:rsidP="00C84B2D">
      <w:pPr>
        <w:widowControl w:val="0"/>
        <w:tabs>
          <w:tab w:val="left" w:pos="90"/>
          <w:tab w:val="left" w:pos="964"/>
        </w:tabs>
        <w:autoSpaceDE w:val="0"/>
        <w:autoSpaceDN w:val="0"/>
        <w:adjustRightInd w:val="0"/>
        <w:spacing w:before="48"/>
        <w:rPr>
          <w:rFonts w:ascii="Camria" w:hAnsi="Camria" w:cs="Tahoma"/>
          <w:b/>
          <w:sz w:val="20"/>
          <w:szCs w:val="20"/>
        </w:rPr>
      </w:pPr>
    </w:p>
    <w:p w14:paraId="01401107" w14:textId="77777777" w:rsidR="00C84B2D" w:rsidRPr="00525C98" w:rsidRDefault="00C84B2D" w:rsidP="00C84B2D">
      <w:pPr>
        <w:widowControl w:val="0"/>
        <w:tabs>
          <w:tab w:val="left" w:pos="90"/>
          <w:tab w:val="left" w:pos="964"/>
        </w:tabs>
        <w:autoSpaceDE w:val="0"/>
        <w:autoSpaceDN w:val="0"/>
        <w:adjustRightInd w:val="0"/>
        <w:spacing w:before="48"/>
        <w:rPr>
          <w:rFonts w:ascii="Camria" w:hAnsi="Camria" w:cs="Tahoma"/>
          <w:b/>
          <w:sz w:val="20"/>
          <w:szCs w:val="20"/>
        </w:rPr>
      </w:pPr>
      <w:r w:rsidRPr="00525C98">
        <w:rPr>
          <w:rFonts w:ascii="Camria" w:hAnsi="Camria" w:cs="Tahoma"/>
          <w:b/>
          <w:noProof/>
          <w:sz w:val="20"/>
          <w:szCs w:val="20"/>
          <w:lang w:eastAsia="sl-SI"/>
        </w:rPr>
        <mc:AlternateContent>
          <mc:Choice Requires="wps">
            <w:drawing>
              <wp:anchor distT="0" distB="0" distL="114300" distR="114300" simplePos="0" relativeHeight="251662336" behindDoc="1" locked="0" layoutInCell="1" allowOverlap="1" wp14:anchorId="5684CB02" wp14:editId="3F6CF035">
                <wp:simplePos x="0" y="0"/>
                <wp:positionH relativeFrom="column">
                  <wp:posOffset>-71120</wp:posOffset>
                </wp:positionH>
                <wp:positionV relativeFrom="paragraph">
                  <wp:posOffset>174625</wp:posOffset>
                </wp:positionV>
                <wp:extent cx="5791200" cy="533400"/>
                <wp:effectExtent l="0" t="0" r="76200" b="76200"/>
                <wp:wrapNone/>
                <wp:docPr id="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1200" cy="533400"/>
                        </a:xfrm>
                        <a:prstGeom prst="rect">
                          <a:avLst/>
                        </a:prstGeom>
                        <a:solidFill>
                          <a:srgbClr val="FFFFFF"/>
                        </a:solidFill>
                        <a:ln w="12700">
                          <a:solidFill>
                            <a:srgbClr val="000000"/>
                          </a:solidFill>
                          <a:miter lim="800000"/>
                          <a:headEnd/>
                          <a:tailEnd/>
                        </a:ln>
                        <a:effectLst>
                          <a:outerShdw dist="107763" dir="2700000" algn="ctr" rotWithShape="0">
                            <a:srgbClr val="80808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4A41BF" id="Pravokotnik 5" o:spid="_x0000_s1026" style="position:absolute;margin-left:-5.6pt;margin-top:13.75pt;width:456pt;height:42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" strokeweight="1pt">
                <v:shadow on="t" opacity=".5" offset="6pt,6pt"/>
              </v:rect>
            </w:pict>
          </mc:Fallback>
        </mc:AlternateContent>
      </w:r>
    </w:p>
    <w:p w14:paraId="11D9E681" w14:textId="77777777" w:rsidR="00C84B2D" w:rsidRPr="00525C98" w:rsidRDefault="00C84B2D" w:rsidP="00C84B2D">
      <w:pPr>
        <w:autoSpaceDE w:val="0"/>
        <w:autoSpaceDN w:val="0"/>
        <w:adjustRightInd w:val="0"/>
        <w:jc w:val="center"/>
        <w:rPr>
          <w:rFonts w:ascii="Camria" w:hAnsi="Camria" w:cs="Tahoma"/>
          <w:b/>
          <w:bCs/>
          <w:sz w:val="20"/>
          <w:szCs w:val="20"/>
        </w:rPr>
      </w:pPr>
    </w:p>
    <w:p w14:paraId="6F6C95BD" w14:textId="77777777" w:rsidR="00C84B2D" w:rsidRPr="00525C98" w:rsidRDefault="00C84B2D" w:rsidP="00C84B2D">
      <w:pPr>
        <w:autoSpaceDE w:val="0"/>
        <w:autoSpaceDN w:val="0"/>
        <w:adjustRightInd w:val="0"/>
        <w:jc w:val="center"/>
        <w:rPr>
          <w:rFonts w:ascii="Camria" w:hAnsi="Camria" w:cs="Tahoma"/>
          <w:b/>
          <w:bCs/>
          <w:color w:val="0070C0"/>
          <w:sz w:val="24"/>
          <w:szCs w:val="20"/>
        </w:rPr>
      </w:pPr>
      <w:r w:rsidRPr="00525C98">
        <w:rPr>
          <w:rFonts w:ascii="Camria" w:hAnsi="Camria" w:cs="Tahoma"/>
          <w:b/>
          <w:bCs/>
          <w:color w:val="0070C0"/>
          <w:sz w:val="24"/>
          <w:szCs w:val="20"/>
        </w:rPr>
        <w:t>1.  POVABILO K ODDAJI PONUDBE</w:t>
      </w:r>
    </w:p>
    <w:p w14:paraId="33B965D1" w14:textId="77777777" w:rsidR="00C84B2D" w:rsidRPr="00525C98" w:rsidRDefault="00C84B2D" w:rsidP="00C84B2D">
      <w:pPr>
        <w:autoSpaceDE w:val="0"/>
        <w:autoSpaceDN w:val="0"/>
        <w:adjustRightInd w:val="0"/>
        <w:jc w:val="center"/>
        <w:rPr>
          <w:rFonts w:ascii="Camria" w:hAnsi="Camria" w:cs="Tahoma"/>
          <w:b/>
          <w:bCs/>
          <w:sz w:val="20"/>
          <w:szCs w:val="20"/>
        </w:rPr>
      </w:pPr>
    </w:p>
    <w:p w14:paraId="6A83BF3E" w14:textId="77777777" w:rsidR="00C84B2D" w:rsidRPr="00525C98" w:rsidRDefault="00C84B2D" w:rsidP="00C84B2D">
      <w:pPr>
        <w:pStyle w:val="Telobesedila"/>
        <w:rPr>
          <w:rFonts w:ascii="Camria" w:hAnsi="Camria" w:cs="Tahoma"/>
        </w:rPr>
      </w:pPr>
    </w:p>
    <w:p w14:paraId="5B4C8FD4" w14:textId="77777777" w:rsidR="00C84B2D" w:rsidRPr="00525C98" w:rsidRDefault="00C84B2D" w:rsidP="00C84B2D">
      <w:pPr>
        <w:pStyle w:val="Naslov1"/>
        <w:ind w:right="-2"/>
        <w:rPr>
          <w:rFonts w:ascii="Camria" w:hAnsi="Camria" w:cs="Tahoma"/>
          <w:b w:val="0"/>
          <w:sz w:val="19"/>
          <w:szCs w:val="19"/>
          <w:lang w:eastAsia="en-US"/>
        </w:rPr>
      </w:pPr>
      <w:r w:rsidRPr="00525C98">
        <w:rPr>
          <w:rFonts w:ascii="Camria" w:hAnsi="Camria" w:cs="Tahoma"/>
          <w:b w:val="0"/>
          <w:sz w:val="19"/>
          <w:szCs w:val="19"/>
          <w:lang w:eastAsia="en-US"/>
        </w:rPr>
        <w:t xml:space="preserve">Naročnik vabi </w:t>
      </w:r>
      <w:r w:rsidRPr="00525C98">
        <w:rPr>
          <w:rFonts w:ascii="Camria" w:hAnsi="Camria" w:cs="Tahoma"/>
          <w:b w:val="0"/>
          <w:sz w:val="19"/>
          <w:szCs w:val="19"/>
          <w:lang w:val="sl-SI" w:eastAsia="en-US"/>
        </w:rPr>
        <w:t xml:space="preserve">vse zainteresirane </w:t>
      </w:r>
      <w:r w:rsidRPr="00525C98">
        <w:rPr>
          <w:rFonts w:ascii="Camria" w:hAnsi="Camria" w:cs="Tahoma"/>
          <w:b w:val="0"/>
          <w:sz w:val="19"/>
          <w:szCs w:val="19"/>
          <w:lang w:eastAsia="en-US"/>
        </w:rPr>
        <w:t xml:space="preserve">ponudnike, da oddajo svojo ponudbo v skladu z objavljenim javnim </w:t>
      </w:r>
      <w:r w:rsidRPr="00525C98">
        <w:rPr>
          <w:rFonts w:ascii="Camria" w:hAnsi="Camria" w:cs="Tahoma"/>
          <w:b w:val="0"/>
          <w:sz w:val="19"/>
          <w:szCs w:val="19"/>
          <w:lang w:val="sl-SI" w:eastAsia="en-US"/>
        </w:rPr>
        <w:t>naročilom</w:t>
      </w:r>
      <w:r w:rsidRPr="00525C98">
        <w:rPr>
          <w:rFonts w:ascii="Camria" w:hAnsi="Camria" w:cs="Tahoma"/>
          <w:b w:val="0"/>
          <w:sz w:val="19"/>
          <w:szCs w:val="19"/>
          <w:lang w:eastAsia="en-US"/>
        </w:rPr>
        <w:t xml:space="preserve"> ter to razpisno dokumentacijo. </w:t>
      </w:r>
    </w:p>
    <w:p w14:paraId="23369DD8" w14:textId="77777777" w:rsidR="00C84B2D" w:rsidRPr="00525C98" w:rsidRDefault="00C84B2D" w:rsidP="00C84B2D">
      <w:pPr>
        <w:pStyle w:val="Naslov1"/>
        <w:ind w:right="-2"/>
        <w:rPr>
          <w:rFonts w:ascii="Camria" w:hAnsi="Camria" w:cs="Tahoma"/>
          <w:b w:val="0"/>
          <w:sz w:val="19"/>
          <w:szCs w:val="19"/>
          <w:lang w:eastAsia="en-US"/>
        </w:rPr>
      </w:pPr>
      <w:r w:rsidRPr="00525C98">
        <w:rPr>
          <w:rFonts w:ascii="Camria" w:hAnsi="Camria" w:cs="Tahoma"/>
          <w:b w:val="0"/>
          <w:sz w:val="19"/>
          <w:szCs w:val="19"/>
          <w:lang w:eastAsia="en-US"/>
        </w:rPr>
        <w:t xml:space="preserve">Ponudnik lahko odda ponudbo samo za celotna razpisana dela, ki so navedena kot predmet javnega naročila. </w:t>
      </w:r>
    </w:p>
    <w:p w14:paraId="01523B8B" w14:textId="77777777" w:rsidR="00C84B2D" w:rsidRPr="00525C98" w:rsidRDefault="00C84B2D" w:rsidP="00C84B2D">
      <w:pPr>
        <w:pStyle w:val="Naslov1"/>
        <w:ind w:right="-2"/>
        <w:rPr>
          <w:rFonts w:ascii="Camria" w:hAnsi="Camria" w:cs="Tahoma"/>
          <w:b w:val="0"/>
          <w:sz w:val="19"/>
          <w:szCs w:val="19"/>
          <w:lang w:eastAsia="en-US"/>
        </w:rPr>
      </w:pPr>
      <w:r w:rsidRPr="00525C98">
        <w:rPr>
          <w:rFonts w:ascii="Camria" w:hAnsi="Camria" w:cs="Tahoma"/>
          <w:b w:val="0"/>
          <w:sz w:val="19"/>
          <w:szCs w:val="19"/>
          <w:lang w:eastAsia="en-US"/>
        </w:rPr>
        <w:t>Variante ali ponudba po sklopih niso dovoljene.</w:t>
      </w:r>
    </w:p>
    <w:p w14:paraId="4AC2EF54" w14:textId="77777777" w:rsidR="00C84B2D" w:rsidRPr="00525C98" w:rsidRDefault="00C84B2D" w:rsidP="00C84B2D">
      <w:pPr>
        <w:pStyle w:val="Naslov1"/>
        <w:ind w:right="-2"/>
        <w:rPr>
          <w:rFonts w:ascii="Camria" w:hAnsi="Camria" w:cs="Tahoma"/>
          <w:color w:val="0070C0"/>
          <w:sz w:val="22"/>
          <w:szCs w:val="22"/>
        </w:rPr>
      </w:pPr>
      <w:r w:rsidRPr="00525C98">
        <w:rPr>
          <w:rFonts w:ascii="Camria" w:hAnsi="Camria" w:cs="Tahoma"/>
          <w:color w:val="0070C0"/>
          <w:sz w:val="22"/>
          <w:szCs w:val="22"/>
        </w:rPr>
        <w:t>PREDMET JAVNEGA NAROČILA:</w:t>
      </w:r>
    </w:p>
    <w:p w14:paraId="33644D53" w14:textId="77777777" w:rsidR="00C84B2D" w:rsidRPr="00525C98" w:rsidRDefault="00C84B2D" w:rsidP="00C84B2D">
      <w:pPr>
        <w:rPr>
          <w:rFonts w:ascii="Camria" w:hAnsi="Camria" w:cs="Tahoma"/>
          <w:lang w:eastAsia="sl-SI"/>
        </w:rPr>
      </w:pPr>
      <w:r>
        <w:rPr>
          <w:rFonts w:ascii="Camria" w:hAnsi="Camria" w:cs="Tahoma"/>
          <w:b/>
        </w:rPr>
        <w:t>GEOTEHNIČNE PREISKAVE Z VRTINAMI</w:t>
      </w:r>
    </w:p>
    <w:p w14:paraId="29F725FF" w14:textId="77777777" w:rsidR="00C84B2D" w:rsidRPr="00525C98" w:rsidRDefault="00C84B2D" w:rsidP="00C84B2D">
      <w:pPr>
        <w:pStyle w:val="Naslov1"/>
        <w:ind w:right="-2"/>
        <w:rPr>
          <w:rFonts w:ascii="Camria" w:hAnsi="Camria" w:cs="Tahoma"/>
          <w:color w:val="0070C0"/>
          <w:sz w:val="22"/>
          <w:szCs w:val="22"/>
        </w:rPr>
      </w:pPr>
      <w:r w:rsidRPr="00525C98">
        <w:rPr>
          <w:rFonts w:ascii="Camria" w:hAnsi="Camria" w:cs="Tahoma"/>
          <w:color w:val="0070C0"/>
          <w:sz w:val="22"/>
          <w:szCs w:val="22"/>
        </w:rPr>
        <w:t xml:space="preserve">VRSTA POSTOPKA </w:t>
      </w:r>
    </w:p>
    <w:p w14:paraId="09796DFF" w14:textId="77777777" w:rsidR="00C84B2D" w:rsidRPr="00525C98" w:rsidRDefault="00C84B2D" w:rsidP="00C84B2D">
      <w:pPr>
        <w:pStyle w:val="Telobesedila"/>
        <w:rPr>
          <w:rFonts w:ascii="Camria" w:hAnsi="Camria" w:cs="Tahoma"/>
          <w:sz w:val="19"/>
          <w:szCs w:val="19"/>
        </w:rPr>
      </w:pPr>
      <w:r w:rsidRPr="00525C98">
        <w:rPr>
          <w:rFonts w:ascii="Camria" w:hAnsi="Camria" w:cs="Tahoma"/>
          <w:sz w:val="19"/>
          <w:szCs w:val="19"/>
        </w:rPr>
        <w:t xml:space="preserve">Na podlagi 47. člena Zakona o javnem naročanju (Uradni list RS, št. 91/15 in 14/18; v nadaljnjem besedilu: </w:t>
      </w:r>
      <w:r w:rsidRPr="00525C98">
        <w:rPr>
          <w:rFonts w:ascii="Camria" w:hAnsi="Camria" w:cs="Tahoma"/>
          <w:sz w:val="19"/>
          <w:szCs w:val="19"/>
          <w:lang w:val="sl-SI"/>
        </w:rPr>
        <w:t xml:space="preserve">          </w:t>
      </w:r>
      <w:r w:rsidRPr="00525C98">
        <w:rPr>
          <w:rFonts w:ascii="Camria" w:hAnsi="Camria" w:cs="Tahoma"/>
          <w:sz w:val="19"/>
          <w:szCs w:val="19"/>
        </w:rPr>
        <w:t>ZJN-3) naročnik razpisuje naročilo po postopku naročila male vrednosti.</w:t>
      </w:r>
    </w:p>
    <w:p w14:paraId="127D989F" w14:textId="77777777" w:rsidR="00C84B2D" w:rsidRPr="00525C98" w:rsidRDefault="00C84B2D" w:rsidP="00C84B2D">
      <w:pPr>
        <w:pStyle w:val="Naslov1"/>
        <w:ind w:right="-2"/>
        <w:rPr>
          <w:rFonts w:ascii="Camria" w:hAnsi="Camria" w:cs="Tahoma"/>
          <w:color w:val="0070C0"/>
          <w:sz w:val="22"/>
          <w:szCs w:val="22"/>
        </w:rPr>
      </w:pPr>
      <w:r w:rsidRPr="00525C98">
        <w:rPr>
          <w:rFonts w:ascii="Camria" w:hAnsi="Camria" w:cs="Tahoma"/>
          <w:color w:val="0070C0"/>
          <w:sz w:val="22"/>
          <w:szCs w:val="22"/>
        </w:rPr>
        <w:t>ODDAJA PONUDBE</w:t>
      </w:r>
    </w:p>
    <w:p w14:paraId="7754BC16" w14:textId="2C28C12D" w:rsidR="00C84B2D" w:rsidRPr="00C06AD3" w:rsidRDefault="00C84B2D" w:rsidP="00C84B2D">
      <w:pPr>
        <w:pStyle w:val="Telobesedila"/>
        <w:rPr>
          <w:rFonts w:ascii="Camria" w:hAnsi="Camria" w:cs="Tahoma"/>
          <w:sz w:val="19"/>
          <w:szCs w:val="19"/>
        </w:rPr>
      </w:pPr>
      <w:r w:rsidRPr="00525C98">
        <w:rPr>
          <w:rFonts w:ascii="Camria" w:hAnsi="Camria" w:cs="Tahoma"/>
          <w:sz w:val="19"/>
          <w:szCs w:val="19"/>
        </w:rPr>
        <w:t xml:space="preserve">Ponudniki predložijo elektronsko ponudbo preko naslednje </w:t>
      </w:r>
      <w:r w:rsidRPr="006706A7">
        <w:rPr>
          <w:rFonts w:ascii="Camria" w:hAnsi="Camria" w:cs="Tahoma"/>
          <w:sz w:val="19"/>
          <w:szCs w:val="19"/>
        </w:rPr>
        <w:t>povezave:</w:t>
      </w:r>
      <w:r w:rsidRPr="000E1082">
        <w:t xml:space="preserve"> </w:t>
      </w:r>
      <w:hyperlink r:id="rId12" w:history="1">
        <w:r w:rsidR="00E602D3" w:rsidRPr="00E602D3">
          <w:rPr>
            <w:rStyle w:val="Hiperpovezava"/>
            <w:rFonts w:ascii="Cambria" w:hAnsi="Cambria"/>
            <w:sz w:val="19"/>
            <w:szCs w:val="19"/>
          </w:rPr>
          <w:t>https://ejn.gov.si/ponudba/pages/aktualno/aktualno_jnc_podrobno.xhtml?zadevaId=7463</w:t>
        </w:r>
      </w:hyperlink>
      <w:r w:rsidR="00E602D3" w:rsidRPr="00E602D3">
        <w:rPr>
          <w:rFonts w:ascii="Camria" w:hAnsi="Camria" w:cs="Tahoma"/>
          <w:sz w:val="19"/>
          <w:szCs w:val="19"/>
          <w:lang w:val="sl-SI"/>
        </w:rPr>
        <w:t>,</w:t>
      </w:r>
      <w:r w:rsidR="00E602D3">
        <w:rPr>
          <w:rFonts w:ascii="Camria" w:hAnsi="Camria" w:cs="Tahoma"/>
          <w:color w:val="FF0000"/>
          <w:sz w:val="19"/>
          <w:szCs w:val="19"/>
          <w:lang w:val="sl-SI"/>
        </w:rPr>
        <w:t xml:space="preserve"> </w:t>
      </w:r>
      <w:r w:rsidRPr="00770FBF">
        <w:rPr>
          <w:rFonts w:ascii="Camria" w:hAnsi="Camria" w:cs="Tahoma"/>
          <w:sz w:val="19"/>
          <w:szCs w:val="19"/>
        </w:rPr>
        <w:t xml:space="preserve">najkasneje do dne </w:t>
      </w:r>
      <w:r w:rsidRPr="00C06AD3">
        <w:rPr>
          <w:rFonts w:ascii="Camria" w:hAnsi="Camria" w:cs="Tahoma"/>
          <w:b/>
          <w:sz w:val="19"/>
          <w:szCs w:val="19"/>
          <w:lang w:val="sl-SI"/>
        </w:rPr>
        <w:t>2</w:t>
      </w:r>
      <w:r w:rsidR="007C18EF">
        <w:rPr>
          <w:rFonts w:ascii="Camria" w:hAnsi="Camria" w:cs="Tahoma"/>
          <w:b/>
          <w:sz w:val="19"/>
          <w:szCs w:val="19"/>
          <w:lang w:val="sl-SI"/>
        </w:rPr>
        <w:t>2</w:t>
      </w:r>
      <w:r w:rsidRPr="00C06AD3">
        <w:rPr>
          <w:rFonts w:ascii="Camria" w:hAnsi="Camria" w:cs="Tahoma"/>
          <w:b/>
          <w:sz w:val="19"/>
          <w:szCs w:val="19"/>
        </w:rPr>
        <w:t>.</w:t>
      </w:r>
      <w:r w:rsidRPr="00C06AD3">
        <w:rPr>
          <w:rFonts w:ascii="Camria" w:hAnsi="Camria" w:cs="Tahoma"/>
          <w:b/>
          <w:sz w:val="19"/>
          <w:szCs w:val="19"/>
          <w:lang w:val="sl-SI"/>
        </w:rPr>
        <w:t>10.</w:t>
      </w:r>
      <w:r w:rsidRPr="00C06AD3">
        <w:rPr>
          <w:rFonts w:ascii="Camria" w:hAnsi="Camria" w:cs="Tahoma"/>
          <w:b/>
          <w:sz w:val="19"/>
          <w:szCs w:val="19"/>
        </w:rPr>
        <w:t xml:space="preserve">2021 do </w:t>
      </w:r>
      <w:r w:rsidR="007C18EF">
        <w:rPr>
          <w:rFonts w:ascii="Camria" w:hAnsi="Camria" w:cs="Tahoma"/>
          <w:b/>
          <w:sz w:val="19"/>
          <w:szCs w:val="19"/>
          <w:lang w:val="sl-SI"/>
        </w:rPr>
        <w:t>12</w:t>
      </w:r>
      <w:r w:rsidRPr="00C06AD3">
        <w:rPr>
          <w:rFonts w:ascii="Camria" w:hAnsi="Camria" w:cs="Tahoma"/>
          <w:b/>
          <w:sz w:val="19"/>
          <w:szCs w:val="19"/>
        </w:rPr>
        <w:t>:00 ure</w:t>
      </w:r>
      <w:r w:rsidRPr="00C06AD3">
        <w:rPr>
          <w:rFonts w:ascii="Camria" w:hAnsi="Camria" w:cs="Tahoma"/>
          <w:sz w:val="19"/>
          <w:szCs w:val="19"/>
        </w:rPr>
        <w:t xml:space="preserve">. </w:t>
      </w:r>
    </w:p>
    <w:p w14:paraId="08C09E44" w14:textId="77777777" w:rsidR="00C84B2D" w:rsidRPr="00525C98" w:rsidRDefault="00C84B2D" w:rsidP="00C84B2D">
      <w:pPr>
        <w:pStyle w:val="Telobesedila"/>
        <w:rPr>
          <w:rFonts w:ascii="Camria" w:hAnsi="Camria" w:cs="Tahoma"/>
          <w:sz w:val="19"/>
          <w:szCs w:val="19"/>
        </w:rPr>
      </w:pPr>
    </w:p>
    <w:p w14:paraId="60845D5C" w14:textId="77777777" w:rsidR="00C84B2D" w:rsidRPr="00525C98" w:rsidRDefault="00C84B2D" w:rsidP="00C84B2D">
      <w:pPr>
        <w:pStyle w:val="Telobesedila"/>
        <w:rPr>
          <w:rFonts w:ascii="Camria" w:hAnsi="Camria" w:cs="Tahoma"/>
          <w:sz w:val="19"/>
          <w:szCs w:val="19"/>
        </w:rPr>
      </w:pPr>
      <w:r w:rsidRPr="00525C98">
        <w:rPr>
          <w:rFonts w:ascii="Camria" w:hAnsi="Camria" w:cs="Tahoma"/>
          <w:sz w:val="19"/>
          <w:szCs w:val="19"/>
        </w:rPr>
        <w:t>Ponudnikom predlagamo, da dokumentacijo v zvezi z oddajo javnega naročila natančno preberejo ter redno, do roka za oddajo ponudbe, spremljajo objave na Portalu javnih naročil.</w:t>
      </w:r>
    </w:p>
    <w:p w14:paraId="50FE7746" w14:textId="77777777" w:rsidR="00C84B2D" w:rsidRPr="00525C98" w:rsidRDefault="00C84B2D" w:rsidP="00C84B2D">
      <w:pPr>
        <w:pStyle w:val="Telobesedila"/>
        <w:rPr>
          <w:rFonts w:ascii="Camria" w:hAnsi="Camria" w:cs="Tahoma"/>
          <w:sz w:val="19"/>
          <w:szCs w:val="19"/>
        </w:rPr>
      </w:pPr>
    </w:p>
    <w:p w14:paraId="4D32A500" w14:textId="77777777" w:rsidR="00C84B2D" w:rsidRPr="00525C98" w:rsidRDefault="00C84B2D" w:rsidP="00C84B2D">
      <w:pPr>
        <w:pStyle w:val="Telobesedila"/>
        <w:rPr>
          <w:rFonts w:ascii="Camria" w:hAnsi="Camria" w:cs="Tahoma"/>
          <w:sz w:val="19"/>
          <w:szCs w:val="19"/>
        </w:rPr>
      </w:pPr>
      <w:r w:rsidRPr="00525C98">
        <w:rPr>
          <w:rFonts w:ascii="Camria" w:hAnsi="Camria" w:cs="Tahoma"/>
          <w:sz w:val="19"/>
          <w:szCs w:val="19"/>
        </w:rPr>
        <w:t>Z oddajo ponudbe se ponudnik strinja z vsemi pogoji javnega naročila, ki izhajajo iz te razpisne dokumentacije!</w:t>
      </w:r>
    </w:p>
    <w:p w14:paraId="2AF0D269" w14:textId="77777777" w:rsidR="00C84B2D" w:rsidRPr="00525C98" w:rsidRDefault="00C84B2D" w:rsidP="00C84B2D">
      <w:pPr>
        <w:pStyle w:val="Naslov1"/>
        <w:ind w:right="-2"/>
        <w:rPr>
          <w:rFonts w:ascii="Camria" w:hAnsi="Camria" w:cs="Tahoma"/>
          <w:color w:val="0070C0"/>
          <w:sz w:val="22"/>
          <w:szCs w:val="22"/>
        </w:rPr>
      </w:pPr>
      <w:r w:rsidRPr="00525C98">
        <w:rPr>
          <w:rFonts w:ascii="Camria" w:hAnsi="Camria" w:cs="Tahoma"/>
          <w:color w:val="0070C0"/>
          <w:sz w:val="22"/>
          <w:szCs w:val="22"/>
        </w:rPr>
        <w:t>ODPIRANJE PONUDB</w:t>
      </w:r>
    </w:p>
    <w:p w14:paraId="73C4BEB6" w14:textId="7D693D04" w:rsidR="00C84B2D" w:rsidRPr="00613ADB" w:rsidRDefault="00C84B2D" w:rsidP="00C84B2D">
      <w:pPr>
        <w:pStyle w:val="Telobesedila"/>
        <w:rPr>
          <w:rFonts w:ascii="Camria" w:hAnsi="Camria" w:cs="Tahoma"/>
          <w:b/>
          <w:sz w:val="19"/>
          <w:szCs w:val="19"/>
          <w:lang w:val="sl-SI"/>
        </w:rPr>
      </w:pPr>
      <w:r w:rsidRPr="00145324">
        <w:rPr>
          <w:rFonts w:ascii="Camria" w:hAnsi="Camria" w:cs="Tahoma"/>
          <w:sz w:val="19"/>
          <w:szCs w:val="19"/>
        </w:rPr>
        <w:t xml:space="preserve">Odpiranje ponudb bo potekalo avtomatično v informacijskem sistemu e-JN dne </w:t>
      </w:r>
      <w:r w:rsidRPr="008E76FA">
        <w:rPr>
          <w:rFonts w:ascii="Camria" w:hAnsi="Camria" w:cs="Tahoma"/>
          <w:b/>
          <w:sz w:val="19"/>
          <w:szCs w:val="19"/>
          <w:lang w:val="sl-SI"/>
        </w:rPr>
        <w:t>2</w:t>
      </w:r>
      <w:r w:rsidR="007C18EF">
        <w:rPr>
          <w:rFonts w:ascii="Camria" w:hAnsi="Camria" w:cs="Tahoma"/>
          <w:b/>
          <w:sz w:val="19"/>
          <w:szCs w:val="19"/>
          <w:lang w:val="sl-SI"/>
        </w:rPr>
        <w:t>2</w:t>
      </w:r>
      <w:r w:rsidRPr="008E76FA">
        <w:rPr>
          <w:rFonts w:ascii="Camria" w:hAnsi="Camria" w:cs="Tahoma"/>
          <w:b/>
          <w:sz w:val="19"/>
          <w:szCs w:val="19"/>
        </w:rPr>
        <w:t>.</w:t>
      </w:r>
      <w:r w:rsidRPr="008E76FA">
        <w:rPr>
          <w:rFonts w:ascii="Camria" w:hAnsi="Camria" w:cs="Tahoma"/>
          <w:b/>
          <w:sz w:val="19"/>
          <w:szCs w:val="19"/>
          <w:lang w:val="sl-SI"/>
        </w:rPr>
        <w:t>1</w:t>
      </w:r>
      <w:r>
        <w:rPr>
          <w:rFonts w:ascii="Camria" w:hAnsi="Camria" w:cs="Tahoma"/>
          <w:b/>
          <w:sz w:val="19"/>
          <w:szCs w:val="19"/>
          <w:lang w:val="sl-SI"/>
        </w:rPr>
        <w:t>0</w:t>
      </w:r>
      <w:r w:rsidRPr="008E76FA">
        <w:rPr>
          <w:rFonts w:ascii="Camria" w:hAnsi="Camria" w:cs="Tahoma"/>
          <w:b/>
          <w:sz w:val="19"/>
          <w:szCs w:val="19"/>
          <w:lang w:val="sl-SI"/>
        </w:rPr>
        <w:t>.</w:t>
      </w:r>
      <w:r w:rsidRPr="008E76FA">
        <w:rPr>
          <w:rFonts w:ascii="Camria" w:hAnsi="Camria" w:cs="Tahoma"/>
          <w:b/>
          <w:sz w:val="19"/>
          <w:szCs w:val="19"/>
        </w:rPr>
        <w:t xml:space="preserve">2021 </w:t>
      </w:r>
      <w:r w:rsidRPr="00145324">
        <w:rPr>
          <w:rFonts w:ascii="Camria" w:hAnsi="Camria" w:cs="Tahoma"/>
          <w:sz w:val="19"/>
          <w:szCs w:val="19"/>
        </w:rPr>
        <w:t xml:space="preserve">in se bo začelo ob </w:t>
      </w:r>
      <w:r w:rsidR="007C18EF">
        <w:rPr>
          <w:rFonts w:ascii="Camria" w:hAnsi="Camria" w:cs="Tahoma"/>
          <w:b/>
          <w:bCs/>
          <w:sz w:val="19"/>
          <w:szCs w:val="19"/>
          <w:lang w:val="sl-SI"/>
        </w:rPr>
        <w:t>12</w:t>
      </w:r>
      <w:r w:rsidRPr="00145324">
        <w:rPr>
          <w:rFonts w:ascii="Camria" w:hAnsi="Camria" w:cs="Tahoma"/>
          <w:b/>
          <w:sz w:val="19"/>
          <w:szCs w:val="19"/>
        </w:rPr>
        <w:t>:</w:t>
      </w:r>
      <w:r w:rsidR="007C18EF">
        <w:rPr>
          <w:rFonts w:ascii="Camria" w:hAnsi="Camria" w:cs="Tahoma"/>
          <w:b/>
          <w:sz w:val="19"/>
          <w:szCs w:val="19"/>
          <w:lang w:val="sl-SI"/>
        </w:rPr>
        <w:t>01</w:t>
      </w:r>
      <w:r w:rsidRPr="00145324">
        <w:rPr>
          <w:rFonts w:ascii="Camria" w:hAnsi="Camria" w:cs="Tahoma"/>
          <w:b/>
          <w:sz w:val="19"/>
          <w:szCs w:val="19"/>
        </w:rPr>
        <w:t xml:space="preserve"> uri</w:t>
      </w:r>
      <w:r w:rsidRPr="00145324">
        <w:rPr>
          <w:rFonts w:ascii="Camria" w:hAnsi="Camria" w:cs="Tahoma"/>
          <w:b/>
          <w:sz w:val="19"/>
          <w:szCs w:val="19"/>
          <w:lang w:val="sl-SI"/>
        </w:rPr>
        <w:t xml:space="preserve"> </w:t>
      </w:r>
      <w:r w:rsidRPr="00145324">
        <w:rPr>
          <w:rFonts w:ascii="Camria" w:hAnsi="Camria" w:cs="Tahoma"/>
          <w:sz w:val="19"/>
          <w:szCs w:val="19"/>
        </w:rPr>
        <w:t xml:space="preserve">na spletnem naslovu </w:t>
      </w:r>
      <w:hyperlink r:id="rId13" w:history="1">
        <w:r w:rsidRPr="00145324">
          <w:rPr>
            <w:rStyle w:val="Hiperpovezava"/>
            <w:rFonts w:ascii="Camria" w:hAnsi="Camria" w:cs="Tahoma"/>
            <w:sz w:val="19"/>
            <w:szCs w:val="19"/>
          </w:rPr>
          <w:t>https://ejn.gov.si/eJN2</w:t>
        </w:r>
      </w:hyperlink>
      <w:r w:rsidRPr="00145324">
        <w:rPr>
          <w:rFonts w:ascii="Camria" w:hAnsi="Camria" w:cs="Tahoma"/>
          <w:sz w:val="19"/>
          <w:szCs w:val="19"/>
        </w:rPr>
        <w:t>.</w:t>
      </w:r>
    </w:p>
    <w:p w14:paraId="5DD551A3" w14:textId="77777777" w:rsidR="00C84B2D" w:rsidRPr="00525C98" w:rsidRDefault="00C84B2D" w:rsidP="00C84B2D">
      <w:pPr>
        <w:pStyle w:val="Telobesedila"/>
        <w:rPr>
          <w:rFonts w:ascii="Camria" w:hAnsi="Camria" w:cs="Tahoma"/>
          <w:sz w:val="19"/>
          <w:szCs w:val="19"/>
        </w:rPr>
      </w:pPr>
    </w:p>
    <w:p w14:paraId="5BA9CE6D" w14:textId="77777777" w:rsidR="00C84B2D" w:rsidRPr="00525C98" w:rsidRDefault="00C84B2D" w:rsidP="00C84B2D">
      <w:pPr>
        <w:pStyle w:val="Telobesedila"/>
        <w:rPr>
          <w:rFonts w:ascii="Camria" w:hAnsi="Camria" w:cs="Tahoma"/>
          <w:sz w:val="19"/>
          <w:szCs w:val="19"/>
        </w:rPr>
      </w:pPr>
      <w:r w:rsidRPr="00FC6AE8">
        <w:rPr>
          <w:rFonts w:ascii="Camria" w:hAnsi="Camria" w:cs="Tahoma"/>
          <w:sz w:val="19"/>
          <w:szCs w:val="19"/>
        </w:rPr>
        <w:t>Naročnik bo na podlagi pogojev in meril, določenih v razpisni dokumentaciji, izbral ponudnika, s katerim bo sklenil pogodbo.</w:t>
      </w:r>
      <w:r w:rsidRPr="00525C98">
        <w:rPr>
          <w:rFonts w:ascii="Camria" w:hAnsi="Camria" w:cs="Tahoma"/>
          <w:sz w:val="19"/>
          <w:szCs w:val="19"/>
        </w:rPr>
        <w:t xml:space="preserve"> </w:t>
      </w:r>
    </w:p>
    <w:p w14:paraId="1C61213D" w14:textId="77777777" w:rsidR="00C84B2D" w:rsidRPr="00525C98" w:rsidRDefault="00C84B2D" w:rsidP="00C84B2D">
      <w:pPr>
        <w:rPr>
          <w:rFonts w:ascii="Camria" w:hAnsi="Camria" w:cs="Tahoma"/>
          <w:sz w:val="19"/>
          <w:szCs w:val="19"/>
        </w:rPr>
      </w:pPr>
      <w:r w:rsidRPr="00525C98">
        <w:rPr>
          <w:rFonts w:ascii="Camria" w:hAnsi="Camria" w:cs="Tahoma"/>
          <w:sz w:val="19"/>
          <w:szCs w:val="19"/>
        </w:rPr>
        <w:tab/>
      </w:r>
      <w:r w:rsidRPr="00525C98">
        <w:rPr>
          <w:rFonts w:ascii="Camria" w:hAnsi="Camria" w:cs="Tahoma"/>
          <w:sz w:val="19"/>
          <w:szCs w:val="19"/>
        </w:rPr>
        <w:tab/>
      </w:r>
      <w:r w:rsidRPr="00525C98">
        <w:rPr>
          <w:rFonts w:ascii="Camria" w:hAnsi="Camria" w:cs="Tahoma"/>
          <w:sz w:val="19"/>
          <w:szCs w:val="19"/>
        </w:rPr>
        <w:tab/>
      </w:r>
      <w:r w:rsidRPr="00525C98">
        <w:rPr>
          <w:rFonts w:ascii="Camria" w:hAnsi="Camria" w:cs="Tahoma"/>
          <w:sz w:val="19"/>
          <w:szCs w:val="19"/>
        </w:rPr>
        <w:tab/>
      </w:r>
      <w:r w:rsidRPr="00525C98">
        <w:rPr>
          <w:rFonts w:ascii="Camria" w:hAnsi="Camria" w:cs="Tahoma"/>
          <w:sz w:val="19"/>
          <w:szCs w:val="19"/>
        </w:rPr>
        <w:tab/>
      </w:r>
      <w:r w:rsidRPr="00525C98">
        <w:rPr>
          <w:rFonts w:ascii="Camria" w:hAnsi="Camria" w:cs="Tahoma"/>
          <w:sz w:val="19"/>
          <w:szCs w:val="19"/>
        </w:rPr>
        <w:tab/>
      </w:r>
    </w:p>
    <w:p w14:paraId="5544DB61" w14:textId="77777777" w:rsidR="00C84B2D" w:rsidRPr="00525C98" w:rsidRDefault="00C84B2D" w:rsidP="00C84B2D">
      <w:pPr>
        <w:rPr>
          <w:rFonts w:ascii="Camria" w:hAnsi="Camria" w:cs="Tahoma"/>
          <w:sz w:val="20"/>
          <w:szCs w:val="20"/>
        </w:rPr>
      </w:pPr>
    </w:p>
    <w:p w14:paraId="4DA0F73F" w14:textId="77777777" w:rsidR="00C84B2D" w:rsidRPr="00525C98" w:rsidRDefault="00C84B2D" w:rsidP="00C84B2D">
      <w:pPr>
        <w:ind w:left="3540" w:firstLine="708"/>
        <w:rPr>
          <w:rFonts w:ascii="Camria" w:hAnsi="Camria" w:cs="Tahoma"/>
          <w:sz w:val="20"/>
          <w:szCs w:val="20"/>
        </w:rPr>
      </w:pPr>
      <w:r w:rsidRPr="00525C98">
        <w:rPr>
          <w:rFonts w:ascii="Camria" w:hAnsi="Camria" w:cs="Tahoma"/>
          <w:sz w:val="20"/>
          <w:szCs w:val="20"/>
        </w:rPr>
        <w:t>Žig</w:t>
      </w:r>
      <w:r w:rsidRPr="00525C98">
        <w:rPr>
          <w:rFonts w:ascii="Camria" w:hAnsi="Camria" w:cs="Tahoma"/>
          <w:sz w:val="20"/>
          <w:szCs w:val="20"/>
        </w:rPr>
        <w:tab/>
      </w:r>
      <w:r w:rsidRPr="00525C98">
        <w:rPr>
          <w:rFonts w:ascii="Camria" w:hAnsi="Camria" w:cs="Tahoma"/>
          <w:sz w:val="20"/>
          <w:szCs w:val="20"/>
        </w:rPr>
        <w:tab/>
      </w:r>
      <w:r w:rsidRPr="00525C98">
        <w:rPr>
          <w:rFonts w:ascii="Camria" w:hAnsi="Camria" w:cs="Tahoma"/>
          <w:sz w:val="20"/>
          <w:szCs w:val="20"/>
        </w:rPr>
        <w:tab/>
        <w:t xml:space="preserve"> Direktorica:</w:t>
      </w:r>
    </w:p>
    <w:p w14:paraId="333A1204" w14:textId="77777777" w:rsidR="00C84B2D" w:rsidRPr="00525C98" w:rsidRDefault="00C84B2D" w:rsidP="00C84B2D">
      <w:pPr>
        <w:ind w:left="5664" w:firstLine="708"/>
        <w:rPr>
          <w:rFonts w:ascii="Camria" w:hAnsi="Camria" w:cs="Tahoma"/>
          <w:color w:val="506428"/>
          <w:sz w:val="28"/>
          <w:szCs w:val="28"/>
        </w:rPr>
      </w:pPr>
      <w:r w:rsidRPr="00525C98">
        <w:rPr>
          <w:rFonts w:ascii="Camria" w:hAnsi="Camria" w:cs="Tahoma"/>
          <w:sz w:val="20"/>
          <w:szCs w:val="20"/>
        </w:rPr>
        <w:t xml:space="preserve"> Alenka Curk</w:t>
      </w:r>
      <w:r w:rsidRPr="00525C98">
        <w:rPr>
          <w:rFonts w:ascii="Camria" w:hAnsi="Camria" w:cs="Tahoma"/>
        </w:rPr>
        <w:br w:type="page"/>
      </w:r>
    </w:p>
    <w:p w14:paraId="55D1ED08" w14:textId="77777777" w:rsidR="00C84B2D" w:rsidRPr="00525C98" w:rsidRDefault="00C84B2D" w:rsidP="00C84B2D">
      <w:pPr>
        <w:pStyle w:val="Naslov2"/>
        <w:pBdr>
          <w:bottom w:val="single" w:sz="12" w:space="1" w:color="506428"/>
        </w:pBdr>
        <w:ind w:left="705" w:hanging="705"/>
        <w:rPr>
          <w:rFonts w:ascii="Camria" w:hAnsi="Camria" w:cs="Tahoma"/>
          <w:color w:val="0070C0"/>
          <w:sz w:val="26"/>
          <w:szCs w:val="26"/>
        </w:rPr>
      </w:pPr>
      <w:bookmarkStart w:id="15" w:name="_Toc452564368"/>
      <w:bookmarkStart w:id="16" w:name="_Toc452627907"/>
      <w:bookmarkStart w:id="17" w:name="_Toc453487056"/>
      <w:bookmarkStart w:id="18" w:name="_Toc453487209"/>
      <w:bookmarkStart w:id="19" w:name="_Toc453489287"/>
      <w:bookmarkStart w:id="20" w:name="_Toc453541454"/>
      <w:bookmarkStart w:id="21" w:name="_Toc453541724"/>
      <w:bookmarkStart w:id="22" w:name="_Toc453542151"/>
      <w:bookmarkStart w:id="23" w:name="_Toc453542274"/>
      <w:bookmarkStart w:id="24" w:name="_Toc453542795"/>
      <w:bookmarkStart w:id="25" w:name="_Toc480366747"/>
      <w:bookmarkEnd w:id="4"/>
      <w:bookmarkEnd w:id="5"/>
      <w:bookmarkEnd w:id="6"/>
      <w:bookmarkEnd w:id="7"/>
      <w:bookmarkEnd w:id="8"/>
      <w:bookmarkEnd w:id="9"/>
      <w:bookmarkEnd w:id="10"/>
      <w:bookmarkEnd w:id="11"/>
      <w:bookmarkEnd w:id="12"/>
      <w:bookmarkEnd w:id="13"/>
      <w:bookmarkEnd w:id="14"/>
      <w:r w:rsidRPr="00525C98">
        <w:rPr>
          <w:rFonts w:ascii="Camria" w:hAnsi="Camria" w:cs="Tahoma"/>
          <w:color w:val="0070C0"/>
          <w:sz w:val="26"/>
          <w:szCs w:val="26"/>
        </w:rPr>
        <w:lastRenderedPageBreak/>
        <w:t>1.</w:t>
      </w:r>
      <w:r w:rsidRPr="00525C98">
        <w:rPr>
          <w:rFonts w:ascii="Camria" w:hAnsi="Camria" w:cs="Tahoma"/>
          <w:color w:val="0070C0"/>
          <w:sz w:val="26"/>
          <w:szCs w:val="26"/>
          <w:lang w:val="sl-SI"/>
        </w:rPr>
        <w:t>1</w:t>
      </w:r>
      <w:r w:rsidRPr="00525C98">
        <w:rPr>
          <w:rFonts w:ascii="Camria" w:hAnsi="Camria" w:cs="Tahoma"/>
          <w:color w:val="0070C0"/>
          <w:sz w:val="26"/>
          <w:szCs w:val="26"/>
        </w:rPr>
        <w:tab/>
      </w:r>
      <w:r w:rsidRPr="00525C98">
        <w:rPr>
          <w:rFonts w:ascii="Camria" w:hAnsi="Camria" w:cs="Tahoma"/>
          <w:color w:val="0070C0"/>
          <w:sz w:val="26"/>
          <w:szCs w:val="26"/>
          <w:lang w:val="sl-SI"/>
        </w:rPr>
        <w:t xml:space="preserve">GLAVNI </w:t>
      </w:r>
      <w:r w:rsidRPr="00525C98">
        <w:rPr>
          <w:rFonts w:ascii="Camria" w:hAnsi="Camria" w:cs="Tahoma"/>
          <w:color w:val="0070C0"/>
          <w:sz w:val="26"/>
          <w:szCs w:val="26"/>
        </w:rPr>
        <w:t>PODATKI O JAVNEM NAROČILU</w:t>
      </w:r>
      <w:bookmarkEnd w:id="15"/>
      <w:bookmarkEnd w:id="16"/>
      <w:bookmarkEnd w:id="17"/>
      <w:bookmarkEnd w:id="18"/>
      <w:bookmarkEnd w:id="19"/>
      <w:bookmarkEnd w:id="20"/>
      <w:bookmarkEnd w:id="21"/>
      <w:bookmarkEnd w:id="22"/>
      <w:bookmarkEnd w:id="23"/>
      <w:bookmarkEnd w:id="24"/>
      <w:bookmarkEnd w:id="25"/>
    </w:p>
    <w:p w14:paraId="717F33FB" w14:textId="77777777" w:rsidR="00C84B2D" w:rsidRPr="00525C98" w:rsidRDefault="00C84B2D" w:rsidP="00C84B2D">
      <w:pPr>
        <w:rPr>
          <w:rFonts w:ascii="Camria" w:hAnsi="Camria" w:cs="Tahoma"/>
          <w:sz w:val="19"/>
          <w:szCs w:val="19"/>
        </w:rPr>
      </w:pPr>
    </w:p>
    <w:tbl>
      <w:tblPr>
        <w:tblW w:w="0" w:type="auto"/>
        <w:tblInd w:w="10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515"/>
        <w:gridCol w:w="6438"/>
      </w:tblGrid>
      <w:tr w:rsidR="00C84B2D" w:rsidRPr="00525C98" w14:paraId="6636B6DB" w14:textId="77777777" w:rsidTr="00B948CF">
        <w:trPr>
          <w:trHeight w:val="454"/>
        </w:trPr>
        <w:tc>
          <w:tcPr>
            <w:tcW w:w="2515" w:type="dxa"/>
            <w:shd w:val="clear" w:color="auto" w:fill="DEEAF6" w:themeFill="accent5" w:themeFillTint="33"/>
            <w:vAlign w:val="center"/>
          </w:tcPr>
          <w:p w14:paraId="37FA097D" w14:textId="77777777" w:rsidR="00C84B2D" w:rsidRPr="00525C98" w:rsidRDefault="00C84B2D" w:rsidP="00B948CF">
            <w:pPr>
              <w:rPr>
                <w:rFonts w:ascii="Camria" w:hAnsi="Camria" w:cs="Tahoma"/>
                <w:sz w:val="19"/>
                <w:szCs w:val="19"/>
              </w:rPr>
            </w:pPr>
            <w:r w:rsidRPr="00525C98">
              <w:rPr>
                <w:rFonts w:ascii="Camria" w:hAnsi="Camria" w:cs="Tahoma"/>
                <w:sz w:val="19"/>
                <w:szCs w:val="19"/>
              </w:rPr>
              <w:t>naročnik</w:t>
            </w:r>
          </w:p>
        </w:tc>
        <w:tc>
          <w:tcPr>
            <w:tcW w:w="6438" w:type="dxa"/>
            <w:vAlign w:val="center"/>
          </w:tcPr>
          <w:p w14:paraId="0E4ACA11" w14:textId="77777777" w:rsidR="00C84B2D" w:rsidRPr="00525C98" w:rsidRDefault="00C84B2D" w:rsidP="00B948CF">
            <w:pPr>
              <w:rPr>
                <w:rFonts w:ascii="Camria" w:hAnsi="Camria" w:cs="Tahoma"/>
                <w:bCs/>
                <w:sz w:val="19"/>
                <w:szCs w:val="19"/>
              </w:rPr>
            </w:pPr>
            <w:r w:rsidRPr="00525C98">
              <w:rPr>
                <w:rFonts w:ascii="Camria" w:hAnsi="Camria" w:cs="Tahoma"/>
                <w:b/>
                <w:color w:val="0070C0"/>
                <w:sz w:val="19"/>
                <w:szCs w:val="19"/>
              </w:rPr>
              <w:t>DOM UPOKOJENCEV POSTOJNA, Rožna ulica 10, 6230 Postojna</w:t>
            </w:r>
          </w:p>
        </w:tc>
      </w:tr>
      <w:tr w:rsidR="00C84B2D" w:rsidRPr="00525C98" w14:paraId="398A853F" w14:textId="77777777" w:rsidTr="00B948CF">
        <w:trPr>
          <w:trHeight w:val="454"/>
        </w:trPr>
        <w:tc>
          <w:tcPr>
            <w:tcW w:w="2515" w:type="dxa"/>
            <w:shd w:val="clear" w:color="auto" w:fill="DEEAF6" w:themeFill="accent5" w:themeFillTint="33"/>
            <w:vAlign w:val="center"/>
          </w:tcPr>
          <w:p w14:paraId="5C11D0BD" w14:textId="77777777" w:rsidR="00C84B2D" w:rsidRPr="00525C98" w:rsidRDefault="00C84B2D" w:rsidP="00B948CF">
            <w:pPr>
              <w:rPr>
                <w:rFonts w:ascii="Camria" w:hAnsi="Camria" w:cs="Tahoma"/>
                <w:sz w:val="19"/>
                <w:szCs w:val="19"/>
              </w:rPr>
            </w:pPr>
            <w:r w:rsidRPr="00525C98">
              <w:rPr>
                <w:rFonts w:ascii="Camria" w:hAnsi="Camria" w:cs="Tahoma"/>
                <w:sz w:val="19"/>
                <w:szCs w:val="19"/>
              </w:rPr>
              <w:t>vrsta postopka</w:t>
            </w:r>
          </w:p>
        </w:tc>
        <w:tc>
          <w:tcPr>
            <w:tcW w:w="6438" w:type="dxa"/>
            <w:vAlign w:val="center"/>
          </w:tcPr>
          <w:p w14:paraId="3281D30E" w14:textId="77777777" w:rsidR="00C84B2D" w:rsidRPr="00525C98" w:rsidRDefault="00C84B2D" w:rsidP="00B948CF">
            <w:pPr>
              <w:rPr>
                <w:rFonts w:ascii="Camria" w:hAnsi="Camria" w:cs="Tahoma"/>
                <w:bCs/>
                <w:sz w:val="19"/>
                <w:szCs w:val="19"/>
              </w:rPr>
            </w:pPr>
            <w:r w:rsidRPr="00525C98">
              <w:rPr>
                <w:rFonts w:ascii="Camria" w:hAnsi="Camria" w:cs="Tahoma"/>
                <w:b/>
                <w:color w:val="0070C0"/>
                <w:sz w:val="19"/>
                <w:szCs w:val="19"/>
              </w:rPr>
              <w:t>NAROČILA MALE VREDNOSTI</w:t>
            </w:r>
            <w:r w:rsidRPr="00525C98">
              <w:rPr>
                <w:rFonts w:ascii="Camria" w:hAnsi="Camria" w:cs="Tahoma"/>
                <w:bCs/>
                <w:sz w:val="19"/>
                <w:szCs w:val="19"/>
              </w:rPr>
              <w:t>, 47. čl. ZJN-3</w:t>
            </w:r>
          </w:p>
        </w:tc>
      </w:tr>
      <w:tr w:rsidR="00C84B2D" w:rsidRPr="00525C98" w14:paraId="2A33ED44" w14:textId="77777777" w:rsidTr="00B948CF">
        <w:trPr>
          <w:trHeight w:val="454"/>
        </w:trPr>
        <w:tc>
          <w:tcPr>
            <w:tcW w:w="2515" w:type="dxa"/>
            <w:shd w:val="clear" w:color="auto" w:fill="DEEAF6" w:themeFill="accent5" w:themeFillTint="33"/>
            <w:vAlign w:val="center"/>
          </w:tcPr>
          <w:p w14:paraId="12268E77" w14:textId="77777777" w:rsidR="00C84B2D" w:rsidRPr="00525C98" w:rsidRDefault="00C84B2D" w:rsidP="00B948CF">
            <w:pPr>
              <w:rPr>
                <w:rFonts w:ascii="Camria" w:hAnsi="Camria" w:cs="Tahoma"/>
                <w:sz w:val="19"/>
                <w:szCs w:val="19"/>
              </w:rPr>
            </w:pPr>
            <w:r w:rsidRPr="00525C98">
              <w:rPr>
                <w:rFonts w:ascii="Camria" w:hAnsi="Camria" w:cs="Tahoma"/>
                <w:sz w:val="19"/>
                <w:szCs w:val="19"/>
              </w:rPr>
              <w:t>oznaka naročila</w:t>
            </w:r>
          </w:p>
        </w:tc>
        <w:tc>
          <w:tcPr>
            <w:tcW w:w="6438" w:type="dxa"/>
            <w:vAlign w:val="center"/>
          </w:tcPr>
          <w:p w14:paraId="6C343721" w14:textId="77777777" w:rsidR="00C84B2D" w:rsidRPr="00525C98" w:rsidRDefault="00C84B2D" w:rsidP="00B948CF">
            <w:pPr>
              <w:rPr>
                <w:rFonts w:ascii="Camria" w:hAnsi="Camria" w:cs="Tahoma"/>
                <w:b/>
                <w:color w:val="0070C0"/>
                <w:sz w:val="19"/>
                <w:szCs w:val="19"/>
              </w:rPr>
            </w:pPr>
            <w:r>
              <w:rPr>
                <w:rFonts w:ascii="Camria" w:hAnsi="Camria" w:cs="Tahoma"/>
                <w:b/>
                <w:color w:val="0070C0"/>
                <w:sz w:val="19"/>
                <w:szCs w:val="19"/>
              </w:rPr>
              <w:t>4301-NMV-0003/2021-S</w:t>
            </w:r>
          </w:p>
        </w:tc>
      </w:tr>
      <w:tr w:rsidR="00C84B2D" w:rsidRPr="00525C98" w14:paraId="092E75C3" w14:textId="77777777" w:rsidTr="00B948CF">
        <w:trPr>
          <w:trHeight w:val="454"/>
        </w:trPr>
        <w:tc>
          <w:tcPr>
            <w:tcW w:w="2515" w:type="dxa"/>
            <w:shd w:val="clear" w:color="auto" w:fill="DEEAF6" w:themeFill="accent5" w:themeFillTint="33"/>
            <w:vAlign w:val="center"/>
          </w:tcPr>
          <w:p w14:paraId="25222258" w14:textId="77777777" w:rsidR="00C84B2D" w:rsidRPr="00525C98" w:rsidRDefault="00C84B2D" w:rsidP="00B948CF">
            <w:pPr>
              <w:rPr>
                <w:rFonts w:ascii="Camria" w:hAnsi="Camria" w:cs="Tahoma"/>
                <w:sz w:val="19"/>
                <w:szCs w:val="19"/>
              </w:rPr>
            </w:pPr>
            <w:r w:rsidRPr="00525C98">
              <w:rPr>
                <w:rFonts w:ascii="Camria" w:hAnsi="Camria" w:cs="Tahoma"/>
                <w:sz w:val="19"/>
                <w:szCs w:val="19"/>
              </w:rPr>
              <w:t>predmet</w:t>
            </w:r>
          </w:p>
        </w:tc>
        <w:tc>
          <w:tcPr>
            <w:tcW w:w="6438" w:type="dxa"/>
            <w:vAlign w:val="center"/>
          </w:tcPr>
          <w:p w14:paraId="298C5F3D" w14:textId="77777777" w:rsidR="00C84B2D" w:rsidRPr="00D30EDD" w:rsidRDefault="00C84B2D" w:rsidP="00B948CF">
            <w:pPr>
              <w:rPr>
                <w:rFonts w:ascii="Camria" w:hAnsi="Camria" w:cs="Tahoma"/>
                <w:b/>
                <w:color w:val="0070C0"/>
                <w:sz w:val="19"/>
                <w:szCs w:val="19"/>
              </w:rPr>
            </w:pPr>
            <w:r>
              <w:rPr>
                <w:rFonts w:ascii="Camria" w:hAnsi="Camria" w:cs="Tahoma"/>
                <w:b/>
                <w:color w:val="0070C0"/>
                <w:sz w:val="19"/>
                <w:szCs w:val="19"/>
              </w:rPr>
              <w:t>GEOTEHNIČNE PREISKAVE Z VRTINAMI</w:t>
            </w:r>
          </w:p>
        </w:tc>
      </w:tr>
      <w:tr w:rsidR="00C84B2D" w:rsidRPr="00525C98" w14:paraId="3D26C230" w14:textId="77777777" w:rsidTr="00B948CF">
        <w:trPr>
          <w:trHeight w:val="454"/>
        </w:trPr>
        <w:tc>
          <w:tcPr>
            <w:tcW w:w="2515" w:type="dxa"/>
            <w:shd w:val="clear" w:color="auto" w:fill="DEEAF6" w:themeFill="accent5" w:themeFillTint="33"/>
            <w:vAlign w:val="center"/>
          </w:tcPr>
          <w:p w14:paraId="56688212" w14:textId="77777777" w:rsidR="00C84B2D" w:rsidRPr="00525C98" w:rsidRDefault="00C84B2D" w:rsidP="00B948CF">
            <w:pPr>
              <w:rPr>
                <w:rFonts w:ascii="Camria" w:hAnsi="Camria" w:cs="Tahoma"/>
                <w:sz w:val="19"/>
                <w:szCs w:val="19"/>
              </w:rPr>
            </w:pPr>
            <w:r w:rsidRPr="00525C98">
              <w:rPr>
                <w:rFonts w:ascii="Camria" w:hAnsi="Camria" w:cs="Tahoma"/>
                <w:sz w:val="19"/>
                <w:szCs w:val="19"/>
              </w:rPr>
              <w:t>sklopi</w:t>
            </w:r>
          </w:p>
        </w:tc>
        <w:tc>
          <w:tcPr>
            <w:tcW w:w="6438" w:type="dxa"/>
            <w:vAlign w:val="center"/>
          </w:tcPr>
          <w:p w14:paraId="0252CA47" w14:textId="77777777" w:rsidR="00C84B2D" w:rsidRPr="00525C98" w:rsidRDefault="00C84B2D" w:rsidP="00B948CF">
            <w:pPr>
              <w:rPr>
                <w:rFonts w:ascii="Camria" w:hAnsi="Camria" w:cs="Tahoma"/>
                <w:bCs/>
                <w:sz w:val="19"/>
                <w:szCs w:val="19"/>
              </w:rPr>
            </w:pPr>
            <w:r w:rsidRPr="00525C98">
              <w:rPr>
                <w:rFonts w:ascii="Camria" w:hAnsi="Camria" w:cs="Tahoma"/>
                <w:sz w:val="19"/>
                <w:szCs w:val="19"/>
              </w:rPr>
              <w:t>Javno naročilo ni razdeljeno na sklope</w:t>
            </w:r>
          </w:p>
        </w:tc>
      </w:tr>
      <w:tr w:rsidR="00C84B2D" w:rsidRPr="00525C98" w14:paraId="44778260" w14:textId="77777777" w:rsidTr="00B948CF">
        <w:trPr>
          <w:trHeight w:val="454"/>
        </w:trPr>
        <w:tc>
          <w:tcPr>
            <w:tcW w:w="2515" w:type="dxa"/>
            <w:shd w:val="clear" w:color="auto" w:fill="DEEAF6" w:themeFill="accent5" w:themeFillTint="33"/>
            <w:vAlign w:val="center"/>
          </w:tcPr>
          <w:p w14:paraId="12F46E5B" w14:textId="77777777" w:rsidR="00C84B2D" w:rsidRPr="00525C98" w:rsidRDefault="00C84B2D" w:rsidP="00B948CF">
            <w:pPr>
              <w:rPr>
                <w:rFonts w:ascii="Camria" w:hAnsi="Camria" w:cs="Tahoma"/>
                <w:sz w:val="19"/>
                <w:szCs w:val="19"/>
              </w:rPr>
            </w:pPr>
            <w:r w:rsidRPr="00525C98">
              <w:rPr>
                <w:rFonts w:ascii="Camria" w:hAnsi="Camria" w:cs="Tahoma"/>
                <w:sz w:val="19"/>
                <w:szCs w:val="19"/>
              </w:rPr>
              <w:t>variantne ponudbe</w:t>
            </w:r>
          </w:p>
        </w:tc>
        <w:tc>
          <w:tcPr>
            <w:tcW w:w="6438" w:type="dxa"/>
            <w:vAlign w:val="center"/>
          </w:tcPr>
          <w:p w14:paraId="463A450B" w14:textId="77777777" w:rsidR="00C84B2D" w:rsidRPr="00525C98" w:rsidRDefault="00C84B2D" w:rsidP="00B948CF">
            <w:pPr>
              <w:rPr>
                <w:rFonts w:ascii="Camria" w:hAnsi="Camria" w:cs="Tahoma"/>
                <w:bCs/>
                <w:sz w:val="19"/>
                <w:szCs w:val="19"/>
              </w:rPr>
            </w:pPr>
            <w:r w:rsidRPr="00525C98">
              <w:rPr>
                <w:rFonts w:ascii="Camria" w:hAnsi="Camria" w:cs="Tahoma"/>
                <w:sz w:val="19"/>
                <w:szCs w:val="19"/>
              </w:rPr>
              <w:t>Variantne ponudbe niso dovoljene</w:t>
            </w:r>
          </w:p>
        </w:tc>
      </w:tr>
      <w:tr w:rsidR="00C84B2D" w:rsidRPr="00525C98" w14:paraId="0183C8A6" w14:textId="77777777" w:rsidTr="00B948CF">
        <w:trPr>
          <w:trHeight w:val="454"/>
        </w:trPr>
        <w:tc>
          <w:tcPr>
            <w:tcW w:w="2515" w:type="dxa"/>
            <w:shd w:val="clear" w:color="auto" w:fill="DEEAF6" w:themeFill="accent5" w:themeFillTint="33"/>
            <w:vAlign w:val="center"/>
          </w:tcPr>
          <w:p w14:paraId="37D16C60" w14:textId="77777777" w:rsidR="00C84B2D" w:rsidRPr="00145324" w:rsidRDefault="00C84B2D" w:rsidP="00B948CF">
            <w:pPr>
              <w:rPr>
                <w:rFonts w:ascii="Camria" w:hAnsi="Camria" w:cs="Tahoma"/>
                <w:sz w:val="19"/>
                <w:szCs w:val="19"/>
              </w:rPr>
            </w:pPr>
            <w:r w:rsidRPr="00145324">
              <w:rPr>
                <w:rFonts w:ascii="Camria" w:hAnsi="Camria" w:cs="Tahoma"/>
                <w:sz w:val="19"/>
                <w:szCs w:val="19"/>
              </w:rPr>
              <w:t>rok začetka del</w:t>
            </w:r>
          </w:p>
        </w:tc>
        <w:tc>
          <w:tcPr>
            <w:tcW w:w="6438" w:type="dxa"/>
            <w:shd w:val="clear" w:color="auto" w:fill="auto"/>
            <w:vAlign w:val="center"/>
          </w:tcPr>
          <w:p w14:paraId="78376DFF" w14:textId="339A431C" w:rsidR="00C84B2D" w:rsidRPr="00525C98" w:rsidRDefault="00C84B2D" w:rsidP="00B948CF">
            <w:pPr>
              <w:rPr>
                <w:rFonts w:ascii="Camria" w:hAnsi="Camria" w:cs="Tahoma"/>
                <w:bCs/>
                <w:sz w:val="19"/>
                <w:szCs w:val="19"/>
              </w:rPr>
            </w:pPr>
            <w:r w:rsidRPr="00145324">
              <w:rPr>
                <w:rFonts w:ascii="Camria" w:hAnsi="Camria" w:cs="Tahoma"/>
                <w:bCs/>
                <w:sz w:val="19"/>
                <w:szCs w:val="19"/>
              </w:rPr>
              <w:t>takoj po podpisu pogodbe</w:t>
            </w:r>
          </w:p>
        </w:tc>
      </w:tr>
      <w:tr w:rsidR="00C84B2D" w:rsidRPr="00525C98" w14:paraId="6BFDA4B0" w14:textId="77777777" w:rsidTr="00FC6AE8">
        <w:trPr>
          <w:trHeight w:val="677"/>
        </w:trPr>
        <w:tc>
          <w:tcPr>
            <w:tcW w:w="2515" w:type="dxa"/>
            <w:shd w:val="clear" w:color="auto" w:fill="DEEAF6" w:themeFill="accent5" w:themeFillTint="33"/>
            <w:vAlign w:val="center"/>
          </w:tcPr>
          <w:p w14:paraId="37B54945" w14:textId="77777777" w:rsidR="00C84B2D" w:rsidRPr="00145324" w:rsidRDefault="00C84B2D" w:rsidP="00B948CF">
            <w:pPr>
              <w:rPr>
                <w:rFonts w:ascii="Camria" w:hAnsi="Camria" w:cs="Tahoma"/>
                <w:sz w:val="19"/>
                <w:szCs w:val="19"/>
              </w:rPr>
            </w:pPr>
            <w:bookmarkStart w:id="26" w:name="_Hlk85202480"/>
            <w:bookmarkStart w:id="27" w:name="_Hlk74032260"/>
            <w:r w:rsidRPr="00145324">
              <w:rPr>
                <w:rFonts w:ascii="Camria" w:hAnsi="Camria" w:cs="Tahoma"/>
                <w:sz w:val="19"/>
                <w:szCs w:val="19"/>
              </w:rPr>
              <w:t xml:space="preserve">rok za izvedbo </w:t>
            </w:r>
          </w:p>
        </w:tc>
        <w:tc>
          <w:tcPr>
            <w:tcW w:w="6438" w:type="dxa"/>
            <w:shd w:val="clear" w:color="auto" w:fill="auto"/>
            <w:vAlign w:val="center"/>
          </w:tcPr>
          <w:p w14:paraId="40C8A20D" w14:textId="5347576D" w:rsidR="00C84B2D" w:rsidRPr="00FC6AE8" w:rsidRDefault="00C84B2D" w:rsidP="00B948CF">
            <w:pPr>
              <w:rPr>
                <w:rFonts w:ascii="Camria" w:hAnsi="Camria" w:cs="Tahoma"/>
                <w:bCs/>
                <w:color w:val="FF0000"/>
                <w:sz w:val="19"/>
                <w:szCs w:val="19"/>
              </w:rPr>
            </w:pPr>
            <w:r w:rsidRPr="00FC6AE8">
              <w:rPr>
                <w:rFonts w:ascii="Camria" w:hAnsi="Camria" w:cs="Tahoma"/>
                <w:sz w:val="19"/>
                <w:szCs w:val="19"/>
              </w:rPr>
              <w:t xml:space="preserve">Izvajalec bo storitev izvedel v roku, ki ga bo določil v okviru merila 2 v obrazcu "Povzetek predračuna (rekapitulacija)", skrajni rok je </w:t>
            </w:r>
            <w:bookmarkStart w:id="28" w:name="_Hlk85209213"/>
            <w:r w:rsidR="00B95834" w:rsidRPr="00B95834">
              <w:rPr>
                <w:rFonts w:ascii="Camria" w:hAnsi="Camria" w:cs="Tahoma"/>
                <w:sz w:val="19"/>
                <w:szCs w:val="19"/>
                <w:u w:val="single"/>
              </w:rPr>
              <w:t>45 dni</w:t>
            </w:r>
            <w:r w:rsidRPr="00FC6AE8">
              <w:rPr>
                <w:rFonts w:ascii="Camria" w:hAnsi="Camria" w:cs="Tahoma"/>
                <w:sz w:val="19"/>
                <w:szCs w:val="19"/>
                <w:u w:val="single"/>
              </w:rPr>
              <w:t xml:space="preserve"> od </w:t>
            </w:r>
            <w:r w:rsidR="008253A9">
              <w:rPr>
                <w:rFonts w:ascii="Camria" w:hAnsi="Camria" w:cs="Tahoma"/>
                <w:sz w:val="19"/>
                <w:szCs w:val="19"/>
                <w:u w:val="single"/>
              </w:rPr>
              <w:t>datuma sklenitve</w:t>
            </w:r>
            <w:r w:rsidR="00FC6AE8" w:rsidRPr="00FC6AE8">
              <w:rPr>
                <w:rFonts w:ascii="Camria" w:hAnsi="Camria" w:cs="Tahoma"/>
                <w:sz w:val="19"/>
                <w:szCs w:val="19"/>
                <w:u w:val="single"/>
              </w:rPr>
              <w:t xml:space="preserve"> pogodbe</w:t>
            </w:r>
            <w:bookmarkEnd w:id="28"/>
            <w:r w:rsidRPr="00FC6AE8">
              <w:rPr>
                <w:rFonts w:ascii="Camria" w:hAnsi="Camria" w:cs="Tahoma"/>
                <w:sz w:val="19"/>
                <w:szCs w:val="19"/>
              </w:rPr>
              <w:t>, naročila ni možno podaljšati.</w:t>
            </w:r>
          </w:p>
        </w:tc>
      </w:tr>
      <w:bookmarkEnd w:id="26"/>
      <w:tr w:rsidR="00C84B2D" w:rsidRPr="00525C98" w14:paraId="3B017BCC" w14:textId="77777777" w:rsidTr="00B948CF">
        <w:trPr>
          <w:trHeight w:val="1350"/>
        </w:trPr>
        <w:tc>
          <w:tcPr>
            <w:tcW w:w="2515" w:type="dxa"/>
            <w:shd w:val="clear" w:color="auto" w:fill="DEEAF6" w:themeFill="accent5" w:themeFillTint="33"/>
            <w:vAlign w:val="center"/>
          </w:tcPr>
          <w:p w14:paraId="7CA3D737" w14:textId="77777777" w:rsidR="00C84B2D" w:rsidRPr="00525C98" w:rsidRDefault="00C84B2D" w:rsidP="00B948CF">
            <w:pPr>
              <w:rPr>
                <w:rFonts w:ascii="Camria" w:hAnsi="Camria" w:cs="Tahoma"/>
                <w:sz w:val="19"/>
                <w:szCs w:val="19"/>
              </w:rPr>
            </w:pPr>
            <w:r w:rsidRPr="00525C98">
              <w:rPr>
                <w:rFonts w:ascii="Camria" w:hAnsi="Camria" w:cs="Tahoma"/>
                <w:sz w:val="19"/>
                <w:szCs w:val="19"/>
              </w:rPr>
              <w:t>način plačila</w:t>
            </w:r>
          </w:p>
        </w:tc>
        <w:tc>
          <w:tcPr>
            <w:tcW w:w="6438" w:type="dxa"/>
            <w:vAlign w:val="center"/>
          </w:tcPr>
          <w:p w14:paraId="34844CBF" w14:textId="77777777" w:rsidR="00C84B2D" w:rsidRDefault="00C84B2D" w:rsidP="00B948CF">
            <w:pPr>
              <w:rPr>
                <w:rFonts w:ascii="Camria" w:hAnsi="Camria" w:cs="Tahoma"/>
                <w:bCs/>
                <w:sz w:val="19"/>
                <w:szCs w:val="19"/>
              </w:rPr>
            </w:pPr>
            <w:r w:rsidRPr="00293CEE">
              <w:rPr>
                <w:rFonts w:ascii="Camria" w:hAnsi="Camria" w:cs="Tahoma"/>
                <w:bCs/>
                <w:sz w:val="19"/>
                <w:szCs w:val="19"/>
              </w:rPr>
              <w:t>Izvajalec bo izstavi</w:t>
            </w:r>
            <w:r>
              <w:rPr>
                <w:rFonts w:ascii="Camria" w:hAnsi="Camria" w:cs="Tahoma"/>
                <w:bCs/>
                <w:sz w:val="19"/>
                <w:szCs w:val="19"/>
              </w:rPr>
              <w:t>l</w:t>
            </w:r>
            <w:r w:rsidRPr="00293CEE">
              <w:rPr>
                <w:rFonts w:ascii="Camria" w:hAnsi="Camria" w:cs="Tahoma"/>
                <w:bCs/>
                <w:sz w:val="19"/>
                <w:szCs w:val="19"/>
              </w:rPr>
              <w:t xml:space="preserve"> račun, </w:t>
            </w:r>
            <w:bookmarkStart w:id="29" w:name="_Hlk75434771"/>
            <w:r w:rsidRPr="00293CEE">
              <w:rPr>
                <w:rFonts w:ascii="Camria" w:hAnsi="Camria" w:cs="Tahoma"/>
                <w:bCs/>
                <w:sz w:val="19"/>
                <w:szCs w:val="19"/>
              </w:rPr>
              <w:t xml:space="preserve">po izročitvi </w:t>
            </w:r>
            <w:bookmarkEnd w:id="29"/>
            <w:r>
              <w:rPr>
                <w:rFonts w:ascii="Camria" w:hAnsi="Camria" w:cs="Tahoma"/>
                <w:bCs/>
                <w:sz w:val="19"/>
                <w:szCs w:val="19"/>
              </w:rPr>
              <w:t>geološko geomehanskega poročila, po potrditvi ustreznosti le tega s strani naročnika.</w:t>
            </w:r>
          </w:p>
          <w:p w14:paraId="5281074A" w14:textId="77777777" w:rsidR="00C84B2D" w:rsidRPr="00525C98" w:rsidRDefault="00C84B2D" w:rsidP="00B948CF">
            <w:pPr>
              <w:rPr>
                <w:rFonts w:ascii="Camria" w:hAnsi="Camria" w:cs="Tahoma"/>
                <w:bCs/>
                <w:sz w:val="19"/>
                <w:szCs w:val="19"/>
              </w:rPr>
            </w:pPr>
            <w:r w:rsidRPr="00293CEE">
              <w:rPr>
                <w:rFonts w:ascii="Camria" w:hAnsi="Camria" w:cs="Tahoma"/>
                <w:bCs/>
                <w:sz w:val="19"/>
                <w:szCs w:val="19"/>
              </w:rPr>
              <w:t xml:space="preserve">Rok plačila je 30. dan po prejemu potrjenega e-računa. Za datum prejema e-računa se šteje datum, ko je izvajalec račun pravilno in z ustreznimi prilogami oddal na portal </w:t>
            </w:r>
            <w:proofErr w:type="spellStart"/>
            <w:r w:rsidRPr="00293CEE">
              <w:rPr>
                <w:rFonts w:ascii="Camria" w:hAnsi="Camria" w:cs="Tahoma"/>
                <w:bCs/>
                <w:sz w:val="19"/>
                <w:szCs w:val="19"/>
              </w:rPr>
              <w:t>UJPnet</w:t>
            </w:r>
            <w:proofErr w:type="spellEnd"/>
            <w:r w:rsidRPr="00293CEE">
              <w:rPr>
                <w:rFonts w:ascii="Camria" w:hAnsi="Camria" w:cs="Tahoma"/>
                <w:bCs/>
                <w:sz w:val="19"/>
                <w:szCs w:val="19"/>
              </w:rPr>
              <w:t>.</w:t>
            </w:r>
          </w:p>
        </w:tc>
      </w:tr>
      <w:bookmarkEnd w:id="27"/>
    </w:tbl>
    <w:p w14:paraId="42F719C0" w14:textId="77777777" w:rsidR="00C84B2D" w:rsidRPr="00525C98" w:rsidRDefault="00C84B2D" w:rsidP="00C84B2D">
      <w:pPr>
        <w:rPr>
          <w:rFonts w:ascii="Camria" w:hAnsi="Camria" w:cs="Tahoma"/>
          <w:sz w:val="19"/>
          <w:szCs w:val="19"/>
        </w:rPr>
      </w:pPr>
    </w:p>
    <w:p w14:paraId="1CA3B005"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Naročnik si pridržuje pravico, da izvajanje naročenih storitev prilagodi zdravstvenim razmeram. Ponudnik nima nobenih pravic iz naslova izgubljenega dobička v primeru, da bo obseg naročenih storitev manjši od predvidenega.</w:t>
      </w:r>
    </w:p>
    <w:p w14:paraId="4EA47E6A" w14:textId="77777777" w:rsidR="00C84B2D" w:rsidRPr="00525C98" w:rsidRDefault="00C84B2D" w:rsidP="00C84B2D">
      <w:pPr>
        <w:rPr>
          <w:rFonts w:ascii="Camria" w:hAnsi="Camria" w:cs="Tahoma"/>
          <w:sz w:val="19"/>
          <w:szCs w:val="19"/>
        </w:rPr>
      </w:pPr>
    </w:p>
    <w:p w14:paraId="1792971B" w14:textId="77777777" w:rsidR="00C84B2D" w:rsidRPr="00525C98" w:rsidRDefault="00C84B2D" w:rsidP="00C84B2D">
      <w:pPr>
        <w:rPr>
          <w:rFonts w:ascii="Camria" w:hAnsi="Camria" w:cs="Tahoma"/>
          <w:sz w:val="19"/>
          <w:szCs w:val="19"/>
        </w:rPr>
      </w:pPr>
    </w:p>
    <w:p w14:paraId="6DBB9E2E" w14:textId="77777777" w:rsidR="00C84B2D" w:rsidRPr="00762021" w:rsidRDefault="00C84B2D" w:rsidP="00C84B2D">
      <w:pPr>
        <w:pStyle w:val="Naslov2"/>
        <w:pBdr>
          <w:bottom w:val="single" w:sz="12" w:space="1" w:color="506428"/>
        </w:pBdr>
        <w:ind w:left="705" w:hanging="705"/>
        <w:rPr>
          <w:rFonts w:ascii="Camria" w:hAnsi="Camria" w:cs="Tahoma"/>
          <w:color w:val="0070C0"/>
          <w:sz w:val="26"/>
          <w:szCs w:val="26"/>
        </w:rPr>
      </w:pPr>
      <w:bookmarkStart w:id="30" w:name="_Toc452564370"/>
      <w:bookmarkStart w:id="31" w:name="_Toc452627909"/>
      <w:bookmarkStart w:id="32" w:name="_Toc453487058"/>
      <w:bookmarkStart w:id="33" w:name="_Toc453487211"/>
      <w:bookmarkStart w:id="34" w:name="_Toc453489289"/>
      <w:bookmarkStart w:id="35" w:name="_Toc453541456"/>
      <w:bookmarkStart w:id="36" w:name="_Toc453541726"/>
      <w:bookmarkStart w:id="37" w:name="_Toc453542153"/>
      <w:bookmarkStart w:id="38" w:name="_Toc453542276"/>
      <w:bookmarkStart w:id="39" w:name="_Toc453542797"/>
      <w:bookmarkStart w:id="40" w:name="_Toc480366749"/>
      <w:bookmarkStart w:id="41" w:name="_Hlk85202489"/>
      <w:r w:rsidRPr="00762021">
        <w:rPr>
          <w:rFonts w:ascii="Camria" w:hAnsi="Camria" w:cs="Tahoma"/>
          <w:color w:val="0070C0"/>
          <w:sz w:val="26"/>
          <w:szCs w:val="26"/>
        </w:rPr>
        <w:t>1.</w:t>
      </w:r>
      <w:r w:rsidRPr="00762021">
        <w:rPr>
          <w:rFonts w:ascii="Camria" w:hAnsi="Camria" w:cs="Tahoma"/>
          <w:color w:val="0070C0"/>
          <w:sz w:val="26"/>
          <w:szCs w:val="26"/>
          <w:lang w:val="sl-SI"/>
        </w:rPr>
        <w:t>2</w:t>
      </w:r>
      <w:r w:rsidRPr="00762021">
        <w:rPr>
          <w:rFonts w:ascii="Camria" w:hAnsi="Camria" w:cs="Tahoma"/>
          <w:color w:val="0070C0"/>
          <w:sz w:val="26"/>
          <w:szCs w:val="26"/>
        </w:rPr>
        <w:tab/>
      </w:r>
      <w:r w:rsidRPr="00762021">
        <w:rPr>
          <w:rFonts w:ascii="Camria" w:hAnsi="Camria" w:cs="Tahoma"/>
          <w:color w:val="0070C0"/>
          <w:sz w:val="26"/>
          <w:szCs w:val="26"/>
        </w:rPr>
        <w:tab/>
      </w:r>
      <w:r w:rsidRPr="00762021">
        <w:rPr>
          <w:rFonts w:ascii="Camria" w:hAnsi="Camria" w:cs="Tahoma"/>
          <w:color w:val="0070C0"/>
          <w:sz w:val="26"/>
          <w:szCs w:val="26"/>
          <w:lang w:val="sl-SI"/>
        </w:rPr>
        <w:t>PODROBNEJŠA OPREDELITEV</w:t>
      </w:r>
      <w:r w:rsidRPr="00762021">
        <w:rPr>
          <w:rFonts w:ascii="Camria" w:hAnsi="Camria" w:cs="Tahoma"/>
          <w:color w:val="0070C0"/>
          <w:sz w:val="26"/>
          <w:szCs w:val="26"/>
        </w:rPr>
        <w:t xml:space="preserve"> PREDMET</w:t>
      </w:r>
      <w:r w:rsidRPr="00762021">
        <w:rPr>
          <w:rFonts w:ascii="Camria" w:hAnsi="Camria" w:cs="Tahoma"/>
          <w:color w:val="0070C0"/>
          <w:sz w:val="26"/>
          <w:szCs w:val="26"/>
          <w:lang w:val="sl-SI"/>
        </w:rPr>
        <w:t>A</w:t>
      </w:r>
      <w:r w:rsidRPr="00762021">
        <w:rPr>
          <w:rFonts w:ascii="Camria" w:hAnsi="Camria" w:cs="Tahoma"/>
          <w:color w:val="0070C0"/>
          <w:sz w:val="26"/>
          <w:szCs w:val="26"/>
        </w:rPr>
        <w:t xml:space="preserve"> JAVNEGA NAROČILA</w:t>
      </w:r>
      <w:bookmarkEnd w:id="30"/>
      <w:bookmarkEnd w:id="31"/>
      <w:bookmarkEnd w:id="32"/>
      <w:bookmarkEnd w:id="33"/>
      <w:bookmarkEnd w:id="34"/>
      <w:bookmarkEnd w:id="35"/>
      <w:bookmarkEnd w:id="36"/>
      <w:bookmarkEnd w:id="37"/>
      <w:bookmarkEnd w:id="38"/>
      <w:bookmarkEnd w:id="39"/>
      <w:bookmarkEnd w:id="40"/>
    </w:p>
    <w:p w14:paraId="51B02D77" w14:textId="77777777" w:rsidR="00C84B2D" w:rsidRPr="00762021" w:rsidRDefault="00C84B2D" w:rsidP="00C84B2D">
      <w:pPr>
        <w:rPr>
          <w:rFonts w:ascii="Camria" w:hAnsi="Camria" w:cs="Tahoma"/>
          <w:sz w:val="19"/>
          <w:szCs w:val="19"/>
        </w:rPr>
      </w:pPr>
    </w:p>
    <w:p w14:paraId="6ECD17A7" w14:textId="77777777" w:rsidR="00C84B2D" w:rsidRPr="00762021" w:rsidRDefault="00C84B2D" w:rsidP="00C84B2D">
      <w:pPr>
        <w:rPr>
          <w:rFonts w:ascii="Camria" w:hAnsi="Camria" w:cs="Tahoma"/>
          <w:sz w:val="19"/>
          <w:szCs w:val="19"/>
        </w:rPr>
      </w:pPr>
      <w:r w:rsidRPr="00762021">
        <w:rPr>
          <w:rFonts w:ascii="Camria" w:hAnsi="Camria" w:cs="Tahoma"/>
          <w:sz w:val="19"/>
          <w:szCs w:val="19"/>
        </w:rPr>
        <w:t xml:space="preserve">Izvedba </w:t>
      </w:r>
      <w:proofErr w:type="spellStart"/>
      <w:r w:rsidRPr="00762021">
        <w:rPr>
          <w:rFonts w:ascii="Camria" w:hAnsi="Camria" w:cs="Tahoma"/>
          <w:sz w:val="19"/>
          <w:szCs w:val="19"/>
        </w:rPr>
        <w:t>geotehničnih</w:t>
      </w:r>
      <w:proofErr w:type="spellEnd"/>
      <w:r w:rsidRPr="00762021">
        <w:rPr>
          <w:rFonts w:ascii="Camria" w:hAnsi="Camria" w:cs="Tahoma"/>
          <w:sz w:val="19"/>
          <w:szCs w:val="19"/>
        </w:rPr>
        <w:t xml:space="preserve"> preiskav z vrtinami na mestih prizidav za določitev ukrepov statične sanacije, dimenzioniranja prizidav in zunanje ureditve za potrebe izdelave PZI.</w:t>
      </w:r>
    </w:p>
    <w:p w14:paraId="4D115150" w14:textId="77777777" w:rsidR="00C84B2D" w:rsidRPr="00762021" w:rsidRDefault="00C84B2D" w:rsidP="00C84B2D">
      <w:pPr>
        <w:rPr>
          <w:rFonts w:ascii="Camria" w:hAnsi="Camria" w:cs="Tahoma"/>
          <w:sz w:val="19"/>
          <w:szCs w:val="19"/>
        </w:rPr>
      </w:pPr>
    </w:p>
    <w:p w14:paraId="2C69366A" w14:textId="170927BF" w:rsidR="00C84B2D" w:rsidRPr="00762021" w:rsidRDefault="00FC6AE8" w:rsidP="00C84B2D">
      <w:pPr>
        <w:rPr>
          <w:rFonts w:ascii="Camria" w:hAnsi="Camria" w:cs="Tahoma"/>
          <w:b/>
          <w:color w:val="0070C0"/>
          <w:sz w:val="19"/>
          <w:szCs w:val="19"/>
        </w:rPr>
      </w:pPr>
      <w:r>
        <w:rPr>
          <w:rFonts w:ascii="Camria" w:hAnsi="Camria" w:cs="Tahoma"/>
          <w:b/>
          <w:color w:val="0070C0"/>
          <w:sz w:val="19"/>
          <w:szCs w:val="19"/>
        </w:rPr>
        <w:t>Obseg naročila</w:t>
      </w:r>
      <w:r w:rsidR="00C84B2D" w:rsidRPr="00762021">
        <w:rPr>
          <w:rFonts w:ascii="Camria" w:hAnsi="Camria" w:cs="Tahoma"/>
          <w:b/>
          <w:color w:val="0070C0"/>
          <w:sz w:val="19"/>
          <w:szCs w:val="19"/>
        </w:rPr>
        <w:t>:</w:t>
      </w:r>
    </w:p>
    <w:p w14:paraId="5B88FC3D" w14:textId="5FB5FD0E" w:rsidR="00D77453" w:rsidRDefault="00D77453" w:rsidP="00C84B2D">
      <w:pPr>
        <w:pStyle w:val="Odstavekseznama"/>
        <w:numPr>
          <w:ilvl w:val="0"/>
          <w:numId w:val="31"/>
        </w:numPr>
        <w:rPr>
          <w:rFonts w:ascii="Camria" w:hAnsi="Camria" w:cs="Tahoma"/>
          <w:bCs/>
          <w:sz w:val="19"/>
          <w:szCs w:val="19"/>
        </w:rPr>
      </w:pPr>
      <w:bookmarkStart w:id="42" w:name="_Hlk75434314"/>
      <w:r w:rsidRPr="00D77453">
        <w:rPr>
          <w:rFonts w:ascii="Camria" w:hAnsi="Camria" w:cs="Tahoma"/>
          <w:bCs/>
          <w:sz w:val="19"/>
          <w:szCs w:val="19"/>
        </w:rPr>
        <w:t>Transport vrtalne garniture in premiki med vrtinami</w:t>
      </w:r>
    </w:p>
    <w:p w14:paraId="5B595DDE" w14:textId="3675AD60" w:rsidR="00C84B2D" w:rsidRPr="00762021" w:rsidRDefault="00C84B2D" w:rsidP="00C84B2D">
      <w:pPr>
        <w:pStyle w:val="Odstavekseznama"/>
        <w:numPr>
          <w:ilvl w:val="0"/>
          <w:numId w:val="31"/>
        </w:numPr>
        <w:rPr>
          <w:rFonts w:ascii="Camria" w:hAnsi="Camria" w:cs="Tahoma"/>
          <w:bCs/>
          <w:sz w:val="19"/>
          <w:szCs w:val="19"/>
        </w:rPr>
      </w:pPr>
      <w:proofErr w:type="spellStart"/>
      <w:r w:rsidRPr="00762021">
        <w:rPr>
          <w:rFonts w:ascii="Camria" w:hAnsi="Camria" w:cs="Tahoma"/>
          <w:bCs/>
          <w:sz w:val="19"/>
          <w:szCs w:val="19"/>
        </w:rPr>
        <w:t>Geotehnične</w:t>
      </w:r>
      <w:proofErr w:type="spellEnd"/>
      <w:r w:rsidRPr="00762021">
        <w:rPr>
          <w:rFonts w:ascii="Camria" w:hAnsi="Camria" w:cs="Tahoma"/>
          <w:bCs/>
          <w:sz w:val="19"/>
          <w:szCs w:val="19"/>
        </w:rPr>
        <w:t xml:space="preserve"> vrtine 4 x </w:t>
      </w:r>
      <w:r w:rsidR="00D77453">
        <w:rPr>
          <w:rFonts w:ascii="Camria" w:hAnsi="Camria" w:cs="Tahoma"/>
          <w:bCs/>
          <w:sz w:val="19"/>
          <w:szCs w:val="19"/>
        </w:rPr>
        <w:t>7</w:t>
      </w:r>
      <w:r w:rsidRPr="00762021">
        <w:rPr>
          <w:rFonts w:ascii="Camria" w:hAnsi="Camria" w:cs="Tahoma"/>
          <w:bCs/>
          <w:sz w:val="19"/>
          <w:szCs w:val="19"/>
        </w:rPr>
        <w:t xml:space="preserve"> m</w:t>
      </w:r>
    </w:p>
    <w:p w14:paraId="0E72F3EE" w14:textId="55804F79" w:rsidR="00C84B2D" w:rsidRPr="00762021" w:rsidRDefault="00C84B2D" w:rsidP="00C84B2D">
      <w:pPr>
        <w:pStyle w:val="Odstavekseznama"/>
        <w:numPr>
          <w:ilvl w:val="0"/>
          <w:numId w:val="31"/>
        </w:numPr>
        <w:rPr>
          <w:rFonts w:ascii="Camria" w:hAnsi="Camria" w:cs="Tahoma"/>
          <w:bCs/>
          <w:sz w:val="19"/>
          <w:szCs w:val="19"/>
        </w:rPr>
      </w:pPr>
      <w:r w:rsidRPr="00762021">
        <w:rPr>
          <w:rFonts w:ascii="Camria" w:hAnsi="Camria" w:cs="Tahoma"/>
          <w:bCs/>
          <w:sz w:val="19"/>
          <w:szCs w:val="19"/>
        </w:rPr>
        <w:t xml:space="preserve">SPT meritve v vrtini </w:t>
      </w:r>
      <w:r w:rsidR="00D77453">
        <w:rPr>
          <w:rFonts w:ascii="Camria" w:hAnsi="Camria" w:cs="Tahoma"/>
          <w:bCs/>
          <w:sz w:val="19"/>
          <w:szCs w:val="19"/>
        </w:rPr>
        <w:t>8</w:t>
      </w:r>
      <w:r w:rsidRPr="00762021">
        <w:rPr>
          <w:rFonts w:ascii="Camria" w:hAnsi="Camria" w:cs="Tahoma"/>
          <w:bCs/>
          <w:sz w:val="19"/>
          <w:szCs w:val="19"/>
        </w:rPr>
        <w:t xml:space="preserve"> kos</w:t>
      </w:r>
    </w:p>
    <w:p w14:paraId="6B04A29D" w14:textId="77777777" w:rsidR="00C84B2D" w:rsidRPr="00762021" w:rsidRDefault="00C84B2D" w:rsidP="00C84B2D">
      <w:pPr>
        <w:pStyle w:val="Odstavekseznama"/>
        <w:numPr>
          <w:ilvl w:val="0"/>
          <w:numId w:val="31"/>
        </w:numPr>
        <w:rPr>
          <w:rFonts w:ascii="Camria" w:hAnsi="Camria" w:cs="Tahoma"/>
          <w:bCs/>
          <w:sz w:val="19"/>
          <w:szCs w:val="19"/>
        </w:rPr>
      </w:pPr>
      <w:proofErr w:type="spellStart"/>
      <w:r w:rsidRPr="00762021">
        <w:rPr>
          <w:rFonts w:ascii="Camria" w:hAnsi="Camria" w:cs="Tahoma"/>
          <w:bCs/>
          <w:sz w:val="19"/>
          <w:szCs w:val="19"/>
        </w:rPr>
        <w:t>Cevitev</w:t>
      </w:r>
      <w:proofErr w:type="spellEnd"/>
      <w:r w:rsidRPr="00762021">
        <w:rPr>
          <w:rFonts w:ascii="Camria" w:hAnsi="Camria" w:cs="Tahoma"/>
          <w:bCs/>
          <w:sz w:val="19"/>
          <w:szCs w:val="19"/>
        </w:rPr>
        <w:t xml:space="preserve"> vrtin </w:t>
      </w:r>
    </w:p>
    <w:p w14:paraId="2BDF40DF" w14:textId="77777777" w:rsidR="00C84B2D" w:rsidRPr="00762021" w:rsidRDefault="00C84B2D" w:rsidP="00C84B2D">
      <w:pPr>
        <w:pStyle w:val="Odstavekseznama"/>
        <w:numPr>
          <w:ilvl w:val="0"/>
          <w:numId w:val="31"/>
        </w:numPr>
        <w:rPr>
          <w:rFonts w:ascii="Camria" w:hAnsi="Camria" w:cs="Tahoma"/>
          <w:bCs/>
          <w:sz w:val="19"/>
          <w:szCs w:val="19"/>
        </w:rPr>
      </w:pPr>
      <w:r w:rsidRPr="00762021">
        <w:rPr>
          <w:rFonts w:ascii="Camria" w:hAnsi="Camria" w:cs="Tahoma"/>
          <w:bCs/>
          <w:sz w:val="19"/>
          <w:szCs w:val="19"/>
        </w:rPr>
        <w:t>Laboratorijske raziskave</w:t>
      </w:r>
    </w:p>
    <w:p w14:paraId="2EC86AC7" w14:textId="77777777" w:rsidR="00C84B2D" w:rsidRPr="00762021" w:rsidRDefault="00C84B2D" w:rsidP="00C84B2D">
      <w:pPr>
        <w:pStyle w:val="Odstavekseznama"/>
        <w:numPr>
          <w:ilvl w:val="0"/>
          <w:numId w:val="31"/>
        </w:numPr>
        <w:rPr>
          <w:rFonts w:ascii="Camria" w:hAnsi="Camria" w:cs="Tahoma"/>
          <w:bCs/>
          <w:sz w:val="19"/>
          <w:szCs w:val="19"/>
        </w:rPr>
      </w:pPr>
      <w:r w:rsidRPr="00762021">
        <w:rPr>
          <w:rFonts w:ascii="Camria" w:hAnsi="Camria" w:cs="Tahoma"/>
          <w:bCs/>
          <w:sz w:val="19"/>
          <w:szCs w:val="19"/>
        </w:rPr>
        <w:t xml:space="preserve">Spremljava vrtanja in popis vrtin </w:t>
      </w:r>
    </w:p>
    <w:p w14:paraId="59B51DDF" w14:textId="77777777" w:rsidR="00C84B2D" w:rsidRPr="00762021" w:rsidRDefault="00C84B2D" w:rsidP="00C84B2D">
      <w:pPr>
        <w:pStyle w:val="Odstavekseznama"/>
        <w:numPr>
          <w:ilvl w:val="0"/>
          <w:numId w:val="31"/>
        </w:numPr>
        <w:rPr>
          <w:rFonts w:ascii="Camria" w:hAnsi="Camria" w:cs="Tahoma"/>
          <w:bCs/>
          <w:sz w:val="19"/>
          <w:szCs w:val="19"/>
        </w:rPr>
      </w:pPr>
      <w:r w:rsidRPr="00762021">
        <w:rPr>
          <w:rFonts w:ascii="Camria" w:hAnsi="Camria" w:cs="Tahoma"/>
          <w:bCs/>
          <w:sz w:val="19"/>
          <w:szCs w:val="19"/>
        </w:rPr>
        <w:t xml:space="preserve">Izdelava </w:t>
      </w:r>
      <w:bookmarkStart w:id="43" w:name="_Hlk85208931"/>
      <w:r w:rsidRPr="00762021">
        <w:rPr>
          <w:rFonts w:ascii="Camria" w:hAnsi="Camria" w:cs="Tahoma"/>
          <w:bCs/>
          <w:sz w:val="19"/>
          <w:szCs w:val="19"/>
        </w:rPr>
        <w:t xml:space="preserve">geološko geomehanskega poročila z navodili </w:t>
      </w:r>
      <w:bookmarkEnd w:id="43"/>
      <w:r w:rsidRPr="00762021">
        <w:rPr>
          <w:rFonts w:ascii="Camria" w:hAnsi="Camria" w:cs="Tahoma"/>
          <w:bCs/>
          <w:sz w:val="19"/>
          <w:szCs w:val="19"/>
        </w:rPr>
        <w:t>(brez projektnih rešitev) za temeljenje rekonstrukcije, novogradnje in protipotresne ojačitve, varovanje gradbene jame in izvedbo spodnjega ustroja</w:t>
      </w:r>
    </w:p>
    <w:bookmarkEnd w:id="42"/>
    <w:p w14:paraId="1447DC17" w14:textId="77777777" w:rsidR="00C84B2D" w:rsidRPr="00B23869" w:rsidRDefault="00C84B2D" w:rsidP="00C84B2D">
      <w:pPr>
        <w:rPr>
          <w:rFonts w:ascii="Camria" w:hAnsi="Camria" w:cs="Tahoma"/>
          <w:sz w:val="19"/>
          <w:szCs w:val="19"/>
          <w:highlight w:val="yellow"/>
        </w:rPr>
      </w:pPr>
    </w:p>
    <w:bookmarkEnd w:id="41"/>
    <w:p w14:paraId="23D31D4C" w14:textId="77777777" w:rsidR="00C84B2D" w:rsidRDefault="00C84B2D" w:rsidP="00C84B2D">
      <w:pPr>
        <w:rPr>
          <w:rFonts w:ascii="Camria" w:hAnsi="Camria" w:cs="Tahoma"/>
          <w:sz w:val="19"/>
          <w:szCs w:val="19"/>
        </w:rPr>
      </w:pPr>
    </w:p>
    <w:p w14:paraId="7517B643" w14:textId="77777777" w:rsidR="00C84B2D" w:rsidRPr="00525C98" w:rsidRDefault="00C84B2D" w:rsidP="00C84B2D">
      <w:pPr>
        <w:rPr>
          <w:rFonts w:ascii="Camria" w:hAnsi="Camria" w:cs="Tahoma"/>
          <w:sz w:val="19"/>
          <w:szCs w:val="19"/>
        </w:rPr>
      </w:pPr>
    </w:p>
    <w:p w14:paraId="29B81763" w14:textId="77777777" w:rsidR="00C84B2D" w:rsidRPr="00525C98" w:rsidRDefault="00C84B2D" w:rsidP="00C84B2D">
      <w:pPr>
        <w:pStyle w:val="Naslov2"/>
        <w:pBdr>
          <w:bottom w:val="single" w:sz="12" w:space="1" w:color="506428"/>
        </w:pBdr>
        <w:ind w:left="705" w:hanging="705"/>
        <w:rPr>
          <w:rFonts w:ascii="Camria" w:hAnsi="Camria" w:cs="Tahoma"/>
          <w:color w:val="0070C0"/>
          <w:sz w:val="26"/>
          <w:szCs w:val="26"/>
        </w:rPr>
      </w:pPr>
      <w:bookmarkStart w:id="44" w:name="_Toc452564372"/>
      <w:bookmarkStart w:id="45" w:name="_Toc452627911"/>
      <w:bookmarkStart w:id="46" w:name="_Toc453487060"/>
      <w:bookmarkStart w:id="47" w:name="_Toc453487213"/>
      <w:bookmarkStart w:id="48" w:name="_Toc453489291"/>
      <w:bookmarkStart w:id="49" w:name="_Toc453541458"/>
      <w:bookmarkStart w:id="50" w:name="_Toc453541728"/>
      <w:bookmarkStart w:id="51" w:name="_Toc453542155"/>
      <w:bookmarkStart w:id="52" w:name="_Toc453542278"/>
      <w:bookmarkStart w:id="53" w:name="_Toc453542799"/>
      <w:bookmarkStart w:id="54" w:name="_Toc480366751"/>
      <w:r w:rsidRPr="00525C98">
        <w:rPr>
          <w:rFonts w:ascii="Camria" w:hAnsi="Camria" w:cs="Tahoma"/>
          <w:color w:val="0070C0"/>
          <w:sz w:val="26"/>
          <w:szCs w:val="26"/>
        </w:rPr>
        <w:t>1.</w:t>
      </w:r>
      <w:r w:rsidRPr="00525C98">
        <w:rPr>
          <w:rFonts w:ascii="Camria" w:hAnsi="Camria" w:cs="Tahoma"/>
          <w:color w:val="0070C0"/>
          <w:sz w:val="26"/>
          <w:szCs w:val="26"/>
          <w:lang w:val="sl-SI"/>
        </w:rPr>
        <w:t>3</w:t>
      </w:r>
      <w:r w:rsidRPr="00525C98">
        <w:rPr>
          <w:rFonts w:ascii="Camria" w:hAnsi="Camria" w:cs="Tahoma"/>
          <w:color w:val="0070C0"/>
          <w:sz w:val="26"/>
          <w:szCs w:val="26"/>
        </w:rPr>
        <w:tab/>
        <w:t>PRIDOBITEV DOKUMENTACIJE V ZVEZI Z ODDAJO JAVNEGA NAROČILA</w:t>
      </w:r>
      <w:bookmarkEnd w:id="44"/>
      <w:bookmarkEnd w:id="45"/>
      <w:bookmarkEnd w:id="46"/>
      <w:bookmarkEnd w:id="47"/>
      <w:bookmarkEnd w:id="48"/>
      <w:bookmarkEnd w:id="49"/>
      <w:bookmarkEnd w:id="50"/>
      <w:bookmarkEnd w:id="51"/>
      <w:bookmarkEnd w:id="52"/>
      <w:bookmarkEnd w:id="53"/>
      <w:bookmarkEnd w:id="54"/>
    </w:p>
    <w:p w14:paraId="1665EBF0" w14:textId="77777777" w:rsidR="00C84B2D" w:rsidRPr="00525C98" w:rsidRDefault="00C84B2D" w:rsidP="00C84B2D">
      <w:pPr>
        <w:rPr>
          <w:rFonts w:ascii="Camria" w:hAnsi="Camria" w:cs="Tahoma"/>
          <w:sz w:val="19"/>
          <w:szCs w:val="19"/>
        </w:rPr>
      </w:pPr>
    </w:p>
    <w:p w14:paraId="5F1907CA" w14:textId="2D23B726" w:rsidR="00C84B2D" w:rsidRDefault="00C84B2D" w:rsidP="00C84B2D">
      <w:pPr>
        <w:ind w:right="-2"/>
        <w:rPr>
          <w:rFonts w:ascii="Camria" w:hAnsi="Camria" w:cs="Tahoma"/>
          <w:sz w:val="20"/>
          <w:szCs w:val="20"/>
          <w:lang w:eastAsia="sl-SI"/>
        </w:rPr>
      </w:pPr>
      <w:r w:rsidRPr="00145324">
        <w:rPr>
          <w:rFonts w:ascii="Camria" w:hAnsi="Camria" w:cs="Tahoma"/>
          <w:sz w:val="19"/>
          <w:szCs w:val="19"/>
        </w:rPr>
        <w:t xml:space="preserve">Razpisna dokumentacija št. </w:t>
      </w:r>
      <w:r>
        <w:rPr>
          <w:rFonts w:ascii="Camria" w:hAnsi="Camria" w:cs="Tahoma"/>
          <w:sz w:val="19"/>
          <w:szCs w:val="19"/>
        </w:rPr>
        <w:t>4301-NMV-0003/2021-S</w:t>
      </w:r>
      <w:r w:rsidRPr="00145324">
        <w:rPr>
          <w:rFonts w:ascii="Camria" w:hAnsi="Camria" w:cs="Tahoma"/>
          <w:sz w:val="19"/>
          <w:szCs w:val="19"/>
        </w:rPr>
        <w:t xml:space="preserve"> je objavljena </w:t>
      </w:r>
      <w:r w:rsidR="007C18EF">
        <w:rPr>
          <w:rFonts w:ascii="Camria" w:hAnsi="Camria" w:cs="Tahoma"/>
          <w:sz w:val="19"/>
          <w:szCs w:val="19"/>
        </w:rPr>
        <w:t>na portalu javnih naročil.</w:t>
      </w:r>
    </w:p>
    <w:p w14:paraId="5E4CB3A9" w14:textId="77777777" w:rsidR="00C84B2D" w:rsidRPr="00525C98" w:rsidRDefault="00C84B2D" w:rsidP="00C84B2D">
      <w:pPr>
        <w:ind w:right="-2"/>
        <w:rPr>
          <w:rFonts w:ascii="Camria" w:hAnsi="Camria" w:cs="Tahoma"/>
          <w:sz w:val="20"/>
          <w:szCs w:val="20"/>
          <w:lang w:eastAsia="sl-SI"/>
        </w:rPr>
      </w:pPr>
    </w:p>
    <w:p w14:paraId="3F954E16" w14:textId="77777777" w:rsidR="00C84B2D" w:rsidRPr="00525C98" w:rsidRDefault="00C84B2D" w:rsidP="00C84B2D">
      <w:pPr>
        <w:ind w:right="-2"/>
        <w:rPr>
          <w:rFonts w:ascii="Camria" w:hAnsi="Camria" w:cs="Tahoma"/>
          <w:sz w:val="19"/>
          <w:szCs w:val="19"/>
          <w:lang w:eastAsia="sl-SI"/>
        </w:rPr>
      </w:pPr>
      <w:r w:rsidRPr="00525C98">
        <w:rPr>
          <w:rFonts w:ascii="Camria" w:hAnsi="Camria" w:cs="Tahoma"/>
          <w:sz w:val="19"/>
          <w:szCs w:val="19"/>
          <w:lang w:eastAsia="sl-SI"/>
        </w:rPr>
        <w:t>Dostop do razpisne dokumentacije je brezplačen.</w:t>
      </w:r>
    </w:p>
    <w:p w14:paraId="5DE166DA" w14:textId="77777777" w:rsidR="00C84B2D" w:rsidRDefault="00C84B2D" w:rsidP="00C84B2D">
      <w:pPr>
        <w:rPr>
          <w:rFonts w:ascii="Camria" w:hAnsi="Camria" w:cs="Tahoma"/>
          <w:sz w:val="19"/>
          <w:szCs w:val="19"/>
        </w:rPr>
      </w:pPr>
    </w:p>
    <w:p w14:paraId="2B339043" w14:textId="77777777" w:rsidR="00C84B2D" w:rsidRPr="00525C98" w:rsidRDefault="00C84B2D" w:rsidP="00C84B2D">
      <w:pPr>
        <w:rPr>
          <w:rFonts w:ascii="Camria" w:hAnsi="Camria" w:cs="Tahoma"/>
          <w:sz w:val="19"/>
          <w:szCs w:val="19"/>
        </w:rPr>
      </w:pPr>
    </w:p>
    <w:p w14:paraId="743236B9" w14:textId="77777777" w:rsidR="00C84B2D" w:rsidRPr="00525C98" w:rsidRDefault="00C84B2D" w:rsidP="00C84B2D">
      <w:pPr>
        <w:pStyle w:val="Naslov2"/>
        <w:pBdr>
          <w:bottom w:val="single" w:sz="12" w:space="1" w:color="506428"/>
        </w:pBdr>
        <w:ind w:left="705" w:hanging="705"/>
        <w:rPr>
          <w:rFonts w:ascii="Camria" w:hAnsi="Camria" w:cs="Tahoma"/>
          <w:color w:val="0070C0"/>
          <w:sz w:val="26"/>
          <w:szCs w:val="26"/>
        </w:rPr>
      </w:pPr>
      <w:bookmarkStart w:id="55" w:name="_Toc452564375"/>
      <w:bookmarkStart w:id="56" w:name="_Toc452627914"/>
      <w:bookmarkStart w:id="57" w:name="_Toc453487063"/>
      <w:bookmarkStart w:id="58" w:name="_Toc453487216"/>
      <w:bookmarkStart w:id="59" w:name="_Toc453489294"/>
      <w:bookmarkStart w:id="60" w:name="_Toc453541461"/>
      <w:bookmarkStart w:id="61" w:name="_Toc453541731"/>
      <w:bookmarkStart w:id="62" w:name="_Toc453542158"/>
      <w:bookmarkStart w:id="63" w:name="_Toc453542281"/>
      <w:bookmarkStart w:id="64" w:name="_Toc453542802"/>
      <w:bookmarkStart w:id="65" w:name="_Toc480366754"/>
      <w:bookmarkStart w:id="66" w:name="_Hlk77070598"/>
      <w:bookmarkStart w:id="67" w:name="_Toc452564373"/>
      <w:bookmarkStart w:id="68" w:name="_Toc452627912"/>
      <w:bookmarkStart w:id="69" w:name="_Toc453487061"/>
      <w:bookmarkStart w:id="70" w:name="_Toc453487214"/>
      <w:bookmarkStart w:id="71" w:name="_Toc453489292"/>
      <w:bookmarkStart w:id="72" w:name="_Toc453541459"/>
      <w:bookmarkStart w:id="73" w:name="_Toc453541729"/>
      <w:bookmarkStart w:id="74" w:name="_Toc453542156"/>
      <w:bookmarkStart w:id="75" w:name="_Toc453542279"/>
      <w:bookmarkStart w:id="76" w:name="_Toc453542800"/>
      <w:bookmarkStart w:id="77" w:name="_Toc480366752"/>
      <w:r w:rsidRPr="00525C98">
        <w:rPr>
          <w:rFonts w:ascii="Camria" w:hAnsi="Camria" w:cs="Tahoma"/>
          <w:color w:val="0070C0"/>
          <w:sz w:val="26"/>
          <w:szCs w:val="26"/>
        </w:rPr>
        <w:lastRenderedPageBreak/>
        <w:t>1.</w:t>
      </w:r>
      <w:r w:rsidRPr="00525C98">
        <w:rPr>
          <w:rFonts w:ascii="Camria" w:hAnsi="Camria" w:cs="Tahoma"/>
          <w:color w:val="0070C0"/>
          <w:sz w:val="26"/>
          <w:szCs w:val="26"/>
          <w:lang w:val="sl-SI"/>
        </w:rPr>
        <w:t>4</w:t>
      </w:r>
      <w:r w:rsidRPr="00525C98">
        <w:rPr>
          <w:rFonts w:ascii="Camria" w:hAnsi="Camria" w:cs="Tahoma"/>
          <w:color w:val="0070C0"/>
          <w:sz w:val="26"/>
          <w:szCs w:val="26"/>
        </w:rPr>
        <w:tab/>
        <w:t>DODATNA POJASNILA PONUDNIKOM</w:t>
      </w:r>
      <w:bookmarkEnd w:id="55"/>
      <w:bookmarkEnd w:id="56"/>
      <w:bookmarkEnd w:id="57"/>
      <w:bookmarkEnd w:id="58"/>
      <w:bookmarkEnd w:id="59"/>
      <w:bookmarkEnd w:id="60"/>
      <w:bookmarkEnd w:id="61"/>
      <w:bookmarkEnd w:id="62"/>
      <w:bookmarkEnd w:id="63"/>
      <w:bookmarkEnd w:id="64"/>
      <w:bookmarkEnd w:id="65"/>
    </w:p>
    <w:bookmarkEnd w:id="66"/>
    <w:p w14:paraId="456A55FC" w14:textId="77777777" w:rsidR="00C84B2D" w:rsidRPr="00525C98" w:rsidRDefault="00C84B2D" w:rsidP="00C84B2D">
      <w:pPr>
        <w:rPr>
          <w:rFonts w:ascii="Camria" w:hAnsi="Camria" w:cs="Tahoma"/>
          <w:color w:val="0070C0"/>
          <w:sz w:val="19"/>
          <w:szCs w:val="19"/>
        </w:rPr>
      </w:pPr>
    </w:p>
    <w:p w14:paraId="1B718B47" w14:textId="77777777" w:rsidR="00C84B2D" w:rsidRPr="00525C98" w:rsidRDefault="00C84B2D" w:rsidP="00C84B2D">
      <w:pPr>
        <w:pStyle w:val="Naslov3"/>
        <w:rPr>
          <w:rFonts w:ascii="Camria" w:hAnsi="Camria" w:cs="Tahoma"/>
          <w:color w:val="0070C0"/>
          <w:sz w:val="22"/>
          <w:szCs w:val="22"/>
        </w:rPr>
      </w:pPr>
      <w:bookmarkStart w:id="78" w:name="_Toc452564376"/>
      <w:bookmarkStart w:id="79" w:name="_Toc452627915"/>
      <w:bookmarkStart w:id="80" w:name="_Toc453487064"/>
      <w:bookmarkStart w:id="81" w:name="_Toc453487217"/>
      <w:bookmarkStart w:id="82" w:name="_Toc453489295"/>
      <w:bookmarkStart w:id="83" w:name="_Toc453541462"/>
      <w:bookmarkStart w:id="84" w:name="_Toc453541732"/>
      <w:bookmarkStart w:id="85" w:name="_Toc453542159"/>
      <w:bookmarkStart w:id="86" w:name="_Toc453542282"/>
      <w:bookmarkStart w:id="87" w:name="_Toc453542803"/>
      <w:bookmarkStart w:id="88" w:name="_Toc480366755"/>
      <w:r w:rsidRPr="00525C98">
        <w:rPr>
          <w:rFonts w:ascii="Camria" w:hAnsi="Camria" w:cs="Tahoma"/>
          <w:color w:val="0070C0"/>
          <w:sz w:val="22"/>
          <w:szCs w:val="22"/>
        </w:rPr>
        <w:t>1.</w:t>
      </w:r>
      <w:r w:rsidRPr="00525C98">
        <w:rPr>
          <w:rFonts w:ascii="Camria" w:hAnsi="Camria" w:cs="Tahoma"/>
          <w:color w:val="0070C0"/>
          <w:sz w:val="22"/>
          <w:szCs w:val="22"/>
          <w:lang w:val="sl-SI"/>
        </w:rPr>
        <w:t>4</w:t>
      </w:r>
      <w:r w:rsidRPr="00525C98">
        <w:rPr>
          <w:rFonts w:ascii="Camria" w:hAnsi="Camria" w:cs="Tahoma"/>
          <w:color w:val="0070C0"/>
          <w:sz w:val="22"/>
          <w:szCs w:val="22"/>
        </w:rPr>
        <w:t>.1</w:t>
      </w:r>
      <w:r w:rsidRPr="00525C98">
        <w:rPr>
          <w:rFonts w:ascii="Camria" w:hAnsi="Camria" w:cs="Tahoma"/>
          <w:color w:val="0070C0"/>
          <w:sz w:val="22"/>
          <w:szCs w:val="22"/>
        </w:rPr>
        <w:tab/>
        <w:t>Dodatna pojasnila v zvezi z razpisno dokumentacijo</w:t>
      </w:r>
      <w:bookmarkEnd w:id="78"/>
      <w:bookmarkEnd w:id="79"/>
      <w:bookmarkEnd w:id="80"/>
      <w:bookmarkEnd w:id="81"/>
      <w:bookmarkEnd w:id="82"/>
      <w:bookmarkEnd w:id="83"/>
      <w:bookmarkEnd w:id="84"/>
      <w:bookmarkEnd w:id="85"/>
      <w:bookmarkEnd w:id="86"/>
      <w:bookmarkEnd w:id="87"/>
      <w:bookmarkEnd w:id="88"/>
    </w:p>
    <w:p w14:paraId="6DF8D764" w14:textId="77777777" w:rsidR="00C84B2D" w:rsidRPr="00525C98" w:rsidRDefault="00C84B2D" w:rsidP="00C84B2D">
      <w:pPr>
        <w:spacing w:line="276" w:lineRule="auto"/>
        <w:rPr>
          <w:rFonts w:ascii="Camria" w:hAnsi="Camria" w:cs="Tahoma"/>
          <w:bCs/>
          <w:sz w:val="19"/>
          <w:szCs w:val="19"/>
        </w:rPr>
      </w:pPr>
    </w:p>
    <w:p w14:paraId="7E6C04CB"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Dodatna pojasnila razpisne dokumentacije ponudnik lahko zahteva izključno preko Portala javnih naročil, na za to določenem mestu pri predmetnem javnem naročilu.</w:t>
      </w:r>
    </w:p>
    <w:p w14:paraId="1100EE7D" w14:textId="5B4AF2E8"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 xml:space="preserve">Ponudnik lahko zahteva dodatna pojasnila v zvezi z razpisno dokumentacijo do vključno </w:t>
      </w:r>
      <w:r w:rsidR="00FC6AE8">
        <w:rPr>
          <w:rFonts w:ascii="Camria" w:hAnsi="Camria" w:cs="Tahoma"/>
          <w:b/>
          <w:sz w:val="19"/>
          <w:szCs w:val="19"/>
        </w:rPr>
        <w:t>dva</w:t>
      </w:r>
      <w:r w:rsidRPr="00145324">
        <w:rPr>
          <w:rFonts w:ascii="Camria" w:hAnsi="Camria" w:cs="Tahoma"/>
          <w:b/>
          <w:sz w:val="19"/>
          <w:szCs w:val="19"/>
        </w:rPr>
        <w:t xml:space="preserve"> dni pred rokom za oddajo ponudb.</w:t>
      </w:r>
    </w:p>
    <w:p w14:paraId="6BC9E5EF" w14:textId="2C83C89E"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 xml:space="preserve">Naročnik bo dodatna pojasnila v zvezi z dokumentacijo, objavil na Portalu javnih naročil </w:t>
      </w:r>
      <w:r w:rsidRPr="00525C98">
        <w:rPr>
          <w:rFonts w:ascii="Camria" w:hAnsi="Camria" w:cs="Tahoma"/>
          <w:b/>
          <w:bCs/>
          <w:sz w:val="19"/>
          <w:szCs w:val="19"/>
        </w:rPr>
        <w:t>najpozneje</w:t>
      </w:r>
      <w:r w:rsidR="00402068">
        <w:rPr>
          <w:rFonts w:ascii="Camria" w:hAnsi="Camria" w:cs="Tahoma"/>
          <w:b/>
          <w:bCs/>
          <w:sz w:val="19"/>
          <w:szCs w:val="19"/>
        </w:rPr>
        <w:t xml:space="preserve"> do 16h na dan roka za</w:t>
      </w:r>
      <w:r w:rsidRPr="00525C98">
        <w:rPr>
          <w:rFonts w:ascii="Camria" w:hAnsi="Camria" w:cs="Tahoma"/>
          <w:b/>
          <w:bCs/>
          <w:sz w:val="19"/>
          <w:szCs w:val="19"/>
        </w:rPr>
        <w:t xml:space="preserve"> </w:t>
      </w:r>
      <w:r w:rsidR="00402068" w:rsidRPr="00402068">
        <w:rPr>
          <w:rFonts w:ascii="Camria" w:hAnsi="Camria" w:cs="Tahoma"/>
          <w:b/>
          <w:bCs/>
          <w:sz w:val="19"/>
          <w:szCs w:val="19"/>
        </w:rPr>
        <w:t>zahtev</w:t>
      </w:r>
      <w:r w:rsidR="00402068">
        <w:rPr>
          <w:rFonts w:ascii="Camria" w:hAnsi="Camria" w:cs="Tahoma"/>
          <w:b/>
          <w:bCs/>
          <w:sz w:val="19"/>
          <w:szCs w:val="19"/>
        </w:rPr>
        <w:t>o</w:t>
      </w:r>
      <w:r w:rsidR="00402068" w:rsidRPr="00402068">
        <w:rPr>
          <w:rFonts w:ascii="Camria" w:hAnsi="Camria" w:cs="Tahoma"/>
          <w:b/>
          <w:bCs/>
          <w:sz w:val="19"/>
          <w:szCs w:val="19"/>
        </w:rPr>
        <w:t xml:space="preserve"> </w:t>
      </w:r>
      <w:r w:rsidR="00402068">
        <w:rPr>
          <w:rFonts w:ascii="Camria" w:hAnsi="Camria" w:cs="Tahoma"/>
          <w:b/>
          <w:bCs/>
          <w:sz w:val="19"/>
          <w:szCs w:val="19"/>
        </w:rPr>
        <w:t xml:space="preserve">za </w:t>
      </w:r>
      <w:r w:rsidR="00402068" w:rsidRPr="00402068">
        <w:rPr>
          <w:rFonts w:ascii="Camria" w:hAnsi="Camria" w:cs="Tahoma"/>
          <w:b/>
          <w:bCs/>
          <w:sz w:val="19"/>
          <w:szCs w:val="19"/>
        </w:rPr>
        <w:t>dodatna pojasnila v zvezi z razpisno dokumentacijo</w:t>
      </w:r>
      <w:r w:rsidRPr="00525C98">
        <w:rPr>
          <w:rFonts w:ascii="Camria" w:hAnsi="Camria" w:cs="Tahoma"/>
          <w:bCs/>
          <w:sz w:val="19"/>
          <w:szCs w:val="19"/>
        </w:rPr>
        <w:t>.</w:t>
      </w:r>
    </w:p>
    <w:p w14:paraId="3B86E854"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Ponudnik lahko naročniku postavlja vprašanja in z njim komunicira le pisno preko Portala javnih naročil.</w:t>
      </w:r>
    </w:p>
    <w:p w14:paraId="418BA493"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Informacije, ki jih posreduje naročnik gospodarskim subjektom na Portalu javnih naročil ali preko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25356EE0" w14:textId="77777777" w:rsidR="00C84B2D" w:rsidRPr="00525C98" w:rsidRDefault="00C84B2D" w:rsidP="00C84B2D">
      <w:pPr>
        <w:spacing w:line="276" w:lineRule="auto"/>
        <w:rPr>
          <w:rFonts w:ascii="Camria" w:hAnsi="Camria" w:cs="Tahoma"/>
          <w:bCs/>
          <w:sz w:val="19"/>
          <w:szCs w:val="19"/>
        </w:rPr>
      </w:pPr>
    </w:p>
    <w:p w14:paraId="0DEB4831" w14:textId="77777777" w:rsidR="00C84B2D" w:rsidRPr="00525C98" w:rsidRDefault="00C84B2D" w:rsidP="00C84B2D">
      <w:pPr>
        <w:spacing w:line="276" w:lineRule="auto"/>
        <w:rPr>
          <w:rFonts w:ascii="Camria" w:hAnsi="Camria" w:cs="Tahoma"/>
          <w:bCs/>
          <w:sz w:val="19"/>
          <w:szCs w:val="19"/>
        </w:rPr>
      </w:pPr>
      <w:bookmarkStart w:id="89" w:name="_Hlk77070602"/>
      <w:r w:rsidRPr="00616D04">
        <w:rPr>
          <w:rFonts w:ascii="Camria" w:hAnsi="Camria" w:cs="Tahoma"/>
          <w:bCs/>
          <w:sz w:val="19"/>
          <w:szCs w:val="19"/>
        </w:rPr>
        <w:t>Vsa dodatna pojasnila dokumentacije o postopku javnega naročila postanejo sestavni del dokumentacije in so za ponudnika obvezujoča.</w:t>
      </w:r>
    </w:p>
    <w:bookmarkEnd w:id="89"/>
    <w:p w14:paraId="163D37DA" w14:textId="77777777" w:rsidR="00C84B2D" w:rsidRPr="00525C98" w:rsidRDefault="00C84B2D" w:rsidP="00C84B2D">
      <w:pPr>
        <w:spacing w:line="276" w:lineRule="auto"/>
        <w:rPr>
          <w:rFonts w:ascii="Camria" w:hAnsi="Camria" w:cs="Tahoma"/>
          <w:bCs/>
          <w:sz w:val="19"/>
          <w:szCs w:val="19"/>
        </w:rPr>
      </w:pPr>
    </w:p>
    <w:p w14:paraId="45945493"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Naročnik ni odgovoren za pojasnila, razlage, dodatke, ki so bila ponudniku dana v ustni obliki in za dodatne razlage, dopolnila, podatke ali pojasnila, ki niso bila podana v pisni obliki preko Portala javnih naročil. Naročnika takšna pojasnila, dodatki ali razlage ne obvezujejo.</w:t>
      </w:r>
    </w:p>
    <w:p w14:paraId="667D75F3" w14:textId="77777777" w:rsidR="00C84B2D" w:rsidRPr="00525C98" w:rsidRDefault="00C84B2D" w:rsidP="00C84B2D">
      <w:pPr>
        <w:spacing w:line="276" w:lineRule="auto"/>
        <w:rPr>
          <w:rFonts w:ascii="Camria" w:hAnsi="Camria" w:cs="Tahoma"/>
          <w:bCs/>
          <w:sz w:val="19"/>
          <w:szCs w:val="19"/>
        </w:rPr>
      </w:pPr>
    </w:p>
    <w:p w14:paraId="7622D05A" w14:textId="77777777" w:rsidR="00C84B2D" w:rsidRPr="00525C98" w:rsidRDefault="00C84B2D" w:rsidP="00C84B2D">
      <w:pPr>
        <w:pStyle w:val="Naslov3"/>
        <w:ind w:left="1418" w:hanging="1058"/>
        <w:rPr>
          <w:rFonts w:ascii="Camria" w:hAnsi="Camria" w:cs="Tahoma"/>
          <w:color w:val="0070C0"/>
          <w:sz w:val="22"/>
          <w:szCs w:val="22"/>
        </w:rPr>
      </w:pPr>
      <w:bookmarkStart w:id="90" w:name="_Toc452564377"/>
      <w:bookmarkStart w:id="91" w:name="_Toc452627916"/>
      <w:bookmarkStart w:id="92" w:name="_Toc453487065"/>
      <w:bookmarkStart w:id="93" w:name="_Toc453487218"/>
      <w:bookmarkStart w:id="94" w:name="_Toc453489296"/>
      <w:bookmarkStart w:id="95" w:name="_Toc453541463"/>
      <w:bookmarkStart w:id="96" w:name="_Toc453541733"/>
      <w:bookmarkStart w:id="97" w:name="_Toc453542160"/>
      <w:bookmarkStart w:id="98" w:name="_Toc453542283"/>
      <w:bookmarkStart w:id="99" w:name="_Toc453542804"/>
      <w:bookmarkStart w:id="100" w:name="_Toc480366756"/>
      <w:bookmarkStart w:id="101" w:name="_Hlk77070607"/>
      <w:r w:rsidRPr="00525C98">
        <w:rPr>
          <w:rFonts w:ascii="Camria" w:hAnsi="Camria" w:cs="Tahoma"/>
          <w:color w:val="0070C0"/>
          <w:sz w:val="22"/>
          <w:szCs w:val="22"/>
        </w:rPr>
        <w:t>1.</w:t>
      </w:r>
      <w:r w:rsidRPr="00525C98">
        <w:rPr>
          <w:rFonts w:ascii="Camria" w:hAnsi="Camria" w:cs="Tahoma"/>
          <w:color w:val="0070C0"/>
          <w:sz w:val="22"/>
          <w:szCs w:val="22"/>
          <w:lang w:val="sl-SI"/>
        </w:rPr>
        <w:t>4</w:t>
      </w:r>
      <w:r w:rsidRPr="00525C98">
        <w:rPr>
          <w:rFonts w:ascii="Camria" w:hAnsi="Camria" w:cs="Tahoma"/>
          <w:color w:val="0070C0"/>
          <w:sz w:val="22"/>
          <w:szCs w:val="22"/>
        </w:rPr>
        <w:t>.2</w:t>
      </w:r>
      <w:r w:rsidRPr="00525C98">
        <w:rPr>
          <w:rFonts w:ascii="Camria" w:hAnsi="Camria" w:cs="Tahoma"/>
          <w:color w:val="0070C0"/>
          <w:sz w:val="22"/>
          <w:szCs w:val="22"/>
        </w:rPr>
        <w:tab/>
        <w:t>Sprememba ali dopolnitev dokumentacije do izteka roka za oddajo ponudb s strani naročnika</w:t>
      </w:r>
      <w:bookmarkEnd w:id="90"/>
      <w:bookmarkEnd w:id="91"/>
      <w:bookmarkEnd w:id="92"/>
      <w:bookmarkEnd w:id="93"/>
      <w:bookmarkEnd w:id="94"/>
      <w:bookmarkEnd w:id="95"/>
      <w:bookmarkEnd w:id="96"/>
      <w:bookmarkEnd w:id="97"/>
      <w:bookmarkEnd w:id="98"/>
      <w:bookmarkEnd w:id="99"/>
      <w:bookmarkEnd w:id="100"/>
    </w:p>
    <w:p w14:paraId="30A00E2C" w14:textId="77777777" w:rsidR="00C84B2D" w:rsidRPr="00525C98" w:rsidRDefault="00C84B2D" w:rsidP="00C84B2D">
      <w:pPr>
        <w:spacing w:line="276" w:lineRule="auto"/>
        <w:rPr>
          <w:rFonts w:ascii="Camria" w:hAnsi="Camria" w:cs="Tahoma"/>
          <w:bCs/>
          <w:sz w:val="19"/>
          <w:szCs w:val="19"/>
        </w:rPr>
      </w:pPr>
    </w:p>
    <w:bookmarkEnd w:id="101"/>
    <w:p w14:paraId="074C8308"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Naročnik si pridržuje pravico spremeniti ali dopolniti dokumentacijo, kar bo objavil na Portalu javnih naročil. V kolikor bodo spremembe vezane na dokumentacijo, ki ni dostopna preko Portala javnih naročil, bo v objavi pojasnjen način, kako potencialni ponudnik lahko pridobi takšno dokumentacijo.</w:t>
      </w:r>
    </w:p>
    <w:p w14:paraId="1D4B839A" w14:textId="77777777" w:rsidR="00C84B2D" w:rsidRPr="00525C98" w:rsidRDefault="00C84B2D" w:rsidP="00C84B2D">
      <w:pPr>
        <w:spacing w:line="276" w:lineRule="auto"/>
        <w:rPr>
          <w:rFonts w:ascii="Camria" w:hAnsi="Camria" w:cs="Tahoma"/>
          <w:bCs/>
          <w:sz w:val="19"/>
          <w:szCs w:val="19"/>
        </w:rPr>
      </w:pPr>
    </w:p>
    <w:p w14:paraId="75047F89"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V primeru spremembe ali dopolnitve dokumentacije bo naročnik podaljšal rok za oddajo ponudb samo v primeru, če bi bila dokumentacija v zvezi z oddajo javnega naročila bistveno spremenjena.</w:t>
      </w:r>
    </w:p>
    <w:p w14:paraId="489DADBE" w14:textId="77777777" w:rsidR="00C84B2D" w:rsidRPr="00525C98" w:rsidRDefault="00C84B2D" w:rsidP="00C84B2D">
      <w:pPr>
        <w:spacing w:line="276" w:lineRule="auto"/>
        <w:rPr>
          <w:rFonts w:ascii="Camria" w:hAnsi="Camria" w:cs="Tahoma"/>
          <w:bCs/>
          <w:sz w:val="19"/>
          <w:szCs w:val="19"/>
        </w:rPr>
      </w:pPr>
    </w:p>
    <w:p w14:paraId="641F3F58" w14:textId="77777777" w:rsidR="00C84B2D" w:rsidRPr="00525C98" w:rsidRDefault="00C84B2D" w:rsidP="00C84B2D">
      <w:pPr>
        <w:widowControl w:val="0"/>
        <w:spacing w:line="276" w:lineRule="auto"/>
        <w:rPr>
          <w:rFonts w:ascii="Camria" w:hAnsi="Camria" w:cs="Tahoma"/>
          <w:bCs/>
          <w:sz w:val="19"/>
          <w:szCs w:val="19"/>
        </w:rPr>
      </w:pPr>
      <w:r w:rsidRPr="00525C98">
        <w:rPr>
          <w:rFonts w:ascii="Camria" w:hAnsi="Camria" w:cs="Tahoma"/>
          <w:bCs/>
          <w:sz w:val="19"/>
          <w:szCs w:val="19"/>
        </w:rPr>
        <w:t>V primeru spremembe ali dopolnitve dokumentacije štiri dni ali manj pred rokom, določenim za predložitev ponudb, bo glede na obseg in vsebino sprememb, ustrezno podaljšan rok za predložitev ponudb. O podaljšanju roka bo naročnik obvestil ponudnike preko Portala javnih naročil.</w:t>
      </w:r>
    </w:p>
    <w:p w14:paraId="1DCDED56" w14:textId="77777777" w:rsidR="00C84B2D" w:rsidRPr="00525C98" w:rsidRDefault="00C84B2D" w:rsidP="00C84B2D">
      <w:pPr>
        <w:widowControl w:val="0"/>
        <w:spacing w:line="276" w:lineRule="auto"/>
        <w:rPr>
          <w:rFonts w:ascii="Camria" w:hAnsi="Camria" w:cs="Tahoma"/>
          <w:bCs/>
          <w:sz w:val="19"/>
          <w:szCs w:val="19"/>
        </w:rPr>
      </w:pPr>
    </w:p>
    <w:p w14:paraId="0016B1F8" w14:textId="77777777" w:rsidR="00C84B2D" w:rsidRPr="00525C98" w:rsidRDefault="00C84B2D" w:rsidP="00C84B2D">
      <w:pPr>
        <w:pStyle w:val="Naslov2"/>
        <w:keepNext w:val="0"/>
        <w:widowControl w:val="0"/>
        <w:pBdr>
          <w:bottom w:val="single" w:sz="12" w:space="1" w:color="506428"/>
        </w:pBdr>
        <w:ind w:left="705" w:hanging="705"/>
        <w:rPr>
          <w:rFonts w:ascii="Camria" w:eastAsiaTheme="minorHAnsi" w:hAnsi="Camria" w:cs="Tahoma"/>
          <w:b w:val="0"/>
          <w:bCs/>
          <w:sz w:val="19"/>
          <w:szCs w:val="19"/>
          <w:lang w:val="sl-SI" w:eastAsia="en-US"/>
        </w:rPr>
      </w:pPr>
      <w:bookmarkStart w:id="102" w:name="_Hlk77070610"/>
      <w:r w:rsidRPr="00616D04">
        <w:rPr>
          <w:rFonts w:ascii="Camria" w:eastAsiaTheme="minorHAnsi" w:hAnsi="Camria" w:cs="Tahoma"/>
          <w:b w:val="0"/>
          <w:bCs/>
          <w:sz w:val="19"/>
          <w:szCs w:val="19"/>
          <w:lang w:val="sl-SI" w:eastAsia="en-US"/>
        </w:rPr>
        <w:t>Vse spremembe ali dopolnitve dokumentacije so za ponudnika obvezujoče.</w:t>
      </w:r>
    </w:p>
    <w:bookmarkEnd w:id="102"/>
    <w:p w14:paraId="01B633A4" w14:textId="77777777" w:rsidR="00C84B2D" w:rsidRPr="00525C98" w:rsidRDefault="00C84B2D" w:rsidP="00C84B2D">
      <w:pPr>
        <w:pStyle w:val="Naslov2"/>
        <w:keepNext w:val="0"/>
        <w:widowControl w:val="0"/>
        <w:pBdr>
          <w:bottom w:val="single" w:sz="12" w:space="1" w:color="506428"/>
        </w:pBdr>
        <w:ind w:left="705" w:hanging="705"/>
        <w:rPr>
          <w:rFonts w:ascii="Camria" w:eastAsiaTheme="minorHAnsi" w:hAnsi="Camria" w:cs="Tahoma"/>
          <w:b w:val="0"/>
          <w:bCs/>
          <w:sz w:val="19"/>
          <w:szCs w:val="19"/>
          <w:lang w:val="sl-SI" w:eastAsia="en-US"/>
        </w:rPr>
      </w:pPr>
    </w:p>
    <w:p w14:paraId="45E7C510" w14:textId="77777777" w:rsidR="00C84B2D" w:rsidRPr="00525C98" w:rsidRDefault="00C84B2D" w:rsidP="00C84B2D">
      <w:pPr>
        <w:pStyle w:val="Naslov2"/>
        <w:keepNext w:val="0"/>
        <w:widowControl w:val="0"/>
        <w:pBdr>
          <w:bottom w:val="single" w:sz="12" w:space="1" w:color="506428"/>
        </w:pBdr>
        <w:ind w:left="705" w:hanging="705"/>
        <w:rPr>
          <w:rFonts w:ascii="Camria" w:eastAsiaTheme="minorHAnsi" w:hAnsi="Camria" w:cs="Tahoma"/>
          <w:b w:val="0"/>
          <w:bCs/>
          <w:sz w:val="19"/>
          <w:szCs w:val="19"/>
          <w:lang w:val="sl-SI" w:eastAsia="en-US"/>
        </w:rPr>
      </w:pPr>
    </w:p>
    <w:p w14:paraId="677FDDEE" w14:textId="77777777" w:rsidR="00C84B2D" w:rsidRPr="00525C98" w:rsidRDefault="00C84B2D" w:rsidP="00C84B2D">
      <w:pPr>
        <w:pStyle w:val="Naslov2"/>
        <w:pBdr>
          <w:bottom w:val="single" w:sz="12" w:space="1" w:color="506428"/>
        </w:pBdr>
        <w:ind w:left="705" w:hanging="705"/>
        <w:rPr>
          <w:rFonts w:ascii="Camria" w:hAnsi="Camria" w:cs="Tahoma"/>
          <w:color w:val="0070C0"/>
          <w:sz w:val="26"/>
          <w:szCs w:val="26"/>
        </w:rPr>
      </w:pPr>
      <w:r w:rsidRPr="00525C98">
        <w:rPr>
          <w:rFonts w:ascii="Camria" w:hAnsi="Camria" w:cs="Tahoma"/>
          <w:color w:val="0070C0"/>
          <w:sz w:val="26"/>
          <w:szCs w:val="26"/>
        </w:rPr>
        <w:t>1.</w:t>
      </w:r>
      <w:r w:rsidRPr="00525C98">
        <w:rPr>
          <w:rFonts w:ascii="Camria" w:hAnsi="Camria" w:cs="Tahoma"/>
          <w:color w:val="0070C0"/>
          <w:sz w:val="26"/>
          <w:szCs w:val="26"/>
          <w:lang w:val="sl-SI"/>
        </w:rPr>
        <w:t>5</w:t>
      </w:r>
      <w:r w:rsidRPr="00525C98">
        <w:rPr>
          <w:rFonts w:ascii="Camria" w:hAnsi="Camria" w:cs="Tahoma"/>
          <w:color w:val="0070C0"/>
          <w:sz w:val="26"/>
          <w:szCs w:val="26"/>
        </w:rPr>
        <w:tab/>
        <w:t>PREDLOŽITEV PONUDBE (način in rok za oddajo ponudbe)</w:t>
      </w:r>
      <w:bookmarkEnd w:id="67"/>
      <w:bookmarkEnd w:id="68"/>
      <w:bookmarkEnd w:id="69"/>
      <w:bookmarkEnd w:id="70"/>
      <w:bookmarkEnd w:id="71"/>
      <w:bookmarkEnd w:id="72"/>
      <w:bookmarkEnd w:id="73"/>
      <w:bookmarkEnd w:id="74"/>
      <w:bookmarkEnd w:id="75"/>
      <w:bookmarkEnd w:id="76"/>
      <w:bookmarkEnd w:id="77"/>
    </w:p>
    <w:p w14:paraId="2F71E966" w14:textId="77777777" w:rsidR="00C84B2D" w:rsidRPr="00525C98" w:rsidRDefault="00C84B2D" w:rsidP="00C84B2D">
      <w:pPr>
        <w:rPr>
          <w:rFonts w:ascii="Camria" w:hAnsi="Camria" w:cs="Tahoma"/>
          <w:sz w:val="19"/>
          <w:szCs w:val="19"/>
        </w:rPr>
      </w:pPr>
    </w:p>
    <w:p w14:paraId="4013C426" w14:textId="77777777" w:rsidR="00C84B2D" w:rsidRPr="00525C98" w:rsidRDefault="00C84B2D" w:rsidP="00C84B2D">
      <w:pPr>
        <w:rPr>
          <w:rFonts w:ascii="Camria" w:hAnsi="Camria" w:cs="Tahoma"/>
          <w:sz w:val="19"/>
          <w:szCs w:val="19"/>
        </w:rPr>
      </w:pPr>
      <w:r w:rsidRPr="00525C98">
        <w:rPr>
          <w:rFonts w:ascii="Camria" w:hAnsi="Camria" w:cs="Tahoma"/>
          <w:sz w:val="19"/>
          <w:szCs w:val="19"/>
        </w:rPr>
        <w:t xml:space="preserve">Ponudniki morajo ponudbe predložiti v informacijski sistem e-JN na spletnem naslovu </w:t>
      </w:r>
      <w:hyperlink r:id="rId14" w:history="1">
        <w:r w:rsidRPr="00525C98">
          <w:rPr>
            <w:rStyle w:val="Hiperpovezava"/>
            <w:rFonts w:ascii="Camria" w:hAnsi="Camria" w:cs="Tahoma"/>
            <w:sz w:val="19"/>
            <w:szCs w:val="19"/>
          </w:rPr>
          <w:t>https://ejn.gov.si/eJN2</w:t>
        </w:r>
      </w:hyperlink>
      <w:r w:rsidRPr="00525C98">
        <w:rPr>
          <w:rFonts w:ascii="Camria" w:hAnsi="Camria" w:cs="Tahoma"/>
          <w:sz w:val="19"/>
          <w:szCs w:val="19"/>
        </w:rPr>
        <w:t xml:space="preserve">, v skladu s točko 3 dokumenta Navodila za uporabo informacijskega sistema za uporabo funkcionalnosti elektronske oddaje ponudb e-JN: PONUDNIKI (v nadaljevanju: Navodila za uporabo e-JN), ki je del te dokumentacije in objavljen na spletnem naslovu: </w:t>
      </w:r>
      <w:hyperlink r:id="rId15" w:history="1">
        <w:r w:rsidRPr="00525C98">
          <w:rPr>
            <w:rStyle w:val="Hiperpovezava"/>
            <w:rFonts w:ascii="Camria" w:hAnsi="Camria" w:cs="Tahoma"/>
            <w:sz w:val="19"/>
            <w:szCs w:val="19"/>
          </w:rPr>
          <w:t>https://ejn.gov.si/aktualno/vec-informacij-ponudniki.html</w:t>
        </w:r>
      </w:hyperlink>
      <w:r w:rsidRPr="00525C98">
        <w:rPr>
          <w:rFonts w:ascii="Camria" w:hAnsi="Camria" w:cs="Tahoma"/>
          <w:sz w:val="19"/>
          <w:szCs w:val="19"/>
        </w:rPr>
        <w:t>.</w:t>
      </w:r>
    </w:p>
    <w:p w14:paraId="5158B454" w14:textId="77777777" w:rsidR="00C84B2D" w:rsidRPr="00525C98" w:rsidRDefault="00C84B2D" w:rsidP="00C84B2D">
      <w:pPr>
        <w:rPr>
          <w:rFonts w:ascii="Camria" w:hAnsi="Camria" w:cs="Tahoma"/>
          <w:sz w:val="19"/>
          <w:szCs w:val="19"/>
        </w:rPr>
      </w:pPr>
    </w:p>
    <w:p w14:paraId="530AE224" w14:textId="77777777" w:rsidR="00C84B2D" w:rsidRPr="00525C98" w:rsidRDefault="00C84B2D" w:rsidP="00C84B2D">
      <w:pPr>
        <w:rPr>
          <w:rFonts w:ascii="Camria" w:hAnsi="Camria" w:cs="Tahoma"/>
          <w:sz w:val="19"/>
          <w:szCs w:val="19"/>
        </w:rPr>
      </w:pPr>
      <w:r w:rsidRPr="00525C98">
        <w:rPr>
          <w:rFonts w:ascii="Camria" w:hAnsi="Camria" w:cs="Tahoma"/>
          <w:sz w:val="19"/>
          <w:szCs w:val="19"/>
        </w:rPr>
        <w:t xml:space="preserve">Ponudnik se mora pred oddajo ponudbe registrirati na spletnem naslovu </w:t>
      </w:r>
      <w:hyperlink r:id="rId16" w:history="1">
        <w:r w:rsidRPr="00525C98">
          <w:rPr>
            <w:rStyle w:val="Hiperpovezava"/>
            <w:rFonts w:ascii="Camria" w:hAnsi="Camria" w:cs="Tahoma"/>
            <w:sz w:val="19"/>
            <w:szCs w:val="19"/>
          </w:rPr>
          <w:t>https://ejn.gov.si/eJN2</w:t>
        </w:r>
      </w:hyperlink>
      <w:r w:rsidRPr="00525C98">
        <w:rPr>
          <w:rFonts w:ascii="Camria" w:hAnsi="Camria" w:cs="Tahoma"/>
          <w:sz w:val="19"/>
          <w:szCs w:val="19"/>
        </w:rPr>
        <w:t>, v skladu z Navodili za uporabo e-JN. Če je ponudnik že registriran v informacijski sistem e-JN, se v aplikacijo prijavi na istem naslovu.</w:t>
      </w:r>
    </w:p>
    <w:p w14:paraId="639260EF" w14:textId="77777777" w:rsidR="00C84B2D" w:rsidRPr="00525C98" w:rsidRDefault="00C84B2D" w:rsidP="00C84B2D">
      <w:pPr>
        <w:rPr>
          <w:rFonts w:ascii="Camria" w:hAnsi="Camria" w:cs="Tahoma"/>
          <w:sz w:val="19"/>
          <w:szCs w:val="19"/>
        </w:rPr>
      </w:pPr>
    </w:p>
    <w:p w14:paraId="019D9336" w14:textId="77777777" w:rsidR="00C84B2D" w:rsidRPr="00525C98" w:rsidRDefault="00C84B2D" w:rsidP="00C84B2D">
      <w:pPr>
        <w:rPr>
          <w:rFonts w:ascii="Camria" w:hAnsi="Camria" w:cs="Tahoma"/>
          <w:sz w:val="19"/>
          <w:szCs w:val="19"/>
        </w:rPr>
      </w:pPr>
      <w:r w:rsidRPr="00525C98">
        <w:rPr>
          <w:rFonts w:ascii="Camria" w:hAnsi="Camria" w:cs="Tahoma"/>
          <w:sz w:val="19"/>
          <w:szCs w:val="19"/>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w:t>
      </w:r>
      <w:r w:rsidRPr="00525C98">
        <w:rPr>
          <w:rFonts w:ascii="Camria" w:hAnsi="Camria" w:cs="Tahoma"/>
          <w:sz w:val="19"/>
          <w:szCs w:val="19"/>
        </w:rPr>
        <w:lastRenderedPageBreak/>
        <w:t>zavezujočo ponudbo (18. člen Obligacijskega zakonika ). Z oddajo ponudbe je le-ta zavezujoča za čas, naveden v ponudbi, razen če jo uporabnik ponudnika umakne ali spremeni pred potekom roka za oddajo ponudb.</w:t>
      </w:r>
    </w:p>
    <w:p w14:paraId="15251EB0" w14:textId="77777777" w:rsidR="00C84B2D" w:rsidRPr="00525C98" w:rsidRDefault="00C84B2D" w:rsidP="00C84B2D">
      <w:pPr>
        <w:rPr>
          <w:rFonts w:ascii="Camria" w:hAnsi="Camria" w:cs="Tahoma"/>
          <w:sz w:val="19"/>
          <w:szCs w:val="19"/>
        </w:rPr>
      </w:pPr>
    </w:p>
    <w:p w14:paraId="4C1715E3" w14:textId="77777777" w:rsidR="00C84B2D" w:rsidRPr="00525C98" w:rsidRDefault="00C84B2D" w:rsidP="00C84B2D">
      <w:pPr>
        <w:rPr>
          <w:rFonts w:ascii="Camria" w:hAnsi="Camria" w:cs="Tahoma"/>
          <w:sz w:val="19"/>
          <w:szCs w:val="19"/>
        </w:rPr>
      </w:pPr>
      <w:r w:rsidRPr="00525C98">
        <w:rPr>
          <w:rFonts w:ascii="Camria" w:hAnsi="Camria" w:cs="Tahoma"/>
          <w:sz w:val="19"/>
          <w:szCs w:val="19"/>
        </w:rPr>
        <w:t xml:space="preserve">Ponudba se šteje za pravočasno oddano, če jo naročnik prejme preko sistema e-JN </w:t>
      </w:r>
      <w:hyperlink r:id="rId17" w:history="1">
        <w:r w:rsidRPr="00525C98">
          <w:rPr>
            <w:rStyle w:val="Hiperpovezava"/>
            <w:rFonts w:ascii="Camria" w:hAnsi="Camria" w:cs="Tahoma"/>
            <w:sz w:val="19"/>
            <w:szCs w:val="19"/>
          </w:rPr>
          <w:t>https://ejn.gov.si/eJN2</w:t>
        </w:r>
      </w:hyperlink>
      <w:r w:rsidRPr="00525C98">
        <w:rPr>
          <w:rFonts w:ascii="Camria" w:hAnsi="Camria" w:cs="Tahoma"/>
          <w:sz w:val="19"/>
          <w:szCs w:val="19"/>
        </w:rPr>
        <w:t xml:space="preserve"> najkasneje do roka, kot je določeno v obvestilo o naročilu, objavljenem na portalu javnih naročil. Za oddano ponudbo se šteje ponudba, ki je v informacijskem sistemu e-JN označena s statusom »ODDANO«.</w:t>
      </w:r>
    </w:p>
    <w:p w14:paraId="2CAF838A" w14:textId="77777777" w:rsidR="00C84B2D" w:rsidRPr="00525C98" w:rsidRDefault="00C84B2D" w:rsidP="00C84B2D">
      <w:pPr>
        <w:rPr>
          <w:rFonts w:ascii="Camria" w:hAnsi="Camria" w:cs="Tahoma"/>
          <w:sz w:val="19"/>
          <w:szCs w:val="19"/>
        </w:rPr>
      </w:pPr>
    </w:p>
    <w:p w14:paraId="64560DA9" w14:textId="77777777" w:rsidR="00C84B2D" w:rsidRPr="00525C98" w:rsidRDefault="00C84B2D" w:rsidP="00C84B2D">
      <w:pPr>
        <w:rPr>
          <w:rFonts w:ascii="Camria" w:hAnsi="Camria" w:cs="Tahoma"/>
          <w:sz w:val="19"/>
          <w:szCs w:val="19"/>
        </w:rPr>
      </w:pPr>
      <w:r w:rsidRPr="00525C98">
        <w:rPr>
          <w:rFonts w:ascii="Camria" w:hAnsi="Camria" w:cs="Tahoma"/>
          <w:sz w:val="19"/>
          <w:szCs w:val="19"/>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4570601" w14:textId="77777777" w:rsidR="00C84B2D" w:rsidRPr="00525C98" w:rsidRDefault="00C84B2D" w:rsidP="00C84B2D">
      <w:pPr>
        <w:rPr>
          <w:rFonts w:ascii="Camria" w:hAnsi="Camria" w:cs="Tahoma"/>
          <w:sz w:val="19"/>
          <w:szCs w:val="19"/>
        </w:rPr>
      </w:pPr>
    </w:p>
    <w:p w14:paraId="298E26A3" w14:textId="77777777" w:rsidR="00C84B2D" w:rsidRPr="00525C98" w:rsidRDefault="00C84B2D" w:rsidP="00C84B2D">
      <w:pPr>
        <w:rPr>
          <w:rFonts w:ascii="Camria" w:hAnsi="Camria" w:cs="Tahoma"/>
          <w:sz w:val="19"/>
          <w:szCs w:val="19"/>
        </w:rPr>
      </w:pPr>
      <w:r w:rsidRPr="00525C98">
        <w:rPr>
          <w:rFonts w:ascii="Camria" w:hAnsi="Camria" w:cs="Tahoma"/>
          <w:sz w:val="19"/>
          <w:szCs w:val="19"/>
        </w:rPr>
        <w:t>Po preteku roka za predložitev ponudb ponudbe ne bo več mogoče oddati.</w:t>
      </w:r>
    </w:p>
    <w:p w14:paraId="4D6CFFA0" w14:textId="77777777" w:rsidR="00C84B2D" w:rsidRPr="00525C98" w:rsidRDefault="00C84B2D" w:rsidP="00C84B2D">
      <w:pPr>
        <w:rPr>
          <w:rFonts w:ascii="Camria" w:hAnsi="Camria" w:cs="Tahoma"/>
        </w:rPr>
      </w:pPr>
    </w:p>
    <w:p w14:paraId="699770BE" w14:textId="77777777" w:rsidR="00C84B2D" w:rsidRPr="00EA6508" w:rsidRDefault="00C84B2D" w:rsidP="00C84B2D">
      <w:pPr>
        <w:rPr>
          <w:rFonts w:asciiTheme="majorHAnsi" w:hAnsiTheme="majorHAnsi" w:cs="Tahoma"/>
          <w:sz w:val="19"/>
          <w:szCs w:val="19"/>
        </w:rPr>
      </w:pPr>
      <w:r w:rsidRPr="00525C98">
        <w:rPr>
          <w:rFonts w:ascii="Camria" w:hAnsi="Camria" w:cs="Tahoma"/>
          <w:sz w:val="19"/>
          <w:szCs w:val="19"/>
        </w:rPr>
        <w:t>Dostop do povezave za oddajo elektronske ponudbe v tem postopku javnega naročila je na povezavi</w:t>
      </w:r>
      <w:r>
        <w:rPr>
          <w:rFonts w:ascii="Camria" w:hAnsi="Camria" w:cs="Tahoma"/>
          <w:sz w:val="19"/>
          <w:szCs w:val="19"/>
        </w:rPr>
        <w:t>, ki je navedena v povabilu k oddaji ponudbe na začetku te razpisne dokumentacije.</w:t>
      </w:r>
    </w:p>
    <w:p w14:paraId="71CD1E22" w14:textId="77777777" w:rsidR="00C84B2D" w:rsidRPr="00525C98" w:rsidRDefault="00C84B2D" w:rsidP="00C84B2D">
      <w:pPr>
        <w:rPr>
          <w:rFonts w:ascii="Camria" w:hAnsi="Camria" w:cs="Tahoma"/>
          <w:sz w:val="19"/>
          <w:szCs w:val="19"/>
        </w:rPr>
      </w:pPr>
    </w:p>
    <w:p w14:paraId="6509FAE1" w14:textId="77777777" w:rsidR="00C84B2D" w:rsidRPr="00525C98" w:rsidRDefault="00C84B2D" w:rsidP="00C84B2D">
      <w:pPr>
        <w:rPr>
          <w:rFonts w:ascii="Camria" w:hAnsi="Camria" w:cs="Tahoma"/>
          <w:sz w:val="19"/>
          <w:szCs w:val="19"/>
        </w:rPr>
      </w:pPr>
    </w:p>
    <w:p w14:paraId="4AEA85BF" w14:textId="77777777" w:rsidR="00C84B2D" w:rsidRPr="00525C98" w:rsidRDefault="00C84B2D" w:rsidP="00C84B2D">
      <w:pPr>
        <w:rPr>
          <w:rFonts w:ascii="Camria" w:hAnsi="Camria" w:cs="Tahoma"/>
          <w:sz w:val="19"/>
          <w:szCs w:val="19"/>
        </w:rPr>
      </w:pPr>
    </w:p>
    <w:p w14:paraId="2219BB78" w14:textId="77777777" w:rsidR="00C84B2D" w:rsidRPr="00525C98" w:rsidRDefault="00C84B2D" w:rsidP="00C84B2D">
      <w:pPr>
        <w:pStyle w:val="Naslov2"/>
        <w:pBdr>
          <w:bottom w:val="single" w:sz="12" w:space="1" w:color="506428"/>
        </w:pBdr>
        <w:ind w:left="705" w:hanging="705"/>
        <w:rPr>
          <w:rFonts w:ascii="Camria" w:hAnsi="Camria" w:cs="Tahoma"/>
          <w:color w:val="0070C0"/>
          <w:sz w:val="26"/>
          <w:szCs w:val="26"/>
        </w:rPr>
      </w:pPr>
      <w:bookmarkStart w:id="103" w:name="_Toc452564374"/>
      <w:bookmarkStart w:id="104" w:name="_Toc452627913"/>
      <w:bookmarkStart w:id="105" w:name="_Toc453487062"/>
      <w:bookmarkStart w:id="106" w:name="_Toc453487215"/>
      <w:bookmarkStart w:id="107" w:name="_Toc453489293"/>
      <w:bookmarkStart w:id="108" w:name="_Toc453541460"/>
      <w:bookmarkStart w:id="109" w:name="_Toc453541730"/>
      <w:bookmarkStart w:id="110" w:name="_Toc453542157"/>
      <w:bookmarkStart w:id="111" w:name="_Toc453542280"/>
      <w:bookmarkStart w:id="112" w:name="_Toc453542801"/>
      <w:bookmarkStart w:id="113" w:name="_Toc480366753"/>
      <w:r w:rsidRPr="00525C98">
        <w:rPr>
          <w:rFonts w:ascii="Camria" w:hAnsi="Camria" w:cs="Tahoma"/>
          <w:color w:val="0070C0"/>
          <w:sz w:val="26"/>
          <w:szCs w:val="26"/>
        </w:rPr>
        <w:t>1.</w:t>
      </w:r>
      <w:r w:rsidRPr="00525C98">
        <w:rPr>
          <w:rFonts w:ascii="Camria" w:hAnsi="Camria" w:cs="Tahoma"/>
          <w:color w:val="0070C0"/>
          <w:sz w:val="26"/>
          <w:szCs w:val="26"/>
          <w:lang w:val="sl-SI"/>
        </w:rPr>
        <w:t>6</w:t>
      </w:r>
      <w:r w:rsidRPr="00525C98">
        <w:rPr>
          <w:rFonts w:ascii="Camria" w:hAnsi="Camria" w:cs="Tahoma"/>
          <w:color w:val="0070C0"/>
          <w:sz w:val="26"/>
          <w:szCs w:val="26"/>
        </w:rPr>
        <w:tab/>
        <w:t>ODPIRANJE PONUDB</w:t>
      </w:r>
      <w:bookmarkEnd w:id="103"/>
      <w:bookmarkEnd w:id="104"/>
      <w:bookmarkEnd w:id="105"/>
      <w:bookmarkEnd w:id="106"/>
      <w:bookmarkEnd w:id="107"/>
      <w:bookmarkEnd w:id="108"/>
      <w:bookmarkEnd w:id="109"/>
      <w:bookmarkEnd w:id="110"/>
      <w:bookmarkEnd w:id="111"/>
      <w:bookmarkEnd w:id="112"/>
      <w:bookmarkEnd w:id="113"/>
    </w:p>
    <w:p w14:paraId="50399E38" w14:textId="77777777" w:rsidR="00C84B2D" w:rsidRPr="00525C98" w:rsidRDefault="00C84B2D" w:rsidP="00C84B2D">
      <w:pPr>
        <w:rPr>
          <w:rFonts w:ascii="Camria" w:hAnsi="Camria" w:cs="Tahoma"/>
          <w:sz w:val="19"/>
          <w:szCs w:val="19"/>
        </w:rPr>
      </w:pPr>
    </w:p>
    <w:p w14:paraId="4D77A9F4" w14:textId="77777777" w:rsidR="00C84B2D" w:rsidRPr="00525C98" w:rsidRDefault="00C84B2D" w:rsidP="00C84B2D">
      <w:pPr>
        <w:jc w:val="both"/>
        <w:rPr>
          <w:rFonts w:ascii="Camria" w:eastAsia="Calibri" w:hAnsi="Camria" w:cs="Tahoma"/>
          <w:sz w:val="19"/>
          <w:szCs w:val="19"/>
          <w:lang w:eastAsia="sl-SI"/>
        </w:rPr>
      </w:pPr>
      <w:r w:rsidRPr="00525C98">
        <w:rPr>
          <w:rFonts w:ascii="Camria" w:eastAsia="Calibri" w:hAnsi="Camria" w:cs="Tahoma"/>
          <w:sz w:val="19"/>
          <w:szCs w:val="19"/>
        </w:rPr>
        <w:t>Odpiranje ponudb bo potekalo avtomatično v informacijskem sistemu e-JN (</w:t>
      </w:r>
      <w:hyperlink r:id="rId18" w:history="1">
        <w:r w:rsidRPr="00525C98">
          <w:rPr>
            <w:rStyle w:val="Hiperpovezava"/>
            <w:rFonts w:ascii="Camria" w:eastAsia="Calibri" w:hAnsi="Camria" w:cs="Tahoma"/>
            <w:sz w:val="19"/>
            <w:szCs w:val="19"/>
          </w:rPr>
          <w:t>https://ejn.gov.si/eJN2</w:t>
        </w:r>
      </w:hyperlink>
      <w:r w:rsidRPr="00525C98">
        <w:rPr>
          <w:rFonts w:ascii="Camria" w:eastAsia="Calibri" w:hAnsi="Camria" w:cs="Tahoma"/>
          <w:sz w:val="19"/>
          <w:szCs w:val="19"/>
          <w:u w:val="single"/>
          <w:lang w:eastAsia="sl-SI"/>
        </w:rPr>
        <w:t>)</w:t>
      </w:r>
      <w:r w:rsidRPr="00525C98">
        <w:rPr>
          <w:rFonts w:ascii="Camria" w:eastAsia="Calibri" w:hAnsi="Camria" w:cs="Tahoma"/>
          <w:sz w:val="19"/>
          <w:szCs w:val="19"/>
        </w:rPr>
        <w:t xml:space="preserve">, in sicer na dan, ki je določen v obvestilu </w:t>
      </w:r>
      <w:r w:rsidRPr="00525C98">
        <w:rPr>
          <w:rFonts w:ascii="Camria" w:hAnsi="Camria" w:cs="Tahoma"/>
          <w:sz w:val="19"/>
          <w:szCs w:val="19"/>
        </w:rPr>
        <w:t>o naročilu, objavljenem na portalu javnih naročil</w:t>
      </w:r>
      <w:r w:rsidRPr="00525C98">
        <w:rPr>
          <w:rFonts w:ascii="Camria" w:eastAsia="Calibri" w:hAnsi="Camria" w:cs="Tahoma"/>
          <w:sz w:val="19"/>
          <w:szCs w:val="19"/>
          <w:lang w:eastAsia="sl-SI"/>
        </w:rPr>
        <w:t xml:space="preserve">. </w:t>
      </w:r>
    </w:p>
    <w:p w14:paraId="02BFC6CB" w14:textId="77777777" w:rsidR="00C84B2D" w:rsidRPr="00525C98" w:rsidRDefault="00C84B2D" w:rsidP="00C84B2D">
      <w:pPr>
        <w:jc w:val="both"/>
        <w:rPr>
          <w:rFonts w:ascii="Camria" w:eastAsia="Calibri" w:hAnsi="Camria" w:cs="Tahoma"/>
          <w:sz w:val="19"/>
          <w:szCs w:val="19"/>
        </w:rPr>
      </w:pPr>
    </w:p>
    <w:p w14:paraId="123A025C" w14:textId="77777777" w:rsidR="00C84B2D" w:rsidRPr="00525C98" w:rsidRDefault="00C84B2D" w:rsidP="00C84B2D">
      <w:pPr>
        <w:jc w:val="both"/>
        <w:rPr>
          <w:rFonts w:ascii="Camria" w:eastAsia="Calibri" w:hAnsi="Camria" w:cs="Tahoma"/>
          <w:sz w:val="19"/>
          <w:szCs w:val="19"/>
        </w:rPr>
      </w:pPr>
      <w:r w:rsidRPr="00525C98">
        <w:rPr>
          <w:rFonts w:ascii="Camria" w:eastAsia="Calibri" w:hAnsi="Camria" w:cs="Tahoma"/>
          <w:sz w:val="19"/>
          <w:szCs w:val="19"/>
        </w:rPr>
        <w:t>Odpiranje poteka tako, da informacijski sistem e-JN samodejno ob uri, ki je določena za javno odpiranje ponudb, prikaže podatke o ponudniku ter omogoči dostop do .</w:t>
      </w:r>
      <w:proofErr w:type="spellStart"/>
      <w:r w:rsidRPr="00525C98">
        <w:rPr>
          <w:rFonts w:ascii="Camria" w:eastAsia="Calibri" w:hAnsi="Camria" w:cs="Tahoma"/>
          <w:sz w:val="19"/>
          <w:szCs w:val="19"/>
        </w:rPr>
        <w:t>pdf</w:t>
      </w:r>
      <w:proofErr w:type="spellEnd"/>
      <w:r w:rsidRPr="00525C98">
        <w:rPr>
          <w:rFonts w:ascii="Camria" w:eastAsia="Calibri" w:hAnsi="Camria" w:cs="Tahoma"/>
          <w:sz w:val="19"/>
          <w:szCs w:val="19"/>
        </w:rPr>
        <w:t xml:space="preserve"> dokumenta, ki ga ponudnik naloži v sistem e-JN pod razdelek »Predračun«. </w:t>
      </w:r>
    </w:p>
    <w:p w14:paraId="56794822" w14:textId="77777777" w:rsidR="00C84B2D" w:rsidRPr="00525C98" w:rsidRDefault="00C84B2D" w:rsidP="00C84B2D">
      <w:pPr>
        <w:spacing w:line="276" w:lineRule="auto"/>
        <w:rPr>
          <w:rFonts w:ascii="Camria" w:hAnsi="Camria" w:cs="Tahoma"/>
          <w:bCs/>
          <w:sz w:val="19"/>
          <w:szCs w:val="19"/>
        </w:rPr>
      </w:pPr>
    </w:p>
    <w:p w14:paraId="05D1207D" w14:textId="77777777" w:rsidR="00C84B2D" w:rsidRPr="00525C98" w:rsidRDefault="00C84B2D" w:rsidP="00C84B2D">
      <w:pPr>
        <w:rPr>
          <w:rFonts w:ascii="Camria" w:hAnsi="Camria" w:cs="Tahoma"/>
          <w:sz w:val="19"/>
          <w:szCs w:val="19"/>
        </w:rPr>
      </w:pPr>
    </w:p>
    <w:p w14:paraId="42D8109C"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br w:type="page"/>
      </w:r>
    </w:p>
    <w:bookmarkStart w:id="114" w:name="_Toc452564296"/>
    <w:bookmarkStart w:id="115" w:name="_Toc452627918"/>
    <w:bookmarkStart w:id="116" w:name="_Toc453487067"/>
    <w:bookmarkStart w:id="117" w:name="_Toc453487220"/>
    <w:bookmarkStart w:id="118" w:name="_Toc453489298"/>
    <w:bookmarkStart w:id="119" w:name="_Toc453541465"/>
    <w:bookmarkStart w:id="120" w:name="_Toc453541735"/>
    <w:bookmarkStart w:id="121" w:name="_Toc453542162"/>
    <w:bookmarkStart w:id="122" w:name="_Toc453542285"/>
    <w:bookmarkStart w:id="123" w:name="_Toc453542806"/>
    <w:bookmarkStart w:id="124" w:name="_Toc480366758"/>
    <w:p w14:paraId="76020929" w14:textId="77777777" w:rsidR="00C84B2D" w:rsidRPr="00525C98" w:rsidRDefault="00C84B2D" w:rsidP="00C84B2D">
      <w:pPr>
        <w:pStyle w:val="Odstavekseznama"/>
        <w:autoSpaceDE w:val="0"/>
        <w:autoSpaceDN w:val="0"/>
        <w:adjustRightInd w:val="0"/>
        <w:ind w:left="450"/>
        <w:jc w:val="left"/>
        <w:rPr>
          <w:rFonts w:ascii="Camria" w:hAnsi="Camria" w:cs="Tahoma"/>
          <w:b/>
          <w:bCs/>
          <w:sz w:val="20"/>
          <w:szCs w:val="20"/>
        </w:rPr>
      </w:pPr>
      <w:r w:rsidRPr="00525C98">
        <w:rPr>
          <w:rFonts w:ascii="Camria" w:hAnsi="Camria"/>
          <w:noProof/>
        </w:rPr>
        <w:lastRenderedPageBreak/>
        <mc:AlternateContent>
          <mc:Choice Requires="wps">
            <w:drawing>
              <wp:anchor distT="0" distB="0" distL="114300" distR="114300" simplePos="0" relativeHeight="251664384" behindDoc="1" locked="0" layoutInCell="1" allowOverlap="1" wp14:anchorId="5147EAFC" wp14:editId="4F0E9532">
                <wp:simplePos x="0" y="0"/>
                <wp:positionH relativeFrom="column">
                  <wp:posOffset>-52070</wp:posOffset>
                </wp:positionH>
                <wp:positionV relativeFrom="paragraph">
                  <wp:posOffset>22860</wp:posOffset>
                </wp:positionV>
                <wp:extent cx="5791200" cy="533400"/>
                <wp:effectExtent l="0" t="0" r="76200" b="76200"/>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1200" cy="533400"/>
                        </a:xfrm>
                        <a:prstGeom prst="rect">
                          <a:avLst/>
                        </a:prstGeom>
                        <a:solidFill>
                          <a:srgbClr val="FFFFFF"/>
                        </a:solidFill>
                        <a:ln w="12700">
                          <a:solidFill>
                            <a:srgbClr val="000000"/>
                          </a:solidFill>
                          <a:miter lim="800000"/>
                          <a:headEnd/>
                          <a:tailEnd/>
                        </a:ln>
                        <a:effectLst>
                          <a:outerShdw dist="107763" dir="2700000" algn="ctr" rotWithShape="0">
                            <a:srgbClr val="80808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94E0A1" id="Pravokotnik 6" o:spid="_x0000_s1026" style="position:absolute;margin-left:-4.1pt;margin-top:1.8pt;width:456pt;height:42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" strokeweight="1pt">
                <v:shadow on="t" opacity=".5" offset="6pt,6pt"/>
              </v:rect>
            </w:pict>
          </mc:Fallback>
        </mc:AlternateContent>
      </w:r>
    </w:p>
    <w:p w14:paraId="47265797" w14:textId="77777777" w:rsidR="00C84B2D" w:rsidRPr="00525C98" w:rsidRDefault="00C84B2D" w:rsidP="00C84B2D">
      <w:pPr>
        <w:autoSpaceDE w:val="0"/>
        <w:autoSpaceDN w:val="0"/>
        <w:adjustRightInd w:val="0"/>
        <w:jc w:val="center"/>
        <w:rPr>
          <w:rFonts w:ascii="Camria" w:hAnsi="Camria" w:cs="Tahoma"/>
          <w:b/>
          <w:bCs/>
          <w:color w:val="0070C0"/>
          <w:sz w:val="24"/>
          <w:szCs w:val="20"/>
        </w:rPr>
      </w:pPr>
      <w:r w:rsidRPr="00525C98">
        <w:rPr>
          <w:rFonts w:ascii="Camria" w:hAnsi="Camria" w:cs="Tahoma"/>
          <w:b/>
          <w:bCs/>
          <w:color w:val="0070C0"/>
          <w:sz w:val="24"/>
          <w:szCs w:val="20"/>
        </w:rPr>
        <w:t xml:space="preserve">2. </w:t>
      </w:r>
      <w:bookmarkStart w:id="125" w:name="_Hlk76104203"/>
      <w:r w:rsidRPr="00525C98">
        <w:rPr>
          <w:rFonts w:ascii="Camria" w:hAnsi="Camria" w:cs="Tahoma"/>
          <w:b/>
          <w:bCs/>
          <w:color w:val="0070C0"/>
          <w:sz w:val="24"/>
          <w:szCs w:val="20"/>
        </w:rPr>
        <w:t>NAVODILA PONUDNIKOM ZA IZDELAVO PONUDBE</w:t>
      </w:r>
      <w:bookmarkEnd w:id="125"/>
    </w:p>
    <w:p w14:paraId="24FB12B3" w14:textId="77777777" w:rsidR="00C84B2D" w:rsidRPr="00525C98" w:rsidRDefault="00C84B2D" w:rsidP="00C84B2D">
      <w:pPr>
        <w:pStyle w:val="Odstavekseznama"/>
        <w:autoSpaceDE w:val="0"/>
        <w:autoSpaceDN w:val="0"/>
        <w:adjustRightInd w:val="0"/>
        <w:ind w:left="450"/>
        <w:jc w:val="left"/>
        <w:rPr>
          <w:rFonts w:ascii="Camria" w:hAnsi="Camria" w:cs="Tahoma"/>
          <w:b/>
          <w:bCs/>
          <w:color w:val="0070C0"/>
          <w:sz w:val="20"/>
          <w:szCs w:val="20"/>
        </w:rPr>
      </w:pPr>
    </w:p>
    <w:p w14:paraId="4F092482" w14:textId="77777777" w:rsidR="00C84B2D" w:rsidRPr="00525C98" w:rsidRDefault="00C84B2D" w:rsidP="00C84B2D">
      <w:pPr>
        <w:pStyle w:val="Naslov2"/>
        <w:pBdr>
          <w:bottom w:val="single" w:sz="12" w:space="1" w:color="506428"/>
        </w:pBdr>
        <w:ind w:left="705" w:hanging="705"/>
        <w:rPr>
          <w:rFonts w:ascii="Camria" w:hAnsi="Camria" w:cs="Tahoma"/>
          <w:color w:val="506428"/>
          <w:sz w:val="26"/>
          <w:szCs w:val="26"/>
        </w:rPr>
      </w:pPr>
    </w:p>
    <w:p w14:paraId="2CCA7402" w14:textId="77777777" w:rsidR="00C84B2D" w:rsidRPr="00525C98" w:rsidRDefault="00C84B2D" w:rsidP="00C84B2D">
      <w:pPr>
        <w:pStyle w:val="Naslov2"/>
        <w:pBdr>
          <w:bottom w:val="single" w:sz="12" w:space="1" w:color="506428"/>
        </w:pBdr>
        <w:ind w:left="705" w:hanging="705"/>
        <w:rPr>
          <w:rFonts w:ascii="Camria" w:hAnsi="Camria" w:cs="Tahoma"/>
          <w:color w:val="506428"/>
          <w:sz w:val="26"/>
          <w:szCs w:val="26"/>
        </w:rPr>
      </w:pPr>
    </w:p>
    <w:p w14:paraId="6DD12FF7" w14:textId="77777777" w:rsidR="00C84B2D" w:rsidRPr="00525C98" w:rsidRDefault="00C84B2D" w:rsidP="00C84B2D">
      <w:pPr>
        <w:pStyle w:val="Naslov2"/>
        <w:pBdr>
          <w:bottom w:val="single" w:sz="12" w:space="1" w:color="506428"/>
        </w:pBdr>
        <w:ind w:left="705" w:hanging="705"/>
        <w:rPr>
          <w:rFonts w:ascii="Camria" w:hAnsi="Camria" w:cs="Tahoma"/>
          <w:color w:val="0070C0"/>
          <w:sz w:val="26"/>
          <w:szCs w:val="26"/>
        </w:rPr>
      </w:pPr>
      <w:r w:rsidRPr="00525C98">
        <w:rPr>
          <w:rFonts w:ascii="Camria" w:hAnsi="Camria" w:cs="Tahoma"/>
          <w:color w:val="0070C0"/>
          <w:sz w:val="26"/>
          <w:szCs w:val="26"/>
        </w:rPr>
        <w:t>2.1</w:t>
      </w:r>
      <w:r w:rsidRPr="00525C98">
        <w:rPr>
          <w:rFonts w:ascii="Camria" w:hAnsi="Camria" w:cs="Tahoma"/>
          <w:color w:val="0070C0"/>
          <w:sz w:val="26"/>
          <w:szCs w:val="26"/>
        </w:rPr>
        <w:tab/>
        <w:t>SPLOŠNI DEL</w:t>
      </w:r>
      <w:bookmarkEnd w:id="114"/>
      <w:bookmarkEnd w:id="115"/>
      <w:bookmarkEnd w:id="116"/>
      <w:bookmarkEnd w:id="117"/>
      <w:bookmarkEnd w:id="118"/>
      <w:bookmarkEnd w:id="119"/>
      <w:bookmarkEnd w:id="120"/>
      <w:bookmarkEnd w:id="121"/>
      <w:bookmarkEnd w:id="122"/>
      <w:bookmarkEnd w:id="123"/>
      <w:bookmarkEnd w:id="124"/>
    </w:p>
    <w:p w14:paraId="0D29FC43" w14:textId="77777777" w:rsidR="00C84B2D" w:rsidRPr="00525C98" w:rsidRDefault="00C84B2D" w:rsidP="00C84B2D">
      <w:pPr>
        <w:rPr>
          <w:rFonts w:ascii="Camria" w:hAnsi="Camria" w:cs="Tahoma"/>
          <w:sz w:val="19"/>
          <w:szCs w:val="19"/>
        </w:rPr>
      </w:pPr>
    </w:p>
    <w:p w14:paraId="1EBF4E9D" w14:textId="77777777" w:rsidR="00C84B2D" w:rsidRPr="00525C98" w:rsidRDefault="00C84B2D" w:rsidP="00C84B2D">
      <w:pPr>
        <w:pStyle w:val="Naslov3"/>
        <w:rPr>
          <w:rFonts w:ascii="Camria" w:hAnsi="Camria" w:cs="Tahoma"/>
          <w:color w:val="0070C0"/>
          <w:sz w:val="22"/>
          <w:szCs w:val="22"/>
        </w:rPr>
      </w:pPr>
      <w:bookmarkStart w:id="126" w:name="_Toc452564297"/>
      <w:bookmarkStart w:id="127" w:name="_Toc452627919"/>
      <w:bookmarkStart w:id="128" w:name="_Toc453487068"/>
      <w:bookmarkStart w:id="129" w:name="_Toc453487221"/>
      <w:bookmarkStart w:id="130" w:name="_Toc453489299"/>
      <w:bookmarkStart w:id="131" w:name="_Toc453541466"/>
      <w:bookmarkStart w:id="132" w:name="_Toc453541736"/>
      <w:bookmarkStart w:id="133" w:name="_Toc453542163"/>
      <w:bookmarkStart w:id="134" w:name="_Toc453542286"/>
      <w:bookmarkStart w:id="135" w:name="_Toc453542807"/>
      <w:bookmarkStart w:id="136" w:name="_Toc480366759"/>
      <w:r w:rsidRPr="00525C98">
        <w:rPr>
          <w:rFonts w:ascii="Camria" w:hAnsi="Camria" w:cs="Tahoma"/>
          <w:color w:val="0070C0"/>
          <w:sz w:val="22"/>
          <w:szCs w:val="22"/>
        </w:rPr>
        <w:t>2.1.1</w:t>
      </w:r>
      <w:r w:rsidRPr="00525C98">
        <w:rPr>
          <w:rFonts w:ascii="Camria" w:hAnsi="Camria" w:cs="Tahoma"/>
          <w:color w:val="0070C0"/>
          <w:sz w:val="22"/>
          <w:szCs w:val="22"/>
        </w:rPr>
        <w:tab/>
        <w:t>Pravna podlaga ter uporaba in podpis ponudbene dokumentacije</w:t>
      </w:r>
      <w:bookmarkEnd w:id="126"/>
      <w:bookmarkEnd w:id="127"/>
      <w:bookmarkEnd w:id="128"/>
      <w:bookmarkEnd w:id="129"/>
      <w:bookmarkEnd w:id="130"/>
      <w:bookmarkEnd w:id="131"/>
      <w:bookmarkEnd w:id="132"/>
      <w:bookmarkEnd w:id="133"/>
      <w:bookmarkEnd w:id="134"/>
      <w:bookmarkEnd w:id="135"/>
      <w:bookmarkEnd w:id="136"/>
    </w:p>
    <w:p w14:paraId="2C37A053" w14:textId="77777777" w:rsidR="00C84B2D" w:rsidRPr="00525C98" w:rsidRDefault="00C84B2D" w:rsidP="00C84B2D">
      <w:pPr>
        <w:spacing w:line="276" w:lineRule="auto"/>
        <w:rPr>
          <w:rFonts w:ascii="Camria" w:hAnsi="Camria" w:cs="Tahoma"/>
          <w:bCs/>
          <w:color w:val="0070C0"/>
          <w:sz w:val="19"/>
          <w:szCs w:val="19"/>
        </w:rPr>
      </w:pPr>
    </w:p>
    <w:p w14:paraId="6D0E47F9" w14:textId="77777777" w:rsidR="00C84B2D" w:rsidRPr="00525C98" w:rsidRDefault="00C84B2D" w:rsidP="00C84B2D">
      <w:pPr>
        <w:pStyle w:val="Naslov4"/>
        <w:jc w:val="both"/>
        <w:rPr>
          <w:rFonts w:ascii="Camria" w:hAnsi="Camria" w:cs="Tahoma"/>
          <w:color w:val="0070C0"/>
          <w:sz w:val="20"/>
          <w:szCs w:val="20"/>
        </w:rPr>
      </w:pPr>
      <w:bookmarkStart w:id="137" w:name="_Toc452564298"/>
      <w:bookmarkStart w:id="138" w:name="_Toc452627920"/>
      <w:bookmarkStart w:id="139" w:name="_Toc453487069"/>
      <w:bookmarkStart w:id="140" w:name="_Toc453487222"/>
      <w:bookmarkStart w:id="141" w:name="_Toc453489300"/>
      <w:bookmarkStart w:id="142" w:name="_Toc453541467"/>
      <w:bookmarkStart w:id="143" w:name="_Toc453541737"/>
      <w:bookmarkStart w:id="144" w:name="_Toc453542164"/>
      <w:bookmarkStart w:id="145" w:name="_Toc453542287"/>
      <w:bookmarkStart w:id="146" w:name="_Toc453542808"/>
      <w:bookmarkStart w:id="147" w:name="_Toc480366760"/>
      <w:r w:rsidRPr="00525C98">
        <w:rPr>
          <w:rFonts w:ascii="Camria" w:hAnsi="Camria" w:cs="Tahoma"/>
          <w:color w:val="0070C0"/>
          <w:sz w:val="20"/>
          <w:szCs w:val="20"/>
        </w:rPr>
        <w:t>2.1.1.1</w:t>
      </w:r>
      <w:r w:rsidRPr="00525C98">
        <w:rPr>
          <w:rFonts w:ascii="Camria" w:hAnsi="Camria" w:cs="Tahoma"/>
          <w:color w:val="0070C0"/>
          <w:sz w:val="20"/>
          <w:szCs w:val="20"/>
        </w:rPr>
        <w:tab/>
        <w:t xml:space="preserve">  </w:t>
      </w:r>
      <w:r w:rsidRPr="00525C98">
        <w:rPr>
          <w:rFonts w:ascii="Camria" w:hAnsi="Camria" w:cs="Tahoma"/>
          <w:color w:val="0070C0"/>
          <w:sz w:val="20"/>
          <w:szCs w:val="20"/>
          <w:lang w:val="sl-SI"/>
        </w:rPr>
        <w:t>P</w:t>
      </w:r>
      <w:r w:rsidRPr="00525C98">
        <w:rPr>
          <w:rFonts w:ascii="Camria" w:hAnsi="Camria" w:cs="Tahoma"/>
          <w:color w:val="0070C0"/>
          <w:sz w:val="20"/>
          <w:szCs w:val="20"/>
        </w:rPr>
        <w:t>ravna podlaga</w:t>
      </w:r>
      <w:bookmarkEnd w:id="137"/>
      <w:bookmarkEnd w:id="138"/>
      <w:bookmarkEnd w:id="139"/>
      <w:bookmarkEnd w:id="140"/>
      <w:bookmarkEnd w:id="141"/>
      <w:bookmarkEnd w:id="142"/>
      <w:bookmarkEnd w:id="143"/>
      <w:bookmarkEnd w:id="144"/>
      <w:bookmarkEnd w:id="145"/>
      <w:bookmarkEnd w:id="146"/>
      <w:bookmarkEnd w:id="147"/>
    </w:p>
    <w:p w14:paraId="57EC01A8" w14:textId="77777777" w:rsidR="00C84B2D" w:rsidRPr="00525C98" w:rsidRDefault="00C84B2D" w:rsidP="00C84B2D">
      <w:pPr>
        <w:spacing w:line="276" w:lineRule="auto"/>
        <w:rPr>
          <w:rFonts w:ascii="Camria" w:hAnsi="Camria" w:cs="Tahoma"/>
          <w:bCs/>
          <w:sz w:val="19"/>
          <w:szCs w:val="19"/>
        </w:rPr>
      </w:pPr>
    </w:p>
    <w:p w14:paraId="140880F2"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Pri oddaji javnega naročila se bodo uporabljala določila naslednjih predpisov in drugih dokumentov:</w:t>
      </w:r>
    </w:p>
    <w:p w14:paraId="25478182" w14:textId="77777777" w:rsidR="00C84B2D" w:rsidRPr="00525C98" w:rsidRDefault="00C84B2D" w:rsidP="00C84B2D">
      <w:pPr>
        <w:numPr>
          <w:ilvl w:val="0"/>
          <w:numId w:val="10"/>
        </w:numPr>
        <w:spacing w:line="276" w:lineRule="auto"/>
        <w:jc w:val="both"/>
        <w:rPr>
          <w:rFonts w:ascii="Camria" w:hAnsi="Camria" w:cs="Tahoma"/>
          <w:bCs/>
          <w:sz w:val="19"/>
          <w:szCs w:val="19"/>
        </w:rPr>
      </w:pPr>
      <w:r w:rsidRPr="00525C98">
        <w:rPr>
          <w:rFonts w:ascii="Camria" w:hAnsi="Camria" w:cs="Tahoma"/>
          <w:bCs/>
          <w:sz w:val="19"/>
          <w:szCs w:val="19"/>
        </w:rPr>
        <w:t>Zakon o javnem naročanju (Uradni list RS, št. 91/2015 in 14/2018; v nadaljevanju ZJN-3)</w:t>
      </w:r>
    </w:p>
    <w:p w14:paraId="4340178B" w14:textId="77777777" w:rsidR="00C84B2D" w:rsidRPr="00525C98" w:rsidRDefault="00C84B2D" w:rsidP="00C84B2D">
      <w:pPr>
        <w:numPr>
          <w:ilvl w:val="0"/>
          <w:numId w:val="10"/>
        </w:numPr>
        <w:spacing w:line="276" w:lineRule="auto"/>
        <w:jc w:val="both"/>
        <w:rPr>
          <w:rFonts w:ascii="Camria" w:hAnsi="Camria" w:cs="Tahoma"/>
          <w:bCs/>
          <w:sz w:val="19"/>
          <w:szCs w:val="19"/>
        </w:rPr>
      </w:pPr>
      <w:r w:rsidRPr="00525C98">
        <w:rPr>
          <w:rFonts w:ascii="Camria" w:hAnsi="Camria" w:cs="Tahoma"/>
          <w:bCs/>
          <w:sz w:val="19"/>
          <w:szCs w:val="19"/>
        </w:rPr>
        <w:t>Zakon o pravnem varstvu v postopkih javnega (Uradni list RS, št. 43/11, 60/11 – ZTP-D, 63/13, 90/14 – ZDU-1I, 60/17 in 72/19); v nadaljevanju ZPVPJN)</w:t>
      </w:r>
    </w:p>
    <w:p w14:paraId="0CD3F5A2" w14:textId="77777777" w:rsidR="00C84B2D" w:rsidRPr="00D05C25" w:rsidRDefault="00C84B2D" w:rsidP="00C84B2D">
      <w:pPr>
        <w:numPr>
          <w:ilvl w:val="0"/>
          <w:numId w:val="10"/>
        </w:numPr>
        <w:spacing w:line="276" w:lineRule="auto"/>
        <w:jc w:val="both"/>
        <w:rPr>
          <w:rFonts w:ascii="Camria" w:hAnsi="Camria" w:cs="Tahoma"/>
          <w:bCs/>
          <w:sz w:val="19"/>
          <w:szCs w:val="19"/>
        </w:rPr>
      </w:pPr>
      <w:r w:rsidRPr="00D05C25">
        <w:rPr>
          <w:rFonts w:ascii="Camria" w:hAnsi="Camria" w:cs="Tahoma"/>
          <w:bCs/>
          <w:sz w:val="19"/>
          <w:szCs w:val="19"/>
        </w:rPr>
        <w:t>Uredba o zelenem javnem naročanju (Uradni list RS, št. 51/17 in 64/19)</w:t>
      </w:r>
    </w:p>
    <w:p w14:paraId="3A82FBED" w14:textId="77777777" w:rsidR="00C84B2D" w:rsidRPr="00525C98" w:rsidRDefault="00C84B2D" w:rsidP="00C84B2D">
      <w:pPr>
        <w:numPr>
          <w:ilvl w:val="0"/>
          <w:numId w:val="10"/>
        </w:numPr>
        <w:spacing w:line="276" w:lineRule="auto"/>
        <w:jc w:val="both"/>
        <w:rPr>
          <w:rFonts w:ascii="Camria" w:hAnsi="Camria" w:cs="Tahoma"/>
          <w:bCs/>
          <w:sz w:val="19"/>
          <w:szCs w:val="19"/>
        </w:rPr>
      </w:pPr>
      <w:r w:rsidRPr="00525C98">
        <w:rPr>
          <w:rFonts w:ascii="Camria" w:hAnsi="Camria" w:cs="Tahoma"/>
          <w:bCs/>
          <w:sz w:val="19"/>
          <w:szCs w:val="19"/>
        </w:rPr>
        <w:t xml:space="preserve">Zakon o integriteti in preprečevanju korupcije (Uradni list RS, št. 69/11 – uradno prečiščeno besedilo in 158/20; v nadaljevanju </w:t>
      </w:r>
      <w:proofErr w:type="spellStart"/>
      <w:r w:rsidRPr="00525C98">
        <w:rPr>
          <w:rFonts w:ascii="Camria" w:hAnsi="Camria" w:cs="Tahoma"/>
          <w:bCs/>
          <w:sz w:val="19"/>
          <w:szCs w:val="19"/>
        </w:rPr>
        <w:t>ZIntPK</w:t>
      </w:r>
      <w:proofErr w:type="spellEnd"/>
      <w:r w:rsidRPr="00525C98">
        <w:rPr>
          <w:rFonts w:ascii="Camria" w:hAnsi="Camria" w:cs="Tahoma"/>
          <w:bCs/>
          <w:sz w:val="19"/>
          <w:szCs w:val="19"/>
        </w:rPr>
        <w:t>)</w:t>
      </w:r>
    </w:p>
    <w:p w14:paraId="4E079627" w14:textId="77777777" w:rsidR="00C84B2D" w:rsidRPr="00525C98" w:rsidRDefault="00C84B2D" w:rsidP="00C84B2D">
      <w:pPr>
        <w:numPr>
          <w:ilvl w:val="0"/>
          <w:numId w:val="10"/>
        </w:numPr>
        <w:spacing w:line="276" w:lineRule="auto"/>
        <w:jc w:val="both"/>
        <w:rPr>
          <w:rFonts w:ascii="Camria" w:hAnsi="Camria" w:cs="Tahoma"/>
          <w:bCs/>
          <w:sz w:val="19"/>
          <w:szCs w:val="19"/>
        </w:rPr>
      </w:pPr>
      <w:r w:rsidRPr="00525C98">
        <w:rPr>
          <w:rFonts w:ascii="Camria" w:hAnsi="Camria" w:cs="Tahoma"/>
          <w:bCs/>
          <w:sz w:val="19"/>
          <w:szCs w:val="19"/>
        </w:rPr>
        <w:t>Zakon o javnih financah  (Uradni list RS, št. 11/2011 – uradno prečiščeno besedilo, z vsemi spremembami in dopolnitvami; v nadaljevanju ZJF)</w:t>
      </w:r>
    </w:p>
    <w:p w14:paraId="141834F5" w14:textId="77777777" w:rsidR="00C84B2D" w:rsidRPr="00525C98" w:rsidRDefault="00C84B2D" w:rsidP="00C84B2D">
      <w:pPr>
        <w:numPr>
          <w:ilvl w:val="0"/>
          <w:numId w:val="10"/>
        </w:numPr>
        <w:spacing w:line="276" w:lineRule="auto"/>
        <w:jc w:val="both"/>
        <w:rPr>
          <w:rFonts w:ascii="Camria" w:hAnsi="Camria" w:cs="Tahoma"/>
          <w:bCs/>
          <w:sz w:val="19"/>
          <w:szCs w:val="19"/>
        </w:rPr>
      </w:pPr>
      <w:r w:rsidRPr="00525C98">
        <w:rPr>
          <w:rFonts w:ascii="Camria" w:hAnsi="Camria" w:cs="Tahoma"/>
          <w:bCs/>
          <w:sz w:val="19"/>
          <w:szCs w:val="19"/>
        </w:rPr>
        <w:t>Uredba o finančnih zavarovanjih pri javnem naročanju (Uradni list RS, št. 27/16)</w:t>
      </w:r>
    </w:p>
    <w:p w14:paraId="7FB445DC" w14:textId="77777777" w:rsidR="00C84B2D" w:rsidRPr="00525C98" w:rsidRDefault="00C84B2D" w:rsidP="00C84B2D">
      <w:pPr>
        <w:numPr>
          <w:ilvl w:val="0"/>
          <w:numId w:val="10"/>
        </w:numPr>
        <w:spacing w:line="276" w:lineRule="auto"/>
        <w:jc w:val="both"/>
        <w:rPr>
          <w:rFonts w:ascii="Camria" w:hAnsi="Camria" w:cs="Tahoma"/>
          <w:bCs/>
          <w:sz w:val="19"/>
          <w:szCs w:val="19"/>
        </w:rPr>
      </w:pPr>
      <w:r w:rsidRPr="00525C98">
        <w:rPr>
          <w:rFonts w:ascii="Camria" w:hAnsi="Camria" w:cs="Tahoma"/>
          <w:bCs/>
          <w:sz w:val="19"/>
          <w:szCs w:val="19"/>
        </w:rPr>
        <w:t>Obligacijski zakonik (Uradni list RS, št. 97/2007 - UPB1, z vsemi spremembami in dopolnitvami; v nadaljevanju OZ)</w:t>
      </w:r>
    </w:p>
    <w:p w14:paraId="41E9053A" w14:textId="77777777" w:rsidR="00C84B2D" w:rsidRPr="00525C98" w:rsidRDefault="00C84B2D" w:rsidP="00C84B2D">
      <w:pPr>
        <w:numPr>
          <w:ilvl w:val="0"/>
          <w:numId w:val="10"/>
        </w:numPr>
        <w:spacing w:line="276" w:lineRule="auto"/>
        <w:jc w:val="both"/>
        <w:rPr>
          <w:rFonts w:ascii="Camria" w:hAnsi="Camria" w:cs="Tahoma"/>
          <w:bCs/>
          <w:sz w:val="19"/>
          <w:szCs w:val="19"/>
        </w:rPr>
      </w:pPr>
      <w:r w:rsidRPr="00525C98">
        <w:rPr>
          <w:rFonts w:ascii="Camria" w:hAnsi="Camria" w:cs="Tahoma"/>
          <w:bCs/>
          <w:sz w:val="19"/>
          <w:szCs w:val="19"/>
        </w:rPr>
        <w:t>Kazenski zakonik (Uradni list RS, št. 50/2012 - UPB2, z vsemi spremembami in dopolnitvami; v nadaljevanju KZ-1)</w:t>
      </w:r>
    </w:p>
    <w:p w14:paraId="237A6919" w14:textId="77777777" w:rsidR="00C84B2D" w:rsidRPr="00525C98" w:rsidRDefault="00C84B2D" w:rsidP="00C84B2D">
      <w:pPr>
        <w:numPr>
          <w:ilvl w:val="0"/>
          <w:numId w:val="10"/>
        </w:numPr>
        <w:spacing w:line="276" w:lineRule="auto"/>
        <w:jc w:val="both"/>
        <w:rPr>
          <w:rFonts w:ascii="Camria" w:hAnsi="Camria" w:cs="Tahoma"/>
          <w:bCs/>
          <w:sz w:val="19"/>
          <w:szCs w:val="19"/>
        </w:rPr>
      </w:pPr>
      <w:r w:rsidRPr="00525C98">
        <w:rPr>
          <w:rFonts w:ascii="Camria" w:hAnsi="Camria" w:cs="Tahoma"/>
          <w:bCs/>
          <w:sz w:val="19"/>
          <w:szCs w:val="19"/>
        </w:rPr>
        <w:t>vsa veljavna zakonodaja, podzakonski predpisi in veljavni standardi, ki ureja področje javnega naročanja</w:t>
      </w:r>
    </w:p>
    <w:p w14:paraId="2A1EB48F" w14:textId="77777777" w:rsidR="00C84B2D" w:rsidRPr="00525C98" w:rsidRDefault="00C84B2D" w:rsidP="00C84B2D">
      <w:pPr>
        <w:numPr>
          <w:ilvl w:val="0"/>
          <w:numId w:val="10"/>
        </w:numPr>
        <w:spacing w:line="276" w:lineRule="auto"/>
        <w:jc w:val="both"/>
        <w:rPr>
          <w:rFonts w:ascii="Camria" w:hAnsi="Camria" w:cs="Tahoma"/>
          <w:bCs/>
          <w:sz w:val="19"/>
          <w:szCs w:val="19"/>
        </w:rPr>
      </w:pPr>
      <w:r w:rsidRPr="00525C98">
        <w:rPr>
          <w:rFonts w:ascii="Camria" w:hAnsi="Camria" w:cs="Tahoma"/>
          <w:bCs/>
          <w:sz w:val="19"/>
          <w:szCs w:val="19"/>
        </w:rPr>
        <w:t>vsa veljavna zakonodaja, podzakonski predpisi in veljavni standardi, ki ureja področje predmeta javnega naročila.</w:t>
      </w:r>
    </w:p>
    <w:p w14:paraId="77018892" w14:textId="77777777" w:rsidR="00C84B2D" w:rsidRPr="00525C98" w:rsidRDefault="00C84B2D" w:rsidP="00C84B2D">
      <w:pPr>
        <w:spacing w:line="276" w:lineRule="auto"/>
        <w:rPr>
          <w:rFonts w:ascii="Camria" w:hAnsi="Camria" w:cs="Tahoma"/>
          <w:bCs/>
          <w:sz w:val="19"/>
          <w:szCs w:val="19"/>
        </w:rPr>
      </w:pPr>
    </w:p>
    <w:p w14:paraId="10E132D7"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Postopek se v celoti izvaja v skladu z veljavno zakonodajo. Ponudnik mora glede na predmet javnega naročila izpolnjevati in upoštevati tudi vse določbe, ki jih glede na predmet javnega naročila predpisuje veljavna zakonodaja, predpisi in standardi.</w:t>
      </w:r>
    </w:p>
    <w:p w14:paraId="2A6827DE" w14:textId="77777777" w:rsidR="00C84B2D" w:rsidRPr="00525C98" w:rsidRDefault="00C84B2D" w:rsidP="00C84B2D">
      <w:pPr>
        <w:spacing w:line="276" w:lineRule="auto"/>
        <w:rPr>
          <w:rFonts w:ascii="Camria" w:hAnsi="Camria" w:cs="Tahoma"/>
          <w:bCs/>
          <w:sz w:val="19"/>
          <w:szCs w:val="19"/>
        </w:rPr>
      </w:pPr>
    </w:p>
    <w:p w14:paraId="78CE273E" w14:textId="77777777" w:rsidR="00C84B2D" w:rsidRPr="00525C98" w:rsidRDefault="00C84B2D" w:rsidP="00C84B2D">
      <w:pPr>
        <w:pStyle w:val="Naslov4"/>
        <w:jc w:val="both"/>
        <w:rPr>
          <w:rFonts w:ascii="Camria" w:hAnsi="Camria" w:cs="Tahoma"/>
          <w:color w:val="0070C0"/>
          <w:sz w:val="20"/>
          <w:szCs w:val="20"/>
        </w:rPr>
      </w:pPr>
      <w:bookmarkStart w:id="148" w:name="_Toc452564299"/>
      <w:bookmarkStart w:id="149" w:name="_Toc452627921"/>
      <w:bookmarkStart w:id="150" w:name="_Toc453487070"/>
      <w:bookmarkStart w:id="151" w:name="_Toc453487223"/>
      <w:bookmarkStart w:id="152" w:name="_Toc453489301"/>
      <w:bookmarkStart w:id="153" w:name="_Toc453541468"/>
      <w:bookmarkStart w:id="154" w:name="_Toc453541738"/>
      <w:bookmarkStart w:id="155" w:name="_Toc453542165"/>
      <w:bookmarkStart w:id="156" w:name="_Toc453542288"/>
      <w:bookmarkStart w:id="157" w:name="_Toc453542809"/>
      <w:bookmarkStart w:id="158" w:name="_Toc480366761"/>
      <w:r w:rsidRPr="00525C98">
        <w:rPr>
          <w:rFonts w:ascii="Camria" w:hAnsi="Camria" w:cs="Tahoma"/>
          <w:color w:val="0070C0"/>
          <w:sz w:val="20"/>
          <w:szCs w:val="20"/>
        </w:rPr>
        <w:t>2.1.1.2  Uporaba ponudbene dokumentacije</w:t>
      </w:r>
      <w:bookmarkEnd w:id="148"/>
      <w:bookmarkEnd w:id="149"/>
      <w:bookmarkEnd w:id="150"/>
      <w:bookmarkEnd w:id="151"/>
      <w:bookmarkEnd w:id="152"/>
      <w:bookmarkEnd w:id="153"/>
      <w:bookmarkEnd w:id="154"/>
      <w:bookmarkEnd w:id="155"/>
      <w:bookmarkEnd w:id="156"/>
      <w:bookmarkEnd w:id="157"/>
      <w:bookmarkEnd w:id="158"/>
    </w:p>
    <w:p w14:paraId="17C46D30" w14:textId="77777777" w:rsidR="00C84B2D" w:rsidRPr="00525C98" w:rsidRDefault="00C84B2D" w:rsidP="00C84B2D">
      <w:pPr>
        <w:spacing w:line="276" w:lineRule="auto"/>
        <w:rPr>
          <w:rFonts w:ascii="Camria" w:hAnsi="Camria" w:cs="Tahoma"/>
          <w:bCs/>
          <w:sz w:val="19"/>
          <w:szCs w:val="19"/>
        </w:rPr>
      </w:pPr>
    </w:p>
    <w:p w14:paraId="659D810F"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Ponudnik, ki prevzame dokumentacijo se obvezuje, da jo bo uporabljal samo za izdelavo ponudbe. Vsebina dokumentacije je zaščitena. Dokumentacija je pripravljena in namenjena samo predmetnemu javnemu naročilu. Vsebina dokumentacije upravičenci razpisa in druge osebe ne smejo kopirati, razen v delih, kjer je v dokumentaciji tako navedeno. V primeru kršitve se zoper storilca lahko uveljavlja odškodninski zahtevek.</w:t>
      </w:r>
    </w:p>
    <w:p w14:paraId="666D063F" w14:textId="77777777" w:rsidR="00C84B2D" w:rsidRPr="00525C98" w:rsidRDefault="00C84B2D" w:rsidP="00C84B2D">
      <w:pPr>
        <w:spacing w:line="276" w:lineRule="auto"/>
        <w:rPr>
          <w:rFonts w:ascii="Camria" w:hAnsi="Camria" w:cs="Tahoma"/>
          <w:bCs/>
          <w:sz w:val="19"/>
          <w:szCs w:val="19"/>
        </w:rPr>
      </w:pPr>
    </w:p>
    <w:p w14:paraId="7F958B01" w14:textId="77777777" w:rsidR="00C84B2D" w:rsidRPr="00525C98" w:rsidRDefault="00C84B2D" w:rsidP="00C84B2D">
      <w:pPr>
        <w:rPr>
          <w:rFonts w:ascii="Camria" w:hAnsi="Camria" w:cs="Tahoma"/>
          <w:sz w:val="19"/>
          <w:szCs w:val="19"/>
        </w:rPr>
      </w:pPr>
    </w:p>
    <w:p w14:paraId="2702A9B0" w14:textId="77777777" w:rsidR="00C84B2D" w:rsidRPr="00525C98" w:rsidRDefault="00C84B2D" w:rsidP="00C84B2D">
      <w:pPr>
        <w:pStyle w:val="Naslov3"/>
        <w:ind w:left="1418" w:hanging="1058"/>
        <w:rPr>
          <w:rFonts w:ascii="Camria" w:hAnsi="Camria" w:cs="Tahoma"/>
          <w:color w:val="0070C0"/>
          <w:sz w:val="22"/>
          <w:szCs w:val="22"/>
        </w:rPr>
      </w:pPr>
      <w:bookmarkStart w:id="159" w:name="_Toc452564301"/>
      <w:bookmarkStart w:id="160" w:name="_Toc452627923"/>
      <w:bookmarkStart w:id="161" w:name="_Toc453487072"/>
      <w:bookmarkStart w:id="162" w:name="_Toc453487225"/>
      <w:bookmarkStart w:id="163" w:name="_Toc453489303"/>
      <w:bookmarkStart w:id="164" w:name="_Toc453541470"/>
      <w:bookmarkStart w:id="165" w:name="_Toc453541740"/>
      <w:bookmarkStart w:id="166" w:name="_Toc453542167"/>
      <w:bookmarkStart w:id="167" w:name="_Toc453542290"/>
      <w:bookmarkStart w:id="168" w:name="_Toc453542811"/>
      <w:bookmarkStart w:id="169" w:name="_Toc480366763"/>
      <w:r w:rsidRPr="00525C98">
        <w:rPr>
          <w:rFonts w:ascii="Camria" w:hAnsi="Camria" w:cs="Tahoma"/>
          <w:color w:val="0070C0"/>
          <w:sz w:val="22"/>
          <w:szCs w:val="22"/>
        </w:rPr>
        <w:t>2.1.3</w:t>
      </w:r>
      <w:r w:rsidRPr="00525C98">
        <w:rPr>
          <w:rFonts w:ascii="Camria" w:hAnsi="Camria" w:cs="Tahoma"/>
          <w:color w:val="0070C0"/>
          <w:sz w:val="22"/>
          <w:szCs w:val="22"/>
        </w:rPr>
        <w:tab/>
        <w:t>Način priprave ponudbe in gospodarski subjekti, ki lahko sodelujejo v javnem naročilu</w:t>
      </w:r>
      <w:bookmarkEnd w:id="159"/>
      <w:bookmarkEnd w:id="160"/>
      <w:bookmarkEnd w:id="161"/>
      <w:bookmarkEnd w:id="162"/>
      <w:bookmarkEnd w:id="163"/>
      <w:bookmarkEnd w:id="164"/>
      <w:bookmarkEnd w:id="165"/>
      <w:bookmarkEnd w:id="166"/>
      <w:bookmarkEnd w:id="167"/>
      <w:bookmarkEnd w:id="168"/>
      <w:bookmarkEnd w:id="169"/>
    </w:p>
    <w:p w14:paraId="2C349663" w14:textId="77777777" w:rsidR="00C84B2D" w:rsidRPr="00525C98" w:rsidRDefault="00C84B2D" w:rsidP="00C84B2D">
      <w:pPr>
        <w:spacing w:line="276" w:lineRule="auto"/>
        <w:rPr>
          <w:rFonts w:ascii="Camria" w:hAnsi="Camria" w:cs="Tahoma"/>
          <w:bCs/>
          <w:sz w:val="19"/>
          <w:szCs w:val="19"/>
        </w:rPr>
      </w:pPr>
    </w:p>
    <w:p w14:paraId="787A1872"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 xml:space="preserve">Ponudniki so pozvani, da predložijo ponudbo za celotno razpisano javno naročilo. </w:t>
      </w:r>
    </w:p>
    <w:p w14:paraId="7F08CE5D" w14:textId="77777777" w:rsidR="00C84B2D" w:rsidRPr="00525C98" w:rsidRDefault="00C84B2D" w:rsidP="00C84B2D">
      <w:pPr>
        <w:spacing w:line="276" w:lineRule="auto"/>
        <w:rPr>
          <w:rFonts w:ascii="Camria" w:hAnsi="Camria" w:cs="Tahoma"/>
          <w:bCs/>
          <w:sz w:val="19"/>
          <w:szCs w:val="19"/>
        </w:rPr>
      </w:pPr>
    </w:p>
    <w:p w14:paraId="0FE1B6DB" w14:textId="77777777" w:rsidR="00C84B2D" w:rsidRPr="00525C98" w:rsidRDefault="00C84B2D" w:rsidP="00C84B2D">
      <w:pPr>
        <w:rPr>
          <w:rFonts w:ascii="Camria" w:hAnsi="Camria" w:cs="Tahoma"/>
          <w:sz w:val="19"/>
          <w:szCs w:val="19"/>
        </w:rPr>
      </w:pPr>
      <w:r w:rsidRPr="00525C98">
        <w:rPr>
          <w:rFonts w:ascii="Camria" w:hAnsi="Camria" w:cs="Tahoma"/>
          <w:sz w:val="19"/>
          <w:szCs w:val="19"/>
        </w:rPr>
        <w:t>Ponudbe morajo biti v celoti pripravljene v skladu z dokumentacijo v zvezi z oddajo javnega naročila ter morajo izpolnjevati vse pogoje za udeležbo v zahtevane za to javno naročilo.</w:t>
      </w:r>
    </w:p>
    <w:p w14:paraId="6130A6C7" w14:textId="77777777" w:rsidR="00C84B2D" w:rsidRPr="00525C98" w:rsidRDefault="00C84B2D" w:rsidP="00C84B2D">
      <w:pPr>
        <w:rPr>
          <w:rFonts w:ascii="Camria" w:hAnsi="Camria" w:cs="Tahoma"/>
          <w:sz w:val="19"/>
          <w:szCs w:val="19"/>
        </w:rPr>
      </w:pPr>
    </w:p>
    <w:p w14:paraId="227B1B7A" w14:textId="77777777" w:rsidR="00C84B2D" w:rsidRPr="00525C98" w:rsidRDefault="00C84B2D" w:rsidP="00C84B2D">
      <w:pPr>
        <w:rPr>
          <w:rFonts w:ascii="Camria" w:hAnsi="Camria" w:cs="Tahoma"/>
          <w:sz w:val="19"/>
          <w:szCs w:val="19"/>
        </w:rPr>
      </w:pPr>
      <w:r w:rsidRPr="00525C98">
        <w:rPr>
          <w:rFonts w:ascii="Camria" w:hAnsi="Camria" w:cs="Tahoma"/>
          <w:sz w:val="19"/>
          <w:szCs w:val="19"/>
        </w:rPr>
        <w:t>Kot ponudnik lahko v postopku konkurira vsaka pravna ali fizična oseba, ki je registrirana za dejavnost, ki je predmet javnega naročila in izpolnjuje vse pogoje iz te razpisne dokumentacije.</w:t>
      </w:r>
    </w:p>
    <w:p w14:paraId="67D9E279" w14:textId="77777777" w:rsidR="00C84B2D" w:rsidRPr="00525C98" w:rsidRDefault="00C84B2D" w:rsidP="00C84B2D">
      <w:pPr>
        <w:spacing w:line="276" w:lineRule="auto"/>
        <w:rPr>
          <w:rFonts w:ascii="Camria" w:hAnsi="Camria" w:cs="Tahoma"/>
          <w:bCs/>
          <w:sz w:val="19"/>
          <w:szCs w:val="19"/>
        </w:rPr>
      </w:pPr>
    </w:p>
    <w:p w14:paraId="2CD21CEA"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lastRenderedPageBreak/>
        <w:t>V postopkih javnega naročanja lahko sodelujejo skupine gospodarskih subjektov, ki skupaj izpolnjujejo pogoje in so registrirani za dejavnost, ki je predmet javnega naročila, vključno z začasnimi združenji. Če želijo skupine gospodarskih subjektov predložiti skupno ponudbo ali skupno prijavo za sodelovanje, naročnik od njih ne sme zahtevati, da imajo določeno pravno obliko. Ne glede na navedeno, pa bo naročnik, v skladu s 6. odstavkom 10. člena ZJN-3, od skupine gospodarskih subjektov, ki jim bo javno naročilo oddano, zahteval, da prevzamejo določeno pravno obliko. Če bo skupina gospodarskih subjektov, kot ponudnik, uporabila pri izvajanju predmetnega javnega naročila zmogljivosti sodelujočih v tej skupini ali drugih subjektov bo naročnik, v skladu s 3. odstavkom 81. člena ZJN-3, zahteval, da so navedeni subjekti skupaj solidarno odgovorni za izvedbo javnega naročila.</w:t>
      </w:r>
    </w:p>
    <w:p w14:paraId="13AC1880" w14:textId="77777777" w:rsidR="00C84B2D" w:rsidRPr="00525C98" w:rsidRDefault="00C84B2D" w:rsidP="00C84B2D">
      <w:pPr>
        <w:spacing w:line="276" w:lineRule="auto"/>
        <w:rPr>
          <w:rFonts w:ascii="Camria" w:hAnsi="Camria" w:cs="Tahoma"/>
          <w:bCs/>
          <w:sz w:val="19"/>
          <w:szCs w:val="19"/>
        </w:rPr>
      </w:pPr>
    </w:p>
    <w:p w14:paraId="4C3491A9"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Če bo ponudnik pri izvedbi javnega naročila uporabil zmogljivosti drugih subjektov glede pogojev v zvezi z ekonomskim in finančnim položajem bo naročnik, v skladu s 3. odstavkom 81. člena ZJN-3, zahteval, da so ponudnik in navedeni subjekti skupaj solidarno odgovorni za izvedbo javnega naročila.</w:t>
      </w:r>
    </w:p>
    <w:p w14:paraId="17C4CBDA" w14:textId="77777777" w:rsidR="00C84B2D" w:rsidRPr="00525C98" w:rsidRDefault="00C84B2D" w:rsidP="00C84B2D">
      <w:pPr>
        <w:spacing w:line="276" w:lineRule="auto"/>
        <w:rPr>
          <w:rFonts w:ascii="Camria" w:hAnsi="Camria" w:cs="Tahoma"/>
          <w:bCs/>
          <w:sz w:val="19"/>
          <w:szCs w:val="19"/>
        </w:rPr>
      </w:pPr>
    </w:p>
    <w:p w14:paraId="73CD1A4C"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 xml:space="preserve">Vsak ponudnik lahko predloži le eno ponudbo. Ponudnik  sme nastopati v eni ponudbi kot ponudnik, v drugi ponudbi pa kot podizvajalec. </w:t>
      </w:r>
    </w:p>
    <w:p w14:paraId="1E76C6FA" w14:textId="77777777" w:rsidR="00C84B2D" w:rsidRPr="00525C98" w:rsidRDefault="00C84B2D" w:rsidP="00C84B2D">
      <w:pPr>
        <w:spacing w:line="276" w:lineRule="auto"/>
        <w:rPr>
          <w:rFonts w:ascii="Camria" w:hAnsi="Camria" w:cs="Tahoma"/>
          <w:bCs/>
          <w:sz w:val="19"/>
          <w:szCs w:val="19"/>
        </w:rPr>
      </w:pPr>
    </w:p>
    <w:p w14:paraId="4DBC37EA" w14:textId="77777777" w:rsidR="00C84B2D" w:rsidRPr="00525C98" w:rsidRDefault="00C84B2D" w:rsidP="00C84B2D">
      <w:pPr>
        <w:rPr>
          <w:rFonts w:ascii="Camria" w:hAnsi="Camria" w:cs="Tahoma"/>
          <w:sz w:val="19"/>
          <w:szCs w:val="19"/>
        </w:rPr>
      </w:pPr>
      <w:r w:rsidRPr="00525C98">
        <w:rPr>
          <w:rFonts w:ascii="Camria" w:hAnsi="Camria" w:cs="Tahoma"/>
          <w:sz w:val="19"/>
          <w:szCs w:val="19"/>
        </w:rPr>
        <w:t>Ponudniki s sedežem v tuji državi morajo izpolnjevati enake pogoje kot ponudniki s sedežem v Republiki Sloveniji. Ponudniki, ki nimajo sedeža v Republiki Sloveniji, morajo predložiti dokazila o izpolnjevanju obveznih osnovnih pogojev za priznanje sposobnosti iz točke 3.1 in 3.2 te dokumentacije v zvezi z oddajo javnega naročila.</w:t>
      </w:r>
    </w:p>
    <w:p w14:paraId="48B9F6B5" w14:textId="77777777" w:rsidR="00C84B2D" w:rsidRPr="00525C98" w:rsidRDefault="00C84B2D" w:rsidP="00C84B2D">
      <w:pPr>
        <w:spacing w:line="276" w:lineRule="auto"/>
        <w:rPr>
          <w:rFonts w:ascii="Camria" w:hAnsi="Camria" w:cs="Tahoma"/>
          <w:bCs/>
          <w:sz w:val="19"/>
          <w:szCs w:val="19"/>
        </w:rPr>
      </w:pPr>
    </w:p>
    <w:p w14:paraId="213A4A68" w14:textId="77777777" w:rsidR="00C84B2D" w:rsidRPr="00525C98" w:rsidRDefault="00C84B2D" w:rsidP="00C84B2D">
      <w:pPr>
        <w:spacing w:line="276" w:lineRule="auto"/>
        <w:rPr>
          <w:rFonts w:ascii="Camria" w:hAnsi="Camria" w:cs="Tahoma"/>
          <w:bCs/>
          <w:sz w:val="19"/>
          <w:szCs w:val="19"/>
          <w:u w:val="single"/>
        </w:rPr>
      </w:pPr>
    </w:p>
    <w:p w14:paraId="54454AA7" w14:textId="77777777" w:rsidR="00C84B2D" w:rsidRPr="00525C98" w:rsidRDefault="00C84B2D" w:rsidP="00C84B2D">
      <w:pPr>
        <w:pStyle w:val="Naslov4"/>
        <w:jc w:val="both"/>
        <w:rPr>
          <w:rFonts w:ascii="Camria" w:hAnsi="Camria" w:cs="Tahoma"/>
          <w:color w:val="0070C0"/>
          <w:sz w:val="20"/>
          <w:szCs w:val="20"/>
        </w:rPr>
      </w:pPr>
      <w:bookmarkStart w:id="170" w:name="_Toc452564302"/>
      <w:bookmarkStart w:id="171" w:name="_Toc452627924"/>
      <w:bookmarkStart w:id="172" w:name="_Toc453487073"/>
      <w:bookmarkStart w:id="173" w:name="_Toc453487226"/>
      <w:bookmarkStart w:id="174" w:name="_Toc453489304"/>
      <w:bookmarkStart w:id="175" w:name="_Toc453541471"/>
      <w:bookmarkStart w:id="176" w:name="_Toc453541741"/>
      <w:bookmarkStart w:id="177" w:name="_Toc453542168"/>
      <w:bookmarkStart w:id="178" w:name="_Toc453542291"/>
      <w:bookmarkStart w:id="179" w:name="_Toc453542812"/>
      <w:bookmarkStart w:id="180" w:name="_Toc480366764"/>
      <w:r w:rsidRPr="00525C98">
        <w:rPr>
          <w:rFonts w:ascii="Camria" w:hAnsi="Camria" w:cs="Tahoma"/>
          <w:color w:val="0070C0"/>
          <w:sz w:val="20"/>
          <w:szCs w:val="20"/>
        </w:rPr>
        <w:t>2.1.3.1</w:t>
      </w:r>
      <w:r w:rsidRPr="00525C98">
        <w:rPr>
          <w:rFonts w:ascii="Camria" w:hAnsi="Camria" w:cs="Tahoma"/>
          <w:color w:val="0070C0"/>
          <w:sz w:val="20"/>
          <w:szCs w:val="20"/>
        </w:rPr>
        <w:tab/>
        <w:t xml:space="preserve">  Samostojna ponudba</w:t>
      </w:r>
      <w:bookmarkEnd w:id="170"/>
      <w:bookmarkEnd w:id="171"/>
      <w:bookmarkEnd w:id="172"/>
      <w:bookmarkEnd w:id="173"/>
      <w:bookmarkEnd w:id="174"/>
      <w:bookmarkEnd w:id="175"/>
      <w:bookmarkEnd w:id="176"/>
      <w:bookmarkEnd w:id="177"/>
      <w:bookmarkEnd w:id="178"/>
      <w:bookmarkEnd w:id="179"/>
      <w:bookmarkEnd w:id="180"/>
    </w:p>
    <w:p w14:paraId="014DBE77" w14:textId="77777777" w:rsidR="00C84B2D" w:rsidRPr="00525C98" w:rsidRDefault="00C84B2D" w:rsidP="00C84B2D">
      <w:pPr>
        <w:spacing w:line="276" w:lineRule="auto"/>
        <w:rPr>
          <w:rFonts w:ascii="Camria" w:hAnsi="Camria" w:cs="Tahoma"/>
          <w:bCs/>
          <w:sz w:val="19"/>
          <w:szCs w:val="19"/>
          <w:u w:val="single"/>
        </w:rPr>
      </w:pPr>
    </w:p>
    <w:p w14:paraId="1E908DE2"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Samostojna ponudba je tista ponudba, v kateri nastopa samo en gospodarski subjekt (samostojni ponudnik), ki izpolnjuje vse razpisane pogoje in zahteve ter sam v celoti prevzema izvedbo naročila.</w:t>
      </w:r>
    </w:p>
    <w:p w14:paraId="2A9FE8DA" w14:textId="77777777" w:rsidR="00C84B2D" w:rsidRPr="00525C98" w:rsidRDefault="00C84B2D" w:rsidP="00C84B2D">
      <w:pPr>
        <w:spacing w:line="276" w:lineRule="auto"/>
        <w:rPr>
          <w:rFonts w:ascii="Camria" w:hAnsi="Camria" w:cs="Tahoma"/>
          <w:bCs/>
          <w:sz w:val="19"/>
          <w:szCs w:val="19"/>
        </w:rPr>
      </w:pPr>
    </w:p>
    <w:p w14:paraId="53B4B8B1" w14:textId="77777777" w:rsidR="00C84B2D" w:rsidRPr="00525C98" w:rsidRDefault="00C84B2D" w:rsidP="00C84B2D">
      <w:pPr>
        <w:pStyle w:val="Naslov4"/>
        <w:jc w:val="both"/>
        <w:rPr>
          <w:rFonts w:ascii="Camria" w:hAnsi="Camria" w:cs="Tahoma"/>
          <w:color w:val="0070C0"/>
          <w:sz w:val="20"/>
          <w:szCs w:val="20"/>
        </w:rPr>
      </w:pPr>
      <w:bookmarkStart w:id="181" w:name="_Toc452564303"/>
      <w:bookmarkStart w:id="182" w:name="_Toc452627925"/>
      <w:bookmarkStart w:id="183" w:name="_Toc453487074"/>
      <w:bookmarkStart w:id="184" w:name="_Toc453487227"/>
      <w:bookmarkStart w:id="185" w:name="_Toc453489305"/>
      <w:bookmarkStart w:id="186" w:name="_Toc453541472"/>
      <w:bookmarkStart w:id="187" w:name="_Toc453541742"/>
      <w:bookmarkStart w:id="188" w:name="_Toc453542169"/>
      <w:bookmarkStart w:id="189" w:name="_Toc453542292"/>
      <w:bookmarkStart w:id="190" w:name="_Toc453542813"/>
      <w:bookmarkStart w:id="191" w:name="_Toc480366765"/>
      <w:r w:rsidRPr="00525C98">
        <w:rPr>
          <w:rFonts w:ascii="Camria" w:hAnsi="Camria" w:cs="Tahoma"/>
          <w:color w:val="0070C0"/>
          <w:sz w:val="20"/>
          <w:szCs w:val="20"/>
        </w:rPr>
        <w:t>2.1.3.2  Skupna ponudba</w:t>
      </w:r>
      <w:bookmarkEnd w:id="181"/>
      <w:bookmarkEnd w:id="182"/>
      <w:bookmarkEnd w:id="183"/>
      <w:bookmarkEnd w:id="184"/>
      <w:bookmarkEnd w:id="185"/>
      <w:bookmarkEnd w:id="186"/>
      <w:bookmarkEnd w:id="187"/>
      <w:bookmarkEnd w:id="188"/>
      <w:bookmarkEnd w:id="189"/>
      <w:bookmarkEnd w:id="190"/>
      <w:bookmarkEnd w:id="191"/>
    </w:p>
    <w:p w14:paraId="571E370D" w14:textId="77777777" w:rsidR="00C84B2D" w:rsidRPr="00525C98" w:rsidRDefault="00C84B2D" w:rsidP="00C84B2D">
      <w:pPr>
        <w:spacing w:line="276" w:lineRule="auto"/>
        <w:rPr>
          <w:rFonts w:ascii="Camria" w:hAnsi="Camria" w:cs="Tahoma"/>
          <w:bCs/>
          <w:sz w:val="19"/>
          <w:szCs w:val="19"/>
        </w:rPr>
      </w:pPr>
    </w:p>
    <w:p w14:paraId="3D32E0AA"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 xml:space="preserve">Skupna ponudba je ponudba, v kateri enakopravno nastopa več gospodarskih subjektov (v nadaljevanju: partnerjev) skupaj, ki izpolnjujejo pogoje za ponudnika po tem razpisu. V razmerju do naročnika partnerji neomejeno solidarno odgovarjajo za izvedbo celotnega naročila. V primeru, da ponudbo predloži več pogodbenih partnerjev, morajo predložiti ustrezni akt o skupni izvedbi naročila (npr. pogodbo o sodelovanju). Pravni akt o skupni izvedbi javnega naročila mora opredeliti naloge in odgovornosti posameznih partnerjev za izvedbo javnega naročila ter prevzem neomejene solidarne odgovornosti vseh partnerjev v skupini izvajalcev do naročnika ter način plačila partnerju. Iz predloženega akta </w:t>
      </w:r>
      <w:bookmarkStart w:id="192" w:name="_Hlk76111399"/>
      <w:r w:rsidRPr="00525C98">
        <w:rPr>
          <w:rFonts w:ascii="Camria" w:hAnsi="Camria" w:cs="Tahoma"/>
          <w:bCs/>
          <w:sz w:val="19"/>
          <w:szCs w:val="19"/>
        </w:rPr>
        <w:t xml:space="preserve">o skupni izvedbi naročila </w:t>
      </w:r>
      <w:bookmarkEnd w:id="192"/>
      <w:r w:rsidRPr="00525C98">
        <w:rPr>
          <w:rFonts w:ascii="Camria" w:hAnsi="Camria" w:cs="Tahoma"/>
          <w:bCs/>
          <w:sz w:val="19"/>
          <w:szCs w:val="19"/>
        </w:rPr>
        <w:t>mora biti nedvoumno razvidno naslednje:</w:t>
      </w:r>
    </w:p>
    <w:p w14:paraId="63E1A5A9" w14:textId="77777777" w:rsidR="00C84B2D" w:rsidRPr="00525C98" w:rsidRDefault="00C84B2D" w:rsidP="00C84B2D">
      <w:pPr>
        <w:numPr>
          <w:ilvl w:val="0"/>
          <w:numId w:val="4"/>
        </w:numPr>
        <w:spacing w:line="276" w:lineRule="auto"/>
        <w:jc w:val="both"/>
        <w:rPr>
          <w:rFonts w:ascii="Camria" w:hAnsi="Camria" w:cs="Tahoma"/>
          <w:bCs/>
          <w:sz w:val="19"/>
          <w:szCs w:val="19"/>
        </w:rPr>
      </w:pPr>
      <w:r w:rsidRPr="00525C98">
        <w:rPr>
          <w:rFonts w:ascii="Camria" w:hAnsi="Camria" w:cs="Tahoma"/>
          <w:bCs/>
          <w:sz w:val="19"/>
          <w:szCs w:val="19"/>
        </w:rPr>
        <w:t>navedbo vseh partnerjev v skupini (naziv in polni naslov partnerja, zakonitega zastopnika, matična številka, davčna številka, številka transakcijskega računa);</w:t>
      </w:r>
    </w:p>
    <w:p w14:paraId="629D1E4F" w14:textId="77777777" w:rsidR="00C84B2D" w:rsidRPr="00525C98" w:rsidRDefault="00C84B2D" w:rsidP="00C84B2D">
      <w:pPr>
        <w:numPr>
          <w:ilvl w:val="0"/>
          <w:numId w:val="4"/>
        </w:numPr>
        <w:spacing w:line="276" w:lineRule="auto"/>
        <w:jc w:val="both"/>
        <w:rPr>
          <w:rFonts w:ascii="Camria" w:hAnsi="Camria" w:cs="Tahoma"/>
          <w:bCs/>
          <w:sz w:val="19"/>
          <w:szCs w:val="19"/>
        </w:rPr>
      </w:pPr>
      <w:r w:rsidRPr="00525C98">
        <w:rPr>
          <w:rFonts w:ascii="Camria" w:hAnsi="Camria" w:cs="Tahoma"/>
          <w:bCs/>
          <w:sz w:val="19"/>
          <w:szCs w:val="19"/>
        </w:rPr>
        <w:t xml:space="preserve">opredelitev nosilca posla (vodilnega partnerja), ki skupino gospodarskih subjektov (partnerje skupne ponudbe), v primeru, da ji je javno naročilo dodeljeno, zastopa v razmerju do naročnik in z naročnikom in pooblastilo vodilnemu partnerju za zastopanje skupine partnerjev/ponudnikov ter da sklene pogodbo z naročnikom o izvedbi javnega naročila; </w:t>
      </w:r>
    </w:p>
    <w:p w14:paraId="40A09557" w14:textId="77777777" w:rsidR="00C84B2D" w:rsidRPr="00525C98" w:rsidRDefault="00C84B2D" w:rsidP="00C84B2D">
      <w:pPr>
        <w:numPr>
          <w:ilvl w:val="0"/>
          <w:numId w:val="4"/>
        </w:numPr>
        <w:spacing w:line="276" w:lineRule="auto"/>
        <w:jc w:val="both"/>
        <w:rPr>
          <w:rFonts w:ascii="Camria" w:hAnsi="Camria" w:cs="Tahoma"/>
          <w:bCs/>
          <w:sz w:val="19"/>
          <w:szCs w:val="19"/>
        </w:rPr>
      </w:pPr>
      <w:r w:rsidRPr="00525C98">
        <w:rPr>
          <w:rFonts w:ascii="Camria" w:hAnsi="Camria" w:cs="Tahoma"/>
          <w:bCs/>
          <w:sz w:val="19"/>
          <w:szCs w:val="19"/>
        </w:rPr>
        <w:t>neomejena solidarna odgovornost vseh partnerjev skupne ponudbe do naročnika in izjavo, v kateri mora biti navedeno, da gospodarski subjekt, ki je partner skupne ponudbe, sprejema vse obveznosti iz dogovorov med nosilcem posla (vodilnim partnerjem) in naročnikom;</w:t>
      </w:r>
    </w:p>
    <w:p w14:paraId="6B8DFFDF" w14:textId="77777777" w:rsidR="00C84B2D" w:rsidRPr="00525C98" w:rsidRDefault="00C84B2D" w:rsidP="00C84B2D">
      <w:pPr>
        <w:numPr>
          <w:ilvl w:val="0"/>
          <w:numId w:val="4"/>
        </w:numPr>
        <w:spacing w:line="276" w:lineRule="auto"/>
        <w:jc w:val="both"/>
        <w:rPr>
          <w:rFonts w:ascii="Camria" w:hAnsi="Camria" w:cs="Tahoma"/>
          <w:bCs/>
          <w:sz w:val="19"/>
          <w:szCs w:val="19"/>
        </w:rPr>
      </w:pPr>
      <w:r w:rsidRPr="00525C98">
        <w:rPr>
          <w:rFonts w:ascii="Camria" w:hAnsi="Camria" w:cs="Tahoma"/>
          <w:bCs/>
          <w:sz w:val="19"/>
          <w:szCs w:val="19"/>
        </w:rPr>
        <w:t>količina, predmet del, kraj ter rok izvedbe del za vsakega partnerja v skupini in področje dela, ki ga bo prevzel in izvedel vsak partner v skupini, delež vsakega partnerja v skupini v % in vrednost del, ki jih prevzema vsak partner v skupni ponudbi;</w:t>
      </w:r>
    </w:p>
    <w:p w14:paraId="419E02FA" w14:textId="77777777" w:rsidR="00C84B2D" w:rsidRPr="00525C98" w:rsidRDefault="00C84B2D" w:rsidP="00C84B2D">
      <w:pPr>
        <w:numPr>
          <w:ilvl w:val="0"/>
          <w:numId w:val="4"/>
        </w:numPr>
        <w:spacing w:line="276" w:lineRule="auto"/>
        <w:jc w:val="both"/>
        <w:rPr>
          <w:rFonts w:ascii="Camria" w:hAnsi="Camria" w:cs="Tahoma"/>
          <w:bCs/>
          <w:sz w:val="19"/>
          <w:szCs w:val="19"/>
        </w:rPr>
      </w:pPr>
      <w:r w:rsidRPr="00525C98">
        <w:rPr>
          <w:rFonts w:ascii="Camria" w:hAnsi="Camria" w:cs="Tahoma"/>
          <w:bCs/>
          <w:sz w:val="19"/>
          <w:szCs w:val="19"/>
        </w:rPr>
        <w:t>način poravnave obveznosti s strani naročnika skupnim ponudnikom (prek vodilnega partnerja ali neposredno, na podlagi pooblastila naročniku vsakemu partnerju posebej);</w:t>
      </w:r>
    </w:p>
    <w:p w14:paraId="65E4F920" w14:textId="77777777" w:rsidR="00C84B2D" w:rsidRPr="00DF5DBD" w:rsidRDefault="00C84B2D" w:rsidP="00C84B2D">
      <w:pPr>
        <w:numPr>
          <w:ilvl w:val="0"/>
          <w:numId w:val="4"/>
        </w:numPr>
        <w:spacing w:line="276" w:lineRule="auto"/>
        <w:jc w:val="both"/>
        <w:rPr>
          <w:rFonts w:ascii="Camria" w:hAnsi="Camria" w:cs="Tahoma"/>
          <w:bCs/>
          <w:sz w:val="19"/>
          <w:szCs w:val="19"/>
        </w:rPr>
      </w:pPr>
      <w:r w:rsidRPr="00DF5DBD">
        <w:rPr>
          <w:rFonts w:ascii="Camria" w:hAnsi="Camria" w:cs="Tahoma"/>
          <w:bCs/>
          <w:sz w:val="19"/>
          <w:szCs w:val="19"/>
        </w:rPr>
        <w:t>način nominacije podizvajalcev (vsak skupni ponudnik posebej ali so vsi podizvajalci nominirani preko nosilca posla);</w:t>
      </w:r>
    </w:p>
    <w:p w14:paraId="1C362555" w14:textId="77777777" w:rsidR="00C84B2D" w:rsidRPr="00525C98" w:rsidRDefault="00C84B2D" w:rsidP="00C84B2D">
      <w:pPr>
        <w:numPr>
          <w:ilvl w:val="0"/>
          <w:numId w:val="4"/>
        </w:numPr>
        <w:spacing w:line="276" w:lineRule="auto"/>
        <w:jc w:val="both"/>
        <w:rPr>
          <w:rFonts w:ascii="Camria" w:hAnsi="Camria" w:cs="Tahoma"/>
          <w:bCs/>
          <w:sz w:val="19"/>
          <w:szCs w:val="19"/>
        </w:rPr>
      </w:pPr>
      <w:r w:rsidRPr="00525C98">
        <w:rPr>
          <w:rFonts w:ascii="Camria" w:hAnsi="Camria" w:cs="Tahoma"/>
          <w:bCs/>
          <w:sz w:val="19"/>
          <w:szCs w:val="19"/>
        </w:rPr>
        <w:lastRenderedPageBreak/>
        <w:t>rok trajanja akta ter določila v primeru izstopa kateregakoli partnerja skupne ponudbe.</w:t>
      </w:r>
    </w:p>
    <w:p w14:paraId="6442E626" w14:textId="77777777" w:rsidR="00C84B2D" w:rsidRPr="00525C98" w:rsidRDefault="00C84B2D" w:rsidP="00C84B2D">
      <w:pPr>
        <w:spacing w:line="276" w:lineRule="auto"/>
        <w:rPr>
          <w:rFonts w:ascii="Camria" w:hAnsi="Camria" w:cs="Tahoma"/>
          <w:bCs/>
          <w:sz w:val="19"/>
          <w:szCs w:val="19"/>
        </w:rPr>
      </w:pPr>
    </w:p>
    <w:p w14:paraId="75842973"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Vodilni partner mora biti pooblaščen za prevzem in prenos navodil v imenu in za račun vsakega partnerja posebej in za vse partnerje v skupini izvajalcev. Določi se tudi pooblaščenega zastopnika izvajalca.</w:t>
      </w:r>
    </w:p>
    <w:p w14:paraId="6A372553" w14:textId="77777777" w:rsidR="00C84B2D" w:rsidRPr="00525C98" w:rsidRDefault="00C84B2D" w:rsidP="00C84B2D">
      <w:pPr>
        <w:spacing w:line="276" w:lineRule="auto"/>
        <w:rPr>
          <w:rFonts w:ascii="Camria" w:hAnsi="Camria" w:cs="Tahoma"/>
          <w:bCs/>
          <w:sz w:val="19"/>
          <w:szCs w:val="19"/>
        </w:rPr>
      </w:pPr>
    </w:p>
    <w:p w14:paraId="609FC76E"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V primeru skupne ponudbe je potrebno v ponudbi navesti vse pogodbene partnerje (naziv, polni naslov, matična številka, davčna številka, transakcijski račun). Navedene podatke vsak pogodbeni partner predloži na ustreznih obrazcih te dokumentacije.</w:t>
      </w:r>
    </w:p>
    <w:p w14:paraId="6CB29E7A" w14:textId="77777777" w:rsidR="00C84B2D" w:rsidRPr="00525C98" w:rsidRDefault="00C84B2D" w:rsidP="00C84B2D">
      <w:pPr>
        <w:spacing w:line="276" w:lineRule="auto"/>
        <w:rPr>
          <w:rFonts w:ascii="Camria" w:hAnsi="Camria" w:cs="Tahoma"/>
          <w:bCs/>
          <w:sz w:val="19"/>
          <w:szCs w:val="19"/>
        </w:rPr>
      </w:pPr>
    </w:p>
    <w:p w14:paraId="1B768E28" w14:textId="77777777" w:rsidR="00C84B2D" w:rsidRPr="00525C98" w:rsidRDefault="00C84B2D" w:rsidP="00C84B2D">
      <w:pPr>
        <w:spacing w:line="276" w:lineRule="auto"/>
        <w:rPr>
          <w:rFonts w:ascii="Camria" w:hAnsi="Camria" w:cs="Tahoma"/>
          <w:sz w:val="19"/>
          <w:szCs w:val="19"/>
        </w:rPr>
      </w:pPr>
      <w:r w:rsidRPr="00525C98">
        <w:rPr>
          <w:rFonts w:ascii="Camria" w:hAnsi="Camria" w:cs="Tahoma"/>
          <w:bCs/>
          <w:sz w:val="19"/>
          <w:szCs w:val="19"/>
        </w:rPr>
        <w:t xml:space="preserve">V primeru predložitve skupne ponudbe mora </w:t>
      </w:r>
      <w:r w:rsidRPr="00525C98">
        <w:rPr>
          <w:rFonts w:ascii="Camria" w:hAnsi="Camria" w:cs="Tahoma"/>
          <w:sz w:val="19"/>
          <w:szCs w:val="19"/>
        </w:rPr>
        <w:t>obvezne osnovne pogoje za priznanje sposobnosti iz točke 3.1 in 3.2 te dokumentacije v zvezi z oddajo javnega naročila izpolnjevati vsak ponudnik iz skupine ponudnikov.</w:t>
      </w:r>
    </w:p>
    <w:p w14:paraId="2E38544C" w14:textId="77777777" w:rsidR="00C84B2D" w:rsidRPr="00525C98" w:rsidRDefault="00C84B2D" w:rsidP="00C84B2D">
      <w:pPr>
        <w:spacing w:line="276" w:lineRule="auto"/>
        <w:rPr>
          <w:rFonts w:ascii="Camria" w:hAnsi="Camria" w:cs="Tahoma"/>
          <w:bCs/>
          <w:sz w:val="19"/>
          <w:szCs w:val="19"/>
        </w:rPr>
      </w:pPr>
    </w:p>
    <w:p w14:paraId="4206B130"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Kadar je kot najugodnejša izbrana skupna ponudba skupine izvajalcev, mora biti naročnik garancije vodilni partner ponudbe.</w:t>
      </w:r>
    </w:p>
    <w:p w14:paraId="15C86684" w14:textId="77777777" w:rsidR="00C84B2D" w:rsidRPr="00525C98" w:rsidRDefault="00C84B2D" w:rsidP="00C84B2D">
      <w:pPr>
        <w:spacing w:line="276" w:lineRule="auto"/>
        <w:rPr>
          <w:rFonts w:ascii="Camria" w:hAnsi="Camria" w:cs="Tahoma"/>
          <w:bCs/>
          <w:sz w:val="19"/>
          <w:szCs w:val="19"/>
        </w:rPr>
      </w:pPr>
    </w:p>
    <w:p w14:paraId="441194E5"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V primeru predložitve skupne ponudbe se tehnična in kadrovska sposobnost upošteva kot seštevek partnerjev v skupni ponudbi.</w:t>
      </w:r>
    </w:p>
    <w:p w14:paraId="7189DED8" w14:textId="77777777" w:rsidR="00C84B2D" w:rsidRPr="00525C98" w:rsidRDefault="00C84B2D" w:rsidP="00C84B2D">
      <w:pPr>
        <w:spacing w:line="276" w:lineRule="auto"/>
        <w:rPr>
          <w:rFonts w:ascii="Camria" w:hAnsi="Camria" w:cs="Tahoma"/>
          <w:bCs/>
          <w:sz w:val="19"/>
          <w:szCs w:val="19"/>
        </w:rPr>
      </w:pPr>
    </w:p>
    <w:p w14:paraId="5136F383"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V kolikor se ponudnik sklicuje na kapacitete drugih gospodarskih subjektov, mora predložiti dokazilo, da bo imel na voljo sredstva, potrebna za izvedbo naročila. Kot dokazilo mora predložiti zavezujoč pravni akt, sklenjen za ta namen.</w:t>
      </w:r>
    </w:p>
    <w:p w14:paraId="4428C9EC" w14:textId="77777777" w:rsidR="00C84B2D" w:rsidRPr="00525C98" w:rsidRDefault="00C84B2D" w:rsidP="00C84B2D">
      <w:pPr>
        <w:spacing w:line="276" w:lineRule="auto"/>
        <w:rPr>
          <w:rFonts w:ascii="Camria" w:hAnsi="Camria" w:cs="Tahoma"/>
          <w:bCs/>
          <w:sz w:val="19"/>
          <w:szCs w:val="19"/>
        </w:rPr>
      </w:pPr>
    </w:p>
    <w:p w14:paraId="6BD73AB3" w14:textId="77777777" w:rsidR="00C84B2D" w:rsidRPr="00525C98" w:rsidRDefault="00C84B2D" w:rsidP="00C84B2D">
      <w:pPr>
        <w:spacing w:line="276" w:lineRule="auto"/>
        <w:rPr>
          <w:rFonts w:ascii="Camria" w:hAnsi="Camria" w:cs="Tahoma"/>
          <w:bCs/>
          <w:sz w:val="19"/>
          <w:szCs w:val="19"/>
        </w:rPr>
      </w:pPr>
    </w:p>
    <w:p w14:paraId="3AF3C84F" w14:textId="77777777" w:rsidR="00C84B2D" w:rsidRPr="00525C98" w:rsidRDefault="00C84B2D" w:rsidP="00C84B2D">
      <w:pPr>
        <w:pStyle w:val="Naslov4"/>
        <w:jc w:val="both"/>
        <w:rPr>
          <w:rFonts w:ascii="Camria" w:hAnsi="Camria" w:cs="Tahoma"/>
          <w:color w:val="0070C0"/>
          <w:sz w:val="20"/>
          <w:szCs w:val="20"/>
        </w:rPr>
      </w:pPr>
      <w:bookmarkStart w:id="193" w:name="_Toc452564304"/>
      <w:bookmarkStart w:id="194" w:name="_Toc452627926"/>
      <w:bookmarkStart w:id="195" w:name="_Toc453487075"/>
      <w:bookmarkStart w:id="196" w:name="_Toc453487228"/>
      <w:bookmarkStart w:id="197" w:name="_Toc453489306"/>
      <w:bookmarkStart w:id="198" w:name="_Toc453541473"/>
      <w:bookmarkStart w:id="199" w:name="_Toc453541743"/>
      <w:bookmarkStart w:id="200" w:name="_Toc453542170"/>
      <w:bookmarkStart w:id="201" w:name="_Toc453542293"/>
      <w:bookmarkStart w:id="202" w:name="_Toc453542814"/>
      <w:bookmarkStart w:id="203" w:name="_Toc480366766"/>
      <w:r w:rsidRPr="00525C98">
        <w:rPr>
          <w:rFonts w:ascii="Camria" w:hAnsi="Camria" w:cs="Tahoma"/>
          <w:color w:val="0070C0"/>
          <w:sz w:val="20"/>
          <w:szCs w:val="20"/>
        </w:rPr>
        <w:t>2.1.3.3  Ponudba s podizvajalci</w:t>
      </w:r>
      <w:bookmarkEnd w:id="193"/>
      <w:bookmarkEnd w:id="194"/>
      <w:bookmarkEnd w:id="195"/>
      <w:bookmarkEnd w:id="196"/>
      <w:bookmarkEnd w:id="197"/>
      <w:bookmarkEnd w:id="198"/>
      <w:bookmarkEnd w:id="199"/>
      <w:bookmarkEnd w:id="200"/>
      <w:bookmarkEnd w:id="201"/>
      <w:bookmarkEnd w:id="202"/>
      <w:bookmarkEnd w:id="203"/>
    </w:p>
    <w:p w14:paraId="35584C1A" w14:textId="77777777" w:rsidR="00C84B2D" w:rsidRPr="00525C98" w:rsidRDefault="00C84B2D" w:rsidP="00C84B2D">
      <w:pPr>
        <w:spacing w:line="276" w:lineRule="auto"/>
        <w:rPr>
          <w:rFonts w:ascii="Camria" w:hAnsi="Camria" w:cs="Tahoma"/>
          <w:bCs/>
          <w:sz w:val="19"/>
          <w:szCs w:val="19"/>
        </w:rPr>
      </w:pPr>
    </w:p>
    <w:p w14:paraId="176C4D47" w14:textId="77777777" w:rsidR="00C84B2D" w:rsidRPr="00525C98" w:rsidRDefault="00C84B2D" w:rsidP="00C84B2D">
      <w:pPr>
        <w:spacing w:line="276" w:lineRule="auto"/>
        <w:rPr>
          <w:rFonts w:ascii="Camria" w:hAnsi="Camria" w:cs="Tahoma"/>
          <w:sz w:val="19"/>
          <w:szCs w:val="19"/>
        </w:rPr>
      </w:pPr>
      <w:r w:rsidRPr="00525C98">
        <w:rPr>
          <w:rFonts w:ascii="Camria" w:hAnsi="Camria" w:cs="Tahoma"/>
          <w:bCs/>
          <w:sz w:val="19"/>
          <w:szCs w:val="19"/>
        </w:rPr>
        <w:t xml:space="preserve">Ponudba s podizvajalci je ponudba, v kateri poleg ponudnika kot glavnega izvajalca, nastopajo tudi drugi gospodarski subjekti (v nadaljevanju: podizvajalci). Ponudnik lahko del javnega naročila odda v </w:t>
      </w:r>
      <w:proofErr w:type="spellStart"/>
      <w:r w:rsidRPr="00525C98">
        <w:rPr>
          <w:rFonts w:ascii="Camria" w:hAnsi="Camria" w:cs="Tahoma"/>
          <w:bCs/>
          <w:sz w:val="19"/>
          <w:szCs w:val="19"/>
        </w:rPr>
        <w:t>podizvajanje</w:t>
      </w:r>
      <w:proofErr w:type="spellEnd"/>
      <w:r w:rsidRPr="00525C98">
        <w:rPr>
          <w:rFonts w:ascii="Camria" w:hAnsi="Camria" w:cs="Tahoma"/>
          <w:bCs/>
          <w:sz w:val="19"/>
          <w:szCs w:val="19"/>
        </w:rPr>
        <w:t xml:space="preserve">, vendar ne sme oddati celotnega javnega naročila v </w:t>
      </w:r>
      <w:proofErr w:type="spellStart"/>
      <w:r w:rsidRPr="00525C98">
        <w:rPr>
          <w:rFonts w:ascii="Camria" w:hAnsi="Camria" w:cs="Tahoma"/>
          <w:bCs/>
          <w:sz w:val="19"/>
          <w:szCs w:val="19"/>
        </w:rPr>
        <w:t>podizvajanje</w:t>
      </w:r>
      <w:proofErr w:type="spellEnd"/>
      <w:r w:rsidRPr="00525C98">
        <w:rPr>
          <w:rFonts w:ascii="Camria" w:hAnsi="Camria" w:cs="Tahoma"/>
          <w:bCs/>
          <w:sz w:val="19"/>
          <w:szCs w:val="19"/>
        </w:rPr>
        <w:t xml:space="preserve">. V skladu z definicijo 1. odstavka 94. člena ZJN-3 je podizvajalec gospodarski subjekt, ki je pravna ali fizična oseba in za ponudnika, s katerim naročnik po ZJN-3 sklene pogodbo o izvedbi javnega naročila, dobavlja blago ali izvaja storitev oziroma gradnjo, ki je neposredno povezana s predmetom javnega naročila. </w:t>
      </w:r>
      <w:r w:rsidRPr="00525C98">
        <w:rPr>
          <w:rFonts w:ascii="Camria" w:hAnsi="Camria" w:cs="Tahoma"/>
          <w:sz w:val="19"/>
          <w:szCs w:val="19"/>
        </w:rPr>
        <w:t>V razmerju do naročnika ponudnik kot glavni izvajalec v celoti odgovarja za izvedbo prevzetega naročila ne glede na število podizvajalcev.</w:t>
      </w:r>
    </w:p>
    <w:p w14:paraId="30DD4960" w14:textId="77777777" w:rsidR="00C84B2D" w:rsidRPr="00525C98" w:rsidRDefault="00C84B2D" w:rsidP="00C84B2D">
      <w:pPr>
        <w:spacing w:line="276" w:lineRule="auto"/>
        <w:rPr>
          <w:rFonts w:ascii="Camria" w:hAnsi="Camria" w:cs="Tahoma"/>
          <w:bCs/>
          <w:sz w:val="19"/>
          <w:szCs w:val="19"/>
        </w:rPr>
      </w:pPr>
    </w:p>
    <w:p w14:paraId="3454C4A3"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Ponudnik, ki izvaja javno naročilo z enim ali z več podizvajalci, mora imeti ob sklenitvi pogodbe z naročnikom ali med njenim izvajanjem, sklenjene pogodbe s podizvajalci. Podizvajalec mora naročniku posredovati kopijo pogodbe, ki jo je sklenil s svojim naročnikom (ponudnikom), v petih dneh od sklenitve te pogodbe, v kolikor tega ne stori izvajalec.</w:t>
      </w:r>
    </w:p>
    <w:p w14:paraId="3308761C" w14:textId="77777777" w:rsidR="00C84B2D" w:rsidRPr="00525C98" w:rsidRDefault="00C84B2D" w:rsidP="00C84B2D">
      <w:pPr>
        <w:spacing w:line="276" w:lineRule="auto"/>
        <w:rPr>
          <w:rFonts w:ascii="Camria" w:hAnsi="Camria" w:cs="Tahoma"/>
          <w:bCs/>
          <w:sz w:val="19"/>
          <w:szCs w:val="19"/>
        </w:rPr>
      </w:pPr>
    </w:p>
    <w:p w14:paraId="66A7E24B"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Kadar namerava ponudnik izvesti javno naročilo s podizvajalci, mora ponudnik v ponudbi (Obrazec 1 - Ponudba) in ostalih potrebnih priloženih obrazcih:</w:t>
      </w:r>
    </w:p>
    <w:p w14:paraId="51A13415" w14:textId="77777777" w:rsidR="00C84B2D" w:rsidRPr="00525C98" w:rsidRDefault="00C84B2D" w:rsidP="00C84B2D">
      <w:pPr>
        <w:numPr>
          <w:ilvl w:val="0"/>
          <w:numId w:val="5"/>
        </w:numPr>
        <w:spacing w:line="276" w:lineRule="auto"/>
        <w:jc w:val="both"/>
        <w:rPr>
          <w:rFonts w:ascii="Camria" w:hAnsi="Camria" w:cs="Tahoma"/>
          <w:bCs/>
          <w:sz w:val="19"/>
          <w:szCs w:val="19"/>
        </w:rPr>
      </w:pPr>
      <w:r w:rsidRPr="00525C98">
        <w:rPr>
          <w:rFonts w:ascii="Camria" w:hAnsi="Camria" w:cs="Tahoma"/>
          <w:bCs/>
          <w:sz w:val="19"/>
          <w:szCs w:val="19"/>
        </w:rPr>
        <w:t xml:space="preserve">navesti vse podizvajalce ter vsak del javnega naročila, ki ga namerava oddati v </w:t>
      </w:r>
      <w:proofErr w:type="spellStart"/>
      <w:r w:rsidRPr="00525C98">
        <w:rPr>
          <w:rFonts w:ascii="Camria" w:hAnsi="Camria" w:cs="Tahoma"/>
          <w:bCs/>
          <w:sz w:val="19"/>
          <w:szCs w:val="19"/>
        </w:rPr>
        <w:t>podizvajanje</w:t>
      </w:r>
      <w:proofErr w:type="spellEnd"/>
      <w:r w:rsidRPr="00525C98">
        <w:rPr>
          <w:rFonts w:ascii="Camria" w:hAnsi="Camria" w:cs="Tahoma"/>
          <w:bCs/>
          <w:sz w:val="19"/>
          <w:szCs w:val="19"/>
        </w:rPr>
        <w:t>, vrsto posla, količino, vrednost posla, kraj in rok izpolnitve;</w:t>
      </w:r>
    </w:p>
    <w:p w14:paraId="3057E57E" w14:textId="77777777" w:rsidR="00C84B2D" w:rsidRPr="00525C98" w:rsidRDefault="00C84B2D" w:rsidP="00C84B2D">
      <w:pPr>
        <w:numPr>
          <w:ilvl w:val="0"/>
          <w:numId w:val="5"/>
        </w:numPr>
        <w:spacing w:line="276" w:lineRule="auto"/>
        <w:jc w:val="both"/>
        <w:rPr>
          <w:rFonts w:ascii="Camria" w:hAnsi="Camria" w:cs="Tahoma"/>
          <w:bCs/>
          <w:sz w:val="19"/>
          <w:szCs w:val="19"/>
        </w:rPr>
      </w:pPr>
      <w:r w:rsidRPr="00525C98">
        <w:rPr>
          <w:rFonts w:ascii="Camria" w:hAnsi="Camria" w:cs="Tahoma"/>
          <w:bCs/>
          <w:sz w:val="19"/>
          <w:szCs w:val="19"/>
        </w:rPr>
        <w:t>kontaktne podatke in zakonite zastopnike predlaganih podizvajalcev skupaj z izjavo, da so vsi podizvajalci seznanjeni z navodili ponudnikom ter razpisnimi in plačilnimi pogoji iz razpisne dokumentacije ter da z njimi v celoti soglašajo;</w:t>
      </w:r>
    </w:p>
    <w:p w14:paraId="370BE0C6" w14:textId="77777777" w:rsidR="00C84B2D" w:rsidRPr="00525C98" w:rsidRDefault="00C84B2D" w:rsidP="00C84B2D">
      <w:pPr>
        <w:numPr>
          <w:ilvl w:val="0"/>
          <w:numId w:val="5"/>
        </w:numPr>
        <w:spacing w:line="276" w:lineRule="auto"/>
        <w:jc w:val="both"/>
        <w:rPr>
          <w:rFonts w:ascii="Camria" w:hAnsi="Camria" w:cs="Tahoma"/>
          <w:bCs/>
          <w:sz w:val="19"/>
          <w:szCs w:val="19"/>
        </w:rPr>
      </w:pPr>
      <w:r w:rsidRPr="00525C98">
        <w:rPr>
          <w:rFonts w:ascii="Camria" w:hAnsi="Camria" w:cs="Tahoma"/>
          <w:bCs/>
          <w:sz w:val="19"/>
          <w:szCs w:val="19"/>
        </w:rPr>
        <w:t>izpolnjene obrazce iz razpisne dokumentacije, ki se jih zahteva za podizvajalce, za vsakega podizvajalca posebej;</w:t>
      </w:r>
    </w:p>
    <w:p w14:paraId="5DBAE924" w14:textId="77777777" w:rsidR="00C84B2D" w:rsidRPr="00525C98" w:rsidRDefault="00C84B2D" w:rsidP="00C84B2D">
      <w:pPr>
        <w:numPr>
          <w:ilvl w:val="0"/>
          <w:numId w:val="5"/>
        </w:numPr>
        <w:spacing w:line="276" w:lineRule="auto"/>
        <w:jc w:val="both"/>
        <w:rPr>
          <w:rFonts w:ascii="Camria" w:hAnsi="Camria" w:cs="Tahoma"/>
          <w:bCs/>
          <w:sz w:val="19"/>
          <w:szCs w:val="19"/>
        </w:rPr>
      </w:pPr>
      <w:r w:rsidRPr="00525C98">
        <w:rPr>
          <w:rFonts w:ascii="Camria" w:hAnsi="Camria" w:cs="Tahoma"/>
          <w:bCs/>
          <w:sz w:val="19"/>
          <w:szCs w:val="19"/>
        </w:rPr>
        <w:t xml:space="preserve">priložiti zahtevo podizvajalca za neposredno plačilo, če podizvajalec to zahteva in soglasje ponudnika, da naročnik neposredno plača podizvajalcu (v tem primeru je potrebno naročniku preložiti tudi fotokopijo pogodbe, ki jo je podizvajalec sklenil s ponudnikom – </w:t>
      </w:r>
      <w:proofErr w:type="spellStart"/>
      <w:r w:rsidRPr="00525C98">
        <w:rPr>
          <w:rFonts w:ascii="Camria" w:hAnsi="Camria" w:cs="Tahoma"/>
          <w:bCs/>
          <w:sz w:val="19"/>
          <w:szCs w:val="19"/>
        </w:rPr>
        <w:t>podizvajalska</w:t>
      </w:r>
      <w:proofErr w:type="spellEnd"/>
      <w:r w:rsidRPr="00525C98">
        <w:rPr>
          <w:rFonts w:ascii="Camria" w:hAnsi="Camria" w:cs="Tahoma"/>
          <w:bCs/>
          <w:sz w:val="19"/>
          <w:szCs w:val="19"/>
        </w:rPr>
        <w:t xml:space="preserve"> pogodba).</w:t>
      </w:r>
    </w:p>
    <w:p w14:paraId="668EE26B" w14:textId="77777777" w:rsidR="00C84B2D" w:rsidRPr="00525C98" w:rsidRDefault="00C84B2D" w:rsidP="00C84B2D">
      <w:pPr>
        <w:spacing w:line="276" w:lineRule="auto"/>
        <w:rPr>
          <w:rFonts w:ascii="Camria" w:hAnsi="Camria" w:cs="Tahoma"/>
          <w:bCs/>
          <w:sz w:val="19"/>
          <w:szCs w:val="19"/>
        </w:rPr>
      </w:pPr>
    </w:p>
    <w:p w14:paraId="129102A2"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 xml:space="preserve">Glavni izvajalec mora med izvajanjem javnega naročila naročnika obvestiti o morebitnih spremembah informacij iz prejšnjega odstavka in poslati informacije o novih podizvajalcih, ki jih namerava naknadno </w:t>
      </w:r>
      <w:r w:rsidRPr="00525C98">
        <w:rPr>
          <w:rFonts w:ascii="Camria" w:hAnsi="Camria" w:cs="Tahoma"/>
          <w:bCs/>
          <w:sz w:val="19"/>
          <w:szCs w:val="19"/>
        </w:rPr>
        <w:lastRenderedPageBreak/>
        <w:t>vključiti v izvajanje javnega naročila, in sicer najkasneje v petih dneh po spremembi. V primeru vključitve novih podizvajalcev mora glavni izvajalec skupaj z obvestilom posredovati tudi podatke in dokumente iz 2. odstavka 94. člena ZJN-3 oziroma drugega in tretjega odstavka te točke.</w:t>
      </w:r>
    </w:p>
    <w:p w14:paraId="601EB992"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Naročnik bo za vse nove podizvajalce, ki niso bili navedeni v ponudbi s podizvajalci (zamenjava podizvajalcev ali uvedba novih podizvajalcev v delo) preden jih potrdi, zahteval predložitev vse dokumentacije, ki se zahteva za podizvajalce.</w:t>
      </w:r>
    </w:p>
    <w:p w14:paraId="15C20323"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Naročnik bo vsakega zamenjanega oziroma novega podizvajalca po podpisu osnovne pogodbe preveril, ali izpolnjuje predpisane pogoje za podizvajalca in to potrdil izvajalcu. Podizvajalec ne sme pričeti z deli, dokler ne sklene pogodbe s svojim naročnikom (izbranim izvajalcem) in dokler ga ne potrdi naročnik.</w:t>
      </w:r>
    </w:p>
    <w:p w14:paraId="4EFF1B2C" w14:textId="77777777" w:rsidR="00C84B2D" w:rsidRPr="00525C98" w:rsidRDefault="00C84B2D" w:rsidP="00C84B2D">
      <w:pPr>
        <w:spacing w:line="276" w:lineRule="auto"/>
        <w:rPr>
          <w:rFonts w:ascii="Camria" w:hAnsi="Camria" w:cs="Tahoma"/>
          <w:bCs/>
          <w:sz w:val="19"/>
          <w:szCs w:val="19"/>
        </w:rPr>
      </w:pPr>
    </w:p>
    <w:p w14:paraId="2BC24F70"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Naročnik mora zavrniti vsakega podizvajalca, če zanj obstajajo razlogi za izključitev iz 1., 2. ali 4. odstavka 75. člena ZJN-3, razen v primeru iz 3. odstavka 75. člena ZJN-3, lahko pa zavrne vsakega podizvajalca tudi, če zanj obstajajo razlogi za izključitev iz 6.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586E371B" w14:textId="77777777" w:rsidR="00C84B2D" w:rsidRPr="00525C98" w:rsidRDefault="00C84B2D" w:rsidP="00C84B2D">
      <w:pPr>
        <w:spacing w:line="276" w:lineRule="auto"/>
        <w:rPr>
          <w:rFonts w:ascii="Camria" w:hAnsi="Camria" w:cs="Tahoma"/>
          <w:bCs/>
          <w:sz w:val="19"/>
          <w:szCs w:val="19"/>
        </w:rPr>
      </w:pPr>
    </w:p>
    <w:p w14:paraId="1744E239"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Le če podizvajalec v skladu in na način, določen v razpisni dokumentaciji, zahteva neposredno plačilo, se šteje, da je neposredno plačilo podizvajalcu obvezno v skladu z ZJN-3 in obveznost zavezuje naročnika in glavnega izvajalca.</w:t>
      </w:r>
    </w:p>
    <w:p w14:paraId="48A76F43" w14:textId="77777777" w:rsidR="00C84B2D" w:rsidRPr="00525C98" w:rsidRDefault="00C84B2D" w:rsidP="00C84B2D">
      <w:pPr>
        <w:spacing w:line="276" w:lineRule="auto"/>
        <w:rPr>
          <w:rFonts w:ascii="Camria" w:hAnsi="Camria" w:cs="Tahoma"/>
          <w:bCs/>
          <w:sz w:val="19"/>
          <w:szCs w:val="19"/>
        </w:rPr>
      </w:pPr>
    </w:p>
    <w:p w14:paraId="5A642CEA"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Kadar namerava ponudnik izvesti javno naročilo s podizvajalcem, ki zahteva neposredno plačilo v skladu z določili razpisne dokumentacije, mora:</w:t>
      </w:r>
    </w:p>
    <w:p w14:paraId="501BE31A" w14:textId="77777777" w:rsidR="00C84B2D" w:rsidRPr="00525C98" w:rsidRDefault="00C84B2D" w:rsidP="00C84B2D">
      <w:pPr>
        <w:numPr>
          <w:ilvl w:val="0"/>
          <w:numId w:val="5"/>
        </w:numPr>
        <w:spacing w:line="276" w:lineRule="auto"/>
        <w:jc w:val="both"/>
        <w:rPr>
          <w:rFonts w:ascii="Camria" w:hAnsi="Camria" w:cs="Tahoma"/>
          <w:bCs/>
          <w:sz w:val="19"/>
          <w:szCs w:val="19"/>
        </w:rPr>
      </w:pPr>
      <w:r w:rsidRPr="00525C98">
        <w:rPr>
          <w:rFonts w:ascii="Camria" w:hAnsi="Camria" w:cs="Tahoma"/>
          <w:bCs/>
          <w:sz w:val="19"/>
          <w:szCs w:val="19"/>
        </w:rPr>
        <w:t>glavni izvajalec v pogodbi pooblastiti naročnika, da na podlagi potrjenega računa oziroma situacije s strani glavnega izvajalca neposredno plačuje podizvajalcu,</w:t>
      </w:r>
    </w:p>
    <w:p w14:paraId="58E42AF8" w14:textId="77777777" w:rsidR="00C84B2D" w:rsidRPr="00525C98" w:rsidRDefault="00C84B2D" w:rsidP="00C84B2D">
      <w:pPr>
        <w:numPr>
          <w:ilvl w:val="0"/>
          <w:numId w:val="5"/>
        </w:numPr>
        <w:spacing w:line="276" w:lineRule="auto"/>
        <w:jc w:val="both"/>
        <w:rPr>
          <w:rFonts w:ascii="Camria" w:hAnsi="Camria" w:cs="Tahoma"/>
          <w:bCs/>
          <w:sz w:val="19"/>
          <w:szCs w:val="19"/>
        </w:rPr>
      </w:pPr>
      <w:r w:rsidRPr="00525C98">
        <w:rPr>
          <w:rFonts w:ascii="Camria" w:hAnsi="Camria" w:cs="Tahoma"/>
          <w:bCs/>
          <w:sz w:val="19"/>
          <w:szCs w:val="19"/>
        </w:rPr>
        <w:t>podizvajalec predložiti soglasje, na podlagi katerega naročnik namesto ponudnika poravna podizvajalčevo terjatev do ponudnika,</w:t>
      </w:r>
    </w:p>
    <w:p w14:paraId="445153B8" w14:textId="77777777" w:rsidR="00C84B2D" w:rsidRPr="00525C98" w:rsidRDefault="00C84B2D" w:rsidP="00C84B2D">
      <w:pPr>
        <w:numPr>
          <w:ilvl w:val="0"/>
          <w:numId w:val="5"/>
        </w:numPr>
        <w:spacing w:line="276" w:lineRule="auto"/>
        <w:jc w:val="both"/>
        <w:rPr>
          <w:rFonts w:ascii="Camria" w:hAnsi="Camria" w:cs="Tahoma"/>
          <w:bCs/>
          <w:sz w:val="19"/>
          <w:szCs w:val="19"/>
        </w:rPr>
      </w:pPr>
      <w:r w:rsidRPr="00525C98">
        <w:rPr>
          <w:rFonts w:ascii="Camria" w:hAnsi="Camria" w:cs="Tahoma"/>
          <w:bCs/>
          <w:sz w:val="19"/>
          <w:szCs w:val="19"/>
        </w:rPr>
        <w:t>glavni izvajalec svojemu računu ali situaciji priložiti račun ali situacijo podizvajalca, ki ga je predhodno potrdil.</w:t>
      </w:r>
    </w:p>
    <w:p w14:paraId="7F059BB2" w14:textId="77777777" w:rsidR="00C84B2D" w:rsidRPr="00525C98" w:rsidRDefault="00C84B2D" w:rsidP="00C84B2D">
      <w:pPr>
        <w:spacing w:line="276" w:lineRule="auto"/>
        <w:rPr>
          <w:rFonts w:ascii="Camria" w:hAnsi="Camria" w:cs="Tahoma"/>
          <w:bCs/>
          <w:sz w:val="19"/>
          <w:szCs w:val="19"/>
        </w:rPr>
      </w:pPr>
    </w:p>
    <w:p w14:paraId="15330469"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Če podizvajalec ne zahteva neposrednega plačila oziroma neposredno plačilo podizvajalcu ni obvezno v skladu z določili razpisne dokumentacije,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Če glavni izvajalec ne ravna v skladu z navedeno zahtevo, naročnik Državni revizijski komisiji poda predlog za uvedbo postopka o prekršku iz 2. točke 1. odstavka 112. člena ZJN-3.</w:t>
      </w:r>
    </w:p>
    <w:p w14:paraId="613CF6A6" w14:textId="77777777" w:rsidR="00C84B2D" w:rsidRPr="00525C98" w:rsidRDefault="00C84B2D" w:rsidP="00C84B2D">
      <w:pPr>
        <w:spacing w:line="276" w:lineRule="auto"/>
        <w:rPr>
          <w:rFonts w:ascii="Camria" w:hAnsi="Camria" w:cs="Tahoma"/>
          <w:bCs/>
          <w:sz w:val="19"/>
          <w:szCs w:val="19"/>
        </w:rPr>
      </w:pPr>
    </w:p>
    <w:p w14:paraId="7ACF3B95"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Ponudnik (glavni izvajalec), ki v izvedbo javnega naročila vključi enega ali več podizvajalcev, mora imeti sklenjene pogodbe s podizvajalci.</w:t>
      </w:r>
    </w:p>
    <w:p w14:paraId="7B2DB7F0" w14:textId="77777777" w:rsidR="00C84B2D" w:rsidRPr="00525C98" w:rsidRDefault="00C84B2D" w:rsidP="00C84B2D">
      <w:pPr>
        <w:spacing w:line="276" w:lineRule="auto"/>
        <w:rPr>
          <w:rFonts w:ascii="Camria" w:hAnsi="Camria" w:cs="Tahoma"/>
          <w:bCs/>
          <w:sz w:val="19"/>
          <w:szCs w:val="19"/>
        </w:rPr>
      </w:pPr>
    </w:p>
    <w:p w14:paraId="23F67949"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Ponudnik in vsak priglašeni podizvajalec mora izpolnjevati pogoje v skladu z zahtevami in določili razpisne dokumentacije. To velja tudi za vse podizvajalce, ki jih ponudnik uvede v posel po sklenitvi pogodbe z naročnikom (podizvajalci, ki niso bili navedeni v ponudbi). Naročnik ima pravico, da za vse nove podizvajalce, ki niso bili navedeni v ponudbi (zamenjava podizvajalcev ali uvedba novih podizvajalcev v delo), pred pričetkom izvajanja javnega naročila z njihove strani preveri izpolnjevanje navedenih pogojev. V kolikor podizvajalci pogojev ne izpolnjujejo, jih ponudnik (izvajalec) ne sme angažirati. V kolikor to vseeno naredi, je to razlog za krivdno razvezo pogodbe.</w:t>
      </w:r>
    </w:p>
    <w:p w14:paraId="4197AC2D" w14:textId="77777777" w:rsidR="00C84B2D" w:rsidRPr="00525C98" w:rsidRDefault="00C84B2D" w:rsidP="00C84B2D">
      <w:pPr>
        <w:spacing w:line="276" w:lineRule="auto"/>
        <w:rPr>
          <w:rFonts w:ascii="Camria" w:hAnsi="Camria" w:cs="Tahoma"/>
          <w:bCs/>
          <w:sz w:val="19"/>
          <w:szCs w:val="19"/>
        </w:rPr>
      </w:pPr>
    </w:p>
    <w:p w14:paraId="72B51F33"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V kolikor bo ponudnik  ponudil popust, ki ga še ne bo upošteval v posamezni postavki popisa del, morajo tudi vrednosti naročila, ki ga bodo izvajali posamezni podizvajalci vsebovati nominalne vrednosti, ki vključujejo popust. Če bodo zneski podizvajalcev o njihovi udeležbi vsebovali zneske brez popusta, bo naročnik takšno ponudbo izločil iz postopka oddaje javnega naročila.</w:t>
      </w:r>
    </w:p>
    <w:p w14:paraId="297AD41A" w14:textId="77777777" w:rsidR="00C84B2D" w:rsidRPr="00525C98" w:rsidRDefault="00C84B2D" w:rsidP="00C84B2D">
      <w:pPr>
        <w:spacing w:line="276" w:lineRule="auto"/>
        <w:rPr>
          <w:rFonts w:ascii="Camria" w:hAnsi="Camria" w:cs="Tahoma"/>
          <w:bCs/>
          <w:sz w:val="19"/>
          <w:szCs w:val="19"/>
        </w:rPr>
      </w:pPr>
    </w:p>
    <w:p w14:paraId="6827A490"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Če naročnik ugotovi, da dela izvaja podizvajalec, ki ga izvajalec ni navedel v svoji ponudbi in zanj tudi ni dobil naknadnega soglasja naročnika, ima pravico izvajalcu (v primeru samostojnega nastopa) oziroma nosilcu posla (v primeru skupne ponudbe) zaračunati pogodbeno kazen v skladu z vzorcem pogodbe za posebno kršitev navedenih pravil. Naročnik ima ravno tako pravico odpovedati pogodbo o izvedbi javnega naročila. Naročnik si pridržuje pravico, da kadarkoli preveri, delavci katerega podizvajalca opravljajo delo, vendar pa je to zgolj pravica in ne dolžnost naročnika. Vsi delavci so dolžni naročniku podati verodostojne podatke.</w:t>
      </w:r>
    </w:p>
    <w:p w14:paraId="53E10E37" w14:textId="77777777" w:rsidR="00C84B2D" w:rsidRPr="00525C98" w:rsidRDefault="00C84B2D" w:rsidP="00C84B2D">
      <w:pPr>
        <w:spacing w:line="276" w:lineRule="auto"/>
        <w:rPr>
          <w:rFonts w:ascii="Camria" w:hAnsi="Camria" w:cs="Tahoma"/>
          <w:bCs/>
          <w:sz w:val="19"/>
          <w:szCs w:val="19"/>
        </w:rPr>
      </w:pPr>
    </w:p>
    <w:p w14:paraId="7BEB2F04"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 xml:space="preserve">Naročnik si pridržuje tudi pravico, da sproži </w:t>
      </w:r>
      <w:proofErr w:type="spellStart"/>
      <w:r w:rsidRPr="00525C98">
        <w:rPr>
          <w:rFonts w:ascii="Camria" w:hAnsi="Camria" w:cs="Tahoma"/>
          <w:bCs/>
          <w:sz w:val="19"/>
          <w:szCs w:val="19"/>
        </w:rPr>
        <w:t>prekrškovni</w:t>
      </w:r>
      <w:proofErr w:type="spellEnd"/>
      <w:r w:rsidRPr="00525C98">
        <w:rPr>
          <w:rFonts w:ascii="Camria" w:hAnsi="Camria" w:cs="Tahoma"/>
          <w:bCs/>
          <w:sz w:val="19"/>
          <w:szCs w:val="19"/>
        </w:rPr>
        <w:t xml:space="preserve"> postopek pred Državno revizijsko komisijo, v kolikor so podani zakonski razlogi zanj.</w:t>
      </w:r>
    </w:p>
    <w:p w14:paraId="0877A0E5" w14:textId="77777777" w:rsidR="00C84B2D" w:rsidRPr="00525C98" w:rsidRDefault="00C84B2D" w:rsidP="00C84B2D">
      <w:pPr>
        <w:spacing w:line="276" w:lineRule="auto"/>
        <w:rPr>
          <w:rFonts w:ascii="Camria" w:hAnsi="Camria" w:cs="Tahoma"/>
          <w:bCs/>
          <w:sz w:val="19"/>
          <w:szCs w:val="19"/>
        </w:rPr>
      </w:pPr>
    </w:p>
    <w:p w14:paraId="70642F28" w14:textId="77777777" w:rsidR="00C84B2D" w:rsidRPr="00525C98" w:rsidRDefault="00C84B2D" w:rsidP="00C84B2D">
      <w:pPr>
        <w:pStyle w:val="Naslov4"/>
        <w:jc w:val="both"/>
        <w:rPr>
          <w:rFonts w:ascii="Camria" w:hAnsi="Camria" w:cs="Tahoma"/>
          <w:color w:val="0070C0"/>
          <w:sz w:val="20"/>
          <w:szCs w:val="20"/>
        </w:rPr>
      </w:pPr>
      <w:bookmarkStart w:id="204" w:name="_Toc452564305"/>
      <w:bookmarkStart w:id="205" w:name="_Toc452627927"/>
      <w:bookmarkStart w:id="206" w:name="_Toc453487076"/>
      <w:bookmarkStart w:id="207" w:name="_Toc453487229"/>
      <w:bookmarkStart w:id="208" w:name="_Toc453489307"/>
      <w:bookmarkStart w:id="209" w:name="_Toc453541474"/>
      <w:bookmarkStart w:id="210" w:name="_Toc453541744"/>
      <w:bookmarkStart w:id="211" w:name="_Toc453542171"/>
      <w:bookmarkStart w:id="212" w:name="_Toc453542294"/>
      <w:bookmarkStart w:id="213" w:name="_Toc453542815"/>
      <w:bookmarkStart w:id="214" w:name="_Toc480366767"/>
      <w:r w:rsidRPr="00525C98">
        <w:rPr>
          <w:rFonts w:ascii="Camria" w:hAnsi="Camria" w:cs="Tahoma"/>
          <w:color w:val="0070C0"/>
          <w:sz w:val="20"/>
          <w:szCs w:val="20"/>
        </w:rPr>
        <w:t>2.1.3.4  Uporaba zmogljivosti drugih subjektov</w:t>
      </w:r>
      <w:bookmarkEnd w:id="204"/>
      <w:bookmarkEnd w:id="205"/>
      <w:bookmarkEnd w:id="206"/>
      <w:bookmarkEnd w:id="207"/>
      <w:bookmarkEnd w:id="208"/>
      <w:bookmarkEnd w:id="209"/>
      <w:bookmarkEnd w:id="210"/>
      <w:bookmarkEnd w:id="211"/>
      <w:bookmarkEnd w:id="212"/>
      <w:bookmarkEnd w:id="213"/>
      <w:bookmarkEnd w:id="214"/>
    </w:p>
    <w:p w14:paraId="4E71F3B0" w14:textId="77777777" w:rsidR="00C84B2D" w:rsidRPr="00525C98" w:rsidRDefault="00C84B2D" w:rsidP="00C84B2D">
      <w:pPr>
        <w:spacing w:line="276" w:lineRule="auto"/>
        <w:rPr>
          <w:rFonts w:ascii="Camria" w:hAnsi="Camria" w:cs="Tahoma"/>
          <w:bCs/>
          <w:sz w:val="19"/>
          <w:szCs w:val="19"/>
        </w:rPr>
      </w:pPr>
    </w:p>
    <w:p w14:paraId="049E7EFB"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14:paraId="4F7A2711"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1C39A6BF" w14:textId="77777777" w:rsidR="00C84B2D" w:rsidRPr="00525C98" w:rsidRDefault="00C84B2D" w:rsidP="00C84B2D">
      <w:pPr>
        <w:spacing w:line="276" w:lineRule="auto"/>
        <w:rPr>
          <w:rFonts w:ascii="Camria" w:hAnsi="Camria" w:cs="Tahoma"/>
          <w:bCs/>
          <w:sz w:val="19"/>
          <w:szCs w:val="19"/>
        </w:rPr>
      </w:pPr>
    </w:p>
    <w:p w14:paraId="6ABEB29E" w14:textId="77777777" w:rsidR="00C84B2D" w:rsidRPr="00525C98" w:rsidRDefault="00C84B2D" w:rsidP="00C84B2D">
      <w:pPr>
        <w:spacing w:line="276" w:lineRule="auto"/>
        <w:rPr>
          <w:rFonts w:ascii="Camria" w:hAnsi="Camria" w:cs="Tahoma"/>
          <w:bCs/>
          <w:sz w:val="19"/>
          <w:szCs w:val="19"/>
        </w:rPr>
      </w:pPr>
      <w:bookmarkStart w:id="215" w:name="_Hlk77070637"/>
    </w:p>
    <w:p w14:paraId="30D7514F" w14:textId="77777777" w:rsidR="00C84B2D" w:rsidRPr="00525C98" w:rsidRDefault="00C84B2D" w:rsidP="00C84B2D">
      <w:pPr>
        <w:pStyle w:val="Naslov3"/>
        <w:rPr>
          <w:rFonts w:ascii="Camria" w:hAnsi="Camria" w:cs="Tahoma"/>
          <w:color w:val="0070C0"/>
          <w:sz w:val="22"/>
          <w:szCs w:val="22"/>
        </w:rPr>
      </w:pPr>
      <w:bookmarkStart w:id="216" w:name="_Toc452564314"/>
      <w:bookmarkStart w:id="217" w:name="_Toc452627936"/>
      <w:bookmarkStart w:id="218" w:name="_Toc453487085"/>
      <w:bookmarkStart w:id="219" w:name="_Toc453487238"/>
      <w:bookmarkStart w:id="220" w:name="_Toc453489316"/>
      <w:bookmarkStart w:id="221" w:name="_Toc453541483"/>
      <w:bookmarkStart w:id="222" w:name="_Toc453541753"/>
      <w:bookmarkStart w:id="223" w:name="_Toc453542180"/>
      <w:bookmarkStart w:id="224" w:name="_Toc453542303"/>
      <w:bookmarkStart w:id="225" w:name="_Toc453542824"/>
      <w:bookmarkStart w:id="226" w:name="_Toc480366776"/>
      <w:r w:rsidRPr="00525C98">
        <w:rPr>
          <w:rFonts w:ascii="Camria" w:hAnsi="Camria" w:cs="Tahoma"/>
          <w:color w:val="0070C0"/>
          <w:sz w:val="22"/>
          <w:szCs w:val="22"/>
        </w:rPr>
        <w:t>2.1.</w:t>
      </w:r>
      <w:r w:rsidRPr="00525C98">
        <w:rPr>
          <w:rFonts w:ascii="Camria" w:hAnsi="Camria" w:cs="Tahoma"/>
          <w:color w:val="0070C0"/>
          <w:sz w:val="22"/>
          <w:szCs w:val="22"/>
          <w:lang w:val="sl-SI"/>
        </w:rPr>
        <w:t>4</w:t>
      </w:r>
      <w:r w:rsidRPr="00525C98">
        <w:rPr>
          <w:rFonts w:ascii="Camria" w:hAnsi="Camria" w:cs="Tahoma"/>
          <w:color w:val="0070C0"/>
          <w:sz w:val="22"/>
          <w:szCs w:val="22"/>
        </w:rPr>
        <w:tab/>
        <w:t>Dopustnost ponudbe in pregled ponudb</w:t>
      </w:r>
      <w:bookmarkEnd w:id="216"/>
      <w:bookmarkEnd w:id="217"/>
      <w:bookmarkEnd w:id="218"/>
      <w:bookmarkEnd w:id="219"/>
      <w:bookmarkEnd w:id="220"/>
      <w:bookmarkEnd w:id="221"/>
      <w:bookmarkEnd w:id="222"/>
      <w:bookmarkEnd w:id="223"/>
      <w:bookmarkEnd w:id="224"/>
      <w:bookmarkEnd w:id="225"/>
      <w:bookmarkEnd w:id="226"/>
    </w:p>
    <w:p w14:paraId="4F570B7B" w14:textId="77777777" w:rsidR="00C84B2D" w:rsidRPr="00525C98" w:rsidRDefault="00C84B2D" w:rsidP="00C84B2D">
      <w:pPr>
        <w:spacing w:line="276" w:lineRule="auto"/>
        <w:rPr>
          <w:rFonts w:ascii="Camria" w:hAnsi="Camria" w:cs="Tahoma"/>
          <w:bCs/>
          <w:color w:val="0070C0"/>
          <w:sz w:val="19"/>
          <w:szCs w:val="19"/>
        </w:rPr>
      </w:pPr>
    </w:p>
    <w:p w14:paraId="596047F9" w14:textId="77777777" w:rsidR="00C84B2D" w:rsidRPr="00525C98" w:rsidRDefault="00C84B2D" w:rsidP="00C84B2D">
      <w:pPr>
        <w:pStyle w:val="Naslov4"/>
        <w:jc w:val="both"/>
        <w:rPr>
          <w:rFonts w:ascii="Camria" w:hAnsi="Camria" w:cs="Tahoma"/>
          <w:color w:val="0070C0"/>
          <w:sz w:val="20"/>
          <w:szCs w:val="20"/>
        </w:rPr>
      </w:pPr>
      <w:bookmarkStart w:id="227" w:name="_Toc452564315"/>
      <w:bookmarkStart w:id="228" w:name="_Toc452627937"/>
      <w:bookmarkStart w:id="229" w:name="_Toc453487086"/>
      <w:bookmarkStart w:id="230" w:name="_Toc453487239"/>
      <w:bookmarkStart w:id="231" w:name="_Toc453489317"/>
      <w:bookmarkStart w:id="232" w:name="_Toc453541484"/>
      <w:bookmarkStart w:id="233" w:name="_Toc453541754"/>
      <w:bookmarkStart w:id="234" w:name="_Toc453542181"/>
      <w:bookmarkStart w:id="235" w:name="_Toc453542304"/>
      <w:bookmarkStart w:id="236" w:name="_Toc453542825"/>
      <w:bookmarkStart w:id="237" w:name="_Toc480366777"/>
      <w:r w:rsidRPr="00525C98">
        <w:rPr>
          <w:rFonts w:ascii="Camria" w:hAnsi="Camria" w:cs="Tahoma"/>
          <w:color w:val="0070C0"/>
          <w:sz w:val="20"/>
          <w:szCs w:val="20"/>
        </w:rPr>
        <w:t>2.1.</w:t>
      </w:r>
      <w:r w:rsidRPr="00525C98">
        <w:rPr>
          <w:rFonts w:ascii="Camria" w:hAnsi="Camria" w:cs="Tahoma"/>
          <w:color w:val="0070C0"/>
          <w:sz w:val="20"/>
          <w:szCs w:val="20"/>
          <w:lang w:val="sl-SI"/>
        </w:rPr>
        <w:t>4</w:t>
      </w:r>
      <w:r w:rsidRPr="00525C98">
        <w:rPr>
          <w:rFonts w:ascii="Camria" w:hAnsi="Camria" w:cs="Tahoma"/>
          <w:color w:val="0070C0"/>
          <w:sz w:val="20"/>
          <w:szCs w:val="20"/>
        </w:rPr>
        <w:t>.1  Dopustna ponudba</w:t>
      </w:r>
      <w:bookmarkEnd w:id="227"/>
      <w:bookmarkEnd w:id="228"/>
      <w:bookmarkEnd w:id="229"/>
      <w:bookmarkEnd w:id="230"/>
      <w:bookmarkEnd w:id="231"/>
      <w:bookmarkEnd w:id="232"/>
      <w:bookmarkEnd w:id="233"/>
      <w:bookmarkEnd w:id="234"/>
      <w:bookmarkEnd w:id="235"/>
      <w:bookmarkEnd w:id="236"/>
      <w:bookmarkEnd w:id="237"/>
    </w:p>
    <w:bookmarkEnd w:id="215"/>
    <w:p w14:paraId="5DB5F093" w14:textId="77777777" w:rsidR="00C84B2D" w:rsidRPr="00525C98" w:rsidRDefault="00C84B2D" w:rsidP="00C84B2D">
      <w:pPr>
        <w:spacing w:line="276" w:lineRule="auto"/>
        <w:rPr>
          <w:rFonts w:ascii="Camria" w:hAnsi="Camria" w:cs="Tahoma"/>
          <w:bCs/>
          <w:sz w:val="19"/>
          <w:szCs w:val="19"/>
        </w:rPr>
      </w:pPr>
    </w:p>
    <w:p w14:paraId="27DB1E6E" w14:textId="77777777" w:rsidR="00C84B2D" w:rsidRPr="00525C98" w:rsidRDefault="00C84B2D" w:rsidP="00C84B2D">
      <w:pPr>
        <w:spacing w:line="276" w:lineRule="auto"/>
        <w:rPr>
          <w:rFonts w:ascii="Camria" w:hAnsi="Camria" w:cs="Tahoma"/>
          <w:bCs/>
          <w:sz w:val="19"/>
          <w:szCs w:val="19"/>
        </w:rPr>
      </w:pPr>
      <w:bookmarkStart w:id="238" w:name="_Hlk77070653"/>
      <w:r w:rsidRPr="00525C98">
        <w:rPr>
          <w:rFonts w:ascii="Camria" w:hAnsi="Camria" w:cs="Tahoma"/>
          <w:bCs/>
          <w:sz w:val="19"/>
          <w:szCs w:val="19"/>
        </w:rPr>
        <w:t>Ponudba se bo štela za dopustno, če jo predloži ponudnik, za katerega ne obstajajo razlogi za izključitev in ki izpolnjujejo pogoje za sodelovanje, njegova ponudba ustreza potrebam in zahtevam naročnika, določenim v tej dokumentaciji, prispe pravočasno, pri njej ni dokazano nedovoljeno dogovarjanje ali korupcija, naročnik je ne oceni za neobičajno nizko in cena ne presega zagotovljenih sredstev naročnika.</w:t>
      </w:r>
    </w:p>
    <w:p w14:paraId="1C2B3270" w14:textId="77777777" w:rsidR="00C84B2D" w:rsidRPr="00525C98" w:rsidRDefault="00C84B2D" w:rsidP="00C84B2D">
      <w:pPr>
        <w:spacing w:line="276" w:lineRule="auto"/>
        <w:rPr>
          <w:rFonts w:ascii="Camria" w:hAnsi="Camria" w:cs="Tahoma"/>
          <w:bCs/>
          <w:sz w:val="19"/>
          <w:szCs w:val="19"/>
        </w:rPr>
      </w:pPr>
    </w:p>
    <w:p w14:paraId="403AA94F" w14:textId="77777777" w:rsidR="00C84B2D" w:rsidRPr="00525C98" w:rsidRDefault="00C84B2D" w:rsidP="00C84B2D">
      <w:pPr>
        <w:spacing w:line="276" w:lineRule="auto"/>
        <w:rPr>
          <w:rFonts w:ascii="Camria" w:hAnsi="Camria" w:cs="Tahoma"/>
          <w:bCs/>
          <w:sz w:val="19"/>
          <w:szCs w:val="19"/>
        </w:rPr>
      </w:pPr>
      <w:bookmarkStart w:id="239" w:name="_Hlk77070648"/>
      <w:bookmarkEnd w:id="238"/>
      <w:r w:rsidRPr="00525C98">
        <w:rPr>
          <w:rFonts w:ascii="Camria" w:hAnsi="Camria" w:cs="Tahoma"/>
          <w:bCs/>
          <w:sz w:val="19"/>
          <w:szCs w:val="19"/>
        </w:rPr>
        <w:t>Ponudnik mora ponudbi preložiti vse zahtevanem obrazce z zahtevanimi prilogami, izjave in dokumente določene v tej razpisni dokumentaciji.</w:t>
      </w:r>
    </w:p>
    <w:bookmarkEnd w:id="239"/>
    <w:p w14:paraId="257E2580" w14:textId="77777777" w:rsidR="00C84B2D" w:rsidRPr="00525C98" w:rsidRDefault="00C84B2D" w:rsidP="00C84B2D">
      <w:pPr>
        <w:spacing w:line="276" w:lineRule="auto"/>
        <w:rPr>
          <w:rFonts w:ascii="Camria" w:hAnsi="Camria" w:cs="Tahoma"/>
          <w:bCs/>
          <w:sz w:val="19"/>
          <w:szCs w:val="19"/>
        </w:rPr>
      </w:pPr>
    </w:p>
    <w:p w14:paraId="73716541" w14:textId="77777777" w:rsidR="00C84B2D" w:rsidRPr="00525C98" w:rsidRDefault="00C84B2D" w:rsidP="00C84B2D">
      <w:pPr>
        <w:pStyle w:val="Naslov4"/>
        <w:jc w:val="both"/>
        <w:rPr>
          <w:rFonts w:ascii="Camria" w:hAnsi="Camria" w:cs="Tahoma"/>
          <w:color w:val="0070C0"/>
          <w:sz w:val="20"/>
          <w:szCs w:val="20"/>
        </w:rPr>
      </w:pPr>
      <w:bookmarkStart w:id="240" w:name="_Toc452564316"/>
      <w:bookmarkStart w:id="241" w:name="_Toc452627938"/>
      <w:bookmarkStart w:id="242" w:name="_Toc453487087"/>
      <w:bookmarkStart w:id="243" w:name="_Toc453487240"/>
      <w:bookmarkStart w:id="244" w:name="_Toc453489318"/>
      <w:bookmarkStart w:id="245" w:name="_Toc453541485"/>
      <w:bookmarkStart w:id="246" w:name="_Toc453541755"/>
      <w:bookmarkStart w:id="247" w:name="_Toc453542182"/>
      <w:bookmarkStart w:id="248" w:name="_Toc453542305"/>
      <w:bookmarkStart w:id="249" w:name="_Toc453542826"/>
      <w:bookmarkStart w:id="250" w:name="_Toc480366778"/>
      <w:bookmarkStart w:id="251" w:name="_Hlk77070852"/>
      <w:r w:rsidRPr="00525C98">
        <w:rPr>
          <w:rFonts w:ascii="Camria" w:hAnsi="Camria" w:cs="Tahoma"/>
          <w:color w:val="0070C0"/>
          <w:sz w:val="20"/>
          <w:szCs w:val="20"/>
        </w:rPr>
        <w:t>2.1.</w:t>
      </w:r>
      <w:r w:rsidRPr="00525C98">
        <w:rPr>
          <w:rFonts w:ascii="Camria" w:hAnsi="Camria" w:cs="Tahoma"/>
          <w:color w:val="0070C0"/>
          <w:sz w:val="20"/>
          <w:szCs w:val="20"/>
          <w:lang w:val="sl-SI"/>
        </w:rPr>
        <w:t>4</w:t>
      </w:r>
      <w:r w:rsidRPr="00525C98">
        <w:rPr>
          <w:rFonts w:ascii="Camria" w:hAnsi="Camria" w:cs="Tahoma"/>
          <w:color w:val="0070C0"/>
          <w:sz w:val="20"/>
          <w:szCs w:val="20"/>
        </w:rPr>
        <w:t>.2</w:t>
      </w:r>
      <w:r w:rsidRPr="00525C98">
        <w:rPr>
          <w:rFonts w:ascii="Camria" w:hAnsi="Camria" w:cs="Tahoma"/>
          <w:color w:val="0070C0"/>
          <w:sz w:val="20"/>
          <w:szCs w:val="20"/>
        </w:rPr>
        <w:tab/>
        <w:t xml:space="preserve">  Ponudba</w:t>
      </w:r>
      <w:bookmarkEnd w:id="240"/>
      <w:bookmarkEnd w:id="241"/>
      <w:bookmarkEnd w:id="242"/>
      <w:bookmarkEnd w:id="243"/>
      <w:bookmarkEnd w:id="244"/>
      <w:bookmarkEnd w:id="245"/>
      <w:bookmarkEnd w:id="246"/>
      <w:bookmarkEnd w:id="247"/>
      <w:bookmarkEnd w:id="248"/>
      <w:bookmarkEnd w:id="249"/>
      <w:bookmarkEnd w:id="250"/>
    </w:p>
    <w:bookmarkEnd w:id="251"/>
    <w:p w14:paraId="604672EF" w14:textId="77777777" w:rsidR="00C84B2D" w:rsidRPr="00525C98" w:rsidRDefault="00C84B2D" w:rsidP="00C84B2D">
      <w:pPr>
        <w:spacing w:line="276" w:lineRule="auto"/>
        <w:rPr>
          <w:rFonts w:ascii="Camria" w:hAnsi="Camria" w:cs="Tahoma"/>
          <w:bCs/>
          <w:sz w:val="19"/>
          <w:szCs w:val="19"/>
        </w:rPr>
      </w:pPr>
    </w:p>
    <w:p w14:paraId="09B432A3"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Ponudniki naj pri pripravi ponudbe in izpolnjevanju obrazcev upoštevajo tudi navodila, ki so navedena na posameznem obrazcu.</w:t>
      </w:r>
    </w:p>
    <w:p w14:paraId="61075BB3" w14:textId="77777777" w:rsidR="00C84B2D" w:rsidRPr="00525C98" w:rsidRDefault="00C84B2D" w:rsidP="00C84B2D">
      <w:pPr>
        <w:spacing w:line="276" w:lineRule="auto"/>
        <w:rPr>
          <w:rFonts w:ascii="Camria" w:hAnsi="Camria" w:cs="Tahoma"/>
          <w:bCs/>
          <w:sz w:val="19"/>
          <w:szCs w:val="19"/>
        </w:rPr>
      </w:pPr>
    </w:p>
    <w:p w14:paraId="7255BC9D"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V primeru skupne ponudbe morajo biti obrazci in izjave, ki se nanašajo na posameznega partnerja v skupni ponudbi in je v tej dokumentaciji določeno, da morajo biti predloženi za vsakega partnerja v skupni ponudbi.</w:t>
      </w:r>
    </w:p>
    <w:p w14:paraId="5E31C407" w14:textId="77777777" w:rsidR="00C84B2D" w:rsidRPr="00525C98" w:rsidRDefault="00C84B2D" w:rsidP="00C84B2D">
      <w:pPr>
        <w:spacing w:line="276" w:lineRule="auto"/>
        <w:rPr>
          <w:rFonts w:ascii="Camria" w:hAnsi="Camria" w:cs="Tahoma"/>
          <w:bCs/>
          <w:sz w:val="19"/>
          <w:szCs w:val="19"/>
        </w:rPr>
      </w:pPr>
    </w:p>
    <w:p w14:paraId="363A1716"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V primeru ponudbe s podizvajalci morajo biti obrazci in izjave, ki se nanašajo na posameznega podizvajalca in je v tej dokumentaciji določeno, da morajo biti predloženi za vsakega od podizvajalcev.</w:t>
      </w:r>
    </w:p>
    <w:p w14:paraId="6D9478F6" w14:textId="77777777" w:rsidR="00C84B2D" w:rsidRPr="00525C98" w:rsidRDefault="00C84B2D" w:rsidP="00C84B2D">
      <w:pPr>
        <w:spacing w:line="276" w:lineRule="auto"/>
        <w:rPr>
          <w:rFonts w:ascii="Camria" w:hAnsi="Camria" w:cs="Tahoma"/>
          <w:bCs/>
          <w:sz w:val="19"/>
          <w:szCs w:val="19"/>
        </w:rPr>
      </w:pPr>
    </w:p>
    <w:p w14:paraId="73F16AA1" w14:textId="77777777" w:rsidR="00C84B2D" w:rsidRPr="00525C98" w:rsidRDefault="00C84B2D" w:rsidP="00C84B2D">
      <w:pPr>
        <w:spacing w:line="276" w:lineRule="auto"/>
        <w:rPr>
          <w:rFonts w:ascii="Camria" w:hAnsi="Camria" w:cs="Tahoma"/>
          <w:bCs/>
          <w:sz w:val="19"/>
          <w:szCs w:val="19"/>
        </w:rPr>
      </w:pPr>
      <w:bookmarkStart w:id="252" w:name="_Hlk77070879"/>
      <w:r w:rsidRPr="00525C98">
        <w:rPr>
          <w:rFonts w:ascii="Camria" w:hAnsi="Camria" w:cs="Tahoma"/>
          <w:bCs/>
          <w:sz w:val="19"/>
          <w:szCs w:val="19"/>
        </w:rPr>
        <w:lastRenderedPageBreak/>
        <w:t>Ponudnik v obrazcih in izjavah, ki so sestavni del te dokumentacije, ne sme spreminjati ali popravljati besedila, ki je pripravljeno s strani naročnika in je že vpisano v obrazce in izjave. V primeru dvoma se upošteva dokumentacija, ki je objavljena na Portalu javnih naročil, z vsemi morebitnimi dodatnimi pojasnili ali spremembami in dopolnitvami. V primeru, da bo naročnik ugotovil, da je ponudnik spreminjal besedilo v obrazcih, ki jih je določil naročnik, bo ponudbo takega ponudnika izločil.</w:t>
      </w:r>
    </w:p>
    <w:p w14:paraId="0F9486AC" w14:textId="77777777" w:rsidR="00C84B2D" w:rsidRPr="00525C98" w:rsidRDefault="00C84B2D" w:rsidP="00C84B2D">
      <w:pPr>
        <w:spacing w:line="276" w:lineRule="auto"/>
        <w:rPr>
          <w:rFonts w:ascii="Camria" w:hAnsi="Camria" w:cs="Tahoma"/>
          <w:bCs/>
          <w:sz w:val="19"/>
          <w:szCs w:val="19"/>
        </w:rPr>
      </w:pPr>
    </w:p>
    <w:p w14:paraId="4FFF226A"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Če bi bil iz tehničnih razlogov posamezni obrazec izdelan ali izpolnjen drugače, mora besedilo v obrazcu v celoti ustrezati zahtevam naročnika iz te dokumentacije, kar pomeni, da mora besedilo obrazca vsebinsko in pomensko v celoti ustrezati besedilu na predpisanem obrazcu ali izjavi.</w:t>
      </w:r>
    </w:p>
    <w:bookmarkEnd w:id="252"/>
    <w:p w14:paraId="09D8239D" w14:textId="77777777" w:rsidR="00C84B2D" w:rsidRPr="00525C98" w:rsidRDefault="00C84B2D" w:rsidP="00C84B2D">
      <w:pPr>
        <w:spacing w:line="276" w:lineRule="auto"/>
        <w:rPr>
          <w:rFonts w:ascii="Camria" w:hAnsi="Camria" w:cs="Tahoma"/>
          <w:bCs/>
          <w:sz w:val="19"/>
          <w:szCs w:val="19"/>
        </w:rPr>
      </w:pPr>
    </w:p>
    <w:p w14:paraId="43DAEF1D"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Vsak ponudnik nosi sam vse stroške povezane s pripravo in predložitvijo ponudbe ali v zvezi s predložitvijo morebitnih pojasnil ali dodatnih dokazil.</w:t>
      </w:r>
    </w:p>
    <w:p w14:paraId="41140466"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Naročnik v nobenem primeru ne bo povrnil nobenih stroškov, povezanih s pripravo ponudbe!</w:t>
      </w:r>
    </w:p>
    <w:p w14:paraId="37F9A73B" w14:textId="77777777" w:rsidR="00C84B2D" w:rsidRPr="00525C98" w:rsidRDefault="00C84B2D" w:rsidP="00C84B2D">
      <w:pPr>
        <w:spacing w:line="276" w:lineRule="auto"/>
        <w:rPr>
          <w:rFonts w:ascii="Camria" w:hAnsi="Camria" w:cs="Tahoma"/>
          <w:bCs/>
          <w:sz w:val="19"/>
          <w:szCs w:val="19"/>
        </w:rPr>
      </w:pPr>
    </w:p>
    <w:p w14:paraId="7F9144AB" w14:textId="77777777" w:rsidR="00C84B2D" w:rsidRPr="00525C98" w:rsidRDefault="00C84B2D" w:rsidP="00C84B2D">
      <w:pPr>
        <w:pStyle w:val="Naslov4"/>
        <w:jc w:val="both"/>
        <w:rPr>
          <w:rFonts w:ascii="Camria" w:hAnsi="Camria" w:cs="Tahoma"/>
          <w:color w:val="0070C0"/>
          <w:sz w:val="20"/>
          <w:szCs w:val="20"/>
        </w:rPr>
      </w:pPr>
      <w:bookmarkStart w:id="253" w:name="_Toc452564317"/>
      <w:bookmarkStart w:id="254" w:name="_Toc452627939"/>
      <w:bookmarkStart w:id="255" w:name="_Toc453487088"/>
      <w:bookmarkStart w:id="256" w:name="_Toc453487241"/>
      <w:bookmarkStart w:id="257" w:name="_Toc453489319"/>
      <w:bookmarkStart w:id="258" w:name="_Toc453541486"/>
      <w:bookmarkStart w:id="259" w:name="_Toc453541756"/>
      <w:bookmarkStart w:id="260" w:name="_Toc453542183"/>
      <w:bookmarkStart w:id="261" w:name="_Toc453542306"/>
      <w:bookmarkStart w:id="262" w:name="_Toc453542827"/>
      <w:bookmarkStart w:id="263" w:name="_Toc480366779"/>
      <w:r w:rsidRPr="00525C98">
        <w:rPr>
          <w:rFonts w:ascii="Camria" w:hAnsi="Camria" w:cs="Tahoma"/>
          <w:color w:val="0070C0"/>
          <w:sz w:val="20"/>
          <w:szCs w:val="20"/>
        </w:rPr>
        <w:t>2.1.</w:t>
      </w:r>
      <w:r w:rsidRPr="00525C98">
        <w:rPr>
          <w:rFonts w:ascii="Camria" w:hAnsi="Camria" w:cs="Tahoma"/>
          <w:color w:val="0070C0"/>
          <w:sz w:val="20"/>
          <w:szCs w:val="20"/>
          <w:lang w:val="sl-SI"/>
        </w:rPr>
        <w:t>4</w:t>
      </w:r>
      <w:r w:rsidRPr="00525C98">
        <w:rPr>
          <w:rFonts w:ascii="Camria" w:hAnsi="Camria" w:cs="Tahoma"/>
          <w:color w:val="0070C0"/>
          <w:sz w:val="20"/>
          <w:szCs w:val="20"/>
        </w:rPr>
        <w:t>.3</w:t>
      </w:r>
      <w:r w:rsidRPr="00525C98">
        <w:rPr>
          <w:rFonts w:ascii="Camria" w:hAnsi="Camria" w:cs="Tahoma"/>
          <w:color w:val="0070C0"/>
          <w:sz w:val="20"/>
          <w:szCs w:val="20"/>
        </w:rPr>
        <w:tab/>
        <w:t xml:space="preserve">  Pregled in preverjanje prejetih ponudb</w:t>
      </w:r>
      <w:bookmarkEnd w:id="253"/>
      <w:bookmarkEnd w:id="254"/>
      <w:bookmarkEnd w:id="255"/>
      <w:bookmarkEnd w:id="256"/>
      <w:bookmarkEnd w:id="257"/>
      <w:bookmarkEnd w:id="258"/>
      <w:bookmarkEnd w:id="259"/>
      <w:bookmarkEnd w:id="260"/>
      <w:bookmarkEnd w:id="261"/>
      <w:bookmarkEnd w:id="262"/>
      <w:bookmarkEnd w:id="263"/>
    </w:p>
    <w:p w14:paraId="030443D8" w14:textId="77777777" w:rsidR="00C84B2D" w:rsidRPr="00525C98" w:rsidRDefault="00C84B2D" w:rsidP="00C84B2D">
      <w:pPr>
        <w:spacing w:line="276" w:lineRule="auto"/>
        <w:rPr>
          <w:rFonts w:ascii="Camria" w:hAnsi="Camria" w:cs="Tahoma"/>
          <w:bCs/>
          <w:sz w:val="19"/>
          <w:szCs w:val="19"/>
        </w:rPr>
      </w:pPr>
    </w:p>
    <w:p w14:paraId="55AB625A"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Naročnik bo prejete ponudbe najprej razvrstil po merilih določenih v razpisni dokumentaciji in jih predhodno preveril z vidika ustreznosti zagotavljanja naročnikovih zahtev glede predmeta javnega naročila, preden bo preveril, da ne obstajajo razlogi za izključitev najugodnejšega ponudnika in da so izpolnjeni pogoji za njegovo sodelovanje. Če bo naročnik ocenil, da ponujeni predmet javnega naročila ne ustreza zahtevam naročnika, za ponudnika, ki je oddal takšno ponudbo, naročnik ne bo preverjal, ali obstajajo razlogi za izključitev in ali izpolnjuje pogoje za sodelovanje.</w:t>
      </w:r>
    </w:p>
    <w:p w14:paraId="2AE8E8F8" w14:textId="77777777" w:rsidR="00C84B2D" w:rsidRPr="00525C98" w:rsidRDefault="00C84B2D" w:rsidP="00C84B2D">
      <w:pPr>
        <w:spacing w:line="276" w:lineRule="auto"/>
        <w:rPr>
          <w:rFonts w:ascii="Camria" w:hAnsi="Camria" w:cs="Tahoma"/>
          <w:bCs/>
          <w:sz w:val="19"/>
          <w:szCs w:val="19"/>
        </w:rPr>
      </w:pPr>
    </w:p>
    <w:p w14:paraId="443E4D82"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Naročnik bo preveril:</w:t>
      </w:r>
    </w:p>
    <w:p w14:paraId="25303EC8" w14:textId="77777777" w:rsidR="00C84B2D" w:rsidRPr="00525C98" w:rsidRDefault="00C84B2D" w:rsidP="00C84B2D">
      <w:pPr>
        <w:numPr>
          <w:ilvl w:val="0"/>
          <w:numId w:val="6"/>
        </w:numPr>
        <w:spacing w:line="276" w:lineRule="auto"/>
        <w:jc w:val="both"/>
        <w:rPr>
          <w:rFonts w:ascii="Camria" w:hAnsi="Camria" w:cs="Tahoma"/>
          <w:bCs/>
          <w:sz w:val="19"/>
          <w:szCs w:val="19"/>
        </w:rPr>
      </w:pPr>
      <w:r w:rsidRPr="00525C98">
        <w:rPr>
          <w:rFonts w:ascii="Camria" w:hAnsi="Camria" w:cs="Tahoma"/>
          <w:bCs/>
          <w:sz w:val="19"/>
          <w:szCs w:val="19"/>
        </w:rPr>
        <w:t>če je ponudba skladna z zahtevami in pogoji, določenimi v obvestilu o javnem naročilu ter v dokumentaciji v zvezi z oddajo javnega naročila,</w:t>
      </w:r>
    </w:p>
    <w:p w14:paraId="46E54E3B" w14:textId="77777777" w:rsidR="00C84B2D" w:rsidRPr="00525C98" w:rsidRDefault="00C84B2D" w:rsidP="00C84B2D">
      <w:pPr>
        <w:numPr>
          <w:ilvl w:val="0"/>
          <w:numId w:val="6"/>
        </w:numPr>
        <w:spacing w:line="276" w:lineRule="auto"/>
        <w:jc w:val="both"/>
        <w:rPr>
          <w:rFonts w:ascii="Camria" w:hAnsi="Camria" w:cs="Tahoma"/>
          <w:bCs/>
          <w:sz w:val="19"/>
          <w:szCs w:val="19"/>
        </w:rPr>
      </w:pPr>
      <w:r w:rsidRPr="00525C98">
        <w:rPr>
          <w:rFonts w:ascii="Camria" w:hAnsi="Camria" w:cs="Tahoma"/>
          <w:bCs/>
          <w:sz w:val="19"/>
          <w:szCs w:val="19"/>
        </w:rPr>
        <w:t>če je ponudbo oddal ponudnik, pri katerem ne obstajajo razlogi za izključitev določeni v razpisni dokumentaciji in izpolnjuje pogoje za sodelovanje.</w:t>
      </w:r>
    </w:p>
    <w:p w14:paraId="65F70386" w14:textId="77777777" w:rsidR="00C84B2D" w:rsidRPr="00525C98" w:rsidRDefault="00C84B2D" w:rsidP="00C84B2D">
      <w:pPr>
        <w:spacing w:line="276" w:lineRule="auto"/>
        <w:rPr>
          <w:rFonts w:ascii="Camria" w:hAnsi="Camria" w:cs="Tahoma"/>
          <w:bCs/>
          <w:sz w:val="19"/>
          <w:szCs w:val="19"/>
        </w:rPr>
      </w:pPr>
    </w:p>
    <w:p w14:paraId="504F2091"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Naročnik bo najkasneje pred izdajo odločitve o oddaji naročila v izjavah ponudnika preveril obstoj in vsebino podatkov oziroma drugih navedb iz ponudbe ponudnika, kateremu se je odločil oddati javno naročilo. Če bo naročnik dvomil o resničnosti ponudnikovih izjav bo pred oddajo javnega naročila zahteval dokazila, s katerim ponudnik izkaže izpolnjevanje zahtevanega pogoja.</w:t>
      </w:r>
    </w:p>
    <w:p w14:paraId="06A1424E" w14:textId="77777777" w:rsidR="00C84B2D" w:rsidRPr="00525C98" w:rsidRDefault="00C84B2D" w:rsidP="00C84B2D">
      <w:pPr>
        <w:spacing w:line="276" w:lineRule="auto"/>
        <w:rPr>
          <w:rFonts w:ascii="Camria" w:hAnsi="Camria" w:cs="Tahoma"/>
          <w:bCs/>
          <w:sz w:val="19"/>
          <w:szCs w:val="19"/>
        </w:rPr>
      </w:pPr>
    </w:p>
    <w:p w14:paraId="737965D4"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Naročnik se lahko, ne glede na to, ali je takšno izključitev predvidel v dokumentaciji v zvezi z oddajo javnega naročila, v skladu s  75. členom ZJN-3, odloči, da ne odda javnega naročila ponudniku, ki predloži ekonomsko najugodnejšo ponudbo, če kadarkoli do izdaje odločitve o javnem naročilu ugotovi, da je ta ponudnik kršil obveznosti ki so navedene v 6. odstavku 75. člena.</w:t>
      </w:r>
    </w:p>
    <w:p w14:paraId="13445866" w14:textId="77777777" w:rsidR="00C84B2D" w:rsidRPr="00525C98" w:rsidRDefault="00C84B2D" w:rsidP="00C84B2D">
      <w:pPr>
        <w:spacing w:line="276" w:lineRule="auto"/>
        <w:rPr>
          <w:rFonts w:ascii="Camria" w:hAnsi="Camria" w:cs="Tahoma"/>
          <w:bCs/>
          <w:sz w:val="19"/>
          <w:szCs w:val="19"/>
        </w:rPr>
      </w:pPr>
    </w:p>
    <w:p w14:paraId="40000790" w14:textId="77777777" w:rsidR="00C84B2D" w:rsidRPr="00525C98" w:rsidRDefault="00C84B2D" w:rsidP="00C84B2D">
      <w:pPr>
        <w:pStyle w:val="Naslov4"/>
        <w:jc w:val="both"/>
        <w:rPr>
          <w:rFonts w:ascii="Camria" w:hAnsi="Camria" w:cs="Tahoma"/>
          <w:color w:val="0070C0"/>
          <w:sz w:val="20"/>
          <w:szCs w:val="20"/>
        </w:rPr>
      </w:pPr>
      <w:bookmarkStart w:id="264" w:name="_Toc452564318"/>
      <w:bookmarkStart w:id="265" w:name="_Toc452627940"/>
      <w:bookmarkStart w:id="266" w:name="_Toc453487089"/>
      <w:bookmarkStart w:id="267" w:name="_Toc453487242"/>
      <w:bookmarkStart w:id="268" w:name="_Toc453489320"/>
      <w:bookmarkStart w:id="269" w:name="_Toc453541487"/>
      <w:bookmarkStart w:id="270" w:name="_Toc453541757"/>
      <w:bookmarkStart w:id="271" w:name="_Toc453542184"/>
      <w:bookmarkStart w:id="272" w:name="_Toc453542307"/>
      <w:bookmarkStart w:id="273" w:name="_Toc453542828"/>
      <w:bookmarkStart w:id="274" w:name="_Toc480366780"/>
      <w:r w:rsidRPr="00525C98">
        <w:rPr>
          <w:rFonts w:ascii="Camria" w:hAnsi="Camria" w:cs="Tahoma"/>
          <w:color w:val="0070C0"/>
          <w:sz w:val="20"/>
          <w:szCs w:val="20"/>
        </w:rPr>
        <w:t>2.1.</w:t>
      </w:r>
      <w:r w:rsidRPr="00525C98">
        <w:rPr>
          <w:rFonts w:ascii="Camria" w:hAnsi="Camria" w:cs="Tahoma"/>
          <w:color w:val="0070C0"/>
          <w:sz w:val="20"/>
          <w:szCs w:val="20"/>
          <w:lang w:val="sl-SI"/>
        </w:rPr>
        <w:t>4</w:t>
      </w:r>
      <w:r w:rsidRPr="00525C98">
        <w:rPr>
          <w:rFonts w:ascii="Camria" w:hAnsi="Camria" w:cs="Tahoma"/>
          <w:color w:val="0070C0"/>
          <w:sz w:val="20"/>
          <w:szCs w:val="20"/>
        </w:rPr>
        <w:t>.4  Dopustne dopolnitve / popravki / pojasnila ponudbe</w:t>
      </w:r>
      <w:bookmarkEnd w:id="264"/>
      <w:bookmarkEnd w:id="265"/>
      <w:bookmarkEnd w:id="266"/>
      <w:bookmarkEnd w:id="267"/>
      <w:bookmarkEnd w:id="268"/>
      <w:bookmarkEnd w:id="269"/>
      <w:bookmarkEnd w:id="270"/>
      <w:bookmarkEnd w:id="271"/>
      <w:bookmarkEnd w:id="272"/>
      <w:bookmarkEnd w:id="273"/>
      <w:bookmarkEnd w:id="274"/>
    </w:p>
    <w:p w14:paraId="5C2EF63A" w14:textId="77777777" w:rsidR="00C84B2D" w:rsidRPr="00525C98" w:rsidRDefault="00C84B2D" w:rsidP="00C84B2D">
      <w:pPr>
        <w:spacing w:line="276" w:lineRule="auto"/>
        <w:rPr>
          <w:rFonts w:ascii="Camria" w:hAnsi="Camria" w:cs="Tahoma"/>
          <w:bCs/>
          <w:sz w:val="19"/>
          <w:szCs w:val="19"/>
        </w:rPr>
      </w:pPr>
    </w:p>
    <w:p w14:paraId="10A903E3"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Če so ali se zdijo informacije ali dokumentacija, ki jih predloži ponudnik, nepopolne ali napačne oziroma če posamezni dokumenti manjkajo, lahko naročnik, v primeru, da sam ne bo mogel preveriti določenega dejstva, zahteva, da ponudnik v ustreznem roku predloži manjkajoče dokumente ali dopolni, popravi ali pojasni ustrezne informacije ali dokumentacijo, pod pogojem, da je takšna zahteva popolnoma skladna z načelom enake obravnave in načelom transparentnosti.</w:t>
      </w:r>
    </w:p>
    <w:p w14:paraId="3F06D5C2" w14:textId="77777777" w:rsidR="00C84B2D" w:rsidRPr="00525C98" w:rsidRDefault="00C84B2D" w:rsidP="00C84B2D">
      <w:pPr>
        <w:spacing w:line="276" w:lineRule="auto"/>
        <w:rPr>
          <w:rFonts w:ascii="Camria" w:hAnsi="Camria" w:cs="Tahoma"/>
          <w:bCs/>
          <w:sz w:val="19"/>
          <w:szCs w:val="19"/>
        </w:rPr>
      </w:pPr>
    </w:p>
    <w:p w14:paraId="04435975"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Predložitev manjkajočega dokumenta ali dopolnitev, popravek ali pojasnilo informacije ali dokumentacije se lahko nanaša izključno na takšne elemente ponudbe, katerih obstoj pred iztekom roka, določenega za predložitev prijave ali ponudbe, je mogoče objektivno preveriti. V primeru, da ponudnik v roku, ki ga določi naročnik, ne predloži manjkajočega dokumenta ali ne dopolni, popravi ali pojasni ustrezne informacije ali dokumentacije, bo naročnik ponudbo takega ponudnika izločil.</w:t>
      </w:r>
    </w:p>
    <w:p w14:paraId="26CB9926" w14:textId="77777777" w:rsidR="00C84B2D" w:rsidRPr="00525C98" w:rsidRDefault="00C84B2D" w:rsidP="00C84B2D">
      <w:pPr>
        <w:spacing w:line="276" w:lineRule="auto"/>
        <w:rPr>
          <w:rFonts w:ascii="Camria" w:hAnsi="Camria" w:cs="Tahoma"/>
          <w:bCs/>
          <w:sz w:val="19"/>
          <w:szCs w:val="19"/>
        </w:rPr>
      </w:pPr>
    </w:p>
    <w:p w14:paraId="6BBF10C2"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lastRenderedPageBreak/>
        <w:t>Ponudnik ne sme dopolnjevati ali popravljati v že predloženi ponudbi:</w:t>
      </w:r>
    </w:p>
    <w:p w14:paraId="1BF2C708" w14:textId="77777777" w:rsidR="00C84B2D" w:rsidRPr="00525C98" w:rsidRDefault="00C84B2D" w:rsidP="00C84B2D">
      <w:pPr>
        <w:numPr>
          <w:ilvl w:val="0"/>
          <w:numId w:val="7"/>
        </w:numPr>
        <w:spacing w:line="276" w:lineRule="auto"/>
        <w:jc w:val="both"/>
        <w:rPr>
          <w:rFonts w:ascii="Camria" w:hAnsi="Camria" w:cs="Tahoma"/>
          <w:bCs/>
          <w:sz w:val="19"/>
          <w:szCs w:val="19"/>
        </w:rPr>
      </w:pPr>
      <w:r w:rsidRPr="00525C98">
        <w:rPr>
          <w:rFonts w:ascii="Camria" w:hAnsi="Camria" w:cs="Tahoma"/>
          <w:bCs/>
          <w:sz w:val="19"/>
          <w:szCs w:val="19"/>
        </w:rPr>
        <w:t>svoje cene brez DDV na enoto, vrednosti postavke brez DDV, skupne vrednosti ponudbe brez DDV, razen kadar se skupna vrednost spremeni v skladu s 7. odstavkom 89. člena ZJN-3 in ponudbe v okviru meril,</w:t>
      </w:r>
    </w:p>
    <w:p w14:paraId="4BCA4EC1" w14:textId="77777777" w:rsidR="00C84B2D" w:rsidRPr="00525C98" w:rsidRDefault="00C84B2D" w:rsidP="00C84B2D">
      <w:pPr>
        <w:numPr>
          <w:ilvl w:val="0"/>
          <w:numId w:val="7"/>
        </w:numPr>
        <w:spacing w:line="276" w:lineRule="auto"/>
        <w:jc w:val="both"/>
        <w:rPr>
          <w:rFonts w:ascii="Camria" w:hAnsi="Camria" w:cs="Tahoma"/>
          <w:bCs/>
          <w:sz w:val="19"/>
          <w:szCs w:val="19"/>
        </w:rPr>
      </w:pPr>
      <w:r w:rsidRPr="00525C98">
        <w:rPr>
          <w:rFonts w:ascii="Camria" w:hAnsi="Camria" w:cs="Tahoma"/>
          <w:bCs/>
          <w:sz w:val="19"/>
          <w:szCs w:val="19"/>
        </w:rPr>
        <w:t>tistega dela ponudbe, ki se veže na tehnične specifikacije predmeta javnega naročila,</w:t>
      </w:r>
    </w:p>
    <w:p w14:paraId="2B3C1B94" w14:textId="77777777" w:rsidR="00C84B2D" w:rsidRPr="00525C98" w:rsidRDefault="00C84B2D" w:rsidP="00C84B2D">
      <w:pPr>
        <w:numPr>
          <w:ilvl w:val="0"/>
          <w:numId w:val="7"/>
        </w:numPr>
        <w:spacing w:line="276" w:lineRule="auto"/>
        <w:jc w:val="both"/>
        <w:rPr>
          <w:rFonts w:ascii="Camria" w:hAnsi="Camria" w:cs="Tahoma"/>
          <w:bCs/>
          <w:sz w:val="19"/>
          <w:szCs w:val="19"/>
        </w:rPr>
      </w:pPr>
      <w:r w:rsidRPr="00525C98">
        <w:rPr>
          <w:rFonts w:ascii="Camria" w:hAnsi="Camria" w:cs="Tahoma"/>
          <w:bCs/>
          <w:sz w:val="19"/>
          <w:szCs w:val="19"/>
        </w:rPr>
        <w:t>tistih elementov ponudbe, ki vplivajo ali bi lahko vplivali na drugačno razvrstitev njegove ponudbe glede na preostale ponudbe, ki jih je naročnik prejel v postopku javnega naročanja,</w:t>
      </w:r>
    </w:p>
    <w:p w14:paraId="3BFAD1F6"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razen kadar gre za popravek ali dopolnitev očitne napake, če zaradi tega popravka ali dopolnitve ni dejansko predlagana nova ponudba.</w:t>
      </w:r>
    </w:p>
    <w:p w14:paraId="20559200" w14:textId="77777777" w:rsidR="00C84B2D" w:rsidRPr="00525C98" w:rsidRDefault="00C84B2D" w:rsidP="00C84B2D">
      <w:pPr>
        <w:spacing w:line="276" w:lineRule="auto"/>
        <w:rPr>
          <w:rFonts w:ascii="Camria" w:hAnsi="Camria" w:cs="Tahoma"/>
          <w:bCs/>
          <w:sz w:val="19"/>
          <w:szCs w:val="19"/>
        </w:rPr>
      </w:pPr>
    </w:p>
    <w:p w14:paraId="0DCED65B"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Računske napake, ki jih naročnik odkrije pri pregledu in ocenjevanju ponudb, sme popraviti izključno naročnik ob pisnem soglasju ponudnika.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ob pisnem soglasju ponudnika lahko popravi tudi napačno zapisano stopnjo DDV v pravilno. V primeru, da ponudnik, ki ga naročnik pozove k predložitvi soglasja za popravo računske napake le-tega ne predloži v roku, ki ga določi naročnik, bo naročnik ponudbo takega ponudnika izločil.</w:t>
      </w:r>
    </w:p>
    <w:p w14:paraId="5302180E" w14:textId="77777777" w:rsidR="00C84B2D" w:rsidRPr="00525C98" w:rsidRDefault="00C84B2D" w:rsidP="00C84B2D">
      <w:pPr>
        <w:spacing w:line="276" w:lineRule="auto"/>
        <w:rPr>
          <w:rFonts w:ascii="Camria" w:hAnsi="Camria" w:cs="Tahoma"/>
          <w:bCs/>
          <w:sz w:val="19"/>
          <w:szCs w:val="19"/>
        </w:rPr>
      </w:pPr>
    </w:p>
    <w:p w14:paraId="1261B75E" w14:textId="77777777" w:rsidR="00C84B2D" w:rsidRPr="00525C98" w:rsidRDefault="00C84B2D" w:rsidP="00C84B2D">
      <w:pPr>
        <w:pStyle w:val="Naslov4"/>
        <w:jc w:val="both"/>
        <w:rPr>
          <w:rFonts w:ascii="Camria" w:hAnsi="Camria" w:cs="Tahoma"/>
          <w:color w:val="0070C0"/>
          <w:sz w:val="20"/>
          <w:szCs w:val="20"/>
        </w:rPr>
      </w:pPr>
      <w:bookmarkStart w:id="275" w:name="_Toc452564319"/>
      <w:bookmarkStart w:id="276" w:name="_Toc452627941"/>
      <w:bookmarkStart w:id="277" w:name="_Toc453487090"/>
      <w:bookmarkStart w:id="278" w:name="_Toc453487243"/>
      <w:bookmarkStart w:id="279" w:name="_Toc453489321"/>
      <w:bookmarkStart w:id="280" w:name="_Toc453541488"/>
      <w:bookmarkStart w:id="281" w:name="_Toc453541758"/>
      <w:bookmarkStart w:id="282" w:name="_Toc453542185"/>
      <w:bookmarkStart w:id="283" w:name="_Toc453542308"/>
      <w:bookmarkStart w:id="284" w:name="_Toc453542829"/>
      <w:bookmarkStart w:id="285" w:name="_Toc480366781"/>
      <w:r w:rsidRPr="00525C98">
        <w:rPr>
          <w:rFonts w:ascii="Camria" w:hAnsi="Camria" w:cs="Tahoma"/>
          <w:color w:val="0070C0"/>
          <w:sz w:val="20"/>
          <w:szCs w:val="20"/>
        </w:rPr>
        <w:t>2.1.</w:t>
      </w:r>
      <w:r w:rsidRPr="00525C98">
        <w:rPr>
          <w:rFonts w:ascii="Camria" w:hAnsi="Camria" w:cs="Tahoma"/>
          <w:color w:val="0070C0"/>
          <w:sz w:val="20"/>
          <w:szCs w:val="20"/>
          <w:lang w:val="sl-SI"/>
        </w:rPr>
        <w:t>4</w:t>
      </w:r>
      <w:r w:rsidRPr="00525C98">
        <w:rPr>
          <w:rFonts w:ascii="Camria" w:hAnsi="Camria" w:cs="Tahoma"/>
          <w:color w:val="0070C0"/>
          <w:sz w:val="20"/>
          <w:szCs w:val="20"/>
        </w:rPr>
        <w:t>.5  Neobičajno nizka cena</w:t>
      </w:r>
      <w:bookmarkEnd w:id="275"/>
      <w:bookmarkEnd w:id="276"/>
      <w:bookmarkEnd w:id="277"/>
      <w:bookmarkEnd w:id="278"/>
      <w:bookmarkEnd w:id="279"/>
      <w:bookmarkEnd w:id="280"/>
      <w:bookmarkEnd w:id="281"/>
      <w:bookmarkEnd w:id="282"/>
      <w:bookmarkEnd w:id="283"/>
      <w:bookmarkEnd w:id="284"/>
      <w:bookmarkEnd w:id="285"/>
    </w:p>
    <w:p w14:paraId="49C4424D" w14:textId="77777777" w:rsidR="00C84B2D" w:rsidRPr="00525C98" w:rsidRDefault="00C84B2D" w:rsidP="00C84B2D">
      <w:pPr>
        <w:spacing w:line="276" w:lineRule="auto"/>
        <w:rPr>
          <w:rFonts w:ascii="Camria" w:hAnsi="Camria" w:cs="Tahoma"/>
          <w:bCs/>
          <w:sz w:val="19"/>
          <w:szCs w:val="19"/>
        </w:rPr>
      </w:pPr>
    </w:p>
    <w:p w14:paraId="093063CF"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Če bo naročnik menil, da je glede ena njegove zahteve, določene v tej dokumentaciji, ponudba neobičajno nizka glede na cene na trgu ali v zvezi z njo obstaja dvom o možnosti izpolnitve naročila, bo naročnik preveril, ali je neobičajno nizka in od ponudnika zahteval, da pojasni ceno v ponudbi. Naročnik bo preveril ali je ponudba neobičajno nizka tudi, če bo vrednost ponudbe za več kot 50% nižja od povprečne vrednosti pravočasnih ponudb in za več kot 20% nižja od naslednje uvrščene ponudbe, vendar le, če bo prejel vsaj štiri pravočasne ponudbe. Glede na to, da bo naročnik v postopku predmetnega javnega naročila preveril dopustnost vseh ponudb, bo v skladu s prejšnjim stavkom preveril ali je ponudba neobičajno nizka glede na dopustne ponudbe.</w:t>
      </w:r>
    </w:p>
    <w:p w14:paraId="2071BBE4"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Preden bo naročnik zavrnil neobičajno nizko ponudbo bo od ponudnika pisno zahteval podrobne podatke in utemeljitev o elementih ponudbe, za katere bo menil, da so odločilni za izpolnitev naročila oziroma vplivajo na razvrstitev ponudbe.</w:t>
      </w:r>
    </w:p>
    <w:p w14:paraId="4641DC70" w14:textId="77777777" w:rsidR="00C84B2D" w:rsidRPr="00525C98" w:rsidRDefault="00C84B2D" w:rsidP="00C84B2D">
      <w:pPr>
        <w:spacing w:line="276" w:lineRule="auto"/>
        <w:rPr>
          <w:rFonts w:ascii="Camria" w:hAnsi="Camria" w:cs="Tahoma"/>
          <w:bCs/>
          <w:sz w:val="19"/>
          <w:szCs w:val="19"/>
        </w:rPr>
      </w:pPr>
    </w:p>
    <w:p w14:paraId="67B2A0E2" w14:textId="77777777" w:rsidR="00C84B2D" w:rsidRPr="00525C98" w:rsidRDefault="00C84B2D" w:rsidP="00C84B2D">
      <w:pPr>
        <w:pStyle w:val="Naslov4"/>
        <w:jc w:val="both"/>
        <w:rPr>
          <w:rFonts w:ascii="Camria" w:hAnsi="Camria" w:cs="Tahoma"/>
          <w:color w:val="0070C0"/>
          <w:sz w:val="20"/>
          <w:szCs w:val="20"/>
        </w:rPr>
      </w:pPr>
      <w:bookmarkStart w:id="286" w:name="_Toc452564320"/>
      <w:bookmarkStart w:id="287" w:name="_Toc452627942"/>
      <w:bookmarkStart w:id="288" w:name="_Toc453487091"/>
      <w:bookmarkStart w:id="289" w:name="_Toc453487244"/>
      <w:bookmarkStart w:id="290" w:name="_Toc453489322"/>
      <w:bookmarkStart w:id="291" w:name="_Toc453541489"/>
      <w:bookmarkStart w:id="292" w:name="_Toc453541759"/>
      <w:bookmarkStart w:id="293" w:name="_Toc453542186"/>
      <w:bookmarkStart w:id="294" w:name="_Toc453542309"/>
      <w:bookmarkStart w:id="295" w:name="_Toc453542830"/>
      <w:bookmarkStart w:id="296" w:name="_Toc480366782"/>
      <w:r w:rsidRPr="00525C98">
        <w:rPr>
          <w:rFonts w:ascii="Camria" w:hAnsi="Camria" w:cs="Tahoma"/>
          <w:color w:val="0070C0"/>
          <w:sz w:val="20"/>
          <w:szCs w:val="20"/>
        </w:rPr>
        <w:t>2.1.</w:t>
      </w:r>
      <w:r w:rsidRPr="00525C98">
        <w:rPr>
          <w:rFonts w:ascii="Camria" w:hAnsi="Camria" w:cs="Tahoma"/>
          <w:color w:val="0070C0"/>
          <w:sz w:val="20"/>
          <w:szCs w:val="20"/>
          <w:lang w:val="sl-SI"/>
        </w:rPr>
        <w:t>4</w:t>
      </w:r>
      <w:r w:rsidRPr="00525C98">
        <w:rPr>
          <w:rFonts w:ascii="Camria" w:hAnsi="Camria" w:cs="Tahoma"/>
          <w:color w:val="0070C0"/>
          <w:sz w:val="20"/>
          <w:szCs w:val="20"/>
        </w:rPr>
        <w:t>.6</w:t>
      </w:r>
      <w:r w:rsidRPr="00525C98">
        <w:rPr>
          <w:rFonts w:ascii="Camria" w:hAnsi="Camria" w:cs="Tahoma"/>
          <w:color w:val="0070C0"/>
          <w:sz w:val="20"/>
          <w:szCs w:val="20"/>
        </w:rPr>
        <w:tab/>
        <w:t xml:space="preserve">  Predložitev ali navedba neresničnih izjav</w:t>
      </w:r>
      <w:bookmarkEnd w:id="286"/>
      <w:bookmarkEnd w:id="287"/>
      <w:bookmarkEnd w:id="288"/>
      <w:bookmarkEnd w:id="289"/>
      <w:bookmarkEnd w:id="290"/>
      <w:bookmarkEnd w:id="291"/>
      <w:bookmarkEnd w:id="292"/>
      <w:bookmarkEnd w:id="293"/>
      <w:bookmarkEnd w:id="294"/>
      <w:bookmarkEnd w:id="295"/>
      <w:bookmarkEnd w:id="296"/>
    </w:p>
    <w:p w14:paraId="4AD2E308" w14:textId="77777777" w:rsidR="00C84B2D" w:rsidRPr="00525C98" w:rsidRDefault="00C84B2D" w:rsidP="00C84B2D">
      <w:pPr>
        <w:spacing w:line="276" w:lineRule="auto"/>
        <w:rPr>
          <w:rFonts w:ascii="Camria" w:hAnsi="Camria" w:cs="Tahoma"/>
          <w:bCs/>
          <w:sz w:val="19"/>
          <w:szCs w:val="19"/>
        </w:rPr>
      </w:pPr>
    </w:p>
    <w:p w14:paraId="175C7716"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V primeru, da se bo naročniku pojavil utemeljeni sum, da je ponudnik v postopku javnega naročila predložil neresnično izjavo ali ponarejeno ali spremenjeno listino kot pravo, bo Državni revizijski komisiji podal predlog za uvedbo postopka o prekršku v skladu z 11. odstavkom 89. člena ZJN-3.</w:t>
      </w:r>
    </w:p>
    <w:p w14:paraId="51513DEA"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Naročnik bo podal Državni revizijski komisiji predlog za uvedbo postopka o prekršku tudi v primeru, če glavni izvajalec ne bo ravnal skladno z 94. členom ZJN-3.</w:t>
      </w:r>
    </w:p>
    <w:p w14:paraId="34C11951" w14:textId="77777777" w:rsidR="00C84B2D" w:rsidRPr="00525C98" w:rsidRDefault="00C84B2D" w:rsidP="00C84B2D">
      <w:pPr>
        <w:spacing w:line="276" w:lineRule="auto"/>
        <w:rPr>
          <w:rFonts w:ascii="Camria" w:hAnsi="Camria" w:cs="Tahoma"/>
          <w:bCs/>
          <w:sz w:val="19"/>
          <w:szCs w:val="19"/>
        </w:rPr>
      </w:pPr>
    </w:p>
    <w:p w14:paraId="6EF5140F" w14:textId="77777777" w:rsidR="00C84B2D" w:rsidRPr="00525C98" w:rsidRDefault="00C84B2D" w:rsidP="00C84B2D">
      <w:pPr>
        <w:pStyle w:val="Naslov3"/>
        <w:rPr>
          <w:rFonts w:ascii="Camria" w:hAnsi="Camria" w:cs="Tahoma"/>
          <w:color w:val="0070C0"/>
          <w:sz w:val="22"/>
          <w:szCs w:val="22"/>
        </w:rPr>
      </w:pPr>
      <w:bookmarkStart w:id="297" w:name="_Toc452564321"/>
      <w:bookmarkStart w:id="298" w:name="_Toc452627943"/>
      <w:bookmarkStart w:id="299" w:name="_Toc453487092"/>
      <w:bookmarkStart w:id="300" w:name="_Toc453487245"/>
      <w:bookmarkStart w:id="301" w:name="_Toc453489323"/>
      <w:bookmarkStart w:id="302" w:name="_Toc453541490"/>
      <w:bookmarkStart w:id="303" w:name="_Toc453541760"/>
      <w:bookmarkStart w:id="304" w:name="_Toc453542187"/>
      <w:bookmarkStart w:id="305" w:name="_Toc453542310"/>
      <w:bookmarkStart w:id="306" w:name="_Toc453542831"/>
      <w:bookmarkStart w:id="307" w:name="_Toc480366783"/>
      <w:r w:rsidRPr="00525C98">
        <w:rPr>
          <w:rFonts w:ascii="Camria" w:hAnsi="Camria" w:cs="Tahoma"/>
          <w:color w:val="0070C0"/>
          <w:sz w:val="22"/>
          <w:szCs w:val="22"/>
        </w:rPr>
        <w:t>2.1.</w:t>
      </w:r>
      <w:r w:rsidRPr="00525C98">
        <w:rPr>
          <w:rFonts w:ascii="Camria" w:hAnsi="Camria" w:cs="Tahoma"/>
          <w:color w:val="0070C0"/>
          <w:sz w:val="22"/>
          <w:szCs w:val="22"/>
          <w:lang w:val="sl-SI"/>
        </w:rPr>
        <w:t>5</w:t>
      </w:r>
      <w:r w:rsidRPr="00525C98">
        <w:rPr>
          <w:rFonts w:ascii="Camria" w:hAnsi="Camria" w:cs="Tahoma"/>
          <w:color w:val="0070C0"/>
          <w:sz w:val="22"/>
          <w:szCs w:val="22"/>
        </w:rPr>
        <w:tab/>
        <w:t>Zaključek postopka javnega naročanja</w:t>
      </w:r>
      <w:bookmarkEnd w:id="297"/>
      <w:bookmarkEnd w:id="298"/>
      <w:bookmarkEnd w:id="299"/>
      <w:bookmarkEnd w:id="300"/>
      <w:bookmarkEnd w:id="301"/>
      <w:bookmarkEnd w:id="302"/>
      <w:bookmarkEnd w:id="303"/>
      <w:bookmarkEnd w:id="304"/>
      <w:bookmarkEnd w:id="305"/>
      <w:bookmarkEnd w:id="306"/>
      <w:bookmarkEnd w:id="307"/>
    </w:p>
    <w:p w14:paraId="4B0F8945" w14:textId="77777777" w:rsidR="00C84B2D" w:rsidRPr="00525C98" w:rsidRDefault="00C84B2D" w:rsidP="00C84B2D">
      <w:pPr>
        <w:spacing w:line="276" w:lineRule="auto"/>
        <w:rPr>
          <w:rFonts w:ascii="Camria" w:hAnsi="Camria" w:cs="Tahoma"/>
          <w:bCs/>
          <w:color w:val="0070C0"/>
          <w:sz w:val="19"/>
          <w:szCs w:val="19"/>
        </w:rPr>
      </w:pPr>
    </w:p>
    <w:p w14:paraId="2E1205CB" w14:textId="77777777" w:rsidR="00C84B2D" w:rsidRPr="00525C98" w:rsidRDefault="00C84B2D" w:rsidP="00C84B2D">
      <w:pPr>
        <w:pStyle w:val="Naslov4"/>
        <w:jc w:val="both"/>
        <w:rPr>
          <w:rFonts w:ascii="Camria" w:hAnsi="Camria" w:cs="Tahoma"/>
          <w:color w:val="0070C0"/>
          <w:sz w:val="20"/>
          <w:szCs w:val="20"/>
        </w:rPr>
      </w:pPr>
      <w:bookmarkStart w:id="308" w:name="_Toc452564322"/>
      <w:bookmarkStart w:id="309" w:name="_Toc452627944"/>
      <w:bookmarkStart w:id="310" w:name="_Toc453487093"/>
      <w:bookmarkStart w:id="311" w:name="_Toc453487246"/>
      <w:bookmarkStart w:id="312" w:name="_Toc453489324"/>
      <w:bookmarkStart w:id="313" w:name="_Toc453541491"/>
      <w:bookmarkStart w:id="314" w:name="_Toc453541761"/>
      <w:bookmarkStart w:id="315" w:name="_Toc453542188"/>
      <w:bookmarkStart w:id="316" w:name="_Toc453542311"/>
      <w:bookmarkStart w:id="317" w:name="_Toc453542832"/>
      <w:bookmarkStart w:id="318" w:name="_Toc480366784"/>
      <w:r w:rsidRPr="00525C98">
        <w:rPr>
          <w:rFonts w:ascii="Camria" w:hAnsi="Camria" w:cs="Tahoma"/>
          <w:color w:val="0070C0"/>
          <w:sz w:val="20"/>
          <w:szCs w:val="20"/>
        </w:rPr>
        <w:t>2.1.</w:t>
      </w:r>
      <w:r w:rsidRPr="00525C98">
        <w:rPr>
          <w:rFonts w:ascii="Camria" w:hAnsi="Camria" w:cs="Tahoma"/>
          <w:color w:val="0070C0"/>
          <w:sz w:val="20"/>
          <w:szCs w:val="20"/>
          <w:lang w:val="sl-SI"/>
        </w:rPr>
        <w:t>5</w:t>
      </w:r>
      <w:r w:rsidRPr="00525C98">
        <w:rPr>
          <w:rFonts w:ascii="Camria" w:hAnsi="Camria" w:cs="Tahoma"/>
          <w:color w:val="0070C0"/>
          <w:sz w:val="20"/>
          <w:szCs w:val="20"/>
        </w:rPr>
        <w:t>.1</w:t>
      </w:r>
      <w:r w:rsidRPr="00525C98">
        <w:rPr>
          <w:rFonts w:ascii="Camria" w:hAnsi="Camria" w:cs="Tahoma"/>
          <w:color w:val="0070C0"/>
          <w:sz w:val="20"/>
          <w:szCs w:val="20"/>
        </w:rPr>
        <w:tab/>
        <w:t xml:space="preserve">  Ustavitev postopka</w:t>
      </w:r>
      <w:bookmarkEnd w:id="308"/>
      <w:bookmarkEnd w:id="309"/>
      <w:bookmarkEnd w:id="310"/>
      <w:bookmarkEnd w:id="311"/>
      <w:bookmarkEnd w:id="312"/>
      <w:bookmarkEnd w:id="313"/>
      <w:bookmarkEnd w:id="314"/>
      <w:bookmarkEnd w:id="315"/>
      <w:bookmarkEnd w:id="316"/>
      <w:bookmarkEnd w:id="317"/>
      <w:bookmarkEnd w:id="318"/>
    </w:p>
    <w:p w14:paraId="0474FB8A" w14:textId="77777777" w:rsidR="00C84B2D" w:rsidRPr="00525C98" w:rsidRDefault="00C84B2D" w:rsidP="00C84B2D">
      <w:pPr>
        <w:spacing w:line="276" w:lineRule="auto"/>
        <w:rPr>
          <w:rFonts w:ascii="Camria" w:hAnsi="Camria" w:cs="Tahoma"/>
          <w:bCs/>
          <w:sz w:val="19"/>
          <w:szCs w:val="19"/>
        </w:rPr>
      </w:pPr>
    </w:p>
    <w:p w14:paraId="16E298DA"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Naročnik ima v skladu s 1. odstavkom 90. člena ZJN-3 pravico pred potekom roka za oddajo ponudb kadar koli ustaviti postopek oddaje javnega naročila. V tem primeru bo naročnik v skladu s 60. členom ZJN-3 objavil obvestilo o dodatnih informacijah, informacijah o nedokončanem postopku ali popravku na Portalu javnih naročil. Z dnem objave odločitve na Portalu javnih naročil se šteje, da je odločitev vročena.</w:t>
      </w:r>
    </w:p>
    <w:p w14:paraId="0E0EB41F" w14:textId="77777777" w:rsidR="00C84B2D" w:rsidRPr="00525C98" w:rsidRDefault="00C84B2D" w:rsidP="00C84B2D">
      <w:pPr>
        <w:spacing w:line="276" w:lineRule="auto"/>
        <w:rPr>
          <w:rFonts w:ascii="Camria" w:hAnsi="Camria" w:cs="Tahoma"/>
          <w:bCs/>
          <w:sz w:val="19"/>
          <w:szCs w:val="19"/>
        </w:rPr>
      </w:pPr>
    </w:p>
    <w:p w14:paraId="6520C354" w14:textId="77777777" w:rsidR="00C84B2D" w:rsidRPr="00525C98" w:rsidRDefault="00C84B2D" w:rsidP="00C84B2D">
      <w:pPr>
        <w:pStyle w:val="Naslov4"/>
        <w:jc w:val="both"/>
        <w:rPr>
          <w:rFonts w:ascii="Camria" w:hAnsi="Camria" w:cs="Tahoma"/>
          <w:color w:val="0070C0"/>
          <w:sz w:val="20"/>
          <w:szCs w:val="20"/>
        </w:rPr>
      </w:pPr>
      <w:bookmarkStart w:id="319" w:name="_Toc452564323"/>
      <w:bookmarkStart w:id="320" w:name="_Toc452627945"/>
      <w:bookmarkStart w:id="321" w:name="_Toc453487094"/>
      <w:bookmarkStart w:id="322" w:name="_Toc453487247"/>
      <w:bookmarkStart w:id="323" w:name="_Toc453489325"/>
      <w:bookmarkStart w:id="324" w:name="_Toc453541492"/>
      <w:bookmarkStart w:id="325" w:name="_Toc453541762"/>
      <w:bookmarkStart w:id="326" w:name="_Toc453542189"/>
      <w:bookmarkStart w:id="327" w:name="_Toc453542312"/>
      <w:bookmarkStart w:id="328" w:name="_Toc453542833"/>
      <w:bookmarkStart w:id="329" w:name="_Toc480366785"/>
      <w:r w:rsidRPr="00525C98">
        <w:rPr>
          <w:rFonts w:ascii="Camria" w:hAnsi="Camria" w:cs="Tahoma"/>
          <w:color w:val="0070C0"/>
          <w:sz w:val="20"/>
          <w:szCs w:val="20"/>
        </w:rPr>
        <w:t>2.1.</w:t>
      </w:r>
      <w:r w:rsidRPr="00525C98">
        <w:rPr>
          <w:rFonts w:ascii="Camria" w:hAnsi="Camria" w:cs="Tahoma"/>
          <w:color w:val="0070C0"/>
          <w:sz w:val="20"/>
          <w:szCs w:val="20"/>
          <w:lang w:val="sl-SI"/>
        </w:rPr>
        <w:t>5</w:t>
      </w:r>
      <w:r w:rsidRPr="00525C98">
        <w:rPr>
          <w:rFonts w:ascii="Camria" w:hAnsi="Camria" w:cs="Tahoma"/>
          <w:color w:val="0070C0"/>
          <w:sz w:val="20"/>
          <w:szCs w:val="20"/>
        </w:rPr>
        <w:t>.2  Zavrnitev vseh prejetih ponudb</w:t>
      </w:r>
      <w:bookmarkEnd w:id="319"/>
      <w:bookmarkEnd w:id="320"/>
      <w:bookmarkEnd w:id="321"/>
      <w:bookmarkEnd w:id="322"/>
      <w:bookmarkEnd w:id="323"/>
      <w:bookmarkEnd w:id="324"/>
      <w:bookmarkEnd w:id="325"/>
      <w:bookmarkEnd w:id="326"/>
      <w:bookmarkEnd w:id="327"/>
      <w:bookmarkEnd w:id="328"/>
      <w:bookmarkEnd w:id="329"/>
    </w:p>
    <w:p w14:paraId="34F264F4" w14:textId="77777777" w:rsidR="00C84B2D" w:rsidRPr="00525C98" w:rsidRDefault="00C84B2D" w:rsidP="00C84B2D">
      <w:pPr>
        <w:spacing w:line="276" w:lineRule="auto"/>
        <w:rPr>
          <w:rFonts w:ascii="Camria" w:hAnsi="Camria" w:cs="Tahoma"/>
          <w:bCs/>
          <w:sz w:val="19"/>
          <w:szCs w:val="19"/>
        </w:rPr>
      </w:pPr>
    </w:p>
    <w:p w14:paraId="5217ACA5"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 xml:space="preserve">Naročnik lahko v skladu s 5. odstavkom 90. člena ZJN-3 na vseh stopnjah postopka po izteku roka za odpiranje ponudb zavrne vse ponudbe. Če bo naročnik zavrnil vse ponudbe, bo o razlogih za takšno odločitev in ali bo </w:t>
      </w:r>
      <w:r w:rsidRPr="00525C98">
        <w:rPr>
          <w:rFonts w:ascii="Camria" w:hAnsi="Camria" w:cs="Tahoma"/>
          <w:bCs/>
          <w:sz w:val="19"/>
          <w:szCs w:val="19"/>
        </w:rPr>
        <w:lastRenderedPageBreak/>
        <w:t>začel nov postopek obvestil vse ponudnike. Kadar naročnik zavrne vse ponudbe, lahko izvede za isti predmet nov postopek javnega naročanja le, če so se bistveno spremenile okoliščine, zaradi katerih je zavrnil vse ponudbe. Navedena odločitev bo naročnik objavil na Portalu javnih naročil. Z dnem objave odločitve na Portalu javnih naročil se šteje, da je odločitev vročena.</w:t>
      </w:r>
    </w:p>
    <w:p w14:paraId="71472522" w14:textId="77777777" w:rsidR="00C84B2D" w:rsidRPr="00525C98" w:rsidRDefault="00C84B2D" w:rsidP="00C84B2D">
      <w:pPr>
        <w:spacing w:line="276" w:lineRule="auto"/>
        <w:rPr>
          <w:rFonts w:ascii="Camria" w:hAnsi="Camria" w:cs="Tahoma"/>
          <w:bCs/>
          <w:sz w:val="19"/>
          <w:szCs w:val="19"/>
        </w:rPr>
      </w:pPr>
    </w:p>
    <w:p w14:paraId="51687878" w14:textId="77777777" w:rsidR="00C84B2D" w:rsidRPr="00525C98" w:rsidRDefault="00C84B2D" w:rsidP="00C84B2D">
      <w:pPr>
        <w:pStyle w:val="Naslov4"/>
        <w:ind w:left="851" w:hanging="847"/>
        <w:jc w:val="both"/>
        <w:rPr>
          <w:rFonts w:ascii="Camria" w:hAnsi="Camria" w:cs="Tahoma"/>
          <w:color w:val="0070C0"/>
          <w:sz w:val="20"/>
          <w:szCs w:val="20"/>
        </w:rPr>
      </w:pPr>
      <w:bookmarkStart w:id="330" w:name="_Toc452564324"/>
      <w:bookmarkStart w:id="331" w:name="_Toc452627946"/>
      <w:bookmarkStart w:id="332" w:name="_Toc453487095"/>
      <w:bookmarkStart w:id="333" w:name="_Toc453487248"/>
      <w:bookmarkStart w:id="334" w:name="_Toc453489326"/>
      <w:bookmarkStart w:id="335" w:name="_Toc453541493"/>
      <w:bookmarkStart w:id="336" w:name="_Toc453541763"/>
      <w:bookmarkStart w:id="337" w:name="_Toc453542190"/>
      <w:bookmarkStart w:id="338" w:name="_Toc453542313"/>
      <w:bookmarkStart w:id="339" w:name="_Toc453542834"/>
      <w:bookmarkStart w:id="340" w:name="_Toc480366786"/>
      <w:r w:rsidRPr="00525C98">
        <w:rPr>
          <w:rFonts w:ascii="Camria" w:hAnsi="Camria" w:cs="Tahoma"/>
          <w:color w:val="0070C0"/>
          <w:sz w:val="20"/>
          <w:szCs w:val="20"/>
        </w:rPr>
        <w:t>2.1.</w:t>
      </w:r>
      <w:r w:rsidRPr="00525C98">
        <w:rPr>
          <w:rFonts w:ascii="Camria" w:hAnsi="Camria" w:cs="Tahoma"/>
          <w:color w:val="0070C0"/>
          <w:sz w:val="20"/>
          <w:szCs w:val="20"/>
          <w:lang w:val="sl-SI"/>
        </w:rPr>
        <w:t>5</w:t>
      </w:r>
      <w:r w:rsidRPr="00525C98">
        <w:rPr>
          <w:rFonts w:ascii="Camria" w:hAnsi="Camria" w:cs="Tahoma"/>
          <w:color w:val="0070C0"/>
          <w:sz w:val="20"/>
          <w:szCs w:val="20"/>
        </w:rPr>
        <w:t>.3</w:t>
      </w:r>
      <w:r w:rsidRPr="00525C98">
        <w:rPr>
          <w:rFonts w:ascii="Camria" w:hAnsi="Camria" w:cs="Tahoma"/>
          <w:color w:val="0070C0"/>
          <w:sz w:val="20"/>
          <w:szCs w:val="20"/>
        </w:rPr>
        <w:tab/>
        <w:t>Odločitev o oddaji javnega naročila, sprememba odločitve in pravnomočnost odločitve o oddaji javnega naročila</w:t>
      </w:r>
      <w:bookmarkEnd w:id="330"/>
      <w:bookmarkEnd w:id="331"/>
      <w:bookmarkEnd w:id="332"/>
      <w:bookmarkEnd w:id="333"/>
      <w:bookmarkEnd w:id="334"/>
      <w:bookmarkEnd w:id="335"/>
      <w:bookmarkEnd w:id="336"/>
      <w:bookmarkEnd w:id="337"/>
      <w:bookmarkEnd w:id="338"/>
      <w:bookmarkEnd w:id="339"/>
      <w:bookmarkEnd w:id="340"/>
    </w:p>
    <w:p w14:paraId="2FE27BD2" w14:textId="77777777" w:rsidR="00C84B2D" w:rsidRPr="00525C98" w:rsidRDefault="00C84B2D" w:rsidP="00C84B2D">
      <w:pPr>
        <w:spacing w:line="276" w:lineRule="auto"/>
        <w:rPr>
          <w:rFonts w:ascii="Camria" w:hAnsi="Camria" w:cs="Tahoma"/>
          <w:bCs/>
          <w:sz w:val="19"/>
          <w:szCs w:val="19"/>
        </w:rPr>
      </w:pPr>
    </w:p>
    <w:p w14:paraId="1EB4F42B"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 xml:space="preserve">Naročnik ob v zakonsko določenem roku, po končanem preverjanju in ocenjevanju ponudb sprejel </w:t>
      </w:r>
      <w:r w:rsidRPr="00525C98">
        <w:rPr>
          <w:rFonts w:ascii="Camria" w:hAnsi="Camria" w:cs="Tahoma"/>
          <w:sz w:val="19"/>
          <w:szCs w:val="19"/>
        </w:rPr>
        <w:t>odločitev v predmetnem postopku javnega naročila</w:t>
      </w:r>
      <w:r w:rsidRPr="00525C98">
        <w:rPr>
          <w:rFonts w:ascii="Camria" w:hAnsi="Camria" w:cs="Tahoma"/>
          <w:bCs/>
          <w:sz w:val="19"/>
          <w:szCs w:val="19"/>
        </w:rPr>
        <w:t xml:space="preserve"> in o sprejeti odločitvi obvestil vse ponudnike, ki bodo predložili ponudbe.</w:t>
      </w:r>
    </w:p>
    <w:p w14:paraId="1F07D709" w14:textId="77777777" w:rsidR="00C84B2D" w:rsidRPr="00525C98" w:rsidRDefault="00C84B2D" w:rsidP="00C84B2D">
      <w:pPr>
        <w:spacing w:line="276" w:lineRule="auto"/>
        <w:rPr>
          <w:rFonts w:ascii="Camria" w:hAnsi="Camria" w:cs="Tahoma"/>
          <w:bCs/>
          <w:sz w:val="19"/>
          <w:szCs w:val="19"/>
        </w:rPr>
      </w:pPr>
    </w:p>
    <w:p w14:paraId="0AD13DB4"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u w:val="single"/>
        </w:rPr>
        <w:t>Odločitev o oddaji javnega naročila:</w:t>
      </w:r>
      <w:r w:rsidRPr="00525C98">
        <w:rPr>
          <w:rFonts w:ascii="Camria" w:hAnsi="Camria" w:cs="Tahoma"/>
          <w:bCs/>
          <w:sz w:val="19"/>
          <w:szCs w:val="19"/>
        </w:rPr>
        <w:t xml:space="preserve"> Naročnik odločitev o oddaji javnega naročila sprejeme najpozneje v roku 90 dni od roka za oddajo ponudb in mora biti vsebinsko v skladu s 3. odstavkom 90. člena ZJN-3. Odločitev o oddaji javnega naročila bo objavljena na Portalu javnih naročil.</w:t>
      </w:r>
    </w:p>
    <w:p w14:paraId="1838D62B" w14:textId="77777777" w:rsidR="00C84B2D" w:rsidRPr="00525C98" w:rsidRDefault="00C84B2D" w:rsidP="00C84B2D">
      <w:pPr>
        <w:spacing w:line="276" w:lineRule="auto"/>
        <w:rPr>
          <w:rFonts w:ascii="Camria" w:hAnsi="Camria" w:cs="Tahoma"/>
          <w:bCs/>
          <w:sz w:val="19"/>
          <w:szCs w:val="19"/>
        </w:rPr>
      </w:pPr>
    </w:p>
    <w:p w14:paraId="577CF6CD"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u w:val="single"/>
        </w:rPr>
        <w:t>Pravnomočnost odločitve:</w:t>
      </w:r>
      <w:r w:rsidRPr="00525C98">
        <w:rPr>
          <w:rFonts w:ascii="Camria" w:hAnsi="Camria" w:cs="Tahoma"/>
          <w:bCs/>
          <w:sz w:val="19"/>
          <w:szCs w:val="19"/>
        </w:rPr>
        <w:t xml:space="preserve"> Odločitev o oddaji javnega naročila postane pravnomočna z dnem, ko zoper njo ni mogoče zahtevati pravnega varstva.</w:t>
      </w:r>
    </w:p>
    <w:p w14:paraId="701505BD" w14:textId="77777777" w:rsidR="00C84B2D" w:rsidRPr="00525C98" w:rsidRDefault="00C84B2D" w:rsidP="00C84B2D">
      <w:pPr>
        <w:spacing w:line="276" w:lineRule="auto"/>
        <w:rPr>
          <w:rFonts w:ascii="Camria" w:hAnsi="Camria" w:cs="Tahoma"/>
          <w:bCs/>
          <w:sz w:val="19"/>
          <w:szCs w:val="19"/>
        </w:rPr>
      </w:pPr>
    </w:p>
    <w:p w14:paraId="718A19BF"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u w:val="single"/>
        </w:rPr>
        <w:t>Sprememba odločitve:</w:t>
      </w:r>
      <w:r w:rsidRPr="00525C98">
        <w:rPr>
          <w:rFonts w:ascii="Camria" w:hAnsi="Camria" w:cs="Tahoma"/>
          <w:bCs/>
          <w:sz w:val="19"/>
          <w:szCs w:val="19"/>
        </w:rPr>
        <w:t xml:space="preserve"> Naročnik lahko do pravnomočnosti odločitve o oddaji javnega naročila z namenom odprave nezakonitosti po predhodni ugotovitvi utemeljenosti svojo odločitev na lastno pobudo spremeni in sprejme novo odločitev, s katero nadomesti prejšnjo. Naročnik sprejme novo odločitev upoštevaje določila 90. člena ZJN-3. Naročnik lahko spremeni odločitev o oddaji naročila po prejemu zahtevka za pravno varstvo le, če je pred spremembo te odločitve odločil o zahtevku za revizijo. V tem primeru mora biti nova odločitev o oddaji naročila skladna z odločitvijo o zahtevku za revizijo. Kadar naročnik v skladu s 6. odstavkom 90. člena ZJN-3 sprejme novo odločitev o oddaji javnega naročila, teče rok za uveljavitev pravnega varstva od dneva vročitve nove odločitve.</w:t>
      </w:r>
    </w:p>
    <w:p w14:paraId="5A0A986A" w14:textId="77777777" w:rsidR="00C84B2D" w:rsidRPr="00525C98" w:rsidRDefault="00C84B2D" w:rsidP="00C84B2D">
      <w:pPr>
        <w:spacing w:line="276" w:lineRule="auto"/>
        <w:rPr>
          <w:rFonts w:ascii="Camria" w:hAnsi="Camria" w:cs="Tahoma"/>
          <w:bCs/>
          <w:sz w:val="19"/>
          <w:szCs w:val="19"/>
        </w:rPr>
      </w:pPr>
    </w:p>
    <w:p w14:paraId="6386073A"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Naročnik bo vseh odločitvah v zvezi s postopkom javnega naročanja obvestil ponudnike na način, da podpisano odločitev glede tega objavi na Portalu javnih naročil. Odločitev se šteje za vročeno z dnem objave na Portalu javnih naročil. Če se v objavi odločitve na portalu javnih naročil ni mogoče sklicevati na objavljeno povabilo k sodelovanju, naročnik odločitev vroči v skladu z zakonom, ki ureja upravni postopek, in na dan odpošiljanja ponudniku tudi objavi na Portalu javnih naročil prostovoljno obvestilo za predhodno transparentnost.</w:t>
      </w:r>
    </w:p>
    <w:p w14:paraId="27D02B6A" w14:textId="77777777" w:rsidR="00C84B2D" w:rsidRPr="00525C98" w:rsidRDefault="00C84B2D" w:rsidP="00C84B2D">
      <w:pPr>
        <w:spacing w:line="276" w:lineRule="auto"/>
        <w:rPr>
          <w:rFonts w:ascii="Camria" w:hAnsi="Camria" w:cs="Tahoma"/>
          <w:bCs/>
          <w:sz w:val="19"/>
          <w:szCs w:val="19"/>
        </w:rPr>
      </w:pPr>
    </w:p>
    <w:p w14:paraId="781E5832" w14:textId="77777777" w:rsidR="00C84B2D" w:rsidRPr="00525C98" w:rsidRDefault="00C84B2D" w:rsidP="00C84B2D">
      <w:pPr>
        <w:pStyle w:val="Naslov4"/>
        <w:jc w:val="both"/>
        <w:rPr>
          <w:rFonts w:ascii="Camria" w:hAnsi="Camria" w:cs="Tahoma"/>
          <w:color w:val="0070C0"/>
          <w:sz w:val="20"/>
          <w:szCs w:val="20"/>
        </w:rPr>
      </w:pPr>
      <w:bookmarkStart w:id="341" w:name="_Toc452564325"/>
      <w:bookmarkStart w:id="342" w:name="_Toc452627947"/>
      <w:bookmarkStart w:id="343" w:name="_Toc453487096"/>
      <w:bookmarkStart w:id="344" w:name="_Toc453487249"/>
      <w:bookmarkStart w:id="345" w:name="_Toc453489327"/>
      <w:bookmarkStart w:id="346" w:name="_Toc453541494"/>
      <w:bookmarkStart w:id="347" w:name="_Toc453541764"/>
      <w:bookmarkStart w:id="348" w:name="_Toc453542191"/>
      <w:bookmarkStart w:id="349" w:name="_Toc453542314"/>
      <w:bookmarkStart w:id="350" w:name="_Toc453542835"/>
      <w:bookmarkStart w:id="351" w:name="_Toc480366787"/>
      <w:r w:rsidRPr="00525C98">
        <w:rPr>
          <w:rFonts w:ascii="Camria" w:hAnsi="Camria" w:cs="Tahoma"/>
          <w:color w:val="0070C0"/>
          <w:sz w:val="20"/>
          <w:szCs w:val="20"/>
        </w:rPr>
        <w:t>2.1.</w:t>
      </w:r>
      <w:r w:rsidRPr="00525C98">
        <w:rPr>
          <w:rFonts w:ascii="Camria" w:hAnsi="Camria" w:cs="Tahoma"/>
          <w:color w:val="0070C0"/>
          <w:sz w:val="20"/>
          <w:szCs w:val="20"/>
          <w:lang w:val="sl-SI"/>
        </w:rPr>
        <w:t>5</w:t>
      </w:r>
      <w:r w:rsidRPr="00525C98">
        <w:rPr>
          <w:rFonts w:ascii="Camria" w:hAnsi="Camria" w:cs="Tahoma"/>
          <w:color w:val="0070C0"/>
          <w:sz w:val="20"/>
          <w:szCs w:val="20"/>
        </w:rPr>
        <w:t>.</w:t>
      </w:r>
      <w:r w:rsidRPr="00525C98">
        <w:rPr>
          <w:rFonts w:ascii="Camria" w:hAnsi="Camria" w:cs="Tahoma"/>
          <w:color w:val="0070C0"/>
          <w:sz w:val="20"/>
          <w:szCs w:val="20"/>
          <w:lang w:val="sl-SI"/>
        </w:rPr>
        <w:t>4</w:t>
      </w:r>
      <w:r w:rsidRPr="00525C98">
        <w:rPr>
          <w:rFonts w:ascii="Camria" w:hAnsi="Camria" w:cs="Tahoma"/>
          <w:color w:val="0070C0"/>
          <w:sz w:val="20"/>
          <w:szCs w:val="20"/>
        </w:rPr>
        <w:tab/>
        <w:t xml:space="preserve">  Odstop od izvedbe javnega naročila</w:t>
      </w:r>
      <w:bookmarkEnd w:id="341"/>
      <w:bookmarkEnd w:id="342"/>
      <w:bookmarkEnd w:id="343"/>
      <w:bookmarkEnd w:id="344"/>
      <w:bookmarkEnd w:id="345"/>
      <w:bookmarkEnd w:id="346"/>
      <w:bookmarkEnd w:id="347"/>
      <w:bookmarkEnd w:id="348"/>
      <w:bookmarkEnd w:id="349"/>
      <w:bookmarkEnd w:id="350"/>
      <w:bookmarkEnd w:id="351"/>
    </w:p>
    <w:p w14:paraId="3F2A7C70" w14:textId="77777777" w:rsidR="00C84B2D" w:rsidRPr="00525C98" w:rsidRDefault="00C84B2D" w:rsidP="00C84B2D">
      <w:pPr>
        <w:spacing w:line="276" w:lineRule="auto"/>
        <w:rPr>
          <w:rFonts w:ascii="Camria" w:hAnsi="Camria" w:cs="Tahoma"/>
          <w:bCs/>
          <w:sz w:val="19"/>
          <w:szCs w:val="19"/>
        </w:rPr>
      </w:pPr>
    </w:p>
    <w:p w14:paraId="5BF49B58"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naročnik odstopi od izvedbe javnega naročila, z izbranim ponudnikom ne bo sklenil pogodbe, o svoji odločitvi in o razlogih, zaradi katerih odstopa od izvedbe javnega naročila, pa bo pisno obvestil vse ponudnike.</w:t>
      </w:r>
    </w:p>
    <w:p w14:paraId="51F863D2" w14:textId="77777777" w:rsidR="00C84B2D" w:rsidRPr="00525C98" w:rsidRDefault="00C84B2D" w:rsidP="00C84B2D">
      <w:pPr>
        <w:spacing w:line="276" w:lineRule="auto"/>
        <w:rPr>
          <w:rFonts w:ascii="Camria" w:hAnsi="Camria" w:cs="Tahoma"/>
          <w:bCs/>
          <w:sz w:val="19"/>
          <w:szCs w:val="19"/>
        </w:rPr>
      </w:pPr>
    </w:p>
    <w:p w14:paraId="411A5BDC" w14:textId="77777777" w:rsidR="00C84B2D" w:rsidRPr="00616D04" w:rsidRDefault="00C84B2D" w:rsidP="00C84B2D">
      <w:pPr>
        <w:pStyle w:val="Naslov4"/>
        <w:jc w:val="both"/>
        <w:rPr>
          <w:rFonts w:ascii="Camria" w:hAnsi="Camria" w:cs="Tahoma"/>
          <w:color w:val="0070C0"/>
          <w:sz w:val="20"/>
          <w:szCs w:val="20"/>
          <w:lang w:val="sl-SI"/>
        </w:rPr>
      </w:pPr>
      <w:bookmarkStart w:id="352" w:name="_Toc452564326"/>
      <w:bookmarkStart w:id="353" w:name="_Toc452627948"/>
      <w:bookmarkStart w:id="354" w:name="_Toc453487097"/>
      <w:bookmarkStart w:id="355" w:name="_Toc453487250"/>
      <w:bookmarkStart w:id="356" w:name="_Toc453489328"/>
      <w:bookmarkStart w:id="357" w:name="_Toc453541495"/>
      <w:bookmarkStart w:id="358" w:name="_Toc453541765"/>
      <w:bookmarkStart w:id="359" w:name="_Toc453542192"/>
      <w:bookmarkStart w:id="360" w:name="_Toc453542315"/>
      <w:bookmarkStart w:id="361" w:name="_Toc453542836"/>
      <w:bookmarkStart w:id="362" w:name="_Toc480366788"/>
      <w:r w:rsidRPr="00525C98">
        <w:rPr>
          <w:rFonts w:ascii="Camria" w:hAnsi="Camria" w:cs="Tahoma"/>
          <w:color w:val="0070C0"/>
          <w:sz w:val="20"/>
          <w:szCs w:val="20"/>
        </w:rPr>
        <w:t>2.1.</w:t>
      </w:r>
      <w:r w:rsidRPr="00525C98">
        <w:rPr>
          <w:rFonts w:ascii="Camria" w:hAnsi="Camria" w:cs="Tahoma"/>
          <w:color w:val="0070C0"/>
          <w:sz w:val="20"/>
          <w:szCs w:val="20"/>
          <w:lang w:val="sl-SI"/>
        </w:rPr>
        <w:t>5</w:t>
      </w:r>
      <w:r w:rsidRPr="00525C98">
        <w:rPr>
          <w:rFonts w:ascii="Camria" w:hAnsi="Camria" w:cs="Tahoma"/>
          <w:color w:val="0070C0"/>
          <w:sz w:val="20"/>
          <w:szCs w:val="20"/>
        </w:rPr>
        <w:t>.</w:t>
      </w:r>
      <w:r w:rsidRPr="00525C98">
        <w:rPr>
          <w:rFonts w:ascii="Camria" w:hAnsi="Camria" w:cs="Tahoma"/>
          <w:color w:val="0070C0"/>
          <w:sz w:val="20"/>
          <w:szCs w:val="20"/>
          <w:lang w:val="sl-SI"/>
        </w:rPr>
        <w:t>5</w:t>
      </w:r>
      <w:r w:rsidRPr="00525C98">
        <w:rPr>
          <w:rFonts w:ascii="Camria" w:hAnsi="Camria" w:cs="Tahoma"/>
          <w:color w:val="0070C0"/>
          <w:sz w:val="20"/>
          <w:szCs w:val="20"/>
        </w:rPr>
        <w:t xml:space="preserve">  Nobena oddana ponudba ali nobena ponudba</w:t>
      </w:r>
      <w:bookmarkEnd w:id="352"/>
      <w:bookmarkEnd w:id="353"/>
      <w:bookmarkEnd w:id="354"/>
      <w:bookmarkEnd w:id="355"/>
      <w:bookmarkEnd w:id="356"/>
      <w:bookmarkEnd w:id="357"/>
      <w:bookmarkEnd w:id="358"/>
      <w:bookmarkEnd w:id="359"/>
      <w:bookmarkEnd w:id="360"/>
      <w:bookmarkEnd w:id="361"/>
      <w:bookmarkEnd w:id="362"/>
    </w:p>
    <w:p w14:paraId="2B42E855" w14:textId="77777777" w:rsidR="00C84B2D" w:rsidRPr="00525C98" w:rsidRDefault="00C84B2D" w:rsidP="00C84B2D">
      <w:pPr>
        <w:spacing w:line="276" w:lineRule="auto"/>
        <w:rPr>
          <w:rFonts w:ascii="Camria" w:hAnsi="Camria" w:cs="Tahoma"/>
          <w:bCs/>
          <w:sz w:val="19"/>
          <w:szCs w:val="19"/>
        </w:rPr>
      </w:pPr>
    </w:p>
    <w:p w14:paraId="40D7BD73"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V primeru, če naročnik v predmetnem postopku javnega naročanja ne bo prejel nobene ponudbe ali nobene ustrezne ponudbe, bo naročilo oddal po postopku s pogajanji brez predhodne objave, skladno s točko a) 1. odstavka 46. člena ZJN-3. Za neustrezno se šteje ponudba, če ni relevantna za predmetno javno naročilo, ker brez bistvenih sprememb očitno ne ustreza potrebam in zahtevam naročnika, ki so določene v tej dokumentaciji. Naročnik bo oddal v prej navedenih primerih javno naročilo po postopku s pogajanji brez predhodne objave le v primeru, da bodo izpolnjeni zakonski pogoji za izvedbo navedenega postopka.</w:t>
      </w:r>
    </w:p>
    <w:p w14:paraId="2F8BC3F0" w14:textId="77777777" w:rsidR="00C84B2D" w:rsidRPr="00525C98" w:rsidRDefault="00C84B2D" w:rsidP="00C84B2D">
      <w:pPr>
        <w:spacing w:line="276" w:lineRule="auto"/>
        <w:rPr>
          <w:rFonts w:ascii="Camria" w:hAnsi="Camria" w:cs="Tahoma"/>
          <w:bCs/>
          <w:sz w:val="19"/>
          <w:szCs w:val="19"/>
        </w:rPr>
      </w:pPr>
    </w:p>
    <w:p w14:paraId="1FE89BE4"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V primeru, da bi naročnik v predmetnem postopku javnega naročanja prejel le ponudbe, ki niso skladne s to dokumentacijo ali ki bi prispele prepozno ali za katere bi naročnik ugotovil, da so neobičajno nizke cene ali ponudbe ponudnikov, ki niso ustrezno usposobljeni ali ponudbe, katerih cena bi presegala naročnikova zagotovljena sredstva, bo naročilo oddal po konkurenčnem postopku s pogajanji, skladno s točko b) 1. odstavka 44. člena ZJN-3. V tem primeru bo naročniku v konkurenčnem postopku s pogajanji v postopek vključil vse ponudnike, ki izpolnjujejo pogoje za sodelovanje in zanje ne obstajajo razlogi za izključitev in so v predhodno izvedenem postopku javnega naročanja predložili ponudbe v skladu s formalnimi zahtevami za postopek javnega naročanja. Naročnik bo oddal v prej navedenih primerih javno naročilo po konkurenčnem postopku s pogajanji le v primeru, da bodo izpolnjeni zakonski pogoji za izvedbo navedenega postopka.</w:t>
      </w:r>
    </w:p>
    <w:p w14:paraId="39B13B2B" w14:textId="77777777" w:rsidR="00C84B2D" w:rsidRPr="00525C98" w:rsidRDefault="00C84B2D" w:rsidP="00C84B2D">
      <w:pPr>
        <w:spacing w:line="276" w:lineRule="auto"/>
        <w:rPr>
          <w:rFonts w:ascii="Camria" w:hAnsi="Camria" w:cs="Tahoma"/>
          <w:bCs/>
          <w:sz w:val="19"/>
          <w:szCs w:val="19"/>
        </w:rPr>
      </w:pPr>
    </w:p>
    <w:p w14:paraId="5F37A315" w14:textId="77777777" w:rsidR="00C84B2D" w:rsidRPr="00525C98" w:rsidRDefault="00C84B2D" w:rsidP="00C84B2D">
      <w:pPr>
        <w:pStyle w:val="Naslov3"/>
        <w:rPr>
          <w:rFonts w:ascii="Camria" w:hAnsi="Camria" w:cs="Tahoma"/>
          <w:color w:val="0070C0"/>
          <w:sz w:val="22"/>
          <w:szCs w:val="22"/>
        </w:rPr>
      </w:pPr>
      <w:bookmarkStart w:id="363" w:name="_Toc452564327"/>
      <w:bookmarkStart w:id="364" w:name="_Toc452627949"/>
      <w:bookmarkStart w:id="365" w:name="_Toc453487098"/>
      <w:bookmarkStart w:id="366" w:name="_Toc453487251"/>
      <w:bookmarkStart w:id="367" w:name="_Toc453489329"/>
      <w:bookmarkStart w:id="368" w:name="_Toc453541496"/>
      <w:bookmarkStart w:id="369" w:name="_Toc453541766"/>
      <w:bookmarkStart w:id="370" w:name="_Toc453542193"/>
      <w:bookmarkStart w:id="371" w:name="_Toc453542316"/>
      <w:bookmarkStart w:id="372" w:name="_Toc453542837"/>
      <w:bookmarkStart w:id="373" w:name="_Toc480366789"/>
      <w:r w:rsidRPr="00525C98">
        <w:rPr>
          <w:rFonts w:ascii="Camria" w:hAnsi="Camria" w:cs="Tahoma"/>
          <w:color w:val="0070C0"/>
          <w:sz w:val="22"/>
          <w:szCs w:val="22"/>
        </w:rPr>
        <w:t>2.1.</w:t>
      </w:r>
      <w:r w:rsidRPr="00525C98">
        <w:rPr>
          <w:rFonts w:ascii="Camria" w:hAnsi="Camria" w:cs="Tahoma"/>
          <w:color w:val="0070C0"/>
          <w:sz w:val="22"/>
          <w:szCs w:val="22"/>
          <w:lang w:val="sl-SI"/>
        </w:rPr>
        <w:t>6</w:t>
      </w:r>
      <w:r w:rsidRPr="00525C98">
        <w:rPr>
          <w:rFonts w:ascii="Camria" w:hAnsi="Camria" w:cs="Tahoma"/>
          <w:color w:val="0070C0"/>
          <w:sz w:val="22"/>
          <w:szCs w:val="22"/>
        </w:rPr>
        <w:tab/>
        <w:t>Pogodba o izvedbi javnega naročila</w:t>
      </w:r>
      <w:bookmarkEnd w:id="363"/>
      <w:bookmarkEnd w:id="364"/>
      <w:bookmarkEnd w:id="365"/>
      <w:bookmarkEnd w:id="366"/>
      <w:bookmarkEnd w:id="367"/>
      <w:bookmarkEnd w:id="368"/>
      <w:bookmarkEnd w:id="369"/>
      <w:bookmarkEnd w:id="370"/>
      <w:bookmarkEnd w:id="371"/>
      <w:bookmarkEnd w:id="372"/>
      <w:bookmarkEnd w:id="373"/>
    </w:p>
    <w:p w14:paraId="74783AE3" w14:textId="77777777" w:rsidR="00C84B2D" w:rsidRPr="00525C98" w:rsidRDefault="00C84B2D" w:rsidP="00C84B2D">
      <w:pPr>
        <w:spacing w:line="276" w:lineRule="auto"/>
        <w:rPr>
          <w:rFonts w:ascii="Camria" w:hAnsi="Camria" w:cs="Tahoma"/>
          <w:bCs/>
          <w:sz w:val="19"/>
          <w:szCs w:val="19"/>
        </w:rPr>
      </w:pPr>
    </w:p>
    <w:p w14:paraId="437803A3"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Po poteku obdobja mirovanja in s tem pravnomočnosti obvestila o oddaji javnega naročila bo naročnik pozval izbranega ponudnika k podpisu pogodbe za izvedbo javnega naročila. Izbrani ponudnik bo moral pristopiti k podpisu pogodbe v roku, ki ga bo določil naročnik, v nasprotnem primeru se šteje, da odstopa od svoje ponudbe in od podpisa pogodbe. V tem primeru bo naročnik od takšnega ponudnika poleg zakonskih možnostih, ki jih ima po veljavni zakonodaji, zahteval tudi povračilo vse morebitno dodatno nastale škode zaradi takšnega ravnanja izbranega ponudnika.</w:t>
      </w:r>
    </w:p>
    <w:p w14:paraId="6E3050B7"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Med veljavnostjo pogodbe o izvedbi javnega naročila ali okvirnega sporazuma lahko naročnik ne glede na določbe zakona, ki ureja obligacijska razmerja, zlasti brez odškodninske odgovornosti do izvajalca, odstopi od pogodbe v naslednjih okoliščinah:</w:t>
      </w:r>
    </w:p>
    <w:p w14:paraId="4E9567C7" w14:textId="77777777" w:rsidR="00C84B2D" w:rsidRPr="00525C98" w:rsidRDefault="00C84B2D" w:rsidP="00C84B2D">
      <w:pPr>
        <w:numPr>
          <w:ilvl w:val="0"/>
          <w:numId w:val="9"/>
        </w:numPr>
        <w:spacing w:line="276" w:lineRule="auto"/>
        <w:jc w:val="both"/>
        <w:rPr>
          <w:rFonts w:ascii="Camria" w:hAnsi="Camria" w:cs="Tahoma"/>
          <w:bCs/>
          <w:sz w:val="19"/>
          <w:szCs w:val="19"/>
        </w:rPr>
      </w:pPr>
      <w:r w:rsidRPr="00525C98">
        <w:rPr>
          <w:rFonts w:ascii="Camria" w:hAnsi="Camria" w:cs="Tahoma"/>
          <w:bCs/>
          <w:sz w:val="19"/>
          <w:szCs w:val="19"/>
        </w:rPr>
        <w:t>javno naročilo je bilo bistveno spremenjeno, kar terja nov postopek javnega naročanja;</w:t>
      </w:r>
    </w:p>
    <w:p w14:paraId="54BB1B54" w14:textId="77777777" w:rsidR="00C84B2D" w:rsidRPr="00525C98" w:rsidRDefault="00C84B2D" w:rsidP="00C84B2D">
      <w:pPr>
        <w:numPr>
          <w:ilvl w:val="0"/>
          <w:numId w:val="9"/>
        </w:numPr>
        <w:spacing w:line="276" w:lineRule="auto"/>
        <w:jc w:val="both"/>
        <w:rPr>
          <w:rFonts w:ascii="Camria" w:hAnsi="Camria" w:cs="Tahoma"/>
          <w:bCs/>
          <w:sz w:val="19"/>
          <w:szCs w:val="19"/>
        </w:rPr>
      </w:pPr>
      <w:r w:rsidRPr="00525C98">
        <w:rPr>
          <w:rFonts w:ascii="Camria" w:hAnsi="Camria" w:cs="Tahoma"/>
          <w:bCs/>
          <w:sz w:val="19"/>
          <w:szCs w:val="19"/>
        </w:rPr>
        <w:t>v času oddaje javnega naročila je bil izvajalec v enem od položajev, zaradi katerega bi ga naročnik moral izključiti iz postopka javnega naročanja, pa s tem dejstvom naročnik ni bil seznanjen v postopku javnega naročanja;</w:t>
      </w:r>
    </w:p>
    <w:p w14:paraId="29143DC8" w14:textId="77777777" w:rsidR="00C84B2D" w:rsidRPr="00525C98" w:rsidRDefault="00C84B2D" w:rsidP="00C84B2D">
      <w:pPr>
        <w:numPr>
          <w:ilvl w:val="0"/>
          <w:numId w:val="9"/>
        </w:numPr>
        <w:spacing w:line="276" w:lineRule="auto"/>
        <w:jc w:val="both"/>
        <w:rPr>
          <w:rFonts w:ascii="Camria" w:hAnsi="Camria" w:cs="Tahoma"/>
          <w:bCs/>
          <w:sz w:val="19"/>
          <w:szCs w:val="19"/>
        </w:rPr>
      </w:pPr>
      <w:r w:rsidRPr="00525C98">
        <w:rPr>
          <w:rFonts w:ascii="Camria" w:hAnsi="Camria" w:cs="Tahoma"/>
          <w:bCs/>
          <w:sz w:val="19"/>
          <w:szCs w:val="19"/>
        </w:rPr>
        <w:t>zaradi hudih kršitev obveznosti iz PEU, PDEU in tega zakona, ki jih je po postopku v skladu z 258. členom PDEU ugotovilo Sodišče Evropske unije, javno naročilo ne bi smelo biti oddano izvajalcu.</w:t>
      </w:r>
    </w:p>
    <w:p w14:paraId="0892FA73" w14:textId="77777777" w:rsidR="00C84B2D" w:rsidRPr="00525C98" w:rsidRDefault="00C84B2D" w:rsidP="00C84B2D">
      <w:pPr>
        <w:spacing w:line="276" w:lineRule="auto"/>
        <w:rPr>
          <w:rFonts w:ascii="Camria" w:hAnsi="Camria" w:cs="Tahoma"/>
          <w:bCs/>
          <w:sz w:val="19"/>
          <w:szCs w:val="19"/>
        </w:rPr>
      </w:pPr>
    </w:p>
    <w:p w14:paraId="099ECA9F"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Naročnik ne odgovarja za škodo, ki bi jo utrpel ponudnik oziroma izvajalec, če ne bi sklenil pogodbe oziroma je naročnik od nje odstopil zaradi razlogov na strani ponudnika oziroma izvajalca.</w:t>
      </w:r>
    </w:p>
    <w:p w14:paraId="2BCFFC1F" w14:textId="77777777" w:rsidR="00C84B2D" w:rsidRPr="00525C98" w:rsidRDefault="00C84B2D" w:rsidP="00C84B2D">
      <w:pPr>
        <w:spacing w:line="276" w:lineRule="auto"/>
        <w:rPr>
          <w:rFonts w:ascii="Camria" w:hAnsi="Camria" w:cs="Tahoma"/>
          <w:bCs/>
          <w:sz w:val="19"/>
          <w:szCs w:val="19"/>
        </w:rPr>
      </w:pPr>
    </w:p>
    <w:p w14:paraId="6507FA3D"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Izbrani ponudnik mora naročniku na njegov poziv v postopku javnega naročanja ali pri izvajanju javnega naročila posredovati podatke o:</w:t>
      </w:r>
    </w:p>
    <w:p w14:paraId="7E17F336" w14:textId="77777777" w:rsidR="00C84B2D" w:rsidRPr="00525C98" w:rsidRDefault="00C84B2D" w:rsidP="00C84B2D">
      <w:pPr>
        <w:numPr>
          <w:ilvl w:val="0"/>
          <w:numId w:val="9"/>
        </w:numPr>
        <w:spacing w:line="276" w:lineRule="auto"/>
        <w:jc w:val="both"/>
        <w:rPr>
          <w:rFonts w:ascii="Camria" w:hAnsi="Camria" w:cs="Tahoma"/>
          <w:bCs/>
          <w:sz w:val="19"/>
          <w:szCs w:val="19"/>
        </w:rPr>
      </w:pPr>
      <w:r w:rsidRPr="00525C98">
        <w:rPr>
          <w:rFonts w:ascii="Camria" w:hAnsi="Camria" w:cs="Tahoma"/>
          <w:bCs/>
          <w:sz w:val="19"/>
          <w:szCs w:val="19"/>
        </w:rPr>
        <w:t xml:space="preserve">svojih ustanoviteljih, družbenikih, vključno s tihimi družbeniki, delničarji, </w:t>
      </w:r>
      <w:proofErr w:type="spellStart"/>
      <w:r w:rsidRPr="00525C98">
        <w:rPr>
          <w:rFonts w:ascii="Camria" w:hAnsi="Camria" w:cs="Tahoma"/>
          <w:bCs/>
          <w:sz w:val="19"/>
          <w:szCs w:val="19"/>
        </w:rPr>
        <w:t>komanditistih</w:t>
      </w:r>
      <w:proofErr w:type="spellEnd"/>
      <w:r w:rsidRPr="00525C98">
        <w:rPr>
          <w:rFonts w:ascii="Camria" w:hAnsi="Camria" w:cs="Tahoma"/>
          <w:bCs/>
          <w:sz w:val="19"/>
          <w:szCs w:val="19"/>
        </w:rPr>
        <w:t xml:space="preserve"> ali drugih lastnikih in podatke o lastniških deležih navedenih oseb;</w:t>
      </w:r>
    </w:p>
    <w:p w14:paraId="77DA64E3" w14:textId="77777777" w:rsidR="00C84B2D" w:rsidRPr="00525C98" w:rsidRDefault="00C84B2D" w:rsidP="00C84B2D">
      <w:pPr>
        <w:numPr>
          <w:ilvl w:val="0"/>
          <w:numId w:val="9"/>
        </w:numPr>
        <w:spacing w:line="276" w:lineRule="auto"/>
        <w:jc w:val="both"/>
        <w:rPr>
          <w:rFonts w:ascii="Camria" w:hAnsi="Camria" w:cs="Tahoma"/>
          <w:bCs/>
          <w:sz w:val="19"/>
          <w:szCs w:val="19"/>
        </w:rPr>
      </w:pPr>
      <w:r w:rsidRPr="00525C98">
        <w:rPr>
          <w:rFonts w:ascii="Camria" w:hAnsi="Camria" w:cs="Tahoma"/>
          <w:bCs/>
          <w:sz w:val="19"/>
          <w:szCs w:val="19"/>
        </w:rPr>
        <w:t>gospodarskih subjektih, za katere se glede na določbe zakona, ki ureja gospodarske družbe, šteje, da so z njim povezane družbe.</w:t>
      </w:r>
    </w:p>
    <w:p w14:paraId="105D457D" w14:textId="77777777" w:rsidR="00C84B2D" w:rsidRPr="00525C98" w:rsidRDefault="00C84B2D" w:rsidP="00C84B2D">
      <w:pPr>
        <w:spacing w:line="276" w:lineRule="auto"/>
        <w:rPr>
          <w:rFonts w:ascii="Camria" w:hAnsi="Camria" w:cs="Tahoma"/>
          <w:bCs/>
          <w:sz w:val="19"/>
          <w:szCs w:val="19"/>
        </w:rPr>
      </w:pPr>
    </w:p>
    <w:p w14:paraId="653F8AF9" w14:textId="77777777" w:rsidR="00C84B2D" w:rsidRPr="00525C98" w:rsidRDefault="00C84B2D" w:rsidP="00C84B2D">
      <w:pPr>
        <w:pStyle w:val="Naslov3"/>
        <w:rPr>
          <w:rFonts w:ascii="Camria" w:hAnsi="Camria" w:cs="Tahoma"/>
          <w:color w:val="0070C0"/>
          <w:sz w:val="22"/>
          <w:szCs w:val="22"/>
        </w:rPr>
      </w:pPr>
      <w:bookmarkStart w:id="374" w:name="_Toc452564328"/>
      <w:bookmarkStart w:id="375" w:name="_Toc452627950"/>
      <w:bookmarkStart w:id="376" w:name="_Toc453487099"/>
      <w:bookmarkStart w:id="377" w:name="_Toc453487252"/>
      <w:bookmarkStart w:id="378" w:name="_Toc453489330"/>
      <w:bookmarkStart w:id="379" w:name="_Toc453541497"/>
      <w:bookmarkStart w:id="380" w:name="_Toc453541767"/>
      <w:bookmarkStart w:id="381" w:name="_Toc453542194"/>
      <w:bookmarkStart w:id="382" w:name="_Toc453542317"/>
      <w:bookmarkStart w:id="383" w:name="_Toc453542838"/>
      <w:bookmarkStart w:id="384" w:name="_Toc480366790"/>
      <w:r w:rsidRPr="00525C98">
        <w:rPr>
          <w:rFonts w:ascii="Camria" w:hAnsi="Camria" w:cs="Tahoma"/>
          <w:color w:val="0070C0"/>
          <w:sz w:val="22"/>
          <w:szCs w:val="22"/>
        </w:rPr>
        <w:t>2.1.</w:t>
      </w:r>
      <w:r w:rsidRPr="00525C98">
        <w:rPr>
          <w:rFonts w:ascii="Camria" w:hAnsi="Camria" w:cs="Tahoma"/>
          <w:color w:val="0070C0"/>
          <w:sz w:val="22"/>
          <w:szCs w:val="22"/>
          <w:lang w:val="sl-SI"/>
        </w:rPr>
        <w:t>7</w:t>
      </w:r>
      <w:r w:rsidRPr="00525C98">
        <w:rPr>
          <w:rFonts w:ascii="Camria" w:hAnsi="Camria" w:cs="Tahoma"/>
          <w:color w:val="0070C0"/>
          <w:sz w:val="22"/>
          <w:szCs w:val="22"/>
        </w:rPr>
        <w:tab/>
        <w:t>Odgovornost za povzročitev škode zaradi neizpolnjevanja pogojev</w:t>
      </w:r>
      <w:bookmarkEnd w:id="374"/>
      <w:bookmarkEnd w:id="375"/>
      <w:bookmarkEnd w:id="376"/>
      <w:bookmarkEnd w:id="377"/>
      <w:bookmarkEnd w:id="378"/>
      <w:bookmarkEnd w:id="379"/>
      <w:bookmarkEnd w:id="380"/>
      <w:bookmarkEnd w:id="381"/>
      <w:bookmarkEnd w:id="382"/>
      <w:bookmarkEnd w:id="383"/>
      <w:bookmarkEnd w:id="384"/>
    </w:p>
    <w:p w14:paraId="51C365FF" w14:textId="77777777" w:rsidR="00C84B2D" w:rsidRPr="00525C98" w:rsidRDefault="00C84B2D" w:rsidP="00C84B2D">
      <w:pPr>
        <w:spacing w:line="276" w:lineRule="auto"/>
        <w:rPr>
          <w:rFonts w:ascii="Camria" w:hAnsi="Camria" w:cs="Tahoma"/>
          <w:bCs/>
          <w:sz w:val="19"/>
          <w:szCs w:val="19"/>
        </w:rPr>
      </w:pPr>
    </w:p>
    <w:p w14:paraId="502CC4EC"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V primeru, da naročnik po pravnomočnosti odločitve o oddaji javnega naročila na podlagi preverjanja podatkov v uradnih evidencah ugotovi, da izbrani ponudnik/člani skupine ponudnikov ali njihovi priglašeni podizvajalci ne izpolnjujejo vseh pogojev, v skladu z izjavami iz ponudbene dokumentacije, pa bi moral naročnik iz tega razloga razveljaviti javno naročilo in izvesti novo javno naročilo, je ponudnik/skupina ponudnikov odškodninsko odgovoren naročniku. Ponudnik/skupina ponudnikov mora v takšnem primeru naročniku povrniti stroške izvedbe novega javnega naročila ter vso škodo, ki bi jo naročnik utrpel zaradi morebitne zamude pri izvedbi gradnje, zaradi zamude ali nezmožnosti črpanja evropskih sredstev ipd. Ponudnik/skupina ponudnikov odgovarja po načelu popolne odškodninske odgovornosti tudi za svoje priglašene podizvajalce, ne glede na to ali je vedel za dejstvo, da posamezni podizvajalec v času oddaje ponudbe ni izpolnjeval vseh naročnikovih pogojev ali ne.</w:t>
      </w:r>
    </w:p>
    <w:p w14:paraId="608B710B" w14:textId="77777777" w:rsidR="00C84B2D" w:rsidRPr="00525C98" w:rsidRDefault="00C84B2D" w:rsidP="00C84B2D">
      <w:pPr>
        <w:spacing w:line="276" w:lineRule="auto"/>
        <w:rPr>
          <w:rFonts w:ascii="Camria" w:hAnsi="Camria" w:cs="Tahoma"/>
          <w:bCs/>
          <w:sz w:val="19"/>
          <w:szCs w:val="19"/>
        </w:rPr>
      </w:pPr>
    </w:p>
    <w:p w14:paraId="607C8EA2"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lastRenderedPageBreak/>
        <w:t xml:space="preserve">Naročnik zato ponudnikom/skupini ponudnikov svetuje, da v </w:t>
      </w:r>
      <w:proofErr w:type="spellStart"/>
      <w:r w:rsidRPr="00525C98">
        <w:rPr>
          <w:rFonts w:ascii="Camria" w:hAnsi="Camria" w:cs="Tahoma"/>
          <w:bCs/>
          <w:sz w:val="19"/>
          <w:szCs w:val="19"/>
        </w:rPr>
        <w:t>podizvajalskih</w:t>
      </w:r>
      <w:proofErr w:type="spellEnd"/>
      <w:r w:rsidRPr="00525C98">
        <w:rPr>
          <w:rFonts w:ascii="Camria" w:hAnsi="Camria" w:cs="Tahoma"/>
          <w:bCs/>
          <w:sz w:val="19"/>
          <w:szCs w:val="19"/>
        </w:rPr>
        <w:t xml:space="preserve"> pogodbah uredijo možnost regresnih zahtevkov do podizvajalcev v zgoraj navedenih primerih.</w:t>
      </w:r>
    </w:p>
    <w:p w14:paraId="2578BC50" w14:textId="77777777" w:rsidR="00C84B2D" w:rsidRPr="00525C98" w:rsidRDefault="00C84B2D" w:rsidP="00C84B2D">
      <w:pPr>
        <w:spacing w:line="276" w:lineRule="auto"/>
        <w:rPr>
          <w:rFonts w:ascii="Camria" w:hAnsi="Camria" w:cs="Tahoma"/>
          <w:bCs/>
          <w:sz w:val="19"/>
          <w:szCs w:val="19"/>
        </w:rPr>
      </w:pPr>
    </w:p>
    <w:p w14:paraId="23DD0C46" w14:textId="77777777" w:rsidR="00C84B2D" w:rsidRPr="00525C98" w:rsidRDefault="00C84B2D" w:rsidP="00C84B2D">
      <w:pPr>
        <w:pStyle w:val="Naslov3"/>
        <w:rPr>
          <w:rFonts w:ascii="Camria" w:hAnsi="Camria" w:cs="Tahoma"/>
          <w:color w:val="0070C0"/>
          <w:sz w:val="22"/>
          <w:szCs w:val="22"/>
        </w:rPr>
      </w:pPr>
      <w:bookmarkStart w:id="385" w:name="_Toc452564330"/>
      <w:bookmarkStart w:id="386" w:name="_Toc452627952"/>
      <w:bookmarkStart w:id="387" w:name="_Toc453487101"/>
      <w:bookmarkStart w:id="388" w:name="_Toc453487254"/>
      <w:bookmarkStart w:id="389" w:name="_Toc453489332"/>
      <w:bookmarkStart w:id="390" w:name="_Toc453541499"/>
      <w:bookmarkStart w:id="391" w:name="_Toc453541769"/>
      <w:bookmarkStart w:id="392" w:name="_Toc453542196"/>
      <w:bookmarkStart w:id="393" w:name="_Toc453542319"/>
      <w:bookmarkStart w:id="394" w:name="_Toc453542840"/>
      <w:bookmarkStart w:id="395" w:name="_Toc480366791"/>
      <w:r w:rsidRPr="00525C98">
        <w:rPr>
          <w:rFonts w:ascii="Camria" w:hAnsi="Camria" w:cs="Tahoma"/>
          <w:color w:val="0070C0"/>
          <w:sz w:val="22"/>
          <w:szCs w:val="22"/>
        </w:rPr>
        <w:t>2.1.</w:t>
      </w:r>
      <w:r w:rsidRPr="00525C98">
        <w:rPr>
          <w:rFonts w:ascii="Camria" w:hAnsi="Camria" w:cs="Tahoma"/>
          <w:color w:val="0070C0"/>
          <w:sz w:val="22"/>
          <w:szCs w:val="22"/>
          <w:lang w:val="sl-SI"/>
        </w:rPr>
        <w:t>8</w:t>
      </w:r>
      <w:r w:rsidRPr="00525C98">
        <w:rPr>
          <w:rFonts w:ascii="Camria" w:hAnsi="Camria" w:cs="Tahoma"/>
          <w:color w:val="0070C0"/>
          <w:sz w:val="22"/>
          <w:szCs w:val="22"/>
        </w:rPr>
        <w:tab/>
        <w:t>Vpogled</w:t>
      </w:r>
      <w:bookmarkEnd w:id="385"/>
      <w:bookmarkEnd w:id="386"/>
      <w:bookmarkEnd w:id="387"/>
      <w:bookmarkEnd w:id="388"/>
      <w:bookmarkEnd w:id="389"/>
      <w:bookmarkEnd w:id="390"/>
      <w:bookmarkEnd w:id="391"/>
      <w:bookmarkEnd w:id="392"/>
      <w:bookmarkEnd w:id="393"/>
      <w:bookmarkEnd w:id="394"/>
      <w:bookmarkEnd w:id="395"/>
    </w:p>
    <w:p w14:paraId="722CB0A5" w14:textId="77777777" w:rsidR="00C84B2D" w:rsidRPr="00525C98" w:rsidRDefault="00C84B2D" w:rsidP="00C84B2D">
      <w:pPr>
        <w:spacing w:line="276" w:lineRule="auto"/>
        <w:rPr>
          <w:rFonts w:ascii="Camria" w:hAnsi="Camria" w:cs="Tahoma"/>
          <w:bCs/>
          <w:sz w:val="19"/>
          <w:szCs w:val="19"/>
        </w:rPr>
      </w:pPr>
    </w:p>
    <w:p w14:paraId="37819444"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Po objavi odločitve o oddaji javnega naročila bo naročnik na zahtevo ponudnika dovolil vpogled v ponudbo izbranega ponudnika. Ponudnik lahko zahteva vpogled v dveh delovnih dneh od objave odločitve, naročnik pa bo dovolil vpogled v ponudbo izbranega ponudnika najpozneje v dveh delovnih dneh od prejema zahteve.</w:t>
      </w:r>
    </w:p>
    <w:p w14:paraId="0121C4F5" w14:textId="77777777" w:rsidR="00C84B2D" w:rsidRPr="00525C98" w:rsidRDefault="00C84B2D" w:rsidP="00C84B2D">
      <w:pPr>
        <w:spacing w:line="276" w:lineRule="auto"/>
        <w:rPr>
          <w:rFonts w:ascii="Camria" w:hAnsi="Camria" w:cs="Tahoma"/>
          <w:bCs/>
          <w:sz w:val="19"/>
          <w:szCs w:val="19"/>
        </w:rPr>
      </w:pPr>
    </w:p>
    <w:p w14:paraId="078D8CBA"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Vpogled je brezplačen. Za posredovanje popisa, fotokopije ali elektronskega zapisa zahtevane informacije naročnik ponudniku lahko zaračuna materialne stroške.</w:t>
      </w:r>
    </w:p>
    <w:p w14:paraId="5C5C6501" w14:textId="77777777" w:rsidR="00C84B2D" w:rsidRPr="00525C98" w:rsidRDefault="00C84B2D" w:rsidP="00C84B2D">
      <w:pPr>
        <w:spacing w:line="276" w:lineRule="auto"/>
        <w:rPr>
          <w:rFonts w:ascii="Camria" w:hAnsi="Camria" w:cs="Tahoma"/>
          <w:bCs/>
          <w:sz w:val="19"/>
          <w:szCs w:val="19"/>
        </w:rPr>
      </w:pPr>
    </w:p>
    <w:p w14:paraId="5F9BCDDC" w14:textId="77777777" w:rsidR="00C84B2D" w:rsidRPr="00525C98" w:rsidRDefault="00C84B2D" w:rsidP="00C84B2D">
      <w:pPr>
        <w:pStyle w:val="Naslov3"/>
        <w:rPr>
          <w:rFonts w:ascii="Camria" w:hAnsi="Camria" w:cs="Tahoma"/>
          <w:color w:val="0070C0"/>
          <w:sz w:val="22"/>
          <w:szCs w:val="22"/>
        </w:rPr>
      </w:pPr>
      <w:bookmarkStart w:id="396" w:name="_Toc452564331"/>
      <w:bookmarkStart w:id="397" w:name="_Toc452627953"/>
      <w:bookmarkStart w:id="398" w:name="_Toc453487102"/>
      <w:bookmarkStart w:id="399" w:name="_Toc453487255"/>
      <w:bookmarkStart w:id="400" w:name="_Toc453489333"/>
      <w:bookmarkStart w:id="401" w:name="_Toc453541500"/>
      <w:bookmarkStart w:id="402" w:name="_Toc453541770"/>
      <w:bookmarkStart w:id="403" w:name="_Toc453542197"/>
      <w:bookmarkStart w:id="404" w:name="_Toc453542320"/>
      <w:bookmarkStart w:id="405" w:name="_Toc453542841"/>
      <w:bookmarkStart w:id="406" w:name="_Toc480366792"/>
      <w:r w:rsidRPr="00525C98">
        <w:rPr>
          <w:rFonts w:ascii="Camria" w:hAnsi="Camria" w:cs="Tahoma"/>
          <w:color w:val="0070C0"/>
          <w:sz w:val="22"/>
          <w:szCs w:val="22"/>
        </w:rPr>
        <w:t>2.1.</w:t>
      </w:r>
      <w:r w:rsidRPr="00525C98">
        <w:rPr>
          <w:rFonts w:ascii="Camria" w:hAnsi="Camria" w:cs="Tahoma"/>
          <w:color w:val="0070C0"/>
          <w:sz w:val="22"/>
          <w:szCs w:val="22"/>
          <w:lang w:val="sl-SI"/>
        </w:rPr>
        <w:t>9</w:t>
      </w:r>
      <w:r w:rsidRPr="00525C98">
        <w:rPr>
          <w:rFonts w:ascii="Camria" w:hAnsi="Camria" w:cs="Tahoma"/>
          <w:color w:val="0070C0"/>
          <w:sz w:val="22"/>
          <w:szCs w:val="22"/>
        </w:rPr>
        <w:tab/>
        <w:t>Pravno varstvo</w:t>
      </w:r>
      <w:bookmarkEnd w:id="396"/>
      <w:bookmarkEnd w:id="397"/>
      <w:bookmarkEnd w:id="398"/>
      <w:bookmarkEnd w:id="399"/>
      <w:bookmarkEnd w:id="400"/>
      <w:bookmarkEnd w:id="401"/>
      <w:bookmarkEnd w:id="402"/>
      <w:bookmarkEnd w:id="403"/>
      <w:bookmarkEnd w:id="404"/>
      <w:bookmarkEnd w:id="405"/>
      <w:bookmarkEnd w:id="406"/>
    </w:p>
    <w:p w14:paraId="7735680E" w14:textId="77777777" w:rsidR="00C84B2D" w:rsidRPr="00525C98" w:rsidRDefault="00C84B2D" w:rsidP="00C84B2D">
      <w:pPr>
        <w:spacing w:line="276" w:lineRule="auto"/>
        <w:rPr>
          <w:rFonts w:ascii="Camria" w:hAnsi="Camria" w:cs="Tahoma"/>
          <w:bCs/>
          <w:sz w:val="19"/>
          <w:szCs w:val="19"/>
        </w:rPr>
      </w:pPr>
    </w:p>
    <w:p w14:paraId="56E5D9F2"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Pravno varstvo je zagotovljeno skladno z Zakonom o pravnem varstvu v postopku javnega naročanja (Uradni list RS, št. 43/11, 60/11 – ZTP-D, 63/13, 90/14 – ZDU-1I, 60/17 in 72/19; v nadaljevanju ZPVPJN).</w:t>
      </w:r>
    </w:p>
    <w:p w14:paraId="4AE6F24E" w14:textId="77777777" w:rsidR="00C84B2D" w:rsidRPr="00525C98" w:rsidRDefault="00C84B2D" w:rsidP="00C84B2D">
      <w:pPr>
        <w:spacing w:line="276" w:lineRule="auto"/>
        <w:rPr>
          <w:rFonts w:ascii="Camria" w:hAnsi="Camria" w:cs="Tahoma"/>
          <w:bCs/>
          <w:sz w:val="19"/>
          <w:szCs w:val="19"/>
        </w:rPr>
      </w:pPr>
    </w:p>
    <w:p w14:paraId="18EA6890"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3BA2810" w14:textId="77777777" w:rsidR="00C84B2D" w:rsidRPr="00525C98" w:rsidRDefault="00C84B2D" w:rsidP="00C84B2D">
      <w:pPr>
        <w:spacing w:line="276" w:lineRule="auto"/>
        <w:rPr>
          <w:rFonts w:ascii="Camria" w:hAnsi="Camria" w:cs="Tahoma"/>
          <w:bCs/>
          <w:sz w:val="19"/>
          <w:szCs w:val="19"/>
        </w:rPr>
      </w:pPr>
    </w:p>
    <w:p w14:paraId="479FE027"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Takso v višini 2.000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5B671933" w14:textId="77777777" w:rsidR="00C84B2D" w:rsidRPr="00525C98" w:rsidRDefault="00C84B2D" w:rsidP="00C84B2D">
      <w:pPr>
        <w:spacing w:line="276" w:lineRule="auto"/>
        <w:rPr>
          <w:rFonts w:ascii="Camria" w:hAnsi="Camria" w:cs="Tahoma"/>
          <w:bCs/>
          <w:sz w:val="19"/>
          <w:szCs w:val="19"/>
        </w:rPr>
      </w:pPr>
    </w:p>
    <w:p w14:paraId="1D3E9BFC"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 xml:space="preserve">Zahtevek za revizijo se vloži prek portala </w:t>
      </w:r>
      <w:proofErr w:type="spellStart"/>
      <w:r w:rsidRPr="00525C98">
        <w:rPr>
          <w:rFonts w:ascii="Camria" w:hAnsi="Camria" w:cs="Tahoma"/>
          <w:bCs/>
          <w:sz w:val="19"/>
          <w:szCs w:val="19"/>
        </w:rPr>
        <w:t>eRevizija</w:t>
      </w:r>
      <w:proofErr w:type="spellEnd"/>
      <w:r w:rsidRPr="00525C98">
        <w:rPr>
          <w:rFonts w:ascii="Camria" w:hAnsi="Camria" w:cs="Tahoma"/>
          <w:bCs/>
          <w:sz w:val="19"/>
          <w:szCs w:val="19"/>
        </w:rPr>
        <w:t>.</w:t>
      </w:r>
    </w:p>
    <w:p w14:paraId="05F2DFF4" w14:textId="77777777" w:rsidR="00C84B2D" w:rsidRPr="00525C98" w:rsidRDefault="00C84B2D" w:rsidP="00C84B2D">
      <w:pPr>
        <w:spacing w:line="276" w:lineRule="auto"/>
        <w:rPr>
          <w:rFonts w:ascii="Camria" w:hAnsi="Camria" w:cs="Tahoma"/>
          <w:bCs/>
          <w:sz w:val="19"/>
          <w:szCs w:val="19"/>
        </w:rPr>
      </w:pPr>
    </w:p>
    <w:p w14:paraId="5186391B" w14:textId="77777777" w:rsidR="00C84B2D" w:rsidRPr="00525C98" w:rsidRDefault="00C84B2D" w:rsidP="00C84B2D">
      <w:pPr>
        <w:spacing w:line="276" w:lineRule="auto"/>
        <w:rPr>
          <w:rFonts w:ascii="Camria" w:hAnsi="Camria" w:cs="Tahoma"/>
          <w:bCs/>
          <w:sz w:val="19"/>
          <w:szCs w:val="19"/>
        </w:rPr>
      </w:pPr>
    </w:p>
    <w:p w14:paraId="254993C2" w14:textId="77777777" w:rsidR="00C84B2D" w:rsidRPr="00525C98" w:rsidRDefault="00C84B2D" w:rsidP="00C84B2D">
      <w:pPr>
        <w:pStyle w:val="Naslov2"/>
        <w:pBdr>
          <w:bottom w:val="single" w:sz="12" w:space="1" w:color="506428"/>
        </w:pBdr>
        <w:ind w:left="705" w:hanging="705"/>
        <w:rPr>
          <w:rFonts w:ascii="Camria" w:hAnsi="Camria" w:cs="Tahoma"/>
          <w:color w:val="0070C0"/>
          <w:sz w:val="26"/>
          <w:szCs w:val="26"/>
        </w:rPr>
      </w:pPr>
      <w:bookmarkStart w:id="407" w:name="_Toc452564332"/>
      <w:bookmarkStart w:id="408" w:name="_Toc452627954"/>
      <w:bookmarkStart w:id="409" w:name="_Toc453487103"/>
      <w:bookmarkStart w:id="410" w:name="_Toc453487256"/>
      <w:bookmarkStart w:id="411" w:name="_Toc453489334"/>
      <w:bookmarkStart w:id="412" w:name="_Toc453541501"/>
      <w:bookmarkStart w:id="413" w:name="_Toc453541771"/>
      <w:bookmarkStart w:id="414" w:name="_Toc453542198"/>
      <w:bookmarkStart w:id="415" w:name="_Toc453542321"/>
      <w:bookmarkStart w:id="416" w:name="_Toc453542842"/>
      <w:bookmarkStart w:id="417" w:name="_Toc480366793"/>
      <w:r w:rsidRPr="00525C98">
        <w:rPr>
          <w:rFonts w:ascii="Camria" w:hAnsi="Camria" w:cs="Tahoma"/>
          <w:color w:val="0070C0"/>
          <w:sz w:val="26"/>
          <w:szCs w:val="26"/>
        </w:rPr>
        <w:t>2.2</w:t>
      </w:r>
      <w:r w:rsidRPr="00525C98">
        <w:rPr>
          <w:rFonts w:ascii="Camria" w:hAnsi="Camria" w:cs="Tahoma"/>
          <w:color w:val="0070C0"/>
          <w:sz w:val="26"/>
          <w:szCs w:val="26"/>
        </w:rPr>
        <w:tab/>
        <w:t>OSTALA DOLOČILA</w:t>
      </w:r>
      <w:bookmarkEnd w:id="407"/>
      <w:bookmarkEnd w:id="408"/>
      <w:bookmarkEnd w:id="409"/>
      <w:bookmarkEnd w:id="410"/>
      <w:bookmarkEnd w:id="411"/>
      <w:bookmarkEnd w:id="412"/>
      <w:bookmarkEnd w:id="413"/>
      <w:bookmarkEnd w:id="414"/>
      <w:bookmarkEnd w:id="415"/>
      <w:bookmarkEnd w:id="416"/>
      <w:bookmarkEnd w:id="417"/>
    </w:p>
    <w:p w14:paraId="12B62FE1" w14:textId="77777777" w:rsidR="00C84B2D" w:rsidRPr="00525C98" w:rsidRDefault="00C84B2D" w:rsidP="00C84B2D">
      <w:pPr>
        <w:spacing w:line="276" w:lineRule="auto"/>
        <w:rPr>
          <w:rFonts w:ascii="Camria" w:hAnsi="Camria" w:cs="Tahoma"/>
          <w:bCs/>
          <w:sz w:val="19"/>
          <w:szCs w:val="19"/>
        </w:rPr>
      </w:pPr>
    </w:p>
    <w:p w14:paraId="72577944" w14:textId="77777777" w:rsidR="00C84B2D" w:rsidRPr="00525C98" w:rsidRDefault="00C84B2D" w:rsidP="00C84B2D">
      <w:pPr>
        <w:pStyle w:val="Naslov3"/>
        <w:rPr>
          <w:rFonts w:ascii="Camria" w:hAnsi="Camria" w:cs="Tahoma"/>
          <w:color w:val="0070C0"/>
          <w:sz w:val="22"/>
          <w:szCs w:val="22"/>
        </w:rPr>
      </w:pPr>
      <w:bookmarkStart w:id="418" w:name="_Toc452564333"/>
      <w:bookmarkStart w:id="419" w:name="_Toc452627955"/>
      <w:bookmarkStart w:id="420" w:name="_Toc453487104"/>
      <w:bookmarkStart w:id="421" w:name="_Toc453487257"/>
      <w:bookmarkStart w:id="422" w:name="_Toc453489335"/>
      <w:bookmarkStart w:id="423" w:name="_Toc453541502"/>
      <w:bookmarkStart w:id="424" w:name="_Toc453541772"/>
      <w:bookmarkStart w:id="425" w:name="_Toc453542199"/>
      <w:bookmarkStart w:id="426" w:name="_Toc453542322"/>
      <w:bookmarkStart w:id="427" w:name="_Toc453542843"/>
      <w:bookmarkStart w:id="428" w:name="_Toc480366794"/>
      <w:r w:rsidRPr="00525C98">
        <w:rPr>
          <w:rFonts w:ascii="Camria" w:hAnsi="Camria" w:cs="Tahoma"/>
          <w:color w:val="0070C0"/>
          <w:sz w:val="22"/>
          <w:szCs w:val="22"/>
        </w:rPr>
        <w:t>2.2.1</w:t>
      </w:r>
      <w:r w:rsidRPr="00525C98">
        <w:rPr>
          <w:rFonts w:ascii="Camria" w:hAnsi="Camria" w:cs="Tahoma"/>
          <w:color w:val="0070C0"/>
          <w:sz w:val="22"/>
          <w:szCs w:val="22"/>
        </w:rPr>
        <w:tab/>
        <w:t>Javnost in zaupnost postopka</w:t>
      </w:r>
      <w:bookmarkEnd w:id="418"/>
      <w:bookmarkEnd w:id="419"/>
      <w:bookmarkEnd w:id="420"/>
      <w:bookmarkEnd w:id="421"/>
      <w:bookmarkEnd w:id="422"/>
      <w:bookmarkEnd w:id="423"/>
      <w:bookmarkEnd w:id="424"/>
      <w:bookmarkEnd w:id="425"/>
      <w:bookmarkEnd w:id="426"/>
      <w:bookmarkEnd w:id="427"/>
      <w:bookmarkEnd w:id="428"/>
    </w:p>
    <w:p w14:paraId="20D41E31" w14:textId="77777777" w:rsidR="00C84B2D" w:rsidRPr="00525C98" w:rsidRDefault="00C84B2D" w:rsidP="00C84B2D">
      <w:pPr>
        <w:spacing w:line="276" w:lineRule="auto"/>
        <w:rPr>
          <w:rFonts w:ascii="Camria" w:hAnsi="Camria" w:cs="Tahoma"/>
          <w:bCs/>
          <w:sz w:val="19"/>
          <w:szCs w:val="19"/>
        </w:rPr>
      </w:pPr>
    </w:p>
    <w:p w14:paraId="0496F447"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Naročnik ne sme razkriti informacij, ki mu jih gospodarski subjekt predloži in označi kot poslovno skrivnost, kot to določa zakon, ki ureja gospodarske družbe, če ZJN-3 ali drugi zakon ne določa drugače. Naročnik mora zagotoviti varovanje podatkov, ki se glede na določbe zakona, ki ureja varstvo osebnih podatkov in varstvo tajnih podatkov, štejejo za osebne ali tajne podatke.</w:t>
      </w:r>
    </w:p>
    <w:p w14:paraId="2E25FD4B" w14:textId="77777777" w:rsidR="00C84B2D" w:rsidRPr="00525C98" w:rsidRDefault="00C84B2D" w:rsidP="00C84B2D">
      <w:pPr>
        <w:spacing w:line="276" w:lineRule="auto"/>
        <w:rPr>
          <w:rFonts w:ascii="Camria" w:hAnsi="Camria" w:cs="Tahoma"/>
          <w:bCs/>
          <w:sz w:val="19"/>
          <w:szCs w:val="19"/>
        </w:rPr>
      </w:pPr>
    </w:p>
    <w:p w14:paraId="0272F440"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0F10F21A" w14:textId="77777777" w:rsidR="00C84B2D" w:rsidRPr="00525C98" w:rsidRDefault="00C84B2D" w:rsidP="00C84B2D">
      <w:pPr>
        <w:spacing w:line="276" w:lineRule="auto"/>
        <w:rPr>
          <w:rFonts w:ascii="Camria" w:hAnsi="Camria" w:cs="Tahoma"/>
          <w:bCs/>
          <w:sz w:val="19"/>
          <w:szCs w:val="19"/>
        </w:rPr>
      </w:pPr>
    </w:p>
    <w:p w14:paraId="1824816D"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 xml:space="preserve">Ponudnik mora vse obrazce v ponudbi in dokumente, za katere meni, da sodijo pod varstvo osebnih podatkov, zaupne ali poslovne skrivnosti, označiti z oznako »ZAUPNO« ali »POSLOVNA SKRIVNOST«, in sicer v zgornjem desnem kotu vsake posamezne strani. Če naj bo zaupen samo določen podatek v obrazcu ponudbe ali dokumentu, mora biti zaupni del podčrtan, v isti vrstici v desnem robu pa mora biti oznaka »ZAUPNO« ali »POSLOVNA SKRIVNOST«. Ob tem naročnik opozarja ponudnike, da med zaupne dokumente ali poslovno skrivnost ne sodijo podatki, ki so v skladu z določbo 2. odstavka 35. člena ZJN-3 javni. To so specifikacije </w:t>
      </w:r>
      <w:r w:rsidRPr="00525C98">
        <w:rPr>
          <w:rFonts w:ascii="Camria" w:hAnsi="Camria" w:cs="Tahoma"/>
          <w:bCs/>
          <w:sz w:val="19"/>
          <w:szCs w:val="19"/>
        </w:rPr>
        <w:lastRenderedPageBreak/>
        <w:t>ponujenega blaga, storitve ali gradnje in količina iz te specifikacije, cena na enoto, vrednost posamezne postavke in skupna vrednost iz ponudbe ter vsi tisti podatki, ki so vplivali na razvrstitev ponudbe v okviru drugih meril. Dokumenti, ki jih bo ponudnik upravičeno označil kot zaupne ali kot poslovno skrivnost, bodo uporabljeni samo za namene javnega naročanja in ne bodo dostopni nikomur izven kroga oseb, ki bodo vključene v razpisni postopek. Naročnik bo v celoti odgovoren za varovanje zaupnosti tako dobljenih podatkov. Ti podatki ne bodo nikjer javno objavljeni. Ti podatki ne bodo nikjer javno objavljeni.</w:t>
      </w:r>
    </w:p>
    <w:p w14:paraId="4B8602FF" w14:textId="77777777" w:rsidR="00C84B2D" w:rsidRPr="00525C98" w:rsidRDefault="00C84B2D" w:rsidP="00C84B2D">
      <w:pPr>
        <w:spacing w:line="276" w:lineRule="auto"/>
        <w:rPr>
          <w:rFonts w:ascii="Camria" w:hAnsi="Camria" w:cs="Tahoma"/>
          <w:bCs/>
          <w:sz w:val="19"/>
          <w:szCs w:val="19"/>
        </w:rPr>
      </w:pPr>
    </w:p>
    <w:p w14:paraId="6F2DC6A7"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Naročnik bo obravnaval kot zaupne ali kot poslovno skrivnost tiste podatke v ponudbeni dokumentaciji, ki bodo označene s klavzulo »ZAUPNO« ali »POSLOVNO SKRIVNOST« in ne odgovarja za zaupnost podatkov, ki ne bodo označeni, kot je navedeno, razen podatkov, ki v skladu z veljavnimi predpisi sodijo pod zaupne podatke, poslovno skrivnost ali varstvo osebnih podatkov. V primeru, da bodo kot zaupno ali kot poslovna skrivnost označeni podatki, ki ne ustrezajo pogojem 2. odstavka 35. člena ZJN-3, bo naročnik ponudnika pozval, da oznako zaupnosti ali poslovna skrivnost umakne. Ponudnik to stori tako, da njegov zakoniti zastopnik ali njegov pooblaščenec poda pisno izjavo ali izjavo na zapisnik, da umika oznako zaupnost, podpisano s strani zakonitega zastopnika ali z njegove strani pooblaščene osebe. Če ponudnik v roku, ki ga določi naročnik ne prekliče zaupnosti, si naročnik  pridržuje pravico sam umakniti oznako »ZAUPNO« ali »POSLOVNO SKRIVNOST« iz dokumentov in podatkov, ki v skladu z zakonom sodijo pod javne podatke.</w:t>
      </w:r>
    </w:p>
    <w:p w14:paraId="4A2AE296" w14:textId="77777777" w:rsidR="00C84B2D" w:rsidRPr="00525C98" w:rsidRDefault="00C84B2D" w:rsidP="00C84B2D">
      <w:pPr>
        <w:spacing w:line="276" w:lineRule="auto"/>
        <w:rPr>
          <w:rFonts w:ascii="Camria" w:hAnsi="Camria" w:cs="Tahoma"/>
          <w:bCs/>
          <w:sz w:val="19"/>
          <w:szCs w:val="19"/>
        </w:rPr>
      </w:pPr>
    </w:p>
    <w:p w14:paraId="6A438050" w14:textId="77777777" w:rsidR="00C84B2D" w:rsidRPr="00525C98" w:rsidRDefault="00C84B2D" w:rsidP="00C84B2D">
      <w:pPr>
        <w:pStyle w:val="Naslov3"/>
        <w:rPr>
          <w:rFonts w:ascii="Camria" w:hAnsi="Camria" w:cs="Tahoma"/>
          <w:color w:val="0070C0"/>
          <w:sz w:val="22"/>
          <w:szCs w:val="22"/>
        </w:rPr>
      </w:pPr>
      <w:bookmarkStart w:id="429" w:name="_Toc452564334"/>
      <w:bookmarkStart w:id="430" w:name="_Toc452627956"/>
      <w:bookmarkStart w:id="431" w:name="_Toc453487105"/>
      <w:bookmarkStart w:id="432" w:name="_Toc453487258"/>
      <w:bookmarkStart w:id="433" w:name="_Toc453489336"/>
      <w:bookmarkStart w:id="434" w:name="_Toc453541503"/>
      <w:bookmarkStart w:id="435" w:name="_Toc453541773"/>
      <w:bookmarkStart w:id="436" w:name="_Toc453542200"/>
      <w:bookmarkStart w:id="437" w:name="_Toc453542323"/>
      <w:bookmarkStart w:id="438" w:name="_Toc453542844"/>
      <w:bookmarkStart w:id="439" w:name="_Toc480366795"/>
      <w:r w:rsidRPr="00525C98">
        <w:rPr>
          <w:rFonts w:ascii="Camria" w:hAnsi="Camria" w:cs="Tahoma"/>
          <w:color w:val="0070C0"/>
          <w:sz w:val="22"/>
          <w:szCs w:val="22"/>
        </w:rPr>
        <w:t>2.2.2</w:t>
      </w:r>
      <w:r w:rsidRPr="00525C98">
        <w:rPr>
          <w:rFonts w:ascii="Camria" w:hAnsi="Camria" w:cs="Tahoma"/>
          <w:color w:val="0070C0"/>
          <w:sz w:val="22"/>
          <w:szCs w:val="22"/>
        </w:rPr>
        <w:tab/>
        <w:t>Zaveza izbranega ponudnika</w:t>
      </w:r>
      <w:bookmarkEnd w:id="429"/>
      <w:bookmarkEnd w:id="430"/>
      <w:bookmarkEnd w:id="431"/>
      <w:bookmarkEnd w:id="432"/>
      <w:bookmarkEnd w:id="433"/>
      <w:bookmarkEnd w:id="434"/>
      <w:bookmarkEnd w:id="435"/>
      <w:bookmarkEnd w:id="436"/>
      <w:bookmarkEnd w:id="437"/>
      <w:bookmarkEnd w:id="438"/>
      <w:bookmarkEnd w:id="439"/>
    </w:p>
    <w:p w14:paraId="3A9E6583" w14:textId="77777777" w:rsidR="00C84B2D" w:rsidRPr="00525C98" w:rsidRDefault="00C84B2D" w:rsidP="00C84B2D">
      <w:pPr>
        <w:spacing w:line="276" w:lineRule="auto"/>
        <w:rPr>
          <w:rFonts w:ascii="Camria" w:hAnsi="Camria" w:cs="Tahoma"/>
          <w:bCs/>
          <w:sz w:val="19"/>
          <w:szCs w:val="19"/>
        </w:rPr>
      </w:pPr>
    </w:p>
    <w:p w14:paraId="69A9345E"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Ponudnik se kot morebitni prevzemnik javnega naročila zavezuje:</w:t>
      </w:r>
    </w:p>
    <w:p w14:paraId="1B4AFBED" w14:textId="77777777" w:rsidR="00C84B2D" w:rsidRPr="00525C98" w:rsidRDefault="00C84B2D" w:rsidP="00C84B2D">
      <w:pPr>
        <w:numPr>
          <w:ilvl w:val="0"/>
          <w:numId w:val="8"/>
        </w:numPr>
        <w:spacing w:line="276" w:lineRule="auto"/>
        <w:jc w:val="both"/>
        <w:rPr>
          <w:rFonts w:ascii="Camria" w:hAnsi="Camria" w:cs="Tahoma"/>
          <w:bCs/>
          <w:sz w:val="19"/>
          <w:szCs w:val="19"/>
        </w:rPr>
      </w:pPr>
      <w:r w:rsidRPr="00525C98">
        <w:rPr>
          <w:rFonts w:ascii="Camria" w:hAnsi="Camria" w:cs="Tahoma"/>
          <w:bCs/>
          <w:sz w:val="19"/>
          <w:szCs w:val="19"/>
        </w:rPr>
        <w:t>da bo vse zahtevane storitve izvajal strokovno in kvalitetno po pravilih stroke v skladu z veljavnimi predpisi (zakoni, pravilniki, standardi, tehničnimi soglasij), tehničnimi navodili, priporočili in normativi;</w:t>
      </w:r>
    </w:p>
    <w:p w14:paraId="26AF7DA7" w14:textId="77777777" w:rsidR="00C84B2D" w:rsidRPr="00525C98" w:rsidRDefault="00C84B2D" w:rsidP="00C84B2D">
      <w:pPr>
        <w:numPr>
          <w:ilvl w:val="0"/>
          <w:numId w:val="8"/>
        </w:numPr>
        <w:spacing w:line="276" w:lineRule="auto"/>
        <w:jc w:val="both"/>
        <w:rPr>
          <w:rFonts w:ascii="Camria" w:hAnsi="Camria" w:cs="Tahoma"/>
          <w:bCs/>
          <w:sz w:val="19"/>
          <w:szCs w:val="19"/>
        </w:rPr>
      </w:pPr>
      <w:r w:rsidRPr="00525C98">
        <w:rPr>
          <w:rFonts w:ascii="Camria" w:hAnsi="Camria" w:cs="Tahoma"/>
          <w:bCs/>
          <w:sz w:val="19"/>
          <w:szCs w:val="19"/>
        </w:rPr>
        <w:t>da bo javno naročilo izvajal s strokovno usposobljenimi delavci oziroma kadrom;</w:t>
      </w:r>
    </w:p>
    <w:p w14:paraId="35743F3E" w14:textId="77777777" w:rsidR="00C84B2D" w:rsidRPr="00525C98" w:rsidRDefault="00C84B2D" w:rsidP="00C84B2D">
      <w:pPr>
        <w:numPr>
          <w:ilvl w:val="0"/>
          <w:numId w:val="8"/>
        </w:numPr>
        <w:spacing w:line="276" w:lineRule="auto"/>
        <w:jc w:val="both"/>
        <w:rPr>
          <w:rFonts w:ascii="Camria" w:hAnsi="Camria" w:cs="Tahoma"/>
          <w:bCs/>
          <w:sz w:val="19"/>
          <w:szCs w:val="19"/>
        </w:rPr>
      </w:pPr>
      <w:r w:rsidRPr="00525C98">
        <w:rPr>
          <w:rFonts w:ascii="Camria" w:hAnsi="Camria" w:cs="Tahoma"/>
          <w:bCs/>
          <w:sz w:val="19"/>
          <w:szCs w:val="19"/>
        </w:rPr>
        <w:t>da se v celoti strinja in sprejema pogoje naročnika, navedene v dokumentaciji v zvezi z oddajo javnega naročila, da po njih daje svojo ponudbo za izvedbo razpisnih storitev ter da pod navedenimi pogoji pristopa k izvedbi predmeta javnega naročila;</w:t>
      </w:r>
    </w:p>
    <w:p w14:paraId="47AB039E" w14:textId="77777777" w:rsidR="00C84B2D" w:rsidRPr="00525C98" w:rsidRDefault="00C84B2D" w:rsidP="00C84B2D">
      <w:pPr>
        <w:numPr>
          <w:ilvl w:val="0"/>
          <w:numId w:val="8"/>
        </w:numPr>
        <w:spacing w:line="276" w:lineRule="auto"/>
        <w:jc w:val="both"/>
        <w:rPr>
          <w:rFonts w:ascii="Camria" w:hAnsi="Camria" w:cs="Tahoma"/>
          <w:bCs/>
          <w:sz w:val="19"/>
          <w:szCs w:val="19"/>
        </w:rPr>
      </w:pPr>
      <w:r w:rsidRPr="00525C98">
        <w:rPr>
          <w:rFonts w:ascii="Camria" w:hAnsi="Camria" w:cs="Tahoma"/>
          <w:bCs/>
          <w:sz w:val="19"/>
          <w:szCs w:val="19"/>
        </w:rPr>
        <w:t>da je ob izdelavi ponudbe pregledal vso razpoložljivo dokumentacijo v zvezi z oddajo javnega naročila;</w:t>
      </w:r>
    </w:p>
    <w:p w14:paraId="06B692ED" w14:textId="77777777" w:rsidR="00C84B2D" w:rsidRPr="00525C98" w:rsidRDefault="00C84B2D" w:rsidP="00C84B2D">
      <w:pPr>
        <w:numPr>
          <w:ilvl w:val="0"/>
          <w:numId w:val="8"/>
        </w:numPr>
        <w:spacing w:line="276" w:lineRule="auto"/>
        <w:jc w:val="both"/>
        <w:rPr>
          <w:rFonts w:ascii="Camria" w:hAnsi="Camria" w:cs="Tahoma"/>
          <w:bCs/>
          <w:sz w:val="19"/>
          <w:szCs w:val="19"/>
        </w:rPr>
      </w:pPr>
      <w:r w:rsidRPr="00525C98">
        <w:rPr>
          <w:rFonts w:ascii="Camria" w:hAnsi="Camria" w:cs="Tahoma"/>
          <w:bCs/>
          <w:sz w:val="19"/>
          <w:szCs w:val="19"/>
        </w:rPr>
        <w:t>da je v celoti seznanjen z vso relevantno zakonodajo, ki se upošteva pri oddaji tega javnega naročila;</w:t>
      </w:r>
    </w:p>
    <w:p w14:paraId="252F4F5D" w14:textId="77777777" w:rsidR="00C84B2D" w:rsidRPr="00525C98" w:rsidRDefault="00C84B2D" w:rsidP="00C84B2D">
      <w:pPr>
        <w:numPr>
          <w:ilvl w:val="0"/>
          <w:numId w:val="8"/>
        </w:numPr>
        <w:spacing w:line="276" w:lineRule="auto"/>
        <w:jc w:val="both"/>
        <w:rPr>
          <w:rFonts w:ascii="Camria" w:hAnsi="Camria" w:cs="Tahoma"/>
          <w:bCs/>
          <w:sz w:val="19"/>
          <w:szCs w:val="19"/>
        </w:rPr>
      </w:pPr>
      <w:r w:rsidRPr="00525C98">
        <w:rPr>
          <w:rFonts w:ascii="Camria" w:hAnsi="Camria" w:cs="Tahoma"/>
          <w:bCs/>
          <w:sz w:val="19"/>
          <w:szCs w:val="19"/>
        </w:rPr>
        <w:t>da je v celoti seznanjen z obsegom in zahtevnostjo javnega naročila;</w:t>
      </w:r>
    </w:p>
    <w:p w14:paraId="23045E48" w14:textId="77777777" w:rsidR="00C84B2D" w:rsidRPr="00525C98" w:rsidRDefault="00C84B2D" w:rsidP="00C84B2D">
      <w:pPr>
        <w:numPr>
          <w:ilvl w:val="0"/>
          <w:numId w:val="8"/>
        </w:numPr>
        <w:spacing w:line="276" w:lineRule="auto"/>
        <w:jc w:val="both"/>
        <w:rPr>
          <w:rFonts w:ascii="Camria" w:hAnsi="Camria" w:cs="Tahoma"/>
          <w:bCs/>
          <w:sz w:val="19"/>
          <w:szCs w:val="19"/>
        </w:rPr>
      </w:pPr>
      <w:r w:rsidRPr="00525C98">
        <w:rPr>
          <w:rFonts w:ascii="Camria" w:hAnsi="Camria" w:cs="Tahoma"/>
          <w:bCs/>
          <w:sz w:val="19"/>
          <w:szCs w:val="19"/>
        </w:rPr>
        <w:t>da ne bo imel do naročnika predmetnega javnega naročila nobenega odškodninskega zahtevka, če ne bo izbran kot najugodnejši ponudnik;</w:t>
      </w:r>
    </w:p>
    <w:p w14:paraId="79A1AC2C" w14:textId="77777777" w:rsidR="00C84B2D" w:rsidRPr="00525C98" w:rsidRDefault="00C84B2D" w:rsidP="00C84B2D">
      <w:pPr>
        <w:numPr>
          <w:ilvl w:val="0"/>
          <w:numId w:val="8"/>
        </w:numPr>
        <w:spacing w:line="276" w:lineRule="auto"/>
        <w:jc w:val="both"/>
        <w:rPr>
          <w:rFonts w:ascii="Camria" w:hAnsi="Camria" w:cs="Tahoma"/>
          <w:bCs/>
          <w:sz w:val="19"/>
          <w:szCs w:val="19"/>
        </w:rPr>
      </w:pPr>
      <w:r w:rsidRPr="00525C98">
        <w:rPr>
          <w:rFonts w:ascii="Camria" w:hAnsi="Camria" w:cs="Tahoma"/>
          <w:bCs/>
          <w:sz w:val="19"/>
          <w:szCs w:val="19"/>
        </w:rPr>
        <w:t>da v primeru prekinitve postopka oddaje javnega naročila od naročnika ne bo zahteval nobenega povračila stroškov ali povrnitve škode;</w:t>
      </w:r>
    </w:p>
    <w:p w14:paraId="4A5700C8" w14:textId="77777777" w:rsidR="00C84B2D" w:rsidRPr="00525C98" w:rsidRDefault="00C84B2D" w:rsidP="00C84B2D">
      <w:pPr>
        <w:numPr>
          <w:ilvl w:val="0"/>
          <w:numId w:val="8"/>
        </w:numPr>
        <w:spacing w:line="276" w:lineRule="auto"/>
        <w:jc w:val="both"/>
        <w:rPr>
          <w:rFonts w:ascii="Camria" w:hAnsi="Camria" w:cs="Tahoma"/>
          <w:bCs/>
          <w:sz w:val="19"/>
          <w:szCs w:val="19"/>
        </w:rPr>
      </w:pPr>
      <w:r w:rsidRPr="00525C98">
        <w:rPr>
          <w:rFonts w:ascii="Camria" w:hAnsi="Camria" w:cs="Tahoma"/>
          <w:bCs/>
          <w:sz w:val="19"/>
          <w:szCs w:val="19"/>
        </w:rPr>
        <w:t>da v primeru, če dejansko izvedena količina/obseg storitve ne dosega ocenjene vrednosti ali ocenjenih količin/obsega od naročnika ne bo zahteval nobenega povračila stroškov ali povrnitve škode;</w:t>
      </w:r>
    </w:p>
    <w:p w14:paraId="06C5C89C" w14:textId="77777777" w:rsidR="00C84B2D" w:rsidRPr="00525C98" w:rsidRDefault="00C84B2D" w:rsidP="00C84B2D">
      <w:pPr>
        <w:numPr>
          <w:ilvl w:val="0"/>
          <w:numId w:val="8"/>
        </w:numPr>
        <w:spacing w:line="276" w:lineRule="auto"/>
        <w:jc w:val="both"/>
        <w:rPr>
          <w:rFonts w:ascii="Camria" w:hAnsi="Camria" w:cs="Tahoma"/>
          <w:bCs/>
          <w:sz w:val="19"/>
          <w:szCs w:val="19"/>
        </w:rPr>
      </w:pPr>
      <w:r w:rsidRPr="00525C98">
        <w:rPr>
          <w:rFonts w:ascii="Camria" w:hAnsi="Camria" w:cs="Tahoma"/>
          <w:bCs/>
          <w:sz w:val="19"/>
          <w:szCs w:val="19"/>
        </w:rPr>
        <w:t>da bo vse prevzete obveznosti izpolnil v predpisani količini/obsegu, kvaliteti in rokih, kot to izhaja iz razpisne dokumentacije za oddajo tega javnega naročila;</w:t>
      </w:r>
    </w:p>
    <w:p w14:paraId="6CADB4E1" w14:textId="77777777" w:rsidR="00C84B2D" w:rsidRPr="00525C98" w:rsidRDefault="00C84B2D" w:rsidP="00C84B2D">
      <w:pPr>
        <w:numPr>
          <w:ilvl w:val="0"/>
          <w:numId w:val="8"/>
        </w:numPr>
        <w:spacing w:line="276" w:lineRule="auto"/>
        <w:jc w:val="both"/>
        <w:rPr>
          <w:rFonts w:ascii="Camria" w:hAnsi="Camria" w:cs="Tahoma"/>
          <w:bCs/>
          <w:sz w:val="19"/>
          <w:szCs w:val="19"/>
        </w:rPr>
      </w:pPr>
      <w:r w:rsidRPr="00525C98">
        <w:rPr>
          <w:rFonts w:ascii="Camria" w:hAnsi="Camria" w:cs="Tahoma"/>
          <w:bCs/>
          <w:sz w:val="19"/>
          <w:szCs w:val="19"/>
        </w:rPr>
        <w:t>da je pri sestavi ponudbe upošteval obveznosti do svojih morebitnih podizvajalcev;</w:t>
      </w:r>
    </w:p>
    <w:p w14:paraId="5F00FC05" w14:textId="77777777" w:rsidR="00C84B2D" w:rsidRPr="00525C98" w:rsidRDefault="00C84B2D" w:rsidP="00C84B2D">
      <w:pPr>
        <w:numPr>
          <w:ilvl w:val="0"/>
          <w:numId w:val="8"/>
        </w:numPr>
        <w:spacing w:line="276" w:lineRule="auto"/>
        <w:jc w:val="both"/>
        <w:rPr>
          <w:rFonts w:ascii="Camria" w:hAnsi="Camria" w:cs="Tahoma"/>
          <w:bCs/>
          <w:sz w:val="19"/>
          <w:szCs w:val="19"/>
        </w:rPr>
      </w:pPr>
      <w:r w:rsidRPr="00525C98">
        <w:rPr>
          <w:rFonts w:ascii="Camria" w:hAnsi="Camria" w:cs="Tahoma"/>
          <w:bCs/>
          <w:sz w:val="19"/>
          <w:szCs w:val="19"/>
        </w:rPr>
        <w:t>za resničnost oziroma verodostojnost podatkov in prilog k ponudbi;</w:t>
      </w:r>
    </w:p>
    <w:p w14:paraId="43D13564" w14:textId="77777777" w:rsidR="00C84B2D" w:rsidRPr="00525C98" w:rsidRDefault="00C84B2D" w:rsidP="00C84B2D">
      <w:pPr>
        <w:numPr>
          <w:ilvl w:val="0"/>
          <w:numId w:val="8"/>
        </w:numPr>
        <w:spacing w:line="276" w:lineRule="auto"/>
        <w:jc w:val="both"/>
        <w:rPr>
          <w:rFonts w:ascii="Camria" w:hAnsi="Camria" w:cs="Tahoma"/>
          <w:bCs/>
          <w:sz w:val="19"/>
          <w:szCs w:val="19"/>
        </w:rPr>
      </w:pPr>
      <w:r w:rsidRPr="00525C98">
        <w:rPr>
          <w:rFonts w:ascii="Camria" w:hAnsi="Camria" w:cs="Tahoma"/>
          <w:bCs/>
          <w:sz w:val="19"/>
          <w:szCs w:val="19"/>
        </w:rPr>
        <w:t>delavce seznaniti z vsebino te pogodbe v potrebnem obsegu;</w:t>
      </w:r>
    </w:p>
    <w:p w14:paraId="4BFA148B" w14:textId="77777777" w:rsidR="00C84B2D" w:rsidRPr="00525C98" w:rsidRDefault="00C84B2D" w:rsidP="00C84B2D">
      <w:pPr>
        <w:numPr>
          <w:ilvl w:val="0"/>
          <w:numId w:val="8"/>
        </w:numPr>
        <w:spacing w:line="276" w:lineRule="auto"/>
        <w:jc w:val="both"/>
        <w:rPr>
          <w:rFonts w:ascii="Camria" w:hAnsi="Camria" w:cs="Tahoma"/>
          <w:bCs/>
          <w:sz w:val="19"/>
          <w:szCs w:val="19"/>
        </w:rPr>
      </w:pPr>
      <w:r w:rsidRPr="00525C98">
        <w:rPr>
          <w:rFonts w:ascii="Camria" w:hAnsi="Camria" w:cs="Tahoma"/>
          <w:bCs/>
          <w:sz w:val="19"/>
          <w:szCs w:val="19"/>
        </w:rPr>
        <w:t>izvajalec mora upoštevati okolje v katerem bo izvajal storitve.</w:t>
      </w:r>
    </w:p>
    <w:p w14:paraId="53F302D2" w14:textId="77777777" w:rsidR="00C84B2D" w:rsidRPr="00525C98" w:rsidRDefault="00C84B2D" w:rsidP="00C84B2D">
      <w:pPr>
        <w:spacing w:line="276" w:lineRule="auto"/>
        <w:rPr>
          <w:rFonts w:ascii="Camria" w:hAnsi="Camria" w:cs="Tahoma"/>
          <w:bCs/>
          <w:sz w:val="20"/>
          <w:szCs w:val="20"/>
        </w:rPr>
      </w:pPr>
    </w:p>
    <w:p w14:paraId="2CC00277" w14:textId="77777777" w:rsidR="00C84B2D" w:rsidRPr="00525C98" w:rsidRDefault="00C84B2D" w:rsidP="00C84B2D">
      <w:pPr>
        <w:spacing w:line="276" w:lineRule="auto"/>
        <w:rPr>
          <w:rFonts w:ascii="Camria" w:hAnsi="Camria" w:cs="Tahoma"/>
          <w:bCs/>
          <w:sz w:val="20"/>
          <w:szCs w:val="20"/>
        </w:rPr>
      </w:pPr>
    </w:p>
    <w:p w14:paraId="5D2B5057" w14:textId="77777777" w:rsidR="00C84B2D" w:rsidRPr="00525C98" w:rsidRDefault="00C84B2D" w:rsidP="00C84B2D">
      <w:pPr>
        <w:spacing w:line="276" w:lineRule="auto"/>
        <w:rPr>
          <w:rFonts w:ascii="Camria" w:hAnsi="Camria" w:cs="Tahoma"/>
          <w:bCs/>
          <w:sz w:val="20"/>
          <w:szCs w:val="20"/>
        </w:rPr>
      </w:pPr>
    </w:p>
    <w:p w14:paraId="61B613E3" w14:textId="77777777" w:rsidR="00C84B2D" w:rsidRPr="00525C98" w:rsidRDefault="00C84B2D" w:rsidP="00C84B2D">
      <w:pPr>
        <w:spacing w:line="276" w:lineRule="auto"/>
        <w:rPr>
          <w:rFonts w:ascii="Camria" w:hAnsi="Camria" w:cs="Tahoma"/>
          <w:bCs/>
          <w:sz w:val="20"/>
          <w:szCs w:val="20"/>
        </w:rPr>
      </w:pPr>
      <w:r w:rsidRPr="00525C98">
        <w:rPr>
          <w:rFonts w:ascii="Camria" w:hAnsi="Camria" w:cs="Tahoma"/>
          <w:bCs/>
          <w:sz w:val="20"/>
          <w:szCs w:val="20"/>
        </w:rPr>
        <w:br w:type="page"/>
      </w:r>
    </w:p>
    <w:p w14:paraId="2125D617" w14:textId="77777777" w:rsidR="00C84B2D" w:rsidRPr="00525C98" w:rsidRDefault="00C84B2D" w:rsidP="00C84B2D">
      <w:pPr>
        <w:pStyle w:val="Odstavekseznama"/>
        <w:autoSpaceDE w:val="0"/>
        <w:autoSpaceDN w:val="0"/>
        <w:adjustRightInd w:val="0"/>
        <w:ind w:left="450"/>
        <w:jc w:val="left"/>
        <w:rPr>
          <w:rFonts w:ascii="Camria" w:hAnsi="Camria" w:cs="Tahoma"/>
          <w:b/>
          <w:bCs/>
          <w:sz w:val="20"/>
          <w:szCs w:val="20"/>
        </w:rPr>
      </w:pPr>
      <w:r w:rsidRPr="00525C98">
        <w:rPr>
          <w:rFonts w:ascii="Camria" w:hAnsi="Camria"/>
          <w:noProof/>
        </w:rPr>
        <w:lastRenderedPageBreak/>
        <mc:AlternateContent>
          <mc:Choice Requires="wps">
            <w:drawing>
              <wp:anchor distT="0" distB="0" distL="114300" distR="114300" simplePos="0" relativeHeight="251665408" behindDoc="1" locked="0" layoutInCell="1" allowOverlap="1" wp14:anchorId="7D7E7C39" wp14:editId="78708779">
                <wp:simplePos x="0" y="0"/>
                <wp:positionH relativeFrom="column">
                  <wp:posOffset>-52070</wp:posOffset>
                </wp:positionH>
                <wp:positionV relativeFrom="paragraph">
                  <wp:posOffset>22860</wp:posOffset>
                </wp:positionV>
                <wp:extent cx="5791200" cy="533400"/>
                <wp:effectExtent l="0" t="0" r="76200" b="76200"/>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1200" cy="533400"/>
                        </a:xfrm>
                        <a:prstGeom prst="rect">
                          <a:avLst/>
                        </a:prstGeom>
                        <a:solidFill>
                          <a:srgbClr val="FFFFFF"/>
                        </a:solidFill>
                        <a:ln w="12700">
                          <a:solidFill>
                            <a:srgbClr val="000000"/>
                          </a:solidFill>
                          <a:miter lim="800000"/>
                          <a:headEnd/>
                          <a:tailEnd/>
                        </a:ln>
                        <a:effectLst>
                          <a:outerShdw dist="107763" dir="2700000" algn="ctr" rotWithShape="0">
                            <a:srgbClr val="80808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DBC589" id="Pravokotnik 2" o:spid="_x0000_s1026" style="position:absolute;margin-left:-4.1pt;margin-top:1.8pt;width:456pt;height:42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" strokeweight="1pt">
                <v:shadow on="t" opacity=".5" offset="6pt,6pt"/>
              </v:rect>
            </w:pict>
          </mc:Fallback>
        </mc:AlternateContent>
      </w:r>
    </w:p>
    <w:p w14:paraId="4392F60A" w14:textId="77777777" w:rsidR="00C84B2D" w:rsidRPr="00525C98" w:rsidRDefault="00C84B2D" w:rsidP="00C84B2D">
      <w:pPr>
        <w:autoSpaceDE w:val="0"/>
        <w:autoSpaceDN w:val="0"/>
        <w:adjustRightInd w:val="0"/>
        <w:jc w:val="center"/>
        <w:rPr>
          <w:rFonts w:ascii="Camria" w:hAnsi="Camria" w:cs="Tahoma"/>
          <w:b/>
          <w:bCs/>
          <w:color w:val="0070C0"/>
          <w:sz w:val="24"/>
          <w:szCs w:val="20"/>
        </w:rPr>
      </w:pPr>
      <w:r w:rsidRPr="00525C98">
        <w:rPr>
          <w:rFonts w:ascii="Camria" w:hAnsi="Camria" w:cs="Tahoma"/>
          <w:b/>
          <w:bCs/>
          <w:color w:val="0070C0"/>
          <w:sz w:val="24"/>
          <w:szCs w:val="20"/>
        </w:rPr>
        <w:t>3.  POGOJI ZA PRIZNANJE SPOSOBNOSTI</w:t>
      </w:r>
    </w:p>
    <w:p w14:paraId="77F5B49F" w14:textId="77777777" w:rsidR="00C84B2D" w:rsidRPr="00525C98" w:rsidRDefault="00C84B2D" w:rsidP="00C84B2D">
      <w:pPr>
        <w:pStyle w:val="Odstavekseznama"/>
        <w:autoSpaceDE w:val="0"/>
        <w:autoSpaceDN w:val="0"/>
        <w:adjustRightInd w:val="0"/>
        <w:ind w:left="450"/>
        <w:jc w:val="left"/>
        <w:rPr>
          <w:rFonts w:ascii="Camria" w:hAnsi="Camria" w:cs="Tahoma"/>
          <w:b/>
          <w:bCs/>
          <w:sz w:val="20"/>
          <w:szCs w:val="20"/>
        </w:rPr>
      </w:pPr>
    </w:p>
    <w:p w14:paraId="281F338C" w14:textId="77777777" w:rsidR="00C84B2D" w:rsidRPr="00525C98" w:rsidRDefault="00C84B2D" w:rsidP="00C84B2D">
      <w:pPr>
        <w:pStyle w:val="Naslov2"/>
        <w:ind w:left="705" w:hanging="705"/>
        <w:rPr>
          <w:rFonts w:ascii="Camria" w:hAnsi="Camria" w:cs="Tahoma"/>
          <w:color w:val="506428"/>
          <w:sz w:val="26"/>
          <w:szCs w:val="26"/>
        </w:rPr>
      </w:pPr>
    </w:p>
    <w:p w14:paraId="50093808"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
          <w:color w:val="0070C0"/>
          <w:sz w:val="19"/>
          <w:szCs w:val="19"/>
        </w:rPr>
        <w:t>Za priznanje spodobnosti mora ponudnik izpolnjevati pogoje skladno z določbami ZJN-3 in pogoje, ki so določeni v tej dokumentaciji</w:t>
      </w:r>
      <w:r w:rsidRPr="00525C98">
        <w:rPr>
          <w:rFonts w:ascii="Camria" w:hAnsi="Camria" w:cs="Tahoma"/>
          <w:b/>
          <w:color w:val="506428"/>
          <w:sz w:val="19"/>
          <w:szCs w:val="19"/>
        </w:rPr>
        <w:t>.</w:t>
      </w:r>
      <w:r w:rsidRPr="00525C98">
        <w:rPr>
          <w:rFonts w:ascii="Camria" w:hAnsi="Camria" w:cs="Tahoma"/>
          <w:bCs/>
          <w:sz w:val="19"/>
          <w:szCs w:val="19"/>
        </w:rPr>
        <w:t xml:space="preserve"> V primeru, da ponudnik odda skupno ponudbo ali v primeru, da ponudnik nastopa s podizvajalci, mora pogoje za priznanje spodobnosti, kjer je v nadaljevanju točke 2.1 tako navedeno, izpolnjevati tudi vsak od partnerjev v skupini in/ali vsak od podizvajalcev navedenih v ponudbi. Ponudnik dokazuje izpolnjevanjem v nadaljevanju navedenih pogojev s predložitvijo zahtevanih dokazil. 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izroči zahtevanih dokazil, bo naročnik njegovo ponudbo izključil.</w:t>
      </w:r>
    </w:p>
    <w:p w14:paraId="0CB77143" w14:textId="77777777" w:rsidR="00C84B2D" w:rsidRPr="00525C98" w:rsidRDefault="00C84B2D" w:rsidP="00C84B2D">
      <w:pPr>
        <w:spacing w:line="276" w:lineRule="auto"/>
        <w:rPr>
          <w:rFonts w:ascii="Camria" w:hAnsi="Camria" w:cs="Tahoma"/>
          <w:bCs/>
          <w:sz w:val="19"/>
          <w:szCs w:val="19"/>
        </w:rPr>
      </w:pPr>
    </w:p>
    <w:p w14:paraId="7480CF75"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V skladu z 2. odstavkom 81. člena ZJN-3 mora naročnik od gospodarskega subjekta zahtevati zamenjavo subjekta, ki ne izpolnjuje pogojev za sodelovanje ali v zvezi s katerim obstajajo obvezni razlogi za izključitev. Naročnik pa si pridržuje pravico od gospodarskega subjekta zahtevati zamenjavo subjekta tudi, če v zvezi z njim obstajajo spodaj navedeni drugi razlogi za izključitev.</w:t>
      </w:r>
    </w:p>
    <w:p w14:paraId="0CA3BD95" w14:textId="77777777" w:rsidR="00C84B2D" w:rsidRPr="00525C98" w:rsidRDefault="00C84B2D" w:rsidP="00C84B2D">
      <w:pPr>
        <w:spacing w:line="276" w:lineRule="auto"/>
        <w:rPr>
          <w:rFonts w:ascii="Camria" w:hAnsi="Camria" w:cs="Tahoma"/>
          <w:bCs/>
          <w:sz w:val="19"/>
          <w:szCs w:val="19"/>
        </w:rPr>
      </w:pPr>
    </w:p>
    <w:p w14:paraId="00ACBD32"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Če gospodarski subjekt uporabi zmogljivosti drugih subjektov glede pogojev v zvezi z ekonomskim in finančnim položajem, ali če skupina gospodarskih subjektov uporabi zmogljivosti sodelujočih v tej skupini ali drugih subjektov, naročnik zahteva, da so gospodarski subjekt in navedeni subjekti solidarno odgovorni za izvedbo javnega naročila, zato morajo ponudbi obvezno priložiti izvod sklenjenega dogovora, iz katerega izhaja, da so se vsi ti subjekti v razmerju do naročnika izrecno in brezpogojno zavezali k solidarni odgovornosti za pravilno in pravočasno izvedbo predmetnega javnega naročila, sicer bo takšna ponudba izločena.</w:t>
      </w:r>
    </w:p>
    <w:p w14:paraId="7DE2E640" w14:textId="77777777" w:rsidR="00C84B2D" w:rsidRPr="00525C98" w:rsidRDefault="00C84B2D" w:rsidP="00C84B2D">
      <w:pPr>
        <w:spacing w:line="276" w:lineRule="auto"/>
        <w:rPr>
          <w:rFonts w:ascii="Camria" w:hAnsi="Camria" w:cs="Tahoma"/>
          <w:bCs/>
          <w:sz w:val="19"/>
          <w:szCs w:val="19"/>
        </w:rPr>
      </w:pPr>
    </w:p>
    <w:p w14:paraId="04A82336"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Tuji ponudniki morajo v primeru, da ne predložijo uradnih dokumentov, ki dokazujejo izpolnjevanje pogojev, naročniku poleg lastnih izjav o izpolnjevanju pogojev in izjav iz 4. odstavka 77. člena ZJN-3, predložiti tudi podatke z natančnim nazivom, sedežem ter drugimi podatki o organu, ki izdaja posamezno potrdilo ter soglasje o uporabi njihovih osebnih podatkov za namen preverjanja izpolnjevanja pogojev. V kolikor se bo pri preverjanju izpolnjevanja pogojev za tujega ponudnika izkazalo, da organ, ki je naveden v ponudbi ne izdaja uradnega potrdila o izpolnjevanju posameznega pogoja ali da se potrdila v zvezi s tem pogojem sploh ne da pridobiti, bo naročnik takšno ponudbo izločil iz postopka oddaje javnega naročila. Namen te določbe je v tem, da se prepreči neupravičeno zavlačevanja oddaje javnega naročila zaradi pomanjkljivih podatkov iz ponudbe tujega ponudnika.</w:t>
      </w:r>
    </w:p>
    <w:p w14:paraId="415B744E" w14:textId="77777777" w:rsidR="00C84B2D" w:rsidRPr="00525C98" w:rsidRDefault="00C84B2D" w:rsidP="00C84B2D">
      <w:pPr>
        <w:spacing w:line="276" w:lineRule="auto"/>
        <w:rPr>
          <w:rFonts w:ascii="Camria" w:hAnsi="Camria" w:cs="Tahoma"/>
          <w:bCs/>
          <w:sz w:val="19"/>
          <w:szCs w:val="19"/>
        </w:rPr>
      </w:pPr>
    </w:p>
    <w:p w14:paraId="6C89BC2F"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Ponudnik mora izpolnjevati vse pogoje, ki so navedeni v predmetni dokumentaciji v zvezi z oddajo javnega naročila. Izpolnjevanje pogojev ponudnik izkaže  z izjavo, če bo naročnik dvomil o resničnosti ponudnikovih izjav bo zahteval dokazila, s katerim ponudnik izkaže izpolnjevanje zahtevanega pogoja, kar je navedeno za vsakim zahtevanim pogojem.</w:t>
      </w:r>
    </w:p>
    <w:p w14:paraId="7B054DD5" w14:textId="77777777" w:rsidR="00C84B2D" w:rsidRPr="00525C98" w:rsidRDefault="00C84B2D" w:rsidP="00C84B2D">
      <w:pPr>
        <w:spacing w:line="276" w:lineRule="auto"/>
        <w:rPr>
          <w:rFonts w:ascii="Camria" w:hAnsi="Camria" w:cs="Tahoma"/>
          <w:bCs/>
          <w:sz w:val="19"/>
          <w:szCs w:val="19"/>
        </w:rPr>
      </w:pPr>
    </w:p>
    <w:p w14:paraId="1587E0D6"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Naročnik bo izključil iz sodelovanja v postopku javnega naročanja izključil gospodarski subjekt, če pri preverjanju v skladu s 77., 79. in 80 členom ZJN-3 ugotovi ali je drugače seznanjen, da za gospodarski subjekt obstaja kateri koli od razlogov za izključitev, naveden v točki 3.1.1 te dokumentacije.</w:t>
      </w:r>
    </w:p>
    <w:p w14:paraId="18C94058" w14:textId="77777777" w:rsidR="00C84B2D" w:rsidRPr="00525C98" w:rsidRDefault="00C84B2D" w:rsidP="00C84B2D">
      <w:pPr>
        <w:spacing w:line="276" w:lineRule="auto"/>
        <w:rPr>
          <w:rFonts w:ascii="Camria" w:hAnsi="Camria" w:cs="Tahoma"/>
          <w:bCs/>
          <w:sz w:val="19"/>
          <w:szCs w:val="19"/>
        </w:rPr>
      </w:pPr>
    </w:p>
    <w:p w14:paraId="7BB63832" w14:textId="77777777" w:rsidR="00C84B2D" w:rsidRPr="00525C98" w:rsidRDefault="00C84B2D" w:rsidP="00C84B2D">
      <w:pPr>
        <w:spacing w:line="276" w:lineRule="auto"/>
        <w:rPr>
          <w:rFonts w:ascii="Camria" w:hAnsi="Camria" w:cs="Tahoma"/>
          <w:b/>
          <w:color w:val="506428"/>
          <w:sz w:val="19"/>
          <w:szCs w:val="19"/>
        </w:rPr>
      </w:pPr>
      <w:r w:rsidRPr="00525C98">
        <w:rPr>
          <w:rFonts w:ascii="Camria" w:hAnsi="Camria" w:cs="Tahoma"/>
          <w:b/>
          <w:color w:val="0070C0"/>
          <w:sz w:val="19"/>
          <w:szCs w:val="19"/>
        </w:rPr>
        <w:t>Naročnik bo priznal sposobnost vsem ponudnikom, ki bodo izpolnili vse zahtevane pogoje iz 3. dela razpisne dokumentacije in predložili ustrezne izjave in dokazila, če bo naročnik zahteval. Ponudnik, ki ne bo izpolnjeval vseh v nadaljevanju opisanih pogojev, bo izključen iz postopka javnega naročanja.</w:t>
      </w:r>
    </w:p>
    <w:p w14:paraId="1896DA44" w14:textId="77777777" w:rsidR="00C84B2D" w:rsidRPr="00525C98" w:rsidRDefault="00C84B2D" w:rsidP="00C84B2D">
      <w:pPr>
        <w:pStyle w:val="Naslov2"/>
        <w:pBdr>
          <w:bottom w:val="single" w:sz="12" w:space="1" w:color="506428"/>
        </w:pBdr>
        <w:ind w:left="705" w:hanging="705"/>
        <w:rPr>
          <w:rFonts w:ascii="Camria" w:hAnsi="Camria" w:cs="Tahoma"/>
          <w:color w:val="506428"/>
          <w:sz w:val="26"/>
          <w:szCs w:val="26"/>
        </w:rPr>
        <w:sectPr w:rsidR="00C84B2D" w:rsidRPr="00525C98" w:rsidSect="00C4238E">
          <w:footerReference w:type="default" r:id="rId19"/>
          <w:pgSz w:w="11907" w:h="16840" w:code="9"/>
          <w:pgMar w:top="1418" w:right="1418" w:bottom="1701" w:left="1418" w:header="709" w:footer="851" w:gutter="0"/>
          <w:pgNumType w:start="1"/>
          <w:cols w:space="708"/>
          <w:docGrid w:linePitch="381"/>
        </w:sectPr>
      </w:pPr>
      <w:bookmarkStart w:id="440" w:name="_Toc452564337"/>
      <w:bookmarkStart w:id="441" w:name="_Toc452564420"/>
      <w:bookmarkStart w:id="442" w:name="_Toc452627959"/>
    </w:p>
    <w:p w14:paraId="6E401F2B" w14:textId="77777777" w:rsidR="00C84B2D" w:rsidRPr="00525C98" w:rsidRDefault="00C84B2D" w:rsidP="00C84B2D">
      <w:pPr>
        <w:pStyle w:val="Naslov2"/>
        <w:pBdr>
          <w:bottom w:val="single" w:sz="12" w:space="1" w:color="506428"/>
        </w:pBdr>
        <w:ind w:left="705" w:hanging="705"/>
        <w:rPr>
          <w:rFonts w:ascii="Camria" w:hAnsi="Camria" w:cs="Tahoma"/>
          <w:color w:val="0070C0"/>
          <w:sz w:val="26"/>
          <w:szCs w:val="26"/>
        </w:rPr>
      </w:pPr>
      <w:bookmarkStart w:id="443" w:name="_Toc453487108"/>
      <w:bookmarkStart w:id="444" w:name="_Toc453489339"/>
      <w:bookmarkStart w:id="445" w:name="_Toc453541506"/>
      <w:bookmarkStart w:id="446" w:name="_Toc453541776"/>
      <w:bookmarkStart w:id="447" w:name="_Toc453542203"/>
      <w:bookmarkStart w:id="448" w:name="_Toc453542326"/>
      <w:bookmarkStart w:id="449" w:name="_Toc453542847"/>
      <w:bookmarkStart w:id="450" w:name="_Toc480366798"/>
      <w:r w:rsidRPr="00525C98">
        <w:rPr>
          <w:rFonts w:ascii="Camria" w:hAnsi="Camria" w:cs="Tahoma"/>
          <w:color w:val="0070C0"/>
          <w:sz w:val="26"/>
          <w:szCs w:val="26"/>
        </w:rPr>
        <w:lastRenderedPageBreak/>
        <w:t>3.1</w:t>
      </w:r>
      <w:r w:rsidRPr="00525C98">
        <w:rPr>
          <w:rFonts w:ascii="Camria" w:hAnsi="Camria" w:cs="Tahoma"/>
          <w:color w:val="0070C0"/>
          <w:sz w:val="26"/>
          <w:szCs w:val="26"/>
        </w:rPr>
        <w:tab/>
      </w:r>
      <w:bookmarkEnd w:id="440"/>
      <w:bookmarkEnd w:id="441"/>
      <w:bookmarkEnd w:id="442"/>
      <w:r w:rsidRPr="00525C98">
        <w:rPr>
          <w:rFonts w:ascii="Camria" w:hAnsi="Camria" w:cs="Tahoma"/>
          <w:color w:val="0070C0"/>
          <w:sz w:val="26"/>
          <w:szCs w:val="26"/>
        </w:rPr>
        <w:t>OSNOVNI POGOJI ZA PRIZNANJE SPOSOBNOSTI IN RAZLOGI ZA IZKLJUČITEV</w:t>
      </w:r>
      <w:bookmarkEnd w:id="443"/>
      <w:bookmarkEnd w:id="444"/>
      <w:bookmarkEnd w:id="445"/>
      <w:bookmarkEnd w:id="446"/>
      <w:bookmarkEnd w:id="447"/>
      <w:bookmarkEnd w:id="448"/>
      <w:bookmarkEnd w:id="449"/>
      <w:bookmarkEnd w:id="450"/>
    </w:p>
    <w:p w14:paraId="2CF8A4DD" w14:textId="77777777" w:rsidR="00C84B2D" w:rsidRPr="00525C98" w:rsidRDefault="00C84B2D" w:rsidP="00C84B2D">
      <w:pPr>
        <w:spacing w:line="276" w:lineRule="auto"/>
        <w:rPr>
          <w:rFonts w:ascii="Camria" w:hAnsi="Camria" w:cs="Tahoma"/>
          <w:bCs/>
          <w:color w:val="0070C0"/>
          <w:sz w:val="19"/>
          <w:szCs w:val="19"/>
        </w:rPr>
      </w:pPr>
    </w:p>
    <w:p w14:paraId="59D99005" w14:textId="77777777" w:rsidR="00C84B2D" w:rsidRPr="00525C98" w:rsidRDefault="00C84B2D" w:rsidP="00C84B2D">
      <w:pPr>
        <w:pStyle w:val="Naslov3"/>
        <w:rPr>
          <w:rFonts w:ascii="Camria" w:hAnsi="Camria" w:cs="Tahoma"/>
          <w:color w:val="0070C0"/>
          <w:sz w:val="22"/>
          <w:szCs w:val="22"/>
        </w:rPr>
      </w:pPr>
      <w:bookmarkStart w:id="451" w:name="_Toc453487109"/>
      <w:bookmarkStart w:id="452" w:name="_Toc453489340"/>
      <w:bookmarkStart w:id="453" w:name="_Toc453541507"/>
      <w:bookmarkStart w:id="454" w:name="_Toc453541777"/>
      <w:bookmarkStart w:id="455" w:name="_Toc453542204"/>
      <w:bookmarkStart w:id="456" w:name="_Toc453542327"/>
      <w:bookmarkStart w:id="457" w:name="_Toc453542848"/>
      <w:bookmarkStart w:id="458" w:name="_Toc480366799"/>
      <w:r w:rsidRPr="00525C98">
        <w:rPr>
          <w:rFonts w:ascii="Camria" w:hAnsi="Camria" w:cs="Tahoma"/>
          <w:color w:val="0070C0"/>
          <w:sz w:val="22"/>
          <w:szCs w:val="22"/>
        </w:rPr>
        <w:t>3.1.1</w:t>
      </w:r>
      <w:r w:rsidRPr="00525C98">
        <w:rPr>
          <w:rFonts w:ascii="Camria" w:hAnsi="Camria" w:cs="Tahoma"/>
          <w:color w:val="0070C0"/>
          <w:sz w:val="22"/>
          <w:szCs w:val="22"/>
        </w:rPr>
        <w:tab/>
        <w:t>Razlogi za izključitev</w:t>
      </w:r>
      <w:bookmarkEnd w:id="451"/>
      <w:bookmarkEnd w:id="452"/>
      <w:bookmarkEnd w:id="453"/>
      <w:bookmarkEnd w:id="454"/>
      <w:bookmarkEnd w:id="455"/>
      <w:bookmarkEnd w:id="456"/>
      <w:bookmarkEnd w:id="457"/>
      <w:bookmarkEnd w:id="458"/>
    </w:p>
    <w:p w14:paraId="0A76F293" w14:textId="77777777" w:rsidR="00C84B2D" w:rsidRPr="00525C98" w:rsidRDefault="00C84B2D" w:rsidP="00C84B2D">
      <w:pPr>
        <w:spacing w:line="276" w:lineRule="auto"/>
        <w:rPr>
          <w:rFonts w:ascii="Camria" w:hAnsi="Camria" w:cs="Tahoma"/>
          <w:bCs/>
          <w:sz w:val="19"/>
          <w:szCs w:val="19"/>
        </w:rPr>
      </w:pPr>
    </w:p>
    <w:p w14:paraId="1044B451"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Naročnik iz postopka javnega naročanja kadar koli v postopku izključi gospodarski subjekt, če se izkaže, da je pred ali med postopkom javnega naročanja ta subjekt glede na storjena ali neizvedena dejanja v enem od položajev, ki pomenijo obstoj obveznega izključitvenega razloga.</w:t>
      </w:r>
    </w:p>
    <w:p w14:paraId="36C642C5" w14:textId="77777777" w:rsidR="00C84B2D" w:rsidRPr="00525C98" w:rsidRDefault="00C84B2D" w:rsidP="00C84B2D">
      <w:pPr>
        <w:spacing w:line="276" w:lineRule="auto"/>
        <w:rPr>
          <w:rFonts w:ascii="Camria" w:hAnsi="Camria" w:cs="Tahoma"/>
          <w:bCs/>
          <w:sz w:val="19"/>
          <w:szCs w:val="19"/>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1504"/>
        <w:gridCol w:w="6558"/>
      </w:tblGrid>
      <w:tr w:rsidR="00C84B2D" w:rsidRPr="00525C98" w14:paraId="4A3B6BC6" w14:textId="77777777" w:rsidTr="00B948CF">
        <w:trPr>
          <w:trHeight w:val="283"/>
        </w:trPr>
        <w:tc>
          <w:tcPr>
            <w:tcW w:w="896" w:type="dxa"/>
            <w:shd w:val="clear" w:color="auto" w:fill="DEEAF6" w:themeFill="accent5" w:themeFillTint="33"/>
            <w:vAlign w:val="center"/>
          </w:tcPr>
          <w:p w14:paraId="6EFC5402" w14:textId="77777777" w:rsidR="00C84B2D" w:rsidRPr="00525C98" w:rsidRDefault="00C84B2D" w:rsidP="00B948CF">
            <w:pPr>
              <w:spacing w:line="276" w:lineRule="auto"/>
              <w:jc w:val="center"/>
              <w:rPr>
                <w:rFonts w:ascii="Camria" w:hAnsi="Camria" w:cs="Tahoma"/>
                <w:b/>
                <w:sz w:val="19"/>
                <w:szCs w:val="19"/>
              </w:rPr>
            </w:pPr>
            <w:proofErr w:type="spellStart"/>
            <w:r w:rsidRPr="00525C98">
              <w:rPr>
                <w:rFonts w:ascii="Camria" w:hAnsi="Camria" w:cs="Tahoma"/>
                <w:b/>
                <w:sz w:val="19"/>
                <w:szCs w:val="19"/>
              </w:rPr>
              <w:t>Zap</w:t>
            </w:r>
            <w:proofErr w:type="spellEnd"/>
            <w:r w:rsidRPr="00525C98">
              <w:rPr>
                <w:rFonts w:ascii="Camria" w:hAnsi="Camria" w:cs="Tahoma"/>
                <w:b/>
                <w:sz w:val="19"/>
                <w:szCs w:val="19"/>
              </w:rPr>
              <w:t>. št.</w:t>
            </w:r>
          </w:p>
        </w:tc>
        <w:tc>
          <w:tcPr>
            <w:tcW w:w="1516" w:type="dxa"/>
            <w:shd w:val="clear" w:color="auto" w:fill="DEEAF6" w:themeFill="accent5" w:themeFillTint="33"/>
            <w:vAlign w:val="center"/>
          </w:tcPr>
          <w:p w14:paraId="612FC5C3" w14:textId="77777777" w:rsidR="00C84B2D" w:rsidRPr="00525C98" w:rsidRDefault="00C84B2D" w:rsidP="00B948CF">
            <w:pPr>
              <w:spacing w:line="276" w:lineRule="auto"/>
              <w:rPr>
                <w:rFonts w:ascii="Camria" w:hAnsi="Camria" w:cs="Tahoma"/>
                <w:b/>
                <w:sz w:val="19"/>
                <w:szCs w:val="19"/>
              </w:rPr>
            </w:pPr>
            <w:r w:rsidRPr="00525C98">
              <w:rPr>
                <w:rFonts w:ascii="Camria" w:hAnsi="Camria" w:cs="Tahoma"/>
                <w:b/>
                <w:sz w:val="19"/>
                <w:szCs w:val="19"/>
              </w:rPr>
              <w:t>Pravna podlaga</w:t>
            </w:r>
          </w:p>
        </w:tc>
        <w:tc>
          <w:tcPr>
            <w:tcW w:w="6767" w:type="dxa"/>
            <w:shd w:val="clear" w:color="auto" w:fill="DEEAF6" w:themeFill="accent5" w:themeFillTint="33"/>
            <w:vAlign w:val="center"/>
          </w:tcPr>
          <w:p w14:paraId="00C2BF8E" w14:textId="77777777" w:rsidR="00C84B2D" w:rsidRPr="00525C98" w:rsidRDefault="00C84B2D" w:rsidP="00B948CF">
            <w:pPr>
              <w:spacing w:line="276" w:lineRule="auto"/>
              <w:rPr>
                <w:rFonts w:ascii="Camria" w:hAnsi="Camria" w:cs="Tahoma"/>
                <w:b/>
                <w:sz w:val="19"/>
                <w:szCs w:val="19"/>
              </w:rPr>
            </w:pPr>
            <w:r w:rsidRPr="00525C98">
              <w:rPr>
                <w:rFonts w:ascii="Camria" w:hAnsi="Camria" w:cs="Tahoma"/>
                <w:b/>
                <w:sz w:val="19"/>
                <w:szCs w:val="19"/>
              </w:rPr>
              <w:t>RAZLOGI ZA IZKLJUČITEV</w:t>
            </w:r>
          </w:p>
        </w:tc>
      </w:tr>
      <w:tr w:rsidR="00C84B2D" w:rsidRPr="00525C98" w14:paraId="0409B177" w14:textId="77777777" w:rsidTr="00B948CF">
        <w:trPr>
          <w:trHeight w:val="283"/>
        </w:trPr>
        <w:tc>
          <w:tcPr>
            <w:tcW w:w="896" w:type="dxa"/>
            <w:shd w:val="clear" w:color="auto" w:fill="auto"/>
          </w:tcPr>
          <w:p w14:paraId="64A265D1" w14:textId="77777777" w:rsidR="00C84B2D" w:rsidRPr="00525C98" w:rsidRDefault="00C84B2D" w:rsidP="00B948CF">
            <w:pPr>
              <w:spacing w:line="276" w:lineRule="auto"/>
              <w:jc w:val="center"/>
              <w:rPr>
                <w:rFonts w:ascii="Camria" w:hAnsi="Camria" w:cs="Tahoma"/>
                <w:b/>
                <w:color w:val="0070C0"/>
                <w:sz w:val="19"/>
                <w:szCs w:val="19"/>
              </w:rPr>
            </w:pPr>
            <w:r w:rsidRPr="00525C98">
              <w:rPr>
                <w:rFonts w:ascii="Camria" w:hAnsi="Camria" w:cs="Tahoma"/>
                <w:b/>
                <w:color w:val="0070C0"/>
                <w:sz w:val="19"/>
                <w:szCs w:val="19"/>
              </w:rPr>
              <w:t>POGOJ 1</w:t>
            </w:r>
          </w:p>
        </w:tc>
        <w:tc>
          <w:tcPr>
            <w:tcW w:w="1516" w:type="dxa"/>
            <w:shd w:val="clear" w:color="auto" w:fill="auto"/>
          </w:tcPr>
          <w:p w14:paraId="4528F4E4" w14:textId="77777777" w:rsidR="00C84B2D" w:rsidRPr="00525C98" w:rsidRDefault="00C84B2D" w:rsidP="00B948CF">
            <w:pPr>
              <w:spacing w:line="276" w:lineRule="auto"/>
              <w:rPr>
                <w:rFonts w:ascii="Camria" w:hAnsi="Camria" w:cs="Tahoma"/>
                <w:bCs/>
                <w:sz w:val="18"/>
                <w:szCs w:val="18"/>
              </w:rPr>
            </w:pPr>
            <w:r w:rsidRPr="00525C98">
              <w:rPr>
                <w:rFonts w:ascii="Camria" w:hAnsi="Camria" w:cs="Tahoma"/>
                <w:bCs/>
                <w:sz w:val="18"/>
                <w:szCs w:val="18"/>
              </w:rPr>
              <w:t>1. odstavek 75. člena ZJN-3</w:t>
            </w:r>
          </w:p>
        </w:tc>
        <w:tc>
          <w:tcPr>
            <w:tcW w:w="6767" w:type="dxa"/>
            <w:shd w:val="clear" w:color="auto" w:fill="auto"/>
          </w:tcPr>
          <w:p w14:paraId="4F47B33B" w14:textId="77777777" w:rsidR="00C84B2D" w:rsidRPr="00525C98" w:rsidRDefault="00C84B2D" w:rsidP="00B948CF">
            <w:pPr>
              <w:rPr>
                <w:rFonts w:ascii="Camria" w:hAnsi="Camria" w:cs="Tahoma"/>
                <w:bCs/>
                <w:i/>
                <w:iCs/>
                <w:sz w:val="18"/>
                <w:szCs w:val="18"/>
              </w:rPr>
            </w:pPr>
            <w:r w:rsidRPr="00525C98">
              <w:rPr>
                <w:rFonts w:ascii="Camria" w:hAnsi="Camria" w:cs="Tahoma"/>
                <w:bCs/>
                <w:sz w:val="18"/>
                <w:szCs w:val="18"/>
              </w:rPr>
              <w:t>Naročnik bo iz sodelovanja v postopku javnega naročanja izključil ponudnika, če pri preverjanju v skladu s 77., 79. in 80. členom ZJN-3 ugotovi ali je drugače seznanjen, da je bila ponudniku (</w:t>
            </w:r>
            <w:proofErr w:type="spellStart"/>
            <w:r w:rsidRPr="00525C98">
              <w:rPr>
                <w:rFonts w:ascii="Camria" w:hAnsi="Camria" w:cs="Tahoma"/>
                <w:bCs/>
                <w:sz w:val="18"/>
                <w:szCs w:val="18"/>
              </w:rPr>
              <w:t>t.j</w:t>
            </w:r>
            <w:proofErr w:type="spellEnd"/>
            <w:r w:rsidRPr="00525C98">
              <w:rPr>
                <w:rFonts w:ascii="Camria" w:hAnsi="Camria" w:cs="Tahoma"/>
                <w:bCs/>
                <w:sz w:val="18"/>
                <w:szCs w:val="18"/>
              </w:rPr>
              <w:t xml:space="preserve">. gospodarskemu subjektu) ali osebi, ki je članica upravnega, vodstvenega ali nadzornega organa tega ponudnika oz. gospodarskega subjekta ali ki ima pooblastilo za njegovo zastopanje ali odločanje ali nadzor v njem, </w:t>
            </w:r>
            <w:r w:rsidRPr="00525C98">
              <w:rPr>
                <w:rFonts w:ascii="Camria" w:hAnsi="Camria" w:cs="Tahoma"/>
                <w:b/>
                <w:sz w:val="18"/>
                <w:szCs w:val="18"/>
              </w:rPr>
              <w:t>izrečena pravnomočna sodba</w:t>
            </w:r>
            <w:r w:rsidRPr="00525C98">
              <w:rPr>
                <w:rFonts w:ascii="Camria" w:hAnsi="Camria" w:cs="Tahoma"/>
                <w:bCs/>
                <w:sz w:val="18"/>
                <w:szCs w:val="18"/>
              </w:rPr>
              <w:t xml:space="preserve">, ki ima elemente naslednjih kaznivih dejanj, ki so opredeljena v Kazanskem zakoniku (Uradni list RS, št. 50/2012 – uradno prečiščeno besedilo in 54/2015; v nadaljevanju besedila KZ-1): </w:t>
            </w:r>
            <w:r w:rsidRPr="00525C98">
              <w:rPr>
                <w:rFonts w:ascii="Camria" w:hAnsi="Camria" w:cs="Tahoma"/>
                <w:bCs/>
                <w:i/>
                <w:iCs/>
                <w:sz w:val="18"/>
                <w:szCs w:val="18"/>
              </w:rPr>
              <w:t>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p>
          <w:p w14:paraId="0CB3C790" w14:textId="77777777" w:rsidR="00C84B2D" w:rsidRPr="00525C98" w:rsidRDefault="00C84B2D" w:rsidP="00B948CF">
            <w:pPr>
              <w:rPr>
                <w:rFonts w:ascii="Camria" w:hAnsi="Camria" w:cs="Tahoma"/>
                <w:bCs/>
                <w:sz w:val="18"/>
                <w:szCs w:val="18"/>
              </w:rPr>
            </w:pPr>
          </w:p>
          <w:p w14:paraId="67FB8CB8" w14:textId="77777777" w:rsidR="00C84B2D" w:rsidRPr="00525C98" w:rsidRDefault="00C84B2D" w:rsidP="00B948CF">
            <w:pPr>
              <w:pBdr>
                <w:top w:val="single" w:sz="4" w:space="1" w:color="506428"/>
                <w:bottom w:val="single" w:sz="4" w:space="1" w:color="506428"/>
              </w:pBdr>
              <w:rPr>
                <w:rFonts w:ascii="Camria" w:hAnsi="Camria" w:cs="Tahoma"/>
                <w:b/>
                <w:color w:val="0070C0"/>
                <w:sz w:val="18"/>
                <w:szCs w:val="18"/>
              </w:rPr>
            </w:pPr>
            <w:r w:rsidRPr="00525C98">
              <w:rPr>
                <w:rFonts w:ascii="Camria" w:hAnsi="Camria" w:cs="Tahoma"/>
                <w:b/>
                <w:color w:val="0070C0"/>
                <w:sz w:val="18"/>
                <w:szCs w:val="18"/>
              </w:rPr>
              <w:t>Informacije za ugotavljanje sposobnosti (DOKAZILA):</w:t>
            </w:r>
          </w:p>
          <w:p w14:paraId="38524B88" w14:textId="77777777" w:rsidR="00C84B2D" w:rsidRPr="00525C98" w:rsidRDefault="00C84B2D" w:rsidP="00B948CF">
            <w:pPr>
              <w:numPr>
                <w:ilvl w:val="0"/>
                <w:numId w:val="16"/>
              </w:numPr>
              <w:spacing w:line="264" w:lineRule="auto"/>
              <w:rPr>
                <w:rFonts w:ascii="Camria" w:hAnsi="Camria" w:cs="Tahoma"/>
                <w:bCs/>
                <w:sz w:val="18"/>
                <w:szCs w:val="18"/>
              </w:rPr>
            </w:pPr>
            <w:r w:rsidRPr="00525C98">
              <w:rPr>
                <w:rFonts w:ascii="Camria" w:hAnsi="Camria" w:cs="Tahoma"/>
                <w:bCs/>
                <w:sz w:val="18"/>
                <w:szCs w:val="18"/>
              </w:rPr>
              <w:t>Izjava gospodarskega subjekta, da mu ni izrečena pravnomočna sodba za kazen iz 1. odstavka 75. člena ZJN-3.  (izjava – obrazec 4)</w:t>
            </w:r>
          </w:p>
          <w:p w14:paraId="48286E55" w14:textId="77777777" w:rsidR="00C84B2D" w:rsidRPr="00525C98" w:rsidRDefault="00C84B2D" w:rsidP="00B948CF">
            <w:pPr>
              <w:numPr>
                <w:ilvl w:val="0"/>
                <w:numId w:val="16"/>
              </w:numPr>
              <w:spacing w:line="264" w:lineRule="auto"/>
              <w:rPr>
                <w:rFonts w:ascii="Camria" w:hAnsi="Camria" w:cs="Tahoma"/>
                <w:bCs/>
                <w:sz w:val="18"/>
                <w:szCs w:val="18"/>
              </w:rPr>
            </w:pPr>
            <w:r w:rsidRPr="00525C98">
              <w:rPr>
                <w:rFonts w:ascii="Camria" w:hAnsi="Camria" w:cs="Tahoma"/>
                <w:bCs/>
                <w:sz w:val="18"/>
                <w:szCs w:val="18"/>
              </w:rPr>
              <w:t>Izjava gospodarskega subjekta, da osebi, ki je članica upravnega, vodstvenega ali nadzornega organa tega gospodarskega subjekta ali ki ima pooblastilo za njegovo zastopanje ali odločanje ali nadzor v njem, v kolikor je ponudnik pravna oseba, ni izrečena pravnomočna sodba, ki ima elemente kazniva dejanja iz 1. odstavka 75. člena ZJN-3. (izjava – obrazec 4)</w:t>
            </w:r>
          </w:p>
          <w:p w14:paraId="521D891F" w14:textId="77777777" w:rsidR="00C84B2D" w:rsidRPr="00525C98" w:rsidRDefault="00C84B2D" w:rsidP="00B948CF">
            <w:pPr>
              <w:numPr>
                <w:ilvl w:val="0"/>
                <w:numId w:val="16"/>
              </w:numPr>
              <w:spacing w:line="264" w:lineRule="auto"/>
              <w:rPr>
                <w:rFonts w:ascii="Camria" w:hAnsi="Camria" w:cs="Tahoma"/>
                <w:bCs/>
                <w:sz w:val="18"/>
                <w:szCs w:val="18"/>
              </w:rPr>
            </w:pPr>
            <w:r w:rsidRPr="00525C98">
              <w:rPr>
                <w:rFonts w:ascii="Camria" w:hAnsi="Camria" w:cs="Tahoma"/>
                <w:bCs/>
                <w:sz w:val="18"/>
                <w:szCs w:val="18"/>
              </w:rPr>
              <w:lastRenderedPageBreak/>
              <w:t>Gospodarski subjekt mora naročniku dati soglasje za pridobitev osebnih podatkov na obrazcu Pooblastilo za pridobitev podatkov iz evidence pravnih oseb(Obrazec 4a).</w:t>
            </w:r>
          </w:p>
          <w:p w14:paraId="522246B9" w14:textId="77777777" w:rsidR="00C84B2D" w:rsidRPr="00525C98" w:rsidRDefault="00C84B2D" w:rsidP="00B948CF">
            <w:pPr>
              <w:numPr>
                <w:ilvl w:val="0"/>
                <w:numId w:val="16"/>
              </w:numPr>
              <w:spacing w:line="264" w:lineRule="auto"/>
              <w:rPr>
                <w:rFonts w:ascii="Camria" w:hAnsi="Camria" w:cs="Tahoma"/>
                <w:bCs/>
                <w:sz w:val="18"/>
                <w:szCs w:val="18"/>
              </w:rPr>
            </w:pPr>
            <w:r w:rsidRPr="00525C98">
              <w:rPr>
                <w:rFonts w:ascii="Camria" w:hAnsi="Camria" w:cs="Tahoma"/>
                <w:bCs/>
                <w:sz w:val="18"/>
                <w:szCs w:val="18"/>
              </w:rPr>
              <w:t>Oseba, ki je članica upravnega, vodstvenega ali nadzornega organa tega gospodarskega subjekta ali ki ima pooblastilo za njegovo zastopanje ali odločanje ali nadzor v njem, mora naročniku dati soglasje za pridobitev osebnih podatkov na obrazcu Pooblastilo za pridobitev osebnih podatkov, ki ga osebno podpiše (Obrazec 4b).</w:t>
            </w:r>
          </w:p>
          <w:p w14:paraId="08000698" w14:textId="77777777" w:rsidR="00C84B2D" w:rsidRPr="00525C98" w:rsidRDefault="00C84B2D" w:rsidP="00B948CF">
            <w:pPr>
              <w:spacing w:line="264" w:lineRule="auto"/>
              <w:ind w:left="720"/>
              <w:rPr>
                <w:rFonts w:ascii="Camria" w:hAnsi="Camria" w:cs="Tahoma"/>
                <w:bCs/>
                <w:sz w:val="18"/>
                <w:szCs w:val="18"/>
              </w:rPr>
            </w:pPr>
          </w:p>
        </w:tc>
      </w:tr>
      <w:tr w:rsidR="00C84B2D" w:rsidRPr="00525C98" w14:paraId="443A2CC7" w14:textId="77777777" w:rsidTr="00B948CF">
        <w:trPr>
          <w:trHeight w:val="283"/>
        </w:trPr>
        <w:tc>
          <w:tcPr>
            <w:tcW w:w="896" w:type="dxa"/>
            <w:shd w:val="clear" w:color="auto" w:fill="auto"/>
          </w:tcPr>
          <w:p w14:paraId="02E9D735" w14:textId="77777777" w:rsidR="00C84B2D" w:rsidRPr="00525C98" w:rsidRDefault="00C84B2D" w:rsidP="00B948CF">
            <w:pPr>
              <w:spacing w:line="276" w:lineRule="auto"/>
              <w:jc w:val="center"/>
              <w:rPr>
                <w:rFonts w:ascii="Camria" w:hAnsi="Camria" w:cs="Tahoma"/>
                <w:b/>
                <w:color w:val="0070C0"/>
                <w:sz w:val="19"/>
                <w:szCs w:val="19"/>
              </w:rPr>
            </w:pPr>
            <w:r w:rsidRPr="00525C98">
              <w:rPr>
                <w:rFonts w:ascii="Camria" w:hAnsi="Camria" w:cs="Tahoma"/>
                <w:b/>
                <w:color w:val="0070C0"/>
                <w:sz w:val="19"/>
                <w:szCs w:val="19"/>
              </w:rPr>
              <w:lastRenderedPageBreak/>
              <w:t>POGOJ 2</w:t>
            </w:r>
          </w:p>
        </w:tc>
        <w:tc>
          <w:tcPr>
            <w:tcW w:w="1516" w:type="dxa"/>
            <w:shd w:val="clear" w:color="auto" w:fill="auto"/>
          </w:tcPr>
          <w:p w14:paraId="5FF1CFD6" w14:textId="77777777" w:rsidR="00C84B2D" w:rsidRPr="00525C98" w:rsidRDefault="00C84B2D" w:rsidP="00B948CF">
            <w:pPr>
              <w:spacing w:line="276" w:lineRule="auto"/>
              <w:rPr>
                <w:rFonts w:ascii="Camria" w:hAnsi="Camria" w:cs="Tahoma"/>
                <w:bCs/>
                <w:sz w:val="18"/>
                <w:szCs w:val="18"/>
              </w:rPr>
            </w:pPr>
            <w:r w:rsidRPr="00525C98">
              <w:rPr>
                <w:rFonts w:ascii="Camria" w:hAnsi="Camria" w:cs="Tahoma"/>
                <w:bCs/>
                <w:sz w:val="18"/>
                <w:szCs w:val="18"/>
              </w:rPr>
              <w:t>2. odstavek 75. člena ZJN-3</w:t>
            </w:r>
          </w:p>
        </w:tc>
        <w:tc>
          <w:tcPr>
            <w:tcW w:w="6767" w:type="dxa"/>
            <w:shd w:val="clear" w:color="auto" w:fill="auto"/>
          </w:tcPr>
          <w:p w14:paraId="5ABF3ECD" w14:textId="77777777" w:rsidR="00C84B2D" w:rsidRPr="00525C98" w:rsidRDefault="00C84B2D" w:rsidP="00B948CF">
            <w:pPr>
              <w:rPr>
                <w:rFonts w:ascii="Camria" w:hAnsi="Camria" w:cs="Tahoma"/>
                <w:bCs/>
                <w:sz w:val="18"/>
                <w:szCs w:val="18"/>
              </w:rPr>
            </w:pPr>
            <w:r w:rsidRPr="00525C98">
              <w:rPr>
                <w:rFonts w:ascii="Camria" w:hAnsi="Camria" w:cs="Tahoma"/>
                <w:bCs/>
                <w:sz w:val="18"/>
                <w:szCs w:val="18"/>
              </w:rPr>
              <w:t xml:space="preserve">Naročnik bo iz sodelovanja v postopku javnega naročanja izključil ponudnika, če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 če vrednosti teh neplačanih zapadlih obveznosti </w:t>
            </w:r>
            <w:r w:rsidRPr="00525C98">
              <w:rPr>
                <w:rFonts w:ascii="Camria" w:hAnsi="Camria" w:cs="Tahoma"/>
                <w:b/>
                <w:bCs/>
                <w:sz w:val="18"/>
                <w:szCs w:val="18"/>
              </w:rPr>
              <w:t>na dan oddaje ponudbe</w:t>
            </w:r>
            <w:r w:rsidRPr="00525C98">
              <w:rPr>
                <w:rFonts w:ascii="Camria" w:hAnsi="Camria" w:cs="Tahoma"/>
                <w:bCs/>
                <w:sz w:val="18"/>
                <w:szCs w:val="18"/>
              </w:rPr>
              <w:t xml:space="preserve"> znaša 50 EUR ali več. Šteje se, da ponudnik ne izpolnjuje obveznosti iz prejšnjega stavka tudi, če </w:t>
            </w:r>
            <w:r w:rsidRPr="00525C98">
              <w:rPr>
                <w:rFonts w:ascii="Camria" w:hAnsi="Camria" w:cs="Tahoma"/>
                <w:b/>
                <w:bCs/>
                <w:sz w:val="18"/>
                <w:szCs w:val="18"/>
              </w:rPr>
              <w:t>na dan oddaje ponudbeni imel predloženih</w:t>
            </w:r>
            <w:r w:rsidRPr="00525C98">
              <w:rPr>
                <w:rFonts w:ascii="Camria" w:hAnsi="Camria" w:cs="Tahoma"/>
                <w:bCs/>
                <w:sz w:val="18"/>
                <w:szCs w:val="18"/>
              </w:rPr>
              <w:t xml:space="preserve"> vseh obračunov davčnih odtegljajev za dohodke iz delovnega razmerja </w:t>
            </w:r>
            <w:r w:rsidRPr="00525C98">
              <w:rPr>
                <w:rFonts w:ascii="Camria" w:hAnsi="Camria" w:cs="Tahoma"/>
                <w:b/>
                <w:bCs/>
                <w:sz w:val="18"/>
                <w:szCs w:val="18"/>
              </w:rPr>
              <w:t>za obdobje zadnjih petih let od dne oddaje ponudbe</w:t>
            </w:r>
            <w:r w:rsidRPr="00525C98">
              <w:rPr>
                <w:rFonts w:ascii="Camria" w:hAnsi="Camria" w:cs="Tahoma"/>
                <w:bCs/>
                <w:sz w:val="18"/>
                <w:szCs w:val="18"/>
              </w:rPr>
              <w:t>.</w:t>
            </w:r>
          </w:p>
          <w:p w14:paraId="75D92B31" w14:textId="77777777" w:rsidR="00C84B2D" w:rsidRPr="00525C98" w:rsidRDefault="00C84B2D" w:rsidP="00B948CF">
            <w:pPr>
              <w:rPr>
                <w:rFonts w:ascii="Camria" w:hAnsi="Camria" w:cs="Tahoma"/>
                <w:bCs/>
                <w:sz w:val="18"/>
                <w:szCs w:val="18"/>
              </w:rPr>
            </w:pPr>
          </w:p>
          <w:p w14:paraId="275AE625" w14:textId="77777777" w:rsidR="00C84B2D" w:rsidRPr="00525C98" w:rsidRDefault="00C84B2D" w:rsidP="00B948CF">
            <w:pPr>
              <w:pBdr>
                <w:top w:val="single" w:sz="4" w:space="1" w:color="506428"/>
                <w:bottom w:val="single" w:sz="4" w:space="1" w:color="506428"/>
              </w:pBdr>
              <w:rPr>
                <w:rFonts w:ascii="Camria" w:hAnsi="Camria" w:cs="Tahoma"/>
                <w:b/>
                <w:color w:val="0070C0"/>
                <w:sz w:val="18"/>
                <w:szCs w:val="18"/>
              </w:rPr>
            </w:pPr>
            <w:r w:rsidRPr="00525C98">
              <w:rPr>
                <w:rFonts w:ascii="Camria" w:hAnsi="Camria" w:cs="Tahoma"/>
                <w:b/>
                <w:color w:val="0070C0"/>
                <w:sz w:val="18"/>
                <w:szCs w:val="18"/>
              </w:rPr>
              <w:t>Informacije za ugotavljanje sposobnosti (DOKAZILA):</w:t>
            </w:r>
          </w:p>
          <w:p w14:paraId="653BF048" w14:textId="77777777" w:rsidR="00C84B2D" w:rsidRPr="00525C98" w:rsidRDefault="00C84B2D" w:rsidP="00B948CF">
            <w:pPr>
              <w:numPr>
                <w:ilvl w:val="0"/>
                <w:numId w:val="17"/>
              </w:numPr>
              <w:spacing w:line="264" w:lineRule="auto"/>
              <w:rPr>
                <w:rFonts w:ascii="Camria" w:hAnsi="Camria" w:cs="Tahoma"/>
                <w:bCs/>
                <w:sz w:val="18"/>
                <w:szCs w:val="18"/>
              </w:rPr>
            </w:pPr>
            <w:r w:rsidRPr="00525C98">
              <w:rPr>
                <w:rFonts w:ascii="Camria" w:hAnsi="Camria" w:cs="Tahoma"/>
                <w:sz w:val="18"/>
                <w:szCs w:val="18"/>
              </w:rPr>
              <w:t>Izjava gospodarskega subjekta, da ima na dan oddaje ponudbe izpolnjene obvezne dajatve in druge denarne nedavčne obveznosti v skladu z zakonom, ki ureja finančno upravo, ki jih pobira davčni organ v skladu s predpisi države, v kateri ima sedež, ali predpisi države naročnika, pri čemer vrednost morebitnih neplačanih zapadlih obveznosti ne znaša 50 EUR ali več, ter da ima predložene vse obračune davčnih odtegljajev za dohodke iz delovnega razmerja za obdobje zadnjih petih let do dne oddaje ponudbe (</w:t>
            </w:r>
            <w:r w:rsidRPr="00525C98">
              <w:rPr>
                <w:rFonts w:ascii="Camria" w:hAnsi="Camria" w:cs="Tahoma"/>
                <w:bCs/>
                <w:sz w:val="18"/>
                <w:szCs w:val="18"/>
              </w:rPr>
              <w:t>izjava – obrazec 4)</w:t>
            </w:r>
          </w:p>
          <w:p w14:paraId="477DE800" w14:textId="77777777" w:rsidR="00C84B2D" w:rsidRPr="00525C98" w:rsidRDefault="00C84B2D" w:rsidP="00B948CF">
            <w:pPr>
              <w:spacing w:line="264" w:lineRule="auto"/>
              <w:ind w:left="720"/>
              <w:rPr>
                <w:rFonts w:ascii="Camria" w:hAnsi="Camria" w:cs="Tahoma"/>
                <w:bCs/>
                <w:sz w:val="18"/>
                <w:szCs w:val="18"/>
              </w:rPr>
            </w:pPr>
          </w:p>
        </w:tc>
      </w:tr>
      <w:tr w:rsidR="00C84B2D" w:rsidRPr="00525C98" w14:paraId="182DD354" w14:textId="77777777" w:rsidTr="00B948CF">
        <w:trPr>
          <w:trHeight w:val="283"/>
        </w:trPr>
        <w:tc>
          <w:tcPr>
            <w:tcW w:w="896" w:type="dxa"/>
            <w:shd w:val="clear" w:color="auto" w:fill="auto"/>
          </w:tcPr>
          <w:p w14:paraId="06D4B3E6" w14:textId="77777777" w:rsidR="00C84B2D" w:rsidRPr="00525C98" w:rsidRDefault="00C84B2D" w:rsidP="00B948CF">
            <w:pPr>
              <w:spacing w:line="276" w:lineRule="auto"/>
              <w:jc w:val="center"/>
              <w:rPr>
                <w:rFonts w:ascii="Camria" w:hAnsi="Camria" w:cs="Tahoma"/>
                <w:b/>
                <w:color w:val="0070C0"/>
                <w:sz w:val="19"/>
                <w:szCs w:val="19"/>
              </w:rPr>
            </w:pPr>
            <w:r w:rsidRPr="00525C98">
              <w:rPr>
                <w:rFonts w:ascii="Camria" w:hAnsi="Camria" w:cs="Tahoma"/>
                <w:b/>
                <w:color w:val="0070C0"/>
                <w:sz w:val="19"/>
                <w:szCs w:val="19"/>
              </w:rPr>
              <w:t>POGOJ 3</w:t>
            </w:r>
          </w:p>
        </w:tc>
        <w:tc>
          <w:tcPr>
            <w:tcW w:w="1516" w:type="dxa"/>
            <w:shd w:val="clear" w:color="auto" w:fill="auto"/>
          </w:tcPr>
          <w:p w14:paraId="29063DB9" w14:textId="77777777" w:rsidR="00C84B2D" w:rsidRPr="00525C98" w:rsidRDefault="00C84B2D" w:rsidP="00B948CF">
            <w:pPr>
              <w:spacing w:line="276" w:lineRule="auto"/>
              <w:rPr>
                <w:rFonts w:ascii="Camria" w:hAnsi="Camria" w:cs="Tahoma"/>
                <w:bCs/>
                <w:sz w:val="18"/>
                <w:szCs w:val="18"/>
              </w:rPr>
            </w:pPr>
            <w:r w:rsidRPr="00525C98">
              <w:rPr>
                <w:rFonts w:ascii="Camria" w:hAnsi="Camria" w:cs="Tahoma"/>
                <w:bCs/>
                <w:sz w:val="18"/>
                <w:szCs w:val="18"/>
              </w:rPr>
              <w:t>a) točka 4. odstavek 75. člena ZJN-3</w:t>
            </w:r>
          </w:p>
        </w:tc>
        <w:tc>
          <w:tcPr>
            <w:tcW w:w="6767" w:type="dxa"/>
            <w:shd w:val="clear" w:color="auto" w:fill="auto"/>
          </w:tcPr>
          <w:p w14:paraId="6F7A9A67" w14:textId="77777777" w:rsidR="00C84B2D" w:rsidRPr="00525C98" w:rsidRDefault="00C84B2D" w:rsidP="00B948CF">
            <w:pPr>
              <w:rPr>
                <w:rFonts w:ascii="Camria" w:hAnsi="Camria" w:cs="Tahoma"/>
                <w:b/>
                <w:sz w:val="18"/>
                <w:szCs w:val="18"/>
              </w:rPr>
            </w:pPr>
            <w:r w:rsidRPr="00525C98">
              <w:rPr>
                <w:rFonts w:ascii="Camria" w:hAnsi="Camria" w:cs="Tahoma"/>
                <w:bCs/>
                <w:sz w:val="18"/>
                <w:szCs w:val="18"/>
              </w:rPr>
              <w:t xml:space="preserve">Naročnik bo izključil iz postopka javnega naročanja ponudnika, če je ponudnik </w:t>
            </w:r>
            <w:r w:rsidRPr="00525C98">
              <w:rPr>
                <w:rFonts w:ascii="Camria" w:hAnsi="Camria" w:cs="Tahoma"/>
                <w:b/>
                <w:bCs/>
                <w:sz w:val="18"/>
                <w:szCs w:val="18"/>
              </w:rPr>
              <w:t>na dan, ko poteče rok za oddajo ponudbe</w:t>
            </w:r>
            <w:r w:rsidRPr="00525C98">
              <w:rPr>
                <w:rFonts w:ascii="Camria" w:hAnsi="Camria" w:cs="Tahoma"/>
                <w:bCs/>
                <w:sz w:val="18"/>
                <w:szCs w:val="18"/>
              </w:rPr>
              <w:t xml:space="preserve">, izločen iz postopkov oddaje javnih naročil zaradi uvrstitve </w:t>
            </w:r>
            <w:r w:rsidRPr="00525C98">
              <w:rPr>
                <w:rFonts w:ascii="Camria" w:hAnsi="Camria" w:cs="Tahoma"/>
                <w:b/>
                <w:sz w:val="18"/>
                <w:szCs w:val="18"/>
              </w:rPr>
              <w:t>v evidenco gospodarskih subjektov z negativnimi referencami</w:t>
            </w:r>
            <w:r w:rsidRPr="00525C98">
              <w:rPr>
                <w:rFonts w:ascii="Camria" w:hAnsi="Camria" w:cs="Tahoma"/>
                <w:bCs/>
                <w:sz w:val="18"/>
                <w:szCs w:val="18"/>
              </w:rPr>
              <w:t>.</w:t>
            </w:r>
          </w:p>
          <w:p w14:paraId="4D824419" w14:textId="77777777" w:rsidR="00C84B2D" w:rsidRPr="00525C98" w:rsidRDefault="00C84B2D" w:rsidP="00B948CF">
            <w:pPr>
              <w:rPr>
                <w:rFonts w:ascii="Camria" w:hAnsi="Camria" w:cs="Tahoma"/>
                <w:bCs/>
                <w:sz w:val="18"/>
                <w:szCs w:val="18"/>
              </w:rPr>
            </w:pPr>
          </w:p>
          <w:p w14:paraId="197B5577" w14:textId="77777777" w:rsidR="00C84B2D" w:rsidRPr="00525C98" w:rsidRDefault="00C84B2D" w:rsidP="00B948CF">
            <w:pPr>
              <w:pBdr>
                <w:top w:val="single" w:sz="4" w:space="1" w:color="506428"/>
                <w:bottom w:val="single" w:sz="4" w:space="1" w:color="506428"/>
              </w:pBdr>
              <w:rPr>
                <w:rFonts w:ascii="Camria" w:hAnsi="Camria" w:cs="Tahoma"/>
                <w:b/>
                <w:color w:val="0070C0"/>
                <w:sz w:val="18"/>
                <w:szCs w:val="18"/>
              </w:rPr>
            </w:pPr>
            <w:r w:rsidRPr="00525C98">
              <w:rPr>
                <w:rFonts w:ascii="Camria" w:hAnsi="Camria" w:cs="Tahoma"/>
                <w:b/>
                <w:color w:val="0070C0"/>
                <w:sz w:val="18"/>
                <w:szCs w:val="18"/>
              </w:rPr>
              <w:t>Informacije za ugotavljanje sposobnosti (DOKAZILA):</w:t>
            </w:r>
          </w:p>
          <w:p w14:paraId="2B8A7CAA" w14:textId="77777777" w:rsidR="00C84B2D" w:rsidRPr="00525C98" w:rsidRDefault="00C84B2D" w:rsidP="00B948CF">
            <w:pPr>
              <w:numPr>
                <w:ilvl w:val="0"/>
                <w:numId w:val="18"/>
              </w:numPr>
              <w:spacing w:line="264" w:lineRule="auto"/>
              <w:rPr>
                <w:rFonts w:ascii="Camria" w:hAnsi="Camria" w:cs="Tahoma"/>
                <w:bCs/>
                <w:sz w:val="18"/>
                <w:szCs w:val="18"/>
              </w:rPr>
            </w:pPr>
            <w:r w:rsidRPr="00525C98">
              <w:rPr>
                <w:rFonts w:ascii="Camria" w:hAnsi="Camria" w:cs="Tahoma"/>
                <w:bCs/>
                <w:sz w:val="18"/>
                <w:szCs w:val="18"/>
              </w:rPr>
              <w:t>Gospodarski subjekti, registrirani v Republiki Sloveniji mora predložiti Izjavo gospodarskega subjekta, da ni izločen iz postopkov oddaje javnih naročil zaradi uvrstitve v evidenco gospodarskih subjektov z negativnimi referencami</w:t>
            </w:r>
            <w:r>
              <w:rPr>
                <w:rFonts w:ascii="Camria" w:hAnsi="Camria" w:cs="Tahoma"/>
                <w:bCs/>
                <w:sz w:val="18"/>
                <w:szCs w:val="18"/>
              </w:rPr>
              <w:t xml:space="preserve"> </w:t>
            </w:r>
            <w:r w:rsidRPr="00525C98">
              <w:rPr>
                <w:rFonts w:ascii="Camria" w:hAnsi="Camria" w:cs="Tahoma"/>
                <w:bCs/>
                <w:sz w:val="18"/>
                <w:szCs w:val="18"/>
              </w:rPr>
              <w:t>(izjava – obrazec 4)</w:t>
            </w:r>
          </w:p>
          <w:p w14:paraId="7ADD55B4" w14:textId="77777777" w:rsidR="00C84B2D" w:rsidRPr="00525C98" w:rsidRDefault="00C84B2D" w:rsidP="00B948CF">
            <w:pPr>
              <w:spacing w:line="264" w:lineRule="auto"/>
              <w:ind w:left="720"/>
              <w:rPr>
                <w:rFonts w:ascii="Camria" w:hAnsi="Camria" w:cs="Tahoma"/>
                <w:bCs/>
                <w:sz w:val="18"/>
                <w:szCs w:val="18"/>
              </w:rPr>
            </w:pPr>
          </w:p>
        </w:tc>
      </w:tr>
      <w:tr w:rsidR="00C84B2D" w:rsidRPr="00525C98" w14:paraId="1BB69CD9" w14:textId="77777777" w:rsidTr="00B948CF">
        <w:trPr>
          <w:trHeight w:val="283"/>
        </w:trPr>
        <w:tc>
          <w:tcPr>
            <w:tcW w:w="896" w:type="dxa"/>
            <w:shd w:val="clear" w:color="auto" w:fill="auto"/>
          </w:tcPr>
          <w:p w14:paraId="3110F796" w14:textId="77777777" w:rsidR="00C84B2D" w:rsidRPr="00525C98" w:rsidRDefault="00C84B2D" w:rsidP="00B948CF">
            <w:pPr>
              <w:spacing w:line="276" w:lineRule="auto"/>
              <w:jc w:val="center"/>
              <w:rPr>
                <w:rFonts w:ascii="Camria" w:hAnsi="Camria" w:cs="Tahoma"/>
                <w:b/>
                <w:color w:val="0070C0"/>
                <w:sz w:val="19"/>
                <w:szCs w:val="19"/>
              </w:rPr>
            </w:pPr>
            <w:r w:rsidRPr="00525C98">
              <w:rPr>
                <w:rFonts w:ascii="Camria" w:hAnsi="Camria" w:cs="Tahoma"/>
                <w:b/>
                <w:color w:val="0070C0"/>
                <w:sz w:val="19"/>
                <w:szCs w:val="19"/>
              </w:rPr>
              <w:t>POGOJ 4</w:t>
            </w:r>
          </w:p>
        </w:tc>
        <w:tc>
          <w:tcPr>
            <w:tcW w:w="1516" w:type="dxa"/>
            <w:shd w:val="clear" w:color="auto" w:fill="auto"/>
          </w:tcPr>
          <w:p w14:paraId="72F70690" w14:textId="77777777" w:rsidR="00C84B2D" w:rsidRPr="00525C98" w:rsidRDefault="00C84B2D" w:rsidP="00B948CF">
            <w:pPr>
              <w:spacing w:line="276" w:lineRule="auto"/>
              <w:rPr>
                <w:rFonts w:ascii="Camria" w:hAnsi="Camria" w:cs="Tahoma"/>
                <w:bCs/>
                <w:sz w:val="18"/>
                <w:szCs w:val="18"/>
              </w:rPr>
            </w:pPr>
            <w:r w:rsidRPr="00525C98">
              <w:rPr>
                <w:rFonts w:ascii="Camria" w:hAnsi="Camria" w:cs="Tahoma"/>
                <w:bCs/>
                <w:sz w:val="18"/>
                <w:szCs w:val="18"/>
              </w:rPr>
              <w:t>b) točka 4. odstavek 75. člena ZJN-3</w:t>
            </w:r>
          </w:p>
        </w:tc>
        <w:tc>
          <w:tcPr>
            <w:tcW w:w="6767" w:type="dxa"/>
            <w:shd w:val="clear" w:color="auto" w:fill="auto"/>
          </w:tcPr>
          <w:p w14:paraId="09C3B0AF" w14:textId="77777777" w:rsidR="00C84B2D" w:rsidRPr="00525C98" w:rsidRDefault="00C84B2D" w:rsidP="00B948CF">
            <w:pPr>
              <w:rPr>
                <w:rFonts w:ascii="Camria" w:hAnsi="Camria" w:cs="Tahoma"/>
                <w:bCs/>
                <w:sz w:val="18"/>
                <w:szCs w:val="18"/>
              </w:rPr>
            </w:pPr>
            <w:r w:rsidRPr="00525C98">
              <w:rPr>
                <w:rFonts w:ascii="Camria" w:hAnsi="Camria" w:cs="Tahoma"/>
                <w:bCs/>
                <w:sz w:val="18"/>
                <w:szCs w:val="18"/>
              </w:rPr>
              <w:t xml:space="preserve">Naročnik bo izključil iz postopka javnega naročanja ponudnika, če je v zadnjih treh letih pred </w:t>
            </w:r>
            <w:r w:rsidRPr="00EA6508">
              <w:rPr>
                <w:rFonts w:ascii="Camria" w:hAnsi="Camria" w:cs="Tahoma"/>
                <w:b/>
                <w:sz w:val="18"/>
                <w:szCs w:val="18"/>
              </w:rPr>
              <w:t>potekom roka za oddajo ponudb</w:t>
            </w:r>
            <w:r w:rsidRPr="00525C98">
              <w:rPr>
                <w:rFonts w:ascii="Camria" w:hAnsi="Camria" w:cs="Tahoma"/>
                <w:bCs/>
                <w:sz w:val="18"/>
                <w:szCs w:val="18"/>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35DF27B" w14:textId="77777777" w:rsidR="00C84B2D" w:rsidRPr="00525C98" w:rsidRDefault="00C84B2D" w:rsidP="00B948CF">
            <w:pPr>
              <w:rPr>
                <w:rFonts w:ascii="Camria" w:hAnsi="Camria" w:cs="Tahoma"/>
                <w:bCs/>
                <w:sz w:val="18"/>
                <w:szCs w:val="18"/>
              </w:rPr>
            </w:pPr>
          </w:p>
          <w:p w14:paraId="362C2869" w14:textId="77777777" w:rsidR="00C84B2D" w:rsidRPr="00525C98" w:rsidRDefault="00C84B2D" w:rsidP="00B948CF">
            <w:pPr>
              <w:pBdr>
                <w:top w:val="single" w:sz="4" w:space="1" w:color="506428"/>
                <w:bottom w:val="single" w:sz="4" w:space="1" w:color="506428"/>
              </w:pBdr>
              <w:rPr>
                <w:rFonts w:ascii="Camria" w:hAnsi="Camria" w:cs="Tahoma"/>
                <w:b/>
                <w:color w:val="0070C0"/>
                <w:sz w:val="18"/>
                <w:szCs w:val="18"/>
              </w:rPr>
            </w:pPr>
            <w:r w:rsidRPr="00525C98">
              <w:rPr>
                <w:rFonts w:ascii="Camria" w:hAnsi="Camria" w:cs="Tahoma"/>
                <w:b/>
                <w:color w:val="0070C0"/>
                <w:sz w:val="18"/>
                <w:szCs w:val="18"/>
              </w:rPr>
              <w:t>Informacije za ugotavljanje sposobnosti (DOKAZILA):</w:t>
            </w:r>
          </w:p>
          <w:p w14:paraId="571701CF" w14:textId="77777777" w:rsidR="00C84B2D" w:rsidRPr="00525C98" w:rsidRDefault="00C84B2D" w:rsidP="00B948CF">
            <w:pPr>
              <w:numPr>
                <w:ilvl w:val="0"/>
                <w:numId w:val="19"/>
              </w:numPr>
              <w:spacing w:line="264" w:lineRule="auto"/>
              <w:rPr>
                <w:rFonts w:ascii="Camria" w:hAnsi="Camria" w:cs="Tahoma"/>
                <w:bCs/>
                <w:sz w:val="18"/>
                <w:szCs w:val="18"/>
              </w:rPr>
            </w:pPr>
            <w:r w:rsidRPr="00525C98">
              <w:rPr>
                <w:rFonts w:ascii="Camria" w:hAnsi="Camria" w:cs="Tahoma"/>
                <w:bCs/>
                <w:sz w:val="18"/>
                <w:szCs w:val="18"/>
              </w:rPr>
              <w:t>Gospodarski subjekti, registrirani v Republiki Sloveniji mora predložiti Izjavo gospodarskega subjekta, da v zvezi z njim ne obstajajo navedeni položaj (izjava – obrazec 4)</w:t>
            </w:r>
          </w:p>
          <w:p w14:paraId="28AD4ED9" w14:textId="77777777" w:rsidR="00C84B2D" w:rsidRPr="00525C98" w:rsidRDefault="00C84B2D" w:rsidP="00B948CF">
            <w:pPr>
              <w:spacing w:line="264" w:lineRule="auto"/>
              <w:ind w:left="720"/>
              <w:rPr>
                <w:rFonts w:ascii="Camria" w:hAnsi="Camria" w:cs="Tahoma"/>
                <w:bCs/>
                <w:sz w:val="18"/>
                <w:szCs w:val="18"/>
              </w:rPr>
            </w:pPr>
          </w:p>
        </w:tc>
      </w:tr>
      <w:tr w:rsidR="00C84B2D" w:rsidRPr="00525C98" w14:paraId="68166116" w14:textId="77777777" w:rsidTr="00B948CF">
        <w:trPr>
          <w:trHeight w:val="283"/>
        </w:trPr>
        <w:tc>
          <w:tcPr>
            <w:tcW w:w="896" w:type="dxa"/>
            <w:shd w:val="clear" w:color="auto" w:fill="auto"/>
          </w:tcPr>
          <w:p w14:paraId="47ABE548" w14:textId="77777777" w:rsidR="00C84B2D" w:rsidRPr="00525C98" w:rsidRDefault="00C84B2D" w:rsidP="00B948CF">
            <w:pPr>
              <w:spacing w:line="276" w:lineRule="auto"/>
              <w:jc w:val="center"/>
              <w:rPr>
                <w:rFonts w:ascii="Camria" w:hAnsi="Camria" w:cs="Tahoma"/>
                <w:b/>
                <w:color w:val="0070C0"/>
                <w:sz w:val="19"/>
                <w:szCs w:val="19"/>
              </w:rPr>
            </w:pPr>
            <w:r w:rsidRPr="00525C98">
              <w:rPr>
                <w:rFonts w:ascii="Camria" w:hAnsi="Camria" w:cs="Tahoma"/>
                <w:b/>
                <w:color w:val="0070C0"/>
                <w:sz w:val="19"/>
                <w:szCs w:val="19"/>
              </w:rPr>
              <w:t>POGOJ 5</w:t>
            </w:r>
          </w:p>
        </w:tc>
        <w:tc>
          <w:tcPr>
            <w:tcW w:w="1516" w:type="dxa"/>
            <w:shd w:val="clear" w:color="auto" w:fill="auto"/>
          </w:tcPr>
          <w:p w14:paraId="2887DAB1" w14:textId="77777777" w:rsidR="00C84B2D" w:rsidRPr="00525C98" w:rsidRDefault="00C84B2D" w:rsidP="00B948CF">
            <w:pPr>
              <w:spacing w:line="276" w:lineRule="auto"/>
              <w:rPr>
                <w:rFonts w:ascii="Camria" w:hAnsi="Camria" w:cs="Tahoma"/>
                <w:bCs/>
                <w:sz w:val="18"/>
                <w:szCs w:val="18"/>
              </w:rPr>
            </w:pPr>
            <w:r w:rsidRPr="00525C98">
              <w:rPr>
                <w:rFonts w:ascii="Camria" w:hAnsi="Camria" w:cs="Tahoma"/>
                <w:bCs/>
                <w:sz w:val="18"/>
                <w:szCs w:val="18"/>
              </w:rPr>
              <w:t>a) točka 6. odstavek 75. člena ZJN-3</w:t>
            </w:r>
          </w:p>
        </w:tc>
        <w:tc>
          <w:tcPr>
            <w:tcW w:w="6767" w:type="dxa"/>
            <w:shd w:val="clear" w:color="auto" w:fill="auto"/>
          </w:tcPr>
          <w:p w14:paraId="7EDD827A" w14:textId="77777777" w:rsidR="00C84B2D" w:rsidRPr="00525C98" w:rsidRDefault="00C84B2D" w:rsidP="00B948CF">
            <w:pPr>
              <w:rPr>
                <w:rFonts w:ascii="Camria" w:hAnsi="Camria" w:cs="Tahoma"/>
                <w:bCs/>
                <w:sz w:val="18"/>
                <w:szCs w:val="18"/>
              </w:rPr>
            </w:pPr>
            <w:r w:rsidRPr="00525C98">
              <w:rPr>
                <w:rFonts w:ascii="Camria" w:hAnsi="Camria" w:cs="Tahoma"/>
                <w:bCs/>
                <w:sz w:val="18"/>
                <w:szCs w:val="18"/>
              </w:rPr>
              <w:t xml:space="preserve">Naročnik bo izključil iz postopka javnega naročanja ponudnika, če mu bo naročnik na kakršen koli način izkazal </w:t>
            </w:r>
            <w:r w:rsidRPr="00525C98">
              <w:rPr>
                <w:rFonts w:ascii="Camria" w:hAnsi="Camria" w:cs="Tahoma"/>
                <w:b/>
                <w:sz w:val="18"/>
                <w:szCs w:val="18"/>
              </w:rPr>
              <w:t>kršitev obveznosti</w:t>
            </w:r>
            <w:r w:rsidRPr="00525C98">
              <w:rPr>
                <w:rFonts w:ascii="Camria" w:hAnsi="Camria" w:cs="Tahoma"/>
                <w:bCs/>
                <w:sz w:val="18"/>
                <w:szCs w:val="18"/>
              </w:rPr>
              <w:t xml:space="preserve"> v zvezi z izpolnjevanjem veljavne obveznosti </w:t>
            </w:r>
            <w:r w:rsidRPr="00525C98">
              <w:rPr>
                <w:rFonts w:ascii="Camria" w:hAnsi="Camria" w:cs="Tahoma"/>
                <w:b/>
                <w:sz w:val="18"/>
                <w:szCs w:val="18"/>
              </w:rPr>
              <w:t xml:space="preserve">na področju </w:t>
            </w:r>
            <w:proofErr w:type="spellStart"/>
            <w:r w:rsidRPr="00525C98">
              <w:rPr>
                <w:rFonts w:ascii="Camria" w:hAnsi="Camria" w:cs="Tahoma"/>
                <w:b/>
                <w:sz w:val="18"/>
                <w:szCs w:val="18"/>
              </w:rPr>
              <w:t>okoljskega</w:t>
            </w:r>
            <w:proofErr w:type="spellEnd"/>
            <w:r w:rsidRPr="00525C98">
              <w:rPr>
                <w:rFonts w:ascii="Camria" w:hAnsi="Camria" w:cs="Tahoma"/>
                <w:b/>
                <w:sz w:val="18"/>
                <w:szCs w:val="18"/>
              </w:rPr>
              <w:t>, socialnega in delovnega prava</w:t>
            </w:r>
            <w:r w:rsidRPr="00525C98">
              <w:rPr>
                <w:rFonts w:ascii="Camria" w:hAnsi="Camria" w:cs="Tahoma"/>
                <w:bCs/>
                <w:sz w:val="18"/>
                <w:szCs w:val="18"/>
              </w:rPr>
              <w:t xml:space="preserve">, ki so določene v pravu Evropske unije, predpisih, ki veljajo v Republiki Sloveniji, kolektivnih pogodbah ali predpisih mednarodnega </w:t>
            </w:r>
            <w:proofErr w:type="spellStart"/>
            <w:r w:rsidRPr="00525C98">
              <w:rPr>
                <w:rFonts w:ascii="Camria" w:hAnsi="Camria" w:cs="Tahoma"/>
                <w:bCs/>
                <w:sz w:val="18"/>
                <w:szCs w:val="18"/>
              </w:rPr>
              <w:t>okoljskega</w:t>
            </w:r>
            <w:proofErr w:type="spellEnd"/>
            <w:r w:rsidRPr="00525C98">
              <w:rPr>
                <w:rFonts w:ascii="Camria" w:hAnsi="Camria" w:cs="Tahoma"/>
                <w:bCs/>
                <w:sz w:val="18"/>
                <w:szCs w:val="18"/>
              </w:rPr>
              <w:t xml:space="preserve">, socialnega in </w:t>
            </w:r>
            <w:r w:rsidRPr="00525C98">
              <w:rPr>
                <w:rFonts w:ascii="Camria" w:hAnsi="Camria" w:cs="Tahoma"/>
                <w:bCs/>
                <w:sz w:val="18"/>
                <w:szCs w:val="18"/>
              </w:rPr>
              <w:lastRenderedPageBreak/>
              <w:t xml:space="preserve">delovnega prava. Seznam mednarodnih socialnih in </w:t>
            </w:r>
            <w:proofErr w:type="spellStart"/>
            <w:r w:rsidRPr="00525C98">
              <w:rPr>
                <w:rFonts w:ascii="Camria" w:hAnsi="Camria" w:cs="Tahoma"/>
                <w:bCs/>
                <w:sz w:val="18"/>
                <w:szCs w:val="18"/>
              </w:rPr>
              <w:t>okoljskih</w:t>
            </w:r>
            <w:proofErr w:type="spellEnd"/>
            <w:r w:rsidRPr="00525C98">
              <w:rPr>
                <w:rFonts w:ascii="Camria" w:hAnsi="Camria" w:cs="Tahoma"/>
                <w:bCs/>
                <w:sz w:val="18"/>
                <w:szCs w:val="18"/>
              </w:rPr>
              <w:t xml:space="preserve"> konvencij določata Priloga X Direktive 2014/24/EU in Priloga XIV Direktive 2014/25/EU.</w:t>
            </w:r>
          </w:p>
          <w:p w14:paraId="12E37BC8" w14:textId="77777777" w:rsidR="00C84B2D" w:rsidRPr="00525C98" w:rsidRDefault="00C84B2D" w:rsidP="00B948CF">
            <w:pPr>
              <w:rPr>
                <w:rFonts w:ascii="Camria" w:hAnsi="Camria" w:cs="Tahoma"/>
                <w:bCs/>
                <w:sz w:val="18"/>
                <w:szCs w:val="18"/>
              </w:rPr>
            </w:pPr>
          </w:p>
          <w:p w14:paraId="3C106C11" w14:textId="77777777" w:rsidR="00C84B2D" w:rsidRPr="00525C98" w:rsidRDefault="00C84B2D" w:rsidP="00B948CF">
            <w:pPr>
              <w:pBdr>
                <w:top w:val="single" w:sz="4" w:space="1" w:color="506428"/>
                <w:bottom w:val="single" w:sz="4" w:space="1" w:color="506428"/>
              </w:pBdr>
              <w:rPr>
                <w:rFonts w:ascii="Camria" w:hAnsi="Camria" w:cs="Tahoma"/>
                <w:b/>
                <w:color w:val="0070C0"/>
                <w:sz w:val="18"/>
                <w:szCs w:val="18"/>
              </w:rPr>
            </w:pPr>
            <w:r w:rsidRPr="00525C98">
              <w:rPr>
                <w:rFonts w:ascii="Camria" w:hAnsi="Camria" w:cs="Tahoma"/>
                <w:b/>
                <w:color w:val="0070C0"/>
                <w:sz w:val="18"/>
                <w:szCs w:val="18"/>
              </w:rPr>
              <w:t>Informacije za ugotavljanje sposobnosti (DOKAZILA):</w:t>
            </w:r>
          </w:p>
          <w:p w14:paraId="5D0E9BCB" w14:textId="77777777" w:rsidR="00C84B2D" w:rsidRPr="00525C98" w:rsidRDefault="00C84B2D" w:rsidP="00B948CF">
            <w:pPr>
              <w:numPr>
                <w:ilvl w:val="0"/>
                <w:numId w:val="20"/>
              </w:numPr>
              <w:spacing w:line="264" w:lineRule="auto"/>
              <w:rPr>
                <w:rFonts w:ascii="Camria" w:hAnsi="Camria" w:cs="Tahoma"/>
                <w:bCs/>
                <w:sz w:val="18"/>
                <w:szCs w:val="18"/>
              </w:rPr>
            </w:pPr>
            <w:r w:rsidRPr="00525C98">
              <w:rPr>
                <w:rFonts w:ascii="Camria" w:hAnsi="Camria" w:cs="Tahoma"/>
                <w:bCs/>
                <w:sz w:val="18"/>
                <w:szCs w:val="18"/>
              </w:rPr>
              <w:t>Izjava gospodarskega subjekta, da v zvezi z njim ne obstaja navedeni položaj. (izjava – obrazec 4)</w:t>
            </w:r>
          </w:p>
          <w:p w14:paraId="147BAFDD" w14:textId="77777777" w:rsidR="00C84B2D" w:rsidRPr="00525C98" w:rsidRDefault="00C84B2D" w:rsidP="00B948CF">
            <w:pPr>
              <w:spacing w:line="264" w:lineRule="auto"/>
              <w:ind w:left="720"/>
              <w:rPr>
                <w:rFonts w:ascii="Camria" w:hAnsi="Camria" w:cs="Tahoma"/>
                <w:bCs/>
                <w:sz w:val="18"/>
                <w:szCs w:val="18"/>
              </w:rPr>
            </w:pPr>
          </w:p>
        </w:tc>
      </w:tr>
      <w:tr w:rsidR="00C84B2D" w:rsidRPr="00525C98" w14:paraId="4E14D68A" w14:textId="77777777" w:rsidTr="00B948CF">
        <w:trPr>
          <w:trHeight w:val="283"/>
        </w:trPr>
        <w:tc>
          <w:tcPr>
            <w:tcW w:w="896" w:type="dxa"/>
            <w:shd w:val="clear" w:color="auto" w:fill="auto"/>
          </w:tcPr>
          <w:p w14:paraId="3D9784D9" w14:textId="77777777" w:rsidR="00C84B2D" w:rsidRPr="00525C98" w:rsidRDefault="00C84B2D" w:rsidP="00B948CF">
            <w:pPr>
              <w:spacing w:line="276" w:lineRule="auto"/>
              <w:jc w:val="center"/>
              <w:rPr>
                <w:rFonts w:ascii="Camria" w:hAnsi="Camria" w:cs="Tahoma"/>
                <w:b/>
                <w:color w:val="0070C0"/>
                <w:sz w:val="19"/>
                <w:szCs w:val="19"/>
              </w:rPr>
            </w:pPr>
            <w:r w:rsidRPr="00525C98">
              <w:rPr>
                <w:rFonts w:ascii="Camria" w:hAnsi="Camria" w:cs="Tahoma"/>
                <w:b/>
                <w:color w:val="0070C0"/>
                <w:sz w:val="19"/>
                <w:szCs w:val="19"/>
              </w:rPr>
              <w:lastRenderedPageBreak/>
              <w:t>POGOJ 6</w:t>
            </w:r>
          </w:p>
        </w:tc>
        <w:tc>
          <w:tcPr>
            <w:tcW w:w="1516" w:type="dxa"/>
            <w:shd w:val="clear" w:color="auto" w:fill="auto"/>
          </w:tcPr>
          <w:p w14:paraId="78D05C55" w14:textId="77777777" w:rsidR="00C84B2D" w:rsidRPr="00525C98" w:rsidRDefault="00C84B2D" w:rsidP="00B948CF">
            <w:pPr>
              <w:spacing w:line="276" w:lineRule="auto"/>
              <w:rPr>
                <w:rFonts w:ascii="Camria" w:hAnsi="Camria" w:cs="Tahoma"/>
                <w:bCs/>
                <w:sz w:val="18"/>
                <w:szCs w:val="18"/>
              </w:rPr>
            </w:pPr>
            <w:r w:rsidRPr="00525C98">
              <w:rPr>
                <w:rFonts w:ascii="Camria" w:hAnsi="Camria" w:cs="Tahoma"/>
                <w:bCs/>
                <w:sz w:val="18"/>
                <w:szCs w:val="18"/>
              </w:rPr>
              <w:t>b) točka 6. odstavek 75. člena ZJN-3</w:t>
            </w:r>
          </w:p>
        </w:tc>
        <w:tc>
          <w:tcPr>
            <w:tcW w:w="6767" w:type="dxa"/>
            <w:shd w:val="clear" w:color="auto" w:fill="auto"/>
          </w:tcPr>
          <w:p w14:paraId="6C733179" w14:textId="77777777" w:rsidR="00C84B2D" w:rsidRPr="00525C98" w:rsidRDefault="00C84B2D" w:rsidP="00B948CF">
            <w:pPr>
              <w:rPr>
                <w:rFonts w:ascii="Camria" w:hAnsi="Camria" w:cs="Tahoma"/>
                <w:bCs/>
                <w:sz w:val="18"/>
                <w:szCs w:val="18"/>
              </w:rPr>
            </w:pPr>
            <w:r w:rsidRPr="00525C98">
              <w:rPr>
                <w:rFonts w:ascii="Camria" w:hAnsi="Camria" w:cs="Tahoma"/>
                <w:bCs/>
                <w:sz w:val="18"/>
                <w:szCs w:val="18"/>
              </w:rPr>
              <w:t xml:space="preserve">Naročnik bo izključil iz postopka javnega naročanja ponudnika, če se je nad ponudnikom začel postopek zaradi insolventnosti ali prisilnega prenehanja po zakonu, ki ureja postopek zaradi </w:t>
            </w:r>
            <w:r w:rsidRPr="00525C98">
              <w:rPr>
                <w:rFonts w:ascii="Camria" w:hAnsi="Camria" w:cs="Tahoma"/>
                <w:b/>
                <w:sz w:val="18"/>
                <w:szCs w:val="18"/>
              </w:rPr>
              <w:t>insolventnosti in prisilnega prenehanja, ali postopek likvidacije</w:t>
            </w:r>
            <w:r w:rsidRPr="00525C98">
              <w:rPr>
                <w:rFonts w:ascii="Camria" w:hAnsi="Camria" w:cs="Tahoma"/>
                <w:bCs/>
                <w:sz w:val="18"/>
                <w:szCs w:val="18"/>
              </w:rPr>
              <w:t xml:space="preserve"> po zakonu, ki ureja gospodarske družbe, če njegova sredstva ali poslovanje upravlja upravitelj ali sodišče, ali če so njegove poslovne dolžnosti začasno ustavljene, ali če se je v skladu s predpisi druge države nad njim začel postopek ali pa je nastal položaj z enakimi pravnimi posledicami.</w:t>
            </w:r>
          </w:p>
          <w:p w14:paraId="1A3DCDE5" w14:textId="77777777" w:rsidR="00C84B2D" w:rsidRPr="00525C98" w:rsidRDefault="00C84B2D" w:rsidP="00B948CF">
            <w:pPr>
              <w:rPr>
                <w:rFonts w:ascii="Camria" w:hAnsi="Camria" w:cs="Tahoma"/>
                <w:bCs/>
                <w:sz w:val="18"/>
                <w:szCs w:val="18"/>
              </w:rPr>
            </w:pPr>
          </w:p>
          <w:p w14:paraId="50108310" w14:textId="77777777" w:rsidR="00C84B2D" w:rsidRPr="00525C98" w:rsidRDefault="00C84B2D" w:rsidP="00B948CF">
            <w:pPr>
              <w:pBdr>
                <w:top w:val="single" w:sz="4" w:space="1" w:color="506428"/>
                <w:bottom w:val="single" w:sz="4" w:space="1" w:color="506428"/>
              </w:pBdr>
              <w:rPr>
                <w:rFonts w:ascii="Camria" w:hAnsi="Camria" w:cs="Tahoma"/>
                <w:b/>
                <w:color w:val="0070C0"/>
                <w:sz w:val="18"/>
                <w:szCs w:val="18"/>
              </w:rPr>
            </w:pPr>
            <w:r w:rsidRPr="00525C98">
              <w:rPr>
                <w:rFonts w:ascii="Camria" w:hAnsi="Camria" w:cs="Tahoma"/>
                <w:b/>
                <w:color w:val="0070C0"/>
                <w:sz w:val="18"/>
                <w:szCs w:val="18"/>
              </w:rPr>
              <w:t>Informacije za ugotavljanje sposobnosti (DOKAZILA):</w:t>
            </w:r>
          </w:p>
          <w:p w14:paraId="2480D17C" w14:textId="77777777" w:rsidR="00C84B2D" w:rsidRPr="00525C98" w:rsidRDefault="00C84B2D" w:rsidP="00B948CF">
            <w:pPr>
              <w:numPr>
                <w:ilvl w:val="0"/>
                <w:numId w:val="21"/>
              </w:numPr>
              <w:spacing w:line="264" w:lineRule="auto"/>
              <w:rPr>
                <w:rFonts w:ascii="Camria" w:hAnsi="Camria" w:cs="Tahoma"/>
                <w:bCs/>
                <w:sz w:val="18"/>
                <w:szCs w:val="18"/>
              </w:rPr>
            </w:pPr>
            <w:r w:rsidRPr="00525C98">
              <w:rPr>
                <w:rFonts w:ascii="Camria" w:hAnsi="Camria" w:cs="Tahoma"/>
                <w:bCs/>
                <w:sz w:val="18"/>
                <w:szCs w:val="18"/>
              </w:rPr>
              <w:t>Izjava gospodarskega subjekta, da v zvezi z njim ne obstaja navedeni položaj (izjava – obrazec 4)</w:t>
            </w:r>
          </w:p>
          <w:p w14:paraId="7CF13F43" w14:textId="77777777" w:rsidR="00C84B2D" w:rsidRPr="00525C98" w:rsidRDefault="00C84B2D" w:rsidP="00B948CF">
            <w:pPr>
              <w:spacing w:line="264" w:lineRule="auto"/>
              <w:ind w:left="720"/>
              <w:rPr>
                <w:rFonts w:ascii="Camria" w:hAnsi="Camria" w:cs="Tahoma"/>
                <w:bCs/>
                <w:sz w:val="18"/>
                <w:szCs w:val="18"/>
              </w:rPr>
            </w:pPr>
          </w:p>
        </w:tc>
      </w:tr>
      <w:tr w:rsidR="00C84B2D" w:rsidRPr="00525C98" w14:paraId="64929CA6" w14:textId="77777777" w:rsidTr="00B948CF">
        <w:trPr>
          <w:trHeight w:val="283"/>
        </w:trPr>
        <w:tc>
          <w:tcPr>
            <w:tcW w:w="896" w:type="dxa"/>
            <w:shd w:val="clear" w:color="auto" w:fill="auto"/>
          </w:tcPr>
          <w:p w14:paraId="107746E0" w14:textId="77777777" w:rsidR="00C84B2D" w:rsidRPr="00525C98" w:rsidRDefault="00C84B2D" w:rsidP="00B948CF">
            <w:pPr>
              <w:spacing w:line="276" w:lineRule="auto"/>
              <w:jc w:val="center"/>
              <w:rPr>
                <w:rFonts w:ascii="Camria" w:hAnsi="Camria" w:cs="Tahoma"/>
                <w:b/>
                <w:color w:val="0070C0"/>
                <w:sz w:val="19"/>
                <w:szCs w:val="19"/>
              </w:rPr>
            </w:pPr>
            <w:r w:rsidRPr="00525C98">
              <w:rPr>
                <w:rFonts w:ascii="Camria" w:hAnsi="Camria" w:cs="Tahoma"/>
                <w:b/>
                <w:color w:val="0070C0"/>
                <w:sz w:val="19"/>
                <w:szCs w:val="19"/>
              </w:rPr>
              <w:t>POGOJ 7</w:t>
            </w:r>
          </w:p>
        </w:tc>
        <w:tc>
          <w:tcPr>
            <w:tcW w:w="1516" w:type="dxa"/>
            <w:shd w:val="clear" w:color="auto" w:fill="auto"/>
          </w:tcPr>
          <w:p w14:paraId="4AE6B194" w14:textId="77777777" w:rsidR="00C84B2D" w:rsidRPr="00525C98" w:rsidRDefault="00C84B2D" w:rsidP="00B948CF">
            <w:pPr>
              <w:spacing w:line="276" w:lineRule="auto"/>
              <w:rPr>
                <w:rFonts w:ascii="Camria" w:hAnsi="Camria" w:cs="Tahoma"/>
                <w:bCs/>
                <w:sz w:val="18"/>
                <w:szCs w:val="18"/>
              </w:rPr>
            </w:pPr>
            <w:r w:rsidRPr="00525C98">
              <w:rPr>
                <w:rFonts w:ascii="Camria" w:hAnsi="Camria" w:cs="Tahoma"/>
                <w:bCs/>
                <w:sz w:val="18"/>
                <w:szCs w:val="18"/>
              </w:rPr>
              <w:t>f) točka 6. odstavek 75. člena ZJN-3</w:t>
            </w:r>
          </w:p>
        </w:tc>
        <w:tc>
          <w:tcPr>
            <w:tcW w:w="6767" w:type="dxa"/>
            <w:shd w:val="clear" w:color="auto" w:fill="auto"/>
          </w:tcPr>
          <w:p w14:paraId="0F374912" w14:textId="77777777" w:rsidR="00C84B2D" w:rsidRPr="00525C98" w:rsidRDefault="00C84B2D" w:rsidP="00B948CF">
            <w:pPr>
              <w:rPr>
                <w:rFonts w:ascii="Camria" w:hAnsi="Camria" w:cs="Tahoma"/>
                <w:bCs/>
                <w:sz w:val="18"/>
                <w:szCs w:val="18"/>
              </w:rPr>
            </w:pPr>
            <w:r w:rsidRPr="00525C98">
              <w:rPr>
                <w:rFonts w:ascii="Camria" w:hAnsi="Camria" w:cs="Tahoma"/>
                <w:bCs/>
                <w:sz w:val="18"/>
                <w:szCs w:val="18"/>
              </w:rPr>
              <w:t xml:space="preserve">Naročnik bo izključil iz postopka javnega naročanja ponudnika, če so se pri ponudniku pri prejšnji pogodbi o izvedbi javnega naročila ali prejšnji koncesijski pogodbi, sklenjeni z naročnikom, pokazale </w:t>
            </w:r>
            <w:r w:rsidRPr="00525C98">
              <w:rPr>
                <w:rFonts w:ascii="Camria" w:hAnsi="Camria" w:cs="Tahoma"/>
                <w:b/>
                <w:sz w:val="18"/>
                <w:szCs w:val="18"/>
              </w:rPr>
              <w:t>precejšnje ali stalne pomanjkljivosti pri izpolnjevanju ključnih obveznosti</w:t>
            </w:r>
            <w:r w:rsidRPr="00525C98">
              <w:rPr>
                <w:rFonts w:ascii="Camria" w:hAnsi="Camria" w:cs="Tahoma"/>
                <w:bCs/>
                <w:sz w:val="18"/>
                <w:szCs w:val="18"/>
              </w:rPr>
              <w:t>, zaradi česar je naročnik predčasno odstopil od prejšnjega naročila oziroma pogodbe ali uveljavljal odškodnino ali so bile izvedene druge primerljive sankcije.</w:t>
            </w:r>
          </w:p>
          <w:p w14:paraId="56FAE3E5" w14:textId="77777777" w:rsidR="00C84B2D" w:rsidRPr="00525C98" w:rsidRDefault="00C84B2D" w:rsidP="00B948CF">
            <w:pPr>
              <w:rPr>
                <w:rFonts w:ascii="Camria" w:hAnsi="Camria" w:cs="Tahoma"/>
                <w:bCs/>
                <w:sz w:val="18"/>
                <w:szCs w:val="18"/>
              </w:rPr>
            </w:pPr>
          </w:p>
          <w:p w14:paraId="7205B668" w14:textId="77777777" w:rsidR="00C84B2D" w:rsidRPr="00525C98" w:rsidRDefault="00C84B2D" w:rsidP="00B948CF">
            <w:pPr>
              <w:pBdr>
                <w:top w:val="single" w:sz="4" w:space="1" w:color="506428"/>
                <w:bottom w:val="single" w:sz="4" w:space="1" w:color="506428"/>
              </w:pBdr>
              <w:rPr>
                <w:rFonts w:ascii="Camria" w:hAnsi="Camria" w:cs="Tahoma"/>
                <w:b/>
                <w:color w:val="0070C0"/>
                <w:sz w:val="18"/>
                <w:szCs w:val="18"/>
              </w:rPr>
            </w:pPr>
            <w:r w:rsidRPr="00525C98">
              <w:rPr>
                <w:rFonts w:ascii="Camria" w:hAnsi="Camria" w:cs="Tahoma"/>
                <w:b/>
                <w:color w:val="0070C0"/>
                <w:sz w:val="18"/>
                <w:szCs w:val="18"/>
              </w:rPr>
              <w:t>Informacije za ugotavljanje sposobnosti (DOKAZILA):</w:t>
            </w:r>
          </w:p>
          <w:p w14:paraId="6033BB66" w14:textId="77777777" w:rsidR="00C84B2D" w:rsidRPr="00525C98" w:rsidRDefault="00C84B2D" w:rsidP="00B948CF">
            <w:pPr>
              <w:numPr>
                <w:ilvl w:val="0"/>
                <w:numId w:val="22"/>
              </w:numPr>
              <w:spacing w:line="264" w:lineRule="auto"/>
              <w:rPr>
                <w:rFonts w:ascii="Camria" w:hAnsi="Camria" w:cs="Tahoma"/>
                <w:bCs/>
                <w:sz w:val="18"/>
                <w:szCs w:val="18"/>
              </w:rPr>
            </w:pPr>
            <w:r w:rsidRPr="00525C98">
              <w:rPr>
                <w:rFonts w:ascii="Camria" w:hAnsi="Camria" w:cs="Tahoma"/>
                <w:bCs/>
                <w:sz w:val="18"/>
                <w:szCs w:val="18"/>
              </w:rPr>
              <w:t>Izjava gospodarskega subjekta, da v zvezi z njim ne obstaja navedeni položaj (izjava – obrazec 4)</w:t>
            </w:r>
          </w:p>
          <w:p w14:paraId="3BA92F91" w14:textId="77777777" w:rsidR="00C84B2D" w:rsidRPr="00525C98" w:rsidRDefault="00C84B2D" w:rsidP="00B948CF">
            <w:pPr>
              <w:spacing w:line="264" w:lineRule="auto"/>
              <w:ind w:left="720"/>
              <w:rPr>
                <w:rFonts w:ascii="Camria" w:hAnsi="Camria" w:cs="Tahoma"/>
                <w:bCs/>
                <w:sz w:val="18"/>
                <w:szCs w:val="18"/>
              </w:rPr>
            </w:pPr>
          </w:p>
        </w:tc>
      </w:tr>
      <w:tr w:rsidR="00C84B2D" w:rsidRPr="00525C98" w14:paraId="4E997744" w14:textId="77777777" w:rsidTr="00B948CF">
        <w:trPr>
          <w:trHeight w:val="283"/>
        </w:trPr>
        <w:tc>
          <w:tcPr>
            <w:tcW w:w="896" w:type="dxa"/>
            <w:shd w:val="clear" w:color="auto" w:fill="auto"/>
          </w:tcPr>
          <w:p w14:paraId="67907760" w14:textId="77777777" w:rsidR="00C84B2D" w:rsidRPr="00525C98" w:rsidRDefault="00C84B2D" w:rsidP="00B948CF">
            <w:pPr>
              <w:spacing w:line="276" w:lineRule="auto"/>
              <w:jc w:val="center"/>
              <w:rPr>
                <w:rFonts w:ascii="Camria" w:hAnsi="Camria" w:cs="Tahoma"/>
                <w:b/>
                <w:color w:val="0070C0"/>
                <w:sz w:val="19"/>
                <w:szCs w:val="19"/>
              </w:rPr>
            </w:pPr>
            <w:r w:rsidRPr="00525C98">
              <w:rPr>
                <w:rFonts w:ascii="Camria" w:hAnsi="Camria" w:cs="Tahoma"/>
                <w:b/>
                <w:color w:val="0070C0"/>
                <w:sz w:val="19"/>
                <w:szCs w:val="19"/>
              </w:rPr>
              <w:t>POGOJ 8</w:t>
            </w:r>
          </w:p>
        </w:tc>
        <w:tc>
          <w:tcPr>
            <w:tcW w:w="1516" w:type="dxa"/>
            <w:shd w:val="clear" w:color="auto" w:fill="auto"/>
          </w:tcPr>
          <w:p w14:paraId="2C408D5F" w14:textId="77777777" w:rsidR="00C84B2D" w:rsidRPr="00525C98" w:rsidRDefault="00C84B2D" w:rsidP="00B948CF">
            <w:pPr>
              <w:spacing w:line="276" w:lineRule="auto"/>
              <w:rPr>
                <w:rFonts w:ascii="Camria" w:hAnsi="Camria" w:cs="Tahoma"/>
                <w:b/>
                <w:sz w:val="18"/>
                <w:szCs w:val="18"/>
              </w:rPr>
            </w:pPr>
            <w:r w:rsidRPr="00525C98">
              <w:rPr>
                <w:rFonts w:ascii="Camria" w:hAnsi="Camria" w:cs="Tahoma"/>
                <w:b/>
                <w:sz w:val="18"/>
                <w:szCs w:val="18"/>
              </w:rPr>
              <w:t>Drugi izključitveni razlogi</w:t>
            </w:r>
          </w:p>
        </w:tc>
        <w:tc>
          <w:tcPr>
            <w:tcW w:w="6767" w:type="dxa"/>
            <w:shd w:val="clear" w:color="auto" w:fill="auto"/>
          </w:tcPr>
          <w:p w14:paraId="437C33C7" w14:textId="77777777" w:rsidR="00C84B2D" w:rsidRPr="00525C98" w:rsidRDefault="00C84B2D" w:rsidP="00B948CF">
            <w:pPr>
              <w:rPr>
                <w:rFonts w:ascii="Camria" w:hAnsi="Camria" w:cs="Tahoma"/>
                <w:bCs/>
                <w:sz w:val="18"/>
                <w:szCs w:val="18"/>
              </w:rPr>
            </w:pPr>
            <w:r w:rsidRPr="00525C98">
              <w:rPr>
                <w:rFonts w:ascii="Camria" w:hAnsi="Camria" w:cs="Tahoma"/>
                <w:bCs/>
                <w:sz w:val="18"/>
                <w:szCs w:val="18"/>
              </w:rPr>
              <w:t>Naročnik bo izključil iz postopka javnega naročanja ponudnika, če se izkaže, da je pred ali med postopkom javnega naročanja ponudnik glede na storjena ali neizvedena dejanja enega od položajev, ki pomenijo obstoj v nadaljevanju navedenih drugih izključitvenih razlogov:</w:t>
            </w:r>
          </w:p>
          <w:p w14:paraId="0EDB30F6" w14:textId="77777777" w:rsidR="00C84B2D" w:rsidRPr="00525C98" w:rsidRDefault="00C84B2D" w:rsidP="00B948CF">
            <w:pPr>
              <w:numPr>
                <w:ilvl w:val="0"/>
                <w:numId w:val="11"/>
              </w:numPr>
              <w:spacing w:line="264" w:lineRule="auto"/>
              <w:ind w:left="354" w:hanging="218"/>
              <w:rPr>
                <w:rFonts w:ascii="Camria" w:hAnsi="Camria" w:cs="Tahoma"/>
                <w:bCs/>
                <w:sz w:val="18"/>
                <w:szCs w:val="18"/>
              </w:rPr>
            </w:pPr>
            <w:r w:rsidRPr="00525C98">
              <w:rPr>
                <w:rFonts w:ascii="Camria" w:hAnsi="Camria" w:cs="Tahoma"/>
                <w:bCs/>
                <w:sz w:val="18"/>
                <w:szCs w:val="18"/>
              </w:rPr>
              <w:t>če lahko naročnik z ustreznimi sredstvi izkaže, da je gospodarski subjekt zagrešil hujšo kršitev poklicnih pravil, zaradi česar je omajana njegova integriteta;</w:t>
            </w:r>
          </w:p>
          <w:p w14:paraId="09F214C7" w14:textId="77777777" w:rsidR="00C84B2D" w:rsidRPr="00525C98" w:rsidRDefault="00C84B2D" w:rsidP="00B948CF">
            <w:pPr>
              <w:numPr>
                <w:ilvl w:val="0"/>
                <w:numId w:val="11"/>
              </w:numPr>
              <w:spacing w:line="264" w:lineRule="auto"/>
              <w:ind w:left="354" w:hanging="218"/>
              <w:rPr>
                <w:rFonts w:ascii="Camria" w:hAnsi="Camria" w:cs="Tahoma"/>
                <w:bCs/>
                <w:sz w:val="18"/>
                <w:szCs w:val="18"/>
              </w:rPr>
            </w:pPr>
            <w:r w:rsidRPr="00525C98">
              <w:rPr>
                <w:rFonts w:ascii="Camria" w:hAnsi="Camria" w:cs="Tahoma"/>
                <w:bCs/>
                <w:sz w:val="18"/>
                <w:szCs w:val="18"/>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2713CDBE" w14:textId="77777777" w:rsidR="00C84B2D" w:rsidRPr="00525C98" w:rsidRDefault="00C84B2D" w:rsidP="00B948CF">
            <w:pPr>
              <w:numPr>
                <w:ilvl w:val="0"/>
                <w:numId w:val="11"/>
              </w:numPr>
              <w:spacing w:line="264" w:lineRule="auto"/>
              <w:ind w:left="354" w:hanging="218"/>
              <w:rPr>
                <w:rFonts w:ascii="Camria" w:hAnsi="Camria" w:cs="Tahoma"/>
                <w:bCs/>
                <w:sz w:val="18"/>
                <w:szCs w:val="18"/>
              </w:rPr>
            </w:pPr>
            <w:r w:rsidRPr="00525C98">
              <w:rPr>
                <w:rFonts w:ascii="Camria" w:hAnsi="Camria" w:cs="Tahoma"/>
                <w:bCs/>
                <w:sz w:val="18"/>
                <w:szCs w:val="18"/>
              </w:rPr>
              <w:t>če nasprotja interesov iz 3. odstavka 91. člena ZJN-3 ni mogoče učinkovito odpraviti z drugimi, blažjimi ukrepi;</w:t>
            </w:r>
          </w:p>
          <w:p w14:paraId="3DC8B562" w14:textId="77777777" w:rsidR="00C84B2D" w:rsidRPr="00525C98" w:rsidRDefault="00C84B2D" w:rsidP="00B948CF">
            <w:pPr>
              <w:numPr>
                <w:ilvl w:val="0"/>
                <w:numId w:val="11"/>
              </w:numPr>
              <w:spacing w:line="264" w:lineRule="auto"/>
              <w:ind w:left="354" w:hanging="218"/>
              <w:rPr>
                <w:rFonts w:ascii="Camria" w:hAnsi="Camria" w:cs="Tahoma"/>
                <w:bCs/>
                <w:sz w:val="18"/>
                <w:szCs w:val="18"/>
              </w:rPr>
            </w:pPr>
            <w:r w:rsidRPr="00525C98">
              <w:rPr>
                <w:rFonts w:ascii="Camria" w:hAnsi="Camria" w:cs="Tahoma"/>
                <w:bCs/>
                <w:sz w:val="18"/>
                <w:szCs w:val="18"/>
              </w:rPr>
              <w:t>če izkrivljanja konkurence zaradi predhodnega sodelovanja gospodarskih subjektov pri pripravi postopka javnega naročanja v skladu s 65. členom ZJN-3 ni mogoče učinkovito odpraviti z drugimi, blažjimi ukrepi;</w:t>
            </w:r>
          </w:p>
          <w:p w14:paraId="57E355C1" w14:textId="77777777" w:rsidR="00C84B2D" w:rsidRPr="00525C98" w:rsidRDefault="00C84B2D" w:rsidP="00B948CF">
            <w:pPr>
              <w:numPr>
                <w:ilvl w:val="0"/>
                <w:numId w:val="11"/>
              </w:numPr>
              <w:spacing w:line="264" w:lineRule="auto"/>
              <w:ind w:left="354" w:hanging="218"/>
              <w:rPr>
                <w:rFonts w:ascii="Camria" w:hAnsi="Camria" w:cs="Tahoma"/>
                <w:bCs/>
                <w:sz w:val="18"/>
                <w:szCs w:val="18"/>
              </w:rPr>
            </w:pPr>
            <w:r w:rsidRPr="00525C98">
              <w:rPr>
                <w:rFonts w:ascii="Camria" w:hAnsi="Camria" w:cs="Tahoma"/>
                <w:bCs/>
                <w:sz w:val="18"/>
                <w:szCs w:val="18"/>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475DAF32" w14:textId="77777777" w:rsidR="00C84B2D" w:rsidRPr="00525C98" w:rsidRDefault="00C84B2D" w:rsidP="00B948CF">
            <w:pPr>
              <w:numPr>
                <w:ilvl w:val="0"/>
                <w:numId w:val="11"/>
              </w:numPr>
              <w:spacing w:line="264" w:lineRule="auto"/>
              <w:ind w:left="354" w:hanging="218"/>
              <w:rPr>
                <w:rFonts w:ascii="Camria" w:hAnsi="Camria" w:cs="Tahoma"/>
                <w:bCs/>
                <w:sz w:val="18"/>
                <w:szCs w:val="18"/>
              </w:rPr>
            </w:pPr>
            <w:r w:rsidRPr="00525C98">
              <w:rPr>
                <w:rFonts w:ascii="Camria" w:hAnsi="Camria" w:cs="Tahoma"/>
                <w:bCs/>
                <w:sz w:val="18"/>
                <w:szCs w:val="18"/>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7016E216" w14:textId="77777777" w:rsidR="00C84B2D" w:rsidRPr="00525C98" w:rsidRDefault="00C84B2D" w:rsidP="00B948CF">
            <w:pPr>
              <w:numPr>
                <w:ilvl w:val="0"/>
                <w:numId w:val="11"/>
              </w:numPr>
              <w:spacing w:line="264" w:lineRule="auto"/>
              <w:ind w:left="354" w:hanging="283"/>
              <w:rPr>
                <w:rFonts w:ascii="Camria" w:hAnsi="Camria" w:cs="Tahoma"/>
                <w:bCs/>
                <w:sz w:val="18"/>
                <w:szCs w:val="18"/>
              </w:rPr>
            </w:pPr>
            <w:r w:rsidRPr="00525C98">
              <w:rPr>
                <w:rFonts w:ascii="Camria" w:hAnsi="Camria" w:cs="Tahoma"/>
                <w:bCs/>
                <w:sz w:val="18"/>
                <w:szCs w:val="18"/>
              </w:rPr>
              <w:lastRenderedPageBreak/>
              <w:t>če je bil gospodarski subjekt na dan, ko poteče rok za oddajo ponudb uvrščen v evidenco poslovnih subjektov iz 35. člena Zakona o integriteti in preprečevanju korupcije (Uradni list RS, št. 69/2011-ZintPK-UPB2).</w:t>
            </w:r>
          </w:p>
          <w:p w14:paraId="38EC466D" w14:textId="77777777" w:rsidR="00C84B2D" w:rsidRPr="00525C98" w:rsidRDefault="00C84B2D" w:rsidP="00B948CF">
            <w:pPr>
              <w:spacing w:line="264" w:lineRule="auto"/>
              <w:ind w:left="354"/>
              <w:rPr>
                <w:rFonts w:ascii="Camria" w:hAnsi="Camria" w:cs="Tahoma"/>
                <w:bCs/>
                <w:sz w:val="18"/>
                <w:szCs w:val="18"/>
              </w:rPr>
            </w:pPr>
          </w:p>
          <w:p w14:paraId="5B5694BE" w14:textId="77777777" w:rsidR="00C84B2D" w:rsidRPr="00525C98" w:rsidRDefault="00C84B2D" w:rsidP="00B948CF">
            <w:pPr>
              <w:pBdr>
                <w:top w:val="single" w:sz="4" w:space="1" w:color="506428"/>
                <w:bottom w:val="single" w:sz="4" w:space="1" w:color="506428"/>
              </w:pBdr>
              <w:rPr>
                <w:rFonts w:ascii="Camria" w:hAnsi="Camria" w:cs="Tahoma"/>
                <w:b/>
                <w:color w:val="0070C0"/>
                <w:sz w:val="18"/>
                <w:szCs w:val="18"/>
              </w:rPr>
            </w:pPr>
            <w:r w:rsidRPr="00525C98">
              <w:rPr>
                <w:rFonts w:ascii="Camria" w:hAnsi="Camria" w:cs="Tahoma"/>
                <w:b/>
                <w:color w:val="0070C0"/>
                <w:sz w:val="18"/>
                <w:szCs w:val="18"/>
              </w:rPr>
              <w:t>Informacije za ugotavljanje sposobnosti (DOKAZILA):</w:t>
            </w:r>
          </w:p>
          <w:p w14:paraId="2395325D" w14:textId="77777777" w:rsidR="00C84B2D" w:rsidRPr="00525C98" w:rsidRDefault="00C84B2D" w:rsidP="00B948CF">
            <w:pPr>
              <w:numPr>
                <w:ilvl w:val="0"/>
                <w:numId w:val="23"/>
              </w:numPr>
              <w:spacing w:line="264" w:lineRule="auto"/>
              <w:rPr>
                <w:rFonts w:ascii="Camria" w:hAnsi="Camria" w:cs="Tahoma"/>
                <w:bCs/>
                <w:sz w:val="18"/>
                <w:szCs w:val="18"/>
              </w:rPr>
            </w:pPr>
            <w:r w:rsidRPr="00525C98">
              <w:rPr>
                <w:rFonts w:ascii="Camria" w:hAnsi="Camria" w:cs="Tahoma"/>
                <w:bCs/>
                <w:sz w:val="18"/>
                <w:szCs w:val="18"/>
              </w:rPr>
              <w:t>Izjava gospodarskega subjekta, da v zvezi z njim ne obstaja nobeden izmed navedenih položajev</w:t>
            </w:r>
            <w:r>
              <w:rPr>
                <w:rFonts w:ascii="Camria" w:hAnsi="Camria" w:cs="Tahoma"/>
                <w:bCs/>
                <w:sz w:val="18"/>
                <w:szCs w:val="18"/>
              </w:rPr>
              <w:t xml:space="preserve"> </w:t>
            </w:r>
            <w:r w:rsidRPr="00525C98">
              <w:rPr>
                <w:rFonts w:ascii="Camria" w:hAnsi="Camria" w:cs="Tahoma"/>
                <w:bCs/>
                <w:sz w:val="18"/>
                <w:szCs w:val="18"/>
              </w:rPr>
              <w:t>(izjava – obrazec 4)</w:t>
            </w:r>
          </w:p>
          <w:p w14:paraId="2DB9DE7F" w14:textId="77777777" w:rsidR="00C84B2D" w:rsidRPr="00525C98" w:rsidRDefault="00C84B2D" w:rsidP="00B948CF">
            <w:pPr>
              <w:spacing w:line="264" w:lineRule="auto"/>
              <w:ind w:left="720"/>
              <w:rPr>
                <w:rFonts w:ascii="Camria" w:hAnsi="Camria" w:cs="Tahoma"/>
                <w:bCs/>
                <w:sz w:val="18"/>
                <w:szCs w:val="18"/>
              </w:rPr>
            </w:pPr>
          </w:p>
        </w:tc>
      </w:tr>
    </w:tbl>
    <w:p w14:paraId="70815054" w14:textId="77777777" w:rsidR="00C84B2D" w:rsidRPr="00525C98" w:rsidRDefault="00C84B2D" w:rsidP="00C84B2D">
      <w:pPr>
        <w:spacing w:line="276" w:lineRule="auto"/>
        <w:rPr>
          <w:rFonts w:ascii="Camria" w:hAnsi="Camria" w:cs="Tahoma"/>
          <w:bCs/>
          <w:sz w:val="19"/>
          <w:szCs w:val="19"/>
        </w:rPr>
      </w:pPr>
    </w:p>
    <w:p w14:paraId="2BF3A48C" w14:textId="77777777" w:rsidR="00C84B2D" w:rsidRPr="00525C98" w:rsidRDefault="00C84B2D" w:rsidP="00C84B2D">
      <w:pPr>
        <w:pStyle w:val="Naslov3"/>
        <w:rPr>
          <w:rFonts w:ascii="Camria" w:hAnsi="Camria" w:cs="Tahoma"/>
          <w:color w:val="0070C0"/>
          <w:sz w:val="22"/>
          <w:szCs w:val="22"/>
        </w:rPr>
      </w:pPr>
      <w:bookmarkStart w:id="459" w:name="_Toc453487110"/>
      <w:bookmarkStart w:id="460" w:name="_Toc453489341"/>
      <w:bookmarkStart w:id="461" w:name="_Toc453541508"/>
      <w:bookmarkStart w:id="462" w:name="_Toc453541778"/>
      <w:bookmarkStart w:id="463" w:name="_Toc453542205"/>
      <w:bookmarkStart w:id="464" w:name="_Toc453542328"/>
      <w:bookmarkStart w:id="465" w:name="_Toc453542849"/>
      <w:bookmarkStart w:id="466" w:name="_Toc480366800"/>
      <w:r w:rsidRPr="00525C98">
        <w:rPr>
          <w:rFonts w:ascii="Camria" w:hAnsi="Camria" w:cs="Tahoma"/>
          <w:color w:val="0070C0"/>
          <w:sz w:val="22"/>
          <w:szCs w:val="22"/>
        </w:rPr>
        <w:t>3.1.2</w:t>
      </w:r>
      <w:r w:rsidRPr="00525C98">
        <w:rPr>
          <w:rFonts w:ascii="Camria" w:hAnsi="Camria" w:cs="Tahoma"/>
          <w:color w:val="0070C0"/>
          <w:sz w:val="22"/>
          <w:szCs w:val="22"/>
        </w:rPr>
        <w:tab/>
        <w:t>Gospodarski subjekti, za katere ne smejo obstajati razlogi za izključitev</w:t>
      </w:r>
      <w:bookmarkEnd w:id="459"/>
      <w:bookmarkEnd w:id="460"/>
      <w:bookmarkEnd w:id="461"/>
      <w:bookmarkEnd w:id="462"/>
      <w:bookmarkEnd w:id="463"/>
      <w:bookmarkEnd w:id="464"/>
      <w:bookmarkEnd w:id="465"/>
      <w:bookmarkEnd w:id="466"/>
    </w:p>
    <w:p w14:paraId="3CFC566B" w14:textId="77777777" w:rsidR="00C84B2D" w:rsidRPr="00525C98" w:rsidRDefault="00C84B2D" w:rsidP="00C84B2D">
      <w:pPr>
        <w:spacing w:line="276" w:lineRule="auto"/>
        <w:rPr>
          <w:rFonts w:ascii="Camria" w:hAnsi="Camria" w:cs="Tahoma"/>
          <w:bCs/>
          <w:sz w:val="19"/>
          <w:szCs w:val="19"/>
        </w:rPr>
      </w:pPr>
    </w:p>
    <w:p w14:paraId="378C0C41"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Neobstoj razlogov za izključitev morajo izkazati naslednji gospodarski subjekti:</w:t>
      </w:r>
    </w:p>
    <w:p w14:paraId="12BEFB19" w14:textId="77777777" w:rsidR="00C84B2D" w:rsidRPr="00525C98" w:rsidRDefault="00C84B2D" w:rsidP="00C84B2D">
      <w:pPr>
        <w:numPr>
          <w:ilvl w:val="0"/>
          <w:numId w:val="11"/>
        </w:numPr>
        <w:spacing w:line="276" w:lineRule="auto"/>
        <w:jc w:val="both"/>
        <w:rPr>
          <w:rFonts w:ascii="Camria" w:hAnsi="Camria" w:cs="Tahoma"/>
          <w:bCs/>
          <w:sz w:val="19"/>
          <w:szCs w:val="19"/>
        </w:rPr>
      </w:pPr>
      <w:r w:rsidRPr="00525C98">
        <w:rPr>
          <w:rFonts w:ascii="Camria" w:hAnsi="Camria" w:cs="Tahoma"/>
          <w:bCs/>
          <w:sz w:val="19"/>
          <w:szCs w:val="19"/>
        </w:rPr>
        <w:t>ponudnik;</w:t>
      </w:r>
    </w:p>
    <w:p w14:paraId="43B3AD9F" w14:textId="77777777" w:rsidR="00C84B2D" w:rsidRPr="00525C98" w:rsidRDefault="00C84B2D" w:rsidP="00C84B2D">
      <w:pPr>
        <w:numPr>
          <w:ilvl w:val="0"/>
          <w:numId w:val="11"/>
        </w:numPr>
        <w:spacing w:line="276" w:lineRule="auto"/>
        <w:jc w:val="both"/>
        <w:rPr>
          <w:rFonts w:ascii="Camria" w:hAnsi="Camria" w:cs="Tahoma"/>
          <w:bCs/>
          <w:sz w:val="19"/>
          <w:szCs w:val="19"/>
        </w:rPr>
      </w:pPr>
      <w:r w:rsidRPr="00525C98">
        <w:rPr>
          <w:rFonts w:ascii="Camria" w:hAnsi="Camria" w:cs="Tahoma"/>
          <w:bCs/>
          <w:sz w:val="19"/>
          <w:szCs w:val="19"/>
        </w:rPr>
        <w:t>vsi partnerji v skupni ponudbi;</w:t>
      </w:r>
    </w:p>
    <w:p w14:paraId="5F1887CC" w14:textId="77777777" w:rsidR="00C84B2D" w:rsidRPr="00525C98" w:rsidRDefault="00C84B2D" w:rsidP="00C84B2D">
      <w:pPr>
        <w:numPr>
          <w:ilvl w:val="0"/>
          <w:numId w:val="11"/>
        </w:numPr>
        <w:spacing w:line="276" w:lineRule="auto"/>
        <w:jc w:val="both"/>
        <w:rPr>
          <w:rFonts w:ascii="Camria" w:hAnsi="Camria" w:cs="Tahoma"/>
          <w:bCs/>
          <w:sz w:val="19"/>
          <w:szCs w:val="19"/>
        </w:rPr>
      </w:pPr>
      <w:r w:rsidRPr="00525C98">
        <w:rPr>
          <w:rFonts w:ascii="Camria" w:hAnsi="Camria" w:cs="Tahoma"/>
          <w:bCs/>
          <w:sz w:val="19"/>
          <w:szCs w:val="19"/>
        </w:rPr>
        <w:t>vsi podizvajalci, ne glede na fazo izvedbe javnega naročila, v kateri se vključijo v izvedbo javnega naročila;</w:t>
      </w:r>
    </w:p>
    <w:p w14:paraId="4B1E918C" w14:textId="77777777" w:rsidR="00C84B2D" w:rsidRPr="00525C98" w:rsidRDefault="00C84B2D" w:rsidP="00C84B2D">
      <w:pPr>
        <w:numPr>
          <w:ilvl w:val="0"/>
          <w:numId w:val="11"/>
        </w:numPr>
        <w:spacing w:line="276" w:lineRule="auto"/>
        <w:jc w:val="both"/>
        <w:rPr>
          <w:rFonts w:ascii="Camria" w:hAnsi="Camria" w:cs="Tahoma"/>
          <w:bCs/>
          <w:sz w:val="19"/>
          <w:szCs w:val="19"/>
        </w:rPr>
      </w:pPr>
      <w:r w:rsidRPr="00525C98">
        <w:rPr>
          <w:rFonts w:ascii="Camria" w:hAnsi="Camria" w:cs="Tahoma"/>
          <w:bCs/>
          <w:sz w:val="19"/>
          <w:szCs w:val="19"/>
        </w:rPr>
        <w:t>če gospodarski subjekt v skladu z 81. členom ZJN-3 uporablja zmogljivosti drugih subjektov, subjektov, katerih zmogljivosti uporablja gospodarski subjekt.</w:t>
      </w:r>
    </w:p>
    <w:p w14:paraId="6EC28C09" w14:textId="77777777" w:rsidR="00C84B2D" w:rsidRPr="00525C98" w:rsidRDefault="00C84B2D" w:rsidP="00C84B2D">
      <w:pPr>
        <w:spacing w:line="276" w:lineRule="auto"/>
        <w:rPr>
          <w:rFonts w:ascii="Camria" w:hAnsi="Camria" w:cs="Tahoma"/>
          <w:bCs/>
          <w:sz w:val="19"/>
          <w:szCs w:val="19"/>
        </w:rPr>
      </w:pPr>
    </w:p>
    <w:p w14:paraId="38832FDA"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Vsi navedeni gospodarski subjekti morajo oddati vsa ustrezna dokazila, navedena v poglavju 3.1.1.</w:t>
      </w:r>
    </w:p>
    <w:p w14:paraId="1BCF9E55" w14:textId="77777777" w:rsidR="00C84B2D" w:rsidRPr="00525C98" w:rsidRDefault="00C84B2D" w:rsidP="00C84B2D">
      <w:pPr>
        <w:spacing w:line="276" w:lineRule="auto"/>
        <w:rPr>
          <w:rFonts w:ascii="Camria" w:hAnsi="Camria" w:cs="Tahoma"/>
          <w:bCs/>
          <w:sz w:val="19"/>
          <w:szCs w:val="19"/>
        </w:rPr>
      </w:pPr>
    </w:p>
    <w:p w14:paraId="06F9D815"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Vsi gospodarski subjekti, za katere je določeno izpolnjevanje kakršnega koli pogoja, morajo oddati Izjava obrazec 4.</w:t>
      </w:r>
    </w:p>
    <w:p w14:paraId="39E34FC2" w14:textId="77777777" w:rsidR="00C84B2D" w:rsidRPr="00525C98" w:rsidRDefault="00C84B2D" w:rsidP="00C84B2D">
      <w:pPr>
        <w:spacing w:line="276" w:lineRule="auto"/>
        <w:rPr>
          <w:rFonts w:ascii="Camria" w:hAnsi="Camria" w:cs="Tahoma"/>
          <w:bCs/>
          <w:sz w:val="19"/>
          <w:szCs w:val="19"/>
        </w:rPr>
      </w:pPr>
    </w:p>
    <w:p w14:paraId="60778CCF"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Podizvajalci, ki bodo priglašeni že ob oddaji ponudbe glavnega izvajalca ali skupne ponudbe, morajo oddati svoj Izjavo obrazec 4. Podizvajalci, ki bodo v javno naročilo vključeni po sklenitvi pogodbe z javnim izvajalcem ali konzorcijem izvajalcev, morajo Izjavo obrazec 4, prilogo predložiti ob nominaciji, pred pričetkom izvede del. Noben naknadno angažiran podizvajalec, ki ni bil priglašen že ob oddaji ponudbe, ne sme pričeti z izvedbo del prej, preden naročnik ne odobri njegovega angažiranja. Naročnik bo podizvajalca potrdil takoj, ko bo, če se bo tako odločil,  preveril izpolnjevanje neobstoja razlogov za izključitev in drugih sorazmernih pogojev, ki veljajo za podizvajalca. Zaradi časovnega vidika trajanja preverjanja neobstoja vseh razlogov za vključitev in drugih sorazmernih pogojev naročnik svetuje, da se za novo angažirane podizvajalce predloži dokazila o neobstoju razlogov za izključitev ter o izpolnjevanju sorazmernih pogojev.</w:t>
      </w:r>
    </w:p>
    <w:p w14:paraId="6561B80A" w14:textId="77777777" w:rsidR="00C84B2D" w:rsidRPr="00525C98" w:rsidRDefault="00C84B2D" w:rsidP="00C84B2D">
      <w:pPr>
        <w:spacing w:line="276" w:lineRule="auto"/>
        <w:rPr>
          <w:rFonts w:ascii="Camria" w:hAnsi="Camria" w:cs="Tahoma"/>
          <w:bCs/>
          <w:sz w:val="19"/>
          <w:szCs w:val="19"/>
        </w:rPr>
      </w:pPr>
    </w:p>
    <w:p w14:paraId="70DE457A" w14:textId="77777777" w:rsidR="00C84B2D" w:rsidRPr="00525C98" w:rsidRDefault="00C84B2D" w:rsidP="00C84B2D">
      <w:pPr>
        <w:pStyle w:val="Naslov3"/>
        <w:rPr>
          <w:rFonts w:ascii="Camria" w:hAnsi="Camria" w:cs="Tahoma"/>
          <w:color w:val="0070C0"/>
          <w:sz w:val="22"/>
          <w:szCs w:val="22"/>
        </w:rPr>
      </w:pPr>
      <w:bookmarkStart w:id="467" w:name="_Toc453487111"/>
      <w:bookmarkStart w:id="468" w:name="_Toc453489342"/>
      <w:bookmarkStart w:id="469" w:name="_Toc453541509"/>
      <w:bookmarkStart w:id="470" w:name="_Toc453541779"/>
      <w:bookmarkStart w:id="471" w:name="_Toc453542206"/>
      <w:bookmarkStart w:id="472" w:name="_Toc453542329"/>
      <w:bookmarkStart w:id="473" w:name="_Toc453542850"/>
      <w:bookmarkStart w:id="474" w:name="_Toc480366801"/>
      <w:r w:rsidRPr="00525C98">
        <w:rPr>
          <w:rFonts w:ascii="Camria" w:hAnsi="Camria" w:cs="Tahoma"/>
          <w:color w:val="0070C0"/>
          <w:sz w:val="22"/>
          <w:szCs w:val="22"/>
        </w:rPr>
        <w:t>3.1.3</w:t>
      </w:r>
      <w:r w:rsidRPr="00525C98">
        <w:rPr>
          <w:rFonts w:ascii="Camria" w:hAnsi="Camria" w:cs="Tahoma"/>
          <w:color w:val="0070C0"/>
          <w:sz w:val="22"/>
          <w:szCs w:val="22"/>
        </w:rPr>
        <w:tab/>
        <w:t>Popravni mehanizem</w:t>
      </w:r>
      <w:bookmarkEnd w:id="467"/>
      <w:bookmarkEnd w:id="468"/>
      <w:bookmarkEnd w:id="469"/>
      <w:bookmarkEnd w:id="470"/>
      <w:bookmarkEnd w:id="471"/>
      <w:bookmarkEnd w:id="472"/>
      <w:bookmarkEnd w:id="473"/>
      <w:bookmarkEnd w:id="474"/>
    </w:p>
    <w:p w14:paraId="1A1C3E1A" w14:textId="77777777" w:rsidR="00C84B2D" w:rsidRPr="00525C98" w:rsidRDefault="00C84B2D" w:rsidP="00C84B2D">
      <w:pPr>
        <w:spacing w:line="276" w:lineRule="auto"/>
        <w:rPr>
          <w:rFonts w:ascii="Camria" w:hAnsi="Camria" w:cs="Tahoma"/>
          <w:bCs/>
          <w:sz w:val="19"/>
          <w:szCs w:val="19"/>
        </w:rPr>
      </w:pPr>
    </w:p>
    <w:p w14:paraId="48872AC2"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Naročnik si pridržuje pravico, da na podlagi 9. odstavka 75. člena ZJN-3 oceni, da dokazila, ki jih je predložil gospodarski subjekt v okviru instituta popravnega mehanizma, zadoščajo, da se gospodarskega subjekta ne izključi iz postopka javnega naročanja. Navedeno je naročnikova pravica in ne dolžnost.</w:t>
      </w:r>
    </w:p>
    <w:p w14:paraId="048040FA" w14:textId="77777777" w:rsidR="00C84B2D" w:rsidRPr="00525C98" w:rsidRDefault="00C84B2D" w:rsidP="00C84B2D">
      <w:pPr>
        <w:spacing w:line="276" w:lineRule="auto"/>
        <w:rPr>
          <w:rFonts w:ascii="Camria" w:hAnsi="Camria" w:cs="Tahoma"/>
          <w:bCs/>
          <w:sz w:val="19"/>
          <w:szCs w:val="19"/>
        </w:rPr>
      </w:pPr>
    </w:p>
    <w:p w14:paraId="47496AE5"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Če naročnik oceni, da ukrepi ne zadoščajo, gospodarskemu subjektu pošlje utemeljitev takšne odločitve.</w:t>
      </w:r>
    </w:p>
    <w:p w14:paraId="6696B63F" w14:textId="77777777" w:rsidR="00C84B2D" w:rsidRPr="00525C98" w:rsidRDefault="00C84B2D" w:rsidP="00C84B2D">
      <w:pPr>
        <w:pStyle w:val="Naslov2"/>
        <w:pBdr>
          <w:bottom w:val="single" w:sz="12" w:space="1" w:color="506428"/>
        </w:pBdr>
        <w:ind w:left="705" w:hanging="705"/>
        <w:rPr>
          <w:rFonts w:ascii="Camria" w:hAnsi="Camria" w:cs="Tahoma"/>
          <w:color w:val="0070C0"/>
          <w:sz w:val="26"/>
          <w:szCs w:val="26"/>
        </w:rPr>
      </w:pPr>
      <w:r w:rsidRPr="00525C98">
        <w:rPr>
          <w:rFonts w:ascii="Camria" w:hAnsi="Camria" w:cs="Tahoma"/>
          <w:bCs/>
          <w:sz w:val="19"/>
          <w:szCs w:val="19"/>
        </w:rPr>
        <w:br w:type="page"/>
      </w:r>
      <w:bookmarkStart w:id="475" w:name="_Toc453487112"/>
      <w:bookmarkStart w:id="476" w:name="_Toc453489343"/>
      <w:bookmarkStart w:id="477" w:name="_Toc453541510"/>
      <w:bookmarkStart w:id="478" w:name="_Toc453541780"/>
      <w:bookmarkStart w:id="479" w:name="_Toc453542207"/>
      <w:bookmarkStart w:id="480" w:name="_Toc453542330"/>
      <w:bookmarkStart w:id="481" w:name="_Toc453542851"/>
      <w:bookmarkStart w:id="482" w:name="_Toc480366802"/>
      <w:r w:rsidRPr="00525C98">
        <w:rPr>
          <w:rFonts w:ascii="Camria" w:hAnsi="Camria" w:cs="Tahoma"/>
          <w:color w:val="0070C0"/>
          <w:sz w:val="26"/>
          <w:szCs w:val="26"/>
        </w:rPr>
        <w:lastRenderedPageBreak/>
        <w:t>3.2</w:t>
      </w:r>
      <w:r w:rsidRPr="00525C98">
        <w:rPr>
          <w:rFonts w:ascii="Camria" w:hAnsi="Camria" w:cs="Tahoma"/>
          <w:color w:val="0070C0"/>
          <w:sz w:val="26"/>
          <w:szCs w:val="26"/>
        </w:rPr>
        <w:tab/>
        <w:t>USTREZNOST ZA OPRAVLJANJE POKLICNE DEJAVNOSTI</w:t>
      </w:r>
      <w:bookmarkEnd w:id="475"/>
      <w:bookmarkEnd w:id="476"/>
      <w:bookmarkEnd w:id="477"/>
      <w:bookmarkEnd w:id="478"/>
      <w:bookmarkEnd w:id="479"/>
      <w:bookmarkEnd w:id="480"/>
      <w:bookmarkEnd w:id="481"/>
      <w:bookmarkEnd w:id="482"/>
    </w:p>
    <w:p w14:paraId="3EDA6DAC" w14:textId="77777777" w:rsidR="00C84B2D" w:rsidRPr="00525C98" w:rsidRDefault="00C84B2D" w:rsidP="00C84B2D">
      <w:pPr>
        <w:spacing w:line="276" w:lineRule="auto"/>
        <w:rPr>
          <w:rFonts w:ascii="Camria" w:hAnsi="Camria" w:cs="Tahoma"/>
          <w:bCs/>
          <w:sz w:val="19"/>
          <w:szCs w:val="19"/>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8318"/>
      </w:tblGrid>
      <w:tr w:rsidR="00C84B2D" w:rsidRPr="00525C98" w14:paraId="153D449E" w14:textId="77777777" w:rsidTr="00B948CF">
        <w:trPr>
          <w:trHeight w:val="283"/>
        </w:trPr>
        <w:tc>
          <w:tcPr>
            <w:tcW w:w="896" w:type="dxa"/>
            <w:shd w:val="clear" w:color="auto" w:fill="DEEAF6" w:themeFill="accent5" w:themeFillTint="33"/>
            <w:vAlign w:val="center"/>
          </w:tcPr>
          <w:p w14:paraId="5CAE30B5" w14:textId="77777777" w:rsidR="00C84B2D" w:rsidRPr="00525C98" w:rsidRDefault="00C84B2D" w:rsidP="00B948CF">
            <w:pPr>
              <w:spacing w:line="276" w:lineRule="auto"/>
              <w:jc w:val="center"/>
              <w:rPr>
                <w:rFonts w:ascii="Camria" w:hAnsi="Camria" w:cs="Tahoma"/>
                <w:b/>
                <w:sz w:val="19"/>
                <w:szCs w:val="19"/>
              </w:rPr>
            </w:pPr>
            <w:proofErr w:type="spellStart"/>
            <w:r w:rsidRPr="00525C98">
              <w:rPr>
                <w:rFonts w:ascii="Camria" w:hAnsi="Camria" w:cs="Tahoma"/>
                <w:b/>
                <w:sz w:val="19"/>
                <w:szCs w:val="19"/>
              </w:rPr>
              <w:t>Zap</w:t>
            </w:r>
            <w:proofErr w:type="spellEnd"/>
            <w:r w:rsidRPr="00525C98">
              <w:rPr>
                <w:rFonts w:ascii="Camria" w:hAnsi="Camria" w:cs="Tahoma"/>
                <w:b/>
                <w:sz w:val="19"/>
                <w:szCs w:val="19"/>
              </w:rPr>
              <w:t>. št.</w:t>
            </w:r>
          </w:p>
        </w:tc>
        <w:tc>
          <w:tcPr>
            <w:tcW w:w="8318" w:type="dxa"/>
            <w:shd w:val="clear" w:color="auto" w:fill="DEEAF6" w:themeFill="accent5" w:themeFillTint="33"/>
            <w:vAlign w:val="center"/>
          </w:tcPr>
          <w:p w14:paraId="218F65B3" w14:textId="77777777" w:rsidR="00C84B2D" w:rsidRPr="00525C98" w:rsidRDefault="00C84B2D" w:rsidP="00B948CF">
            <w:pPr>
              <w:spacing w:line="276" w:lineRule="auto"/>
              <w:rPr>
                <w:rFonts w:ascii="Camria" w:hAnsi="Camria" w:cs="Tahoma"/>
                <w:b/>
                <w:sz w:val="19"/>
                <w:szCs w:val="19"/>
              </w:rPr>
            </w:pPr>
            <w:r w:rsidRPr="00525C98">
              <w:rPr>
                <w:rFonts w:ascii="Camria" w:hAnsi="Camria" w:cs="Tahoma"/>
                <w:b/>
                <w:sz w:val="19"/>
                <w:szCs w:val="19"/>
              </w:rPr>
              <w:t>REGISTRACIJA ZA OPRAVLJANJE DEJAVNOSTI</w:t>
            </w:r>
          </w:p>
        </w:tc>
      </w:tr>
      <w:tr w:rsidR="00C84B2D" w:rsidRPr="00525C98" w14:paraId="4222C985" w14:textId="77777777" w:rsidTr="00B948CF">
        <w:trPr>
          <w:trHeight w:val="283"/>
        </w:trPr>
        <w:tc>
          <w:tcPr>
            <w:tcW w:w="896" w:type="dxa"/>
            <w:shd w:val="clear" w:color="auto" w:fill="auto"/>
          </w:tcPr>
          <w:p w14:paraId="6A7E2AE7" w14:textId="77777777" w:rsidR="00C84B2D" w:rsidRPr="00525C98" w:rsidRDefault="00C84B2D" w:rsidP="00B948CF">
            <w:pPr>
              <w:spacing w:line="276" w:lineRule="auto"/>
              <w:jc w:val="center"/>
              <w:rPr>
                <w:rFonts w:ascii="Camria" w:hAnsi="Camria" w:cs="Tahoma"/>
                <w:b/>
                <w:color w:val="0070C0"/>
                <w:sz w:val="19"/>
                <w:szCs w:val="19"/>
              </w:rPr>
            </w:pPr>
            <w:r w:rsidRPr="00525C98">
              <w:rPr>
                <w:rFonts w:ascii="Camria" w:hAnsi="Camria" w:cs="Tahoma"/>
                <w:b/>
                <w:color w:val="0070C0"/>
                <w:sz w:val="19"/>
                <w:szCs w:val="19"/>
              </w:rPr>
              <w:t>POGOJ 9</w:t>
            </w:r>
          </w:p>
        </w:tc>
        <w:tc>
          <w:tcPr>
            <w:tcW w:w="8318" w:type="dxa"/>
            <w:shd w:val="clear" w:color="auto" w:fill="auto"/>
          </w:tcPr>
          <w:p w14:paraId="0540C107" w14:textId="77777777" w:rsidR="00C84B2D" w:rsidRPr="00525C98" w:rsidRDefault="00C84B2D" w:rsidP="00B948CF">
            <w:pPr>
              <w:rPr>
                <w:rFonts w:ascii="Camria" w:hAnsi="Camria" w:cs="Tahoma"/>
                <w:bCs/>
                <w:sz w:val="18"/>
                <w:szCs w:val="18"/>
              </w:rPr>
            </w:pPr>
            <w:r w:rsidRPr="00525C98">
              <w:rPr>
                <w:rFonts w:ascii="Camria" w:hAnsi="Camria" w:cs="Tahoma"/>
                <w:bCs/>
                <w:sz w:val="18"/>
                <w:szCs w:val="18"/>
              </w:rPr>
              <w:t>Gospodarski subjekt mora biti registriran za opravljanje dejavnosti, ki je predmet tega javnega naročila in za katerega se daje ponudbo, in vpisan v enega od poklicnih ali poslovnih registrov, ki se vodijo v državi članici, v kateri ima gospodarski subjekt sedež.</w:t>
            </w:r>
          </w:p>
          <w:p w14:paraId="2039EC9B" w14:textId="77777777" w:rsidR="00C84B2D" w:rsidRPr="00525C98" w:rsidRDefault="00C84B2D" w:rsidP="00B948CF">
            <w:pPr>
              <w:rPr>
                <w:rFonts w:ascii="Camria" w:hAnsi="Camria" w:cs="Tahoma"/>
                <w:bCs/>
                <w:sz w:val="18"/>
                <w:szCs w:val="18"/>
              </w:rPr>
            </w:pPr>
            <w:r w:rsidRPr="00525C98">
              <w:rPr>
                <w:rFonts w:ascii="Camria" w:hAnsi="Camria" w:cs="Tahoma"/>
                <w:bCs/>
                <w:sz w:val="18"/>
                <w:szCs w:val="18"/>
              </w:rPr>
              <w:t>Če morajo imeti gospodarski subjekti določeno dovoljenje ali biti člani določene organizacije, da lahko v svoji matični državi opravljajo določeno storitev, morajo v postopku za oddajo javnega naročila predložiti dokazilo o tem dovoljenju ali članstvu.</w:t>
            </w:r>
          </w:p>
          <w:p w14:paraId="6936BF96" w14:textId="77777777" w:rsidR="00C84B2D" w:rsidRPr="00525C98" w:rsidRDefault="00C84B2D" w:rsidP="00B948CF">
            <w:pPr>
              <w:rPr>
                <w:rFonts w:ascii="Camria" w:hAnsi="Camria" w:cs="Tahoma"/>
                <w:bCs/>
                <w:sz w:val="18"/>
                <w:szCs w:val="18"/>
              </w:rPr>
            </w:pPr>
            <w:r w:rsidRPr="00525C98">
              <w:rPr>
                <w:rFonts w:ascii="Camria" w:hAnsi="Camria" w:cs="Tahoma"/>
                <w:bCs/>
                <w:sz w:val="18"/>
                <w:szCs w:val="18"/>
              </w:rPr>
              <w:t>Naročnik bo izključil iz postopka javnega naročanja ponudnika, ki ne izpolnjuje pogojev za opravljanje dejavnosti, ki je predmet javnega naročila, kar pomeni, da mora biti ponudnik vpisan v enega od poklicnih ali poslovnih registrov, ki se vodijo v državni članici, v kateri ima ponudnik sedež.</w:t>
            </w:r>
          </w:p>
          <w:p w14:paraId="7460D00E" w14:textId="77777777" w:rsidR="00C84B2D" w:rsidRPr="00525C98" w:rsidRDefault="00C84B2D" w:rsidP="00B948CF">
            <w:pPr>
              <w:rPr>
                <w:rFonts w:ascii="Camria" w:hAnsi="Camria" w:cs="Tahoma"/>
                <w:bCs/>
                <w:sz w:val="18"/>
                <w:szCs w:val="18"/>
              </w:rPr>
            </w:pPr>
            <w:r w:rsidRPr="00525C98">
              <w:rPr>
                <w:rFonts w:ascii="Camria" w:hAnsi="Camria" w:cs="Tahoma"/>
                <w:bCs/>
                <w:sz w:val="18"/>
                <w:szCs w:val="18"/>
              </w:rPr>
              <w:t>V primeru skupne ponudbe mora pogoj izpolniti tudi vsak od partnerjev v skupni ponudbi. V primeru ponudbe s podizvajalci mora pogoj izpolniti tudi vsak od podizvajalcev naveden v ponudbi.</w:t>
            </w:r>
          </w:p>
          <w:p w14:paraId="411A9EE0" w14:textId="77777777" w:rsidR="00C84B2D" w:rsidRPr="00525C98" w:rsidRDefault="00C84B2D" w:rsidP="00B948CF">
            <w:pPr>
              <w:rPr>
                <w:rFonts w:ascii="Camria" w:hAnsi="Camria" w:cs="Tahoma"/>
                <w:bCs/>
                <w:sz w:val="18"/>
                <w:szCs w:val="18"/>
              </w:rPr>
            </w:pPr>
          </w:p>
          <w:p w14:paraId="354DBF88" w14:textId="77777777" w:rsidR="00C84B2D" w:rsidRPr="00525C98" w:rsidRDefault="00C84B2D" w:rsidP="00B948CF">
            <w:pPr>
              <w:pBdr>
                <w:top w:val="single" w:sz="4" w:space="1" w:color="506428"/>
                <w:bottom w:val="single" w:sz="4" w:space="1" w:color="506428"/>
              </w:pBdr>
              <w:rPr>
                <w:rFonts w:ascii="Camria" w:hAnsi="Camria" w:cs="Tahoma"/>
                <w:b/>
                <w:color w:val="0070C0"/>
                <w:sz w:val="18"/>
                <w:szCs w:val="18"/>
              </w:rPr>
            </w:pPr>
            <w:r w:rsidRPr="00525C98">
              <w:rPr>
                <w:rFonts w:ascii="Camria" w:hAnsi="Camria" w:cs="Tahoma"/>
                <w:b/>
                <w:color w:val="0070C0"/>
                <w:sz w:val="18"/>
                <w:szCs w:val="18"/>
              </w:rPr>
              <w:t>Informacije za ugotavljanje sposobnosti (DOKAZILA):</w:t>
            </w:r>
          </w:p>
          <w:p w14:paraId="02B99B2D" w14:textId="77777777" w:rsidR="00C84B2D" w:rsidRPr="00525C98" w:rsidRDefault="00C84B2D" w:rsidP="00B948CF">
            <w:pPr>
              <w:rPr>
                <w:rFonts w:ascii="Camria" w:hAnsi="Camria" w:cs="Tahoma"/>
                <w:bCs/>
                <w:sz w:val="18"/>
                <w:szCs w:val="18"/>
              </w:rPr>
            </w:pPr>
            <w:r w:rsidRPr="00525C98">
              <w:rPr>
                <w:rFonts w:ascii="Camria" w:hAnsi="Camria" w:cs="Tahoma"/>
                <w:bCs/>
                <w:sz w:val="18"/>
                <w:szCs w:val="18"/>
              </w:rPr>
              <w:t>Gospodarski subjekt registriran v Republiki Sloveniji mora predložiti Izjavo ponudnika, da je registriran za opravljanje dejavnosti, ki je predmet tega javnega naročila (izjava – obrazec 4)</w:t>
            </w:r>
            <w:r>
              <w:rPr>
                <w:rFonts w:ascii="Camria" w:hAnsi="Camria" w:cs="Tahoma"/>
                <w:bCs/>
                <w:sz w:val="18"/>
                <w:szCs w:val="18"/>
              </w:rPr>
              <w:t>.</w:t>
            </w:r>
          </w:p>
          <w:p w14:paraId="2582CDDD" w14:textId="77777777" w:rsidR="00C84B2D" w:rsidRPr="00525C98" w:rsidRDefault="00C84B2D" w:rsidP="00B948CF">
            <w:pPr>
              <w:rPr>
                <w:rFonts w:ascii="Camria" w:hAnsi="Camria" w:cs="Tahoma"/>
                <w:bCs/>
                <w:sz w:val="18"/>
                <w:szCs w:val="18"/>
              </w:rPr>
            </w:pPr>
            <w:r w:rsidRPr="00525C98">
              <w:rPr>
                <w:rFonts w:ascii="Camria" w:hAnsi="Camria" w:cs="Tahoma"/>
                <w:bCs/>
                <w:sz w:val="18"/>
                <w:szCs w:val="18"/>
              </w:rPr>
              <w:t>Gospodarski subjekti, ki nima sedeža v Republiki Sloveniji, morajo predložiti potrdilo ter ustrezno dovoljenje. Če država, v kateri ima gospodarski subjekt svoj sedež, ne izdaja takšnih dokumentov, lahko gospodarski subjekt predloži zapriseženo izjavo prič ali zapriseženo izjavo zakonitega zastopnika.</w:t>
            </w:r>
          </w:p>
          <w:p w14:paraId="262059D3" w14:textId="77777777" w:rsidR="00C84B2D" w:rsidRPr="00525C98" w:rsidRDefault="00C84B2D" w:rsidP="00B948CF">
            <w:pPr>
              <w:rPr>
                <w:rFonts w:ascii="Camria" w:hAnsi="Camria" w:cs="Tahoma"/>
                <w:bCs/>
                <w:sz w:val="18"/>
                <w:szCs w:val="18"/>
              </w:rPr>
            </w:pPr>
          </w:p>
        </w:tc>
      </w:tr>
    </w:tbl>
    <w:p w14:paraId="4B99D34D" w14:textId="77777777" w:rsidR="00C84B2D" w:rsidRPr="00525C98" w:rsidRDefault="00C84B2D" w:rsidP="00C84B2D">
      <w:pPr>
        <w:spacing w:line="276" w:lineRule="auto"/>
        <w:rPr>
          <w:rFonts w:ascii="Camria" w:hAnsi="Camria" w:cs="Tahoma"/>
          <w:bCs/>
          <w:sz w:val="19"/>
          <w:szCs w:val="19"/>
        </w:rPr>
      </w:pPr>
    </w:p>
    <w:p w14:paraId="674BFE99" w14:textId="77777777" w:rsidR="00C84B2D" w:rsidRPr="00525C98" w:rsidRDefault="00C84B2D" w:rsidP="00C84B2D">
      <w:pPr>
        <w:spacing w:line="276" w:lineRule="auto"/>
        <w:rPr>
          <w:rFonts w:ascii="Camria" w:hAnsi="Camria" w:cs="Tahoma"/>
          <w:bCs/>
          <w:sz w:val="19"/>
          <w:szCs w:val="19"/>
        </w:rPr>
      </w:pPr>
    </w:p>
    <w:p w14:paraId="69731450" w14:textId="77777777" w:rsidR="00C84B2D" w:rsidRPr="00145324" w:rsidRDefault="00C84B2D" w:rsidP="00C84B2D">
      <w:pPr>
        <w:pStyle w:val="Naslov2"/>
        <w:pBdr>
          <w:bottom w:val="single" w:sz="12" w:space="1" w:color="506428"/>
        </w:pBdr>
        <w:ind w:left="705" w:hanging="705"/>
        <w:rPr>
          <w:rFonts w:ascii="Camria" w:hAnsi="Camria" w:cs="Tahoma"/>
          <w:color w:val="0070C0"/>
          <w:sz w:val="26"/>
          <w:szCs w:val="26"/>
          <w:lang w:val="sl-SI"/>
        </w:rPr>
      </w:pPr>
      <w:bookmarkStart w:id="483" w:name="_Toc453487113"/>
      <w:bookmarkStart w:id="484" w:name="_Toc453489344"/>
      <w:bookmarkStart w:id="485" w:name="_Toc453541511"/>
      <w:bookmarkStart w:id="486" w:name="_Toc453541781"/>
      <w:bookmarkStart w:id="487" w:name="_Toc453542208"/>
      <w:bookmarkStart w:id="488" w:name="_Toc453542331"/>
      <w:bookmarkStart w:id="489" w:name="_Toc453542852"/>
      <w:bookmarkStart w:id="490" w:name="_Toc480366803"/>
      <w:r w:rsidRPr="00525C98">
        <w:rPr>
          <w:rFonts w:ascii="Camria" w:hAnsi="Camria" w:cs="Tahoma"/>
          <w:color w:val="0070C0"/>
          <w:sz w:val="26"/>
          <w:szCs w:val="26"/>
        </w:rPr>
        <w:t>3.3</w:t>
      </w:r>
      <w:r w:rsidRPr="00525C98">
        <w:rPr>
          <w:rFonts w:ascii="Camria" w:hAnsi="Camria" w:cs="Tahoma"/>
          <w:color w:val="0070C0"/>
          <w:sz w:val="26"/>
          <w:szCs w:val="26"/>
        </w:rPr>
        <w:tab/>
        <w:t>OSTALI POGOJI PRIZNAVANJA SPOSOBNOSTI</w:t>
      </w:r>
      <w:bookmarkEnd w:id="483"/>
      <w:bookmarkEnd w:id="484"/>
      <w:bookmarkEnd w:id="485"/>
      <w:bookmarkEnd w:id="486"/>
      <w:bookmarkEnd w:id="487"/>
      <w:bookmarkEnd w:id="488"/>
      <w:bookmarkEnd w:id="489"/>
      <w:bookmarkEnd w:id="490"/>
      <w:r>
        <w:rPr>
          <w:rFonts w:ascii="Camria" w:hAnsi="Camria" w:cs="Tahoma"/>
          <w:color w:val="0070C0"/>
          <w:sz w:val="26"/>
          <w:szCs w:val="26"/>
          <w:lang w:val="sl-SI"/>
        </w:rPr>
        <w:t xml:space="preserve"> - </w:t>
      </w:r>
      <w:r w:rsidRPr="00145324">
        <w:rPr>
          <w:rFonts w:ascii="Camria" w:hAnsi="Camria" w:cs="Tahoma"/>
          <w:color w:val="0070C0"/>
          <w:sz w:val="26"/>
          <w:szCs w:val="26"/>
          <w:lang w:val="sl-SI"/>
        </w:rPr>
        <w:t>Tehnična in strokovna sposobnost</w:t>
      </w:r>
    </w:p>
    <w:p w14:paraId="7EDF2E01" w14:textId="77777777" w:rsidR="00C84B2D" w:rsidRPr="00525C98" w:rsidRDefault="00C84B2D" w:rsidP="00C84B2D">
      <w:pPr>
        <w:spacing w:line="276" w:lineRule="auto"/>
        <w:rPr>
          <w:rFonts w:ascii="Camria" w:hAnsi="Camria" w:cs="Tahoma"/>
          <w:bCs/>
          <w:sz w:val="19"/>
          <w:szCs w:val="19"/>
        </w:rPr>
      </w:pPr>
    </w:p>
    <w:p w14:paraId="52F4E09C"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Pogoji se lahko nanašajo na naslednje gospodarske subjekta:</w:t>
      </w:r>
    </w:p>
    <w:p w14:paraId="1759B171" w14:textId="77777777" w:rsidR="00C84B2D" w:rsidRPr="00525C98" w:rsidRDefault="00C84B2D" w:rsidP="00C84B2D">
      <w:pPr>
        <w:numPr>
          <w:ilvl w:val="0"/>
          <w:numId w:val="24"/>
        </w:numPr>
        <w:spacing w:line="276" w:lineRule="auto"/>
        <w:jc w:val="both"/>
        <w:rPr>
          <w:rFonts w:ascii="Camria" w:hAnsi="Camria" w:cs="Tahoma"/>
          <w:bCs/>
          <w:sz w:val="19"/>
          <w:szCs w:val="19"/>
        </w:rPr>
      </w:pPr>
      <w:r w:rsidRPr="00525C98">
        <w:rPr>
          <w:rFonts w:ascii="Camria" w:hAnsi="Camria" w:cs="Tahoma"/>
          <w:bCs/>
          <w:sz w:val="19"/>
          <w:szCs w:val="19"/>
        </w:rPr>
        <w:t>na ponudnika;</w:t>
      </w:r>
    </w:p>
    <w:p w14:paraId="66F8FDB0" w14:textId="77777777" w:rsidR="00C84B2D" w:rsidRPr="00525C98" w:rsidRDefault="00C84B2D" w:rsidP="00C84B2D">
      <w:pPr>
        <w:numPr>
          <w:ilvl w:val="0"/>
          <w:numId w:val="24"/>
        </w:numPr>
        <w:spacing w:line="276" w:lineRule="auto"/>
        <w:jc w:val="both"/>
        <w:rPr>
          <w:rFonts w:ascii="Camria" w:hAnsi="Camria" w:cs="Tahoma"/>
          <w:bCs/>
          <w:sz w:val="19"/>
          <w:szCs w:val="19"/>
        </w:rPr>
      </w:pPr>
      <w:r w:rsidRPr="00525C98">
        <w:rPr>
          <w:rFonts w:ascii="Camria" w:hAnsi="Camria" w:cs="Tahoma"/>
          <w:bCs/>
          <w:sz w:val="19"/>
          <w:szCs w:val="19"/>
        </w:rPr>
        <w:t>na partnerje v skupni ponudbi na podlagi 4. odstavka 10. člena ZJN-3;</w:t>
      </w:r>
    </w:p>
    <w:p w14:paraId="79292745" w14:textId="77777777" w:rsidR="00C84B2D" w:rsidRPr="00525C98" w:rsidRDefault="00C84B2D" w:rsidP="00C84B2D">
      <w:pPr>
        <w:numPr>
          <w:ilvl w:val="0"/>
          <w:numId w:val="24"/>
        </w:numPr>
        <w:spacing w:line="276" w:lineRule="auto"/>
        <w:jc w:val="both"/>
        <w:rPr>
          <w:rFonts w:ascii="Camria" w:hAnsi="Camria" w:cs="Tahoma"/>
          <w:bCs/>
          <w:sz w:val="19"/>
          <w:szCs w:val="19"/>
        </w:rPr>
      </w:pPr>
      <w:r w:rsidRPr="00525C98">
        <w:rPr>
          <w:rFonts w:ascii="Camria" w:hAnsi="Camria" w:cs="Tahoma"/>
          <w:bCs/>
          <w:sz w:val="19"/>
          <w:szCs w:val="19"/>
        </w:rPr>
        <w:t>na podizvajalce, ne glede na fazo izvedbe javnega naročila, v kateri se vključijo v izvedbo javnega naročila;</w:t>
      </w:r>
    </w:p>
    <w:p w14:paraId="3AD47635" w14:textId="77777777" w:rsidR="00C84B2D" w:rsidRPr="00525C98" w:rsidRDefault="00C84B2D" w:rsidP="00C84B2D">
      <w:pPr>
        <w:numPr>
          <w:ilvl w:val="0"/>
          <w:numId w:val="24"/>
        </w:numPr>
        <w:spacing w:line="276" w:lineRule="auto"/>
        <w:jc w:val="both"/>
        <w:rPr>
          <w:rFonts w:ascii="Camria" w:hAnsi="Camria" w:cs="Tahoma"/>
          <w:bCs/>
          <w:sz w:val="19"/>
          <w:szCs w:val="19"/>
        </w:rPr>
      </w:pPr>
      <w:r w:rsidRPr="00525C98">
        <w:rPr>
          <w:rFonts w:ascii="Camria" w:hAnsi="Camria" w:cs="Tahoma"/>
          <w:bCs/>
          <w:sz w:val="19"/>
          <w:szCs w:val="19"/>
        </w:rPr>
        <w:t xml:space="preserve">na dejanskega (končnega) izvajalca posla, ne glede na člen v </w:t>
      </w:r>
      <w:proofErr w:type="spellStart"/>
      <w:r w:rsidRPr="00525C98">
        <w:rPr>
          <w:rFonts w:ascii="Camria" w:hAnsi="Camria" w:cs="Tahoma"/>
          <w:bCs/>
          <w:sz w:val="19"/>
          <w:szCs w:val="19"/>
        </w:rPr>
        <w:t>podizvajalski</w:t>
      </w:r>
      <w:proofErr w:type="spellEnd"/>
      <w:r w:rsidRPr="00525C98">
        <w:rPr>
          <w:rFonts w:ascii="Camria" w:hAnsi="Camria" w:cs="Tahoma"/>
          <w:bCs/>
          <w:sz w:val="19"/>
          <w:szCs w:val="19"/>
        </w:rPr>
        <w:t xml:space="preserve"> verigi, ki mu dejanski izvajalec posla pripada;</w:t>
      </w:r>
    </w:p>
    <w:p w14:paraId="03C797B7" w14:textId="77777777" w:rsidR="00C84B2D" w:rsidRPr="00525C98" w:rsidRDefault="00C84B2D" w:rsidP="00C84B2D">
      <w:pPr>
        <w:numPr>
          <w:ilvl w:val="0"/>
          <w:numId w:val="24"/>
        </w:numPr>
        <w:spacing w:line="276" w:lineRule="auto"/>
        <w:jc w:val="both"/>
        <w:rPr>
          <w:rFonts w:ascii="Camria" w:hAnsi="Camria" w:cs="Tahoma"/>
          <w:bCs/>
          <w:sz w:val="19"/>
          <w:szCs w:val="19"/>
        </w:rPr>
      </w:pPr>
      <w:r w:rsidRPr="00525C98">
        <w:rPr>
          <w:rFonts w:ascii="Camria" w:hAnsi="Camria" w:cs="Tahoma"/>
          <w:bCs/>
          <w:sz w:val="19"/>
          <w:szCs w:val="19"/>
        </w:rPr>
        <w:t>če gospodarski subjekt v skladu z 81. členom ZJN-3 uporablja zmogljivosti drugih subjektov, na subjekte, katerih zmogljivosti uporablja gospodarski subjekt.</w:t>
      </w:r>
    </w:p>
    <w:p w14:paraId="1B13ED66" w14:textId="77777777" w:rsidR="00C84B2D" w:rsidRPr="00525C98" w:rsidRDefault="00C84B2D" w:rsidP="00C84B2D">
      <w:pPr>
        <w:spacing w:line="276" w:lineRule="auto"/>
        <w:rPr>
          <w:rFonts w:ascii="Camria" w:hAnsi="Camria" w:cs="Tahoma"/>
          <w:bCs/>
          <w:sz w:val="19"/>
          <w:szCs w:val="19"/>
        </w:rPr>
      </w:pPr>
    </w:p>
    <w:p w14:paraId="66871215"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 xml:space="preserve">Druga alineja 8. odstavka 94. člena ZJN-3 daje naročniku možnost, da obveznosti iz 94. člena ZJN-3, ki se nanašajo na podizvajalce, veljajo tudi za podizvajalce podizvajalcev in nadaljnje podizvajalce v </w:t>
      </w:r>
      <w:proofErr w:type="spellStart"/>
      <w:r w:rsidRPr="00525C98">
        <w:rPr>
          <w:rFonts w:ascii="Camria" w:hAnsi="Camria" w:cs="Tahoma"/>
          <w:bCs/>
          <w:sz w:val="19"/>
          <w:szCs w:val="19"/>
        </w:rPr>
        <w:t>podizvajalski</w:t>
      </w:r>
      <w:proofErr w:type="spellEnd"/>
      <w:r w:rsidRPr="00525C98">
        <w:rPr>
          <w:rFonts w:ascii="Camria" w:hAnsi="Camria" w:cs="Tahoma"/>
          <w:bCs/>
          <w:sz w:val="19"/>
          <w:szCs w:val="19"/>
        </w:rPr>
        <w:t xml:space="preserve"> verigi, zaradi česar naročnik določene pogoje določa tudi za dejanskega (končnega) izvajalca posla, ne glede na člen v </w:t>
      </w:r>
      <w:proofErr w:type="spellStart"/>
      <w:r w:rsidRPr="00525C98">
        <w:rPr>
          <w:rFonts w:ascii="Camria" w:hAnsi="Camria" w:cs="Tahoma"/>
          <w:bCs/>
          <w:sz w:val="19"/>
          <w:szCs w:val="19"/>
        </w:rPr>
        <w:t>podizvajalski</w:t>
      </w:r>
      <w:proofErr w:type="spellEnd"/>
      <w:r w:rsidRPr="00525C98">
        <w:rPr>
          <w:rFonts w:ascii="Camria" w:hAnsi="Camria" w:cs="Tahoma"/>
          <w:bCs/>
          <w:sz w:val="19"/>
          <w:szCs w:val="19"/>
        </w:rPr>
        <w:t xml:space="preserve"> verigi, ki mu dejanski izvajalec posla pripada. Dejanski (končni) izvajalec posla je tisti izvajalec, ki dejansko opravlja </w:t>
      </w:r>
      <w:r w:rsidRPr="00B23869">
        <w:rPr>
          <w:rFonts w:ascii="Camria" w:hAnsi="Camria" w:cs="Tahoma"/>
          <w:bCs/>
          <w:sz w:val="19"/>
          <w:szCs w:val="19"/>
        </w:rPr>
        <w:t xml:space="preserve">posamezno storitev </w:t>
      </w:r>
      <w:proofErr w:type="spellStart"/>
      <w:r w:rsidRPr="00B23869">
        <w:rPr>
          <w:rFonts w:ascii="Camria" w:hAnsi="Camria" w:cs="Tahoma"/>
          <w:bCs/>
          <w:sz w:val="19"/>
          <w:szCs w:val="19"/>
        </w:rPr>
        <w:t>geotehničnih</w:t>
      </w:r>
      <w:proofErr w:type="spellEnd"/>
      <w:r w:rsidRPr="00B23869">
        <w:rPr>
          <w:rFonts w:ascii="Camria" w:hAnsi="Camria" w:cs="Tahoma"/>
          <w:bCs/>
          <w:sz w:val="19"/>
          <w:szCs w:val="19"/>
        </w:rPr>
        <w:t xml:space="preserve"> preiskav z vrtinami</w:t>
      </w:r>
      <w:r w:rsidRPr="00525C98">
        <w:rPr>
          <w:rFonts w:ascii="Camria" w:hAnsi="Camria" w:cs="Tahoma"/>
          <w:bCs/>
          <w:sz w:val="19"/>
          <w:szCs w:val="19"/>
        </w:rPr>
        <w:t>, ne glede na njegovo pogodbeno povezavo z glavnim izvajalcem ali konzorcijem izvajalcev.</w:t>
      </w:r>
    </w:p>
    <w:p w14:paraId="66CD9A06" w14:textId="77777777" w:rsidR="00C84B2D" w:rsidRPr="00525C98" w:rsidRDefault="00C84B2D" w:rsidP="00C84B2D">
      <w:pPr>
        <w:spacing w:line="276" w:lineRule="auto"/>
        <w:rPr>
          <w:rFonts w:ascii="Camria" w:hAnsi="Camria" w:cs="Tahoma"/>
          <w:bCs/>
          <w:sz w:val="19"/>
          <w:szCs w:val="19"/>
        </w:rPr>
      </w:pPr>
    </w:p>
    <w:p w14:paraId="789AD5AE"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Gospodarski subjekt lahko glede pogojev v zvezi s tehnično in strokovno sposobnostjo po potrebi za posamezno javno naročilo uporabi zmogljivosti drugih subjektov, ne glede na pravno razmerje med njim in temi subjekti.</w:t>
      </w:r>
    </w:p>
    <w:p w14:paraId="67047DED" w14:textId="77777777" w:rsidR="00C84B2D" w:rsidRPr="00525C98" w:rsidRDefault="00C84B2D" w:rsidP="00C84B2D">
      <w:pPr>
        <w:spacing w:line="276" w:lineRule="auto"/>
        <w:rPr>
          <w:rFonts w:ascii="Camria" w:hAnsi="Camria" w:cs="Tahoma"/>
          <w:b/>
          <w:bCs/>
          <w:color w:val="506428"/>
          <w:sz w:val="19"/>
          <w:szCs w:val="19"/>
        </w:rPr>
      </w:pPr>
      <w:r w:rsidRPr="00525C98">
        <w:rPr>
          <w:rFonts w:ascii="Camria" w:hAnsi="Camria" w:cs="Tahoma"/>
          <w:bCs/>
          <w:sz w:val="19"/>
          <w:szCs w:val="19"/>
        </w:rPr>
        <w:t xml:space="preserve">Glede pogojev v zvezi z izobrazbo in strokovno usposobljenostjo izvajalca storitev in vodstvenih delavcev podjetja ter pogojev v zvezi z ustreznimi poklicnimi izkušnjami pa lahko gospodarski subjekt </w:t>
      </w:r>
      <w:r w:rsidRPr="00525C98">
        <w:rPr>
          <w:rFonts w:ascii="Camria" w:hAnsi="Camria" w:cs="Tahoma"/>
          <w:b/>
          <w:bCs/>
          <w:color w:val="0070C0"/>
          <w:sz w:val="19"/>
          <w:szCs w:val="19"/>
        </w:rPr>
        <w:t>uporabi zmogljivosti drugih subjektov le, če bodo slednji izvajali storitve, za katere se zahtevajo te zmogljivosti.</w:t>
      </w:r>
    </w:p>
    <w:p w14:paraId="325FE7E8" w14:textId="77777777" w:rsidR="00C84B2D" w:rsidRPr="00525C98" w:rsidRDefault="00C84B2D" w:rsidP="00C84B2D">
      <w:pPr>
        <w:spacing w:line="276" w:lineRule="auto"/>
        <w:rPr>
          <w:rFonts w:ascii="Camria" w:hAnsi="Camria" w:cs="Tahoma"/>
          <w:bCs/>
          <w:sz w:val="19"/>
          <w:szCs w:val="19"/>
        </w:rPr>
      </w:pPr>
    </w:p>
    <w:p w14:paraId="24507DF5" w14:textId="77777777" w:rsidR="00C84B2D" w:rsidRPr="00525C98" w:rsidRDefault="00C84B2D" w:rsidP="00C84B2D">
      <w:pPr>
        <w:spacing w:line="276" w:lineRule="auto"/>
        <w:rPr>
          <w:rFonts w:ascii="Camria" w:hAnsi="Camria" w:cs="Tahoma"/>
          <w:bCs/>
          <w:color w:val="0070C0"/>
          <w:sz w:val="19"/>
          <w:szCs w:val="19"/>
        </w:rPr>
      </w:pPr>
      <w:r w:rsidRPr="00525C98">
        <w:rPr>
          <w:rFonts w:ascii="Camria" w:hAnsi="Camria" w:cs="Tahoma"/>
          <w:bCs/>
          <w:sz w:val="19"/>
          <w:szCs w:val="19"/>
        </w:rPr>
        <w:t xml:space="preserve">Če želi gospodarski subjekt uporabiti zmogljivosti drugih subjektov, </w:t>
      </w:r>
      <w:r w:rsidRPr="00525C98">
        <w:rPr>
          <w:rFonts w:ascii="Camria" w:hAnsi="Camria" w:cs="Tahoma"/>
          <w:b/>
          <w:bCs/>
          <w:color w:val="0070C0"/>
          <w:sz w:val="19"/>
          <w:szCs w:val="19"/>
        </w:rPr>
        <w:t>mora naročniku dokazati, da bo imel na voljo potrebna sredstva, in sicer s predložitvijo ustreznih dogovorov ali drugih zagotovil teh subjektov, iz katerih to dejstvo nedvomno izhaja</w:t>
      </w:r>
      <w:r w:rsidRPr="00525C98">
        <w:rPr>
          <w:rFonts w:ascii="Camria" w:hAnsi="Camria" w:cs="Tahoma"/>
          <w:bCs/>
          <w:color w:val="0070C0"/>
          <w:sz w:val="19"/>
          <w:szCs w:val="19"/>
        </w:rPr>
        <w:t>.</w:t>
      </w:r>
    </w:p>
    <w:p w14:paraId="3EFCEF34" w14:textId="77777777" w:rsidR="00C84B2D" w:rsidRPr="00525C98" w:rsidRDefault="00C84B2D" w:rsidP="00C84B2D">
      <w:pPr>
        <w:spacing w:line="276" w:lineRule="auto"/>
        <w:rPr>
          <w:rFonts w:ascii="Camria" w:hAnsi="Camria" w:cs="Tahoma"/>
          <w:bCs/>
          <w:color w:val="0070C0"/>
          <w:sz w:val="19"/>
          <w:szCs w:val="19"/>
        </w:rPr>
      </w:pPr>
    </w:p>
    <w:p w14:paraId="08717782" w14:textId="77777777" w:rsidR="00C84B2D" w:rsidRPr="00DF0CE3" w:rsidRDefault="00C84B2D" w:rsidP="00C84B2D">
      <w:pPr>
        <w:rPr>
          <w:rFonts w:ascii="Camria" w:hAnsi="Camria" w:cs="Tahoma"/>
          <w:b/>
          <w:sz w:val="19"/>
          <w:szCs w:val="19"/>
        </w:rPr>
      </w:pPr>
      <w:bookmarkStart w:id="491" w:name="_Hlk74223369"/>
      <w:r>
        <w:rPr>
          <w:rFonts w:ascii="Camria" w:hAnsi="Camria" w:cs="Tahoma"/>
          <w:b/>
          <w:sz w:val="19"/>
          <w:szCs w:val="19"/>
        </w:rPr>
        <w:lastRenderedPageBreak/>
        <w:t>P</w:t>
      </w:r>
      <w:r w:rsidRPr="00DF0CE3">
        <w:rPr>
          <w:rFonts w:ascii="Camria" w:hAnsi="Camria" w:cs="Tahoma"/>
          <w:b/>
          <w:sz w:val="19"/>
          <w:szCs w:val="19"/>
        </w:rPr>
        <w:t xml:space="preserve">onudnik </w:t>
      </w:r>
      <w:r>
        <w:rPr>
          <w:rFonts w:ascii="Camria" w:hAnsi="Camria" w:cs="Tahoma"/>
          <w:b/>
          <w:sz w:val="19"/>
          <w:szCs w:val="19"/>
        </w:rPr>
        <w:t xml:space="preserve">pri navedbi </w:t>
      </w:r>
      <w:r w:rsidRPr="00DF0CE3">
        <w:rPr>
          <w:rFonts w:ascii="Camria" w:hAnsi="Camria" w:cs="Tahoma"/>
          <w:b/>
          <w:sz w:val="19"/>
          <w:szCs w:val="19"/>
        </w:rPr>
        <w:t>referenčn</w:t>
      </w:r>
      <w:r>
        <w:rPr>
          <w:rFonts w:ascii="Camria" w:hAnsi="Camria" w:cs="Tahoma"/>
          <w:b/>
          <w:sz w:val="19"/>
          <w:szCs w:val="19"/>
        </w:rPr>
        <w:t>ih</w:t>
      </w:r>
      <w:r w:rsidRPr="00DF0CE3">
        <w:rPr>
          <w:rFonts w:ascii="Camria" w:hAnsi="Camria" w:cs="Tahoma"/>
          <w:b/>
          <w:sz w:val="19"/>
          <w:szCs w:val="19"/>
        </w:rPr>
        <w:t xml:space="preserve"> del</w:t>
      </w:r>
      <w:r>
        <w:rPr>
          <w:rFonts w:ascii="Camria" w:hAnsi="Camria" w:cs="Tahoma"/>
          <w:b/>
          <w:sz w:val="19"/>
          <w:szCs w:val="19"/>
        </w:rPr>
        <w:t xml:space="preserve"> vpisuje le dela</w:t>
      </w:r>
      <w:r w:rsidRPr="00DF0CE3">
        <w:rPr>
          <w:rFonts w:ascii="Camria" w:hAnsi="Camria" w:cs="Tahoma"/>
          <w:b/>
          <w:sz w:val="19"/>
          <w:szCs w:val="19"/>
        </w:rPr>
        <w:t>, ki v celoti ustrezajo pogoj</w:t>
      </w:r>
      <w:r>
        <w:rPr>
          <w:rFonts w:ascii="Camria" w:hAnsi="Camria" w:cs="Tahoma"/>
          <w:b/>
          <w:sz w:val="19"/>
          <w:szCs w:val="19"/>
        </w:rPr>
        <w:t xml:space="preserve">u; </w:t>
      </w:r>
      <w:r w:rsidRPr="00DF0CE3">
        <w:rPr>
          <w:rFonts w:ascii="Camria" w:hAnsi="Camria" w:cs="Tahoma"/>
          <w:b/>
          <w:sz w:val="19"/>
          <w:szCs w:val="19"/>
        </w:rPr>
        <w:t>v nasprotnem primeru bodo reference izločena iz nadaljnjega ocenjevanja. Referenčni naročnik je tisti naročnik, ki je ponudniku naročil in financiral izvedbo storitve.</w:t>
      </w:r>
    </w:p>
    <w:p w14:paraId="040272FF" w14:textId="77777777" w:rsidR="00C84B2D" w:rsidRDefault="00C84B2D" w:rsidP="00C84B2D">
      <w:pPr>
        <w:spacing w:line="276" w:lineRule="auto"/>
        <w:rPr>
          <w:rFonts w:ascii="Camria" w:hAnsi="Camria" w:cs="Tahoma"/>
          <w:b/>
          <w:sz w:val="19"/>
          <w:szCs w:val="19"/>
        </w:rPr>
      </w:pPr>
      <w:r w:rsidRPr="00342F4B">
        <w:rPr>
          <w:rFonts w:ascii="Camria" w:hAnsi="Camria" w:cs="Tahoma"/>
          <w:b/>
          <w:sz w:val="19"/>
          <w:szCs w:val="19"/>
        </w:rPr>
        <w:t>V kolikor bo iz ponudbe (spiska referenc) razvidno, da ponudnik referenčnega pogoja ne izpolnjuje, bo naročnik štel, da ponudnik zahtevanih referenc nima in ponudnika ne bo pozival k predložitvi dodatnih referenc.</w:t>
      </w:r>
    </w:p>
    <w:p w14:paraId="6D026006" w14:textId="77777777" w:rsidR="00C84B2D" w:rsidRPr="00C71F9A" w:rsidRDefault="00C84B2D" w:rsidP="00C84B2D">
      <w:pPr>
        <w:spacing w:line="276" w:lineRule="auto"/>
        <w:rPr>
          <w:rFonts w:ascii="Camria" w:hAnsi="Camria" w:cs="Tahoma"/>
          <w:b/>
          <w:sz w:val="19"/>
          <w:szCs w:val="19"/>
        </w:rPr>
      </w:pPr>
      <w:r w:rsidRPr="00C71F9A">
        <w:rPr>
          <w:rFonts w:ascii="Camria" w:hAnsi="Camria" w:cs="Tahoma"/>
          <w:b/>
          <w:sz w:val="19"/>
          <w:szCs w:val="19"/>
        </w:rPr>
        <w:t>Naročnik si pridržuje pravico, da navedene reference preveri ter zahteva dokazila (npr. pogodbo z investitorjem, obračun, potrdilo o izplačilu, ipd.)</w:t>
      </w:r>
      <w:r>
        <w:rPr>
          <w:rFonts w:ascii="Camria" w:hAnsi="Camria" w:cs="Tahoma"/>
          <w:b/>
          <w:sz w:val="19"/>
          <w:szCs w:val="19"/>
        </w:rPr>
        <w:t>,</w:t>
      </w:r>
      <w:r w:rsidRPr="00C71F9A">
        <w:rPr>
          <w:rFonts w:ascii="Camria" w:hAnsi="Camria" w:cs="Tahoma"/>
          <w:b/>
          <w:sz w:val="19"/>
          <w:szCs w:val="19"/>
        </w:rPr>
        <w:t xml:space="preserve"> o izvedbi referenčnega dela oziroma navedbe preveri neposredno pri investitorju oziroma referenčnemu naročniku. V kolikor bo naročnik z dodatnimi poizvedbami ugotovil, da referenca ne izkazuje kvalitetno</w:t>
      </w:r>
      <w:r>
        <w:rPr>
          <w:rFonts w:ascii="Camria" w:hAnsi="Camria" w:cs="Tahoma"/>
          <w:b/>
          <w:sz w:val="19"/>
          <w:szCs w:val="19"/>
        </w:rPr>
        <w:t>, strokovno in pravočasno</w:t>
      </w:r>
      <w:r w:rsidRPr="00C71F9A">
        <w:rPr>
          <w:rFonts w:ascii="Camria" w:hAnsi="Camria" w:cs="Tahoma"/>
          <w:b/>
          <w:sz w:val="19"/>
          <w:szCs w:val="19"/>
        </w:rPr>
        <w:t xml:space="preserve"> opravljenih storitev v skladu z določili pogodbe, se takšna referenca ne upošteva</w:t>
      </w:r>
      <w:r>
        <w:rPr>
          <w:rFonts w:ascii="Camria" w:hAnsi="Camria" w:cs="Tahoma"/>
          <w:b/>
          <w:sz w:val="19"/>
          <w:szCs w:val="19"/>
        </w:rPr>
        <w:t>.</w:t>
      </w:r>
    </w:p>
    <w:bookmarkEnd w:id="491"/>
    <w:p w14:paraId="0F2AB9A6" w14:textId="77777777" w:rsidR="00C84B2D" w:rsidRPr="00525C98" w:rsidRDefault="00C84B2D" w:rsidP="00C84B2D">
      <w:pPr>
        <w:spacing w:line="276" w:lineRule="auto"/>
        <w:rPr>
          <w:rFonts w:ascii="Camria" w:hAnsi="Camria" w:cs="Tahoma"/>
          <w:bCs/>
          <w:color w:val="0070C0"/>
          <w:sz w:val="19"/>
          <w:szCs w:val="19"/>
        </w:rPr>
      </w:pPr>
    </w:p>
    <w:p w14:paraId="7520C555" w14:textId="77777777" w:rsidR="00C84B2D" w:rsidRDefault="00C84B2D" w:rsidP="00C84B2D">
      <w:pPr>
        <w:spacing w:line="276" w:lineRule="auto"/>
        <w:rPr>
          <w:rFonts w:ascii="Camria" w:hAnsi="Camria" w:cs="Tahoma"/>
          <w:b/>
          <w:bCs/>
          <w:color w:val="0070C0"/>
          <w:sz w:val="19"/>
          <w:szCs w:val="19"/>
        </w:rPr>
      </w:pPr>
      <w:r w:rsidRPr="00525C98">
        <w:rPr>
          <w:rFonts w:ascii="Camria" w:hAnsi="Camria" w:cs="Tahoma"/>
          <w:b/>
          <w:bCs/>
          <w:color w:val="0070C0"/>
          <w:sz w:val="19"/>
          <w:szCs w:val="19"/>
        </w:rPr>
        <w:t>Naročnik lahko v skladu z 10. odstavkom 76. člena ZJN-3 domneva, da gospodarski subjekt nima zahtevanih strokovnih sposobnosti, če naročnik pri gospodarskem subjektu zasledi nasprotje interesov, ki bi lahko negativno vplivali na izvedbo javnega naročila.</w:t>
      </w:r>
    </w:p>
    <w:p w14:paraId="053F3848" w14:textId="77777777" w:rsidR="00C84B2D" w:rsidRDefault="00C84B2D" w:rsidP="00C84B2D">
      <w:pPr>
        <w:spacing w:line="276" w:lineRule="auto"/>
        <w:rPr>
          <w:rFonts w:ascii="Camria" w:hAnsi="Camria" w:cs="Tahoma"/>
          <w:b/>
          <w:bCs/>
          <w:color w:val="0070C0"/>
          <w:sz w:val="19"/>
          <w:szCs w:val="19"/>
        </w:rPr>
      </w:pPr>
    </w:p>
    <w:p w14:paraId="655ED2EF" w14:textId="77777777" w:rsidR="00C84B2D" w:rsidRPr="00525C98" w:rsidRDefault="00C84B2D" w:rsidP="00C84B2D">
      <w:pPr>
        <w:spacing w:line="276" w:lineRule="auto"/>
        <w:rPr>
          <w:rFonts w:ascii="Camria" w:hAnsi="Camria" w:cs="Tahoma"/>
          <w:b/>
          <w:bCs/>
          <w:color w:val="0070C0"/>
          <w:sz w:val="19"/>
          <w:szCs w:val="19"/>
        </w:rPr>
      </w:pPr>
    </w:p>
    <w:tbl>
      <w:tblPr>
        <w:tblW w:w="0" w:type="auto"/>
        <w:tblInd w:w="10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866"/>
        <w:gridCol w:w="1163"/>
        <w:gridCol w:w="4354"/>
        <w:gridCol w:w="2570"/>
      </w:tblGrid>
      <w:tr w:rsidR="00C84B2D" w:rsidRPr="00525C98" w14:paraId="063AA385" w14:textId="77777777" w:rsidTr="00B948CF">
        <w:trPr>
          <w:trHeight w:val="283"/>
        </w:trPr>
        <w:tc>
          <w:tcPr>
            <w:tcW w:w="866" w:type="dxa"/>
            <w:shd w:val="clear" w:color="auto" w:fill="DEEAF6" w:themeFill="accent5" w:themeFillTint="33"/>
            <w:vAlign w:val="center"/>
          </w:tcPr>
          <w:p w14:paraId="01CEFE2F" w14:textId="77777777" w:rsidR="00C84B2D" w:rsidRPr="00525C98" w:rsidRDefault="00C84B2D" w:rsidP="00B948CF">
            <w:pPr>
              <w:spacing w:line="276" w:lineRule="auto"/>
              <w:jc w:val="center"/>
              <w:rPr>
                <w:rFonts w:ascii="Camria" w:hAnsi="Camria" w:cs="Tahoma"/>
                <w:b/>
                <w:sz w:val="18"/>
                <w:szCs w:val="18"/>
              </w:rPr>
            </w:pPr>
            <w:proofErr w:type="spellStart"/>
            <w:r w:rsidRPr="00525C98">
              <w:rPr>
                <w:rFonts w:ascii="Camria" w:hAnsi="Camria" w:cs="Tahoma"/>
                <w:b/>
                <w:sz w:val="18"/>
                <w:szCs w:val="18"/>
              </w:rPr>
              <w:t>Zap</w:t>
            </w:r>
            <w:proofErr w:type="spellEnd"/>
            <w:r w:rsidRPr="00525C98">
              <w:rPr>
                <w:rFonts w:ascii="Camria" w:hAnsi="Camria" w:cs="Tahoma"/>
                <w:b/>
                <w:sz w:val="18"/>
                <w:szCs w:val="18"/>
              </w:rPr>
              <w:t>. št.</w:t>
            </w:r>
          </w:p>
        </w:tc>
        <w:tc>
          <w:tcPr>
            <w:tcW w:w="1163" w:type="dxa"/>
            <w:shd w:val="clear" w:color="auto" w:fill="DEEAF6" w:themeFill="accent5" w:themeFillTint="33"/>
            <w:vAlign w:val="center"/>
          </w:tcPr>
          <w:p w14:paraId="7CF9FF00" w14:textId="77777777" w:rsidR="00C84B2D" w:rsidRPr="00525C98" w:rsidRDefault="00C84B2D" w:rsidP="00B948CF">
            <w:pPr>
              <w:spacing w:line="276" w:lineRule="auto"/>
              <w:jc w:val="center"/>
              <w:rPr>
                <w:rFonts w:ascii="Camria" w:hAnsi="Camria" w:cs="Tahoma"/>
                <w:b/>
                <w:sz w:val="18"/>
                <w:szCs w:val="18"/>
              </w:rPr>
            </w:pPr>
            <w:r w:rsidRPr="00525C98">
              <w:rPr>
                <w:rFonts w:ascii="Camria" w:hAnsi="Camria" w:cs="Tahoma"/>
                <w:b/>
                <w:sz w:val="18"/>
                <w:szCs w:val="18"/>
              </w:rPr>
              <w:t>Pravna podlaga oz. pogoj naročnika</w:t>
            </w:r>
          </w:p>
        </w:tc>
        <w:tc>
          <w:tcPr>
            <w:tcW w:w="4354" w:type="dxa"/>
            <w:shd w:val="clear" w:color="auto" w:fill="DEEAF6" w:themeFill="accent5" w:themeFillTint="33"/>
            <w:vAlign w:val="center"/>
          </w:tcPr>
          <w:p w14:paraId="1DB8B078" w14:textId="77777777" w:rsidR="00C84B2D" w:rsidRPr="00525C98" w:rsidRDefault="00C84B2D" w:rsidP="00B948CF">
            <w:pPr>
              <w:spacing w:line="276" w:lineRule="auto"/>
              <w:jc w:val="center"/>
              <w:rPr>
                <w:rFonts w:ascii="Camria" w:hAnsi="Camria" w:cs="Tahoma"/>
                <w:b/>
                <w:sz w:val="18"/>
                <w:szCs w:val="18"/>
              </w:rPr>
            </w:pPr>
            <w:r w:rsidRPr="00525C98">
              <w:rPr>
                <w:rFonts w:ascii="Camria" w:hAnsi="Camria" w:cs="Tahoma"/>
                <w:b/>
                <w:sz w:val="18"/>
                <w:szCs w:val="18"/>
              </w:rPr>
              <w:t>POGOJ</w:t>
            </w:r>
          </w:p>
        </w:tc>
        <w:tc>
          <w:tcPr>
            <w:tcW w:w="2570" w:type="dxa"/>
            <w:shd w:val="clear" w:color="auto" w:fill="DEEAF6" w:themeFill="accent5" w:themeFillTint="33"/>
            <w:vAlign w:val="center"/>
          </w:tcPr>
          <w:p w14:paraId="5156B3C0" w14:textId="77777777" w:rsidR="00C84B2D" w:rsidRPr="00525C98" w:rsidRDefault="00C84B2D" w:rsidP="00B948CF">
            <w:pPr>
              <w:spacing w:line="276" w:lineRule="auto"/>
              <w:jc w:val="center"/>
              <w:rPr>
                <w:rFonts w:ascii="Camria" w:hAnsi="Camria" w:cs="Tahoma"/>
                <w:b/>
                <w:sz w:val="18"/>
                <w:szCs w:val="18"/>
              </w:rPr>
            </w:pPr>
            <w:r w:rsidRPr="00525C98">
              <w:rPr>
                <w:rFonts w:ascii="Camria" w:hAnsi="Camria" w:cs="Tahoma"/>
                <w:b/>
                <w:sz w:val="18"/>
                <w:szCs w:val="18"/>
              </w:rPr>
              <w:t>ZA KOGA VELJA POGOJ</w:t>
            </w:r>
          </w:p>
        </w:tc>
      </w:tr>
      <w:tr w:rsidR="00C84B2D" w:rsidRPr="00525C98" w14:paraId="2A477243" w14:textId="77777777" w:rsidTr="00B948CF">
        <w:trPr>
          <w:trHeight w:val="283"/>
        </w:trPr>
        <w:tc>
          <w:tcPr>
            <w:tcW w:w="866" w:type="dxa"/>
            <w:shd w:val="clear" w:color="auto" w:fill="auto"/>
          </w:tcPr>
          <w:p w14:paraId="129FE5D5" w14:textId="77777777" w:rsidR="00C84B2D" w:rsidRPr="00525C98" w:rsidRDefault="00C84B2D" w:rsidP="00B948CF">
            <w:pPr>
              <w:spacing w:line="276" w:lineRule="auto"/>
              <w:jc w:val="center"/>
              <w:rPr>
                <w:rFonts w:ascii="Camria" w:hAnsi="Camria" w:cs="Tahoma"/>
                <w:b/>
                <w:color w:val="0070C0"/>
                <w:sz w:val="19"/>
                <w:szCs w:val="19"/>
              </w:rPr>
            </w:pPr>
            <w:r w:rsidRPr="00525C98">
              <w:rPr>
                <w:rFonts w:ascii="Camria" w:hAnsi="Camria" w:cs="Tahoma"/>
                <w:b/>
                <w:color w:val="0070C0"/>
                <w:sz w:val="19"/>
                <w:szCs w:val="19"/>
              </w:rPr>
              <w:t>POGOJ 1</w:t>
            </w:r>
            <w:r>
              <w:rPr>
                <w:rFonts w:ascii="Camria" w:hAnsi="Camria" w:cs="Tahoma"/>
                <w:b/>
                <w:color w:val="0070C0"/>
                <w:sz w:val="19"/>
                <w:szCs w:val="19"/>
              </w:rPr>
              <w:t>0</w:t>
            </w:r>
          </w:p>
        </w:tc>
        <w:tc>
          <w:tcPr>
            <w:tcW w:w="1163" w:type="dxa"/>
            <w:shd w:val="clear" w:color="auto" w:fill="auto"/>
          </w:tcPr>
          <w:p w14:paraId="1B40DEEB" w14:textId="77777777" w:rsidR="00C84B2D" w:rsidRPr="00525C98" w:rsidRDefault="00C84B2D" w:rsidP="00B948CF">
            <w:pPr>
              <w:spacing w:line="276" w:lineRule="auto"/>
              <w:rPr>
                <w:rFonts w:ascii="Camria" w:hAnsi="Camria" w:cs="Tahoma"/>
                <w:bCs/>
                <w:sz w:val="18"/>
                <w:szCs w:val="18"/>
              </w:rPr>
            </w:pPr>
            <w:r w:rsidRPr="00525C98">
              <w:rPr>
                <w:rFonts w:ascii="Camria" w:hAnsi="Camria" w:cs="Tahoma"/>
                <w:bCs/>
                <w:sz w:val="18"/>
                <w:szCs w:val="18"/>
              </w:rPr>
              <w:t xml:space="preserve">1. odst. 35. čl. </w:t>
            </w:r>
            <w:proofErr w:type="spellStart"/>
            <w:r w:rsidRPr="00525C98">
              <w:rPr>
                <w:rFonts w:ascii="Camria" w:hAnsi="Camria" w:cs="Tahoma"/>
                <w:bCs/>
                <w:sz w:val="18"/>
                <w:szCs w:val="18"/>
              </w:rPr>
              <w:t>ZIntPK</w:t>
            </w:r>
            <w:proofErr w:type="spellEnd"/>
          </w:p>
        </w:tc>
        <w:tc>
          <w:tcPr>
            <w:tcW w:w="4354" w:type="dxa"/>
            <w:shd w:val="clear" w:color="auto" w:fill="auto"/>
          </w:tcPr>
          <w:p w14:paraId="22B49C3D" w14:textId="77777777" w:rsidR="00C84B2D" w:rsidRPr="00525C98" w:rsidRDefault="00C84B2D" w:rsidP="00B948CF">
            <w:pPr>
              <w:pBdr>
                <w:bottom w:val="single" w:sz="4" w:space="1" w:color="506428"/>
              </w:pBdr>
              <w:rPr>
                <w:rFonts w:ascii="Camria" w:hAnsi="Camria" w:cs="Tahoma"/>
                <w:b/>
                <w:color w:val="0070C0"/>
                <w:sz w:val="18"/>
                <w:szCs w:val="18"/>
              </w:rPr>
            </w:pPr>
            <w:r w:rsidRPr="00525C98">
              <w:rPr>
                <w:rFonts w:ascii="Camria" w:hAnsi="Camria" w:cs="Tahoma"/>
                <w:b/>
                <w:color w:val="0070C0"/>
                <w:sz w:val="18"/>
                <w:szCs w:val="18"/>
              </w:rPr>
              <w:t>OMEJITVE POSLOVANJA</w:t>
            </w:r>
          </w:p>
          <w:p w14:paraId="05DA92DA" w14:textId="77777777" w:rsidR="00C84B2D" w:rsidRPr="00525C98" w:rsidRDefault="00C84B2D" w:rsidP="00B948CF">
            <w:pPr>
              <w:rPr>
                <w:rFonts w:ascii="Camria" w:hAnsi="Camria" w:cs="Tahoma"/>
                <w:bCs/>
                <w:sz w:val="18"/>
                <w:szCs w:val="18"/>
              </w:rPr>
            </w:pPr>
            <w:r w:rsidRPr="00525C98">
              <w:rPr>
                <w:rFonts w:ascii="Camria" w:hAnsi="Camria" w:cs="Tahoma"/>
                <w:bCs/>
                <w:sz w:val="18"/>
                <w:szCs w:val="18"/>
              </w:rPr>
              <w:t xml:space="preserve">Gospodarski subjekt potrjuje, da ni povezan s funkcionarjem in po njegovem vedenju ni povezan z družinskim članom funkcionarja na način, določen v prvem odstavku 35. člena Zakon o integriteti in preprečevanju korupcije (Uradni list RS, št. 69/11 – uradno prečiščeno besedilo in 158/20; v nadaljnjem besedilu </w:t>
            </w:r>
            <w:proofErr w:type="spellStart"/>
            <w:r w:rsidRPr="00525C98">
              <w:rPr>
                <w:rFonts w:ascii="Camria" w:hAnsi="Camria" w:cs="Tahoma"/>
                <w:bCs/>
                <w:sz w:val="18"/>
                <w:szCs w:val="18"/>
              </w:rPr>
              <w:t>ZIntPK</w:t>
            </w:r>
            <w:proofErr w:type="spellEnd"/>
            <w:r w:rsidRPr="00525C98">
              <w:rPr>
                <w:rFonts w:ascii="Camria" w:hAnsi="Camria" w:cs="Tahoma"/>
                <w:bCs/>
                <w:sz w:val="18"/>
                <w:szCs w:val="18"/>
              </w:rPr>
              <w:t>).</w:t>
            </w:r>
          </w:p>
          <w:p w14:paraId="2D405BA3" w14:textId="77777777" w:rsidR="00C84B2D" w:rsidRPr="00525C98" w:rsidRDefault="00C84B2D" w:rsidP="00B948CF">
            <w:pPr>
              <w:rPr>
                <w:rFonts w:ascii="Camria" w:hAnsi="Camria" w:cs="Tahoma"/>
                <w:bCs/>
                <w:sz w:val="18"/>
                <w:szCs w:val="18"/>
              </w:rPr>
            </w:pPr>
          </w:p>
          <w:p w14:paraId="190836A9" w14:textId="77777777" w:rsidR="00C84B2D" w:rsidRPr="00525C98" w:rsidRDefault="00C84B2D" w:rsidP="00B948CF">
            <w:pPr>
              <w:pBdr>
                <w:top w:val="single" w:sz="4" w:space="1" w:color="506428"/>
                <w:bottom w:val="single" w:sz="4" w:space="1" w:color="506428"/>
              </w:pBdr>
              <w:rPr>
                <w:rFonts w:ascii="Camria" w:hAnsi="Camria" w:cs="Tahoma"/>
                <w:b/>
                <w:color w:val="0070C0"/>
                <w:sz w:val="18"/>
                <w:szCs w:val="18"/>
              </w:rPr>
            </w:pPr>
            <w:r w:rsidRPr="00525C98">
              <w:rPr>
                <w:rFonts w:ascii="Camria" w:hAnsi="Camria" w:cs="Tahoma"/>
                <w:b/>
                <w:color w:val="0070C0"/>
                <w:sz w:val="18"/>
                <w:szCs w:val="18"/>
              </w:rPr>
              <w:t>Informacije za ugotavljanje sposobnosti (DOKAZILA):</w:t>
            </w:r>
          </w:p>
          <w:p w14:paraId="6B25BEF1" w14:textId="77777777" w:rsidR="00C84B2D" w:rsidRPr="00525C98" w:rsidRDefault="00C84B2D" w:rsidP="00B948CF">
            <w:pPr>
              <w:rPr>
                <w:rFonts w:ascii="Camria" w:hAnsi="Camria" w:cs="Tahoma"/>
                <w:bCs/>
                <w:sz w:val="18"/>
                <w:szCs w:val="18"/>
              </w:rPr>
            </w:pPr>
            <w:r w:rsidRPr="00525C98">
              <w:rPr>
                <w:rFonts w:ascii="Camria" w:hAnsi="Camria" w:cs="Tahoma"/>
                <w:bCs/>
                <w:sz w:val="18"/>
                <w:szCs w:val="18"/>
              </w:rPr>
              <w:t xml:space="preserve">Ponudnik/partner v ponudbi priloži izpolnjeno in datirano izjavo – obrazec </w:t>
            </w:r>
            <w:r>
              <w:rPr>
                <w:rFonts w:ascii="Camria" w:hAnsi="Camria" w:cs="Tahoma"/>
                <w:bCs/>
                <w:sz w:val="18"/>
                <w:szCs w:val="18"/>
              </w:rPr>
              <w:t>6</w:t>
            </w:r>
            <w:r w:rsidRPr="00525C98">
              <w:rPr>
                <w:rFonts w:ascii="Camria" w:hAnsi="Camria" w:cs="Tahoma"/>
                <w:bCs/>
                <w:sz w:val="18"/>
                <w:szCs w:val="18"/>
              </w:rPr>
              <w:t>.</w:t>
            </w:r>
          </w:p>
          <w:p w14:paraId="221B23AE" w14:textId="77777777" w:rsidR="00C84B2D" w:rsidRPr="00525C98" w:rsidRDefault="00C84B2D" w:rsidP="00B948CF">
            <w:pPr>
              <w:rPr>
                <w:rFonts w:ascii="Camria" w:hAnsi="Camria" w:cs="Tahoma"/>
                <w:bCs/>
                <w:sz w:val="18"/>
                <w:szCs w:val="18"/>
              </w:rPr>
            </w:pPr>
          </w:p>
        </w:tc>
        <w:tc>
          <w:tcPr>
            <w:tcW w:w="2570" w:type="dxa"/>
            <w:shd w:val="clear" w:color="auto" w:fill="auto"/>
          </w:tcPr>
          <w:p w14:paraId="06349511" w14:textId="77777777" w:rsidR="00C84B2D" w:rsidRPr="00525C98" w:rsidRDefault="00C84B2D" w:rsidP="00B948CF">
            <w:pPr>
              <w:rPr>
                <w:rFonts w:ascii="Camria" w:hAnsi="Camria" w:cs="Tahoma"/>
                <w:bCs/>
                <w:sz w:val="18"/>
                <w:szCs w:val="18"/>
              </w:rPr>
            </w:pPr>
            <w:r w:rsidRPr="00525C98">
              <w:rPr>
                <w:rFonts w:ascii="Camria" w:hAnsi="Camria" w:cs="Tahoma"/>
                <w:bCs/>
                <w:sz w:val="18"/>
                <w:szCs w:val="18"/>
              </w:rPr>
              <w:t>Pogoj morajo izpolniti vsi gospodarski subjekti v ponudbi (tudi za podizvajalci in subjekti, katerih zmogljivosti namerava uporabiti ponudnik v skladu z 81. členom ZJN-3)</w:t>
            </w:r>
          </w:p>
        </w:tc>
      </w:tr>
      <w:tr w:rsidR="00C84B2D" w:rsidRPr="00525C98" w14:paraId="5BDEA942" w14:textId="77777777" w:rsidTr="00B948CF">
        <w:trPr>
          <w:trHeight w:val="283"/>
        </w:trPr>
        <w:tc>
          <w:tcPr>
            <w:tcW w:w="866" w:type="dxa"/>
            <w:shd w:val="clear" w:color="auto" w:fill="auto"/>
          </w:tcPr>
          <w:p w14:paraId="11F739F4" w14:textId="77777777" w:rsidR="00C84B2D" w:rsidRPr="00525C98" w:rsidRDefault="00C84B2D" w:rsidP="00B948CF">
            <w:pPr>
              <w:spacing w:line="276" w:lineRule="auto"/>
              <w:jc w:val="center"/>
              <w:rPr>
                <w:rFonts w:ascii="Camria" w:hAnsi="Camria" w:cs="Tahoma"/>
                <w:b/>
                <w:color w:val="0070C0"/>
                <w:sz w:val="19"/>
                <w:szCs w:val="19"/>
              </w:rPr>
            </w:pPr>
            <w:r w:rsidRPr="00525C98">
              <w:rPr>
                <w:rFonts w:ascii="Camria" w:hAnsi="Camria" w:cs="Tahoma"/>
                <w:b/>
                <w:color w:val="0070C0"/>
                <w:sz w:val="19"/>
                <w:szCs w:val="19"/>
              </w:rPr>
              <w:t>POGOJ 1</w:t>
            </w:r>
            <w:r>
              <w:rPr>
                <w:rFonts w:ascii="Camria" w:hAnsi="Camria" w:cs="Tahoma"/>
                <w:b/>
                <w:color w:val="0070C0"/>
                <w:sz w:val="19"/>
                <w:szCs w:val="19"/>
              </w:rPr>
              <w:t>1</w:t>
            </w:r>
          </w:p>
        </w:tc>
        <w:tc>
          <w:tcPr>
            <w:tcW w:w="1163" w:type="dxa"/>
            <w:shd w:val="clear" w:color="auto" w:fill="auto"/>
          </w:tcPr>
          <w:p w14:paraId="5476EF4D" w14:textId="77777777" w:rsidR="00C84B2D" w:rsidRPr="00525C98" w:rsidRDefault="00C84B2D" w:rsidP="00B948CF">
            <w:pPr>
              <w:spacing w:line="276" w:lineRule="auto"/>
              <w:rPr>
                <w:rFonts w:ascii="Camria" w:hAnsi="Camria" w:cs="Tahoma"/>
                <w:bCs/>
                <w:sz w:val="18"/>
                <w:szCs w:val="18"/>
              </w:rPr>
            </w:pPr>
            <w:r w:rsidRPr="00525C98">
              <w:rPr>
                <w:rFonts w:ascii="Camria" w:hAnsi="Camria" w:cs="Tahoma"/>
                <w:bCs/>
                <w:sz w:val="18"/>
                <w:szCs w:val="18"/>
              </w:rPr>
              <w:t>8. odstavek 77. člena ZJN-3</w:t>
            </w:r>
          </w:p>
        </w:tc>
        <w:tc>
          <w:tcPr>
            <w:tcW w:w="4354" w:type="dxa"/>
            <w:shd w:val="clear" w:color="auto" w:fill="auto"/>
          </w:tcPr>
          <w:p w14:paraId="71C73682" w14:textId="77777777" w:rsidR="00C84B2D" w:rsidRPr="00525C98" w:rsidRDefault="00C84B2D" w:rsidP="00B948CF">
            <w:pPr>
              <w:pBdr>
                <w:bottom w:val="single" w:sz="4" w:space="1" w:color="506428"/>
              </w:pBdr>
              <w:rPr>
                <w:rFonts w:ascii="Camria" w:hAnsi="Camria" w:cs="Tahoma"/>
                <w:b/>
                <w:color w:val="0070C0"/>
                <w:sz w:val="18"/>
                <w:szCs w:val="18"/>
              </w:rPr>
            </w:pPr>
            <w:bookmarkStart w:id="492" w:name="_Hlk85204094"/>
            <w:r w:rsidRPr="00525C98">
              <w:rPr>
                <w:rFonts w:ascii="Camria" w:hAnsi="Camria" w:cs="Tahoma"/>
                <w:b/>
                <w:color w:val="0070C0"/>
                <w:sz w:val="18"/>
                <w:szCs w:val="18"/>
              </w:rPr>
              <w:t>REFERENČNI POGOJ</w:t>
            </w:r>
          </w:p>
          <w:p w14:paraId="02831BC1" w14:textId="77777777" w:rsidR="00C84B2D" w:rsidRPr="00525C98" w:rsidRDefault="00C84B2D" w:rsidP="00B948CF">
            <w:pPr>
              <w:pBdr>
                <w:bottom w:val="single" w:sz="4" w:space="1" w:color="506428"/>
              </w:pBdr>
              <w:rPr>
                <w:rFonts w:ascii="Camria" w:hAnsi="Camria" w:cs="Tahoma"/>
                <w:b/>
                <w:color w:val="0070C0"/>
                <w:sz w:val="18"/>
                <w:szCs w:val="18"/>
              </w:rPr>
            </w:pPr>
            <w:r w:rsidRPr="00525C98">
              <w:rPr>
                <w:rFonts w:ascii="Camria" w:hAnsi="Camria" w:cs="Tahoma"/>
                <w:b/>
                <w:color w:val="0070C0"/>
                <w:sz w:val="18"/>
                <w:szCs w:val="18"/>
              </w:rPr>
              <w:t>(Izkušnje za izvajanje javnega naročila</w:t>
            </w:r>
            <w:r>
              <w:rPr>
                <w:rFonts w:ascii="Camria" w:hAnsi="Camria" w:cs="Tahoma"/>
                <w:b/>
                <w:color w:val="0070C0"/>
                <w:sz w:val="18"/>
                <w:szCs w:val="18"/>
              </w:rPr>
              <w:t xml:space="preserve"> -</w:t>
            </w:r>
            <w:r>
              <w:t xml:space="preserve"> </w:t>
            </w:r>
            <w:r w:rsidRPr="00F36A25">
              <w:rPr>
                <w:rFonts w:ascii="Camria" w:hAnsi="Camria" w:cs="Tahoma"/>
                <w:b/>
                <w:color w:val="0070C0"/>
                <w:sz w:val="18"/>
                <w:szCs w:val="18"/>
              </w:rPr>
              <w:t xml:space="preserve">izdelavo primerljive </w:t>
            </w:r>
            <w:r>
              <w:rPr>
                <w:rFonts w:ascii="Camria" w:hAnsi="Camria" w:cs="Tahoma"/>
                <w:b/>
                <w:color w:val="0070C0"/>
                <w:sz w:val="18"/>
                <w:szCs w:val="18"/>
              </w:rPr>
              <w:t>storitve</w:t>
            </w:r>
            <w:r w:rsidRPr="00525C98">
              <w:rPr>
                <w:rFonts w:ascii="Camria" w:hAnsi="Camria" w:cs="Tahoma"/>
                <w:b/>
                <w:color w:val="0070C0"/>
                <w:sz w:val="18"/>
                <w:szCs w:val="18"/>
              </w:rPr>
              <w:t>)</w:t>
            </w:r>
          </w:p>
          <w:p w14:paraId="7ACC7EC5" w14:textId="3173E4E9" w:rsidR="00C84B2D" w:rsidRDefault="00C84B2D" w:rsidP="00B948CF">
            <w:pPr>
              <w:rPr>
                <w:rFonts w:ascii="Camria" w:hAnsi="Camria" w:cs="Tahoma"/>
                <w:b/>
                <w:bCs/>
                <w:sz w:val="18"/>
                <w:szCs w:val="18"/>
              </w:rPr>
            </w:pPr>
            <w:bookmarkStart w:id="493" w:name="_Hlk74133532"/>
            <w:r w:rsidRPr="00525C98">
              <w:rPr>
                <w:rFonts w:ascii="Camria" w:hAnsi="Camria" w:cs="Tahoma"/>
                <w:bCs/>
                <w:sz w:val="18"/>
                <w:szCs w:val="18"/>
              </w:rPr>
              <w:t xml:space="preserve">Ponudnik </w:t>
            </w:r>
            <w:r>
              <w:rPr>
                <w:rFonts w:ascii="Camria" w:hAnsi="Camria" w:cs="Tahoma"/>
                <w:bCs/>
                <w:sz w:val="18"/>
                <w:szCs w:val="18"/>
              </w:rPr>
              <w:t>ima</w:t>
            </w:r>
            <w:r w:rsidRPr="00525C98">
              <w:rPr>
                <w:rFonts w:ascii="Camria" w:hAnsi="Camria" w:cs="Tahoma"/>
                <w:b/>
                <w:bCs/>
                <w:sz w:val="18"/>
                <w:szCs w:val="18"/>
              </w:rPr>
              <w:t xml:space="preserve">, </w:t>
            </w:r>
            <w:r w:rsidRPr="00525C98">
              <w:rPr>
                <w:rFonts w:ascii="Camria" w:hAnsi="Camria" w:cs="Tahoma"/>
                <w:bCs/>
                <w:sz w:val="18"/>
                <w:szCs w:val="18"/>
              </w:rPr>
              <w:t xml:space="preserve">vsaj </w:t>
            </w:r>
            <w:r w:rsidR="00015F24">
              <w:rPr>
                <w:rFonts w:ascii="Camria" w:hAnsi="Camria" w:cs="Tahoma"/>
                <w:b/>
                <w:sz w:val="18"/>
                <w:szCs w:val="18"/>
              </w:rPr>
              <w:t>ENO</w:t>
            </w:r>
            <w:r w:rsidRPr="00525C98">
              <w:rPr>
                <w:rFonts w:ascii="Camria" w:hAnsi="Camria" w:cs="Tahoma"/>
                <w:bCs/>
                <w:sz w:val="18"/>
                <w:szCs w:val="18"/>
              </w:rPr>
              <w:t xml:space="preserve"> referenc</w:t>
            </w:r>
            <w:r w:rsidR="00015F24">
              <w:rPr>
                <w:rFonts w:ascii="Camria" w:hAnsi="Camria" w:cs="Tahoma"/>
                <w:bCs/>
                <w:sz w:val="18"/>
                <w:szCs w:val="18"/>
              </w:rPr>
              <w:t>o</w:t>
            </w:r>
            <w:r w:rsidRPr="00525C98">
              <w:rPr>
                <w:rFonts w:ascii="Camria" w:hAnsi="Camria" w:cs="Tahoma"/>
                <w:bCs/>
                <w:sz w:val="18"/>
                <w:szCs w:val="18"/>
              </w:rPr>
              <w:t xml:space="preserve">, </w:t>
            </w:r>
            <w:r w:rsidRPr="00F36A25">
              <w:rPr>
                <w:rFonts w:ascii="Camria" w:hAnsi="Camria" w:cs="Tahoma"/>
                <w:b/>
                <w:sz w:val="18"/>
                <w:szCs w:val="18"/>
              </w:rPr>
              <w:t xml:space="preserve">iz </w:t>
            </w:r>
            <w:r w:rsidRPr="0070467D">
              <w:rPr>
                <w:rFonts w:ascii="Camria" w:hAnsi="Camria" w:cs="Tahoma"/>
                <w:b/>
                <w:bCs/>
                <w:sz w:val="18"/>
                <w:szCs w:val="18"/>
              </w:rPr>
              <w:t xml:space="preserve">zadnjih </w:t>
            </w:r>
            <w:r w:rsidRPr="00473E5B">
              <w:rPr>
                <w:rFonts w:ascii="Camria" w:hAnsi="Camria" w:cs="Tahoma"/>
                <w:b/>
                <w:bCs/>
                <w:sz w:val="18"/>
                <w:szCs w:val="18"/>
              </w:rPr>
              <w:t>treh let</w:t>
            </w:r>
            <w:r w:rsidRPr="00473E5B">
              <w:rPr>
                <w:rFonts w:ascii="Camria" w:hAnsi="Camria" w:cs="Tahoma"/>
                <w:bCs/>
                <w:sz w:val="18"/>
                <w:szCs w:val="18"/>
              </w:rPr>
              <w:t xml:space="preserve">, </w:t>
            </w:r>
            <w:bookmarkStart w:id="494" w:name="_Hlk74063772"/>
            <w:r w:rsidRPr="00525C98">
              <w:rPr>
                <w:rFonts w:ascii="Camria" w:hAnsi="Camria" w:cs="Tahoma"/>
                <w:bCs/>
                <w:sz w:val="18"/>
                <w:szCs w:val="18"/>
              </w:rPr>
              <w:t>šteto od roka za oddajo ponudb</w:t>
            </w:r>
            <w:bookmarkEnd w:id="494"/>
            <w:r w:rsidRPr="00525C98">
              <w:rPr>
                <w:rFonts w:ascii="Camria" w:hAnsi="Camria" w:cs="Tahoma"/>
                <w:bCs/>
                <w:sz w:val="18"/>
                <w:szCs w:val="18"/>
              </w:rPr>
              <w:t xml:space="preserve">, ki se nanaša na </w:t>
            </w:r>
            <w:bookmarkStart w:id="495" w:name="_Hlk85208436"/>
            <w:r w:rsidR="00015F24">
              <w:rPr>
                <w:rFonts w:ascii="Camria" w:hAnsi="Camria" w:cs="Tahoma"/>
                <w:bCs/>
                <w:sz w:val="18"/>
                <w:szCs w:val="18"/>
              </w:rPr>
              <w:t>i</w:t>
            </w:r>
            <w:r w:rsidRPr="00473E5B">
              <w:rPr>
                <w:rFonts w:ascii="Camria" w:hAnsi="Camria" w:cs="Tahoma"/>
                <w:b/>
                <w:sz w:val="18"/>
                <w:szCs w:val="18"/>
              </w:rPr>
              <w:t>zvedb</w:t>
            </w:r>
            <w:r w:rsidR="00015F24">
              <w:rPr>
                <w:rFonts w:ascii="Camria" w:hAnsi="Camria" w:cs="Tahoma"/>
                <w:b/>
                <w:sz w:val="18"/>
                <w:szCs w:val="18"/>
              </w:rPr>
              <w:t>o</w:t>
            </w:r>
            <w:r w:rsidRPr="00473E5B">
              <w:rPr>
                <w:rFonts w:ascii="Camria" w:hAnsi="Camria" w:cs="Tahoma"/>
                <w:b/>
                <w:sz w:val="18"/>
                <w:szCs w:val="18"/>
              </w:rPr>
              <w:t xml:space="preserve"> </w:t>
            </w:r>
            <w:proofErr w:type="spellStart"/>
            <w:r w:rsidRPr="00473E5B">
              <w:rPr>
                <w:rFonts w:ascii="Camria" w:hAnsi="Camria" w:cs="Tahoma"/>
                <w:b/>
                <w:sz w:val="18"/>
                <w:szCs w:val="18"/>
              </w:rPr>
              <w:t>geotehničnih</w:t>
            </w:r>
            <w:proofErr w:type="spellEnd"/>
            <w:r w:rsidRPr="00473E5B">
              <w:rPr>
                <w:rFonts w:ascii="Camria" w:hAnsi="Camria" w:cs="Tahoma"/>
                <w:b/>
                <w:sz w:val="18"/>
                <w:szCs w:val="18"/>
              </w:rPr>
              <w:t xml:space="preserve"> preiskav z vrtinami</w:t>
            </w:r>
            <w:r>
              <w:rPr>
                <w:rFonts w:ascii="Camria" w:hAnsi="Camria" w:cs="Tahoma"/>
                <w:b/>
                <w:sz w:val="18"/>
                <w:szCs w:val="18"/>
              </w:rPr>
              <w:t>, vsaj v enaki vrednosti, kot je vrednost ponudbe</w:t>
            </w:r>
            <w:bookmarkEnd w:id="495"/>
          </w:p>
          <w:bookmarkEnd w:id="492"/>
          <w:p w14:paraId="12284C99" w14:textId="77777777" w:rsidR="00C84B2D" w:rsidRDefault="00C84B2D" w:rsidP="00B948CF">
            <w:pPr>
              <w:rPr>
                <w:rFonts w:ascii="Camria" w:hAnsi="Camria" w:cs="Tahoma"/>
                <w:b/>
                <w:bCs/>
                <w:sz w:val="18"/>
                <w:szCs w:val="18"/>
              </w:rPr>
            </w:pPr>
          </w:p>
          <w:bookmarkEnd w:id="493"/>
          <w:p w14:paraId="2F0F4BE5" w14:textId="77777777" w:rsidR="00C84B2D" w:rsidRPr="00525C98" w:rsidRDefault="00C84B2D" w:rsidP="00B948CF">
            <w:pPr>
              <w:pBdr>
                <w:top w:val="single" w:sz="4" w:space="1" w:color="506428"/>
                <w:bottom w:val="single" w:sz="4" w:space="1" w:color="506428"/>
              </w:pBdr>
              <w:rPr>
                <w:rFonts w:ascii="Camria" w:hAnsi="Camria" w:cs="Tahoma"/>
                <w:b/>
                <w:color w:val="0070C0"/>
                <w:sz w:val="18"/>
                <w:szCs w:val="18"/>
              </w:rPr>
            </w:pPr>
            <w:r w:rsidRPr="00525C98">
              <w:rPr>
                <w:rFonts w:ascii="Camria" w:hAnsi="Camria" w:cs="Tahoma"/>
                <w:b/>
                <w:color w:val="0070C0"/>
                <w:sz w:val="18"/>
                <w:szCs w:val="18"/>
              </w:rPr>
              <w:t>Informacije za ugotavljanje sposobnosti (DOKAZILA):</w:t>
            </w:r>
          </w:p>
          <w:p w14:paraId="78DF6083" w14:textId="77777777" w:rsidR="00C84B2D" w:rsidRPr="00525C98" w:rsidRDefault="00C84B2D" w:rsidP="00B948CF">
            <w:pPr>
              <w:rPr>
                <w:rFonts w:ascii="Camria" w:hAnsi="Camria" w:cs="Tahoma"/>
                <w:bCs/>
                <w:sz w:val="18"/>
                <w:szCs w:val="18"/>
              </w:rPr>
            </w:pPr>
            <w:r w:rsidRPr="00525C98">
              <w:rPr>
                <w:rFonts w:ascii="Camria" w:hAnsi="Camria" w:cs="Tahoma"/>
                <w:bCs/>
                <w:sz w:val="18"/>
                <w:szCs w:val="18"/>
              </w:rPr>
              <w:t>Ponudnik/partner ponudbi priloži izpolnjen in datiran</w:t>
            </w:r>
            <w:r>
              <w:rPr>
                <w:rFonts w:ascii="Camria" w:hAnsi="Camria" w:cs="Tahoma"/>
                <w:bCs/>
                <w:sz w:val="18"/>
                <w:szCs w:val="18"/>
              </w:rPr>
              <w:t xml:space="preserve"> (</w:t>
            </w:r>
            <w:r w:rsidRPr="00525C98">
              <w:rPr>
                <w:rFonts w:ascii="Camria" w:hAnsi="Camria" w:cs="Tahoma"/>
                <w:bCs/>
                <w:sz w:val="18"/>
                <w:szCs w:val="18"/>
              </w:rPr>
              <w:t>žigosan-v kolikor posluje z žigom)</w:t>
            </w:r>
            <w:r>
              <w:rPr>
                <w:rFonts w:ascii="Camria" w:hAnsi="Camria" w:cs="Tahoma"/>
                <w:bCs/>
                <w:sz w:val="18"/>
                <w:szCs w:val="18"/>
              </w:rPr>
              <w:t xml:space="preserve"> </w:t>
            </w:r>
            <w:r w:rsidRPr="00525C98">
              <w:rPr>
                <w:rFonts w:ascii="Camria" w:hAnsi="Camria" w:cs="Tahoma"/>
                <w:bCs/>
                <w:sz w:val="18"/>
                <w:szCs w:val="18"/>
              </w:rPr>
              <w:t>obrazec</w:t>
            </w:r>
            <w:r>
              <w:rPr>
                <w:rFonts w:ascii="Camria" w:hAnsi="Camria" w:cs="Tahoma"/>
                <w:bCs/>
                <w:sz w:val="18"/>
                <w:szCs w:val="18"/>
              </w:rPr>
              <w:t xml:space="preserve"> 7: seznam referenčnih del</w:t>
            </w:r>
          </w:p>
        </w:tc>
        <w:tc>
          <w:tcPr>
            <w:tcW w:w="2570" w:type="dxa"/>
            <w:shd w:val="clear" w:color="auto" w:fill="auto"/>
          </w:tcPr>
          <w:p w14:paraId="2C867701" w14:textId="77777777" w:rsidR="00C84B2D" w:rsidRPr="00525C98" w:rsidRDefault="00C84B2D" w:rsidP="00B948CF">
            <w:pPr>
              <w:rPr>
                <w:rFonts w:ascii="Camria" w:hAnsi="Camria" w:cs="Tahoma"/>
                <w:bCs/>
                <w:sz w:val="18"/>
                <w:szCs w:val="18"/>
              </w:rPr>
            </w:pPr>
            <w:r w:rsidRPr="00525C98">
              <w:rPr>
                <w:rFonts w:ascii="Camria" w:hAnsi="Camria" w:cs="Tahoma"/>
                <w:bCs/>
                <w:sz w:val="18"/>
                <w:szCs w:val="18"/>
              </w:rPr>
              <w:t>Pogoj mora izpolniti ponudnik.</w:t>
            </w:r>
          </w:p>
          <w:p w14:paraId="3D902D1E" w14:textId="77777777" w:rsidR="00C84B2D" w:rsidRPr="00525C98" w:rsidRDefault="00C84B2D" w:rsidP="00B948CF">
            <w:pPr>
              <w:rPr>
                <w:rFonts w:ascii="Camria" w:hAnsi="Camria" w:cs="Tahoma"/>
                <w:bCs/>
                <w:sz w:val="18"/>
                <w:szCs w:val="18"/>
              </w:rPr>
            </w:pPr>
          </w:p>
          <w:p w14:paraId="5F1FA3E0" w14:textId="77777777" w:rsidR="00C84B2D" w:rsidRPr="00525C98" w:rsidRDefault="00C84B2D" w:rsidP="00B948CF">
            <w:pPr>
              <w:rPr>
                <w:rFonts w:ascii="Camria" w:hAnsi="Camria" w:cs="Tahoma"/>
                <w:bCs/>
                <w:sz w:val="18"/>
                <w:szCs w:val="18"/>
              </w:rPr>
            </w:pPr>
            <w:r w:rsidRPr="00525C98">
              <w:rPr>
                <w:rFonts w:ascii="Camria" w:hAnsi="Camria" w:cs="Tahoma"/>
                <w:bCs/>
                <w:sz w:val="18"/>
                <w:szCs w:val="18"/>
              </w:rPr>
              <w:t>V primeru skupne ponudbe morajo postavljeni pogoj izpolniti vsi partnerji v skupni ponudbi skupaj ali preko kateregakoli partnerja v skupni ponudbi.</w:t>
            </w:r>
          </w:p>
        </w:tc>
      </w:tr>
    </w:tbl>
    <w:p w14:paraId="08101D80" w14:textId="77777777" w:rsidR="00C84B2D" w:rsidRPr="00525C98" w:rsidRDefault="00C84B2D" w:rsidP="00C84B2D">
      <w:pPr>
        <w:spacing w:line="276" w:lineRule="auto"/>
        <w:rPr>
          <w:rFonts w:ascii="Camria" w:hAnsi="Camria" w:cs="Tahoma"/>
          <w:bCs/>
          <w:sz w:val="19"/>
          <w:szCs w:val="19"/>
        </w:rPr>
      </w:pPr>
    </w:p>
    <w:p w14:paraId="6D4866C7" w14:textId="77777777" w:rsidR="00C84B2D" w:rsidRPr="00525C98" w:rsidRDefault="00C84B2D" w:rsidP="00C84B2D">
      <w:pPr>
        <w:pBdr>
          <w:top w:val="single" w:sz="4" w:space="1" w:color="506428"/>
          <w:bottom w:val="single" w:sz="4" w:space="1" w:color="506428"/>
        </w:pBdr>
        <w:spacing w:line="276" w:lineRule="auto"/>
        <w:jc w:val="center"/>
        <w:rPr>
          <w:rFonts w:ascii="Camria" w:hAnsi="Camria" w:cs="Tahoma"/>
          <w:b/>
          <w:bCs/>
          <w:color w:val="0070C0"/>
          <w:sz w:val="20"/>
          <w:szCs w:val="20"/>
        </w:rPr>
      </w:pPr>
      <w:r w:rsidRPr="00525C98">
        <w:rPr>
          <w:rFonts w:ascii="Camria" w:hAnsi="Camria" w:cs="Tahoma"/>
          <w:b/>
          <w:bCs/>
          <w:color w:val="0070C0"/>
          <w:sz w:val="20"/>
          <w:szCs w:val="20"/>
        </w:rPr>
        <w:t>PONUDBO PONUDNIKA, KI NE BO V CELOTI IZPOLNILA VSEH POGOJEV ZA PRIZNANJE SPOSOBNOSTI, BO NAROČNIK IZKLJUČIL.</w:t>
      </w:r>
    </w:p>
    <w:p w14:paraId="0D9BD1BD" w14:textId="77777777" w:rsidR="00C84B2D" w:rsidRPr="00525C98" w:rsidRDefault="00C84B2D" w:rsidP="00C84B2D">
      <w:pPr>
        <w:spacing w:line="276" w:lineRule="auto"/>
        <w:rPr>
          <w:rFonts w:ascii="Camria" w:hAnsi="Camria" w:cs="Tahoma"/>
          <w:bCs/>
          <w:sz w:val="20"/>
          <w:szCs w:val="20"/>
        </w:rPr>
        <w:sectPr w:rsidR="00C84B2D" w:rsidRPr="00525C98" w:rsidSect="00FF0D8A">
          <w:pgSz w:w="11907" w:h="16840" w:code="9"/>
          <w:pgMar w:top="1701" w:right="1418" w:bottom="1701" w:left="1418" w:header="709" w:footer="851" w:gutter="0"/>
          <w:cols w:space="708"/>
          <w:docGrid w:linePitch="381"/>
        </w:sectPr>
      </w:pPr>
    </w:p>
    <w:p w14:paraId="2DC9F370" w14:textId="77777777" w:rsidR="00C84B2D" w:rsidRPr="00525C98" w:rsidRDefault="00C84B2D" w:rsidP="00C84B2D">
      <w:pPr>
        <w:widowControl w:val="0"/>
        <w:tabs>
          <w:tab w:val="left" w:pos="90"/>
          <w:tab w:val="left" w:pos="964"/>
        </w:tabs>
        <w:autoSpaceDE w:val="0"/>
        <w:autoSpaceDN w:val="0"/>
        <w:adjustRightInd w:val="0"/>
        <w:spacing w:before="48"/>
        <w:rPr>
          <w:rFonts w:ascii="Camria" w:hAnsi="Camria" w:cs="Tahoma"/>
          <w:b/>
          <w:sz w:val="20"/>
          <w:szCs w:val="20"/>
        </w:rPr>
      </w:pPr>
      <w:r w:rsidRPr="00525C98">
        <w:rPr>
          <w:rFonts w:ascii="Camria" w:hAnsi="Camria" w:cs="Tahoma"/>
          <w:b/>
          <w:noProof/>
          <w:sz w:val="20"/>
          <w:szCs w:val="20"/>
          <w:lang w:eastAsia="sl-SI"/>
        </w:rPr>
        <w:lastRenderedPageBreak/>
        <mc:AlternateContent>
          <mc:Choice Requires="wps">
            <w:drawing>
              <wp:anchor distT="0" distB="0" distL="114300" distR="114300" simplePos="0" relativeHeight="251666432" behindDoc="1" locked="0" layoutInCell="1" allowOverlap="1" wp14:anchorId="100A1509" wp14:editId="6DD5B948">
                <wp:simplePos x="0" y="0"/>
                <wp:positionH relativeFrom="column">
                  <wp:posOffset>-71120</wp:posOffset>
                </wp:positionH>
                <wp:positionV relativeFrom="paragraph">
                  <wp:posOffset>174625</wp:posOffset>
                </wp:positionV>
                <wp:extent cx="5791200" cy="533400"/>
                <wp:effectExtent l="0" t="0" r="76200" b="76200"/>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1200" cy="533400"/>
                        </a:xfrm>
                        <a:prstGeom prst="rect">
                          <a:avLst/>
                        </a:prstGeom>
                        <a:solidFill>
                          <a:srgbClr val="FFFFFF"/>
                        </a:solidFill>
                        <a:ln w="12700">
                          <a:solidFill>
                            <a:srgbClr val="000000"/>
                          </a:solidFill>
                          <a:miter lim="800000"/>
                          <a:headEnd/>
                          <a:tailEnd/>
                        </a:ln>
                        <a:effectLst>
                          <a:outerShdw dist="107763" dir="2700000" algn="ctr" rotWithShape="0">
                            <a:srgbClr val="80808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9E7124" id="Pravokotnik 7" o:spid="_x0000_s1026" style="position:absolute;margin-left:-5.6pt;margin-top:13.75pt;width:456pt;height:42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" strokeweight="1pt">
                <v:shadow on="t" opacity=".5" offset="6pt,6pt"/>
              </v:rect>
            </w:pict>
          </mc:Fallback>
        </mc:AlternateContent>
      </w:r>
    </w:p>
    <w:p w14:paraId="378CD6DF" w14:textId="77777777" w:rsidR="00C84B2D" w:rsidRPr="00525C98" w:rsidRDefault="00C84B2D" w:rsidP="00C84B2D">
      <w:pPr>
        <w:autoSpaceDE w:val="0"/>
        <w:autoSpaceDN w:val="0"/>
        <w:adjustRightInd w:val="0"/>
        <w:jc w:val="center"/>
        <w:rPr>
          <w:rFonts w:ascii="Camria" w:hAnsi="Camria" w:cs="Tahoma"/>
          <w:b/>
          <w:bCs/>
          <w:sz w:val="20"/>
          <w:szCs w:val="20"/>
        </w:rPr>
      </w:pPr>
    </w:p>
    <w:p w14:paraId="311BF1EB" w14:textId="77777777" w:rsidR="00C84B2D" w:rsidRPr="00525C98" w:rsidRDefault="00C84B2D" w:rsidP="00C84B2D">
      <w:pPr>
        <w:autoSpaceDE w:val="0"/>
        <w:autoSpaceDN w:val="0"/>
        <w:adjustRightInd w:val="0"/>
        <w:jc w:val="center"/>
        <w:rPr>
          <w:rFonts w:ascii="Camria" w:hAnsi="Camria" w:cs="Tahoma"/>
          <w:b/>
          <w:bCs/>
          <w:color w:val="0070C0"/>
          <w:sz w:val="24"/>
          <w:szCs w:val="20"/>
        </w:rPr>
      </w:pPr>
      <w:r w:rsidRPr="00525C98">
        <w:rPr>
          <w:rFonts w:ascii="Camria" w:hAnsi="Camria" w:cs="Tahoma"/>
          <w:b/>
          <w:bCs/>
          <w:color w:val="0070C0"/>
          <w:sz w:val="24"/>
          <w:szCs w:val="20"/>
        </w:rPr>
        <w:t>4.  OSTALA DOLOČILA</w:t>
      </w:r>
    </w:p>
    <w:p w14:paraId="181C9419" w14:textId="77777777" w:rsidR="00C84B2D" w:rsidRPr="00525C98" w:rsidRDefault="00C84B2D" w:rsidP="00C84B2D">
      <w:pPr>
        <w:autoSpaceDE w:val="0"/>
        <w:autoSpaceDN w:val="0"/>
        <w:adjustRightInd w:val="0"/>
        <w:jc w:val="center"/>
        <w:rPr>
          <w:rFonts w:ascii="Camria" w:hAnsi="Camria" w:cs="Tahoma"/>
          <w:b/>
          <w:bCs/>
          <w:sz w:val="20"/>
          <w:szCs w:val="20"/>
        </w:rPr>
      </w:pPr>
    </w:p>
    <w:p w14:paraId="1B6A40C0" w14:textId="77777777" w:rsidR="00C84B2D" w:rsidRPr="00525C98" w:rsidRDefault="00C84B2D" w:rsidP="00C84B2D">
      <w:pPr>
        <w:pStyle w:val="Telobesedila"/>
        <w:rPr>
          <w:rFonts w:ascii="Camria" w:hAnsi="Camria" w:cs="Tahoma"/>
        </w:rPr>
      </w:pPr>
    </w:p>
    <w:p w14:paraId="5642CC08" w14:textId="77777777" w:rsidR="00C84B2D" w:rsidRPr="00525C98" w:rsidRDefault="00C84B2D" w:rsidP="00C84B2D">
      <w:pPr>
        <w:pStyle w:val="Naslov2"/>
        <w:pBdr>
          <w:bottom w:val="single" w:sz="12" w:space="1" w:color="506428"/>
        </w:pBdr>
        <w:ind w:left="705" w:hanging="705"/>
        <w:rPr>
          <w:rFonts w:ascii="Camria" w:hAnsi="Camria" w:cs="Tahoma"/>
          <w:color w:val="0070C0"/>
          <w:sz w:val="26"/>
          <w:szCs w:val="26"/>
        </w:rPr>
      </w:pPr>
      <w:bookmarkStart w:id="496" w:name="_Toc452564345"/>
      <w:bookmarkStart w:id="497" w:name="_Toc452564428"/>
      <w:bookmarkStart w:id="498" w:name="_Toc452627967"/>
      <w:bookmarkStart w:id="499" w:name="_Toc453487117"/>
      <w:bookmarkStart w:id="500" w:name="_Toc453487270"/>
      <w:bookmarkStart w:id="501" w:name="_Toc453541515"/>
      <w:bookmarkStart w:id="502" w:name="_Toc453541785"/>
      <w:bookmarkStart w:id="503" w:name="_Toc453542212"/>
      <w:bookmarkStart w:id="504" w:name="_Toc453542335"/>
      <w:bookmarkStart w:id="505" w:name="_Toc453542856"/>
      <w:bookmarkStart w:id="506" w:name="_Toc480366807"/>
    </w:p>
    <w:p w14:paraId="5B9A3748" w14:textId="77777777" w:rsidR="00C84B2D" w:rsidRPr="00525C98" w:rsidRDefault="00C84B2D" w:rsidP="00C84B2D">
      <w:pPr>
        <w:pStyle w:val="Naslov2"/>
        <w:pBdr>
          <w:bottom w:val="single" w:sz="12" w:space="1" w:color="506428"/>
        </w:pBdr>
        <w:ind w:left="705" w:hanging="705"/>
        <w:rPr>
          <w:rFonts w:ascii="Camria" w:hAnsi="Camria" w:cs="Tahoma"/>
          <w:color w:val="506428"/>
          <w:sz w:val="26"/>
          <w:szCs w:val="26"/>
        </w:rPr>
      </w:pPr>
      <w:r w:rsidRPr="00525C98">
        <w:rPr>
          <w:rFonts w:ascii="Camria" w:hAnsi="Camria" w:cs="Tahoma"/>
          <w:color w:val="0070C0"/>
          <w:sz w:val="26"/>
          <w:szCs w:val="26"/>
        </w:rPr>
        <w:t>4.1</w:t>
      </w:r>
      <w:r w:rsidRPr="00525C98">
        <w:rPr>
          <w:rFonts w:ascii="Camria" w:hAnsi="Camria" w:cs="Tahoma"/>
          <w:color w:val="0070C0"/>
          <w:sz w:val="26"/>
          <w:szCs w:val="26"/>
        </w:rPr>
        <w:tab/>
        <w:t>OBLIKA PONUDBE</w:t>
      </w:r>
      <w:bookmarkEnd w:id="496"/>
      <w:bookmarkEnd w:id="497"/>
      <w:bookmarkEnd w:id="498"/>
      <w:bookmarkEnd w:id="499"/>
      <w:bookmarkEnd w:id="500"/>
      <w:bookmarkEnd w:id="501"/>
      <w:bookmarkEnd w:id="502"/>
      <w:bookmarkEnd w:id="503"/>
      <w:bookmarkEnd w:id="504"/>
      <w:bookmarkEnd w:id="505"/>
      <w:bookmarkEnd w:id="506"/>
    </w:p>
    <w:p w14:paraId="46479FF8" w14:textId="77777777" w:rsidR="00C84B2D" w:rsidRPr="00525C98" w:rsidRDefault="00C84B2D" w:rsidP="00C84B2D">
      <w:pPr>
        <w:spacing w:line="276" w:lineRule="auto"/>
        <w:rPr>
          <w:rFonts w:ascii="Camria" w:hAnsi="Camria" w:cs="Tahoma"/>
          <w:bCs/>
          <w:sz w:val="19"/>
          <w:szCs w:val="19"/>
        </w:rPr>
      </w:pPr>
    </w:p>
    <w:p w14:paraId="44D0CCA1"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Na podlagi 36. člena ZJN-3 postopek javnega naročanja poteka v slovenskem jeziku.</w:t>
      </w:r>
    </w:p>
    <w:p w14:paraId="194706AC"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Ponudba, vsa korespondenca in vsa ostala dokumentacija, ki se nanaša na ponudbo, mora biti napisana v slovenskem jeziku z izjemo certifikatov, tehničnih dokazil in preizkusov ter neobveznega komercialnega informativnega gradiva, ki je lahko v angleškem jeziku.</w:t>
      </w:r>
    </w:p>
    <w:p w14:paraId="54D7A137"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 xml:space="preserve">Vsa dokazila za izpolnjevanje sposobnosti, ki so v tujem jeziku, morajo biti prevedena v slovenski jezik. Ponudnik priloži v ponudbeni dokumentaciji original dokumenta v tujem jeziku, zraven pa slovenski prevod dokumenta. </w:t>
      </w:r>
    </w:p>
    <w:p w14:paraId="6F50A5AD"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Za presojo spornih vprašanj se vedno uporablja ponudba oziroma njen uradni prevod v slovenskem jeziku, če pa je bila dokumentacija ali del dokumentacije podan samo v tujem jeziku, pa tuji jezik.</w:t>
      </w:r>
    </w:p>
    <w:p w14:paraId="03F0D0DE"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Ne glede na določbe te dokumentacije, da postopek javnega naročanja poteka v slovenskem jeziku, bo naročnik morebitno dejstvo predložitve ponudbene dokumentacije v tujem jeziku štel kot pomanjkljivost ponudbe zgolj v primeru, če jezik, v katerem je predložen dokument, ne razume. V takšnem primeru bo od ponudnika zahteval, da se del ponudbe, ki ga naročnik ne razume, uradno prevede v slovenski jezik, na stroške ponudnika, v razumnem roku, kot bo praviloma znašal pet delovnih dni.</w:t>
      </w:r>
    </w:p>
    <w:p w14:paraId="4889813B" w14:textId="77777777" w:rsidR="00C84B2D" w:rsidRPr="00525C98" w:rsidRDefault="00C84B2D" w:rsidP="00C84B2D">
      <w:pPr>
        <w:spacing w:line="276" w:lineRule="auto"/>
        <w:rPr>
          <w:rFonts w:ascii="Camria" w:hAnsi="Camria" w:cs="Tahoma"/>
          <w:bCs/>
          <w:sz w:val="19"/>
          <w:szCs w:val="19"/>
        </w:rPr>
      </w:pPr>
    </w:p>
    <w:p w14:paraId="5E2F9131"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Ponudbena dokumentacija mora biti podana, skladno z navodili, na obrazcih iz prilog razpisne dokumentacije ali po vsebini in obliki enakih obrazcih, izdelanih s strani ponudnika.</w:t>
      </w:r>
    </w:p>
    <w:p w14:paraId="61E2000E" w14:textId="77777777" w:rsidR="00C84B2D" w:rsidRPr="00525C98" w:rsidRDefault="00C84B2D" w:rsidP="00C84B2D">
      <w:pPr>
        <w:spacing w:line="276" w:lineRule="auto"/>
        <w:rPr>
          <w:rFonts w:ascii="Camria" w:hAnsi="Camria" w:cs="Tahoma"/>
          <w:bCs/>
          <w:sz w:val="19"/>
          <w:szCs w:val="19"/>
        </w:rPr>
      </w:pPr>
    </w:p>
    <w:p w14:paraId="36291192"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Ponujena dela morajo v celoti ustrezati zahtevam iz razpisne dokumentacije. V kolikor ponudnik v ponudbi ne ponudi vseh zahtevanih storitev ali so le-ta neustrezna, se ponudnika izloči iz nadaljnjega obravnavanja.</w:t>
      </w:r>
    </w:p>
    <w:p w14:paraId="6093EAE0" w14:textId="77777777" w:rsidR="00C84B2D" w:rsidRPr="00525C98" w:rsidRDefault="00C84B2D" w:rsidP="00C84B2D">
      <w:pPr>
        <w:spacing w:line="276" w:lineRule="auto"/>
        <w:rPr>
          <w:rFonts w:ascii="Camria" w:hAnsi="Camria" w:cs="Tahoma"/>
          <w:bCs/>
          <w:sz w:val="19"/>
          <w:szCs w:val="19"/>
        </w:rPr>
      </w:pPr>
    </w:p>
    <w:p w14:paraId="25A66F3D"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 xml:space="preserve">Ponudba ne sme vsebovati nobenih sprememb ali dodatkov razen tistih, ki so potrebni za popravilo ponudnikovih napak. </w:t>
      </w:r>
    </w:p>
    <w:p w14:paraId="7D064528" w14:textId="77777777" w:rsidR="00C84B2D" w:rsidRPr="00525C98" w:rsidRDefault="00C84B2D" w:rsidP="00C84B2D">
      <w:pPr>
        <w:spacing w:line="276" w:lineRule="auto"/>
        <w:rPr>
          <w:rFonts w:ascii="Camria" w:hAnsi="Camria" w:cs="Tahoma"/>
          <w:bCs/>
          <w:sz w:val="19"/>
          <w:szCs w:val="19"/>
        </w:rPr>
      </w:pPr>
    </w:p>
    <w:p w14:paraId="7498131A"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Spremembe posameznega opisa ali dopisi k posameznemu opisu v popisu del niso dopustni.</w:t>
      </w:r>
    </w:p>
    <w:p w14:paraId="0921CB27" w14:textId="77777777" w:rsidR="00C84B2D" w:rsidRPr="00525C98" w:rsidRDefault="00C84B2D" w:rsidP="00C84B2D">
      <w:pPr>
        <w:spacing w:line="276" w:lineRule="auto"/>
        <w:rPr>
          <w:rFonts w:ascii="Camria" w:hAnsi="Camria" w:cs="Tahoma"/>
          <w:bCs/>
          <w:sz w:val="19"/>
          <w:szCs w:val="19"/>
        </w:rPr>
      </w:pPr>
    </w:p>
    <w:p w14:paraId="707B50A3"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V kolikor vsa prazna mesta ne bodo izpolnjena, bo naročnik ocenil, katera od teh napak predstavlja formalno nepopolnost ter katera nebistveno pomanjkljivost ponudbe.</w:t>
      </w:r>
    </w:p>
    <w:p w14:paraId="45D16344" w14:textId="77777777" w:rsidR="00C84B2D" w:rsidRPr="00525C98" w:rsidRDefault="00C84B2D" w:rsidP="00C84B2D">
      <w:pPr>
        <w:spacing w:line="276" w:lineRule="auto"/>
        <w:rPr>
          <w:rFonts w:ascii="Camria" w:hAnsi="Camria" w:cs="Tahoma"/>
          <w:bCs/>
          <w:sz w:val="19"/>
          <w:szCs w:val="19"/>
        </w:rPr>
      </w:pPr>
    </w:p>
    <w:p w14:paraId="0CDA10D5" w14:textId="77777777" w:rsidR="00C84B2D" w:rsidRPr="00525C98" w:rsidRDefault="00C84B2D" w:rsidP="00C84B2D">
      <w:pPr>
        <w:spacing w:line="276" w:lineRule="auto"/>
        <w:rPr>
          <w:rFonts w:ascii="Camria" w:hAnsi="Camria" w:cs="Tahoma"/>
          <w:bCs/>
          <w:sz w:val="19"/>
          <w:szCs w:val="19"/>
          <w:highlight w:val="yellow"/>
        </w:rPr>
      </w:pPr>
      <w:r w:rsidRPr="00525C98">
        <w:rPr>
          <w:rFonts w:ascii="Camria" w:hAnsi="Camria" w:cs="Tahoma"/>
          <w:bCs/>
          <w:sz w:val="19"/>
          <w:szCs w:val="19"/>
        </w:rPr>
        <w:t xml:space="preserve">Navedbe v listinah morajo izkazovati dejansko stanje in dejstva v času oddaje ponudbe in morajo biti dokazljive. </w:t>
      </w:r>
    </w:p>
    <w:p w14:paraId="24C468CA"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Če ni drugače določeno, tuji ponudnik izkaže izpolnjevanje pogojev s fotokopijami dokazil, ki odražajo aktualno pravno relevantno stanje. V primeru, da pristojni organi tuje države ne izdajajo tovrstnih dokazil, ponudnik predloži lastno pisno izjavo, overjeno pred pristojnim organom države, kjer ima tak ponudnik svoj sedež (upravnim ali sodnim organom, notarjem ali pristojno strokovno ali trgovinsko zbornico) ali pisno izjavo, dano pod kazensko in materialno odgovornostjo, če tako določa nacionalni zakon. Tako dokazila pristojnih institucij kot tudi overjene izjave tujega ponudnika morajo biti prevedene v slovenski jezik.</w:t>
      </w:r>
    </w:p>
    <w:p w14:paraId="1DF4C3B5" w14:textId="77777777" w:rsidR="00C84B2D" w:rsidRPr="00525C98" w:rsidRDefault="00C84B2D" w:rsidP="00C84B2D">
      <w:pPr>
        <w:spacing w:line="276" w:lineRule="auto"/>
        <w:rPr>
          <w:rFonts w:ascii="Camria" w:hAnsi="Camria" w:cs="Tahoma"/>
          <w:bCs/>
          <w:sz w:val="19"/>
          <w:szCs w:val="19"/>
        </w:rPr>
      </w:pPr>
    </w:p>
    <w:p w14:paraId="5204C4AE"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Ponudnik nosi vse stroške, povezane s pripravo in predložitvijo ponudbe. Naročnik v nobenem primeru ne bo povrnil nobenih stroškov, povezanih s pripravo ponudbe!</w:t>
      </w:r>
    </w:p>
    <w:p w14:paraId="1BFA1D75" w14:textId="77777777" w:rsidR="00C84B2D" w:rsidRPr="00525C98" w:rsidRDefault="00C84B2D" w:rsidP="00C84B2D">
      <w:pPr>
        <w:spacing w:line="276" w:lineRule="auto"/>
        <w:rPr>
          <w:rFonts w:ascii="Camria" w:hAnsi="Camria" w:cs="Tahoma"/>
          <w:bCs/>
          <w:sz w:val="19"/>
          <w:szCs w:val="19"/>
        </w:rPr>
      </w:pPr>
    </w:p>
    <w:p w14:paraId="6548C79A" w14:textId="77777777" w:rsidR="00C84B2D" w:rsidRPr="00525C98" w:rsidRDefault="00C84B2D" w:rsidP="00C84B2D">
      <w:pPr>
        <w:spacing w:line="276" w:lineRule="auto"/>
        <w:rPr>
          <w:rFonts w:ascii="Camria" w:hAnsi="Camria" w:cs="Tahoma"/>
          <w:bCs/>
          <w:sz w:val="19"/>
          <w:szCs w:val="19"/>
        </w:rPr>
      </w:pPr>
    </w:p>
    <w:p w14:paraId="341E3E55" w14:textId="77777777" w:rsidR="00C84B2D" w:rsidRPr="00525C98" w:rsidRDefault="00C84B2D" w:rsidP="00C84B2D">
      <w:pPr>
        <w:pStyle w:val="Naslov2"/>
        <w:pBdr>
          <w:bottom w:val="single" w:sz="12" w:space="1" w:color="506428"/>
        </w:pBdr>
        <w:ind w:left="705" w:hanging="705"/>
        <w:rPr>
          <w:rFonts w:ascii="Camria" w:hAnsi="Camria" w:cs="Tahoma"/>
          <w:color w:val="0070C0"/>
          <w:sz w:val="26"/>
          <w:szCs w:val="26"/>
        </w:rPr>
      </w:pPr>
      <w:bookmarkStart w:id="507" w:name="_Toc452564350"/>
      <w:bookmarkStart w:id="508" w:name="_Toc452564433"/>
      <w:bookmarkStart w:id="509" w:name="_Toc452627972"/>
      <w:bookmarkStart w:id="510" w:name="_Toc453487122"/>
      <w:bookmarkStart w:id="511" w:name="_Toc453487275"/>
      <w:bookmarkStart w:id="512" w:name="_Toc453541520"/>
      <w:bookmarkStart w:id="513" w:name="_Toc453541790"/>
      <w:bookmarkStart w:id="514" w:name="_Toc453542217"/>
      <w:bookmarkStart w:id="515" w:name="_Toc453542340"/>
      <w:bookmarkStart w:id="516" w:name="_Toc453542861"/>
      <w:bookmarkStart w:id="517" w:name="_Toc480366808"/>
      <w:r w:rsidRPr="00525C98">
        <w:rPr>
          <w:rFonts w:ascii="Camria" w:hAnsi="Camria" w:cs="Tahoma"/>
          <w:color w:val="0070C0"/>
          <w:sz w:val="26"/>
          <w:szCs w:val="26"/>
        </w:rPr>
        <w:t>4.2</w:t>
      </w:r>
      <w:r w:rsidRPr="00525C98">
        <w:rPr>
          <w:rFonts w:ascii="Camria" w:hAnsi="Camria" w:cs="Tahoma"/>
          <w:color w:val="0070C0"/>
          <w:sz w:val="26"/>
          <w:szCs w:val="26"/>
        </w:rPr>
        <w:tab/>
        <w:t>VELJAVNOST PONUDBE</w:t>
      </w:r>
      <w:bookmarkEnd w:id="507"/>
      <w:bookmarkEnd w:id="508"/>
      <w:bookmarkEnd w:id="509"/>
      <w:bookmarkEnd w:id="510"/>
      <w:bookmarkEnd w:id="511"/>
      <w:bookmarkEnd w:id="512"/>
      <w:bookmarkEnd w:id="513"/>
      <w:bookmarkEnd w:id="514"/>
      <w:bookmarkEnd w:id="515"/>
      <w:bookmarkEnd w:id="516"/>
      <w:bookmarkEnd w:id="517"/>
    </w:p>
    <w:p w14:paraId="0749FF20" w14:textId="77777777" w:rsidR="00C84B2D" w:rsidRPr="00525C98" w:rsidRDefault="00C84B2D" w:rsidP="00C84B2D">
      <w:pPr>
        <w:spacing w:line="276" w:lineRule="auto"/>
        <w:rPr>
          <w:rFonts w:ascii="Camria" w:hAnsi="Camria" w:cs="Tahoma"/>
          <w:bCs/>
          <w:sz w:val="19"/>
          <w:szCs w:val="19"/>
        </w:rPr>
      </w:pPr>
    </w:p>
    <w:p w14:paraId="3CCD239A" w14:textId="3281FFFE"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 xml:space="preserve">Ponudba mora veljati najmanj </w:t>
      </w:r>
      <w:r w:rsidR="00E602D3">
        <w:rPr>
          <w:rFonts w:ascii="Camria" w:hAnsi="Camria" w:cs="Tahoma"/>
          <w:bCs/>
          <w:sz w:val="19"/>
          <w:szCs w:val="19"/>
        </w:rPr>
        <w:t>3 mesece</w:t>
      </w:r>
      <w:r w:rsidRPr="00525C98">
        <w:rPr>
          <w:rFonts w:ascii="Camria" w:hAnsi="Camria" w:cs="Tahoma"/>
          <w:bCs/>
          <w:sz w:val="19"/>
          <w:szCs w:val="19"/>
        </w:rPr>
        <w:t xml:space="preserve"> </w:t>
      </w:r>
      <w:r w:rsidRPr="00AC0853">
        <w:rPr>
          <w:rFonts w:ascii="Camria" w:hAnsi="Camria" w:cs="Tahoma"/>
          <w:bCs/>
          <w:sz w:val="19"/>
          <w:szCs w:val="19"/>
        </w:rPr>
        <w:t>od roka, določenega za oddajo ponudb</w:t>
      </w:r>
      <w:r w:rsidRPr="00525C98">
        <w:rPr>
          <w:rFonts w:ascii="Camria" w:hAnsi="Camria" w:cs="Tahoma"/>
          <w:bCs/>
          <w:sz w:val="19"/>
          <w:szCs w:val="19"/>
        </w:rPr>
        <w:t xml:space="preserve">. </w:t>
      </w:r>
      <w:r w:rsidRPr="00525C98">
        <w:rPr>
          <w:rFonts w:ascii="Camria" w:hAnsi="Camria" w:cs="Tahoma"/>
          <w:sz w:val="19"/>
          <w:szCs w:val="19"/>
        </w:rPr>
        <w:t>V primeru krajšega roka veljavnosti ponudbe se ponudba izloči.</w:t>
      </w:r>
    </w:p>
    <w:p w14:paraId="24DB8E88"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lastRenderedPageBreak/>
        <w:t>Naročnik lahko zahteva, da ponudniki podaljšajo čas veljavnosti ponudb za določeno dodatno obdobje. Zahteva naročnika za podaljšanje veljavnosti in odgovori ponudnikov morajo biti podani v pisni obliki na enak način kot je zahtevano za popravke razpisne dokumentacije oziroma pojasnila o razpisni dokumentaciji.</w:t>
      </w:r>
    </w:p>
    <w:p w14:paraId="15F7CB1B" w14:textId="77777777" w:rsidR="00C84B2D" w:rsidRPr="00525C98" w:rsidRDefault="00C84B2D" w:rsidP="00C84B2D">
      <w:pPr>
        <w:spacing w:line="276" w:lineRule="auto"/>
        <w:rPr>
          <w:rFonts w:ascii="Camria" w:hAnsi="Camria" w:cs="Tahoma"/>
          <w:bCs/>
          <w:sz w:val="19"/>
          <w:szCs w:val="19"/>
        </w:rPr>
      </w:pPr>
    </w:p>
    <w:p w14:paraId="5E377A29" w14:textId="77777777" w:rsidR="00C84B2D" w:rsidRPr="00525C98" w:rsidRDefault="00C84B2D" w:rsidP="00C84B2D">
      <w:pPr>
        <w:spacing w:line="276" w:lineRule="auto"/>
        <w:rPr>
          <w:rFonts w:ascii="Camria" w:hAnsi="Camria" w:cs="Tahoma"/>
          <w:bCs/>
          <w:sz w:val="19"/>
          <w:szCs w:val="19"/>
        </w:rPr>
      </w:pPr>
    </w:p>
    <w:p w14:paraId="11566F4F" w14:textId="77777777" w:rsidR="00C84B2D" w:rsidRPr="00525C98" w:rsidRDefault="00C84B2D" w:rsidP="00C84B2D">
      <w:pPr>
        <w:pStyle w:val="Naslov2"/>
        <w:pBdr>
          <w:bottom w:val="single" w:sz="12" w:space="1" w:color="506428"/>
        </w:pBdr>
        <w:ind w:left="705" w:hanging="705"/>
        <w:rPr>
          <w:rFonts w:ascii="Camria" w:hAnsi="Camria" w:cs="Tahoma"/>
          <w:color w:val="0070C0"/>
          <w:sz w:val="26"/>
          <w:szCs w:val="26"/>
        </w:rPr>
      </w:pPr>
      <w:bookmarkStart w:id="518" w:name="_Toc452564351"/>
      <w:bookmarkStart w:id="519" w:name="_Toc452564434"/>
      <w:bookmarkStart w:id="520" w:name="_Toc452627973"/>
      <w:bookmarkStart w:id="521" w:name="_Toc453487123"/>
      <w:bookmarkStart w:id="522" w:name="_Toc453487276"/>
      <w:bookmarkStart w:id="523" w:name="_Toc453541521"/>
      <w:bookmarkStart w:id="524" w:name="_Toc453541791"/>
      <w:bookmarkStart w:id="525" w:name="_Toc453542218"/>
      <w:bookmarkStart w:id="526" w:name="_Toc453542341"/>
      <w:bookmarkStart w:id="527" w:name="_Toc453542862"/>
      <w:bookmarkStart w:id="528" w:name="_Toc480366809"/>
      <w:r w:rsidRPr="00525C98">
        <w:rPr>
          <w:rFonts w:ascii="Camria" w:hAnsi="Camria" w:cs="Tahoma"/>
          <w:color w:val="0070C0"/>
          <w:sz w:val="26"/>
          <w:szCs w:val="26"/>
        </w:rPr>
        <w:t>4.3</w:t>
      </w:r>
      <w:r w:rsidRPr="00525C98">
        <w:rPr>
          <w:rFonts w:ascii="Camria" w:hAnsi="Camria" w:cs="Tahoma"/>
          <w:color w:val="0070C0"/>
          <w:sz w:val="26"/>
          <w:szCs w:val="26"/>
        </w:rPr>
        <w:tab/>
        <w:t>PONUDBENA CENA (vrednost ponudbe) IN PLAČILNI POGOJI</w:t>
      </w:r>
      <w:bookmarkEnd w:id="518"/>
      <w:bookmarkEnd w:id="519"/>
      <w:bookmarkEnd w:id="520"/>
      <w:bookmarkEnd w:id="521"/>
      <w:bookmarkEnd w:id="522"/>
      <w:bookmarkEnd w:id="523"/>
      <w:bookmarkEnd w:id="524"/>
      <w:bookmarkEnd w:id="525"/>
      <w:bookmarkEnd w:id="526"/>
      <w:bookmarkEnd w:id="527"/>
      <w:bookmarkEnd w:id="528"/>
    </w:p>
    <w:p w14:paraId="3BF8D934" w14:textId="77777777" w:rsidR="00C84B2D" w:rsidRPr="00525C98" w:rsidRDefault="00C84B2D" w:rsidP="00C84B2D">
      <w:pPr>
        <w:spacing w:line="276" w:lineRule="auto"/>
        <w:rPr>
          <w:rFonts w:ascii="Camria" w:hAnsi="Camria" w:cs="Tahoma"/>
          <w:bCs/>
          <w:color w:val="0070C0"/>
          <w:sz w:val="19"/>
          <w:szCs w:val="19"/>
        </w:rPr>
      </w:pPr>
    </w:p>
    <w:p w14:paraId="54B17FDF" w14:textId="77777777" w:rsidR="00C84B2D" w:rsidRPr="00145324" w:rsidRDefault="00C84B2D" w:rsidP="00C84B2D">
      <w:pPr>
        <w:pStyle w:val="Naslov3"/>
        <w:rPr>
          <w:rFonts w:ascii="Camria" w:hAnsi="Camria" w:cs="Tahoma"/>
          <w:color w:val="0070C0"/>
          <w:sz w:val="22"/>
          <w:szCs w:val="22"/>
        </w:rPr>
      </w:pPr>
      <w:bookmarkStart w:id="529" w:name="_Toc452564352"/>
      <w:bookmarkStart w:id="530" w:name="_Toc452564435"/>
      <w:bookmarkStart w:id="531" w:name="_Toc452627974"/>
      <w:bookmarkStart w:id="532" w:name="_Toc453487124"/>
      <w:bookmarkStart w:id="533" w:name="_Toc453487277"/>
      <w:bookmarkStart w:id="534" w:name="_Toc453541522"/>
      <w:bookmarkStart w:id="535" w:name="_Toc453541792"/>
      <w:bookmarkStart w:id="536" w:name="_Toc453542219"/>
      <w:bookmarkStart w:id="537" w:name="_Toc453542342"/>
      <w:bookmarkStart w:id="538" w:name="_Toc453542863"/>
      <w:bookmarkStart w:id="539" w:name="_Toc480366810"/>
      <w:r w:rsidRPr="00145324">
        <w:rPr>
          <w:rFonts w:ascii="Camria" w:hAnsi="Camria" w:cs="Tahoma"/>
          <w:color w:val="0070C0"/>
          <w:sz w:val="22"/>
          <w:szCs w:val="22"/>
        </w:rPr>
        <w:t>4.3.1</w:t>
      </w:r>
      <w:r w:rsidRPr="00145324">
        <w:rPr>
          <w:rFonts w:ascii="Camria" w:hAnsi="Camria" w:cs="Tahoma"/>
          <w:color w:val="0070C0"/>
          <w:sz w:val="22"/>
          <w:szCs w:val="22"/>
        </w:rPr>
        <w:tab/>
        <w:t>Vrednost ponudbe (ponudbena cena)</w:t>
      </w:r>
      <w:bookmarkEnd w:id="529"/>
      <w:bookmarkEnd w:id="530"/>
      <w:bookmarkEnd w:id="531"/>
      <w:bookmarkEnd w:id="532"/>
      <w:bookmarkEnd w:id="533"/>
      <w:bookmarkEnd w:id="534"/>
      <w:bookmarkEnd w:id="535"/>
      <w:bookmarkEnd w:id="536"/>
      <w:bookmarkEnd w:id="537"/>
      <w:bookmarkEnd w:id="538"/>
      <w:bookmarkEnd w:id="539"/>
    </w:p>
    <w:p w14:paraId="38838200" w14:textId="77777777" w:rsidR="00C84B2D" w:rsidRPr="00145324" w:rsidRDefault="00C84B2D" w:rsidP="00C84B2D">
      <w:pPr>
        <w:spacing w:line="276" w:lineRule="auto"/>
        <w:rPr>
          <w:rFonts w:ascii="Camria" w:hAnsi="Camria" w:cs="Tahoma"/>
          <w:bCs/>
          <w:sz w:val="19"/>
          <w:szCs w:val="19"/>
        </w:rPr>
      </w:pPr>
    </w:p>
    <w:p w14:paraId="281F1ABC" w14:textId="77777777" w:rsidR="00C84B2D" w:rsidRPr="00145324" w:rsidRDefault="00C84B2D" w:rsidP="00C84B2D">
      <w:pPr>
        <w:spacing w:line="276" w:lineRule="auto"/>
        <w:rPr>
          <w:rFonts w:ascii="Camria" w:hAnsi="Camria" w:cs="Tahoma"/>
          <w:bCs/>
          <w:sz w:val="19"/>
          <w:szCs w:val="19"/>
        </w:rPr>
      </w:pPr>
      <w:r w:rsidRPr="00145324">
        <w:rPr>
          <w:rFonts w:ascii="Camria" w:hAnsi="Camria" w:cs="Tahoma"/>
          <w:bCs/>
          <w:sz w:val="19"/>
          <w:szCs w:val="19"/>
        </w:rPr>
        <w:t xml:space="preserve">Vrednost ponudbe (ponudbena cena) mora biti izražena v evrih (EUR) in mora vključevati vse elemente, davke in morebitne popuste. </w:t>
      </w:r>
    </w:p>
    <w:p w14:paraId="4C5164E1" w14:textId="77777777" w:rsidR="00C84B2D" w:rsidRPr="00145324" w:rsidRDefault="00C84B2D" w:rsidP="00C84B2D">
      <w:pPr>
        <w:spacing w:line="276" w:lineRule="auto"/>
        <w:rPr>
          <w:rFonts w:ascii="Camria" w:hAnsi="Camria" w:cs="Tahoma"/>
          <w:bCs/>
          <w:sz w:val="19"/>
          <w:szCs w:val="19"/>
        </w:rPr>
      </w:pPr>
    </w:p>
    <w:p w14:paraId="6997E99F" w14:textId="77777777" w:rsidR="00C84B2D" w:rsidRPr="00145324" w:rsidRDefault="00C84B2D" w:rsidP="00C84B2D">
      <w:pPr>
        <w:spacing w:line="276" w:lineRule="auto"/>
        <w:rPr>
          <w:rFonts w:ascii="Camria" w:hAnsi="Camria" w:cs="Tahoma"/>
          <w:bCs/>
          <w:sz w:val="19"/>
          <w:szCs w:val="19"/>
        </w:rPr>
      </w:pPr>
      <w:r w:rsidRPr="00145324">
        <w:rPr>
          <w:rFonts w:ascii="Camria" w:hAnsi="Camria" w:cs="Tahoma"/>
          <w:bCs/>
          <w:sz w:val="19"/>
          <w:szCs w:val="19"/>
        </w:rPr>
        <w:t xml:space="preserve">V obrazec PREDRAČUN (obrazec 5) se vpiše </w:t>
      </w:r>
      <w:r>
        <w:rPr>
          <w:rFonts w:ascii="Camria" w:hAnsi="Camria" w:cs="Tahoma"/>
          <w:bCs/>
          <w:sz w:val="19"/>
          <w:szCs w:val="19"/>
        </w:rPr>
        <w:t xml:space="preserve">vrednost po posameznih postavkah ter končno </w:t>
      </w:r>
      <w:r w:rsidRPr="00145324">
        <w:rPr>
          <w:rFonts w:ascii="Camria" w:hAnsi="Camria" w:cs="Tahoma"/>
          <w:bCs/>
          <w:sz w:val="19"/>
          <w:szCs w:val="19"/>
        </w:rPr>
        <w:t>ponudbeno ceno, in sicer brez DDV, vrednost DDV ter z vključenim DDV-jem. V kolikor ponudnik ponuja popust, ga je potrebno vključiti v ponudbeno vrednost.</w:t>
      </w:r>
    </w:p>
    <w:p w14:paraId="03EA6975" w14:textId="77777777" w:rsidR="00C84B2D" w:rsidRPr="00145324" w:rsidRDefault="00C84B2D" w:rsidP="00C84B2D">
      <w:pPr>
        <w:spacing w:line="276" w:lineRule="auto"/>
        <w:rPr>
          <w:rFonts w:ascii="Camria" w:hAnsi="Camria" w:cs="Tahoma"/>
          <w:bCs/>
          <w:sz w:val="19"/>
          <w:szCs w:val="19"/>
        </w:rPr>
      </w:pPr>
      <w:r w:rsidRPr="00145324">
        <w:rPr>
          <w:rFonts w:ascii="Camria" w:hAnsi="Camria" w:cs="Tahoma"/>
          <w:bCs/>
          <w:sz w:val="19"/>
          <w:szCs w:val="19"/>
        </w:rPr>
        <w:t>Ponudnik mora obvezno izračunati in vpisati na dve decimalni mesti.</w:t>
      </w:r>
    </w:p>
    <w:p w14:paraId="52DC682C" w14:textId="77777777" w:rsidR="00C84B2D" w:rsidRPr="00145324" w:rsidRDefault="00C84B2D" w:rsidP="00C84B2D">
      <w:pPr>
        <w:spacing w:line="276" w:lineRule="auto"/>
        <w:rPr>
          <w:rFonts w:ascii="Camria" w:hAnsi="Camria" w:cs="Tahoma"/>
          <w:bCs/>
          <w:sz w:val="19"/>
          <w:szCs w:val="19"/>
        </w:rPr>
      </w:pPr>
    </w:p>
    <w:p w14:paraId="6C954270" w14:textId="77777777" w:rsidR="00C84B2D" w:rsidRPr="00145324" w:rsidRDefault="00C84B2D" w:rsidP="00C84B2D">
      <w:pPr>
        <w:spacing w:line="276" w:lineRule="auto"/>
        <w:rPr>
          <w:rFonts w:ascii="Camria" w:hAnsi="Camria" w:cs="Tahoma"/>
          <w:bCs/>
          <w:sz w:val="19"/>
          <w:szCs w:val="19"/>
        </w:rPr>
      </w:pPr>
      <w:r w:rsidRPr="00145324">
        <w:rPr>
          <w:rFonts w:ascii="Camria" w:hAnsi="Camria" w:cs="Tahoma"/>
          <w:bCs/>
          <w:sz w:val="19"/>
          <w:szCs w:val="19"/>
        </w:rPr>
        <w:t>Pri izračunu ponudbene vrednosti morajo ponudniki upoštevati vse elemente, ki vplivajo na izračun cene: stroške dela, režijske stroške, morebitne nadure, amortizacijo, plačilo podizvajalcem, vsa dela, ki so razpisna, stroške vse potrebne tehnične opreme, orodja, strojev, naprav, vozil, material, opremo, morebitne škode, ostale stroške povezane z izvedbo javnega naročila (potrdila, meritve, poročila in vso ostalo dokumentacijo, ki je potrebna in jo zahteva naročnik), davek na dodano vrednost in vse ostale elemente, ki so razvidni iz tehničnih specifikacij, ki vplivajo na izračun ponudbene vrednosti. Pri izračunu vrednosti ponudbe morajo ponudniki upoštevati tudi vse zahteve naročnika iz te dokumentacije.</w:t>
      </w:r>
    </w:p>
    <w:p w14:paraId="3522B674" w14:textId="77777777" w:rsidR="00C84B2D" w:rsidRPr="0070467D" w:rsidRDefault="00C84B2D" w:rsidP="00C84B2D">
      <w:pPr>
        <w:spacing w:line="276" w:lineRule="auto"/>
        <w:rPr>
          <w:rFonts w:ascii="Camria" w:hAnsi="Camria" w:cs="Tahoma"/>
          <w:bCs/>
          <w:sz w:val="19"/>
          <w:szCs w:val="19"/>
          <w:highlight w:val="yellow"/>
        </w:rPr>
      </w:pPr>
    </w:p>
    <w:p w14:paraId="0FBE4C0C" w14:textId="77777777" w:rsidR="00C84B2D" w:rsidRPr="00525C98" w:rsidRDefault="00C84B2D" w:rsidP="00C84B2D">
      <w:pPr>
        <w:spacing w:line="276" w:lineRule="auto"/>
        <w:rPr>
          <w:rFonts w:ascii="Camria" w:hAnsi="Camria" w:cs="Tahoma"/>
          <w:bCs/>
          <w:sz w:val="19"/>
          <w:szCs w:val="19"/>
        </w:rPr>
      </w:pPr>
      <w:r w:rsidRPr="00145324">
        <w:rPr>
          <w:rFonts w:ascii="Camria" w:hAnsi="Camria" w:cs="Tahoma"/>
          <w:bCs/>
          <w:sz w:val="19"/>
          <w:szCs w:val="19"/>
        </w:rPr>
        <w:t xml:space="preserve">Naročnik oddaja javno naročilo po načelu pogodbe </w:t>
      </w:r>
      <w:r w:rsidRPr="00145324">
        <w:rPr>
          <w:rFonts w:ascii="Camria" w:hAnsi="Camria" w:cs="Tahoma"/>
          <w:b/>
          <w:sz w:val="19"/>
          <w:szCs w:val="19"/>
        </w:rPr>
        <w:t>»</w:t>
      </w:r>
      <w:bookmarkStart w:id="540" w:name="_Hlk74138231"/>
      <w:r w:rsidRPr="00145324">
        <w:rPr>
          <w:rFonts w:ascii="Camria" w:hAnsi="Camria" w:cs="Tahoma"/>
          <w:b/>
          <w:sz w:val="19"/>
          <w:szCs w:val="19"/>
        </w:rPr>
        <w:t>fiksne cene do dokončanja pogodbenih del</w:t>
      </w:r>
      <w:bookmarkEnd w:id="540"/>
      <w:r w:rsidRPr="00145324">
        <w:rPr>
          <w:rFonts w:ascii="Camria" w:hAnsi="Camria" w:cs="Tahoma"/>
          <w:b/>
          <w:sz w:val="19"/>
          <w:szCs w:val="19"/>
        </w:rPr>
        <w:t>«</w:t>
      </w:r>
      <w:r w:rsidRPr="00145324">
        <w:rPr>
          <w:rFonts w:ascii="Camria" w:hAnsi="Camria" w:cs="Tahoma"/>
          <w:bCs/>
          <w:sz w:val="19"/>
          <w:szCs w:val="19"/>
        </w:rPr>
        <w:t>. Cena je fiksna in nespremenljiva do konca izvajanja predmetnega javnega naročila.</w:t>
      </w:r>
    </w:p>
    <w:p w14:paraId="12781BEA" w14:textId="77777777" w:rsidR="00C84B2D" w:rsidRPr="00525C98" w:rsidRDefault="00C84B2D" w:rsidP="00C84B2D">
      <w:pPr>
        <w:spacing w:line="276" w:lineRule="auto"/>
        <w:rPr>
          <w:rFonts w:ascii="Camria" w:hAnsi="Camria" w:cs="Tahoma"/>
          <w:bCs/>
          <w:sz w:val="19"/>
          <w:szCs w:val="19"/>
        </w:rPr>
      </w:pPr>
    </w:p>
    <w:p w14:paraId="24D39249" w14:textId="77777777" w:rsidR="00C84B2D" w:rsidRPr="00525C98" w:rsidRDefault="00C84B2D" w:rsidP="00C84B2D">
      <w:pPr>
        <w:pStyle w:val="Naslov3"/>
        <w:rPr>
          <w:rFonts w:ascii="Camria" w:hAnsi="Camria" w:cs="Tahoma"/>
          <w:color w:val="0070C0"/>
          <w:sz w:val="22"/>
          <w:szCs w:val="22"/>
        </w:rPr>
      </w:pPr>
      <w:bookmarkStart w:id="541" w:name="_Toc452564354"/>
      <w:bookmarkStart w:id="542" w:name="_Toc452564437"/>
      <w:bookmarkStart w:id="543" w:name="_Toc452627976"/>
      <w:bookmarkStart w:id="544" w:name="_Toc453487126"/>
      <w:bookmarkStart w:id="545" w:name="_Toc453487279"/>
      <w:bookmarkStart w:id="546" w:name="_Toc453541524"/>
      <w:bookmarkStart w:id="547" w:name="_Toc453541794"/>
      <w:bookmarkStart w:id="548" w:name="_Toc453542221"/>
      <w:bookmarkStart w:id="549" w:name="_Toc453542344"/>
      <w:bookmarkStart w:id="550" w:name="_Toc453542865"/>
      <w:bookmarkStart w:id="551" w:name="_Toc480366811"/>
      <w:r w:rsidRPr="00525C98">
        <w:rPr>
          <w:rFonts w:ascii="Camria" w:hAnsi="Camria" w:cs="Tahoma"/>
          <w:color w:val="0070C0"/>
          <w:sz w:val="22"/>
          <w:szCs w:val="22"/>
        </w:rPr>
        <w:t>4.3.</w:t>
      </w:r>
      <w:r w:rsidRPr="00525C98">
        <w:rPr>
          <w:rFonts w:ascii="Camria" w:hAnsi="Camria" w:cs="Tahoma"/>
          <w:color w:val="0070C0"/>
          <w:sz w:val="22"/>
          <w:szCs w:val="22"/>
          <w:lang w:val="sl-SI"/>
        </w:rPr>
        <w:t>2</w:t>
      </w:r>
      <w:r w:rsidRPr="00525C98">
        <w:rPr>
          <w:rFonts w:ascii="Camria" w:hAnsi="Camria" w:cs="Tahoma"/>
          <w:color w:val="0070C0"/>
          <w:sz w:val="22"/>
          <w:szCs w:val="22"/>
        </w:rPr>
        <w:tab/>
        <w:t>Plačila in plačilni pogoji</w:t>
      </w:r>
      <w:bookmarkEnd w:id="541"/>
      <w:bookmarkEnd w:id="542"/>
      <w:bookmarkEnd w:id="543"/>
      <w:bookmarkEnd w:id="544"/>
      <w:bookmarkEnd w:id="545"/>
      <w:bookmarkEnd w:id="546"/>
      <w:bookmarkEnd w:id="547"/>
      <w:bookmarkEnd w:id="548"/>
      <w:bookmarkEnd w:id="549"/>
      <w:bookmarkEnd w:id="550"/>
      <w:bookmarkEnd w:id="551"/>
    </w:p>
    <w:p w14:paraId="639FCFC9" w14:textId="77777777" w:rsidR="00C84B2D" w:rsidRPr="00525C98" w:rsidRDefault="00C84B2D" w:rsidP="00C84B2D">
      <w:pPr>
        <w:spacing w:line="276" w:lineRule="auto"/>
        <w:rPr>
          <w:rFonts w:ascii="Camria" w:hAnsi="Camria" w:cs="Tahoma"/>
          <w:bCs/>
          <w:sz w:val="19"/>
          <w:szCs w:val="19"/>
        </w:rPr>
      </w:pPr>
    </w:p>
    <w:p w14:paraId="04F346FD"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Izvajalec se zaveže, da bo račun naročniku po</w:t>
      </w:r>
      <w:r>
        <w:rPr>
          <w:rFonts w:ascii="Camria" w:hAnsi="Camria" w:cs="Tahoma"/>
          <w:bCs/>
          <w:sz w:val="19"/>
          <w:szCs w:val="19"/>
        </w:rPr>
        <w:t>s</w:t>
      </w:r>
      <w:r w:rsidRPr="00525C98">
        <w:rPr>
          <w:rFonts w:ascii="Camria" w:hAnsi="Camria" w:cs="Tahoma"/>
          <w:bCs/>
          <w:sz w:val="19"/>
          <w:szCs w:val="19"/>
        </w:rPr>
        <w:t>l</w:t>
      </w:r>
      <w:r>
        <w:rPr>
          <w:rFonts w:ascii="Camria" w:hAnsi="Camria" w:cs="Tahoma"/>
          <w:bCs/>
          <w:sz w:val="19"/>
          <w:szCs w:val="19"/>
        </w:rPr>
        <w:t>al</w:t>
      </w:r>
      <w:r w:rsidRPr="00525C98">
        <w:rPr>
          <w:rFonts w:ascii="Camria" w:hAnsi="Camria" w:cs="Tahoma"/>
          <w:bCs/>
          <w:sz w:val="19"/>
          <w:szCs w:val="19"/>
        </w:rPr>
        <w:t xml:space="preserve"> v elektronski obliki (e-Račun).</w:t>
      </w:r>
    </w:p>
    <w:p w14:paraId="03F6F9C8" w14:textId="77777777" w:rsidR="00C84B2D" w:rsidRPr="00525C98" w:rsidRDefault="00C84B2D" w:rsidP="00C84B2D">
      <w:pPr>
        <w:spacing w:line="276" w:lineRule="auto"/>
        <w:rPr>
          <w:rFonts w:ascii="Camria" w:hAnsi="Camria" w:cs="Tahoma"/>
          <w:bCs/>
          <w:sz w:val="19"/>
          <w:szCs w:val="19"/>
        </w:rPr>
      </w:pPr>
    </w:p>
    <w:p w14:paraId="34D92507" w14:textId="77777777" w:rsidR="00C84B2D" w:rsidRDefault="00C84B2D" w:rsidP="00C84B2D">
      <w:pPr>
        <w:spacing w:line="276" w:lineRule="auto"/>
        <w:rPr>
          <w:rFonts w:ascii="Camria" w:hAnsi="Camria" w:cs="Tahoma"/>
          <w:bCs/>
          <w:sz w:val="19"/>
          <w:szCs w:val="19"/>
        </w:rPr>
      </w:pPr>
      <w:bookmarkStart w:id="552" w:name="_Hlk74224637"/>
      <w:r w:rsidRPr="007C699C">
        <w:rPr>
          <w:rFonts w:ascii="Camria" w:hAnsi="Camria" w:cs="Tahoma"/>
          <w:bCs/>
          <w:sz w:val="19"/>
          <w:szCs w:val="19"/>
        </w:rPr>
        <w:t xml:space="preserve">Rok plačila </w:t>
      </w:r>
      <w:r>
        <w:rPr>
          <w:rFonts w:ascii="Camria" w:hAnsi="Camria" w:cs="Tahoma"/>
          <w:bCs/>
          <w:sz w:val="19"/>
          <w:szCs w:val="19"/>
        </w:rPr>
        <w:t xml:space="preserve">kot je določeno v tabeli v točki 1.1 </w:t>
      </w:r>
      <w:r w:rsidRPr="00B32821">
        <w:rPr>
          <w:rFonts w:ascii="Camria" w:hAnsi="Camria" w:cs="Tahoma"/>
          <w:bCs/>
          <w:sz w:val="19"/>
          <w:szCs w:val="19"/>
        </w:rPr>
        <w:t>glavni podatki o javnem naro</w:t>
      </w:r>
      <w:r w:rsidRPr="00B32821">
        <w:rPr>
          <w:rFonts w:ascii="Camria" w:hAnsi="Camria" w:cs="Tahoma" w:hint="eastAsia"/>
          <w:bCs/>
          <w:sz w:val="19"/>
          <w:szCs w:val="19"/>
        </w:rPr>
        <w:t>č</w:t>
      </w:r>
      <w:r w:rsidRPr="00B32821">
        <w:rPr>
          <w:rFonts w:ascii="Camria" w:hAnsi="Camria" w:cs="Tahoma"/>
          <w:bCs/>
          <w:sz w:val="19"/>
          <w:szCs w:val="19"/>
        </w:rPr>
        <w:t>ilu</w:t>
      </w:r>
      <w:r>
        <w:rPr>
          <w:rFonts w:ascii="Camria" w:hAnsi="Camria" w:cs="Tahoma"/>
          <w:bCs/>
          <w:sz w:val="19"/>
          <w:szCs w:val="19"/>
        </w:rPr>
        <w:t>, način plačila.</w:t>
      </w:r>
    </w:p>
    <w:p w14:paraId="096E604D" w14:textId="77777777" w:rsidR="00C84B2D" w:rsidRPr="00525C98" w:rsidRDefault="00C84B2D" w:rsidP="00C84B2D">
      <w:pPr>
        <w:spacing w:line="276" w:lineRule="auto"/>
        <w:rPr>
          <w:rFonts w:ascii="Camria" w:hAnsi="Camria" w:cs="Tahoma"/>
          <w:bCs/>
          <w:sz w:val="19"/>
          <w:szCs w:val="19"/>
        </w:rPr>
      </w:pPr>
    </w:p>
    <w:bookmarkEnd w:id="552"/>
    <w:p w14:paraId="6A712CE2"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Če bo izbrani ponudnik pri izvedbi naročila sodeloval s podizvajalcem in bo podizvajalec zahteval neposredno plačilo, bodo neposredna plačila podizvajalcu obvezna, skladno s 5. odstavkom 94. člana ZJN-3. Navedena obveznost bo zavezovala tako naročnika kot tudi glavnega izvajalca. V primeru, da bo podizvajalec zahteval neposredno plačilo, bo moral glavni izvajalec v pogodbi pooblastiti naročnika, da na podlagi potrjenega računa oziroma situacije s strani glavnega izvajalca neposredno plačuje podizvajalcu, podizvajalec bo moral predložiti soglasje, na pogladi katerega naročnik namesto ponudnika poravna podizvajalčevo terjatev do ponudnika, glavni izvajalec pa bo moral svojemu računu ali situaciji priložiti račun ali situacijo podizvajalca, ki ga je predhodno potrdil.</w:t>
      </w:r>
    </w:p>
    <w:p w14:paraId="12D3BBD0" w14:textId="77777777" w:rsidR="00C84B2D" w:rsidRPr="00525C98" w:rsidRDefault="00C84B2D" w:rsidP="00C84B2D">
      <w:pPr>
        <w:spacing w:line="276" w:lineRule="auto"/>
        <w:rPr>
          <w:rFonts w:ascii="Camria" w:hAnsi="Camria" w:cs="Tahoma"/>
          <w:bCs/>
          <w:sz w:val="19"/>
          <w:szCs w:val="19"/>
        </w:rPr>
      </w:pPr>
    </w:p>
    <w:p w14:paraId="5FD8C8A4"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V primeru, da podizvajalec ne zahteva neposrednega plačila, le to v skladu s 6. odstavkom 94. člena ZJN-3 ni obvezno. V navedenem primeru bo naročnik od glavnega izvajalca, najpozneje v 60 dneh od plačila končnega računa ali situacije zahteval, da mu pošlje svojo pisno izjavo in pisno izjavo podizvajalca, da je podizvajalec prejel plačilo za izvedene ali storitve, neposredno povezano s predmetnim javnim naročilom. V primeru, da glavni izvajalec naročniku ne bo posredoval svoje pisne izjave in pisne izjave podizvajalca, da je podizvajalec prejel plačilo za izvedene storitve, bo naročnik Državni revizijski komisiji predal predlog za uvedbo postopka o prekršku, skladno s 7. odstavkom 94. člena ZJN-3.</w:t>
      </w:r>
    </w:p>
    <w:p w14:paraId="1A96309E" w14:textId="77777777" w:rsidR="00C84B2D" w:rsidRPr="00525C98" w:rsidRDefault="00C84B2D" w:rsidP="00C84B2D">
      <w:pPr>
        <w:spacing w:line="276" w:lineRule="auto"/>
        <w:rPr>
          <w:rFonts w:ascii="Camria" w:hAnsi="Camria" w:cs="Tahoma"/>
          <w:bCs/>
          <w:sz w:val="19"/>
          <w:szCs w:val="19"/>
        </w:rPr>
      </w:pPr>
    </w:p>
    <w:p w14:paraId="0ED3EC9A"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V primeru, da ponudnik v ponudbi prijavlja podizvajalce oz. nastopa s podizvajalci, je rok plačila ponudniku – izvajalcu in njegovim podizvajalcem enak. Ponudnik - izvajalec mora računu priložiti račune podizvajalcev, ki jih je predhodno potrdil.</w:t>
      </w:r>
    </w:p>
    <w:p w14:paraId="73288332"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lastRenderedPageBreak/>
        <w:t>Drugačnih opcij naročnik ne bo upošteval. Ponudbe ponudnikov, ki bodo ponudili drugačne plačilne pogoje, bodo kot nepopolne izločene iz postopka oddaje javnega naročila.</w:t>
      </w:r>
    </w:p>
    <w:p w14:paraId="743DF84B" w14:textId="77777777" w:rsidR="00C84B2D" w:rsidRPr="00525C98" w:rsidRDefault="00C84B2D" w:rsidP="00C84B2D">
      <w:pPr>
        <w:spacing w:line="276" w:lineRule="auto"/>
        <w:rPr>
          <w:rFonts w:ascii="Camria" w:hAnsi="Camria" w:cs="Tahoma"/>
          <w:bCs/>
          <w:sz w:val="19"/>
          <w:szCs w:val="19"/>
        </w:rPr>
      </w:pPr>
    </w:p>
    <w:p w14:paraId="086B3B14" w14:textId="77777777" w:rsidR="00C84B2D" w:rsidRPr="00525C98" w:rsidRDefault="00C84B2D" w:rsidP="00C84B2D">
      <w:pPr>
        <w:spacing w:line="276" w:lineRule="auto"/>
        <w:rPr>
          <w:rFonts w:ascii="Camria" w:hAnsi="Camria" w:cs="Tahoma"/>
          <w:bCs/>
          <w:sz w:val="19"/>
          <w:szCs w:val="19"/>
        </w:rPr>
      </w:pPr>
    </w:p>
    <w:p w14:paraId="14C61C0D" w14:textId="77777777" w:rsidR="00C84B2D" w:rsidRPr="004A3844" w:rsidRDefault="00C84B2D" w:rsidP="00C84B2D">
      <w:pPr>
        <w:pStyle w:val="Naslov2"/>
        <w:pBdr>
          <w:bottom w:val="single" w:sz="12" w:space="1" w:color="506428"/>
        </w:pBdr>
        <w:ind w:left="705" w:hanging="705"/>
        <w:rPr>
          <w:rFonts w:ascii="Camria" w:hAnsi="Camria" w:cs="Tahoma"/>
          <w:color w:val="0070C0"/>
          <w:sz w:val="26"/>
          <w:szCs w:val="26"/>
          <w:lang w:val="sl-SI"/>
        </w:rPr>
      </w:pPr>
      <w:bookmarkStart w:id="553" w:name="_Toc452564355"/>
      <w:bookmarkStart w:id="554" w:name="_Toc452564438"/>
      <w:bookmarkStart w:id="555" w:name="_Toc452627977"/>
      <w:bookmarkStart w:id="556" w:name="_Toc453487127"/>
      <w:bookmarkStart w:id="557" w:name="_Toc453487280"/>
      <w:bookmarkStart w:id="558" w:name="_Toc453541525"/>
      <w:bookmarkStart w:id="559" w:name="_Toc453541795"/>
      <w:bookmarkStart w:id="560" w:name="_Toc453542222"/>
      <w:bookmarkStart w:id="561" w:name="_Toc453542345"/>
      <w:bookmarkStart w:id="562" w:name="_Toc453542866"/>
      <w:bookmarkStart w:id="563" w:name="_Toc480366812"/>
      <w:r w:rsidRPr="00525C98">
        <w:rPr>
          <w:rFonts w:ascii="Camria" w:hAnsi="Camria" w:cs="Tahoma"/>
          <w:color w:val="0070C0"/>
          <w:sz w:val="26"/>
          <w:szCs w:val="26"/>
        </w:rPr>
        <w:t>4.4</w:t>
      </w:r>
      <w:r w:rsidRPr="00525C98">
        <w:rPr>
          <w:rFonts w:ascii="Camria" w:hAnsi="Camria" w:cs="Tahoma"/>
          <w:color w:val="0070C0"/>
          <w:sz w:val="26"/>
          <w:szCs w:val="26"/>
        </w:rPr>
        <w:tab/>
        <w:t>FINANČN</w:t>
      </w:r>
      <w:r>
        <w:rPr>
          <w:rFonts w:ascii="Camria" w:hAnsi="Camria" w:cs="Tahoma"/>
          <w:color w:val="0070C0"/>
          <w:sz w:val="26"/>
          <w:szCs w:val="26"/>
          <w:lang w:val="sl-SI"/>
        </w:rPr>
        <w:t>O</w:t>
      </w:r>
      <w:r w:rsidRPr="00525C98">
        <w:rPr>
          <w:rFonts w:ascii="Camria" w:hAnsi="Camria" w:cs="Tahoma"/>
          <w:color w:val="0070C0"/>
          <w:sz w:val="26"/>
          <w:szCs w:val="26"/>
        </w:rPr>
        <w:t xml:space="preserve"> ZAVAROVANJ</w:t>
      </w:r>
      <w:bookmarkEnd w:id="553"/>
      <w:bookmarkEnd w:id="554"/>
      <w:bookmarkEnd w:id="555"/>
      <w:bookmarkEnd w:id="556"/>
      <w:bookmarkEnd w:id="557"/>
      <w:bookmarkEnd w:id="558"/>
      <w:bookmarkEnd w:id="559"/>
      <w:bookmarkEnd w:id="560"/>
      <w:bookmarkEnd w:id="561"/>
      <w:bookmarkEnd w:id="562"/>
      <w:bookmarkEnd w:id="563"/>
      <w:r>
        <w:rPr>
          <w:rFonts w:ascii="Camria" w:hAnsi="Camria" w:cs="Tahoma"/>
          <w:color w:val="0070C0"/>
          <w:sz w:val="26"/>
          <w:szCs w:val="26"/>
          <w:lang w:val="sl-SI"/>
        </w:rPr>
        <w:t>E</w:t>
      </w:r>
    </w:p>
    <w:p w14:paraId="0F2ED187" w14:textId="77777777" w:rsidR="00C84B2D" w:rsidRPr="00525C98" w:rsidRDefault="00C84B2D" w:rsidP="00C84B2D">
      <w:pPr>
        <w:spacing w:line="276" w:lineRule="auto"/>
        <w:rPr>
          <w:rFonts w:ascii="Camria" w:hAnsi="Camria" w:cs="Tahoma"/>
          <w:bCs/>
          <w:sz w:val="19"/>
          <w:szCs w:val="19"/>
        </w:rPr>
      </w:pPr>
    </w:p>
    <w:p w14:paraId="1228E15E" w14:textId="77777777" w:rsidR="00C84B2D" w:rsidRDefault="00C84B2D" w:rsidP="00C84B2D">
      <w:pPr>
        <w:spacing w:line="276" w:lineRule="auto"/>
        <w:rPr>
          <w:rFonts w:ascii="Camria" w:hAnsi="Camria" w:cs="Tahoma"/>
          <w:bCs/>
          <w:sz w:val="19"/>
          <w:szCs w:val="19"/>
        </w:rPr>
      </w:pPr>
      <w:r w:rsidRPr="00525C98">
        <w:rPr>
          <w:rFonts w:ascii="Camria" w:hAnsi="Camria" w:cs="Tahoma"/>
          <w:bCs/>
          <w:sz w:val="19"/>
          <w:szCs w:val="19"/>
        </w:rPr>
        <w:t xml:space="preserve">Izbrani ponudnik bo moral v roku </w:t>
      </w:r>
      <w:r>
        <w:rPr>
          <w:rFonts w:ascii="Camria" w:hAnsi="Camria" w:cs="Tahoma"/>
          <w:bCs/>
          <w:sz w:val="19"/>
          <w:szCs w:val="19"/>
        </w:rPr>
        <w:t>8</w:t>
      </w:r>
      <w:r w:rsidRPr="00525C98">
        <w:rPr>
          <w:rFonts w:ascii="Camria" w:hAnsi="Camria" w:cs="Tahoma"/>
          <w:bCs/>
          <w:sz w:val="19"/>
          <w:szCs w:val="19"/>
        </w:rPr>
        <w:t xml:space="preserve"> dni od dneva podpisa pogodbe naročniku izročiti prvovrstno, nepreklicno, brezpogojno</w:t>
      </w:r>
      <w:r>
        <w:rPr>
          <w:rFonts w:ascii="Camria" w:hAnsi="Camria" w:cs="Tahoma"/>
          <w:bCs/>
          <w:sz w:val="19"/>
          <w:szCs w:val="19"/>
        </w:rPr>
        <w:t xml:space="preserve">, </w:t>
      </w:r>
      <w:r w:rsidRPr="00525C98">
        <w:rPr>
          <w:rFonts w:ascii="Camria" w:hAnsi="Camria" w:cs="Tahoma"/>
          <w:bCs/>
          <w:sz w:val="19"/>
          <w:szCs w:val="19"/>
        </w:rPr>
        <w:t xml:space="preserve">na prvi poziv </w:t>
      </w:r>
      <w:r>
        <w:rPr>
          <w:rFonts w:ascii="Camria" w:hAnsi="Camria" w:cs="Tahoma"/>
          <w:bCs/>
          <w:sz w:val="19"/>
          <w:szCs w:val="19"/>
        </w:rPr>
        <w:t>menico</w:t>
      </w:r>
      <w:r w:rsidRPr="00525C98">
        <w:rPr>
          <w:rFonts w:ascii="Camria" w:hAnsi="Camria" w:cs="Tahoma"/>
          <w:bCs/>
          <w:sz w:val="19"/>
          <w:szCs w:val="19"/>
        </w:rPr>
        <w:t xml:space="preserve"> za dobro izvedbo pogodbeni obveznosti</w:t>
      </w:r>
      <w:r>
        <w:rPr>
          <w:rFonts w:ascii="Camria" w:hAnsi="Camria" w:cs="Tahoma"/>
          <w:bCs/>
          <w:sz w:val="19"/>
          <w:szCs w:val="19"/>
        </w:rPr>
        <w:t>,</w:t>
      </w:r>
      <w:r w:rsidRPr="00525C98">
        <w:rPr>
          <w:rFonts w:ascii="Camria" w:hAnsi="Camria" w:cs="Tahoma"/>
          <w:bCs/>
          <w:sz w:val="19"/>
          <w:szCs w:val="19"/>
        </w:rPr>
        <w:t xml:space="preserve"> z meničn</w:t>
      </w:r>
      <w:r>
        <w:rPr>
          <w:rFonts w:ascii="Camria" w:hAnsi="Camria" w:cs="Tahoma"/>
          <w:bCs/>
          <w:sz w:val="19"/>
          <w:szCs w:val="19"/>
        </w:rPr>
        <w:t>o</w:t>
      </w:r>
      <w:r w:rsidRPr="00525C98">
        <w:rPr>
          <w:rFonts w:ascii="Camria" w:hAnsi="Camria" w:cs="Tahoma"/>
          <w:bCs/>
          <w:sz w:val="19"/>
          <w:szCs w:val="19"/>
        </w:rPr>
        <w:t xml:space="preserve"> izjav</w:t>
      </w:r>
      <w:r>
        <w:rPr>
          <w:rFonts w:ascii="Camria" w:hAnsi="Camria" w:cs="Tahoma"/>
          <w:bCs/>
          <w:sz w:val="19"/>
          <w:szCs w:val="19"/>
        </w:rPr>
        <w:t>o</w:t>
      </w:r>
      <w:r w:rsidRPr="00525C98">
        <w:rPr>
          <w:rFonts w:ascii="Camria" w:hAnsi="Camria" w:cs="Tahoma"/>
          <w:bCs/>
          <w:sz w:val="19"/>
          <w:szCs w:val="19"/>
        </w:rPr>
        <w:t xml:space="preserve"> </w:t>
      </w:r>
      <w:r>
        <w:rPr>
          <w:rFonts w:ascii="Camria" w:hAnsi="Camria" w:cs="Tahoma"/>
          <w:bCs/>
          <w:sz w:val="19"/>
          <w:szCs w:val="19"/>
        </w:rPr>
        <w:t>s</w:t>
      </w:r>
      <w:r w:rsidRPr="00525C98">
        <w:rPr>
          <w:rFonts w:ascii="Camria" w:hAnsi="Camria" w:cs="Tahoma"/>
          <w:bCs/>
          <w:sz w:val="19"/>
          <w:szCs w:val="19"/>
        </w:rPr>
        <w:t xml:space="preserve"> pooblastilom za izplačilo menice v višini 10% skupne pogodbene vrednosti z davkom na dodano vrednost</w:t>
      </w:r>
      <w:r>
        <w:rPr>
          <w:rFonts w:ascii="Camria" w:hAnsi="Camria" w:cs="Tahoma"/>
          <w:bCs/>
          <w:sz w:val="19"/>
          <w:szCs w:val="19"/>
        </w:rPr>
        <w:t>,</w:t>
      </w:r>
      <w:r w:rsidRPr="004A3844">
        <w:t xml:space="preserve"> </w:t>
      </w:r>
      <w:r w:rsidRPr="00525C98">
        <w:rPr>
          <w:rFonts w:ascii="Camria" w:hAnsi="Camria" w:cs="Tahoma"/>
          <w:bCs/>
          <w:sz w:val="19"/>
          <w:szCs w:val="19"/>
        </w:rPr>
        <w:t>unovčljiv</w:t>
      </w:r>
      <w:r>
        <w:rPr>
          <w:rFonts w:ascii="Camria" w:hAnsi="Camria" w:cs="Tahoma"/>
          <w:bCs/>
          <w:sz w:val="19"/>
          <w:szCs w:val="19"/>
        </w:rPr>
        <w:t>o</w:t>
      </w:r>
      <w:r w:rsidRPr="00525C98">
        <w:rPr>
          <w:rFonts w:ascii="Camria" w:hAnsi="Camria" w:cs="Tahoma"/>
          <w:bCs/>
          <w:sz w:val="19"/>
          <w:szCs w:val="19"/>
        </w:rPr>
        <w:t xml:space="preserve"> v državi naročnika</w:t>
      </w:r>
      <w:r>
        <w:rPr>
          <w:rFonts w:ascii="Camria" w:hAnsi="Camria" w:cs="Tahoma"/>
          <w:bCs/>
          <w:sz w:val="19"/>
          <w:szCs w:val="19"/>
        </w:rPr>
        <w:t>, z veljavnostjo kot je določeno v vzorcu menične izjave s pooblastilom za izpolnitev (obrazec 13a)</w:t>
      </w:r>
      <w:r w:rsidRPr="00AF0FA6">
        <w:rPr>
          <w:rFonts w:ascii="Camria" w:hAnsi="Camria" w:cs="Tahoma"/>
          <w:bCs/>
          <w:sz w:val="19"/>
          <w:szCs w:val="19"/>
        </w:rPr>
        <w:t>.</w:t>
      </w:r>
    </w:p>
    <w:p w14:paraId="455A84E7" w14:textId="77777777" w:rsidR="00C84B2D" w:rsidRDefault="00C84B2D" w:rsidP="00C84B2D">
      <w:pPr>
        <w:spacing w:line="276" w:lineRule="auto"/>
        <w:rPr>
          <w:rFonts w:ascii="Camria" w:hAnsi="Camria" w:cs="Tahoma"/>
          <w:bCs/>
          <w:sz w:val="19"/>
          <w:szCs w:val="19"/>
        </w:rPr>
      </w:pPr>
      <w:r w:rsidRPr="00525C98">
        <w:rPr>
          <w:rFonts w:ascii="Camria" w:hAnsi="Camria" w:cs="Tahoma"/>
          <w:bCs/>
          <w:sz w:val="19"/>
          <w:szCs w:val="19"/>
        </w:rPr>
        <w:t>Uporabljena valuta mora biti enaka valuti javnega naročila. Zahteva se finančn</w:t>
      </w:r>
      <w:r>
        <w:rPr>
          <w:rFonts w:ascii="Camria" w:hAnsi="Camria" w:cs="Tahoma"/>
          <w:bCs/>
          <w:sz w:val="19"/>
          <w:szCs w:val="19"/>
        </w:rPr>
        <w:t>o</w:t>
      </w:r>
      <w:r w:rsidRPr="00525C98">
        <w:rPr>
          <w:rFonts w:ascii="Camria" w:hAnsi="Camria" w:cs="Tahoma"/>
          <w:bCs/>
          <w:sz w:val="19"/>
          <w:szCs w:val="19"/>
        </w:rPr>
        <w:t xml:space="preserve"> zavarovanj</w:t>
      </w:r>
      <w:r>
        <w:rPr>
          <w:rFonts w:ascii="Camria" w:hAnsi="Camria" w:cs="Tahoma"/>
          <w:bCs/>
          <w:sz w:val="19"/>
          <w:szCs w:val="19"/>
        </w:rPr>
        <w:t>e</w:t>
      </w:r>
      <w:r w:rsidRPr="00525C98">
        <w:rPr>
          <w:rFonts w:ascii="Camria" w:hAnsi="Camria" w:cs="Tahoma"/>
          <w:bCs/>
          <w:sz w:val="19"/>
          <w:szCs w:val="19"/>
        </w:rPr>
        <w:t>, ki po vsebini ne odstopa od predloge iz razpisne dokumentacije.</w:t>
      </w:r>
    </w:p>
    <w:p w14:paraId="3CA95CC6" w14:textId="77777777" w:rsidR="00C84B2D" w:rsidRPr="00525C98" w:rsidRDefault="00C84B2D" w:rsidP="00C84B2D">
      <w:pPr>
        <w:spacing w:line="276" w:lineRule="auto"/>
        <w:rPr>
          <w:rFonts w:ascii="Camria" w:hAnsi="Camria" w:cs="Tahoma"/>
          <w:bCs/>
          <w:sz w:val="19"/>
          <w:szCs w:val="19"/>
        </w:rPr>
      </w:pPr>
    </w:p>
    <w:p w14:paraId="36F33DD6" w14:textId="77777777" w:rsidR="00C84B2D" w:rsidRPr="00525C98" w:rsidRDefault="00C84B2D" w:rsidP="00C84B2D">
      <w:pPr>
        <w:spacing w:line="276" w:lineRule="auto"/>
        <w:rPr>
          <w:rFonts w:ascii="Camria" w:hAnsi="Camria" w:cs="Tahoma"/>
          <w:bCs/>
          <w:sz w:val="19"/>
          <w:szCs w:val="19"/>
        </w:rPr>
      </w:pPr>
      <w:r>
        <w:rPr>
          <w:rFonts w:ascii="Camria" w:hAnsi="Camria" w:cs="Tahoma"/>
          <w:bCs/>
          <w:sz w:val="19"/>
          <w:szCs w:val="19"/>
        </w:rPr>
        <w:t>Zavarovanje</w:t>
      </w:r>
      <w:r w:rsidRPr="00525C98">
        <w:rPr>
          <w:rFonts w:ascii="Camria" w:hAnsi="Camria" w:cs="Tahoma"/>
          <w:bCs/>
          <w:sz w:val="19"/>
          <w:szCs w:val="19"/>
        </w:rPr>
        <w:t xml:space="preserve"> za dobro izvedbo pogodbenih obveznosti naročnik unovči, če izvajalec svojih obveznosti do naročnika ne izpolni skladno s pogodbo, v dogovorjeni kvaliteti, obsegu in roku ali v primeru, da izvajalec po svoji krivdi odstopi od pogodbe in v primeru, da naročnik po krivdi izvajalca odstopi od pogodbe in v primeru, da ponudnik krši določila pogodbe. </w:t>
      </w:r>
    </w:p>
    <w:p w14:paraId="2C981448" w14:textId="77777777" w:rsidR="00C84B2D" w:rsidRPr="00525C98" w:rsidRDefault="00C84B2D" w:rsidP="00C84B2D">
      <w:pPr>
        <w:spacing w:line="276" w:lineRule="auto"/>
        <w:rPr>
          <w:rFonts w:ascii="Camria" w:hAnsi="Camria" w:cs="Tahoma"/>
          <w:bCs/>
          <w:sz w:val="19"/>
          <w:szCs w:val="19"/>
        </w:rPr>
      </w:pPr>
    </w:p>
    <w:p w14:paraId="614EEA51" w14:textId="77777777" w:rsidR="00C84B2D" w:rsidRPr="00525C98" w:rsidRDefault="00C84B2D" w:rsidP="00C84B2D">
      <w:pPr>
        <w:spacing w:line="276" w:lineRule="auto"/>
        <w:rPr>
          <w:rFonts w:ascii="Camria" w:hAnsi="Camria" w:cs="Tahoma"/>
          <w:bCs/>
          <w:sz w:val="19"/>
          <w:szCs w:val="19"/>
        </w:rPr>
      </w:pPr>
      <w:r w:rsidRPr="001A3D82">
        <w:rPr>
          <w:rFonts w:ascii="Camria" w:hAnsi="Camria" w:cs="Tahoma"/>
          <w:bCs/>
          <w:sz w:val="19"/>
          <w:szCs w:val="19"/>
        </w:rPr>
        <w:t>Ponudnik z izpolnitvijo Obrazca 8 – Izjava o izročitvi finančnih zavarovanj  v celoti prevzame odgovornost, da bo naročniku v primeru, da bo izbran, izročil finančno zavarovanje za dobro izvedbo pogodbenih obveznosti v vsebini, kot je navedena v vzorcu finančnega zavarovanja za dobro izvedbo pogodbenih obveznosti (Obrazec 8a – Vzorec finančnega zavarovanja za dobro izvedbo pogodbenih obveznosti).</w:t>
      </w:r>
    </w:p>
    <w:p w14:paraId="2B800F4D" w14:textId="77777777" w:rsidR="00C84B2D" w:rsidRPr="00525C98" w:rsidRDefault="00C84B2D" w:rsidP="00C84B2D">
      <w:pPr>
        <w:spacing w:line="276" w:lineRule="auto"/>
        <w:rPr>
          <w:rFonts w:ascii="Camria" w:hAnsi="Camria" w:cs="Tahoma"/>
          <w:bCs/>
          <w:sz w:val="19"/>
          <w:szCs w:val="19"/>
        </w:rPr>
      </w:pPr>
    </w:p>
    <w:p w14:paraId="6AD7C9B2" w14:textId="77777777" w:rsidR="00C84B2D" w:rsidRPr="00525C98" w:rsidRDefault="00C84B2D" w:rsidP="00C84B2D">
      <w:pPr>
        <w:spacing w:line="276" w:lineRule="auto"/>
        <w:rPr>
          <w:rFonts w:ascii="Camria" w:hAnsi="Camria" w:cs="Tahoma"/>
          <w:bCs/>
          <w:sz w:val="19"/>
          <w:szCs w:val="19"/>
        </w:rPr>
      </w:pPr>
    </w:p>
    <w:p w14:paraId="7361B1DD" w14:textId="77777777" w:rsidR="00C84B2D" w:rsidRPr="00525C98" w:rsidRDefault="00C84B2D" w:rsidP="00C84B2D">
      <w:pPr>
        <w:pStyle w:val="Naslov2"/>
        <w:pBdr>
          <w:bottom w:val="single" w:sz="12" w:space="1" w:color="506428"/>
        </w:pBdr>
        <w:ind w:left="705" w:hanging="705"/>
        <w:rPr>
          <w:rFonts w:ascii="Camria" w:hAnsi="Camria" w:cs="Tahoma"/>
          <w:color w:val="0070C0"/>
          <w:sz w:val="26"/>
          <w:szCs w:val="26"/>
        </w:rPr>
      </w:pPr>
      <w:bookmarkStart w:id="564" w:name="_Toc452564359"/>
      <w:bookmarkStart w:id="565" w:name="_Toc452564442"/>
      <w:bookmarkStart w:id="566" w:name="_Toc452627981"/>
      <w:bookmarkStart w:id="567" w:name="_Toc453487131"/>
      <w:bookmarkStart w:id="568" w:name="_Toc453487284"/>
      <w:bookmarkStart w:id="569" w:name="_Toc453541529"/>
      <w:bookmarkStart w:id="570" w:name="_Toc453541799"/>
      <w:bookmarkStart w:id="571" w:name="_Toc453542226"/>
      <w:bookmarkStart w:id="572" w:name="_Toc453542349"/>
      <w:bookmarkStart w:id="573" w:name="_Toc453542870"/>
      <w:bookmarkStart w:id="574" w:name="_Toc480366816"/>
      <w:r w:rsidRPr="00525C98">
        <w:rPr>
          <w:rFonts w:ascii="Camria" w:hAnsi="Camria" w:cs="Tahoma"/>
          <w:color w:val="0070C0"/>
          <w:sz w:val="26"/>
          <w:szCs w:val="26"/>
        </w:rPr>
        <w:t>4.5</w:t>
      </w:r>
      <w:r w:rsidRPr="00525C98">
        <w:rPr>
          <w:rFonts w:ascii="Camria" w:hAnsi="Camria" w:cs="Tahoma"/>
          <w:color w:val="0070C0"/>
          <w:sz w:val="26"/>
          <w:szCs w:val="26"/>
        </w:rPr>
        <w:tab/>
        <w:t>VARIANTNA PONUDBA</w:t>
      </w:r>
      <w:bookmarkEnd w:id="564"/>
      <w:bookmarkEnd w:id="565"/>
      <w:bookmarkEnd w:id="566"/>
      <w:bookmarkEnd w:id="567"/>
      <w:bookmarkEnd w:id="568"/>
      <w:bookmarkEnd w:id="569"/>
      <w:bookmarkEnd w:id="570"/>
      <w:bookmarkEnd w:id="571"/>
      <w:bookmarkEnd w:id="572"/>
      <w:bookmarkEnd w:id="573"/>
      <w:bookmarkEnd w:id="574"/>
    </w:p>
    <w:p w14:paraId="05F16366" w14:textId="77777777" w:rsidR="00C84B2D" w:rsidRPr="00525C98" w:rsidRDefault="00C84B2D" w:rsidP="00C84B2D">
      <w:pPr>
        <w:spacing w:line="276" w:lineRule="auto"/>
        <w:rPr>
          <w:rFonts w:ascii="Camria" w:hAnsi="Camria" w:cs="Tahoma"/>
          <w:bCs/>
          <w:sz w:val="19"/>
          <w:szCs w:val="19"/>
        </w:rPr>
      </w:pPr>
    </w:p>
    <w:p w14:paraId="187EFA20"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Variantne ponudbe niso dovoljene.</w:t>
      </w:r>
    </w:p>
    <w:p w14:paraId="5A4E6EB2" w14:textId="77777777" w:rsidR="00C84B2D" w:rsidRPr="00525C98" w:rsidRDefault="00C84B2D" w:rsidP="00C84B2D">
      <w:pPr>
        <w:spacing w:line="276" w:lineRule="auto"/>
        <w:rPr>
          <w:rFonts w:ascii="Camria" w:hAnsi="Camria" w:cs="Tahoma"/>
          <w:bCs/>
          <w:sz w:val="19"/>
          <w:szCs w:val="19"/>
        </w:rPr>
      </w:pPr>
    </w:p>
    <w:p w14:paraId="0DF99109" w14:textId="77777777" w:rsidR="00C84B2D" w:rsidRDefault="00C84B2D" w:rsidP="00C84B2D">
      <w:pPr>
        <w:spacing w:line="276" w:lineRule="auto"/>
        <w:rPr>
          <w:rFonts w:ascii="Camria" w:hAnsi="Camria" w:cs="Tahoma"/>
          <w:bCs/>
          <w:sz w:val="19"/>
          <w:szCs w:val="19"/>
        </w:rPr>
      </w:pPr>
    </w:p>
    <w:p w14:paraId="3A3DCF1A" w14:textId="77777777" w:rsidR="00C84B2D" w:rsidRPr="00525C98" w:rsidRDefault="00C84B2D" w:rsidP="00C84B2D">
      <w:pPr>
        <w:spacing w:line="276" w:lineRule="auto"/>
        <w:rPr>
          <w:rFonts w:ascii="Camria" w:hAnsi="Camria" w:cs="Tahoma"/>
          <w:bCs/>
          <w:sz w:val="19"/>
          <w:szCs w:val="19"/>
        </w:rPr>
      </w:pPr>
    </w:p>
    <w:p w14:paraId="703EE133" w14:textId="77777777" w:rsidR="00C84B2D" w:rsidRPr="00525C98" w:rsidRDefault="00C84B2D" w:rsidP="00C84B2D">
      <w:pPr>
        <w:pStyle w:val="Naslov2"/>
        <w:pBdr>
          <w:bottom w:val="single" w:sz="12" w:space="1" w:color="506428"/>
        </w:pBdr>
        <w:ind w:left="705" w:hanging="705"/>
        <w:rPr>
          <w:rFonts w:ascii="Camria" w:hAnsi="Camria" w:cs="Tahoma"/>
          <w:color w:val="0070C0"/>
          <w:sz w:val="26"/>
          <w:szCs w:val="26"/>
        </w:rPr>
      </w:pPr>
      <w:bookmarkStart w:id="575" w:name="_Toc452564360"/>
      <w:bookmarkStart w:id="576" w:name="_Toc452564443"/>
      <w:bookmarkStart w:id="577" w:name="_Toc452627982"/>
      <w:bookmarkStart w:id="578" w:name="_Toc453487132"/>
      <w:bookmarkStart w:id="579" w:name="_Toc453487285"/>
      <w:bookmarkStart w:id="580" w:name="_Toc453541530"/>
      <w:bookmarkStart w:id="581" w:name="_Toc453541800"/>
      <w:bookmarkStart w:id="582" w:name="_Toc453542227"/>
      <w:bookmarkStart w:id="583" w:name="_Toc453542350"/>
      <w:bookmarkStart w:id="584" w:name="_Toc453542871"/>
      <w:bookmarkStart w:id="585" w:name="_Toc480366817"/>
      <w:r w:rsidRPr="00525C98">
        <w:rPr>
          <w:rFonts w:ascii="Camria" w:hAnsi="Camria" w:cs="Tahoma"/>
          <w:color w:val="0070C0"/>
          <w:sz w:val="26"/>
          <w:szCs w:val="26"/>
        </w:rPr>
        <w:t>4.6</w:t>
      </w:r>
      <w:r w:rsidRPr="00525C98">
        <w:rPr>
          <w:rFonts w:ascii="Camria" w:hAnsi="Camria" w:cs="Tahoma"/>
          <w:color w:val="0070C0"/>
          <w:sz w:val="26"/>
          <w:szCs w:val="26"/>
        </w:rPr>
        <w:tab/>
        <w:t>IZLOČITEV PONUDBE</w:t>
      </w:r>
      <w:bookmarkEnd w:id="575"/>
      <w:bookmarkEnd w:id="576"/>
      <w:bookmarkEnd w:id="577"/>
      <w:bookmarkEnd w:id="578"/>
      <w:bookmarkEnd w:id="579"/>
      <w:bookmarkEnd w:id="580"/>
      <w:bookmarkEnd w:id="581"/>
      <w:bookmarkEnd w:id="582"/>
      <w:bookmarkEnd w:id="583"/>
      <w:bookmarkEnd w:id="584"/>
      <w:bookmarkEnd w:id="585"/>
    </w:p>
    <w:p w14:paraId="375249AE" w14:textId="77777777" w:rsidR="00C84B2D" w:rsidRPr="00525C98" w:rsidRDefault="00C84B2D" w:rsidP="00C84B2D">
      <w:pPr>
        <w:spacing w:line="276" w:lineRule="auto"/>
        <w:rPr>
          <w:rFonts w:ascii="Camria" w:hAnsi="Camria" w:cs="Tahoma"/>
          <w:bCs/>
          <w:sz w:val="19"/>
          <w:szCs w:val="19"/>
        </w:rPr>
      </w:pPr>
    </w:p>
    <w:p w14:paraId="6AE15E44"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Naročnik bo izločil:</w:t>
      </w:r>
    </w:p>
    <w:p w14:paraId="62EA5089" w14:textId="77777777" w:rsidR="00C84B2D" w:rsidRPr="00525C98" w:rsidRDefault="00C84B2D" w:rsidP="00C84B2D">
      <w:pPr>
        <w:numPr>
          <w:ilvl w:val="0"/>
          <w:numId w:val="12"/>
        </w:numPr>
        <w:spacing w:line="276" w:lineRule="auto"/>
        <w:jc w:val="both"/>
        <w:rPr>
          <w:rFonts w:ascii="Camria" w:hAnsi="Camria" w:cs="Tahoma"/>
          <w:bCs/>
          <w:sz w:val="19"/>
          <w:szCs w:val="19"/>
        </w:rPr>
      </w:pPr>
      <w:r w:rsidRPr="00525C98">
        <w:rPr>
          <w:rFonts w:ascii="Camria" w:hAnsi="Camria" w:cs="Tahoma"/>
          <w:bCs/>
          <w:sz w:val="19"/>
          <w:szCs w:val="19"/>
        </w:rPr>
        <w:t>ponudbe, ki ne bodo izpolnjevale vseh zahtev iz 3. Dela: Pogoji za priznavanje sposobnosti te razpisne dokumentacije, ter</w:t>
      </w:r>
    </w:p>
    <w:p w14:paraId="52207F18" w14:textId="77777777" w:rsidR="00C84B2D" w:rsidRPr="00525C98" w:rsidRDefault="00C84B2D" w:rsidP="00C84B2D">
      <w:pPr>
        <w:numPr>
          <w:ilvl w:val="0"/>
          <w:numId w:val="12"/>
        </w:numPr>
        <w:spacing w:line="276" w:lineRule="auto"/>
        <w:jc w:val="both"/>
        <w:rPr>
          <w:rFonts w:ascii="Camria" w:hAnsi="Camria" w:cs="Tahoma"/>
          <w:bCs/>
          <w:sz w:val="19"/>
          <w:szCs w:val="19"/>
        </w:rPr>
      </w:pPr>
      <w:r w:rsidRPr="00525C98">
        <w:rPr>
          <w:rFonts w:ascii="Camria" w:hAnsi="Camria" w:cs="Tahoma"/>
          <w:bCs/>
          <w:sz w:val="19"/>
          <w:szCs w:val="19"/>
        </w:rPr>
        <w:t>ponudbe, ki ne bodo ustrezale vsem tehničnim zahtevam.</w:t>
      </w:r>
    </w:p>
    <w:p w14:paraId="43B8A811" w14:textId="77777777" w:rsidR="00C84B2D" w:rsidRPr="00525C98" w:rsidRDefault="00C84B2D" w:rsidP="00C84B2D">
      <w:pPr>
        <w:spacing w:line="276" w:lineRule="auto"/>
        <w:rPr>
          <w:rFonts w:ascii="Camria" w:hAnsi="Camria" w:cs="Tahoma"/>
          <w:bCs/>
          <w:sz w:val="19"/>
          <w:szCs w:val="19"/>
        </w:rPr>
      </w:pPr>
    </w:p>
    <w:p w14:paraId="1E1460AE" w14:textId="77777777" w:rsidR="00C84B2D" w:rsidRDefault="00C84B2D" w:rsidP="00C84B2D">
      <w:pPr>
        <w:spacing w:line="276" w:lineRule="auto"/>
        <w:rPr>
          <w:rFonts w:ascii="Camria" w:hAnsi="Camria" w:cs="Tahoma"/>
          <w:bCs/>
          <w:sz w:val="19"/>
          <w:szCs w:val="19"/>
        </w:rPr>
      </w:pPr>
    </w:p>
    <w:p w14:paraId="0ECDB826" w14:textId="77777777" w:rsidR="00C84B2D" w:rsidRPr="00525C98" w:rsidRDefault="00C84B2D" w:rsidP="00C84B2D">
      <w:pPr>
        <w:spacing w:line="276" w:lineRule="auto"/>
        <w:rPr>
          <w:rFonts w:ascii="Camria" w:hAnsi="Camria" w:cs="Tahoma"/>
          <w:bCs/>
          <w:sz w:val="19"/>
          <w:szCs w:val="19"/>
        </w:rPr>
      </w:pPr>
    </w:p>
    <w:p w14:paraId="051E417B" w14:textId="77777777" w:rsidR="00C84B2D" w:rsidRPr="00525C98" w:rsidRDefault="00C84B2D" w:rsidP="00C84B2D">
      <w:pPr>
        <w:pStyle w:val="Naslov2"/>
        <w:pBdr>
          <w:bottom w:val="single" w:sz="12" w:space="1" w:color="506428"/>
        </w:pBdr>
        <w:ind w:left="705" w:hanging="705"/>
        <w:rPr>
          <w:rFonts w:ascii="Camria" w:hAnsi="Camria" w:cs="Tahoma"/>
          <w:color w:val="0070C0"/>
          <w:sz w:val="26"/>
          <w:szCs w:val="26"/>
        </w:rPr>
      </w:pPr>
      <w:bookmarkStart w:id="586" w:name="_Toc452564361"/>
      <w:bookmarkStart w:id="587" w:name="_Toc452564444"/>
      <w:bookmarkStart w:id="588" w:name="_Toc452627983"/>
      <w:bookmarkStart w:id="589" w:name="_Toc453487133"/>
      <w:bookmarkStart w:id="590" w:name="_Toc453487286"/>
      <w:bookmarkStart w:id="591" w:name="_Toc453541531"/>
      <w:bookmarkStart w:id="592" w:name="_Toc453541801"/>
      <w:bookmarkStart w:id="593" w:name="_Toc453542228"/>
      <w:bookmarkStart w:id="594" w:name="_Toc453542351"/>
      <w:bookmarkStart w:id="595" w:name="_Toc453542872"/>
      <w:bookmarkStart w:id="596" w:name="_Toc480366818"/>
      <w:r w:rsidRPr="00525C98">
        <w:rPr>
          <w:rFonts w:ascii="Camria" w:hAnsi="Camria" w:cs="Tahoma"/>
          <w:color w:val="0070C0"/>
          <w:sz w:val="26"/>
          <w:szCs w:val="26"/>
        </w:rPr>
        <w:t>4.7</w:t>
      </w:r>
      <w:r w:rsidRPr="00525C98">
        <w:rPr>
          <w:rFonts w:ascii="Camria" w:hAnsi="Camria" w:cs="Tahoma"/>
          <w:color w:val="0070C0"/>
          <w:sz w:val="26"/>
          <w:szCs w:val="26"/>
        </w:rPr>
        <w:tab/>
        <w:t>MERILA ZA IZBOR</w:t>
      </w:r>
      <w:bookmarkEnd w:id="586"/>
      <w:bookmarkEnd w:id="587"/>
      <w:bookmarkEnd w:id="588"/>
      <w:bookmarkEnd w:id="589"/>
      <w:bookmarkEnd w:id="590"/>
      <w:bookmarkEnd w:id="591"/>
      <w:bookmarkEnd w:id="592"/>
      <w:bookmarkEnd w:id="593"/>
      <w:bookmarkEnd w:id="594"/>
      <w:bookmarkEnd w:id="595"/>
      <w:bookmarkEnd w:id="596"/>
    </w:p>
    <w:p w14:paraId="74C2BD95" w14:textId="77777777" w:rsidR="00C84B2D" w:rsidRPr="00525C98" w:rsidRDefault="00C84B2D" w:rsidP="00C84B2D">
      <w:pPr>
        <w:spacing w:line="276" w:lineRule="auto"/>
        <w:rPr>
          <w:rFonts w:ascii="Camria" w:hAnsi="Camria" w:cs="Tahoma"/>
          <w:bCs/>
          <w:sz w:val="19"/>
          <w:szCs w:val="19"/>
        </w:rPr>
      </w:pPr>
    </w:p>
    <w:p w14:paraId="6DEFFC48"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 xml:space="preserve">Naročnik bo oddal javno naročilo na podlagi </w:t>
      </w:r>
      <w:r w:rsidRPr="00525C98">
        <w:rPr>
          <w:rFonts w:ascii="Camria" w:hAnsi="Camria" w:cs="Tahoma"/>
          <w:b/>
          <w:sz w:val="19"/>
          <w:szCs w:val="19"/>
        </w:rPr>
        <w:t>»ekonomsko najugodnejše ponudbe«</w:t>
      </w:r>
      <w:r w:rsidRPr="00525C98">
        <w:rPr>
          <w:rFonts w:ascii="Camria" w:hAnsi="Camria" w:cs="Tahoma"/>
          <w:bCs/>
          <w:sz w:val="19"/>
          <w:szCs w:val="19"/>
        </w:rPr>
        <w:t xml:space="preserve">. </w:t>
      </w:r>
    </w:p>
    <w:p w14:paraId="2AAE3970" w14:textId="77777777" w:rsidR="00C84B2D" w:rsidRPr="00525C98" w:rsidRDefault="00C84B2D" w:rsidP="00C84B2D">
      <w:pPr>
        <w:spacing w:line="276" w:lineRule="auto"/>
        <w:rPr>
          <w:rFonts w:ascii="Camria" w:hAnsi="Camria" w:cs="Tahoma"/>
          <w:bCs/>
          <w:sz w:val="19"/>
          <w:szCs w:val="19"/>
        </w:rPr>
      </w:pPr>
    </w:p>
    <w:p w14:paraId="78DE4B16" w14:textId="77777777" w:rsidR="00C84B2D" w:rsidRPr="00525C98" w:rsidRDefault="00C84B2D" w:rsidP="00C84B2D">
      <w:pPr>
        <w:rPr>
          <w:rFonts w:ascii="Camria" w:eastAsia="Arial Unicode MS" w:hAnsi="Camria" w:cs="Tahoma" w:hint="eastAsia"/>
          <w:sz w:val="19"/>
          <w:szCs w:val="19"/>
        </w:rPr>
      </w:pPr>
      <w:r w:rsidRPr="00525C98">
        <w:rPr>
          <w:rFonts w:ascii="Camria" w:eastAsia="Arial Unicode MS" w:hAnsi="Camria" w:cs="Tahoma"/>
          <w:sz w:val="19"/>
          <w:szCs w:val="19"/>
        </w:rPr>
        <w:t>Ekonomsko najugodnejša ponudba je sestavljena s sledečih meril:</w:t>
      </w:r>
    </w:p>
    <w:p w14:paraId="02F37D30" w14:textId="77777777" w:rsidR="00C84B2D" w:rsidRPr="00525C98" w:rsidRDefault="00C84B2D" w:rsidP="00C84B2D">
      <w:pPr>
        <w:rPr>
          <w:rFonts w:ascii="Camria" w:eastAsia="Arial Unicode MS" w:hAnsi="Camria" w:cs="Tahoma" w:hint="eastAsia"/>
          <w:sz w:val="19"/>
          <w:szCs w:val="19"/>
        </w:rPr>
      </w:pPr>
    </w:p>
    <w:p w14:paraId="52164705" w14:textId="77777777" w:rsidR="00C84B2D" w:rsidRDefault="00C84B2D" w:rsidP="00C84B2D">
      <w:pPr>
        <w:rPr>
          <w:rFonts w:ascii="Camria" w:eastAsia="Times New Roman" w:hAnsi="Camria" w:cs="Tahoma"/>
          <w:b/>
          <w:color w:val="0070C0"/>
          <w:lang w:eastAsia="sl-SI"/>
        </w:rPr>
      </w:pPr>
    </w:p>
    <w:p w14:paraId="3BAF6795" w14:textId="77777777" w:rsidR="00C84B2D" w:rsidRDefault="00C84B2D" w:rsidP="00C84B2D">
      <w:pPr>
        <w:rPr>
          <w:rFonts w:ascii="Camria" w:eastAsia="Times New Roman" w:hAnsi="Camria" w:cs="Tahoma"/>
          <w:b/>
          <w:color w:val="0070C0"/>
          <w:lang w:eastAsia="sl-SI"/>
        </w:rPr>
      </w:pPr>
    </w:p>
    <w:p w14:paraId="532584A9" w14:textId="77777777" w:rsidR="00C84B2D" w:rsidRDefault="00C84B2D" w:rsidP="00C84B2D">
      <w:pPr>
        <w:rPr>
          <w:rFonts w:ascii="Camria" w:eastAsia="Times New Roman" w:hAnsi="Camria" w:cs="Tahoma"/>
          <w:b/>
          <w:color w:val="0070C0"/>
          <w:lang w:eastAsia="sl-SI"/>
        </w:rPr>
      </w:pPr>
    </w:p>
    <w:p w14:paraId="615F36D0" w14:textId="77777777" w:rsidR="00C84B2D" w:rsidRPr="004D2DE4" w:rsidRDefault="00C84B2D" w:rsidP="00C84B2D">
      <w:pPr>
        <w:rPr>
          <w:rFonts w:ascii="Camria" w:eastAsia="Arial Unicode MS" w:hAnsi="Camria" w:cs="Tahoma" w:hint="eastAsia"/>
          <w:b/>
        </w:rPr>
      </w:pPr>
      <w:r w:rsidRPr="004D2DE4">
        <w:rPr>
          <w:rFonts w:ascii="Camria" w:eastAsia="Times New Roman" w:hAnsi="Camria" w:cs="Tahoma"/>
          <w:b/>
          <w:color w:val="0070C0"/>
          <w:lang w:eastAsia="sl-SI"/>
        </w:rPr>
        <w:t>MERILO 1</w:t>
      </w:r>
      <w:r w:rsidRPr="004D2DE4">
        <w:rPr>
          <w:rFonts w:ascii="Camria" w:eastAsia="Times New Roman" w:hAnsi="Camria" w:cs="Tahoma"/>
          <w:b/>
          <w:color w:val="0070C0"/>
          <w:lang w:val="x-none" w:eastAsia="sl-SI"/>
        </w:rPr>
        <w:t>:  »Skupna ponudbena cena brez DDV</w:t>
      </w:r>
      <w:r w:rsidRPr="004D2DE4">
        <w:rPr>
          <w:rFonts w:ascii="Camria" w:eastAsia="Times New Roman" w:hAnsi="Camria" w:cs="Tahoma"/>
          <w:b/>
          <w:color w:val="0070C0"/>
          <w:lang w:eastAsia="sl-SI"/>
        </w:rPr>
        <w:t>«</w:t>
      </w:r>
      <w:r w:rsidRPr="004D2DE4">
        <w:rPr>
          <w:rFonts w:ascii="Camria" w:eastAsia="Times New Roman" w:hAnsi="Camria" w:cs="Tahoma"/>
          <w:b/>
          <w:color w:val="0070C0"/>
          <w:lang w:val="x-none" w:eastAsia="sl-SI"/>
        </w:rPr>
        <w:t xml:space="preserve">; utež </w:t>
      </w:r>
      <w:r w:rsidRPr="00473E5B">
        <w:rPr>
          <w:rFonts w:ascii="Camria" w:eastAsia="Times New Roman" w:hAnsi="Camria" w:cs="Tahoma"/>
          <w:b/>
          <w:color w:val="0070C0"/>
          <w:lang w:val="x-none" w:eastAsia="sl-SI"/>
        </w:rPr>
        <w:t xml:space="preserve"> 90 </w:t>
      </w:r>
      <w:r w:rsidRPr="004D2DE4">
        <w:rPr>
          <w:rFonts w:ascii="Camria" w:eastAsia="Times New Roman" w:hAnsi="Camria" w:cs="Tahoma"/>
          <w:b/>
          <w:color w:val="0070C0"/>
          <w:lang w:val="x-none" w:eastAsia="sl-SI"/>
        </w:rPr>
        <w:t>točk</w:t>
      </w:r>
    </w:p>
    <w:p w14:paraId="1CC6A73A" w14:textId="77777777" w:rsidR="00C84B2D" w:rsidRPr="00525C98" w:rsidRDefault="00C84B2D" w:rsidP="00C84B2D">
      <w:pPr>
        <w:rPr>
          <w:rFonts w:ascii="Camria" w:eastAsia="Arial Unicode MS" w:hAnsi="Camria" w:cs="Tahoma" w:hint="eastAsia"/>
          <w:sz w:val="19"/>
          <w:szCs w:val="19"/>
        </w:rPr>
      </w:pPr>
      <w:r w:rsidRPr="004D2DE4">
        <w:rPr>
          <w:rFonts w:ascii="Camria" w:eastAsia="Arial Unicode MS" w:hAnsi="Camria" w:cs="Tahoma"/>
          <w:sz w:val="19"/>
          <w:szCs w:val="19"/>
        </w:rPr>
        <w:t xml:space="preserve">                  upošteva se cena na dve decimalni mesti natančno).</w:t>
      </w:r>
    </w:p>
    <w:p w14:paraId="0C0A117F" w14:textId="77777777" w:rsidR="00C84B2D" w:rsidRPr="00525C98" w:rsidRDefault="00C84B2D" w:rsidP="00C84B2D">
      <w:pPr>
        <w:rPr>
          <w:rFonts w:ascii="Camria" w:eastAsia="Arial Unicode MS" w:hAnsi="Camria" w:cs="Tahoma" w:hint="eastAsia"/>
          <w:sz w:val="19"/>
          <w:szCs w:val="19"/>
        </w:rPr>
      </w:pPr>
    </w:p>
    <w:tbl>
      <w:tblPr>
        <w:tblStyle w:val="Tabelamrea"/>
        <w:tblW w:w="0" w:type="auto"/>
        <w:tblLook w:val="04A0" w:firstRow="1" w:lastRow="0" w:firstColumn="1" w:lastColumn="0" w:noHBand="0" w:noVBand="1"/>
      </w:tblPr>
      <w:tblGrid>
        <w:gridCol w:w="9062"/>
      </w:tblGrid>
      <w:tr w:rsidR="00C84B2D" w:rsidRPr="00525C98" w14:paraId="4BE85F12" w14:textId="77777777" w:rsidTr="00B948CF">
        <w:tc>
          <w:tcPr>
            <w:tcW w:w="9212" w:type="dxa"/>
          </w:tcPr>
          <w:p w14:paraId="794DFC2A" w14:textId="77777777" w:rsidR="00C84B2D" w:rsidRPr="00525C98" w:rsidRDefault="00C84B2D" w:rsidP="00B948CF">
            <w:pPr>
              <w:pStyle w:val="Odstavekseznama"/>
              <w:spacing w:line="240" w:lineRule="auto"/>
              <w:ind w:left="142" w:right="207"/>
              <w:rPr>
                <w:rFonts w:ascii="Camria" w:eastAsia="Arial Unicode MS" w:hAnsi="Camria" w:cs="Tahoma" w:hint="eastAsia"/>
                <w:sz w:val="19"/>
                <w:szCs w:val="19"/>
                <w:highlight w:val="yellow"/>
                <w:lang w:val="sl-SI"/>
              </w:rPr>
            </w:pPr>
          </w:p>
          <w:p w14:paraId="3FCFDEF4" w14:textId="77777777" w:rsidR="00C84B2D" w:rsidRPr="00473E5B" w:rsidRDefault="00C84B2D" w:rsidP="00B948CF">
            <w:pPr>
              <w:pStyle w:val="Odstavekseznama"/>
              <w:spacing w:line="240" w:lineRule="auto"/>
              <w:ind w:left="142" w:right="207"/>
              <w:rPr>
                <w:rFonts w:ascii="Camria" w:eastAsia="Arial Unicode MS" w:hAnsi="Camria" w:cs="Tahoma" w:hint="eastAsia"/>
                <w:sz w:val="19"/>
                <w:szCs w:val="19"/>
                <w:lang w:val="sl-SI"/>
              </w:rPr>
            </w:pPr>
            <w:r w:rsidRPr="00525C98">
              <w:rPr>
                <w:rFonts w:ascii="Camria" w:eastAsia="Arial Unicode MS" w:hAnsi="Camria" w:cs="Tahoma"/>
                <w:sz w:val="19"/>
                <w:szCs w:val="19"/>
                <w:lang w:val="sl-SI" w:eastAsia="en-US"/>
              </w:rPr>
              <w:lastRenderedPageBreak/>
              <w:t>Pri merilu</w:t>
            </w:r>
            <w:r w:rsidRPr="00525C98">
              <w:rPr>
                <w:rFonts w:ascii="Camria" w:eastAsia="Arial Unicode MS" w:hAnsi="Camria" w:cs="Tahoma"/>
                <w:sz w:val="19"/>
                <w:szCs w:val="19"/>
                <w:lang w:val="sl-SI"/>
              </w:rPr>
              <w:t xml:space="preserve"> »</w:t>
            </w:r>
            <w:r>
              <w:rPr>
                <w:rFonts w:ascii="Camria" w:eastAsia="Arial Unicode MS" w:hAnsi="Camria" w:cs="Tahoma"/>
                <w:b/>
                <w:sz w:val="19"/>
                <w:szCs w:val="19"/>
                <w:lang w:val="sl-SI"/>
              </w:rPr>
              <w:t>Skupna</w:t>
            </w:r>
            <w:r w:rsidRPr="00525C98">
              <w:rPr>
                <w:rFonts w:ascii="Camria" w:eastAsia="Arial Unicode MS" w:hAnsi="Camria" w:cs="Tahoma"/>
                <w:b/>
                <w:sz w:val="19"/>
                <w:szCs w:val="19"/>
                <w:lang w:val="sl-SI"/>
              </w:rPr>
              <w:t xml:space="preserve"> ponudbena cena brez DDV</w:t>
            </w:r>
            <w:r w:rsidRPr="00525C98">
              <w:rPr>
                <w:rFonts w:ascii="Camria" w:eastAsia="Arial Unicode MS" w:hAnsi="Camria" w:cs="Tahoma"/>
                <w:sz w:val="19"/>
                <w:szCs w:val="19"/>
                <w:lang w:val="sl-SI"/>
              </w:rPr>
              <w:t xml:space="preserve">« prejme ponudnik, ki bo ponudil najnižjo ceno iz obrazca Predračun: </w:t>
            </w:r>
            <w:r>
              <w:rPr>
                <w:rFonts w:ascii="Camria" w:eastAsia="Arial Unicode MS" w:hAnsi="Camria" w:cs="Tahoma"/>
                <w:sz w:val="19"/>
                <w:szCs w:val="19"/>
                <w:lang w:val="sl-SI"/>
              </w:rPr>
              <w:t>Končna</w:t>
            </w:r>
            <w:r w:rsidRPr="00525C98">
              <w:rPr>
                <w:rFonts w:ascii="Camria" w:eastAsia="Arial Unicode MS" w:hAnsi="Camria" w:cs="Tahoma"/>
                <w:sz w:val="19"/>
                <w:szCs w:val="19"/>
                <w:lang w:val="sl-SI"/>
              </w:rPr>
              <w:t xml:space="preserve"> ponudbena cena brez DDV</w:t>
            </w:r>
            <w:r w:rsidRPr="00473E5B">
              <w:rPr>
                <w:rFonts w:ascii="Camria" w:eastAsia="Arial Unicode MS" w:hAnsi="Camria" w:cs="Tahoma"/>
                <w:sz w:val="19"/>
                <w:szCs w:val="19"/>
                <w:lang w:val="sl-SI"/>
              </w:rPr>
              <w:t xml:space="preserve">), </w:t>
            </w:r>
            <w:r w:rsidRPr="00473E5B">
              <w:rPr>
                <w:rFonts w:ascii="Camria" w:eastAsia="Arial Unicode MS" w:hAnsi="Camria" w:cs="Tahoma"/>
                <w:b/>
                <w:sz w:val="19"/>
                <w:szCs w:val="19"/>
                <w:lang w:val="sl-SI"/>
              </w:rPr>
              <w:t xml:space="preserve">90 </w:t>
            </w:r>
            <w:r w:rsidRPr="00473E5B">
              <w:rPr>
                <w:rFonts w:ascii="Camria" w:eastAsia="Arial Unicode MS" w:hAnsi="Camria" w:cs="Tahoma"/>
                <w:sz w:val="19"/>
                <w:szCs w:val="19"/>
                <w:lang w:val="sl-SI"/>
              </w:rPr>
              <w:t>točk, ostale ponudbe pa dobijo točke po formuli:</w:t>
            </w:r>
          </w:p>
          <w:p w14:paraId="24A90EAF" w14:textId="77777777" w:rsidR="00C84B2D" w:rsidRPr="00525C98" w:rsidRDefault="00C84B2D" w:rsidP="00B948CF">
            <w:pPr>
              <w:jc w:val="center"/>
              <w:rPr>
                <w:rFonts w:ascii="Camria" w:eastAsia="Arial Unicode MS" w:hAnsi="Camria" w:cs="Tahoma" w:hint="eastAsia"/>
                <w:b/>
                <w:i/>
                <w:sz w:val="19"/>
                <w:szCs w:val="19"/>
                <w:lang w:val="sl-SI"/>
              </w:rPr>
            </w:pPr>
            <w:r w:rsidRPr="00473E5B">
              <w:rPr>
                <w:rFonts w:ascii="Camria" w:eastAsia="Arial Unicode MS" w:hAnsi="Camria" w:cs="Tahoma"/>
                <w:b/>
                <w:i/>
                <w:sz w:val="19"/>
                <w:szCs w:val="19"/>
                <w:lang w:val="sl-SI"/>
              </w:rPr>
              <w:t xml:space="preserve">(Najnižja končna ponudbena cena brez DDV / Končna ponudbena cena brez DDV) x 90 </w:t>
            </w:r>
            <w:r w:rsidRPr="00525C98">
              <w:rPr>
                <w:rFonts w:ascii="Camria" w:eastAsia="Arial Unicode MS" w:hAnsi="Camria" w:cs="Tahoma"/>
                <w:b/>
                <w:i/>
                <w:sz w:val="19"/>
                <w:szCs w:val="19"/>
                <w:lang w:val="sl-SI"/>
              </w:rPr>
              <w:t>= število točk.</w:t>
            </w:r>
          </w:p>
          <w:p w14:paraId="04A51377" w14:textId="77777777" w:rsidR="00C84B2D" w:rsidRPr="00525C98" w:rsidRDefault="00C84B2D" w:rsidP="00B948CF">
            <w:pPr>
              <w:rPr>
                <w:rFonts w:ascii="Camria" w:eastAsia="Arial Unicode MS" w:hAnsi="Camria" w:cs="Tahoma" w:hint="eastAsia"/>
                <w:sz w:val="19"/>
                <w:szCs w:val="19"/>
                <w:lang w:val="sl-SI"/>
              </w:rPr>
            </w:pPr>
          </w:p>
        </w:tc>
      </w:tr>
    </w:tbl>
    <w:p w14:paraId="2C942123" w14:textId="77777777" w:rsidR="00C84B2D" w:rsidRPr="00525C98" w:rsidRDefault="00C84B2D" w:rsidP="00C84B2D">
      <w:pPr>
        <w:rPr>
          <w:rFonts w:ascii="Camria" w:eastAsia="Arial Unicode MS" w:hAnsi="Camria" w:cs="Tahoma" w:hint="eastAsia"/>
          <w:sz w:val="19"/>
          <w:szCs w:val="19"/>
        </w:rPr>
      </w:pPr>
    </w:p>
    <w:p w14:paraId="49C80F42" w14:textId="77777777" w:rsidR="00C84B2D" w:rsidRDefault="00C84B2D" w:rsidP="00C84B2D">
      <w:pPr>
        <w:rPr>
          <w:rFonts w:ascii="Camria" w:eastAsia="Times New Roman" w:hAnsi="Camria" w:cs="Tahoma"/>
          <w:b/>
          <w:color w:val="0070C0"/>
          <w:lang w:val="x-none" w:eastAsia="sl-SI"/>
        </w:rPr>
      </w:pPr>
    </w:p>
    <w:p w14:paraId="1AFE4520" w14:textId="77777777" w:rsidR="00C84B2D" w:rsidRPr="000E15DF" w:rsidRDefault="00C84B2D" w:rsidP="00C84B2D">
      <w:pPr>
        <w:rPr>
          <w:rFonts w:ascii="Camria" w:eastAsia="Times New Roman" w:hAnsi="Camria" w:cs="Tahoma"/>
          <w:b/>
          <w:color w:val="FF0000"/>
          <w:lang w:val="x-none" w:eastAsia="sl-SI"/>
        </w:rPr>
      </w:pPr>
      <w:r w:rsidRPr="004D2DE4">
        <w:rPr>
          <w:rFonts w:ascii="Camria" w:eastAsia="Times New Roman" w:hAnsi="Camria" w:cs="Tahoma"/>
          <w:b/>
          <w:color w:val="0070C0"/>
          <w:lang w:val="x-none" w:eastAsia="sl-SI"/>
        </w:rPr>
        <w:t>MERILO</w:t>
      </w:r>
      <w:r w:rsidRPr="004D2DE4">
        <w:rPr>
          <w:rFonts w:ascii="Camria" w:eastAsia="Times New Roman" w:hAnsi="Camria" w:cs="Tahoma"/>
          <w:b/>
          <w:color w:val="0070C0"/>
          <w:lang w:eastAsia="sl-SI"/>
        </w:rPr>
        <w:t xml:space="preserve"> 2</w:t>
      </w:r>
      <w:r w:rsidRPr="004D2DE4">
        <w:rPr>
          <w:rFonts w:ascii="Camria" w:eastAsia="Times New Roman" w:hAnsi="Camria" w:cs="Tahoma"/>
          <w:b/>
          <w:color w:val="0070C0"/>
          <w:lang w:val="x-none" w:eastAsia="sl-SI"/>
        </w:rPr>
        <w:t xml:space="preserve">: </w:t>
      </w:r>
      <w:r w:rsidRPr="00473E5B">
        <w:rPr>
          <w:rFonts w:ascii="Camria" w:eastAsia="Times New Roman" w:hAnsi="Camria" w:cs="Tahoma"/>
          <w:b/>
          <w:color w:val="0070C0"/>
          <w:lang w:val="x-none" w:eastAsia="sl-SI"/>
        </w:rPr>
        <w:t>»</w:t>
      </w:r>
      <w:bookmarkStart w:id="597" w:name="_Hlk76134482"/>
      <w:r w:rsidRPr="00473E5B">
        <w:rPr>
          <w:rFonts w:ascii="Camria" w:eastAsia="Times New Roman" w:hAnsi="Camria" w:cs="Tahoma"/>
          <w:b/>
          <w:color w:val="0070C0"/>
          <w:lang w:val="x-none" w:eastAsia="sl-SI"/>
        </w:rPr>
        <w:t>Rok izvedbe</w:t>
      </w:r>
      <w:bookmarkEnd w:id="597"/>
      <w:r w:rsidRPr="00473E5B">
        <w:rPr>
          <w:rFonts w:ascii="Camria" w:eastAsia="Times New Roman" w:hAnsi="Camria" w:cs="Tahoma"/>
          <w:b/>
          <w:color w:val="0070C0"/>
          <w:lang w:val="x-none" w:eastAsia="sl-SI"/>
        </w:rPr>
        <w:t>«; utež največ 10 točk</w:t>
      </w:r>
      <w:r w:rsidRPr="000E15DF">
        <w:rPr>
          <w:rFonts w:ascii="Camria" w:eastAsia="Times New Roman" w:hAnsi="Camria" w:cs="Tahoma"/>
          <w:b/>
          <w:color w:val="FF0000"/>
          <w:lang w:val="x-none" w:eastAsia="sl-SI"/>
        </w:rPr>
        <w:t xml:space="preserve"> </w:t>
      </w:r>
    </w:p>
    <w:p w14:paraId="27AE908D" w14:textId="77777777" w:rsidR="00C84B2D" w:rsidRPr="000E15DF" w:rsidRDefault="00C84B2D" w:rsidP="00C84B2D">
      <w:pPr>
        <w:rPr>
          <w:rFonts w:ascii="Camria" w:eastAsia="Arial Unicode MS" w:hAnsi="Camria" w:cs="Tahoma" w:hint="eastAsia"/>
          <w:b/>
          <w:color w:val="FF0000"/>
          <w:sz w:val="19"/>
          <w:szCs w:val="19"/>
        </w:rPr>
      </w:pPr>
    </w:p>
    <w:tbl>
      <w:tblPr>
        <w:tblStyle w:val="Tabelamrea"/>
        <w:tblW w:w="0" w:type="auto"/>
        <w:tblLook w:val="04A0" w:firstRow="1" w:lastRow="0" w:firstColumn="1" w:lastColumn="0" w:noHBand="0" w:noVBand="1"/>
      </w:tblPr>
      <w:tblGrid>
        <w:gridCol w:w="9062"/>
      </w:tblGrid>
      <w:tr w:rsidR="00C84B2D" w:rsidRPr="000E15DF" w14:paraId="4CAAB1B5" w14:textId="77777777" w:rsidTr="00B948CF">
        <w:tc>
          <w:tcPr>
            <w:tcW w:w="9212" w:type="dxa"/>
          </w:tcPr>
          <w:p w14:paraId="6EEC4657" w14:textId="77777777" w:rsidR="00C84B2D" w:rsidRPr="000E15DF" w:rsidRDefault="00C84B2D" w:rsidP="00B948CF">
            <w:pPr>
              <w:rPr>
                <w:rFonts w:ascii="Camria" w:eastAsia="Arial Unicode MS" w:hAnsi="Camria" w:cs="Tahoma" w:hint="eastAsia"/>
                <w:b/>
                <w:color w:val="FF0000"/>
                <w:sz w:val="19"/>
                <w:szCs w:val="19"/>
                <w:lang w:val="sl-SI"/>
              </w:rPr>
            </w:pPr>
          </w:p>
          <w:p w14:paraId="79535EA1" w14:textId="77777777" w:rsidR="00C84B2D" w:rsidRPr="00473E5B" w:rsidRDefault="00C84B2D" w:rsidP="00B948CF">
            <w:pPr>
              <w:rPr>
                <w:rFonts w:ascii="Camria" w:eastAsia="Arial Unicode MS" w:hAnsi="Camria" w:cs="Tahoma" w:hint="eastAsia"/>
                <w:b/>
                <w:sz w:val="19"/>
                <w:szCs w:val="19"/>
                <w:lang w:val="sl-SI"/>
              </w:rPr>
            </w:pPr>
            <w:r w:rsidRPr="00473E5B">
              <w:rPr>
                <w:rFonts w:ascii="Camria" w:eastAsia="Arial Unicode MS" w:hAnsi="Camria" w:cs="Tahoma"/>
                <w:b/>
                <w:sz w:val="19"/>
                <w:szCs w:val="19"/>
                <w:lang w:val="sl-SI"/>
              </w:rPr>
              <w:t>Pri merilu »Rok izvedbe« prejme ponudnik, ki bo ponudil najkrajši rok izvedbe, 10 točk, ostale ponudbe pa dobijo točke po formuli:</w:t>
            </w:r>
          </w:p>
          <w:p w14:paraId="0E623D67" w14:textId="77777777" w:rsidR="00C84B2D" w:rsidRPr="00473E5B" w:rsidRDefault="00C84B2D" w:rsidP="00B948CF">
            <w:pPr>
              <w:tabs>
                <w:tab w:val="left" w:pos="3195"/>
              </w:tabs>
              <w:rPr>
                <w:rFonts w:ascii="Camria" w:eastAsia="Arial Unicode MS" w:hAnsi="Camria" w:cs="Tahoma" w:hint="eastAsia"/>
                <w:b/>
                <w:sz w:val="19"/>
                <w:szCs w:val="19"/>
                <w:lang w:val="sl-SI"/>
              </w:rPr>
            </w:pPr>
            <w:r w:rsidRPr="00473E5B">
              <w:rPr>
                <w:rFonts w:ascii="Camria" w:eastAsia="Arial Unicode MS" w:hAnsi="Camria" w:cs="Tahoma"/>
                <w:b/>
                <w:sz w:val="19"/>
                <w:szCs w:val="19"/>
                <w:lang w:val="sl-SI"/>
              </w:rPr>
              <w:t>(Najkrajši rok izvedbe / Rok izvedbe) x 10 = število točk.</w:t>
            </w:r>
          </w:p>
          <w:p w14:paraId="69DA5615" w14:textId="77777777" w:rsidR="00C84B2D" w:rsidRPr="00473E5B" w:rsidRDefault="00C84B2D" w:rsidP="00B948CF">
            <w:pPr>
              <w:tabs>
                <w:tab w:val="left" w:pos="3195"/>
              </w:tabs>
              <w:rPr>
                <w:rFonts w:ascii="Camria" w:eastAsia="Arial Unicode MS" w:hAnsi="Camria" w:cs="Tahoma" w:hint="eastAsia"/>
                <w:b/>
                <w:sz w:val="19"/>
                <w:szCs w:val="19"/>
                <w:lang w:val="sl-SI" w:eastAsia="sl-SI"/>
              </w:rPr>
            </w:pPr>
          </w:p>
          <w:p w14:paraId="78255046" w14:textId="77777777" w:rsidR="00C84B2D" w:rsidRPr="00473E5B" w:rsidRDefault="00C84B2D" w:rsidP="00B948CF">
            <w:pPr>
              <w:ind w:right="-118"/>
              <w:rPr>
                <w:rFonts w:ascii="Camria" w:eastAsia="Arial Unicode MS" w:hAnsi="Camria" w:cs="Tahoma" w:hint="eastAsia"/>
                <w:sz w:val="19"/>
                <w:szCs w:val="19"/>
                <w:lang w:val="sl-SI" w:eastAsia="sl-SI"/>
              </w:rPr>
            </w:pPr>
            <w:bookmarkStart w:id="598" w:name="_Hlk85207675"/>
            <w:r w:rsidRPr="00473E5B">
              <w:rPr>
                <w:rFonts w:ascii="Camria" w:eastAsia="Arial Unicode MS" w:hAnsi="Camria" w:cs="Tahoma"/>
                <w:sz w:val="19"/>
                <w:szCs w:val="19"/>
                <w:lang w:val="sl-SI" w:eastAsia="sl-SI"/>
              </w:rPr>
              <w:t>Rok izvedbe za merilo ponudnik vpiše v obrazec "</w:t>
            </w:r>
            <w:proofErr w:type="spellStart"/>
            <w:r w:rsidRPr="00473E5B">
              <w:t>Povzetek</w:t>
            </w:r>
            <w:proofErr w:type="spellEnd"/>
            <w:r w:rsidRPr="00473E5B">
              <w:t xml:space="preserve"> </w:t>
            </w:r>
            <w:proofErr w:type="spellStart"/>
            <w:r w:rsidRPr="00473E5B">
              <w:t>predračuna</w:t>
            </w:r>
            <w:proofErr w:type="spellEnd"/>
            <w:r w:rsidRPr="00473E5B">
              <w:t xml:space="preserve"> (</w:t>
            </w:r>
            <w:proofErr w:type="spellStart"/>
            <w:r w:rsidRPr="00473E5B">
              <w:t>rekapitulacija</w:t>
            </w:r>
            <w:proofErr w:type="spellEnd"/>
            <w:r w:rsidRPr="00473E5B">
              <w:t>)</w:t>
            </w:r>
            <w:r w:rsidRPr="00473E5B">
              <w:rPr>
                <w:rFonts w:ascii="Camria" w:eastAsia="Arial Unicode MS" w:hAnsi="Camria" w:cs="Tahoma"/>
                <w:sz w:val="19"/>
                <w:szCs w:val="19"/>
                <w:lang w:val="sl-SI" w:eastAsia="sl-SI"/>
              </w:rPr>
              <w:t>", ki mora biti podpisan.</w:t>
            </w:r>
          </w:p>
          <w:p w14:paraId="4A8575CE" w14:textId="7CC67112" w:rsidR="00C84B2D" w:rsidRPr="00473E5B" w:rsidRDefault="00C84B2D" w:rsidP="00B948CF">
            <w:pPr>
              <w:ind w:right="-118"/>
              <w:rPr>
                <w:rFonts w:ascii="Camria" w:eastAsia="Arial Unicode MS" w:hAnsi="Camria" w:cs="Tahoma" w:hint="eastAsia"/>
                <w:sz w:val="19"/>
                <w:szCs w:val="19"/>
                <w:lang w:val="sl-SI" w:eastAsia="sl-SI"/>
              </w:rPr>
            </w:pPr>
            <w:proofErr w:type="spellStart"/>
            <w:r w:rsidRPr="00473E5B">
              <w:rPr>
                <w:rFonts w:ascii="Camria" w:eastAsia="Arial Unicode MS" w:hAnsi="Camria" w:cs="Tahoma"/>
                <w:sz w:val="19"/>
                <w:szCs w:val="19"/>
                <w:lang w:eastAsia="sl-SI"/>
              </w:rPr>
              <w:t>Rok</w:t>
            </w:r>
            <w:proofErr w:type="spellEnd"/>
            <w:r w:rsidRPr="00473E5B">
              <w:rPr>
                <w:rFonts w:ascii="Camria" w:eastAsia="Arial Unicode MS" w:hAnsi="Camria" w:cs="Tahoma"/>
                <w:sz w:val="19"/>
                <w:szCs w:val="19"/>
                <w:lang w:eastAsia="sl-SI"/>
              </w:rPr>
              <w:t xml:space="preserve"> </w:t>
            </w:r>
            <w:proofErr w:type="spellStart"/>
            <w:r w:rsidRPr="00473E5B">
              <w:rPr>
                <w:rFonts w:ascii="Camria" w:eastAsia="Arial Unicode MS" w:hAnsi="Camria" w:cs="Tahoma"/>
                <w:sz w:val="19"/>
                <w:szCs w:val="19"/>
                <w:lang w:eastAsia="sl-SI"/>
              </w:rPr>
              <w:t>izvedbe</w:t>
            </w:r>
            <w:proofErr w:type="spellEnd"/>
            <w:r w:rsidRPr="00473E5B">
              <w:rPr>
                <w:rFonts w:ascii="Camria" w:eastAsia="Arial Unicode MS" w:hAnsi="Camria" w:cs="Tahoma"/>
                <w:sz w:val="19"/>
                <w:szCs w:val="19"/>
                <w:lang w:eastAsia="sl-SI"/>
              </w:rPr>
              <w:t xml:space="preserve"> se </w:t>
            </w:r>
            <w:proofErr w:type="spellStart"/>
            <w:r w:rsidRPr="00473E5B">
              <w:rPr>
                <w:rFonts w:ascii="Camria" w:eastAsia="Arial Unicode MS" w:hAnsi="Camria" w:cs="Tahoma"/>
                <w:sz w:val="19"/>
                <w:szCs w:val="19"/>
                <w:lang w:eastAsia="sl-SI"/>
              </w:rPr>
              <w:t>navaja</w:t>
            </w:r>
            <w:proofErr w:type="spellEnd"/>
            <w:r w:rsidRPr="00473E5B">
              <w:rPr>
                <w:rFonts w:ascii="Camria" w:eastAsia="Arial Unicode MS" w:hAnsi="Camria" w:cs="Tahoma"/>
                <w:sz w:val="19"/>
                <w:szCs w:val="19"/>
                <w:lang w:eastAsia="sl-SI"/>
              </w:rPr>
              <w:t xml:space="preserve"> v </w:t>
            </w:r>
            <w:proofErr w:type="spellStart"/>
            <w:r w:rsidRPr="00473E5B">
              <w:rPr>
                <w:rFonts w:ascii="Camria" w:eastAsia="Arial Unicode MS" w:hAnsi="Camria" w:cs="Tahoma"/>
                <w:sz w:val="19"/>
                <w:szCs w:val="19"/>
                <w:lang w:eastAsia="sl-SI"/>
              </w:rPr>
              <w:t>dneh</w:t>
            </w:r>
            <w:proofErr w:type="spellEnd"/>
            <w:r w:rsidRPr="00473E5B">
              <w:rPr>
                <w:rFonts w:ascii="Camria" w:eastAsia="Arial Unicode MS" w:hAnsi="Camria" w:cs="Tahoma"/>
                <w:sz w:val="19"/>
                <w:szCs w:val="19"/>
                <w:lang w:eastAsia="sl-SI"/>
              </w:rPr>
              <w:t>, od</w:t>
            </w:r>
            <w:r w:rsidR="0077326D">
              <w:rPr>
                <w:rFonts w:ascii="Camria" w:eastAsia="Arial Unicode MS" w:hAnsi="Camria" w:cs="Tahoma"/>
                <w:sz w:val="19"/>
                <w:szCs w:val="19"/>
                <w:lang w:eastAsia="sl-SI"/>
              </w:rPr>
              <w:t xml:space="preserve"> </w:t>
            </w:r>
            <w:proofErr w:type="spellStart"/>
            <w:r w:rsidR="0077326D">
              <w:rPr>
                <w:rFonts w:ascii="Camria" w:eastAsia="Arial Unicode MS" w:hAnsi="Camria" w:cs="Tahoma"/>
                <w:sz w:val="19"/>
                <w:szCs w:val="19"/>
                <w:lang w:eastAsia="sl-SI"/>
              </w:rPr>
              <w:t>datuma</w:t>
            </w:r>
            <w:proofErr w:type="spellEnd"/>
            <w:r w:rsidR="0077326D">
              <w:rPr>
                <w:rFonts w:ascii="Camria" w:eastAsia="Arial Unicode MS" w:hAnsi="Camria" w:cs="Tahoma"/>
                <w:sz w:val="19"/>
                <w:szCs w:val="19"/>
                <w:lang w:eastAsia="sl-SI"/>
              </w:rPr>
              <w:t xml:space="preserve"> </w:t>
            </w:r>
            <w:proofErr w:type="spellStart"/>
            <w:r w:rsidR="0077326D">
              <w:rPr>
                <w:rFonts w:ascii="Camria" w:eastAsia="Arial Unicode MS" w:hAnsi="Camria" w:cs="Tahoma"/>
                <w:sz w:val="19"/>
                <w:szCs w:val="19"/>
                <w:lang w:eastAsia="sl-SI"/>
              </w:rPr>
              <w:t>sklenitve</w:t>
            </w:r>
            <w:proofErr w:type="spellEnd"/>
            <w:r w:rsidRPr="00473E5B">
              <w:rPr>
                <w:rFonts w:ascii="Camria" w:eastAsia="Arial Unicode MS" w:hAnsi="Camria" w:cs="Tahoma"/>
                <w:sz w:val="19"/>
                <w:szCs w:val="19"/>
                <w:lang w:eastAsia="sl-SI"/>
              </w:rPr>
              <w:t xml:space="preserve"> </w:t>
            </w:r>
            <w:proofErr w:type="spellStart"/>
            <w:r w:rsidR="0077326D">
              <w:rPr>
                <w:rFonts w:ascii="Camria" w:eastAsia="Arial Unicode MS" w:hAnsi="Camria" w:cs="Tahoma"/>
                <w:sz w:val="19"/>
                <w:szCs w:val="19"/>
                <w:lang w:eastAsia="sl-SI"/>
              </w:rPr>
              <w:t>podpisa</w:t>
            </w:r>
            <w:proofErr w:type="spellEnd"/>
            <w:r w:rsidR="0077326D">
              <w:rPr>
                <w:rFonts w:ascii="Camria" w:eastAsia="Arial Unicode MS" w:hAnsi="Camria" w:cs="Tahoma"/>
                <w:sz w:val="19"/>
                <w:szCs w:val="19"/>
                <w:lang w:eastAsia="sl-SI"/>
              </w:rPr>
              <w:t xml:space="preserve"> </w:t>
            </w:r>
            <w:proofErr w:type="spellStart"/>
            <w:r w:rsidR="0077326D">
              <w:rPr>
                <w:rFonts w:ascii="Camria" w:eastAsia="Arial Unicode MS" w:hAnsi="Camria" w:cs="Tahoma"/>
                <w:sz w:val="19"/>
                <w:szCs w:val="19"/>
                <w:lang w:eastAsia="sl-SI"/>
              </w:rPr>
              <w:t>pogodbe</w:t>
            </w:r>
            <w:proofErr w:type="spellEnd"/>
            <w:r w:rsidRPr="00473E5B">
              <w:rPr>
                <w:rFonts w:ascii="Camria" w:eastAsia="Arial Unicode MS" w:hAnsi="Camria" w:cs="Tahoma"/>
                <w:sz w:val="19"/>
                <w:szCs w:val="19"/>
                <w:lang w:eastAsia="sl-SI"/>
              </w:rPr>
              <w:t>.</w:t>
            </w:r>
          </w:p>
          <w:bookmarkEnd w:id="598"/>
          <w:p w14:paraId="7D053AB8" w14:textId="77777777" w:rsidR="00C84B2D" w:rsidRPr="000E15DF" w:rsidRDefault="00C84B2D" w:rsidP="00B948CF">
            <w:pPr>
              <w:rPr>
                <w:rFonts w:ascii="Camria" w:eastAsia="Arial Unicode MS" w:hAnsi="Camria" w:cs="Tahoma" w:hint="eastAsia"/>
                <w:b/>
                <w:color w:val="FF0000"/>
                <w:sz w:val="19"/>
                <w:szCs w:val="19"/>
                <w:lang w:val="sl-SI"/>
              </w:rPr>
            </w:pPr>
          </w:p>
        </w:tc>
      </w:tr>
    </w:tbl>
    <w:p w14:paraId="4B70592D" w14:textId="77777777" w:rsidR="00C84B2D" w:rsidRPr="00525C98" w:rsidRDefault="00C84B2D" w:rsidP="00C84B2D">
      <w:pPr>
        <w:rPr>
          <w:rFonts w:ascii="Camria" w:eastAsia="Arial Unicode MS" w:hAnsi="Camria" w:cs="Tahoma" w:hint="eastAsia"/>
          <w:b/>
          <w:sz w:val="19"/>
          <w:szCs w:val="19"/>
        </w:rPr>
      </w:pPr>
    </w:p>
    <w:p w14:paraId="3019E6D2" w14:textId="77777777" w:rsidR="00C84B2D" w:rsidRPr="0086561E" w:rsidRDefault="00C84B2D" w:rsidP="00C84B2D">
      <w:pPr>
        <w:rPr>
          <w:rFonts w:ascii="Camria" w:eastAsia="Arial Unicode MS" w:hAnsi="Camria" w:cs="Tahoma" w:hint="eastAsia"/>
          <w:sz w:val="19"/>
          <w:szCs w:val="19"/>
          <w:lang w:eastAsia="sl-SI"/>
        </w:rPr>
      </w:pPr>
    </w:p>
    <w:p w14:paraId="6CB8C71A" w14:textId="77777777" w:rsidR="00C84B2D" w:rsidRPr="00525C98" w:rsidRDefault="00C84B2D" w:rsidP="00C84B2D">
      <w:pPr>
        <w:widowControl w:val="0"/>
        <w:autoSpaceDE w:val="0"/>
        <w:autoSpaceDN w:val="0"/>
        <w:adjustRightInd w:val="0"/>
        <w:ind w:right="68"/>
        <w:rPr>
          <w:rFonts w:ascii="Camria" w:eastAsia="Arial Unicode MS" w:hAnsi="Camria" w:cs="Tahoma" w:hint="eastAsia"/>
          <w:sz w:val="19"/>
          <w:szCs w:val="19"/>
        </w:rPr>
      </w:pPr>
      <w:r w:rsidRPr="00525C98">
        <w:rPr>
          <w:rFonts w:ascii="Camria" w:eastAsia="Arial Unicode MS" w:hAnsi="Camria" w:cs="Tahoma"/>
          <w:sz w:val="19"/>
          <w:szCs w:val="19"/>
        </w:rPr>
        <w:t>Najvišje število točk, ki jih lahko dobi posamezni ponudnik je</w:t>
      </w:r>
      <w:r w:rsidRPr="00525C98">
        <w:rPr>
          <w:rFonts w:ascii="Camria" w:eastAsia="Arial Unicode MS" w:hAnsi="Camria" w:cs="Tahoma"/>
          <w:b/>
          <w:sz w:val="19"/>
          <w:szCs w:val="19"/>
        </w:rPr>
        <w:t xml:space="preserve"> 100</w:t>
      </w:r>
      <w:r w:rsidRPr="00525C98">
        <w:rPr>
          <w:rFonts w:ascii="Camria" w:eastAsia="Arial Unicode MS" w:hAnsi="Camria" w:cs="Tahoma"/>
          <w:sz w:val="19"/>
          <w:szCs w:val="19"/>
        </w:rPr>
        <w:t>. Skupno število točk posameznega ponudnika bo naročnik dobil s seštevkom točk posameznega merila, ki bo zaokroženo na dve decimalni mesti.</w:t>
      </w:r>
    </w:p>
    <w:p w14:paraId="07BB0EDC" w14:textId="77777777" w:rsidR="00C84B2D" w:rsidRPr="00525C98" w:rsidRDefault="00C84B2D" w:rsidP="00C84B2D">
      <w:pPr>
        <w:widowControl w:val="0"/>
        <w:autoSpaceDE w:val="0"/>
        <w:autoSpaceDN w:val="0"/>
        <w:adjustRightInd w:val="0"/>
        <w:ind w:right="68"/>
        <w:rPr>
          <w:rFonts w:ascii="Camria" w:eastAsia="Arial Unicode MS" w:hAnsi="Camria" w:cs="Tahoma" w:hint="eastAsia"/>
          <w:sz w:val="19"/>
          <w:szCs w:val="19"/>
        </w:rPr>
      </w:pPr>
    </w:p>
    <w:p w14:paraId="2E35BC4E" w14:textId="77777777" w:rsidR="00C84B2D" w:rsidRPr="00C76D1D" w:rsidRDefault="00C84B2D" w:rsidP="00C84B2D">
      <w:pPr>
        <w:rPr>
          <w:rFonts w:ascii="Camria" w:eastAsia="Times New Roman" w:hAnsi="Camria" w:cs="Tahoma"/>
          <w:b/>
          <w:color w:val="0070C0"/>
          <w:lang w:val="x-none" w:eastAsia="sl-SI"/>
        </w:rPr>
      </w:pPr>
      <w:r w:rsidRPr="00C76D1D">
        <w:rPr>
          <w:rFonts w:ascii="Camria" w:eastAsia="Times New Roman" w:hAnsi="Camria" w:cs="Tahoma"/>
          <w:b/>
          <w:color w:val="0070C0"/>
          <w:lang w:val="x-none" w:eastAsia="sl-SI"/>
        </w:rPr>
        <w:t>DODATNO MERILO v primeru enakovrednih ponudb:</w:t>
      </w:r>
    </w:p>
    <w:p w14:paraId="5E85C085" w14:textId="77777777" w:rsidR="00C84B2D" w:rsidRPr="00525C98" w:rsidRDefault="00C84B2D" w:rsidP="00C84B2D">
      <w:pPr>
        <w:rPr>
          <w:rFonts w:ascii="Camria" w:eastAsia="Arial Unicode MS" w:hAnsi="Camria" w:cs="Tahoma" w:hint="eastAsia"/>
          <w:sz w:val="19"/>
          <w:szCs w:val="19"/>
        </w:rPr>
      </w:pPr>
      <w:r w:rsidRPr="00525C98">
        <w:rPr>
          <w:rFonts w:ascii="Camria" w:eastAsia="Arial Unicode MS" w:hAnsi="Camria" w:cs="Tahoma"/>
          <w:sz w:val="19"/>
          <w:szCs w:val="19"/>
        </w:rPr>
        <w:t xml:space="preserve">V primeru, </w:t>
      </w:r>
      <w:r>
        <w:rPr>
          <w:rFonts w:ascii="Camria" w:eastAsia="Arial Unicode MS" w:hAnsi="Camria" w:cs="Tahoma"/>
          <w:sz w:val="19"/>
          <w:szCs w:val="19"/>
        </w:rPr>
        <w:t>več</w:t>
      </w:r>
      <w:r w:rsidRPr="00525C98">
        <w:rPr>
          <w:rFonts w:ascii="Camria" w:eastAsia="Arial Unicode MS" w:hAnsi="Camria" w:cs="Tahoma"/>
          <w:sz w:val="19"/>
          <w:szCs w:val="19"/>
        </w:rPr>
        <w:t xml:space="preserve"> ekonomsko najugodn</w:t>
      </w:r>
      <w:r>
        <w:rPr>
          <w:rFonts w:ascii="Camria" w:eastAsia="Arial Unicode MS" w:hAnsi="Camria" w:cs="Tahoma"/>
          <w:sz w:val="19"/>
          <w:szCs w:val="19"/>
        </w:rPr>
        <w:t>ejših</w:t>
      </w:r>
      <w:r w:rsidRPr="00525C98">
        <w:rPr>
          <w:rFonts w:ascii="Camria" w:eastAsia="Arial Unicode MS" w:hAnsi="Camria" w:cs="Tahoma"/>
          <w:sz w:val="19"/>
          <w:szCs w:val="19"/>
        </w:rPr>
        <w:t xml:space="preserve"> ponudb, bo naročnik med njim</w:t>
      </w:r>
      <w:r>
        <w:rPr>
          <w:rFonts w:ascii="Camria" w:eastAsia="Arial Unicode MS" w:hAnsi="Camria" w:cs="Tahoma"/>
          <w:sz w:val="19"/>
          <w:szCs w:val="19"/>
        </w:rPr>
        <w:t>i</w:t>
      </w:r>
      <w:r w:rsidRPr="00525C98">
        <w:rPr>
          <w:rFonts w:ascii="Camria" w:eastAsia="Arial Unicode MS" w:hAnsi="Camria" w:cs="Tahoma"/>
          <w:sz w:val="19"/>
          <w:szCs w:val="19"/>
        </w:rPr>
        <w:t xml:space="preserve"> izbral tisto ponudbo, ki ponuja nižjo </w:t>
      </w:r>
      <w:r>
        <w:rPr>
          <w:rFonts w:ascii="Camria" w:eastAsia="Arial Unicode MS" w:hAnsi="Camria" w:cs="Tahoma"/>
          <w:sz w:val="19"/>
          <w:szCs w:val="19"/>
        </w:rPr>
        <w:t>Končno ponudbeno ceno</w:t>
      </w:r>
      <w:r w:rsidRPr="00525C98">
        <w:rPr>
          <w:rFonts w:ascii="Camria" w:eastAsia="Arial Unicode MS" w:hAnsi="Camria" w:cs="Tahoma"/>
          <w:sz w:val="19"/>
          <w:szCs w:val="19"/>
        </w:rPr>
        <w:t xml:space="preserve"> </w:t>
      </w:r>
      <w:r>
        <w:rPr>
          <w:rFonts w:ascii="Camria" w:eastAsia="Arial Unicode MS" w:hAnsi="Camria" w:cs="Tahoma"/>
          <w:sz w:val="19"/>
          <w:szCs w:val="19"/>
        </w:rPr>
        <w:t xml:space="preserve">brez DDV </w:t>
      </w:r>
      <w:r w:rsidRPr="00525C98">
        <w:rPr>
          <w:rFonts w:ascii="Camria" w:eastAsia="Arial Unicode MS" w:hAnsi="Camria" w:cs="Tahoma"/>
          <w:sz w:val="19"/>
          <w:szCs w:val="19"/>
        </w:rPr>
        <w:t>iz obrazca Predračun</w:t>
      </w:r>
      <w:r>
        <w:rPr>
          <w:rFonts w:ascii="Camria" w:eastAsia="Arial Unicode MS" w:hAnsi="Camria" w:cs="Tahoma"/>
          <w:sz w:val="19"/>
          <w:szCs w:val="19"/>
        </w:rPr>
        <w:t xml:space="preserve"> (obrazec-5)</w:t>
      </w:r>
      <w:r w:rsidRPr="00525C98">
        <w:rPr>
          <w:rFonts w:ascii="Camria" w:eastAsia="Arial Unicode MS" w:hAnsi="Camria" w:cs="Tahoma"/>
          <w:sz w:val="19"/>
          <w:szCs w:val="19"/>
        </w:rPr>
        <w:t>.</w:t>
      </w:r>
    </w:p>
    <w:p w14:paraId="4C379365" w14:textId="77777777" w:rsidR="00C84B2D" w:rsidRDefault="00C84B2D" w:rsidP="00C84B2D">
      <w:pPr>
        <w:spacing w:line="276" w:lineRule="auto"/>
        <w:rPr>
          <w:rFonts w:ascii="Camria" w:hAnsi="Camria" w:cs="Tahoma"/>
          <w:bCs/>
          <w:sz w:val="19"/>
          <w:szCs w:val="19"/>
        </w:rPr>
      </w:pPr>
    </w:p>
    <w:p w14:paraId="0B1E64CF" w14:textId="77777777" w:rsidR="00C84B2D" w:rsidRPr="00525C98" w:rsidRDefault="00C84B2D" w:rsidP="00C84B2D">
      <w:pPr>
        <w:spacing w:line="276" w:lineRule="auto"/>
        <w:rPr>
          <w:rFonts w:ascii="Camria" w:hAnsi="Camria" w:cs="Tahoma"/>
          <w:bCs/>
          <w:sz w:val="19"/>
          <w:szCs w:val="19"/>
        </w:rPr>
      </w:pPr>
    </w:p>
    <w:p w14:paraId="280E07E2" w14:textId="77777777" w:rsidR="00C84B2D" w:rsidRPr="00525C98" w:rsidRDefault="00C84B2D" w:rsidP="00C84B2D">
      <w:pPr>
        <w:spacing w:line="276" w:lineRule="auto"/>
        <w:rPr>
          <w:rFonts w:ascii="Camria" w:hAnsi="Camria" w:cs="Tahoma"/>
          <w:bCs/>
          <w:sz w:val="19"/>
          <w:szCs w:val="19"/>
        </w:rPr>
      </w:pPr>
    </w:p>
    <w:p w14:paraId="3D5122CC" w14:textId="77777777" w:rsidR="00C84B2D" w:rsidRPr="00525C98" w:rsidRDefault="00C84B2D" w:rsidP="00C84B2D">
      <w:pPr>
        <w:pStyle w:val="Naslov2"/>
        <w:pBdr>
          <w:bottom w:val="single" w:sz="12" w:space="1" w:color="506428"/>
        </w:pBdr>
        <w:ind w:left="705" w:hanging="705"/>
        <w:rPr>
          <w:rFonts w:ascii="Camria" w:hAnsi="Camria" w:cs="Tahoma"/>
          <w:color w:val="0070C0"/>
          <w:sz w:val="26"/>
          <w:szCs w:val="26"/>
        </w:rPr>
      </w:pPr>
      <w:bookmarkStart w:id="599" w:name="_Toc452564362"/>
      <w:bookmarkStart w:id="600" w:name="_Toc452564445"/>
      <w:bookmarkStart w:id="601" w:name="_Toc452627984"/>
      <w:bookmarkStart w:id="602" w:name="_Toc453487134"/>
      <w:bookmarkStart w:id="603" w:name="_Toc453487287"/>
      <w:bookmarkStart w:id="604" w:name="_Toc453541532"/>
      <w:bookmarkStart w:id="605" w:name="_Toc453541802"/>
      <w:bookmarkStart w:id="606" w:name="_Toc453542229"/>
      <w:bookmarkStart w:id="607" w:name="_Toc453542352"/>
      <w:bookmarkStart w:id="608" w:name="_Toc453542873"/>
      <w:bookmarkStart w:id="609" w:name="_Toc480366819"/>
      <w:r w:rsidRPr="00525C98">
        <w:rPr>
          <w:rFonts w:ascii="Camria" w:hAnsi="Camria" w:cs="Tahoma"/>
          <w:color w:val="0070C0"/>
          <w:sz w:val="26"/>
          <w:szCs w:val="26"/>
        </w:rPr>
        <w:t>4.8</w:t>
      </w:r>
      <w:r w:rsidRPr="00525C98">
        <w:rPr>
          <w:rFonts w:ascii="Camria" w:hAnsi="Camria" w:cs="Tahoma"/>
          <w:color w:val="0070C0"/>
          <w:sz w:val="26"/>
          <w:szCs w:val="26"/>
        </w:rPr>
        <w:tab/>
        <w:t>PROTIKORUPCIJSKO DOLOČILO IN OBVLADOVANJA KORUPTIVNIH TVEGANJ</w:t>
      </w:r>
      <w:bookmarkEnd w:id="599"/>
      <w:bookmarkEnd w:id="600"/>
      <w:bookmarkEnd w:id="601"/>
      <w:bookmarkEnd w:id="602"/>
      <w:bookmarkEnd w:id="603"/>
      <w:bookmarkEnd w:id="604"/>
      <w:bookmarkEnd w:id="605"/>
      <w:bookmarkEnd w:id="606"/>
      <w:bookmarkEnd w:id="607"/>
      <w:bookmarkEnd w:id="608"/>
      <w:bookmarkEnd w:id="609"/>
    </w:p>
    <w:p w14:paraId="6CB0C0B3" w14:textId="77777777" w:rsidR="00C84B2D" w:rsidRPr="00525C98" w:rsidRDefault="00C84B2D" w:rsidP="00C84B2D">
      <w:pPr>
        <w:spacing w:line="276" w:lineRule="auto"/>
        <w:rPr>
          <w:rFonts w:ascii="Camria" w:hAnsi="Camria" w:cs="Tahoma"/>
          <w:bCs/>
          <w:sz w:val="19"/>
          <w:szCs w:val="19"/>
        </w:rPr>
      </w:pPr>
    </w:p>
    <w:p w14:paraId="53DD9600"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Vsak ponudnikov poskus, da vpliva na naročnikovo obravnavo ponudb ali odločitev o izbiri, bo imel za posledico zavrnitev njegove ponudbe. Enako velja za poizkuse vplivanja na delo in odločitve strokovne komisije. V času razpisa naročnik in ponudnik ne smeta pričenjati in izvajati dejanj, ki bi v naprej določila izbor določene ponudbe.</w:t>
      </w:r>
    </w:p>
    <w:p w14:paraId="76D06B51" w14:textId="77777777" w:rsidR="00C84B2D" w:rsidRPr="00525C98" w:rsidRDefault="00C84B2D" w:rsidP="00C84B2D">
      <w:pPr>
        <w:spacing w:line="276" w:lineRule="auto"/>
        <w:rPr>
          <w:rFonts w:ascii="Camria" w:hAnsi="Camria" w:cs="Tahoma"/>
          <w:bCs/>
          <w:sz w:val="19"/>
          <w:szCs w:val="19"/>
        </w:rPr>
      </w:pPr>
    </w:p>
    <w:p w14:paraId="34B20327"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V času od izbire ponudbe do pričetka veljavnosti pogodbe, ponudnik ne sme pričenjati dejanj, ki bi lahko povzročila, da pogodba ne bi pričela veljati ali ne bi bila izpolnjena.</w:t>
      </w:r>
    </w:p>
    <w:p w14:paraId="2C2FCB68" w14:textId="77777777" w:rsidR="00C84B2D" w:rsidRPr="00525C98" w:rsidRDefault="00C84B2D" w:rsidP="00C84B2D">
      <w:pPr>
        <w:spacing w:line="276" w:lineRule="auto"/>
        <w:rPr>
          <w:rFonts w:ascii="Camria" w:hAnsi="Camria" w:cs="Tahoma"/>
          <w:bCs/>
          <w:sz w:val="19"/>
          <w:szCs w:val="19"/>
        </w:rPr>
      </w:pPr>
    </w:p>
    <w:p w14:paraId="409B1F43"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V primeru ustavitve postopka nobena stran ne sme pričenjati in izvajati postopkov, ki bi otežili razveljavitev ali spremembo odločitve o izbiri izvajalca ali bi vplivali na nepristranskost revizijske komisije.</w:t>
      </w:r>
    </w:p>
    <w:p w14:paraId="1A0B15F3" w14:textId="77777777" w:rsidR="00C84B2D" w:rsidRPr="00525C98" w:rsidRDefault="00C84B2D" w:rsidP="00C84B2D">
      <w:pPr>
        <w:spacing w:line="276" w:lineRule="auto"/>
        <w:rPr>
          <w:rFonts w:ascii="Camria" w:hAnsi="Camria" w:cs="Tahoma"/>
          <w:bCs/>
          <w:sz w:val="19"/>
          <w:szCs w:val="19"/>
        </w:rPr>
      </w:pPr>
    </w:p>
    <w:p w14:paraId="3655BF21"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Naročnik mora zagotoviti učinkovito preprečevanje, odkrivanje in odpravljanje nasprotij interesov pri izvajanju postopkov javnega naročanja, da se prepreči kakršno koli izkrivljanje konkurence in zagotovi enakopravna obravnava vseh gospodarskih subjektov.</w:t>
      </w:r>
    </w:p>
    <w:p w14:paraId="12922324" w14:textId="77777777" w:rsidR="00C84B2D" w:rsidRPr="00525C98" w:rsidRDefault="00C84B2D" w:rsidP="00C84B2D">
      <w:pPr>
        <w:spacing w:line="276" w:lineRule="auto"/>
        <w:rPr>
          <w:rFonts w:ascii="Camria" w:hAnsi="Camria" w:cs="Tahoma"/>
          <w:bCs/>
          <w:sz w:val="19"/>
          <w:szCs w:val="19"/>
        </w:rPr>
      </w:pPr>
    </w:p>
    <w:p w14:paraId="0B5AE0DE"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 xml:space="preserve">Skladno s 6. odstavkom 14. člena </w:t>
      </w:r>
      <w:proofErr w:type="spellStart"/>
      <w:r w:rsidRPr="00525C98">
        <w:rPr>
          <w:rFonts w:ascii="Camria" w:hAnsi="Camria" w:cs="Tahoma"/>
          <w:bCs/>
          <w:sz w:val="19"/>
          <w:szCs w:val="19"/>
        </w:rPr>
        <w:t>ZIntPK</w:t>
      </w:r>
      <w:proofErr w:type="spellEnd"/>
      <w:r w:rsidRPr="00525C98">
        <w:rPr>
          <w:rFonts w:ascii="Camria" w:hAnsi="Camria" w:cs="Tahoma"/>
          <w:bCs/>
          <w:sz w:val="19"/>
          <w:szCs w:val="19"/>
        </w:rPr>
        <w:t xml:space="preserve"> mora izbrani ponudnik pred sklenitvijo pogodbe z naročnikom naročniku predložiti izjavo oziroma podatke o udeležbi fizičnih in pravnih oseb v lastništvu ponudnika, vključno z udeležbo tihih družbenikov ter o gospodarskih subjektih, za katere se glede na določbe zakona, ki urejajo gospodarske družbe šteje, da so povezane družbe s ponudnikom. Če ponudnik predloži lažno izjavo oziroma da neresničen podatke o navedenih dejstvih ima to za posledico ničnost pogodbe.</w:t>
      </w:r>
    </w:p>
    <w:p w14:paraId="38714E62" w14:textId="77777777" w:rsidR="00C84B2D" w:rsidRPr="00525C98" w:rsidRDefault="00C84B2D" w:rsidP="00C84B2D">
      <w:pPr>
        <w:spacing w:line="276" w:lineRule="auto"/>
        <w:rPr>
          <w:rFonts w:ascii="Camria" w:hAnsi="Camria" w:cs="Tahoma"/>
          <w:bCs/>
          <w:sz w:val="19"/>
          <w:szCs w:val="19"/>
        </w:rPr>
      </w:pPr>
    </w:p>
    <w:p w14:paraId="6DD8E61B"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 xml:space="preserve">Izbrani ponudnik bo moral v roku 8 dni od prejema naročnikovega poziva posredovati izpolnjeno izjavo o udeležbi fizičnih in pravnih oseb v lastništvu subjekta (Obrazec </w:t>
      </w:r>
      <w:r>
        <w:rPr>
          <w:rFonts w:ascii="Camria" w:hAnsi="Camria" w:cs="Tahoma"/>
          <w:bCs/>
          <w:sz w:val="19"/>
          <w:szCs w:val="19"/>
        </w:rPr>
        <w:t>9</w:t>
      </w:r>
      <w:r w:rsidRPr="00525C98">
        <w:rPr>
          <w:rFonts w:ascii="Camria" w:hAnsi="Camria" w:cs="Tahoma"/>
          <w:bCs/>
          <w:sz w:val="19"/>
          <w:szCs w:val="19"/>
        </w:rPr>
        <w:t>). V primeru skupne ponudbe ali ponudbe s podizvajalci tudi za vsakega od partnerjev v skupni ponudbi in od vsakega podizvajalca navedenega v pogodbi</w:t>
      </w:r>
    </w:p>
    <w:p w14:paraId="35009837" w14:textId="77777777" w:rsidR="00C84B2D" w:rsidRPr="00525C98" w:rsidRDefault="00C84B2D" w:rsidP="00C84B2D">
      <w:pPr>
        <w:spacing w:line="276" w:lineRule="auto"/>
        <w:rPr>
          <w:rFonts w:ascii="Camria" w:hAnsi="Camria" w:cs="Tahoma"/>
          <w:bCs/>
          <w:sz w:val="19"/>
          <w:szCs w:val="19"/>
        </w:rPr>
      </w:pPr>
    </w:p>
    <w:p w14:paraId="72DC39F0"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lastRenderedPageBreak/>
        <w:t xml:space="preserve">Namesto Obrazca </w:t>
      </w:r>
      <w:r>
        <w:rPr>
          <w:rFonts w:ascii="Camria" w:hAnsi="Camria" w:cs="Tahoma"/>
          <w:bCs/>
          <w:sz w:val="19"/>
          <w:szCs w:val="19"/>
        </w:rPr>
        <w:t>9</w:t>
      </w:r>
      <w:r w:rsidRPr="00525C98">
        <w:rPr>
          <w:rFonts w:ascii="Camria" w:hAnsi="Camria" w:cs="Tahoma"/>
          <w:bCs/>
          <w:sz w:val="19"/>
          <w:szCs w:val="19"/>
        </w:rPr>
        <w:t xml:space="preserve"> – Izjava o udeležbi fizičnih in pravnih oseb v lastništvu subjekta se lahko priloži lastna izjava o udeležbi fizičnih in pravnih oseb v lastništvu subjekta, ki pa mora vsebovati vse podatke, kot so zahtevani.</w:t>
      </w:r>
    </w:p>
    <w:p w14:paraId="05A7A2BA" w14:textId="77777777" w:rsidR="00C84B2D" w:rsidRPr="00525C98" w:rsidRDefault="00C84B2D" w:rsidP="00C84B2D">
      <w:pPr>
        <w:spacing w:line="276" w:lineRule="auto"/>
        <w:rPr>
          <w:rFonts w:ascii="Camria" w:hAnsi="Camria" w:cs="Tahoma"/>
          <w:bCs/>
          <w:sz w:val="19"/>
          <w:szCs w:val="19"/>
        </w:rPr>
      </w:pPr>
    </w:p>
    <w:p w14:paraId="0B1A7AD6" w14:textId="77777777" w:rsidR="00C84B2D" w:rsidRPr="00192161" w:rsidRDefault="00C84B2D" w:rsidP="00C84B2D">
      <w:pPr>
        <w:spacing w:line="276" w:lineRule="auto"/>
        <w:rPr>
          <w:rFonts w:ascii="Camria" w:hAnsi="Camria" w:cs="Tahoma"/>
          <w:b/>
          <w:sz w:val="19"/>
          <w:szCs w:val="19"/>
        </w:rPr>
      </w:pPr>
      <w:r w:rsidRPr="00192161">
        <w:rPr>
          <w:rFonts w:ascii="Camria" w:hAnsi="Camria" w:cs="Tahoma"/>
          <w:b/>
          <w:sz w:val="19"/>
          <w:szCs w:val="19"/>
        </w:rPr>
        <w:t>Ponudnikom predlagamo, da izjavo priložijo ponudbi, da bo v primeru, če bi naročnik ugotovil obstoj okoliščin, ki predstavljajo nasprotje interesov ali omejitve poslovanja, še vedno lahko izbral drugega ponudnika ali izvedel druge potrebne ukrepe (kot npr. izločitev uslužbenca iz konkretnega postopka javnega naročanja).</w:t>
      </w:r>
    </w:p>
    <w:p w14:paraId="11E71F3D" w14:textId="77777777" w:rsidR="00C84B2D" w:rsidRPr="00525C98" w:rsidRDefault="00C84B2D" w:rsidP="00C84B2D">
      <w:pPr>
        <w:spacing w:line="276" w:lineRule="auto"/>
        <w:rPr>
          <w:rFonts w:ascii="Camria" w:hAnsi="Camria" w:cs="Tahoma"/>
          <w:bCs/>
          <w:sz w:val="19"/>
          <w:szCs w:val="19"/>
        </w:rPr>
      </w:pPr>
    </w:p>
    <w:p w14:paraId="6AA6232D" w14:textId="77777777" w:rsidR="00C84B2D" w:rsidRPr="00525C98" w:rsidRDefault="00C84B2D" w:rsidP="00C84B2D">
      <w:pPr>
        <w:spacing w:line="276" w:lineRule="auto"/>
        <w:rPr>
          <w:rFonts w:ascii="Camria" w:hAnsi="Camria" w:cs="Tahoma"/>
          <w:bCs/>
          <w:sz w:val="20"/>
          <w:szCs w:val="20"/>
        </w:rPr>
      </w:pPr>
      <w:r w:rsidRPr="00525C98">
        <w:rPr>
          <w:rFonts w:ascii="Camria" w:hAnsi="Camria" w:cs="Tahoma"/>
          <w:bCs/>
          <w:sz w:val="19"/>
          <w:szCs w:val="19"/>
        </w:rPr>
        <w:br w:type="page"/>
      </w:r>
    </w:p>
    <w:p w14:paraId="02A06226" w14:textId="77777777" w:rsidR="00C84B2D" w:rsidRPr="00525C98" w:rsidRDefault="00C84B2D" w:rsidP="00C84B2D">
      <w:pPr>
        <w:widowControl w:val="0"/>
        <w:tabs>
          <w:tab w:val="left" w:pos="90"/>
          <w:tab w:val="left" w:pos="964"/>
        </w:tabs>
        <w:autoSpaceDE w:val="0"/>
        <w:autoSpaceDN w:val="0"/>
        <w:adjustRightInd w:val="0"/>
        <w:spacing w:before="48"/>
        <w:rPr>
          <w:rFonts w:ascii="Camria" w:hAnsi="Camria" w:cs="Tahoma"/>
          <w:b/>
          <w:sz w:val="20"/>
          <w:szCs w:val="20"/>
        </w:rPr>
      </w:pPr>
      <w:r w:rsidRPr="00525C98">
        <w:rPr>
          <w:rFonts w:ascii="Camria" w:hAnsi="Camria" w:cs="Tahoma"/>
          <w:b/>
          <w:noProof/>
          <w:sz w:val="20"/>
          <w:szCs w:val="20"/>
          <w:lang w:eastAsia="sl-SI"/>
        </w:rPr>
        <w:lastRenderedPageBreak/>
        <mc:AlternateContent>
          <mc:Choice Requires="wps">
            <w:drawing>
              <wp:anchor distT="0" distB="0" distL="114300" distR="114300" simplePos="0" relativeHeight="251667456" behindDoc="1" locked="0" layoutInCell="1" allowOverlap="1" wp14:anchorId="3B31F625" wp14:editId="06BCAE01">
                <wp:simplePos x="0" y="0"/>
                <wp:positionH relativeFrom="column">
                  <wp:posOffset>-71659</wp:posOffset>
                </wp:positionH>
                <wp:positionV relativeFrom="paragraph">
                  <wp:posOffset>178507</wp:posOffset>
                </wp:positionV>
                <wp:extent cx="5791200" cy="388189"/>
                <wp:effectExtent l="0" t="0" r="95250" b="88265"/>
                <wp:wrapNone/>
                <wp:docPr id="8"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1200" cy="388189"/>
                        </a:xfrm>
                        <a:prstGeom prst="rect">
                          <a:avLst/>
                        </a:prstGeom>
                        <a:solidFill>
                          <a:srgbClr val="FFFFFF"/>
                        </a:solidFill>
                        <a:ln w="12700">
                          <a:solidFill>
                            <a:srgbClr val="000000"/>
                          </a:solidFill>
                          <a:miter lim="800000"/>
                          <a:headEnd/>
                          <a:tailEnd/>
                        </a:ln>
                        <a:effectLst>
                          <a:outerShdw dist="107763" dir="2700000" algn="ctr" rotWithShape="0">
                            <a:srgbClr val="80808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A6A752" id="Pravokotnik 8" o:spid="_x0000_s1026" style="position:absolute;margin-left:-5.65pt;margin-top:14.05pt;width:456pt;height:30.5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" strokeweight="1pt">
                <v:shadow on="t" opacity=".5" offset="6pt,6pt"/>
              </v:rect>
            </w:pict>
          </mc:Fallback>
        </mc:AlternateContent>
      </w:r>
    </w:p>
    <w:p w14:paraId="5DE1F563" w14:textId="77777777" w:rsidR="00C84B2D" w:rsidRPr="00525C98" w:rsidRDefault="00C84B2D" w:rsidP="00C84B2D">
      <w:pPr>
        <w:autoSpaceDE w:val="0"/>
        <w:autoSpaceDN w:val="0"/>
        <w:adjustRightInd w:val="0"/>
        <w:jc w:val="center"/>
        <w:rPr>
          <w:rFonts w:ascii="Camria" w:hAnsi="Camria" w:cs="Tahoma"/>
          <w:b/>
          <w:bCs/>
          <w:sz w:val="20"/>
          <w:szCs w:val="20"/>
        </w:rPr>
      </w:pPr>
    </w:p>
    <w:p w14:paraId="408FCFE7" w14:textId="77777777" w:rsidR="00C84B2D" w:rsidRPr="00525C98" w:rsidRDefault="00C84B2D" w:rsidP="00C84B2D">
      <w:pPr>
        <w:autoSpaceDE w:val="0"/>
        <w:autoSpaceDN w:val="0"/>
        <w:adjustRightInd w:val="0"/>
        <w:jc w:val="center"/>
        <w:rPr>
          <w:rFonts w:ascii="Camria" w:hAnsi="Camria" w:cs="Tahoma"/>
          <w:b/>
          <w:bCs/>
          <w:color w:val="0070C0"/>
          <w:sz w:val="24"/>
          <w:szCs w:val="20"/>
        </w:rPr>
      </w:pPr>
      <w:r w:rsidRPr="00525C98">
        <w:rPr>
          <w:rFonts w:ascii="Camria" w:hAnsi="Camria" w:cs="Tahoma"/>
          <w:b/>
          <w:bCs/>
          <w:color w:val="0070C0"/>
          <w:sz w:val="24"/>
          <w:szCs w:val="20"/>
        </w:rPr>
        <w:t>5. PONUDBENI DEL</w:t>
      </w:r>
    </w:p>
    <w:p w14:paraId="6827A1D7" w14:textId="77777777" w:rsidR="00C84B2D" w:rsidRPr="00525C98" w:rsidRDefault="00C84B2D" w:rsidP="00C84B2D">
      <w:pPr>
        <w:autoSpaceDE w:val="0"/>
        <w:autoSpaceDN w:val="0"/>
        <w:adjustRightInd w:val="0"/>
        <w:jc w:val="center"/>
        <w:rPr>
          <w:rFonts w:ascii="Camria" w:hAnsi="Camria" w:cs="Tahoma"/>
          <w:b/>
          <w:bCs/>
          <w:sz w:val="20"/>
          <w:szCs w:val="20"/>
        </w:rPr>
      </w:pPr>
    </w:p>
    <w:p w14:paraId="5378958A" w14:textId="77777777" w:rsidR="00C84B2D" w:rsidRPr="00525C98" w:rsidRDefault="00C84B2D" w:rsidP="00C84B2D">
      <w:pPr>
        <w:pStyle w:val="Telobesedila"/>
        <w:rPr>
          <w:rFonts w:ascii="Camria" w:hAnsi="Camria" w:cs="Tahoma"/>
        </w:rPr>
      </w:pPr>
    </w:p>
    <w:p w14:paraId="540DA034" w14:textId="77777777" w:rsidR="00C84B2D" w:rsidRPr="00525C98" w:rsidRDefault="00C84B2D" w:rsidP="00C84B2D">
      <w:pPr>
        <w:pStyle w:val="Naslov2"/>
        <w:pBdr>
          <w:bottom w:val="single" w:sz="12" w:space="1" w:color="506428"/>
        </w:pBdr>
        <w:ind w:left="705" w:hanging="705"/>
        <w:jc w:val="center"/>
        <w:rPr>
          <w:rFonts w:ascii="Camria" w:hAnsi="Camria" w:cs="Tahoma"/>
          <w:color w:val="0070C0"/>
          <w:sz w:val="28"/>
          <w:szCs w:val="28"/>
        </w:rPr>
      </w:pPr>
      <w:bookmarkStart w:id="610" w:name="_Toc453487138"/>
      <w:bookmarkStart w:id="611" w:name="_Toc453487291"/>
      <w:bookmarkStart w:id="612" w:name="_Toc453489369"/>
      <w:bookmarkStart w:id="613" w:name="_Toc453541536"/>
      <w:bookmarkStart w:id="614" w:name="_Toc453541806"/>
      <w:bookmarkStart w:id="615" w:name="_Toc453542233"/>
      <w:bookmarkStart w:id="616" w:name="_Toc453542356"/>
      <w:bookmarkStart w:id="617" w:name="_Toc453542877"/>
      <w:bookmarkStart w:id="618" w:name="_Toc480366823"/>
      <w:bookmarkStart w:id="619" w:name="_Hlk77070748"/>
      <w:r w:rsidRPr="00525C98">
        <w:rPr>
          <w:rFonts w:ascii="Camria" w:hAnsi="Camria" w:cs="Tahoma"/>
          <w:color w:val="0070C0"/>
          <w:sz w:val="28"/>
          <w:szCs w:val="28"/>
        </w:rPr>
        <w:t>OBRAZCI IN IZJAVE ZA SESTAVO PONUDBE</w:t>
      </w:r>
      <w:bookmarkEnd w:id="610"/>
      <w:bookmarkEnd w:id="611"/>
      <w:bookmarkEnd w:id="612"/>
      <w:bookmarkEnd w:id="613"/>
      <w:bookmarkEnd w:id="614"/>
      <w:bookmarkEnd w:id="615"/>
      <w:bookmarkEnd w:id="616"/>
      <w:bookmarkEnd w:id="617"/>
      <w:bookmarkEnd w:id="618"/>
    </w:p>
    <w:bookmarkEnd w:id="619"/>
    <w:p w14:paraId="29C7D943" w14:textId="77777777" w:rsidR="00C84B2D" w:rsidRPr="00525C98" w:rsidRDefault="00C84B2D" w:rsidP="00C84B2D">
      <w:pPr>
        <w:spacing w:line="276" w:lineRule="auto"/>
        <w:rPr>
          <w:rFonts w:ascii="Camria" w:hAnsi="Camria" w:cs="Tahoma"/>
          <w:bCs/>
          <w:sz w:val="19"/>
          <w:szCs w:val="19"/>
        </w:rPr>
      </w:pPr>
    </w:p>
    <w:p w14:paraId="72E6A82B" w14:textId="77777777" w:rsidR="00C84B2D" w:rsidRPr="00525C98" w:rsidRDefault="00C84B2D" w:rsidP="00C84B2D">
      <w:pPr>
        <w:spacing w:line="276" w:lineRule="auto"/>
        <w:rPr>
          <w:rFonts w:ascii="Camria" w:hAnsi="Camria" w:cs="Tahoma"/>
          <w:bCs/>
          <w:color w:val="0070C0"/>
          <w:sz w:val="19"/>
          <w:szCs w:val="19"/>
        </w:rPr>
      </w:pPr>
      <w:r w:rsidRPr="00525C98">
        <w:rPr>
          <w:rFonts w:ascii="Camria" w:hAnsi="Camria" w:cs="Tahoma"/>
          <w:b/>
          <w:bCs/>
          <w:color w:val="0070C0"/>
          <w:sz w:val="20"/>
          <w:szCs w:val="20"/>
        </w:rPr>
        <w:t>VSEBINA PONUDBE:</w:t>
      </w:r>
    </w:p>
    <w:p w14:paraId="15CE68BE"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Ponudniki morajo ponudbi priložiti naslednje obrazce, izjave in dokumente glede na način predložitve ponudbe (samostojna ponudba / skupna ponudba / ponudba s podizvajalci).</w:t>
      </w:r>
    </w:p>
    <w:p w14:paraId="2A9502E3" w14:textId="77777777" w:rsidR="00C84B2D" w:rsidRPr="00525C98" w:rsidRDefault="00C84B2D" w:rsidP="00C84B2D">
      <w:pPr>
        <w:rPr>
          <w:rFonts w:ascii="Camria" w:hAnsi="Camria" w:cs="Tahoma"/>
          <w:b/>
          <w:bCs/>
          <w:color w:val="506428"/>
          <w:sz w:val="19"/>
          <w:szCs w:val="19"/>
        </w:rPr>
      </w:pPr>
    </w:p>
    <w:p w14:paraId="319C8B58"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Naročnik si pridržuje pravico, da od gospodarskih subjektov, zahteva tudi predložitev  drugih dokazil, v kolikor bo to potrebno za preverjanje zahtev in pogojev določenih v zakonu, drugih veljavnih predpisih in dokumentaciji v zvezi z oddajo javnega naročila.</w:t>
      </w:r>
    </w:p>
    <w:p w14:paraId="5D9A7061" w14:textId="77777777" w:rsidR="00C84B2D" w:rsidRPr="00525C98" w:rsidRDefault="00C84B2D" w:rsidP="00C84B2D">
      <w:pPr>
        <w:rPr>
          <w:rFonts w:ascii="Camria" w:hAnsi="Camria" w:cs="Tahoma"/>
          <w:b/>
          <w:bCs/>
          <w:color w:val="0070C0"/>
          <w:sz w:val="19"/>
          <w:szCs w:val="19"/>
        </w:rPr>
      </w:pPr>
    </w:p>
    <w:p w14:paraId="08D62909" w14:textId="77777777" w:rsidR="00C84B2D" w:rsidRPr="00525C98" w:rsidRDefault="00C84B2D" w:rsidP="00C84B2D">
      <w:pPr>
        <w:rPr>
          <w:rFonts w:ascii="Camria" w:hAnsi="Camria" w:cs="Tahoma"/>
          <w:b/>
          <w:bCs/>
          <w:color w:val="0070C0"/>
          <w:sz w:val="19"/>
          <w:szCs w:val="19"/>
        </w:rPr>
      </w:pPr>
      <w:r w:rsidRPr="00525C98">
        <w:rPr>
          <w:rFonts w:ascii="Camria" w:hAnsi="Camria" w:cs="Tahoma"/>
          <w:b/>
          <w:bCs/>
          <w:color w:val="0070C0"/>
          <w:sz w:val="19"/>
          <w:szCs w:val="19"/>
        </w:rPr>
        <w:t>PREDRAČUN</w:t>
      </w:r>
    </w:p>
    <w:p w14:paraId="1AF0F20C"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Ponudnik v informacijskem sistemu e-JN v razdelek »Predračun« naloži izpolnjen obrazec  »POVZETEK PREDRAČUNA (REKAPITULACIJA)« v .</w:t>
      </w:r>
      <w:proofErr w:type="spellStart"/>
      <w:r w:rsidRPr="00525C98">
        <w:rPr>
          <w:rFonts w:ascii="Camria" w:hAnsi="Camria" w:cs="Tahoma"/>
          <w:bCs/>
          <w:sz w:val="19"/>
          <w:szCs w:val="19"/>
        </w:rPr>
        <w:t>pdf</w:t>
      </w:r>
      <w:proofErr w:type="spellEnd"/>
      <w:r w:rsidRPr="00525C98">
        <w:rPr>
          <w:rFonts w:ascii="Camria" w:hAnsi="Camria" w:cs="Tahoma"/>
          <w:bCs/>
          <w:sz w:val="19"/>
          <w:szCs w:val="19"/>
        </w:rPr>
        <w:t xml:space="preserve"> datoteki, ki bo dostopen na javnem odpiranju ponudb. </w:t>
      </w:r>
    </w:p>
    <w:p w14:paraId="28827D8B" w14:textId="77777777" w:rsidR="00C84B2D" w:rsidRPr="00525C98" w:rsidRDefault="00C84B2D" w:rsidP="00C84B2D">
      <w:pPr>
        <w:spacing w:line="276" w:lineRule="auto"/>
        <w:rPr>
          <w:rFonts w:ascii="Camria" w:hAnsi="Camria" w:cs="Tahoma"/>
          <w:bCs/>
          <w:sz w:val="19"/>
          <w:szCs w:val="19"/>
        </w:rPr>
      </w:pPr>
    </w:p>
    <w:p w14:paraId="31170667" w14:textId="77777777" w:rsidR="00C84B2D" w:rsidRPr="00525C98" w:rsidRDefault="00C84B2D" w:rsidP="00C84B2D">
      <w:pPr>
        <w:rPr>
          <w:rFonts w:ascii="Camria" w:hAnsi="Camria" w:cs="Tahoma"/>
          <w:b/>
          <w:bCs/>
          <w:color w:val="0070C0"/>
          <w:sz w:val="19"/>
          <w:szCs w:val="19"/>
        </w:rPr>
      </w:pPr>
      <w:r w:rsidRPr="00525C98">
        <w:rPr>
          <w:rFonts w:ascii="Camria" w:hAnsi="Camria" w:cs="Tahoma"/>
          <w:b/>
          <w:bCs/>
          <w:color w:val="0070C0"/>
          <w:sz w:val="19"/>
          <w:szCs w:val="19"/>
        </w:rPr>
        <w:t>DRUGE PRILOGE</w:t>
      </w:r>
    </w:p>
    <w:p w14:paraId="5B5D6D24"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Ostale obrazce pa naloži v razdelek »Druge priloge«. V primeru razhajanj med podatki v POVZETEK PREDRAČUNA (REKAPITULACIJA)- naloženim v razdelek »Predračun«,  PREDRAČUNOM - naloženim v razdelek »Druge priloge«, kot veljavni štejejo podatki PREDRAČUNU, naloženi v razdelku »Druge priloge«.</w:t>
      </w:r>
    </w:p>
    <w:p w14:paraId="2A30E21C" w14:textId="77777777" w:rsidR="00C84B2D" w:rsidRPr="00525C98" w:rsidRDefault="00C84B2D" w:rsidP="00C84B2D">
      <w:pPr>
        <w:spacing w:line="276" w:lineRule="auto"/>
        <w:rPr>
          <w:rFonts w:ascii="Camria" w:hAnsi="Camria" w:cs="Tahoma"/>
          <w:bCs/>
          <w:sz w:val="19"/>
          <w:szCs w:val="19"/>
        </w:rPr>
      </w:pPr>
    </w:p>
    <w:p w14:paraId="305F1275" w14:textId="77777777" w:rsidR="00C84B2D" w:rsidRPr="00525C98" w:rsidRDefault="00C84B2D" w:rsidP="00C84B2D">
      <w:pPr>
        <w:spacing w:line="276" w:lineRule="auto"/>
        <w:rPr>
          <w:rFonts w:ascii="Camria" w:hAnsi="Camria" w:cs="Tahoma"/>
          <w:bCs/>
          <w:sz w:val="19"/>
          <w:szCs w:val="19"/>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7967"/>
      </w:tblGrid>
      <w:tr w:rsidR="00C84B2D" w:rsidRPr="00525C98" w14:paraId="39668CBD" w14:textId="77777777" w:rsidTr="00B948CF">
        <w:trPr>
          <w:trHeight w:val="340"/>
        </w:trPr>
        <w:tc>
          <w:tcPr>
            <w:tcW w:w="986" w:type="dxa"/>
            <w:shd w:val="clear" w:color="auto" w:fill="DEEAF6" w:themeFill="accent5" w:themeFillTint="33"/>
            <w:vAlign w:val="center"/>
          </w:tcPr>
          <w:p w14:paraId="4A53D484" w14:textId="77777777" w:rsidR="00C84B2D" w:rsidRPr="00525C98" w:rsidRDefault="00C84B2D" w:rsidP="00B948CF">
            <w:pPr>
              <w:spacing w:line="276" w:lineRule="auto"/>
              <w:jc w:val="center"/>
              <w:rPr>
                <w:rFonts w:ascii="Camria" w:hAnsi="Camria" w:cs="Tahoma"/>
                <w:b/>
                <w:sz w:val="19"/>
                <w:szCs w:val="19"/>
              </w:rPr>
            </w:pPr>
            <w:proofErr w:type="spellStart"/>
            <w:r w:rsidRPr="00525C98">
              <w:rPr>
                <w:rFonts w:ascii="Camria" w:hAnsi="Camria" w:cs="Tahoma"/>
                <w:b/>
                <w:sz w:val="19"/>
                <w:szCs w:val="19"/>
              </w:rPr>
              <w:t>Zap</w:t>
            </w:r>
            <w:proofErr w:type="spellEnd"/>
            <w:r w:rsidRPr="00525C98">
              <w:rPr>
                <w:rFonts w:ascii="Camria" w:hAnsi="Camria" w:cs="Tahoma"/>
                <w:b/>
                <w:sz w:val="19"/>
                <w:szCs w:val="19"/>
              </w:rPr>
              <w:t>. št.</w:t>
            </w:r>
          </w:p>
        </w:tc>
        <w:tc>
          <w:tcPr>
            <w:tcW w:w="7967" w:type="dxa"/>
            <w:shd w:val="clear" w:color="auto" w:fill="DEEAF6" w:themeFill="accent5" w:themeFillTint="33"/>
            <w:vAlign w:val="center"/>
          </w:tcPr>
          <w:p w14:paraId="0D0CA6C5" w14:textId="77777777" w:rsidR="00C84B2D" w:rsidRPr="00525C98" w:rsidRDefault="00C84B2D" w:rsidP="00B948CF">
            <w:pPr>
              <w:spacing w:line="276" w:lineRule="auto"/>
              <w:rPr>
                <w:rFonts w:ascii="Camria" w:hAnsi="Camria" w:cs="Tahoma"/>
                <w:b/>
                <w:sz w:val="19"/>
                <w:szCs w:val="19"/>
              </w:rPr>
            </w:pPr>
            <w:r w:rsidRPr="00525C98">
              <w:rPr>
                <w:rFonts w:ascii="Camria" w:hAnsi="Camria" w:cs="Tahoma"/>
                <w:b/>
                <w:sz w:val="19"/>
                <w:szCs w:val="19"/>
              </w:rPr>
              <w:t>SEZNAM OBRAZCEV, IZJAV, DOKUMENTOV</w:t>
            </w:r>
          </w:p>
        </w:tc>
      </w:tr>
      <w:tr w:rsidR="00C84B2D" w:rsidRPr="00525C98" w14:paraId="5B674639" w14:textId="77777777" w:rsidTr="00B948CF">
        <w:trPr>
          <w:trHeight w:val="340"/>
        </w:trPr>
        <w:tc>
          <w:tcPr>
            <w:tcW w:w="986" w:type="dxa"/>
            <w:shd w:val="clear" w:color="auto" w:fill="auto"/>
            <w:vAlign w:val="center"/>
          </w:tcPr>
          <w:p w14:paraId="2E31F8D7" w14:textId="77777777" w:rsidR="00C84B2D" w:rsidRPr="00473E5B" w:rsidRDefault="00C84B2D" w:rsidP="00B948CF">
            <w:pPr>
              <w:spacing w:line="276" w:lineRule="auto"/>
              <w:jc w:val="center"/>
              <w:rPr>
                <w:rFonts w:ascii="Camria" w:hAnsi="Camria" w:cs="Tahoma"/>
                <w:bCs/>
                <w:sz w:val="19"/>
                <w:szCs w:val="19"/>
              </w:rPr>
            </w:pPr>
            <w:r w:rsidRPr="00473E5B">
              <w:rPr>
                <w:rFonts w:ascii="Camria" w:hAnsi="Camria" w:cs="Tahoma"/>
                <w:bCs/>
                <w:sz w:val="19"/>
                <w:szCs w:val="19"/>
              </w:rPr>
              <w:t>1.</w:t>
            </w:r>
          </w:p>
        </w:tc>
        <w:tc>
          <w:tcPr>
            <w:tcW w:w="7967" w:type="dxa"/>
            <w:shd w:val="clear" w:color="auto" w:fill="auto"/>
            <w:vAlign w:val="center"/>
          </w:tcPr>
          <w:p w14:paraId="4E242333" w14:textId="77777777" w:rsidR="00C84B2D" w:rsidRPr="00473E5B" w:rsidRDefault="00C84B2D" w:rsidP="00B948CF">
            <w:pPr>
              <w:spacing w:line="276" w:lineRule="auto"/>
              <w:rPr>
                <w:rFonts w:ascii="Camria" w:hAnsi="Camria" w:cs="Tahoma"/>
                <w:bCs/>
                <w:sz w:val="19"/>
                <w:szCs w:val="19"/>
              </w:rPr>
            </w:pPr>
            <w:r w:rsidRPr="00473E5B">
              <w:rPr>
                <w:rFonts w:ascii="Camria" w:hAnsi="Camria" w:cs="Tahoma"/>
                <w:b/>
                <w:bCs/>
                <w:sz w:val="19"/>
                <w:szCs w:val="19"/>
              </w:rPr>
              <w:t xml:space="preserve">POVZETEK PREDRAČUNA (REKAPITULACIJA) </w:t>
            </w:r>
          </w:p>
        </w:tc>
      </w:tr>
      <w:tr w:rsidR="00C84B2D" w:rsidRPr="00525C98" w14:paraId="0B6F3410" w14:textId="77777777" w:rsidTr="00B948CF">
        <w:trPr>
          <w:trHeight w:val="340"/>
        </w:trPr>
        <w:tc>
          <w:tcPr>
            <w:tcW w:w="986" w:type="dxa"/>
            <w:shd w:val="clear" w:color="auto" w:fill="auto"/>
            <w:vAlign w:val="center"/>
          </w:tcPr>
          <w:p w14:paraId="23FDEBB9" w14:textId="77777777" w:rsidR="00C84B2D" w:rsidRPr="00525C98" w:rsidRDefault="00C84B2D" w:rsidP="00B948CF">
            <w:pPr>
              <w:spacing w:line="276" w:lineRule="auto"/>
              <w:jc w:val="center"/>
              <w:rPr>
                <w:rFonts w:ascii="Camria" w:hAnsi="Camria" w:cs="Tahoma"/>
                <w:bCs/>
                <w:sz w:val="19"/>
                <w:szCs w:val="19"/>
              </w:rPr>
            </w:pPr>
            <w:r w:rsidRPr="00525C98">
              <w:rPr>
                <w:rFonts w:ascii="Camria" w:hAnsi="Camria" w:cs="Tahoma"/>
                <w:bCs/>
                <w:sz w:val="19"/>
                <w:szCs w:val="19"/>
              </w:rPr>
              <w:t>2.</w:t>
            </w:r>
          </w:p>
        </w:tc>
        <w:tc>
          <w:tcPr>
            <w:tcW w:w="7967" w:type="dxa"/>
            <w:shd w:val="clear" w:color="auto" w:fill="auto"/>
            <w:vAlign w:val="center"/>
          </w:tcPr>
          <w:p w14:paraId="5F48EB13" w14:textId="77777777" w:rsidR="00C84B2D" w:rsidRPr="00525C98" w:rsidRDefault="00C84B2D" w:rsidP="00B948CF">
            <w:pPr>
              <w:spacing w:line="276" w:lineRule="auto"/>
              <w:rPr>
                <w:rFonts w:ascii="Camria" w:hAnsi="Camria" w:cs="Tahoma"/>
                <w:bCs/>
                <w:sz w:val="19"/>
                <w:szCs w:val="19"/>
              </w:rPr>
            </w:pPr>
            <w:r w:rsidRPr="00525C98">
              <w:rPr>
                <w:rFonts w:ascii="Camria" w:hAnsi="Camria" w:cs="Tahoma"/>
                <w:b/>
                <w:bCs/>
                <w:sz w:val="19"/>
                <w:szCs w:val="19"/>
              </w:rPr>
              <w:t xml:space="preserve">Obrazec </w:t>
            </w:r>
            <w:r w:rsidRPr="00525C98">
              <w:rPr>
                <w:rFonts w:ascii="Camria" w:hAnsi="Camria" w:cs="Tahoma"/>
                <w:b/>
                <w:bCs/>
              </w:rPr>
              <w:t>1</w:t>
            </w:r>
            <w:r w:rsidRPr="00525C98">
              <w:rPr>
                <w:rFonts w:ascii="Camria" w:hAnsi="Camria" w:cs="Tahoma"/>
                <w:bCs/>
                <w:sz w:val="19"/>
                <w:szCs w:val="19"/>
              </w:rPr>
              <w:t xml:space="preserve"> – Podatki o ponudniku</w:t>
            </w:r>
          </w:p>
        </w:tc>
      </w:tr>
      <w:tr w:rsidR="00C84B2D" w:rsidRPr="00525C98" w14:paraId="4356812E" w14:textId="77777777" w:rsidTr="00B948CF">
        <w:trPr>
          <w:trHeight w:val="340"/>
        </w:trPr>
        <w:tc>
          <w:tcPr>
            <w:tcW w:w="986" w:type="dxa"/>
            <w:shd w:val="clear" w:color="auto" w:fill="auto"/>
            <w:vAlign w:val="center"/>
          </w:tcPr>
          <w:p w14:paraId="442CFC77" w14:textId="77777777" w:rsidR="00C84B2D" w:rsidRPr="00525C98" w:rsidRDefault="00C84B2D" w:rsidP="00B948CF">
            <w:pPr>
              <w:spacing w:line="276" w:lineRule="auto"/>
              <w:jc w:val="center"/>
              <w:rPr>
                <w:rFonts w:ascii="Camria" w:hAnsi="Camria" w:cs="Tahoma"/>
                <w:bCs/>
                <w:sz w:val="19"/>
                <w:szCs w:val="19"/>
              </w:rPr>
            </w:pPr>
            <w:r w:rsidRPr="00525C98">
              <w:rPr>
                <w:rFonts w:ascii="Camria" w:hAnsi="Camria" w:cs="Tahoma"/>
                <w:bCs/>
                <w:sz w:val="19"/>
                <w:szCs w:val="19"/>
              </w:rPr>
              <w:t>3.</w:t>
            </w:r>
          </w:p>
        </w:tc>
        <w:tc>
          <w:tcPr>
            <w:tcW w:w="7967" w:type="dxa"/>
            <w:shd w:val="clear" w:color="auto" w:fill="auto"/>
            <w:vAlign w:val="center"/>
          </w:tcPr>
          <w:p w14:paraId="0CDE32FB" w14:textId="77777777" w:rsidR="00C84B2D" w:rsidRPr="00525C98" w:rsidRDefault="00C84B2D" w:rsidP="00B948CF">
            <w:pPr>
              <w:spacing w:line="276" w:lineRule="auto"/>
              <w:rPr>
                <w:rFonts w:ascii="Camria" w:hAnsi="Camria" w:cs="Tahoma"/>
                <w:bCs/>
                <w:sz w:val="19"/>
                <w:szCs w:val="19"/>
              </w:rPr>
            </w:pPr>
            <w:r w:rsidRPr="00525C98">
              <w:rPr>
                <w:rFonts w:ascii="Camria" w:hAnsi="Camria" w:cs="Tahoma"/>
                <w:b/>
                <w:bCs/>
                <w:sz w:val="19"/>
                <w:szCs w:val="19"/>
              </w:rPr>
              <w:t xml:space="preserve">Obrazec </w:t>
            </w:r>
            <w:r w:rsidRPr="00525C98">
              <w:rPr>
                <w:rFonts w:ascii="Camria" w:hAnsi="Camria" w:cs="Tahoma"/>
                <w:b/>
                <w:bCs/>
              </w:rPr>
              <w:t>2</w:t>
            </w:r>
            <w:r w:rsidRPr="00525C98">
              <w:rPr>
                <w:rFonts w:ascii="Camria" w:hAnsi="Camria" w:cs="Tahoma"/>
                <w:bCs/>
                <w:sz w:val="19"/>
                <w:szCs w:val="19"/>
              </w:rPr>
              <w:t xml:space="preserve"> – Udeležba podizvajalcev</w:t>
            </w:r>
          </w:p>
        </w:tc>
      </w:tr>
      <w:tr w:rsidR="00C84B2D" w:rsidRPr="00525C98" w14:paraId="5AEBEA8A" w14:textId="77777777" w:rsidTr="00B948CF">
        <w:trPr>
          <w:trHeight w:val="340"/>
        </w:trPr>
        <w:tc>
          <w:tcPr>
            <w:tcW w:w="986" w:type="dxa"/>
            <w:shd w:val="clear" w:color="auto" w:fill="auto"/>
            <w:vAlign w:val="center"/>
          </w:tcPr>
          <w:p w14:paraId="68A68BD0" w14:textId="77777777" w:rsidR="00C84B2D" w:rsidRPr="00525C98" w:rsidRDefault="00C84B2D" w:rsidP="00B948CF">
            <w:pPr>
              <w:spacing w:line="276" w:lineRule="auto"/>
              <w:jc w:val="center"/>
              <w:rPr>
                <w:rFonts w:ascii="Camria" w:hAnsi="Camria" w:cs="Tahoma"/>
                <w:bCs/>
                <w:sz w:val="19"/>
                <w:szCs w:val="19"/>
              </w:rPr>
            </w:pPr>
            <w:r w:rsidRPr="00525C98">
              <w:rPr>
                <w:rFonts w:ascii="Camria" w:hAnsi="Camria" w:cs="Tahoma"/>
                <w:bCs/>
                <w:sz w:val="19"/>
                <w:szCs w:val="19"/>
              </w:rPr>
              <w:t>4.</w:t>
            </w:r>
          </w:p>
        </w:tc>
        <w:tc>
          <w:tcPr>
            <w:tcW w:w="7967" w:type="dxa"/>
            <w:shd w:val="clear" w:color="auto" w:fill="auto"/>
            <w:vAlign w:val="center"/>
          </w:tcPr>
          <w:p w14:paraId="584E9D0D" w14:textId="77777777" w:rsidR="00C84B2D" w:rsidRPr="00525C98" w:rsidRDefault="00C84B2D" w:rsidP="00B948CF">
            <w:pPr>
              <w:spacing w:line="276" w:lineRule="auto"/>
              <w:rPr>
                <w:rFonts w:ascii="Camria" w:hAnsi="Camria" w:cs="Tahoma"/>
                <w:bCs/>
                <w:sz w:val="19"/>
                <w:szCs w:val="19"/>
              </w:rPr>
            </w:pPr>
            <w:r w:rsidRPr="00525C98">
              <w:rPr>
                <w:rFonts w:ascii="Camria" w:hAnsi="Camria" w:cs="Tahoma"/>
                <w:b/>
                <w:bCs/>
                <w:sz w:val="19"/>
                <w:szCs w:val="19"/>
              </w:rPr>
              <w:t>Obrazec 3</w:t>
            </w:r>
            <w:r w:rsidRPr="00525C98">
              <w:rPr>
                <w:rFonts w:ascii="Camria" w:hAnsi="Camria" w:cs="Tahoma"/>
                <w:bCs/>
                <w:sz w:val="19"/>
                <w:szCs w:val="19"/>
              </w:rPr>
              <w:t xml:space="preserve"> – Izjava podizvajalca v zvezi s plačili</w:t>
            </w:r>
            <w:r>
              <w:rPr>
                <w:rFonts w:ascii="Camria" w:hAnsi="Camria" w:cs="Tahoma"/>
                <w:bCs/>
                <w:sz w:val="19"/>
                <w:szCs w:val="19"/>
              </w:rPr>
              <w:t>, v primeru ponudbe s podizvajalcem</w:t>
            </w:r>
          </w:p>
        </w:tc>
      </w:tr>
      <w:tr w:rsidR="00C84B2D" w:rsidRPr="00525C98" w14:paraId="3CC8A030" w14:textId="77777777" w:rsidTr="00B948CF">
        <w:trPr>
          <w:trHeight w:val="340"/>
        </w:trPr>
        <w:tc>
          <w:tcPr>
            <w:tcW w:w="986" w:type="dxa"/>
            <w:shd w:val="clear" w:color="auto" w:fill="auto"/>
            <w:vAlign w:val="center"/>
          </w:tcPr>
          <w:p w14:paraId="2791A2C6" w14:textId="77777777" w:rsidR="00C84B2D" w:rsidRPr="00525C98" w:rsidRDefault="00C84B2D" w:rsidP="00B948CF">
            <w:pPr>
              <w:spacing w:line="276" w:lineRule="auto"/>
              <w:jc w:val="center"/>
              <w:rPr>
                <w:rFonts w:ascii="Camria" w:hAnsi="Camria" w:cs="Tahoma"/>
                <w:bCs/>
                <w:sz w:val="19"/>
                <w:szCs w:val="19"/>
              </w:rPr>
            </w:pPr>
            <w:r w:rsidRPr="00525C98">
              <w:rPr>
                <w:rFonts w:ascii="Camria" w:hAnsi="Camria" w:cs="Tahoma"/>
                <w:bCs/>
                <w:sz w:val="19"/>
                <w:szCs w:val="19"/>
              </w:rPr>
              <w:t>5.</w:t>
            </w:r>
          </w:p>
        </w:tc>
        <w:tc>
          <w:tcPr>
            <w:tcW w:w="7967" w:type="dxa"/>
            <w:shd w:val="clear" w:color="auto" w:fill="auto"/>
            <w:vAlign w:val="center"/>
          </w:tcPr>
          <w:p w14:paraId="191E5C53" w14:textId="77777777" w:rsidR="00C84B2D" w:rsidRPr="00525C98" w:rsidRDefault="00C84B2D" w:rsidP="00B948CF">
            <w:pPr>
              <w:spacing w:line="276" w:lineRule="auto"/>
              <w:rPr>
                <w:rFonts w:ascii="Camria" w:hAnsi="Camria" w:cs="Tahoma"/>
                <w:bCs/>
                <w:sz w:val="19"/>
                <w:szCs w:val="19"/>
              </w:rPr>
            </w:pPr>
            <w:r w:rsidRPr="00525C98">
              <w:rPr>
                <w:rFonts w:ascii="Camria" w:hAnsi="Camria" w:cs="Tahoma"/>
                <w:b/>
                <w:bCs/>
                <w:sz w:val="19"/>
                <w:szCs w:val="19"/>
              </w:rPr>
              <w:t xml:space="preserve">Obrazec </w:t>
            </w:r>
            <w:r w:rsidRPr="00525C98">
              <w:rPr>
                <w:rFonts w:ascii="Camria" w:hAnsi="Camria" w:cs="Tahoma"/>
                <w:b/>
                <w:bCs/>
              </w:rPr>
              <w:t>4</w:t>
            </w:r>
            <w:r w:rsidRPr="00525C98">
              <w:rPr>
                <w:rFonts w:ascii="Camria" w:hAnsi="Camria" w:cs="Tahoma"/>
                <w:bCs/>
                <w:sz w:val="19"/>
                <w:szCs w:val="19"/>
              </w:rPr>
              <w:t xml:space="preserve"> – Izjava o sposobnosti</w:t>
            </w:r>
          </w:p>
        </w:tc>
      </w:tr>
      <w:tr w:rsidR="00C84B2D" w:rsidRPr="00525C98" w14:paraId="7CE20EB4" w14:textId="77777777" w:rsidTr="00B948CF">
        <w:trPr>
          <w:trHeight w:val="340"/>
        </w:trPr>
        <w:tc>
          <w:tcPr>
            <w:tcW w:w="986" w:type="dxa"/>
            <w:shd w:val="clear" w:color="auto" w:fill="auto"/>
            <w:vAlign w:val="center"/>
          </w:tcPr>
          <w:p w14:paraId="77B62893" w14:textId="77777777" w:rsidR="00C84B2D" w:rsidRPr="00525C98" w:rsidRDefault="00C84B2D" w:rsidP="00B948CF">
            <w:pPr>
              <w:spacing w:line="276" w:lineRule="auto"/>
              <w:jc w:val="center"/>
              <w:rPr>
                <w:rFonts w:ascii="Camria" w:hAnsi="Camria" w:cs="Tahoma"/>
                <w:bCs/>
                <w:sz w:val="19"/>
                <w:szCs w:val="19"/>
              </w:rPr>
            </w:pPr>
            <w:r w:rsidRPr="00525C98">
              <w:rPr>
                <w:rFonts w:ascii="Camria" w:hAnsi="Camria" w:cs="Tahoma"/>
                <w:bCs/>
                <w:sz w:val="19"/>
                <w:szCs w:val="19"/>
              </w:rPr>
              <w:t>6.</w:t>
            </w:r>
          </w:p>
        </w:tc>
        <w:tc>
          <w:tcPr>
            <w:tcW w:w="7967" w:type="dxa"/>
            <w:shd w:val="clear" w:color="auto" w:fill="auto"/>
            <w:vAlign w:val="center"/>
          </w:tcPr>
          <w:p w14:paraId="223F991F" w14:textId="77777777" w:rsidR="00C84B2D" w:rsidRPr="00525C98" w:rsidRDefault="00C84B2D" w:rsidP="00B948CF">
            <w:pPr>
              <w:spacing w:line="276" w:lineRule="auto"/>
              <w:rPr>
                <w:rFonts w:ascii="Camria" w:hAnsi="Camria" w:cs="Tahoma"/>
                <w:bCs/>
                <w:sz w:val="19"/>
                <w:szCs w:val="19"/>
              </w:rPr>
            </w:pPr>
            <w:r w:rsidRPr="00525C98">
              <w:rPr>
                <w:rFonts w:ascii="Camria" w:hAnsi="Camria" w:cs="Tahoma"/>
                <w:b/>
                <w:bCs/>
                <w:sz w:val="19"/>
                <w:szCs w:val="19"/>
              </w:rPr>
              <w:t xml:space="preserve">Obrazec </w:t>
            </w:r>
            <w:r w:rsidRPr="00525C98">
              <w:rPr>
                <w:rFonts w:ascii="Camria" w:hAnsi="Camria" w:cs="Tahoma"/>
                <w:b/>
                <w:bCs/>
              </w:rPr>
              <w:t>4a</w:t>
            </w:r>
            <w:r w:rsidRPr="00525C98">
              <w:rPr>
                <w:rFonts w:ascii="Camria" w:hAnsi="Camria" w:cs="Tahoma"/>
                <w:bCs/>
                <w:sz w:val="19"/>
                <w:szCs w:val="19"/>
              </w:rPr>
              <w:t xml:space="preserve"> – Pooblastilo za pridobitev podatkov iz evidenc pravnih oseb</w:t>
            </w:r>
          </w:p>
        </w:tc>
      </w:tr>
      <w:tr w:rsidR="00C84B2D" w:rsidRPr="00525C98" w14:paraId="42492140" w14:textId="77777777" w:rsidTr="00B948CF">
        <w:trPr>
          <w:trHeight w:val="340"/>
        </w:trPr>
        <w:tc>
          <w:tcPr>
            <w:tcW w:w="986" w:type="dxa"/>
            <w:shd w:val="clear" w:color="auto" w:fill="auto"/>
            <w:vAlign w:val="center"/>
          </w:tcPr>
          <w:p w14:paraId="075B046F" w14:textId="77777777" w:rsidR="00C84B2D" w:rsidRPr="00525C98" w:rsidRDefault="00C84B2D" w:rsidP="00B948CF">
            <w:pPr>
              <w:spacing w:line="276" w:lineRule="auto"/>
              <w:jc w:val="center"/>
              <w:rPr>
                <w:rFonts w:ascii="Camria" w:hAnsi="Camria" w:cs="Tahoma"/>
                <w:bCs/>
                <w:sz w:val="19"/>
                <w:szCs w:val="19"/>
              </w:rPr>
            </w:pPr>
            <w:r w:rsidRPr="00525C98">
              <w:rPr>
                <w:rFonts w:ascii="Camria" w:hAnsi="Camria" w:cs="Tahoma"/>
                <w:bCs/>
                <w:sz w:val="19"/>
                <w:szCs w:val="19"/>
              </w:rPr>
              <w:t>7.</w:t>
            </w:r>
          </w:p>
        </w:tc>
        <w:tc>
          <w:tcPr>
            <w:tcW w:w="7967" w:type="dxa"/>
            <w:shd w:val="clear" w:color="auto" w:fill="auto"/>
            <w:vAlign w:val="center"/>
          </w:tcPr>
          <w:p w14:paraId="49C5BF4F" w14:textId="77777777" w:rsidR="00C84B2D" w:rsidRPr="00525C98" w:rsidRDefault="00C84B2D" w:rsidP="00B948CF">
            <w:pPr>
              <w:spacing w:line="276" w:lineRule="auto"/>
              <w:rPr>
                <w:rFonts w:ascii="Camria" w:hAnsi="Camria" w:cs="Tahoma"/>
                <w:bCs/>
                <w:sz w:val="19"/>
                <w:szCs w:val="19"/>
              </w:rPr>
            </w:pPr>
            <w:r w:rsidRPr="00525C98">
              <w:rPr>
                <w:rFonts w:ascii="Camria" w:hAnsi="Camria" w:cs="Tahoma"/>
                <w:b/>
                <w:bCs/>
                <w:sz w:val="19"/>
                <w:szCs w:val="19"/>
              </w:rPr>
              <w:t xml:space="preserve">Obrazec </w:t>
            </w:r>
            <w:r w:rsidRPr="00525C98">
              <w:rPr>
                <w:rFonts w:ascii="Camria" w:hAnsi="Camria" w:cs="Tahoma"/>
                <w:b/>
                <w:bCs/>
              </w:rPr>
              <w:t>4b</w:t>
            </w:r>
            <w:r w:rsidRPr="00525C98">
              <w:rPr>
                <w:rFonts w:ascii="Camria" w:hAnsi="Camria" w:cs="Tahoma"/>
                <w:bCs/>
                <w:sz w:val="19"/>
                <w:szCs w:val="19"/>
              </w:rPr>
              <w:t xml:space="preserve"> – Pooblastilo za pridobitev osebnih podatkov</w:t>
            </w:r>
          </w:p>
        </w:tc>
      </w:tr>
      <w:tr w:rsidR="00C84B2D" w:rsidRPr="00525C98" w14:paraId="2729C267" w14:textId="77777777" w:rsidTr="00B948CF">
        <w:trPr>
          <w:trHeight w:val="340"/>
        </w:trPr>
        <w:tc>
          <w:tcPr>
            <w:tcW w:w="986" w:type="dxa"/>
            <w:shd w:val="clear" w:color="auto" w:fill="auto"/>
            <w:vAlign w:val="center"/>
          </w:tcPr>
          <w:p w14:paraId="0A8D6F24" w14:textId="77777777" w:rsidR="00C84B2D" w:rsidRPr="00525C98" w:rsidRDefault="00C84B2D" w:rsidP="00B948CF">
            <w:pPr>
              <w:spacing w:line="276" w:lineRule="auto"/>
              <w:jc w:val="center"/>
              <w:rPr>
                <w:rFonts w:ascii="Camria" w:hAnsi="Camria" w:cs="Tahoma"/>
                <w:bCs/>
                <w:sz w:val="19"/>
                <w:szCs w:val="19"/>
              </w:rPr>
            </w:pPr>
            <w:r w:rsidRPr="00525C98">
              <w:rPr>
                <w:rFonts w:ascii="Camria" w:hAnsi="Camria" w:cs="Tahoma"/>
                <w:bCs/>
                <w:sz w:val="19"/>
                <w:szCs w:val="19"/>
              </w:rPr>
              <w:t>8.</w:t>
            </w:r>
          </w:p>
        </w:tc>
        <w:tc>
          <w:tcPr>
            <w:tcW w:w="7967" w:type="dxa"/>
            <w:shd w:val="clear" w:color="auto" w:fill="auto"/>
            <w:vAlign w:val="center"/>
          </w:tcPr>
          <w:p w14:paraId="6EED7837" w14:textId="77777777" w:rsidR="00C84B2D" w:rsidRPr="00525C98" w:rsidRDefault="00C84B2D" w:rsidP="00B948CF">
            <w:pPr>
              <w:spacing w:line="276" w:lineRule="auto"/>
              <w:rPr>
                <w:rFonts w:ascii="Camria" w:hAnsi="Camria" w:cs="Tahoma"/>
                <w:bCs/>
                <w:sz w:val="19"/>
                <w:szCs w:val="19"/>
              </w:rPr>
            </w:pPr>
            <w:r w:rsidRPr="00525C98">
              <w:rPr>
                <w:rFonts w:ascii="Camria" w:hAnsi="Camria" w:cs="Tahoma"/>
                <w:b/>
                <w:bCs/>
                <w:sz w:val="19"/>
                <w:szCs w:val="19"/>
              </w:rPr>
              <w:t xml:space="preserve">Obrazec </w:t>
            </w:r>
            <w:r w:rsidRPr="00525C98">
              <w:rPr>
                <w:rFonts w:ascii="Camria" w:hAnsi="Camria" w:cs="Tahoma"/>
                <w:b/>
                <w:bCs/>
              </w:rPr>
              <w:t>5</w:t>
            </w:r>
            <w:r w:rsidRPr="00525C98">
              <w:rPr>
                <w:rFonts w:ascii="Camria" w:hAnsi="Camria" w:cs="Tahoma"/>
                <w:bCs/>
                <w:sz w:val="19"/>
                <w:szCs w:val="19"/>
              </w:rPr>
              <w:t xml:space="preserve"> – Predračun</w:t>
            </w:r>
          </w:p>
        </w:tc>
      </w:tr>
      <w:tr w:rsidR="00C84B2D" w:rsidRPr="00525C98" w14:paraId="0DA3D6E2" w14:textId="77777777" w:rsidTr="00B948CF">
        <w:trPr>
          <w:trHeight w:val="340"/>
        </w:trPr>
        <w:tc>
          <w:tcPr>
            <w:tcW w:w="986" w:type="dxa"/>
            <w:shd w:val="clear" w:color="auto" w:fill="auto"/>
            <w:vAlign w:val="center"/>
          </w:tcPr>
          <w:p w14:paraId="0813BCF7" w14:textId="77777777" w:rsidR="00C84B2D" w:rsidRPr="00157D71" w:rsidRDefault="00C84B2D" w:rsidP="00B948CF">
            <w:pPr>
              <w:spacing w:line="276" w:lineRule="auto"/>
              <w:jc w:val="center"/>
              <w:rPr>
                <w:rFonts w:ascii="Camria" w:hAnsi="Camria" w:cs="Tahoma"/>
                <w:bCs/>
                <w:sz w:val="19"/>
                <w:szCs w:val="19"/>
              </w:rPr>
            </w:pPr>
            <w:r w:rsidRPr="00157D71">
              <w:rPr>
                <w:rFonts w:ascii="Camria" w:hAnsi="Camria" w:cs="Tahoma"/>
                <w:bCs/>
                <w:sz w:val="19"/>
                <w:szCs w:val="19"/>
              </w:rPr>
              <w:t>9.</w:t>
            </w:r>
          </w:p>
        </w:tc>
        <w:tc>
          <w:tcPr>
            <w:tcW w:w="7967" w:type="dxa"/>
            <w:shd w:val="clear" w:color="auto" w:fill="auto"/>
            <w:vAlign w:val="center"/>
          </w:tcPr>
          <w:p w14:paraId="78451782" w14:textId="77777777" w:rsidR="00C84B2D" w:rsidRPr="00525C98" w:rsidRDefault="00C84B2D" w:rsidP="00B948CF">
            <w:pPr>
              <w:spacing w:line="276" w:lineRule="auto"/>
              <w:rPr>
                <w:rFonts w:ascii="Camria" w:hAnsi="Camria" w:cs="Tahoma"/>
                <w:b/>
                <w:bCs/>
                <w:sz w:val="19"/>
                <w:szCs w:val="19"/>
              </w:rPr>
            </w:pPr>
            <w:r w:rsidRPr="00157D71">
              <w:rPr>
                <w:rFonts w:ascii="Camria" w:hAnsi="Camria" w:cs="Tahoma"/>
                <w:b/>
                <w:bCs/>
                <w:sz w:val="19"/>
                <w:szCs w:val="19"/>
              </w:rPr>
              <w:t>Obrazec 6</w:t>
            </w:r>
            <w:r w:rsidRPr="00157D71">
              <w:rPr>
                <w:rFonts w:ascii="Camria" w:hAnsi="Camria" w:cs="Tahoma"/>
                <w:bCs/>
                <w:sz w:val="19"/>
                <w:szCs w:val="19"/>
              </w:rPr>
              <w:t xml:space="preserve"> – Izjava</w:t>
            </w:r>
            <w:r w:rsidRPr="00157D71">
              <w:rPr>
                <w:rFonts w:ascii="Camria" w:hAnsi="Camria"/>
              </w:rPr>
              <w:t xml:space="preserve"> </w:t>
            </w:r>
            <w:r w:rsidRPr="00157D71">
              <w:rPr>
                <w:rFonts w:ascii="Camria" w:hAnsi="Camria" w:cs="Tahoma"/>
                <w:bCs/>
                <w:sz w:val="19"/>
                <w:szCs w:val="19"/>
              </w:rPr>
              <w:t xml:space="preserve">na podlagi 1. odstavka 35. čl. </w:t>
            </w:r>
            <w:proofErr w:type="spellStart"/>
            <w:r w:rsidRPr="00157D71">
              <w:rPr>
                <w:rFonts w:ascii="Camria" w:hAnsi="Camria" w:cs="Tahoma"/>
                <w:bCs/>
                <w:sz w:val="19"/>
                <w:szCs w:val="19"/>
              </w:rPr>
              <w:t>ZIntPK</w:t>
            </w:r>
            <w:proofErr w:type="spellEnd"/>
          </w:p>
        </w:tc>
      </w:tr>
      <w:tr w:rsidR="00C84B2D" w:rsidRPr="00525C98" w14:paraId="00A0A6DC" w14:textId="77777777" w:rsidTr="00B948CF">
        <w:trPr>
          <w:trHeight w:val="340"/>
        </w:trPr>
        <w:tc>
          <w:tcPr>
            <w:tcW w:w="986" w:type="dxa"/>
            <w:shd w:val="clear" w:color="auto" w:fill="auto"/>
            <w:vAlign w:val="center"/>
          </w:tcPr>
          <w:p w14:paraId="61774AEE" w14:textId="77777777" w:rsidR="00C84B2D" w:rsidRPr="00473E5B" w:rsidRDefault="00C84B2D" w:rsidP="00B948CF">
            <w:pPr>
              <w:spacing w:line="276" w:lineRule="auto"/>
              <w:jc w:val="center"/>
              <w:rPr>
                <w:rFonts w:ascii="Camria" w:hAnsi="Camria" w:cs="Tahoma"/>
                <w:bCs/>
                <w:sz w:val="19"/>
                <w:szCs w:val="19"/>
              </w:rPr>
            </w:pPr>
            <w:r w:rsidRPr="00473E5B">
              <w:rPr>
                <w:rFonts w:ascii="Camria" w:hAnsi="Camria" w:cs="Tahoma"/>
                <w:bCs/>
                <w:sz w:val="19"/>
                <w:szCs w:val="19"/>
              </w:rPr>
              <w:t>10.</w:t>
            </w:r>
          </w:p>
        </w:tc>
        <w:tc>
          <w:tcPr>
            <w:tcW w:w="7967" w:type="dxa"/>
            <w:shd w:val="clear" w:color="auto" w:fill="auto"/>
            <w:vAlign w:val="center"/>
          </w:tcPr>
          <w:p w14:paraId="38827A75" w14:textId="756508B8" w:rsidR="00C84B2D" w:rsidRPr="00473E5B" w:rsidRDefault="0077326D" w:rsidP="00B948CF">
            <w:pPr>
              <w:spacing w:line="276" w:lineRule="auto"/>
              <w:rPr>
                <w:rFonts w:ascii="Camria" w:hAnsi="Camria" w:cs="Tahoma"/>
                <w:bCs/>
                <w:sz w:val="19"/>
                <w:szCs w:val="19"/>
              </w:rPr>
            </w:pPr>
            <w:r w:rsidRPr="00473E5B">
              <w:rPr>
                <w:rFonts w:ascii="Camria" w:hAnsi="Camria" w:cs="Tahoma"/>
                <w:b/>
                <w:bCs/>
                <w:sz w:val="19"/>
                <w:szCs w:val="19"/>
              </w:rPr>
              <w:t>Obrazec 7</w:t>
            </w:r>
            <w:r w:rsidRPr="00473E5B">
              <w:rPr>
                <w:rFonts w:ascii="Camria" w:hAnsi="Camria" w:cs="Tahoma"/>
                <w:bCs/>
                <w:sz w:val="19"/>
                <w:szCs w:val="19"/>
              </w:rPr>
              <w:t xml:space="preserve"> – Seznam referenčnih del </w:t>
            </w:r>
            <w:r w:rsidRPr="00473E5B">
              <w:rPr>
                <w:rFonts w:ascii="Camria" w:hAnsi="Camria" w:cs="Tahoma"/>
                <w:b/>
                <w:bCs/>
                <w:sz w:val="19"/>
                <w:szCs w:val="19"/>
              </w:rPr>
              <w:t xml:space="preserve"> </w:t>
            </w:r>
          </w:p>
        </w:tc>
      </w:tr>
      <w:tr w:rsidR="0077326D" w:rsidRPr="00525C98" w14:paraId="3D6E77E6" w14:textId="77777777" w:rsidTr="00B948CF">
        <w:trPr>
          <w:trHeight w:val="340"/>
        </w:trPr>
        <w:tc>
          <w:tcPr>
            <w:tcW w:w="986" w:type="dxa"/>
            <w:shd w:val="clear" w:color="auto" w:fill="auto"/>
            <w:vAlign w:val="center"/>
          </w:tcPr>
          <w:p w14:paraId="2A4BE49F" w14:textId="2C367766" w:rsidR="0077326D" w:rsidRPr="00473E5B" w:rsidRDefault="0077326D" w:rsidP="00B948CF">
            <w:pPr>
              <w:spacing w:line="276" w:lineRule="auto"/>
              <w:jc w:val="center"/>
              <w:rPr>
                <w:rFonts w:ascii="Camria" w:hAnsi="Camria" w:cs="Tahoma"/>
                <w:bCs/>
                <w:sz w:val="19"/>
                <w:szCs w:val="19"/>
              </w:rPr>
            </w:pPr>
            <w:r>
              <w:rPr>
                <w:rFonts w:ascii="Camria" w:hAnsi="Camria" w:cs="Tahoma"/>
                <w:bCs/>
                <w:sz w:val="19"/>
                <w:szCs w:val="19"/>
              </w:rPr>
              <w:t>11.</w:t>
            </w:r>
          </w:p>
        </w:tc>
        <w:tc>
          <w:tcPr>
            <w:tcW w:w="7967" w:type="dxa"/>
            <w:shd w:val="clear" w:color="auto" w:fill="auto"/>
            <w:vAlign w:val="center"/>
          </w:tcPr>
          <w:p w14:paraId="3C8E62BB" w14:textId="086F6932" w:rsidR="0077326D" w:rsidRPr="00473E5B" w:rsidRDefault="0077326D" w:rsidP="00B948CF">
            <w:pPr>
              <w:spacing w:line="276" w:lineRule="auto"/>
              <w:rPr>
                <w:rFonts w:ascii="Camria" w:hAnsi="Camria" w:cs="Tahoma"/>
                <w:b/>
                <w:bCs/>
                <w:sz w:val="19"/>
                <w:szCs w:val="19"/>
              </w:rPr>
            </w:pPr>
            <w:r w:rsidRPr="00473E5B">
              <w:rPr>
                <w:rFonts w:ascii="Camria" w:hAnsi="Camria" w:cs="Tahoma"/>
                <w:b/>
                <w:bCs/>
                <w:sz w:val="19"/>
                <w:szCs w:val="19"/>
              </w:rPr>
              <w:t xml:space="preserve">Obrazec </w:t>
            </w:r>
            <w:r>
              <w:rPr>
                <w:rFonts w:ascii="Camria" w:hAnsi="Camria" w:cs="Tahoma"/>
                <w:b/>
                <w:bCs/>
                <w:sz w:val="19"/>
                <w:szCs w:val="19"/>
              </w:rPr>
              <w:t>8</w:t>
            </w:r>
            <w:r w:rsidRPr="00473E5B">
              <w:rPr>
                <w:rFonts w:ascii="Camria" w:hAnsi="Camria" w:cs="Tahoma"/>
                <w:bCs/>
                <w:sz w:val="19"/>
                <w:szCs w:val="19"/>
              </w:rPr>
              <w:t xml:space="preserve"> – </w:t>
            </w:r>
            <w:r>
              <w:rPr>
                <w:rFonts w:ascii="Camria" w:hAnsi="Camria" w:cs="Tahoma"/>
                <w:bCs/>
                <w:sz w:val="19"/>
                <w:szCs w:val="19"/>
              </w:rPr>
              <w:t>Izjava o izročitvi finančnega zavarovanja</w:t>
            </w:r>
          </w:p>
        </w:tc>
      </w:tr>
    </w:tbl>
    <w:p w14:paraId="2E2DFCEC" w14:textId="77777777" w:rsidR="00C84B2D" w:rsidRPr="00525C98" w:rsidRDefault="00C84B2D" w:rsidP="00C84B2D">
      <w:pPr>
        <w:spacing w:line="276" w:lineRule="auto"/>
        <w:rPr>
          <w:rFonts w:ascii="Camria" w:hAnsi="Camria" w:cs="Tahoma"/>
          <w:bCs/>
          <w:sz w:val="19"/>
          <w:szCs w:val="19"/>
        </w:rPr>
      </w:pPr>
    </w:p>
    <w:p w14:paraId="354CA9A6" w14:textId="77777777" w:rsidR="00C84B2D" w:rsidRPr="00525C98" w:rsidRDefault="00C84B2D" w:rsidP="00C84B2D">
      <w:pPr>
        <w:spacing w:line="276" w:lineRule="auto"/>
        <w:rPr>
          <w:rFonts w:ascii="Camria" w:hAnsi="Camria" w:cs="Tahoma"/>
          <w:bCs/>
          <w:sz w:val="19"/>
          <w:szCs w:val="19"/>
        </w:rPr>
      </w:pPr>
    </w:p>
    <w:p w14:paraId="59152852" w14:textId="77777777" w:rsidR="00C84B2D" w:rsidRPr="00525C98" w:rsidRDefault="00C84B2D" w:rsidP="00C84B2D">
      <w:pPr>
        <w:rPr>
          <w:rFonts w:ascii="Camria" w:hAnsi="Camria" w:cs="Tahoma"/>
          <w:b/>
          <w:bCs/>
          <w:color w:val="0070C0"/>
          <w:sz w:val="19"/>
          <w:szCs w:val="19"/>
        </w:rPr>
      </w:pPr>
      <w:r w:rsidRPr="00525C98">
        <w:rPr>
          <w:rFonts w:ascii="Camria" w:hAnsi="Camria" w:cs="Tahoma"/>
          <w:b/>
          <w:bCs/>
          <w:color w:val="0070C0"/>
          <w:sz w:val="19"/>
          <w:szCs w:val="19"/>
        </w:rPr>
        <w:t>OBRAZCI ZA IZBRANEGA PONUDNIKA</w:t>
      </w:r>
    </w:p>
    <w:p w14:paraId="1BB8C046" w14:textId="77777777" w:rsidR="00C84B2D" w:rsidRPr="00525C98" w:rsidRDefault="00C84B2D" w:rsidP="00C84B2D">
      <w:pPr>
        <w:spacing w:line="276" w:lineRule="auto"/>
        <w:rPr>
          <w:rFonts w:ascii="Camria" w:hAnsi="Camria" w:cs="Tahoma"/>
          <w:bCs/>
          <w:sz w:val="19"/>
          <w:szCs w:val="19"/>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7967"/>
      </w:tblGrid>
      <w:tr w:rsidR="00C84B2D" w:rsidRPr="00525C98" w14:paraId="2C54E28E" w14:textId="77777777" w:rsidTr="00B948CF">
        <w:trPr>
          <w:trHeight w:val="340"/>
        </w:trPr>
        <w:tc>
          <w:tcPr>
            <w:tcW w:w="986" w:type="dxa"/>
            <w:shd w:val="clear" w:color="auto" w:fill="DEEAF6" w:themeFill="accent5" w:themeFillTint="33"/>
            <w:vAlign w:val="center"/>
          </w:tcPr>
          <w:p w14:paraId="19B4FD92" w14:textId="77777777" w:rsidR="00C84B2D" w:rsidRPr="00525C98" w:rsidRDefault="00C84B2D" w:rsidP="00B948CF">
            <w:pPr>
              <w:spacing w:line="276" w:lineRule="auto"/>
              <w:jc w:val="center"/>
              <w:rPr>
                <w:rFonts w:ascii="Camria" w:hAnsi="Camria" w:cs="Tahoma"/>
                <w:b/>
                <w:sz w:val="19"/>
                <w:szCs w:val="19"/>
              </w:rPr>
            </w:pPr>
            <w:proofErr w:type="spellStart"/>
            <w:r w:rsidRPr="00525C98">
              <w:rPr>
                <w:rFonts w:ascii="Camria" w:hAnsi="Camria" w:cs="Tahoma"/>
                <w:b/>
                <w:sz w:val="19"/>
                <w:szCs w:val="19"/>
              </w:rPr>
              <w:t>Zap</w:t>
            </w:r>
            <w:proofErr w:type="spellEnd"/>
            <w:r w:rsidRPr="00525C98">
              <w:rPr>
                <w:rFonts w:ascii="Camria" w:hAnsi="Camria" w:cs="Tahoma"/>
                <w:b/>
                <w:sz w:val="19"/>
                <w:szCs w:val="19"/>
              </w:rPr>
              <w:t>. št.</w:t>
            </w:r>
          </w:p>
        </w:tc>
        <w:tc>
          <w:tcPr>
            <w:tcW w:w="7967" w:type="dxa"/>
            <w:shd w:val="clear" w:color="auto" w:fill="DEEAF6" w:themeFill="accent5" w:themeFillTint="33"/>
            <w:vAlign w:val="center"/>
          </w:tcPr>
          <w:p w14:paraId="4F709019" w14:textId="77777777" w:rsidR="00C84B2D" w:rsidRPr="00525C98" w:rsidRDefault="00C84B2D" w:rsidP="00B948CF">
            <w:pPr>
              <w:spacing w:line="276" w:lineRule="auto"/>
              <w:rPr>
                <w:rFonts w:ascii="Camria" w:hAnsi="Camria" w:cs="Tahoma"/>
                <w:b/>
                <w:sz w:val="19"/>
                <w:szCs w:val="19"/>
              </w:rPr>
            </w:pPr>
            <w:r w:rsidRPr="00525C98">
              <w:rPr>
                <w:rFonts w:ascii="Camria" w:hAnsi="Camria" w:cs="Tahoma"/>
                <w:b/>
                <w:sz w:val="19"/>
                <w:szCs w:val="19"/>
              </w:rPr>
              <w:t>SEZNAM OBRAZCEV, IZJAV, DOKUMENTOV</w:t>
            </w:r>
          </w:p>
        </w:tc>
      </w:tr>
      <w:tr w:rsidR="00C84B2D" w:rsidRPr="00525C98" w14:paraId="7BFB86F9" w14:textId="77777777" w:rsidTr="00B948CF">
        <w:trPr>
          <w:trHeight w:val="340"/>
        </w:trPr>
        <w:tc>
          <w:tcPr>
            <w:tcW w:w="986" w:type="dxa"/>
            <w:shd w:val="clear" w:color="auto" w:fill="auto"/>
            <w:vAlign w:val="center"/>
          </w:tcPr>
          <w:p w14:paraId="4F842266" w14:textId="77777777" w:rsidR="00C84B2D" w:rsidRPr="00525C98" w:rsidRDefault="00C84B2D" w:rsidP="00B948CF">
            <w:pPr>
              <w:spacing w:line="276" w:lineRule="auto"/>
              <w:jc w:val="center"/>
              <w:rPr>
                <w:rFonts w:ascii="Camria" w:hAnsi="Camria" w:cs="Tahoma"/>
                <w:bCs/>
                <w:sz w:val="19"/>
                <w:szCs w:val="19"/>
              </w:rPr>
            </w:pPr>
            <w:r w:rsidRPr="00525C98">
              <w:rPr>
                <w:rFonts w:ascii="Camria" w:hAnsi="Camria" w:cs="Tahoma"/>
                <w:bCs/>
                <w:sz w:val="19"/>
                <w:szCs w:val="19"/>
              </w:rPr>
              <w:t>1.</w:t>
            </w:r>
          </w:p>
        </w:tc>
        <w:tc>
          <w:tcPr>
            <w:tcW w:w="7967" w:type="dxa"/>
            <w:shd w:val="clear" w:color="auto" w:fill="auto"/>
            <w:vAlign w:val="center"/>
          </w:tcPr>
          <w:p w14:paraId="1B288178" w14:textId="2A9F8225" w:rsidR="00C84B2D" w:rsidRPr="00525C98" w:rsidRDefault="00C84B2D" w:rsidP="00B948CF">
            <w:pPr>
              <w:spacing w:line="276" w:lineRule="auto"/>
              <w:rPr>
                <w:rFonts w:ascii="Camria" w:hAnsi="Camria" w:cs="Tahoma"/>
                <w:b/>
                <w:bCs/>
                <w:sz w:val="19"/>
                <w:szCs w:val="19"/>
              </w:rPr>
            </w:pPr>
            <w:r w:rsidRPr="00525C98">
              <w:rPr>
                <w:rFonts w:ascii="Camria" w:hAnsi="Camria" w:cs="Tahoma"/>
                <w:b/>
                <w:bCs/>
                <w:sz w:val="19"/>
                <w:szCs w:val="19"/>
              </w:rPr>
              <w:t xml:space="preserve">Obrazec </w:t>
            </w:r>
            <w:r w:rsidR="0077326D">
              <w:rPr>
                <w:rFonts w:ascii="Camria" w:hAnsi="Camria" w:cs="Tahoma"/>
                <w:b/>
                <w:bCs/>
                <w:sz w:val="19"/>
                <w:szCs w:val="19"/>
              </w:rPr>
              <w:t>9</w:t>
            </w:r>
            <w:r w:rsidRPr="00525C98">
              <w:rPr>
                <w:rFonts w:ascii="Camria" w:hAnsi="Camria" w:cs="Tahoma"/>
                <w:bCs/>
                <w:sz w:val="19"/>
                <w:szCs w:val="19"/>
              </w:rPr>
              <w:t xml:space="preserve"> – Izjava o udeležbi fizičnih in pravnih oseb v lastništvu subjekta, </w:t>
            </w:r>
            <w:r w:rsidRPr="00463E1D">
              <w:rPr>
                <w:rFonts w:ascii="Camria" w:hAnsi="Camria" w:cs="Tahoma"/>
                <w:b/>
                <w:sz w:val="19"/>
                <w:szCs w:val="19"/>
              </w:rPr>
              <w:t>predlagamo, da izjavo predložite pri oddaji ponudbe (glejte zadnji odstavek točke 4.8)</w:t>
            </w:r>
          </w:p>
        </w:tc>
      </w:tr>
      <w:tr w:rsidR="0077326D" w:rsidRPr="0077326D" w14:paraId="76C524E3" w14:textId="77777777" w:rsidTr="00B948CF">
        <w:trPr>
          <w:trHeight w:val="340"/>
        </w:trPr>
        <w:tc>
          <w:tcPr>
            <w:tcW w:w="986" w:type="dxa"/>
            <w:shd w:val="clear" w:color="auto" w:fill="auto"/>
            <w:vAlign w:val="center"/>
          </w:tcPr>
          <w:p w14:paraId="69194EFE" w14:textId="77777777" w:rsidR="0077326D" w:rsidRPr="0077326D" w:rsidRDefault="0077326D" w:rsidP="00B948CF">
            <w:pPr>
              <w:spacing w:line="276" w:lineRule="auto"/>
              <w:jc w:val="center"/>
              <w:rPr>
                <w:rFonts w:ascii="Camria" w:hAnsi="Camria" w:cs="Tahoma"/>
                <w:bCs/>
                <w:sz w:val="19"/>
                <w:szCs w:val="19"/>
              </w:rPr>
            </w:pPr>
            <w:r w:rsidRPr="0077326D">
              <w:rPr>
                <w:rFonts w:ascii="Camria" w:hAnsi="Camria" w:cs="Tahoma"/>
                <w:bCs/>
                <w:sz w:val="19"/>
                <w:szCs w:val="19"/>
              </w:rPr>
              <w:t>2.</w:t>
            </w:r>
          </w:p>
        </w:tc>
        <w:tc>
          <w:tcPr>
            <w:tcW w:w="7967" w:type="dxa"/>
            <w:shd w:val="clear" w:color="auto" w:fill="auto"/>
            <w:vAlign w:val="center"/>
          </w:tcPr>
          <w:p w14:paraId="0AF86847" w14:textId="623FF534" w:rsidR="0077326D" w:rsidRPr="0077326D" w:rsidRDefault="0077326D" w:rsidP="00B948CF">
            <w:pPr>
              <w:spacing w:line="276" w:lineRule="auto"/>
              <w:rPr>
                <w:rFonts w:ascii="Camria" w:hAnsi="Camria" w:cs="Tahoma"/>
                <w:bCs/>
                <w:sz w:val="19"/>
                <w:szCs w:val="19"/>
              </w:rPr>
            </w:pPr>
            <w:r w:rsidRPr="0077326D">
              <w:rPr>
                <w:rFonts w:ascii="Camria" w:hAnsi="Camria" w:cs="Tahoma"/>
                <w:b/>
                <w:bCs/>
                <w:sz w:val="19"/>
                <w:szCs w:val="19"/>
              </w:rPr>
              <w:t>Obrazec 10</w:t>
            </w:r>
            <w:r w:rsidRPr="0077326D">
              <w:rPr>
                <w:rFonts w:ascii="Camria" w:hAnsi="Camria" w:cs="Tahoma"/>
                <w:bCs/>
                <w:sz w:val="19"/>
                <w:szCs w:val="19"/>
              </w:rPr>
              <w:t xml:space="preserve"> – Vzorec pogodbe</w:t>
            </w:r>
          </w:p>
        </w:tc>
      </w:tr>
      <w:tr w:rsidR="0077326D" w:rsidRPr="00525C98" w14:paraId="21B21F07" w14:textId="77777777" w:rsidTr="00B948CF">
        <w:trPr>
          <w:trHeight w:val="340"/>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425020B" w14:textId="77777777" w:rsidR="0077326D" w:rsidRPr="00525C98" w:rsidRDefault="0077326D" w:rsidP="00B948CF">
            <w:pPr>
              <w:spacing w:line="276" w:lineRule="auto"/>
              <w:jc w:val="center"/>
              <w:rPr>
                <w:rFonts w:ascii="Camria" w:hAnsi="Camria" w:cs="Tahoma"/>
                <w:bCs/>
                <w:sz w:val="19"/>
                <w:szCs w:val="19"/>
              </w:rPr>
            </w:pPr>
            <w:r w:rsidRPr="00525C98">
              <w:rPr>
                <w:rFonts w:ascii="Camria" w:hAnsi="Camria" w:cs="Tahoma"/>
                <w:bCs/>
                <w:sz w:val="19"/>
                <w:szCs w:val="19"/>
              </w:rPr>
              <w:t>3.</w:t>
            </w:r>
          </w:p>
        </w:tc>
        <w:tc>
          <w:tcPr>
            <w:tcW w:w="7967" w:type="dxa"/>
            <w:tcBorders>
              <w:top w:val="single" w:sz="4" w:space="0" w:color="auto"/>
              <w:left w:val="single" w:sz="4" w:space="0" w:color="auto"/>
              <w:bottom w:val="single" w:sz="4" w:space="0" w:color="auto"/>
              <w:right w:val="single" w:sz="4" w:space="0" w:color="auto"/>
            </w:tcBorders>
            <w:shd w:val="clear" w:color="auto" w:fill="auto"/>
            <w:vAlign w:val="center"/>
          </w:tcPr>
          <w:p w14:paraId="1ACC10ED" w14:textId="77777777" w:rsidR="0077326D" w:rsidRPr="00525C98" w:rsidRDefault="0077326D" w:rsidP="00B948CF">
            <w:pPr>
              <w:spacing w:line="276" w:lineRule="auto"/>
              <w:rPr>
                <w:rFonts w:ascii="Camria" w:hAnsi="Camria" w:cs="Tahoma"/>
                <w:b/>
                <w:sz w:val="19"/>
                <w:szCs w:val="19"/>
              </w:rPr>
            </w:pPr>
            <w:r w:rsidRPr="00525C98">
              <w:rPr>
                <w:rFonts w:ascii="Camria" w:hAnsi="Camria" w:cs="Tahoma"/>
                <w:b/>
                <w:sz w:val="19"/>
                <w:szCs w:val="19"/>
              </w:rPr>
              <w:t xml:space="preserve">Obrazec </w:t>
            </w:r>
            <w:r>
              <w:rPr>
                <w:rFonts w:ascii="Camria" w:hAnsi="Camria" w:cs="Tahoma"/>
                <w:b/>
                <w:sz w:val="19"/>
                <w:szCs w:val="19"/>
              </w:rPr>
              <w:t>11</w:t>
            </w:r>
            <w:r w:rsidRPr="00525C98">
              <w:rPr>
                <w:rFonts w:ascii="Camria" w:hAnsi="Camria" w:cs="Tahoma"/>
                <w:b/>
                <w:sz w:val="19"/>
                <w:szCs w:val="19"/>
              </w:rPr>
              <w:t xml:space="preserve"> – Vzorec garancije za dobro izvedbo pogodbenih obveznosti</w:t>
            </w:r>
          </w:p>
        </w:tc>
      </w:tr>
    </w:tbl>
    <w:p w14:paraId="7B75E900" w14:textId="77777777" w:rsidR="00C84B2D" w:rsidRPr="00525C98" w:rsidRDefault="00C84B2D" w:rsidP="00C84B2D">
      <w:pPr>
        <w:spacing w:line="276" w:lineRule="auto"/>
        <w:rPr>
          <w:rFonts w:ascii="Camria" w:hAnsi="Camria" w:cs="Tahoma"/>
          <w:bCs/>
          <w:sz w:val="19"/>
          <w:szCs w:val="19"/>
        </w:rPr>
      </w:pPr>
    </w:p>
    <w:p w14:paraId="7578B097" w14:textId="77777777" w:rsidR="00C84B2D" w:rsidRPr="00525C98" w:rsidRDefault="00C84B2D" w:rsidP="00C84B2D">
      <w:pPr>
        <w:spacing w:line="276" w:lineRule="auto"/>
        <w:rPr>
          <w:rFonts w:ascii="Camria" w:hAnsi="Camria" w:cs="Tahoma"/>
          <w:bCs/>
          <w:sz w:val="19"/>
          <w:szCs w:val="19"/>
        </w:rPr>
      </w:pPr>
    </w:p>
    <w:p w14:paraId="321B79FB" w14:textId="77777777" w:rsidR="00C84B2D" w:rsidRPr="00525C98" w:rsidRDefault="00C84B2D" w:rsidP="00C84B2D">
      <w:pPr>
        <w:spacing w:line="276" w:lineRule="auto"/>
        <w:rPr>
          <w:rFonts w:ascii="Camria" w:hAnsi="Camria" w:cs="Tahoma"/>
          <w:bCs/>
          <w:sz w:val="19"/>
          <w:szCs w:val="19"/>
        </w:rPr>
      </w:pPr>
      <w:r w:rsidRPr="00525C98">
        <w:rPr>
          <w:rFonts w:ascii="Camria" w:hAnsi="Camria" w:cs="Tahoma"/>
          <w:bCs/>
          <w:sz w:val="19"/>
          <w:szCs w:val="19"/>
        </w:rPr>
        <w:t>Navodila za izpolnjevanje obrazcev, izjav in dokumentov so navedene v zaključku posameznega obrazca.</w:t>
      </w:r>
    </w:p>
    <w:sectPr w:rsidR="00C84B2D" w:rsidRPr="00525C98" w:rsidSect="004872C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5256D" w14:textId="77777777" w:rsidR="005667EE" w:rsidRDefault="00B27DF0">
      <w:r>
        <w:separator/>
      </w:r>
    </w:p>
  </w:endnote>
  <w:endnote w:type="continuationSeparator" w:id="0">
    <w:p w14:paraId="485E5EE5" w14:textId="77777777" w:rsidR="005667EE" w:rsidRDefault="00B27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ndara">
    <w:panose1 w:val="020E0502030303020204"/>
    <w:charset w:val="EE"/>
    <w:family w:val="swiss"/>
    <w:pitch w:val="variable"/>
    <w:sig w:usb0="A00002EF" w:usb1="4000A44B"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DinMittCE">
    <w:altName w:val="Times New Roman"/>
    <w:charset w:val="EE"/>
    <w:family w:val="roman"/>
    <w:pitch w:val="variable"/>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Camria">
    <w:altName w:val="Cambria"/>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178F" w14:textId="77777777" w:rsidR="00EF1AA7" w:rsidRPr="008761BE" w:rsidRDefault="00463087" w:rsidP="00FF0D8A">
    <w:pPr>
      <w:pStyle w:val="Noga"/>
      <w:pBdr>
        <w:top w:val="single" w:sz="8" w:space="1" w:color="506428"/>
      </w:pBdr>
      <w:jc w:val="right"/>
      <w:rPr>
        <w:rFonts w:ascii="Candara" w:hAnsi="Candara"/>
        <w:color w:val="506428"/>
        <w:sz w:val="18"/>
        <w:szCs w:val="18"/>
      </w:rPr>
    </w:pPr>
    <w:r>
      <w:rPr>
        <w:rFonts w:ascii="Candara" w:hAnsi="Candara"/>
        <w:color w:val="506428"/>
        <w:sz w:val="18"/>
        <w:szCs w:val="18"/>
      </w:rPr>
      <w:t xml:space="preserve">Stran </w:t>
    </w:r>
    <w:r w:rsidRPr="008761BE">
      <w:rPr>
        <w:rFonts w:ascii="Candara" w:hAnsi="Candara"/>
        <w:color w:val="506428"/>
        <w:sz w:val="18"/>
        <w:szCs w:val="18"/>
      </w:rPr>
      <w:t xml:space="preserve">| </w:t>
    </w:r>
    <w:r w:rsidRPr="008761BE">
      <w:rPr>
        <w:rFonts w:ascii="Candara" w:hAnsi="Candara"/>
        <w:color w:val="506428"/>
        <w:sz w:val="18"/>
        <w:szCs w:val="18"/>
      </w:rPr>
      <w:fldChar w:fldCharType="begin"/>
    </w:r>
    <w:r w:rsidRPr="008761BE">
      <w:rPr>
        <w:rFonts w:ascii="Candara" w:hAnsi="Candara"/>
        <w:color w:val="506428"/>
        <w:sz w:val="18"/>
        <w:szCs w:val="18"/>
      </w:rPr>
      <w:instrText xml:space="preserve"> PAGE   \* MERGEFORMAT </w:instrText>
    </w:r>
    <w:r w:rsidRPr="008761BE">
      <w:rPr>
        <w:rFonts w:ascii="Candara" w:hAnsi="Candara"/>
        <w:color w:val="506428"/>
        <w:sz w:val="18"/>
        <w:szCs w:val="18"/>
      </w:rPr>
      <w:fldChar w:fldCharType="separate"/>
    </w:r>
    <w:r>
      <w:rPr>
        <w:rFonts w:ascii="Candara" w:hAnsi="Candara"/>
        <w:noProof/>
        <w:color w:val="506428"/>
        <w:sz w:val="18"/>
        <w:szCs w:val="18"/>
      </w:rPr>
      <w:t>30</w:t>
    </w:r>
    <w:r w:rsidRPr="008761BE">
      <w:rPr>
        <w:rFonts w:ascii="Candara" w:hAnsi="Candara"/>
        <w:color w:val="506428"/>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E9365" w14:textId="77777777" w:rsidR="005667EE" w:rsidRDefault="00B27DF0">
      <w:r>
        <w:separator/>
      </w:r>
    </w:p>
  </w:footnote>
  <w:footnote w:type="continuationSeparator" w:id="0">
    <w:p w14:paraId="0650B36C" w14:textId="77777777" w:rsidR="005667EE" w:rsidRDefault="00B27D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63ECC"/>
    <w:multiLevelType w:val="hybridMultilevel"/>
    <w:tmpl w:val="36129720"/>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BF2779"/>
    <w:multiLevelType w:val="hybridMultilevel"/>
    <w:tmpl w:val="84FA068E"/>
    <w:lvl w:ilvl="0" w:tplc="46768A72">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5275DB1"/>
    <w:multiLevelType w:val="hybridMultilevel"/>
    <w:tmpl w:val="088E7A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2930CC"/>
    <w:multiLevelType w:val="hybridMultilevel"/>
    <w:tmpl w:val="994A5208"/>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EF0415"/>
    <w:multiLevelType w:val="hybridMultilevel"/>
    <w:tmpl w:val="B2C02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0CD297E"/>
    <w:multiLevelType w:val="hybridMultilevel"/>
    <w:tmpl w:val="F00A6F50"/>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C16AC8"/>
    <w:multiLevelType w:val="hybridMultilevel"/>
    <w:tmpl w:val="8870ADB2"/>
    <w:lvl w:ilvl="0" w:tplc="713451C2">
      <w:start w:val="2"/>
      <w:numFmt w:val="bullet"/>
      <w:lvlText w:val="-"/>
      <w:lvlJc w:val="left"/>
      <w:pPr>
        <w:ind w:left="720" w:hanging="360"/>
      </w:pPr>
      <w:rPr>
        <w:rFonts w:ascii="Arial" w:eastAsia="Times New Roman" w:hAnsi="Arial" w:cs="Arial" w:hint="default"/>
        <w:b/>
        <w:bCs w:val="0"/>
        <w:color w:val="1F497D"/>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0B47B7"/>
    <w:multiLevelType w:val="hybridMultilevel"/>
    <w:tmpl w:val="EAE27100"/>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9B56152"/>
    <w:multiLevelType w:val="multilevel"/>
    <w:tmpl w:val="6F8834BE"/>
    <w:styleLink w:val="corus"/>
    <w:lvl w:ilvl="0">
      <w:start w:val="1"/>
      <w:numFmt w:val="decimal"/>
      <w:lvlText w:val="3.%1"/>
      <w:lvlJc w:val="left"/>
      <w:pPr>
        <w:tabs>
          <w:tab w:val="num" w:pos="1134"/>
        </w:tabs>
        <w:ind w:left="1134" w:hanging="1134"/>
      </w:pPr>
      <w:rPr>
        <w:rFonts w:ascii="DinMittCE" w:hAnsi="DinMittCE" w:hint="default"/>
        <w:sz w:val="24"/>
      </w:rPr>
    </w:lvl>
    <w:lvl w:ilvl="1">
      <w:start w:val="1"/>
      <w:numFmt w:val="decimal"/>
      <w:lvlText w:val="3.%1.%2"/>
      <w:lvlJc w:val="left"/>
      <w:pPr>
        <w:tabs>
          <w:tab w:val="num" w:pos="1134"/>
        </w:tabs>
        <w:ind w:left="1134" w:hanging="1134"/>
      </w:pPr>
      <w:rPr>
        <w:rFonts w:ascii="DinMittCE" w:hAnsi="DinMittCE" w:hint="default"/>
        <w:sz w:val="24"/>
      </w:rPr>
    </w:lvl>
    <w:lvl w:ilvl="2">
      <w:start w:val="1"/>
      <w:numFmt w:val="decimal"/>
      <w:lvlText w:val="3.%1.%2.%3"/>
      <w:lvlJc w:val="left"/>
      <w:pPr>
        <w:tabs>
          <w:tab w:val="num" w:pos="1134"/>
        </w:tabs>
        <w:ind w:left="1134" w:hanging="1134"/>
      </w:pPr>
      <w:rPr>
        <w:rFonts w:ascii="DinMittCE" w:hAnsi="DinMittCE" w:hint="default"/>
        <w:sz w:val="22"/>
      </w:rPr>
    </w:lvl>
    <w:lvl w:ilvl="3">
      <w:start w:val="1"/>
      <w:numFmt w:val="decimal"/>
      <w:lvlText w:val="3.%1.%2.%3.%4"/>
      <w:lvlJc w:val="left"/>
      <w:pPr>
        <w:tabs>
          <w:tab w:val="num" w:pos="1134"/>
        </w:tabs>
        <w:ind w:left="1134" w:hanging="1134"/>
      </w:pPr>
      <w:rPr>
        <w:rFonts w:ascii="DinMittCE" w:hAnsi="DinMittCE" w:hint="default"/>
        <w:sz w:val="22"/>
      </w:rPr>
    </w:lvl>
    <w:lvl w:ilvl="4">
      <w:start w:val="1"/>
      <w:numFmt w:val="decimal"/>
      <w:lvlText w:val="3.%1.%2.%3.%4.%5"/>
      <w:lvlJc w:val="left"/>
      <w:pPr>
        <w:tabs>
          <w:tab w:val="num" w:pos="1134"/>
        </w:tabs>
        <w:ind w:left="1134" w:hanging="1134"/>
      </w:pPr>
      <w:rPr>
        <w:rFonts w:ascii="DinMittCE" w:hAnsi="DinMittCE" w:hint="default"/>
        <w:sz w:val="22"/>
      </w:rPr>
    </w:lvl>
    <w:lvl w:ilvl="5">
      <w:start w:val="1"/>
      <w:numFmt w:val="lowerLetter"/>
      <w:lvlText w:val="%6"/>
      <w:lvlJc w:val="left"/>
      <w:pPr>
        <w:tabs>
          <w:tab w:val="num" w:pos="1134"/>
        </w:tabs>
        <w:ind w:left="1134" w:hanging="1134"/>
      </w:pPr>
      <w:rPr>
        <w:rFonts w:ascii="DinMittCE" w:hAnsi="DinMittCE" w:hint="default"/>
        <w:sz w:val="22"/>
      </w:rPr>
    </w:lvl>
    <w:lvl w:ilvl="6">
      <w:start w:val="1"/>
      <w:numFmt w:val="none"/>
      <w:lvlText w:val=""/>
      <w:lvlJc w:val="left"/>
      <w:pPr>
        <w:tabs>
          <w:tab w:val="num" w:pos="1134"/>
        </w:tabs>
        <w:ind w:left="1134" w:hanging="1134"/>
      </w:pPr>
      <w:rPr>
        <w:rFonts w:hint="default"/>
      </w:rPr>
    </w:lvl>
    <w:lvl w:ilvl="7">
      <w:start w:val="1"/>
      <w:numFmt w:val="decimal"/>
      <w:lvlText w:val="%1.%2.%3.%4.%5.%6.%7.%8"/>
      <w:lvlJc w:val="left"/>
      <w:pPr>
        <w:tabs>
          <w:tab w:val="num" w:pos="1134"/>
        </w:tabs>
        <w:ind w:left="1134" w:hanging="1134"/>
      </w:pPr>
      <w:rPr>
        <w:rFonts w:hint="default"/>
      </w:rPr>
    </w:lvl>
    <w:lvl w:ilvl="8">
      <w:start w:val="1"/>
      <w:numFmt w:val="decimal"/>
      <w:lvlText w:val="%1.%2.%3.%4.%5.%6.%7.%8.%9"/>
      <w:lvlJc w:val="left"/>
      <w:pPr>
        <w:tabs>
          <w:tab w:val="num" w:pos="1134"/>
        </w:tabs>
        <w:ind w:left="1134" w:hanging="1134"/>
      </w:pPr>
      <w:rPr>
        <w:rFonts w:hint="default"/>
      </w:rPr>
    </w:lvl>
  </w:abstractNum>
  <w:abstractNum w:abstractNumId="9" w15:restartNumberingAfterBreak="0">
    <w:nsid w:val="1F9C5648"/>
    <w:multiLevelType w:val="hybridMultilevel"/>
    <w:tmpl w:val="117E752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3041A56"/>
    <w:multiLevelType w:val="hybridMultilevel"/>
    <w:tmpl w:val="1D940C2A"/>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6D22F4"/>
    <w:multiLevelType w:val="hybridMultilevel"/>
    <w:tmpl w:val="5D062AE4"/>
    <w:lvl w:ilvl="0" w:tplc="446AE5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D014A2A"/>
    <w:multiLevelType w:val="hybridMultilevel"/>
    <w:tmpl w:val="BC36065E"/>
    <w:lvl w:ilvl="0" w:tplc="B540E42A">
      <w:numFmt w:val="bullet"/>
      <w:pStyle w:val="CnatevanjeVM"/>
      <w:lvlText w:val="-"/>
      <w:lvlJc w:val="left"/>
      <w:pPr>
        <w:ind w:left="1854" w:hanging="360"/>
      </w:pPr>
      <w:rPr>
        <w:rFonts w:ascii="Arial Narrow" w:eastAsia="Times New Roman" w:hAnsi="Arial Narrow"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13" w15:restartNumberingAfterBreak="0">
    <w:nsid w:val="34305E92"/>
    <w:multiLevelType w:val="hybridMultilevel"/>
    <w:tmpl w:val="67FCA642"/>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403D15BB"/>
    <w:multiLevelType w:val="hybridMultilevel"/>
    <w:tmpl w:val="4162B0BC"/>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5354231"/>
    <w:multiLevelType w:val="hybridMultilevel"/>
    <w:tmpl w:val="94FE6466"/>
    <w:lvl w:ilvl="0" w:tplc="6C403A30">
      <w:start w:val="4"/>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95E513E"/>
    <w:multiLevelType w:val="hybridMultilevel"/>
    <w:tmpl w:val="1194AC56"/>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DA91130"/>
    <w:multiLevelType w:val="hybridMultilevel"/>
    <w:tmpl w:val="306AD5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0DC3BB1"/>
    <w:multiLevelType w:val="hybridMultilevel"/>
    <w:tmpl w:val="57142040"/>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6E30F02"/>
    <w:multiLevelType w:val="hybridMultilevel"/>
    <w:tmpl w:val="2284866C"/>
    <w:lvl w:ilvl="0" w:tplc="04240001">
      <w:start w:val="1"/>
      <w:numFmt w:val="bullet"/>
      <w:pStyle w:val="CNaslov1"/>
      <w:lvlText w:val=""/>
      <w:lvlJc w:val="left"/>
      <w:pPr>
        <w:ind w:left="1069" w:hanging="360"/>
      </w:pPr>
      <w:rPr>
        <w:rFonts w:ascii="Symbol" w:hAnsi="Symbol" w:hint="default"/>
      </w:rPr>
    </w:lvl>
    <w:lvl w:ilvl="1" w:tplc="04240003" w:tentative="1">
      <w:start w:val="1"/>
      <w:numFmt w:val="bullet"/>
      <w:pStyle w:val="CNaslov2"/>
      <w:lvlText w:val="o"/>
      <w:lvlJc w:val="left"/>
      <w:pPr>
        <w:ind w:left="1789" w:hanging="360"/>
      </w:pPr>
      <w:rPr>
        <w:rFonts w:ascii="Courier New" w:hAnsi="Courier New" w:cs="Courier New" w:hint="default"/>
      </w:rPr>
    </w:lvl>
    <w:lvl w:ilvl="2" w:tplc="04240005">
      <w:start w:val="1"/>
      <w:numFmt w:val="bullet"/>
      <w:pStyle w:val="CNaslov3"/>
      <w:lvlText w:val=""/>
      <w:lvlJc w:val="left"/>
      <w:pPr>
        <w:ind w:left="2509" w:hanging="360"/>
      </w:pPr>
      <w:rPr>
        <w:rFonts w:ascii="Wingdings" w:hAnsi="Wingdings" w:hint="default"/>
      </w:rPr>
    </w:lvl>
    <w:lvl w:ilvl="3" w:tplc="04240001">
      <w:start w:val="1"/>
      <w:numFmt w:val="bullet"/>
      <w:pStyle w:val="CNaslov4"/>
      <w:lvlText w:val=""/>
      <w:lvlJc w:val="left"/>
      <w:pPr>
        <w:ind w:left="3229" w:hanging="360"/>
      </w:pPr>
      <w:rPr>
        <w:rFonts w:ascii="Symbol" w:hAnsi="Symbol" w:hint="default"/>
      </w:rPr>
    </w:lvl>
    <w:lvl w:ilvl="4" w:tplc="04240003">
      <w:start w:val="1"/>
      <w:numFmt w:val="bullet"/>
      <w:pStyle w:val="CNaslov5"/>
      <w:lvlText w:val="o"/>
      <w:lvlJc w:val="left"/>
      <w:pPr>
        <w:ind w:left="3949" w:hanging="360"/>
      </w:pPr>
      <w:rPr>
        <w:rFonts w:ascii="Courier New" w:hAnsi="Courier New" w:cs="Courier New" w:hint="default"/>
      </w:rPr>
    </w:lvl>
    <w:lvl w:ilvl="5" w:tplc="04240005" w:tentative="1">
      <w:start w:val="1"/>
      <w:numFmt w:val="bullet"/>
      <w:pStyle w:val="CNaslov6"/>
      <w:lvlText w:val=""/>
      <w:lvlJc w:val="left"/>
      <w:pPr>
        <w:ind w:left="4669" w:hanging="360"/>
      </w:pPr>
      <w:rPr>
        <w:rFonts w:ascii="Wingdings" w:hAnsi="Wingdings" w:hint="default"/>
      </w:rPr>
    </w:lvl>
    <w:lvl w:ilvl="6" w:tplc="04240001" w:tentative="1">
      <w:start w:val="1"/>
      <w:numFmt w:val="bullet"/>
      <w:pStyle w:val="CNaslov7"/>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0" w15:restartNumberingAfterBreak="0">
    <w:nsid w:val="578D7D0B"/>
    <w:multiLevelType w:val="hybridMultilevel"/>
    <w:tmpl w:val="64BA97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BC964DB"/>
    <w:multiLevelType w:val="hybridMultilevel"/>
    <w:tmpl w:val="D70C8AF6"/>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D637747"/>
    <w:multiLevelType w:val="hybridMultilevel"/>
    <w:tmpl w:val="5AFE3BD6"/>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EDE2D12"/>
    <w:multiLevelType w:val="hybridMultilevel"/>
    <w:tmpl w:val="E1749E2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EF51F06"/>
    <w:multiLevelType w:val="hybridMultilevel"/>
    <w:tmpl w:val="B9D6C7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0892E90"/>
    <w:multiLevelType w:val="hybridMultilevel"/>
    <w:tmpl w:val="1182F742"/>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0980018"/>
    <w:multiLevelType w:val="hybridMultilevel"/>
    <w:tmpl w:val="0A62A0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4CB16DD"/>
    <w:multiLevelType w:val="hybridMultilevel"/>
    <w:tmpl w:val="7540B4A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C8273C5"/>
    <w:multiLevelType w:val="hybridMultilevel"/>
    <w:tmpl w:val="034CFDBA"/>
    <w:lvl w:ilvl="0" w:tplc="AA0863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F8D44EB"/>
    <w:multiLevelType w:val="hybridMultilevel"/>
    <w:tmpl w:val="8C868F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2EA5B57"/>
    <w:multiLevelType w:val="hybridMultilevel"/>
    <w:tmpl w:val="AB485F06"/>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3474048"/>
    <w:multiLevelType w:val="hybridMultilevel"/>
    <w:tmpl w:val="7A629914"/>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7F53ACC"/>
    <w:multiLevelType w:val="hybridMultilevel"/>
    <w:tmpl w:val="862E35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CD00C8F"/>
    <w:multiLevelType w:val="hybridMultilevel"/>
    <w:tmpl w:val="5F0EF7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EB2479F"/>
    <w:multiLevelType w:val="hybridMultilevel"/>
    <w:tmpl w:val="0FACB3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9"/>
  </w:num>
  <w:num w:numId="2">
    <w:abstractNumId w:val="12"/>
  </w:num>
  <w:num w:numId="3">
    <w:abstractNumId w:val="8"/>
  </w:num>
  <w:num w:numId="4">
    <w:abstractNumId w:val="0"/>
  </w:num>
  <w:num w:numId="5">
    <w:abstractNumId w:val="31"/>
  </w:num>
  <w:num w:numId="6">
    <w:abstractNumId w:val="10"/>
  </w:num>
  <w:num w:numId="7">
    <w:abstractNumId w:val="3"/>
  </w:num>
  <w:num w:numId="8">
    <w:abstractNumId w:val="7"/>
  </w:num>
  <w:num w:numId="9">
    <w:abstractNumId w:val="30"/>
  </w:num>
  <w:num w:numId="10">
    <w:abstractNumId w:val="14"/>
  </w:num>
  <w:num w:numId="11">
    <w:abstractNumId w:val="5"/>
  </w:num>
  <w:num w:numId="12">
    <w:abstractNumId w:val="22"/>
  </w:num>
  <w:num w:numId="13">
    <w:abstractNumId w:val="6"/>
  </w:num>
  <w:num w:numId="14">
    <w:abstractNumId w:val="21"/>
  </w:num>
  <w:num w:numId="15">
    <w:abstractNumId w:val="16"/>
  </w:num>
  <w:num w:numId="16">
    <w:abstractNumId w:val="34"/>
  </w:num>
  <w:num w:numId="17">
    <w:abstractNumId w:val="26"/>
  </w:num>
  <w:num w:numId="18">
    <w:abstractNumId w:val="23"/>
  </w:num>
  <w:num w:numId="19">
    <w:abstractNumId w:val="4"/>
  </w:num>
  <w:num w:numId="20">
    <w:abstractNumId w:val="2"/>
  </w:num>
  <w:num w:numId="21">
    <w:abstractNumId w:val="33"/>
  </w:num>
  <w:num w:numId="22">
    <w:abstractNumId w:val="24"/>
  </w:num>
  <w:num w:numId="23">
    <w:abstractNumId w:val="17"/>
  </w:num>
  <w:num w:numId="24">
    <w:abstractNumId w:val="18"/>
  </w:num>
  <w:num w:numId="25">
    <w:abstractNumId w:val="11"/>
  </w:num>
  <w:num w:numId="26">
    <w:abstractNumId w:val="28"/>
  </w:num>
  <w:num w:numId="27">
    <w:abstractNumId w:val="25"/>
  </w:num>
  <w:num w:numId="28">
    <w:abstractNumId w:val="1"/>
  </w:num>
  <w:num w:numId="29">
    <w:abstractNumId w:val="13"/>
  </w:num>
  <w:num w:numId="30">
    <w:abstractNumId w:val="20"/>
  </w:num>
  <w:num w:numId="31">
    <w:abstractNumId w:val="15"/>
  </w:num>
  <w:num w:numId="32">
    <w:abstractNumId w:val="32"/>
  </w:num>
  <w:num w:numId="33">
    <w:abstractNumId w:val="9"/>
  </w:num>
  <w:num w:numId="34">
    <w:abstractNumId w:val="27"/>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B2D"/>
    <w:rsid w:val="00015F24"/>
    <w:rsid w:val="00402068"/>
    <w:rsid w:val="00463087"/>
    <w:rsid w:val="005667EE"/>
    <w:rsid w:val="0077326D"/>
    <w:rsid w:val="007C18EF"/>
    <w:rsid w:val="008253A9"/>
    <w:rsid w:val="00B27DF0"/>
    <w:rsid w:val="00B65452"/>
    <w:rsid w:val="00B95834"/>
    <w:rsid w:val="00C84B2D"/>
    <w:rsid w:val="00CB4DDE"/>
    <w:rsid w:val="00D77453"/>
    <w:rsid w:val="00E602D3"/>
    <w:rsid w:val="00FC6AE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C0E92"/>
  <w15:chartTrackingRefBased/>
  <w15:docId w15:val="{6A75F787-D6CF-4264-922D-381443BE3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84B2D"/>
    <w:pPr>
      <w:spacing w:after="0" w:line="240" w:lineRule="auto"/>
    </w:pPr>
  </w:style>
  <w:style w:type="paragraph" w:styleId="Naslov1">
    <w:name w:val="heading 1"/>
    <w:basedOn w:val="Navaden"/>
    <w:next w:val="Navaden"/>
    <w:link w:val="Naslov1Znak"/>
    <w:qFormat/>
    <w:rsid w:val="00C84B2D"/>
    <w:pPr>
      <w:keepNext/>
      <w:spacing w:before="240" w:after="60" w:line="264" w:lineRule="auto"/>
      <w:jc w:val="both"/>
      <w:outlineLvl w:val="0"/>
    </w:pPr>
    <w:rPr>
      <w:rFonts w:ascii="Arial" w:eastAsia="Times New Roman" w:hAnsi="Arial" w:cs="Times New Roman"/>
      <w:b/>
      <w:bCs/>
      <w:kern w:val="32"/>
      <w:sz w:val="32"/>
      <w:szCs w:val="32"/>
      <w:lang w:val="x-none" w:eastAsia="sl-SI"/>
    </w:rPr>
  </w:style>
  <w:style w:type="paragraph" w:styleId="Naslov2">
    <w:name w:val="heading 2"/>
    <w:basedOn w:val="Navaden"/>
    <w:next w:val="Navaden"/>
    <w:link w:val="Naslov2Znak"/>
    <w:qFormat/>
    <w:rsid w:val="00C84B2D"/>
    <w:pPr>
      <w:keepNext/>
      <w:spacing w:line="264" w:lineRule="auto"/>
      <w:ind w:left="360"/>
      <w:jc w:val="both"/>
      <w:outlineLvl w:val="1"/>
    </w:pPr>
    <w:rPr>
      <w:rFonts w:ascii="Times New Roman" w:eastAsia="Times New Roman" w:hAnsi="Times New Roman" w:cs="Times New Roman"/>
      <w:b/>
      <w:sz w:val="24"/>
      <w:szCs w:val="24"/>
      <w:lang w:val="x-none" w:eastAsia="sl-SI"/>
    </w:rPr>
  </w:style>
  <w:style w:type="paragraph" w:styleId="Naslov3">
    <w:name w:val="heading 3"/>
    <w:basedOn w:val="Navaden"/>
    <w:next w:val="Navaden"/>
    <w:link w:val="Naslov3Znak"/>
    <w:qFormat/>
    <w:rsid w:val="00C84B2D"/>
    <w:pPr>
      <w:keepNext/>
      <w:spacing w:line="264" w:lineRule="auto"/>
      <w:ind w:left="360"/>
      <w:jc w:val="both"/>
      <w:outlineLvl w:val="2"/>
    </w:pPr>
    <w:rPr>
      <w:rFonts w:ascii="Times New Roman" w:eastAsia="Times New Roman" w:hAnsi="Times New Roman" w:cs="Times New Roman"/>
      <w:b/>
      <w:bCs/>
      <w:sz w:val="32"/>
      <w:szCs w:val="24"/>
      <w:lang w:val="x-none" w:eastAsia="sl-SI"/>
    </w:rPr>
  </w:style>
  <w:style w:type="paragraph" w:styleId="Naslov4">
    <w:name w:val="heading 4"/>
    <w:basedOn w:val="Navaden"/>
    <w:next w:val="Navaden"/>
    <w:link w:val="Naslov4Znak"/>
    <w:qFormat/>
    <w:rsid w:val="00C84B2D"/>
    <w:pPr>
      <w:keepNext/>
      <w:spacing w:line="264" w:lineRule="auto"/>
      <w:jc w:val="center"/>
      <w:outlineLvl w:val="3"/>
    </w:pPr>
    <w:rPr>
      <w:rFonts w:ascii="Times New Roman" w:eastAsia="Times New Roman" w:hAnsi="Times New Roman" w:cs="Times New Roman"/>
      <w:b/>
      <w:bCs/>
      <w:sz w:val="32"/>
      <w:szCs w:val="24"/>
      <w:lang w:val="x-none" w:eastAsia="sl-SI"/>
    </w:rPr>
  </w:style>
  <w:style w:type="paragraph" w:styleId="Naslov5">
    <w:name w:val="heading 5"/>
    <w:basedOn w:val="Navaden"/>
    <w:next w:val="Navaden"/>
    <w:link w:val="Naslov5Znak"/>
    <w:qFormat/>
    <w:rsid w:val="00C84B2D"/>
    <w:pPr>
      <w:keepNext/>
      <w:spacing w:line="264" w:lineRule="auto"/>
      <w:ind w:left="360"/>
      <w:jc w:val="center"/>
      <w:outlineLvl w:val="4"/>
    </w:pPr>
    <w:rPr>
      <w:rFonts w:ascii="Times New Roman" w:eastAsia="Times New Roman" w:hAnsi="Times New Roman" w:cs="Times New Roman"/>
      <w:b/>
      <w:bCs/>
      <w:sz w:val="28"/>
      <w:szCs w:val="24"/>
      <w:lang w:val="x-none" w:eastAsia="sl-SI"/>
    </w:rPr>
  </w:style>
  <w:style w:type="paragraph" w:styleId="Naslov6">
    <w:name w:val="heading 6"/>
    <w:basedOn w:val="Navaden"/>
    <w:next w:val="Navaden"/>
    <w:link w:val="Naslov6Znak"/>
    <w:qFormat/>
    <w:rsid w:val="00C84B2D"/>
    <w:pPr>
      <w:keepNext/>
      <w:pBdr>
        <w:bottom w:val="single" w:sz="12" w:space="1" w:color="506428"/>
      </w:pBdr>
      <w:spacing w:line="264" w:lineRule="auto"/>
      <w:jc w:val="both"/>
      <w:outlineLvl w:val="5"/>
    </w:pPr>
    <w:rPr>
      <w:rFonts w:ascii="Calibri" w:eastAsia="Times New Roman" w:hAnsi="Calibri" w:cs="Times New Roman"/>
      <w:bCs/>
      <w:color w:val="506428"/>
      <w:sz w:val="30"/>
      <w:szCs w:val="24"/>
      <w:lang w:val="x-none" w:eastAsia="x-none"/>
    </w:rPr>
  </w:style>
  <w:style w:type="paragraph" w:styleId="Naslov7">
    <w:name w:val="heading 7"/>
    <w:basedOn w:val="Navaden"/>
    <w:next w:val="Navaden"/>
    <w:link w:val="Naslov7Znak"/>
    <w:qFormat/>
    <w:rsid w:val="00C84B2D"/>
    <w:pPr>
      <w:keepNext/>
      <w:spacing w:line="264" w:lineRule="auto"/>
      <w:jc w:val="both"/>
      <w:outlineLvl w:val="6"/>
    </w:pPr>
    <w:rPr>
      <w:rFonts w:ascii="Times New Roman" w:eastAsia="Times New Roman" w:hAnsi="Times New Roman" w:cs="Times New Roman"/>
      <w:bCs/>
      <w:sz w:val="32"/>
      <w:szCs w:val="24"/>
      <w:lang w:val="x-none" w:eastAsia="sl-SI"/>
    </w:rPr>
  </w:style>
  <w:style w:type="paragraph" w:styleId="Naslov8">
    <w:name w:val="heading 8"/>
    <w:basedOn w:val="Navaden"/>
    <w:next w:val="Navaden"/>
    <w:link w:val="Naslov8Znak"/>
    <w:qFormat/>
    <w:rsid w:val="00C84B2D"/>
    <w:pPr>
      <w:keepNext/>
      <w:spacing w:line="264" w:lineRule="auto"/>
      <w:jc w:val="center"/>
      <w:outlineLvl w:val="7"/>
    </w:pPr>
    <w:rPr>
      <w:rFonts w:ascii="Times New Roman" w:eastAsia="Times New Roman" w:hAnsi="Times New Roman" w:cs="Times New Roman"/>
      <w:b/>
      <w:bCs/>
      <w:sz w:val="36"/>
      <w:szCs w:val="24"/>
      <w:lang w:val="x-none" w:eastAsia="sl-SI"/>
    </w:rPr>
  </w:style>
  <w:style w:type="paragraph" w:styleId="Naslov9">
    <w:name w:val="heading 9"/>
    <w:basedOn w:val="Navaden"/>
    <w:next w:val="Navaden"/>
    <w:link w:val="Naslov9Znak"/>
    <w:qFormat/>
    <w:rsid w:val="00C84B2D"/>
    <w:pPr>
      <w:keepNext/>
      <w:pBdr>
        <w:top w:val="single" w:sz="4" w:space="1" w:color="auto"/>
        <w:left w:val="single" w:sz="4" w:space="4" w:color="auto"/>
        <w:bottom w:val="single" w:sz="4" w:space="1" w:color="auto"/>
        <w:right w:val="single" w:sz="4" w:space="4" w:color="auto"/>
      </w:pBdr>
      <w:spacing w:line="264" w:lineRule="auto"/>
      <w:jc w:val="center"/>
      <w:outlineLvl w:val="8"/>
    </w:pPr>
    <w:rPr>
      <w:rFonts w:ascii="Verdana" w:eastAsia="Times New Roman" w:hAnsi="Verdana" w:cs="Times New Roman"/>
      <w:b/>
      <w:bCs/>
      <w:sz w:val="32"/>
      <w:szCs w:val="24"/>
      <w:lang w:val="x-none"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84B2D"/>
    <w:rPr>
      <w:rFonts w:ascii="Arial" w:eastAsia="Times New Roman" w:hAnsi="Arial" w:cs="Times New Roman"/>
      <w:b/>
      <w:bCs/>
      <w:kern w:val="32"/>
      <w:sz w:val="32"/>
      <w:szCs w:val="32"/>
      <w:lang w:val="x-none" w:eastAsia="sl-SI"/>
    </w:rPr>
  </w:style>
  <w:style w:type="character" w:customStyle="1" w:styleId="Naslov2Znak">
    <w:name w:val="Naslov 2 Znak"/>
    <w:basedOn w:val="Privzetapisavaodstavka"/>
    <w:link w:val="Naslov2"/>
    <w:rsid w:val="00C84B2D"/>
    <w:rPr>
      <w:rFonts w:ascii="Times New Roman" w:eastAsia="Times New Roman" w:hAnsi="Times New Roman" w:cs="Times New Roman"/>
      <w:b/>
      <w:sz w:val="24"/>
      <w:szCs w:val="24"/>
      <w:lang w:val="x-none" w:eastAsia="sl-SI"/>
    </w:rPr>
  </w:style>
  <w:style w:type="character" w:customStyle="1" w:styleId="Naslov3Znak">
    <w:name w:val="Naslov 3 Znak"/>
    <w:basedOn w:val="Privzetapisavaodstavka"/>
    <w:link w:val="Naslov3"/>
    <w:rsid w:val="00C84B2D"/>
    <w:rPr>
      <w:rFonts w:ascii="Times New Roman" w:eastAsia="Times New Roman" w:hAnsi="Times New Roman" w:cs="Times New Roman"/>
      <w:b/>
      <w:bCs/>
      <w:sz w:val="32"/>
      <w:szCs w:val="24"/>
      <w:lang w:val="x-none" w:eastAsia="sl-SI"/>
    </w:rPr>
  </w:style>
  <w:style w:type="character" w:customStyle="1" w:styleId="Naslov4Znak">
    <w:name w:val="Naslov 4 Znak"/>
    <w:basedOn w:val="Privzetapisavaodstavka"/>
    <w:link w:val="Naslov4"/>
    <w:rsid w:val="00C84B2D"/>
    <w:rPr>
      <w:rFonts w:ascii="Times New Roman" w:eastAsia="Times New Roman" w:hAnsi="Times New Roman" w:cs="Times New Roman"/>
      <w:b/>
      <w:bCs/>
      <w:sz w:val="32"/>
      <w:szCs w:val="24"/>
      <w:lang w:val="x-none" w:eastAsia="sl-SI"/>
    </w:rPr>
  </w:style>
  <w:style w:type="character" w:customStyle="1" w:styleId="Naslov5Znak">
    <w:name w:val="Naslov 5 Znak"/>
    <w:basedOn w:val="Privzetapisavaodstavka"/>
    <w:link w:val="Naslov5"/>
    <w:rsid w:val="00C84B2D"/>
    <w:rPr>
      <w:rFonts w:ascii="Times New Roman" w:eastAsia="Times New Roman" w:hAnsi="Times New Roman" w:cs="Times New Roman"/>
      <w:b/>
      <w:bCs/>
      <w:sz w:val="28"/>
      <w:szCs w:val="24"/>
      <w:lang w:val="x-none" w:eastAsia="sl-SI"/>
    </w:rPr>
  </w:style>
  <w:style w:type="character" w:customStyle="1" w:styleId="Naslov6Znak">
    <w:name w:val="Naslov 6 Znak"/>
    <w:basedOn w:val="Privzetapisavaodstavka"/>
    <w:link w:val="Naslov6"/>
    <w:rsid w:val="00C84B2D"/>
    <w:rPr>
      <w:rFonts w:ascii="Calibri" w:eastAsia="Times New Roman" w:hAnsi="Calibri" w:cs="Times New Roman"/>
      <w:bCs/>
      <w:color w:val="506428"/>
      <w:sz w:val="30"/>
      <w:szCs w:val="24"/>
      <w:lang w:val="x-none" w:eastAsia="x-none"/>
    </w:rPr>
  </w:style>
  <w:style w:type="character" w:customStyle="1" w:styleId="Naslov7Znak">
    <w:name w:val="Naslov 7 Znak"/>
    <w:basedOn w:val="Privzetapisavaodstavka"/>
    <w:link w:val="Naslov7"/>
    <w:rsid w:val="00C84B2D"/>
    <w:rPr>
      <w:rFonts w:ascii="Times New Roman" w:eastAsia="Times New Roman" w:hAnsi="Times New Roman" w:cs="Times New Roman"/>
      <w:bCs/>
      <w:sz w:val="32"/>
      <w:szCs w:val="24"/>
      <w:lang w:val="x-none" w:eastAsia="sl-SI"/>
    </w:rPr>
  </w:style>
  <w:style w:type="character" w:customStyle="1" w:styleId="Naslov8Znak">
    <w:name w:val="Naslov 8 Znak"/>
    <w:basedOn w:val="Privzetapisavaodstavka"/>
    <w:link w:val="Naslov8"/>
    <w:rsid w:val="00C84B2D"/>
    <w:rPr>
      <w:rFonts w:ascii="Times New Roman" w:eastAsia="Times New Roman" w:hAnsi="Times New Roman" w:cs="Times New Roman"/>
      <w:b/>
      <w:bCs/>
      <w:sz w:val="36"/>
      <w:szCs w:val="24"/>
      <w:lang w:val="x-none" w:eastAsia="sl-SI"/>
    </w:rPr>
  </w:style>
  <w:style w:type="character" w:customStyle="1" w:styleId="Naslov9Znak">
    <w:name w:val="Naslov 9 Znak"/>
    <w:basedOn w:val="Privzetapisavaodstavka"/>
    <w:link w:val="Naslov9"/>
    <w:rsid w:val="00C84B2D"/>
    <w:rPr>
      <w:rFonts w:ascii="Verdana" w:eastAsia="Times New Roman" w:hAnsi="Verdana" w:cs="Times New Roman"/>
      <w:b/>
      <w:bCs/>
      <w:sz w:val="32"/>
      <w:szCs w:val="24"/>
      <w:lang w:val="x-none" w:eastAsia="sl-SI"/>
    </w:rPr>
  </w:style>
  <w:style w:type="character" w:styleId="tevilkastrani">
    <w:name w:val="page number"/>
    <w:basedOn w:val="Privzetapisavaodstavka"/>
    <w:semiHidden/>
    <w:rsid w:val="00C84B2D"/>
  </w:style>
  <w:style w:type="paragraph" w:styleId="Glava">
    <w:name w:val="header"/>
    <w:aliases w:val="Header1,E-PVO-glava,Glava - napis,body txt"/>
    <w:basedOn w:val="Navaden"/>
    <w:link w:val="GlavaZnak"/>
    <w:rsid w:val="00C84B2D"/>
    <w:pPr>
      <w:tabs>
        <w:tab w:val="center" w:pos="4320"/>
        <w:tab w:val="right" w:pos="8640"/>
      </w:tabs>
      <w:overflowPunct w:val="0"/>
      <w:autoSpaceDE w:val="0"/>
      <w:autoSpaceDN w:val="0"/>
      <w:adjustRightInd w:val="0"/>
      <w:spacing w:line="264" w:lineRule="auto"/>
      <w:jc w:val="both"/>
      <w:textAlignment w:val="baseline"/>
    </w:pPr>
    <w:rPr>
      <w:rFonts w:ascii="Times New Roman" w:eastAsia="Times New Roman" w:hAnsi="Times New Roman" w:cs="Times New Roman"/>
      <w:sz w:val="20"/>
      <w:szCs w:val="20"/>
      <w:lang w:val="en-US" w:eastAsia="sl-SI"/>
    </w:rPr>
  </w:style>
  <w:style w:type="character" w:customStyle="1" w:styleId="GlavaZnak">
    <w:name w:val="Glava Znak"/>
    <w:aliases w:val="Header1 Znak,E-PVO-glava Znak,Glava - napis Znak,body txt Znak"/>
    <w:basedOn w:val="Privzetapisavaodstavka"/>
    <w:link w:val="Glava"/>
    <w:rsid w:val="00C84B2D"/>
    <w:rPr>
      <w:rFonts w:ascii="Times New Roman" w:eastAsia="Times New Roman" w:hAnsi="Times New Roman" w:cs="Times New Roman"/>
      <w:sz w:val="20"/>
      <w:szCs w:val="20"/>
      <w:lang w:val="en-US" w:eastAsia="sl-SI"/>
    </w:rPr>
  </w:style>
  <w:style w:type="paragraph" w:styleId="Telobesedila">
    <w:name w:val="Body Text"/>
    <w:basedOn w:val="Navaden"/>
    <w:link w:val="TelobesedilaZnak"/>
    <w:semiHidden/>
    <w:rsid w:val="00C84B2D"/>
    <w:pPr>
      <w:spacing w:line="264" w:lineRule="auto"/>
      <w:jc w:val="both"/>
    </w:pPr>
    <w:rPr>
      <w:rFonts w:ascii="Times New Roman" w:eastAsia="Times New Roman" w:hAnsi="Times New Roman" w:cs="Times New Roman"/>
      <w:sz w:val="24"/>
      <w:szCs w:val="24"/>
      <w:lang w:val="x-none" w:eastAsia="sl-SI"/>
    </w:rPr>
  </w:style>
  <w:style w:type="character" w:customStyle="1" w:styleId="TelobesedilaZnak">
    <w:name w:val="Telo besedila Znak"/>
    <w:basedOn w:val="Privzetapisavaodstavka"/>
    <w:link w:val="Telobesedila"/>
    <w:semiHidden/>
    <w:rsid w:val="00C84B2D"/>
    <w:rPr>
      <w:rFonts w:ascii="Times New Roman" w:eastAsia="Times New Roman" w:hAnsi="Times New Roman" w:cs="Times New Roman"/>
      <w:sz w:val="24"/>
      <w:szCs w:val="24"/>
      <w:lang w:val="x-none" w:eastAsia="sl-SI"/>
    </w:rPr>
  </w:style>
  <w:style w:type="paragraph" w:styleId="Telobesedila-zamik">
    <w:name w:val="Body Text Indent"/>
    <w:basedOn w:val="Navaden"/>
    <w:link w:val="Telobesedila-zamikZnak"/>
    <w:semiHidden/>
    <w:rsid w:val="00C84B2D"/>
    <w:pPr>
      <w:spacing w:line="264" w:lineRule="auto"/>
      <w:ind w:left="780"/>
      <w:jc w:val="both"/>
    </w:pPr>
    <w:rPr>
      <w:rFonts w:ascii="Times New Roman" w:eastAsia="Times New Roman" w:hAnsi="Times New Roman" w:cs="Times New Roman"/>
      <w:sz w:val="28"/>
      <w:szCs w:val="24"/>
      <w:lang w:val="x-none" w:eastAsia="sl-SI"/>
    </w:rPr>
  </w:style>
  <w:style w:type="character" w:customStyle="1" w:styleId="Telobesedila-zamikZnak">
    <w:name w:val="Telo besedila - zamik Znak"/>
    <w:basedOn w:val="Privzetapisavaodstavka"/>
    <w:link w:val="Telobesedila-zamik"/>
    <w:semiHidden/>
    <w:rsid w:val="00C84B2D"/>
    <w:rPr>
      <w:rFonts w:ascii="Times New Roman" w:eastAsia="Times New Roman" w:hAnsi="Times New Roman" w:cs="Times New Roman"/>
      <w:sz w:val="28"/>
      <w:szCs w:val="24"/>
      <w:lang w:val="x-none" w:eastAsia="sl-SI"/>
    </w:rPr>
  </w:style>
  <w:style w:type="paragraph" w:styleId="Noga">
    <w:name w:val="footer"/>
    <w:aliases w:val="Footer1"/>
    <w:basedOn w:val="Navaden"/>
    <w:link w:val="NogaZnak"/>
    <w:uiPriority w:val="99"/>
    <w:rsid w:val="00C84B2D"/>
    <w:pPr>
      <w:tabs>
        <w:tab w:val="center" w:pos="4536"/>
        <w:tab w:val="right" w:pos="9072"/>
      </w:tabs>
      <w:spacing w:line="264" w:lineRule="auto"/>
      <w:jc w:val="both"/>
    </w:pPr>
    <w:rPr>
      <w:rFonts w:ascii="Times New Roman" w:eastAsia="Times New Roman" w:hAnsi="Times New Roman" w:cs="Times New Roman"/>
      <w:sz w:val="28"/>
      <w:szCs w:val="24"/>
      <w:lang w:val="x-none" w:eastAsia="sl-SI"/>
    </w:rPr>
  </w:style>
  <w:style w:type="character" w:customStyle="1" w:styleId="NogaZnak">
    <w:name w:val="Noga Znak"/>
    <w:aliases w:val="Footer1 Znak"/>
    <w:basedOn w:val="Privzetapisavaodstavka"/>
    <w:link w:val="Noga"/>
    <w:uiPriority w:val="99"/>
    <w:rsid w:val="00C84B2D"/>
    <w:rPr>
      <w:rFonts w:ascii="Times New Roman" w:eastAsia="Times New Roman" w:hAnsi="Times New Roman" w:cs="Times New Roman"/>
      <w:sz w:val="28"/>
      <w:szCs w:val="24"/>
      <w:lang w:val="x-none" w:eastAsia="sl-SI"/>
    </w:rPr>
  </w:style>
  <w:style w:type="paragraph" w:styleId="Telobesedila-zamik2">
    <w:name w:val="Body Text Indent 2"/>
    <w:basedOn w:val="Navaden"/>
    <w:link w:val="Telobesedila-zamik2Znak"/>
    <w:semiHidden/>
    <w:rsid w:val="00C84B2D"/>
    <w:pPr>
      <w:spacing w:line="264" w:lineRule="auto"/>
      <w:ind w:left="900" w:hanging="900"/>
      <w:jc w:val="both"/>
    </w:pPr>
    <w:rPr>
      <w:rFonts w:ascii="Times New Roman" w:eastAsia="Times New Roman" w:hAnsi="Times New Roman" w:cs="Times New Roman"/>
      <w:sz w:val="28"/>
      <w:szCs w:val="24"/>
      <w:lang w:val="x-none" w:eastAsia="sl-SI"/>
    </w:rPr>
  </w:style>
  <w:style w:type="character" w:customStyle="1" w:styleId="Telobesedila-zamik2Znak">
    <w:name w:val="Telo besedila - zamik 2 Znak"/>
    <w:basedOn w:val="Privzetapisavaodstavka"/>
    <w:link w:val="Telobesedila-zamik2"/>
    <w:semiHidden/>
    <w:rsid w:val="00C84B2D"/>
    <w:rPr>
      <w:rFonts w:ascii="Times New Roman" w:eastAsia="Times New Roman" w:hAnsi="Times New Roman" w:cs="Times New Roman"/>
      <w:sz w:val="28"/>
      <w:szCs w:val="24"/>
      <w:lang w:val="x-none" w:eastAsia="sl-SI"/>
    </w:rPr>
  </w:style>
  <w:style w:type="paragraph" w:styleId="Telobesedila-zamik3">
    <w:name w:val="Body Text Indent 3"/>
    <w:basedOn w:val="Navaden"/>
    <w:link w:val="Telobesedila-zamik3Znak"/>
    <w:semiHidden/>
    <w:rsid w:val="00C84B2D"/>
    <w:pPr>
      <w:spacing w:line="264" w:lineRule="auto"/>
      <w:ind w:left="360"/>
      <w:jc w:val="both"/>
    </w:pPr>
    <w:rPr>
      <w:rFonts w:ascii="Times New Roman" w:eastAsia="Times New Roman" w:hAnsi="Times New Roman" w:cs="Times New Roman"/>
      <w:sz w:val="28"/>
      <w:szCs w:val="24"/>
      <w:lang w:val="x-none" w:eastAsia="sl-SI"/>
    </w:rPr>
  </w:style>
  <w:style w:type="character" w:customStyle="1" w:styleId="Telobesedila-zamik3Znak">
    <w:name w:val="Telo besedila - zamik 3 Znak"/>
    <w:basedOn w:val="Privzetapisavaodstavka"/>
    <w:link w:val="Telobesedila-zamik3"/>
    <w:semiHidden/>
    <w:rsid w:val="00C84B2D"/>
    <w:rPr>
      <w:rFonts w:ascii="Times New Roman" w:eastAsia="Times New Roman" w:hAnsi="Times New Roman" w:cs="Times New Roman"/>
      <w:sz w:val="28"/>
      <w:szCs w:val="24"/>
      <w:lang w:val="x-none" w:eastAsia="sl-SI"/>
    </w:rPr>
  </w:style>
  <w:style w:type="paragraph" w:styleId="Telobesedila2">
    <w:name w:val="Body Text 2"/>
    <w:basedOn w:val="Navaden"/>
    <w:link w:val="Telobesedila2Znak"/>
    <w:semiHidden/>
    <w:rsid w:val="00C84B2D"/>
    <w:pPr>
      <w:spacing w:line="264" w:lineRule="auto"/>
      <w:jc w:val="both"/>
    </w:pPr>
    <w:rPr>
      <w:rFonts w:ascii="Arial Narrow" w:eastAsia="Times New Roman" w:hAnsi="Arial Narrow" w:cs="Times New Roman"/>
      <w:sz w:val="20"/>
      <w:szCs w:val="24"/>
      <w:lang w:val="x-none" w:eastAsia="sl-SI"/>
    </w:rPr>
  </w:style>
  <w:style w:type="character" w:customStyle="1" w:styleId="Telobesedila2Znak">
    <w:name w:val="Telo besedila 2 Znak"/>
    <w:basedOn w:val="Privzetapisavaodstavka"/>
    <w:link w:val="Telobesedila2"/>
    <w:semiHidden/>
    <w:rsid w:val="00C84B2D"/>
    <w:rPr>
      <w:rFonts w:ascii="Arial Narrow" w:eastAsia="Times New Roman" w:hAnsi="Arial Narrow" w:cs="Times New Roman"/>
      <w:sz w:val="20"/>
      <w:szCs w:val="24"/>
      <w:lang w:val="x-none" w:eastAsia="sl-SI"/>
    </w:rPr>
  </w:style>
  <w:style w:type="paragraph" w:styleId="Telobesedila3">
    <w:name w:val="Body Text 3"/>
    <w:basedOn w:val="Navaden"/>
    <w:link w:val="Telobesedila3Znak"/>
    <w:semiHidden/>
    <w:rsid w:val="00C84B2D"/>
    <w:pPr>
      <w:spacing w:line="264" w:lineRule="auto"/>
      <w:jc w:val="both"/>
    </w:pPr>
    <w:rPr>
      <w:rFonts w:ascii="Courier New" w:eastAsia="Times New Roman" w:hAnsi="Courier New" w:cs="Times New Roman"/>
      <w:sz w:val="20"/>
      <w:szCs w:val="24"/>
      <w:lang w:val="x-none" w:eastAsia="sl-SI"/>
    </w:rPr>
  </w:style>
  <w:style w:type="character" w:customStyle="1" w:styleId="Telobesedila3Znak">
    <w:name w:val="Telo besedila 3 Znak"/>
    <w:basedOn w:val="Privzetapisavaodstavka"/>
    <w:link w:val="Telobesedila3"/>
    <w:semiHidden/>
    <w:rsid w:val="00C84B2D"/>
    <w:rPr>
      <w:rFonts w:ascii="Courier New" w:eastAsia="Times New Roman" w:hAnsi="Courier New" w:cs="Times New Roman"/>
      <w:sz w:val="20"/>
      <w:szCs w:val="24"/>
      <w:lang w:val="x-none" w:eastAsia="sl-SI"/>
    </w:rPr>
  </w:style>
  <w:style w:type="paragraph" w:customStyle="1" w:styleId="xl29">
    <w:name w:val="xl29"/>
    <w:basedOn w:val="Navaden"/>
    <w:rsid w:val="00C84B2D"/>
    <w:pPr>
      <w:spacing w:before="100" w:beforeAutospacing="1" w:after="100" w:afterAutospacing="1" w:line="264" w:lineRule="auto"/>
      <w:jc w:val="both"/>
    </w:pPr>
    <w:rPr>
      <w:rFonts w:ascii="Arial" w:eastAsia="Times New Roman" w:hAnsi="Arial" w:cs="Segoe UI"/>
      <w:b/>
      <w:bCs/>
      <w:sz w:val="24"/>
      <w:szCs w:val="24"/>
      <w:lang w:eastAsia="sl-SI"/>
    </w:rPr>
  </w:style>
  <w:style w:type="character" w:styleId="Hiperpovezava">
    <w:name w:val="Hyperlink"/>
    <w:rsid w:val="00C84B2D"/>
    <w:rPr>
      <w:color w:val="0000FF"/>
      <w:u w:val="single"/>
    </w:rPr>
  </w:style>
  <w:style w:type="paragraph" w:styleId="Kazalovsebine1">
    <w:name w:val="toc 1"/>
    <w:basedOn w:val="Navaden"/>
    <w:next w:val="Navaden"/>
    <w:autoRedefine/>
    <w:uiPriority w:val="39"/>
    <w:rsid w:val="00C84B2D"/>
    <w:pPr>
      <w:spacing w:before="120" w:after="120" w:line="264" w:lineRule="auto"/>
    </w:pPr>
    <w:rPr>
      <w:rFonts w:ascii="Calibri" w:eastAsia="Times New Roman" w:hAnsi="Calibri" w:cs="Segoe UI"/>
      <w:b/>
      <w:bCs/>
      <w:caps/>
      <w:sz w:val="20"/>
      <w:szCs w:val="20"/>
      <w:lang w:eastAsia="sl-SI"/>
    </w:rPr>
  </w:style>
  <w:style w:type="paragraph" w:styleId="Kazalovsebine2">
    <w:name w:val="toc 2"/>
    <w:basedOn w:val="Navaden"/>
    <w:next w:val="Navaden"/>
    <w:autoRedefine/>
    <w:uiPriority w:val="39"/>
    <w:rsid w:val="00C84B2D"/>
    <w:pPr>
      <w:spacing w:line="264" w:lineRule="auto"/>
      <w:ind w:left="220"/>
    </w:pPr>
    <w:rPr>
      <w:rFonts w:ascii="Calibri" w:eastAsia="Times New Roman" w:hAnsi="Calibri" w:cs="Segoe UI"/>
      <w:smallCaps/>
      <w:sz w:val="20"/>
      <w:szCs w:val="20"/>
      <w:lang w:eastAsia="sl-SI"/>
    </w:rPr>
  </w:style>
  <w:style w:type="paragraph" w:styleId="Kazalovsebine3">
    <w:name w:val="toc 3"/>
    <w:basedOn w:val="Navaden"/>
    <w:next w:val="Navaden"/>
    <w:autoRedefine/>
    <w:uiPriority w:val="39"/>
    <w:rsid w:val="00C84B2D"/>
    <w:pPr>
      <w:spacing w:line="264" w:lineRule="auto"/>
      <w:ind w:left="440"/>
    </w:pPr>
    <w:rPr>
      <w:rFonts w:ascii="Calibri" w:eastAsia="Times New Roman" w:hAnsi="Calibri" w:cs="Segoe UI"/>
      <w:i/>
      <w:iCs/>
      <w:sz w:val="20"/>
      <w:szCs w:val="20"/>
      <w:lang w:eastAsia="sl-SI"/>
    </w:rPr>
  </w:style>
  <w:style w:type="paragraph" w:styleId="Kazalovsebine4">
    <w:name w:val="toc 4"/>
    <w:basedOn w:val="Navaden"/>
    <w:next w:val="Navaden"/>
    <w:autoRedefine/>
    <w:uiPriority w:val="39"/>
    <w:rsid w:val="00C84B2D"/>
    <w:pPr>
      <w:spacing w:line="264" w:lineRule="auto"/>
      <w:ind w:left="660"/>
    </w:pPr>
    <w:rPr>
      <w:rFonts w:ascii="Calibri" w:eastAsia="Times New Roman" w:hAnsi="Calibri" w:cs="Segoe UI"/>
      <w:sz w:val="18"/>
      <w:szCs w:val="18"/>
      <w:lang w:eastAsia="sl-SI"/>
    </w:rPr>
  </w:style>
  <w:style w:type="paragraph" w:styleId="Kazalovsebine5">
    <w:name w:val="toc 5"/>
    <w:basedOn w:val="Navaden"/>
    <w:next w:val="Navaden"/>
    <w:autoRedefine/>
    <w:uiPriority w:val="39"/>
    <w:rsid w:val="00C84B2D"/>
    <w:pPr>
      <w:spacing w:line="264" w:lineRule="auto"/>
      <w:ind w:left="880"/>
    </w:pPr>
    <w:rPr>
      <w:rFonts w:ascii="Calibri" w:eastAsia="Times New Roman" w:hAnsi="Calibri" w:cs="Segoe UI"/>
      <w:sz w:val="18"/>
      <w:szCs w:val="18"/>
      <w:lang w:eastAsia="sl-SI"/>
    </w:rPr>
  </w:style>
  <w:style w:type="paragraph" w:styleId="Kazalovsebine6">
    <w:name w:val="toc 6"/>
    <w:basedOn w:val="Navaden"/>
    <w:next w:val="Navaden"/>
    <w:autoRedefine/>
    <w:uiPriority w:val="39"/>
    <w:rsid w:val="00C84B2D"/>
    <w:pPr>
      <w:spacing w:line="264" w:lineRule="auto"/>
      <w:ind w:left="1100"/>
    </w:pPr>
    <w:rPr>
      <w:rFonts w:ascii="Calibri" w:eastAsia="Times New Roman" w:hAnsi="Calibri" w:cs="Segoe UI"/>
      <w:sz w:val="18"/>
      <w:szCs w:val="18"/>
      <w:lang w:eastAsia="sl-SI"/>
    </w:rPr>
  </w:style>
  <w:style w:type="paragraph" w:styleId="Kazalovsebine7">
    <w:name w:val="toc 7"/>
    <w:basedOn w:val="Navaden"/>
    <w:next w:val="Navaden"/>
    <w:autoRedefine/>
    <w:uiPriority w:val="39"/>
    <w:rsid w:val="00C84B2D"/>
    <w:pPr>
      <w:spacing w:line="264" w:lineRule="auto"/>
      <w:ind w:left="1320"/>
    </w:pPr>
    <w:rPr>
      <w:rFonts w:ascii="Calibri" w:eastAsia="Times New Roman" w:hAnsi="Calibri" w:cs="Segoe UI"/>
      <w:sz w:val="18"/>
      <w:szCs w:val="18"/>
      <w:lang w:eastAsia="sl-SI"/>
    </w:rPr>
  </w:style>
  <w:style w:type="paragraph" w:styleId="Kazalovsebine8">
    <w:name w:val="toc 8"/>
    <w:basedOn w:val="Navaden"/>
    <w:next w:val="Navaden"/>
    <w:autoRedefine/>
    <w:uiPriority w:val="39"/>
    <w:rsid w:val="00C84B2D"/>
    <w:pPr>
      <w:spacing w:line="264" w:lineRule="auto"/>
      <w:ind w:left="1540"/>
    </w:pPr>
    <w:rPr>
      <w:rFonts w:ascii="Calibri" w:eastAsia="Times New Roman" w:hAnsi="Calibri" w:cs="Segoe UI"/>
      <w:sz w:val="18"/>
      <w:szCs w:val="18"/>
      <w:lang w:eastAsia="sl-SI"/>
    </w:rPr>
  </w:style>
  <w:style w:type="paragraph" w:styleId="Kazalovsebine9">
    <w:name w:val="toc 9"/>
    <w:basedOn w:val="Navaden"/>
    <w:next w:val="Navaden"/>
    <w:autoRedefine/>
    <w:uiPriority w:val="39"/>
    <w:rsid w:val="00C84B2D"/>
    <w:pPr>
      <w:spacing w:line="264" w:lineRule="auto"/>
      <w:ind w:left="1760"/>
    </w:pPr>
    <w:rPr>
      <w:rFonts w:ascii="Calibri" w:eastAsia="Times New Roman" w:hAnsi="Calibri" w:cs="Segoe UI"/>
      <w:sz w:val="18"/>
      <w:szCs w:val="18"/>
      <w:lang w:eastAsia="sl-SI"/>
    </w:rPr>
  </w:style>
  <w:style w:type="character" w:customStyle="1" w:styleId="lg1">
    <w:name w:val="lg1"/>
    <w:rsid w:val="00C84B2D"/>
    <w:rPr>
      <w:color w:val="888888"/>
    </w:rPr>
  </w:style>
  <w:style w:type="paragraph" w:styleId="HTML-oblikovano">
    <w:name w:val="HTML Preformatted"/>
    <w:basedOn w:val="Navaden"/>
    <w:link w:val="HTML-oblikovanoZnak"/>
    <w:semiHidden/>
    <w:rsid w:val="00C84B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jc w:val="both"/>
    </w:pPr>
    <w:rPr>
      <w:rFonts w:ascii="Courier New" w:eastAsia="Arial Unicode MS" w:hAnsi="Courier New" w:cs="Times New Roman"/>
      <w:sz w:val="24"/>
      <w:szCs w:val="24"/>
      <w:lang w:val="x-none" w:eastAsia="sl-SI"/>
    </w:rPr>
  </w:style>
  <w:style w:type="character" w:customStyle="1" w:styleId="HTML-oblikovanoZnak">
    <w:name w:val="HTML-oblikovano Znak"/>
    <w:basedOn w:val="Privzetapisavaodstavka"/>
    <w:link w:val="HTML-oblikovano"/>
    <w:semiHidden/>
    <w:rsid w:val="00C84B2D"/>
    <w:rPr>
      <w:rFonts w:ascii="Courier New" w:eastAsia="Arial Unicode MS" w:hAnsi="Courier New" w:cs="Times New Roman"/>
      <w:sz w:val="24"/>
      <w:szCs w:val="24"/>
      <w:lang w:val="x-none" w:eastAsia="sl-SI"/>
    </w:rPr>
  </w:style>
  <w:style w:type="paragraph" w:customStyle="1" w:styleId="p">
    <w:name w:val="p"/>
    <w:basedOn w:val="Navaden"/>
    <w:rsid w:val="00C84B2D"/>
    <w:pPr>
      <w:spacing w:before="80" w:after="20" w:line="264" w:lineRule="auto"/>
      <w:ind w:left="20" w:right="20" w:firstLine="240"/>
      <w:jc w:val="both"/>
    </w:pPr>
    <w:rPr>
      <w:rFonts w:ascii="Arial" w:eastAsia="Arial Unicode MS" w:hAnsi="Arial" w:cs="Arial"/>
      <w:color w:val="222222"/>
      <w:lang w:eastAsia="sl-SI"/>
    </w:rPr>
  </w:style>
  <w:style w:type="paragraph" w:styleId="Sprotnaopomba-besedilo">
    <w:name w:val="footnote text"/>
    <w:basedOn w:val="Navaden"/>
    <w:link w:val="Sprotnaopomba-besediloZnak"/>
    <w:uiPriority w:val="99"/>
    <w:semiHidden/>
    <w:rsid w:val="00C84B2D"/>
    <w:pPr>
      <w:spacing w:line="264" w:lineRule="auto"/>
      <w:jc w:val="both"/>
    </w:pPr>
    <w:rPr>
      <w:rFonts w:ascii="Times New Roman" w:eastAsia="Times New Roman" w:hAnsi="Times New Roman" w:cs="Times New Roman"/>
      <w:sz w:val="20"/>
      <w:szCs w:val="20"/>
      <w:lang w:val="x-none" w:eastAsia="sl-SI"/>
    </w:rPr>
  </w:style>
  <w:style w:type="character" w:customStyle="1" w:styleId="Sprotnaopomba-besediloZnak">
    <w:name w:val="Sprotna opomba - besedilo Znak"/>
    <w:basedOn w:val="Privzetapisavaodstavka"/>
    <w:link w:val="Sprotnaopomba-besedilo"/>
    <w:uiPriority w:val="99"/>
    <w:semiHidden/>
    <w:rsid w:val="00C84B2D"/>
    <w:rPr>
      <w:rFonts w:ascii="Times New Roman" w:eastAsia="Times New Roman" w:hAnsi="Times New Roman" w:cs="Times New Roman"/>
      <w:sz w:val="20"/>
      <w:szCs w:val="20"/>
      <w:lang w:val="x-none" w:eastAsia="sl-SI"/>
    </w:rPr>
  </w:style>
  <w:style w:type="character" w:styleId="Sprotnaopomba-sklic">
    <w:name w:val="footnote reference"/>
    <w:uiPriority w:val="99"/>
    <w:semiHidden/>
    <w:rsid w:val="00C84B2D"/>
    <w:rPr>
      <w:rFonts w:ascii="Tahoma" w:hAnsi="Tahoma" w:cs="Tahoma"/>
      <w:sz w:val="20"/>
      <w:szCs w:val="20"/>
      <w:vertAlign w:val="superscript"/>
    </w:rPr>
  </w:style>
  <w:style w:type="paragraph" w:customStyle="1" w:styleId="TEXT">
    <w:name w:val="TEXT"/>
    <w:rsid w:val="00C84B2D"/>
    <w:pPr>
      <w:spacing w:after="0" w:line="240" w:lineRule="auto"/>
      <w:ind w:left="284"/>
      <w:jc w:val="both"/>
    </w:pPr>
    <w:rPr>
      <w:rFonts w:ascii="Times New Roman" w:eastAsia="Times New Roman" w:hAnsi="Times New Roman" w:cs="Segoe UI"/>
      <w:noProof/>
      <w:sz w:val="24"/>
      <w:lang w:eastAsia="sl-SI"/>
    </w:rPr>
  </w:style>
  <w:style w:type="paragraph" w:styleId="Navadensplet">
    <w:name w:val="Normal (Web)"/>
    <w:basedOn w:val="Navaden"/>
    <w:uiPriority w:val="99"/>
    <w:rsid w:val="00C84B2D"/>
    <w:pPr>
      <w:spacing w:before="100" w:beforeAutospacing="1" w:after="100" w:afterAutospacing="1" w:line="264" w:lineRule="auto"/>
      <w:jc w:val="both"/>
    </w:pPr>
    <w:rPr>
      <w:rFonts w:ascii="Arial Unicode MS" w:eastAsia="Arial Unicode MS" w:hAnsi="Arial Unicode MS" w:cs="Arial Unicode MS"/>
      <w:sz w:val="24"/>
      <w:szCs w:val="24"/>
      <w:lang w:eastAsia="sl-SI"/>
    </w:rPr>
  </w:style>
  <w:style w:type="paragraph" w:styleId="Besedilooblaka">
    <w:name w:val="Balloon Text"/>
    <w:basedOn w:val="Navaden"/>
    <w:link w:val="BesedilooblakaZnak"/>
    <w:rsid w:val="00C84B2D"/>
    <w:pPr>
      <w:spacing w:line="264" w:lineRule="auto"/>
      <w:jc w:val="both"/>
    </w:pPr>
    <w:rPr>
      <w:rFonts w:ascii="Tahoma" w:eastAsia="Times New Roman" w:hAnsi="Tahoma" w:cs="Times New Roman"/>
      <w:sz w:val="16"/>
      <w:szCs w:val="16"/>
      <w:lang w:val="x-none" w:eastAsia="sl-SI"/>
    </w:rPr>
  </w:style>
  <w:style w:type="character" w:customStyle="1" w:styleId="BesedilooblakaZnak">
    <w:name w:val="Besedilo oblačka Znak"/>
    <w:basedOn w:val="Privzetapisavaodstavka"/>
    <w:link w:val="Besedilooblaka"/>
    <w:rsid w:val="00C84B2D"/>
    <w:rPr>
      <w:rFonts w:ascii="Tahoma" w:eastAsia="Times New Roman" w:hAnsi="Tahoma" w:cs="Times New Roman"/>
      <w:sz w:val="16"/>
      <w:szCs w:val="16"/>
      <w:lang w:val="x-none" w:eastAsia="sl-SI"/>
    </w:rPr>
  </w:style>
  <w:style w:type="paragraph" w:styleId="Odstavekseznama">
    <w:name w:val="List Paragraph"/>
    <w:basedOn w:val="Navaden"/>
    <w:link w:val="OdstavekseznamaZnak"/>
    <w:qFormat/>
    <w:rsid w:val="00C84B2D"/>
    <w:pPr>
      <w:spacing w:line="264" w:lineRule="auto"/>
      <w:ind w:left="720"/>
      <w:contextualSpacing/>
      <w:jc w:val="both"/>
    </w:pPr>
    <w:rPr>
      <w:rFonts w:ascii="Calibri" w:eastAsia="Times New Roman" w:hAnsi="Calibri" w:cs="Segoe UI"/>
      <w:szCs w:val="24"/>
      <w:lang w:eastAsia="sl-SI"/>
    </w:rPr>
  </w:style>
  <w:style w:type="paragraph" w:customStyle="1" w:styleId="Default">
    <w:name w:val="Default"/>
    <w:rsid w:val="00C84B2D"/>
    <w:pPr>
      <w:autoSpaceDE w:val="0"/>
      <w:autoSpaceDN w:val="0"/>
      <w:adjustRightInd w:val="0"/>
      <w:spacing w:after="0" w:line="240" w:lineRule="auto"/>
    </w:pPr>
    <w:rPr>
      <w:rFonts w:ascii="Times New Roman" w:eastAsia="Times New Roman" w:hAnsi="Times New Roman" w:cs="Segoe UI"/>
      <w:color w:val="000000"/>
      <w:sz w:val="24"/>
      <w:szCs w:val="24"/>
      <w:lang w:eastAsia="sl-SI"/>
    </w:rPr>
  </w:style>
  <w:style w:type="paragraph" w:styleId="Naslov">
    <w:name w:val="Title"/>
    <w:basedOn w:val="Navaden"/>
    <w:next w:val="Navaden"/>
    <w:link w:val="NaslovZnak"/>
    <w:uiPriority w:val="10"/>
    <w:rsid w:val="00C84B2D"/>
    <w:pPr>
      <w:spacing w:before="240" w:after="60" w:line="264" w:lineRule="auto"/>
      <w:jc w:val="center"/>
      <w:outlineLvl w:val="0"/>
    </w:pPr>
    <w:rPr>
      <w:rFonts w:ascii="Cambria" w:eastAsia="Times New Roman" w:hAnsi="Cambria" w:cs="Times New Roman"/>
      <w:b/>
      <w:bCs/>
      <w:kern w:val="28"/>
      <w:sz w:val="32"/>
      <w:szCs w:val="32"/>
      <w:lang w:val="x-none" w:eastAsia="x-none"/>
    </w:rPr>
  </w:style>
  <w:style w:type="character" w:customStyle="1" w:styleId="NaslovZnak">
    <w:name w:val="Naslov Znak"/>
    <w:basedOn w:val="Privzetapisavaodstavka"/>
    <w:link w:val="Naslov"/>
    <w:uiPriority w:val="10"/>
    <w:rsid w:val="00C84B2D"/>
    <w:rPr>
      <w:rFonts w:ascii="Cambria" w:eastAsia="Times New Roman" w:hAnsi="Cambria" w:cs="Times New Roman"/>
      <w:b/>
      <w:bCs/>
      <w:kern w:val="28"/>
      <w:sz w:val="32"/>
      <w:szCs w:val="32"/>
      <w:lang w:val="x-none" w:eastAsia="x-none"/>
    </w:rPr>
  </w:style>
  <w:style w:type="paragraph" w:customStyle="1" w:styleId="xl65">
    <w:name w:val="xl65"/>
    <w:basedOn w:val="Navaden"/>
    <w:rsid w:val="00C84B2D"/>
    <w:pPr>
      <w:pBdr>
        <w:top w:val="single" w:sz="8" w:space="0" w:color="auto"/>
        <w:left w:val="single" w:sz="8" w:space="0" w:color="auto"/>
        <w:bottom w:val="single" w:sz="8" w:space="0" w:color="auto"/>
      </w:pBdr>
      <w:spacing w:before="100" w:beforeAutospacing="1" w:after="100" w:afterAutospacing="1" w:line="264" w:lineRule="auto"/>
      <w:jc w:val="both"/>
      <w:textAlignment w:val="center"/>
    </w:pPr>
    <w:rPr>
      <w:rFonts w:ascii="Tahoma" w:eastAsia="Arial Unicode MS" w:hAnsi="Tahoma" w:cs="Tahoma"/>
      <w:sz w:val="16"/>
      <w:szCs w:val="16"/>
      <w:lang w:eastAsia="sl-SI"/>
    </w:rPr>
  </w:style>
  <w:style w:type="paragraph" w:customStyle="1" w:styleId="xl66">
    <w:name w:val="xl66"/>
    <w:basedOn w:val="Navaden"/>
    <w:rsid w:val="00C84B2D"/>
    <w:pPr>
      <w:pBdr>
        <w:top w:val="single" w:sz="8" w:space="0" w:color="auto"/>
        <w:bottom w:val="single" w:sz="8" w:space="0" w:color="auto"/>
      </w:pBdr>
      <w:shd w:val="clear" w:color="auto" w:fill="99CC00"/>
      <w:spacing w:before="100" w:beforeAutospacing="1" w:after="100" w:afterAutospacing="1" w:line="264" w:lineRule="auto"/>
      <w:jc w:val="both"/>
      <w:textAlignment w:val="center"/>
    </w:pPr>
    <w:rPr>
      <w:rFonts w:ascii="Tahoma" w:eastAsia="Arial Unicode MS" w:hAnsi="Tahoma" w:cs="Tahoma"/>
      <w:b/>
      <w:bCs/>
      <w:sz w:val="24"/>
      <w:szCs w:val="24"/>
      <w:lang w:eastAsia="sl-SI"/>
    </w:rPr>
  </w:style>
  <w:style w:type="paragraph" w:customStyle="1" w:styleId="xl67">
    <w:name w:val="xl67"/>
    <w:basedOn w:val="Navaden"/>
    <w:rsid w:val="00C84B2D"/>
    <w:pPr>
      <w:pBdr>
        <w:top w:val="single" w:sz="8" w:space="0" w:color="auto"/>
        <w:bottom w:val="single" w:sz="8" w:space="0" w:color="auto"/>
      </w:pBdr>
      <w:shd w:val="clear" w:color="auto" w:fill="99CC00"/>
      <w:spacing w:before="100" w:beforeAutospacing="1" w:after="100" w:afterAutospacing="1" w:line="264" w:lineRule="auto"/>
      <w:jc w:val="both"/>
      <w:textAlignment w:val="center"/>
    </w:pPr>
    <w:rPr>
      <w:rFonts w:ascii="Tahoma" w:eastAsia="Arial Unicode MS" w:hAnsi="Tahoma" w:cs="Tahoma"/>
      <w:sz w:val="16"/>
      <w:szCs w:val="16"/>
      <w:lang w:eastAsia="sl-SI"/>
    </w:rPr>
  </w:style>
  <w:style w:type="paragraph" w:customStyle="1" w:styleId="xl68">
    <w:name w:val="xl68"/>
    <w:basedOn w:val="Navaden"/>
    <w:rsid w:val="00C84B2D"/>
    <w:pPr>
      <w:pBdr>
        <w:top w:val="single" w:sz="8" w:space="0" w:color="auto"/>
        <w:bottom w:val="single" w:sz="8" w:space="0" w:color="auto"/>
        <w:right w:val="single" w:sz="8" w:space="0" w:color="auto"/>
      </w:pBdr>
      <w:shd w:val="clear" w:color="auto" w:fill="99CC00"/>
      <w:spacing w:before="100" w:beforeAutospacing="1" w:after="100" w:afterAutospacing="1" w:line="264" w:lineRule="auto"/>
      <w:jc w:val="both"/>
      <w:textAlignment w:val="center"/>
    </w:pPr>
    <w:rPr>
      <w:rFonts w:ascii="Tahoma" w:eastAsia="Arial Unicode MS" w:hAnsi="Tahoma" w:cs="Tahoma"/>
      <w:sz w:val="16"/>
      <w:szCs w:val="16"/>
      <w:lang w:eastAsia="sl-SI"/>
    </w:rPr>
  </w:style>
  <w:style w:type="paragraph" w:customStyle="1" w:styleId="xl69">
    <w:name w:val="xl69"/>
    <w:basedOn w:val="Navaden"/>
    <w:rsid w:val="00C84B2D"/>
    <w:pPr>
      <w:pBdr>
        <w:top w:val="single" w:sz="8" w:space="0" w:color="auto"/>
        <w:left w:val="single" w:sz="8" w:space="0" w:color="auto"/>
      </w:pBdr>
      <w:spacing w:before="100" w:beforeAutospacing="1" w:after="100" w:afterAutospacing="1" w:line="264" w:lineRule="auto"/>
      <w:jc w:val="both"/>
      <w:textAlignment w:val="center"/>
    </w:pPr>
    <w:rPr>
      <w:rFonts w:ascii="Tahoma" w:eastAsia="Arial Unicode MS" w:hAnsi="Tahoma" w:cs="Tahoma"/>
      <w:sz w:val="16"/>
      <w:szCs w:val="16"/>
      <w:lang w:eastAsia="sl-SI"/>
    </w:rPr>
  </w:style>
  <w:style w:type="paragraph" w:customStyle="1" w:styleId="xl70">
    <w:name w:val="xl70"/>
    <w:basedOn w:val="Navaden"/>
    <w:rsid w:val="00C84B2D"/>
    <w:pPr>
      <w:pBdr>
        <w:top w:val="single" w:sz="8" w:space="0" w:color="auto"/>
      </w:pBdr>
      <w:spacing w:before="100" w:beforeAutospacing="1" w:after="100" w:afterAutospacing="1" w:line="264" w:lineRule="auto"/>
      <w:jc w:val="both"/>
      <w:textAlignment w:val="center"/>
    </w:pPr>
    <w:rPr>
      <w:rFonts w:ascii="Tahoma" w:eastAsia="Arial Unicode MS" w:hAnsi="Tahoma" w:cs="Tahoma"/>
      <w:sz w:val="16"/>
      <w:szCs w:val="16"/>
      <w:lang w:eastAsia="sl-SI"/>
    </w:rPr>
  </w:style>
  <w:style w:type="paragraph" w:customStyle="1" w:styleId="xl71">
    <w:name w:val="xl71"/>
    <w:basedOn w:val="Navaden"/>
    <w:rsid w:val="00C84B2D"/>
    <w:pPr>
      <w:pBdr>
        <w:top w:val="single" w:sz="8" w:space="0" w:color="auto"/>
        <w:right w:val="single" w:sz="8" w:space="0" w:color="auto"/>
      </w:pBdr>
      <w:spacing w:before="100" w:beforeAutospacing="1" w:after="100" w:afterAutospacing="1" w:line="264" w:lineRule="auto"/>
      <w:jc w:val="both"/>
      <w:textAlignment w:val="center"/>
    </w:pPr>
    <w:rPr>
      <w:rFonts w:ascii="Tahoma" w:eastAsia="Arial Unicode MS" w:hAnsi="Tahoma" w:cs="Tahoma"/>
      <w:sz w:val="16"/>
      <w:szCs w:val="16"/>
      <w:lang w:eastAsia="sl-SI"/>
    </w:rPr>
  </w:style>
  <w:style w:type="paragraph" w:customStyle="1" w:styleId="xl72">
    <w:name w:val="xl72"/>
    <w:basedOn w:val="Navaden"/>
    <w:rsid w:val="00C84B2D"/>
    <w:pPr>
      <w:pBdr>
        <w:left w:val="single" w:sz="8" w:space="0" w:color="auto"/>
      </w:pBdr>
      <w:spacing w:before="100" w:beforeAutospacing="1" w:after="100" w:afterAutospacing="1" w:line="264" w:lineRule="auto"/>
      <w:jc w:val="both"/>
      <w:textAlignment w:val="center"/>
    </w:pPr>
    <w:rPr>
      <w:rFonts w:ascii="Tahoma" w:eastAsia="Arial Unicode MS" w:hAnsi="Tahoma" w:cs="Tahoma"/>
      <w:sz w:val="16"/>
      <w:szCs w:val="16"/>
      <w:lang w:eastAsia="sl-SI"/>
    </w:rPr>
  </w:style>
  <w:style w:type="paragraph" w:customStyle="1" w:styleId="xl73">
    <w:name w:val="xl73"/>
    <w:basedOn w:val="Navaden"/>
    <w:rsid w:val="00C84B2D"/>
    <w:pPr>
      <w:spacing w:before="100" w:beforeAutospacing="1" w:after="100" w:afterAutospacing="1" w:line="264" w:lineRule="auto"/>
      <w:jc w:val="both"/>
      <w:textAlignment w:val="center"/>
    </w:pPr>
    <w:rPr>
      <w:rFonts w:ascii="Tahoma" w:eastAsia="Arial Unicode MS" w:hAnsi="Tahoma" w:cs="Tahoma"/>
      <w:sz w:val="16"/>
      <w:szCs w:val="16"/>
      <w:lang w:eastAsia="sl-SI"/>
    </w:rPr>
  </w:style>
  <w:style w:type="paragraph" w:customStyle="1" w:styleId="xl74">
    <w:name w:val="xl74"/>
    <w:basedOn w:val="Navaden"/>
    <w:rsid w:val="00C84B2D"/>
    <w:pPr>
      <w:spacing w:before="100" w:beforeAutospacing="1" w:after="100" w:afterAutospacing="1" w:line="264" w:lineRule="auto"/>
      <w:jc w:val="both"/>
      <w:textAlignment w:val="center"/>
    </w:pPr>
    <w:rPr>
      <w:rFonts w:ascii="Tahoma" w:eastAsia="Arial Unicode MS" w:hAnsi="Tahoma" w:cs="Tahoma"/>
      <w:sz w:val="16"/>
      <w:szCs w:val="16"/>
      <w:lang w:eastAsia="sl-SI"/>
    </w:rPr>
  </w:style>
  <w:style w:type="paragraph" w:customStyle="1" w:styleId="xl75">
    <w:name w:val="xl75"/>
    <w:basedOn w:val="Navaden"/>
    <w:rsid w:val="00C84B2D"/>
    <w:pPr>
      <w:pBdr>
        <w:right w:val="single" w:sz="8" w:space="0" w:color="auto"/>
      </w:pBdr>
      <w:spacing w:before="100" w:beforeAutospacing="1" w:after="100" w:afterAutospacing="1" w:line="264" w:lineRule="auto"/>
      <w:jc w:val="both"/>
      <w:textAlignment w:val="center"/>
    </w:pPr>
    <w:rPr>
      <w:rFonts w:ascii="Tahoma" w:eastAsia="Arial Unicode MS" w:hAnsi="Tahoma" w:cs="Tahoma"/>
      <w:sz w:val="16"/>
      <w:szCs w:val="16"/>
      <w:lang w:eastAsia="sl-SI"/>
    </w:rPr>
  </w:style>
  <w:style w:type="paragraph" w:customStyle="1" w:styleId="xl76">
    <w:name w:val="xl76"/>
    <w:basedOn w:val="Navaden"/>
    <w:rsid w:val="00C84B2D"/>
    <w:pPr>
      <w:spacing w:before="100" w:beforeAutospacing="1" w:after="100" w:afterAutospacing="1" w:line="264" w:lineRule="auto"/>
      <w:jc w:val="both"/>
      <w:textAlignment w:val="center"/>
    </w:pPr>
    <w:rPr>
      <w:rFonts w:ascii="Tahoma" w:eastAsia="Arial Unicode MS" w:hAnsi="Tahoma" w:cs="Tahoma"/>
      <w:sz w:val="16"/>
      <w:szCs w:val="16"/>
      <w:lang w:eastAsia="sl-SI"/>
    </w:rPr>
  </w:style>
  <w:style w:type="paragraph" w:customStyle="1" w:styleId="xl77">
    <w:name w:val="xl77"/>
    <w:basedOn w:val="Navaden"/>
    <w:rsid w:val="00C84B2D"/>
    <w:pPr>
      <w:spacing w:before="100" w:beforeAutospacing="1" w:after="100" w:afterAutospacing="1" w:line="264" w:lineRule="auto"/>
      <w:jc w:val="both"/>
      <w:textAlignment w:val="center"/>
    </w:pPr>
    <w:rPr>
      <w:rFonts w:ascii="Tahoma" w:eastAsia="Arial Unicode MS" w:hAnsi="Tahoma" w:cs="Tahoma"/>
      <w:sz w:val="16"/>
      <w:szCs w:val="16"/>
      <w:lang w:eastAsia="sl-SI"/>
    </w:rPr>
  </w:style>
  <w:style w:type="paragraph" w:customStyle="1" w:styleId="xl78">
    <w:name w:val="xl78"/>
    <w:basedOn w:val="Navaden"/>
    <w:rsid w:val="00C84B2D"/>
    <w:pPr>
      <w:pBdr>
        <w:right w:val="single" w:sz="8" w:space="0" w:color="auto"/>
      </w:pBdr>
      <w:shd w:val="clear" w:color="auto" w:fill="99CC00"/>
      <w:spacing w:before="100" w:beforeAutospacing="1" w:after="100" w:afterAutospacing="1" w:line="264" w:lineRule="auto"/>
      <w:jc w:val="both"/>
      <w:textAlignment w:val="center"/>
    </w:pPr>
    <w:rPr>
      <w:rFonts w:ascii="Tahoma" w:eastAsia="Arial Unicode MS" w:hAnsi="Tahoma" w:cs="Tahoma"/>
      <w:b/>
      <w:bCs/>
      <w:sz w:val="16"/>
      <w:szCs w:val="16"/>
      <w:lang w:eastAsia="sl-SI"/>
    </w:rPr>
  </w:style>
  <w:style w:type="paragraph" w:customStyle="1" w:styleId="xl79">
    <w:name w:val="xl79"/>
    <w:basedOn w:val="Navaden"/>
    <w:rsid w:val="00C84B2D"/>
    <w:pPr>
      <w:pBdr>
        <w:right w:val="single" w:sz="8" w:space="0" w:color="auto"/>
      </w:pBdr>
      <w:spacing w:before="100" w:beforeAutospacing="1" w:after="100" w:afterAutospacing="1" w:line="264" w:lineRule="auto"/>
      <w:jc w:val="center"/>
      <w:textAlignment w:val="center"/>
    </w:pPr>
    <w:rPr>
      <w:rFonts w:ascii="Tahoma" w:eastAsia="Arial Unicode MS" w:hAnsi="Tahoma" w:cs="Tahoma"/>
      <w:b/>
      <w:bCs/>
      <w:sz w:val="16"/>
      <w:szCs w:val="16"/>
      <w:lang w:eastAsia="sl-SI"/>
    </w:rPr>
  </w:style>
  <w:style w:type="paragraph" w:customStyle="1" w:styleId="xl80">
    <w:name w:val="xl80"/>
    <w:basedOn w:val="Navaden"/>
    <w:rsid w:val="00C84B2D"/>
    <w:pPr>
      <w:pBdr>
        <w:right w:val="single" w:sz="8" w:space="0" w:color="auto"/>
      </w:pBdr>
      <w:spacing w:before="100" w:beforeAutospacing="1" w:after="100" w:afterAutospacing="1" w:line="264" w:lineRule="auto"/>
      <w:jc w:val="both"/>
      <w:textAlignment w:val="center"/>
    </w:pPr>
    <w:rPr>
      <w:rFonts w:ascii="Tahoma" w:eastAsia="Arial Unicode MS" w:hAnsi="Tahoma" w:cs="Tahoma"/>
      <w:b/>
      <w:bCs/>
      <w:sz w:val="16"/>
      <w:szCs w:val="16"/>
      <w:lang w:eastAsia="sl-SI"/>
    </w:rPr>
  </w:style>
  <w:style w:type="paragraph" w:customStyle="1" w:styleId="xl81">
    <w:name w:val="xl81"/>
    <w:basedOn w:val="Navaden"/>
    <w:rsid w:val="00C84B2D"/>
    <w:pPr>
      <w:pBdr>
        <w:left w:val="single" w:sz="8" w:space="0" w:color="auto"/>
        <w:bottom w:val="single" w:sz="4" w:space="0" w:color="auto"/>
      </w:pBdr>
      <w:spacing w:before="100" w:beforeAutospacing="1" w:after="100" w:afterAutospacing="1" w:line="264" w:lineRule="auto"/>
      <w:jc w:val="both"/>
      <w:textAlignment w:val="center"/>
    </w:pPr>
    <w:rPr>
      <w:rFonts w:ascii="Tahoma" w:eastAsia="Arial Unicode MS" w:hAnsi="Tahoma" w:cs="Tahoma"/>
      <w:sz w:val="16"/>
      <w:szCs w:val="16"/>
      <w:lang w:eastAsia="sl-SI"/>
    </w:rPr>
  </w:style>
  <w:style w:type="paragraph" w:customStyle="1" w:styleId="xl82">
    <w:name w:val="xl82"/>
    <w:basedOn w:val="Navaden"/>
    <w:rsid w:val="00C84B2D"/>
    <w:pPr>
      <w:pBdr>
        <w:bottom w:val="single" w:sz="4" w:space="0" w:color="auto"/>
      </w:pBdr>
      <w:spacing w:before="100" w:beforeAutospacing="1" w:after="100" w:afterAutospacing="1" w:line="264" w:lineRule="auto"/>
      <w:jc w:val="both"/>
      <w:textAlignment w:val="center"/>
    </w:pPr>
    <w:rPr>
      <w:rFonts w:ascii="Tahoma" w:eastAsia="Arial Unicode MS" w:hAnsi="Tahoma" w:cs="Tahoma"/>
      <w:sz w:val="16"/>
      <w:szCs w:val="16"/>
      <w:lang w:eastAsia="sl-SI"/>
    </w:rPr>
  </w:style>
  <w:style w:type="paragraph" w:customStyle="1" w:styleId="xl83">
    <w:name w:val="xl83"/>
    <w:basedOn w:val="Navaden"/>
    <w:rsid w:val="00C84B2D"/>
    <w:pPr>
      <w:pBdr>
        <w:bottom w:val="single" w:sz="4" w:space="0" w:color="auto"/>
      </w:pBdr>
      <w:spacing w:before="100" w:beforeAutospacing="1" w:after="100" w:afterAutospacing="1" w:line="264" w:lineRule="auto"/>
      <w:jc w:val="both"/>
      <w:textAlignment w:val="center"/>
    </w:pPr>
    <w:rPr>
      <w:rFonts w:ascii="Tahoma" w:eastAsia="Arial Unicode MS" w:hAnsi="Tahoma" w:cs="Tahoma"/>
      <w:sz w:val="16"/>
      <w:szCs w:val="16"/>
      <w:lang w:eastAsia="sl-SI"/>
    </w:rPr>
  </w:style>
  <w:style w:type="paragraph" w:customStyle="1" w:styleId="xl84">
    <w:name w:val="xl84"/>
    <w:basedOn w:val="Navaden"/>
    <w:rsid w:val="00C84B2D"/>
    <w:pPr>
      <w:pBdr>
        <w:bottom w:val="single" w:sz="4" w:space="0" w:color="auto"/>
        <w:right w:val="single" w:sz="8" w:space="0" w:color="auto"/>
      </w:pBdr>
      <w:spacing w:before="100" w:beforeAutospacing="1" w:after="100" w:afterAutospacing="1" w:line="264" w:lineRule="auto"/>
      <w:jc w:val="both"/>
      <w:textAlignment w:val="center"/>
    </w:pPr>
    <w:rPr>
      <w:rFonts w:ascii="Tahoma" w:eastAsia="Arial Unicode MS" w:hAnsi="Tahoma" w:cs="Tahoma"/>
      <w:sz w:val="16"/>
      <w:szCs w:val="16"/>
      <w:lang w:eastAsia="sl-SI"/>
    </w:rPr>
  </w:style>
  <w:style w:type="paragraph" w:customStyle="1" w:styleId="xl85">
    <w:name w:val="xl85"/>
    <w:basedOn w:val="Navaden"/>
    <w:rsid w:val="00C84B2D"/>
    <w:pPr>
      <w:pBdr>
        <w:bottom w:val="single" w:sz="4" w:space="0" w:color="auto"/>
      </w:pBdr>
      <w:spacing w:before="100" w:beforeAutospacing="1" w:after="100" w:afterAutospacing="1" w:line="264" w:lineRule="auto"/>
      <w:jc w:val="center"/>
      <w:textAlignment w:val="center"/>
    </w:pPr>
    <w:rPr>
      <w:rFonts w:ascii="Tahoma" w:eastAsia="Arial Unicode MS" w:hAnsi="Tahoma" w:cs="Tahoma"/>
      <w:sz w:val="16"/>
      <w:szCs w:val="16"/>
      <w:lang w:eastAsia="sl-SI"/>
    </w:rPr>
  </w:style>
  <w:style w:type="paragraph" w:customStyle="1" w:styleId="xl86">
    <w:name w:val="xl86"/>
    <w:basedOn w:val="Navaden"/>
    <w:rsid w:val="00C84B2D"/>
    <w:pPr>
      <w:pBdr>
        <w:bottom w:val="single" w:sz="4" w:space="0" w:color="auto"/>
      </w:pBdr>
      <w:spacing w:before="100" w:beforeAutospacing="1" w:after="100" w:afterAutospacing="1" w:line="264" w:lineRule="auto"/>
      <w:jc w:val="center"/>
      <w:textAlignment w:val="center"/>
    </w:pPr>
    <w:rPr>
      <w:rFonts w:ascii="Tahoma" w:eastAsia="Arial Unicode MS" w:hAnsi="Tahoma" w:cs="Tahoma"/>
      <w:sz w:val="16"/>
      <w:szCs w:val="16"/>
      <w:lang w:eastAsia="sl-SI"/>
    </w:rPr>
  </w:style>
  <w:style w:type="paragraph" w:customStyle="1" w:styleId="xl87">
    <w:name w:val="xl87"/>
    <w:basedOn w:val="Navaden"/>
    <w:rsid w:val="00C84B2D"/>
    <w:pPr>
      <w:pBdr>
        <w:bottom w:val="single" w:sz="4" w:space="0" w:color="auto"/>
        <w:right w:val="single" w:sz="8" w:space="0" w:color="auto"/>
      </w:pBdr>
      <w:spacing w:before="100" w:beforeAutospacing="1" w:after="100" w:afterAutospacing="1" w:line="264" w:lineRule="auto"/>
      <w:jc w:val="center"/>
      <w:textAlignment w:val="center"/>
    </w:pPr>
    <w:rPr>
      <w:rFonts w:ascii="Tahoma" w:eastAsia="Arial Unicode MS" w:hAnsi="Tahoma" w:cs="Tahoma"/>
      <w:b/>
      <w:bCs/>
      <w:sz w:val="16"/>
      <w:szCs w:val="16"/>
      <w:lang w:eastAsia="sl-SI"/>
    </w:rPr>
  </w:style>
  <w:style w:type="paragraph" w:customStyle="1" w:styleId="xl88">
    <w:name w:val="xl88"/>
    <w:basedOn w:val="Navaden"/>
    <w:rsid w:val="00C84B2D"/>
    <w:pPr>
      <w:pBdr>
        <w:top w:val="single" w:sz="4" w:space="0" w:color="auto"/>
        <w:left w:val="single" w:sz="8" w:space="0" w:color="auto"/>
        <w:bottom w:val="single" w:sz="8" w:space="0" w:color="auto"/>
      </w:pBdr>
      <w:spacing w:before="100" w:beforeAutospacing="1" w:after="100" w:afterAutospacing="1" w:line="264" w:lineRule="auto"/>
      <w:jc w:val="both"/>
      <w:textAlignment w:val="center"/>
    </w:pPr>
    <w:rPr>
      <w:rFonts w:ascii="Tahoma" w:eastAsia="Arial Unicode MS" w:hAnsi="Tahoma" w:cs="Tahoma"/>
      <w:sz w:val="16"/>
      <w:szCs w:val="16"/>
      <w:lang w:eastAsia="sl-SI"/>
    </w:rPr>
  </w:style>
  <w:style w:type="paragraph" w:customStyle="1" w:styleId="xl89">
    <w:name w:val="xl89"/>
    <w:basedOn w:val="Navaden"/>
    <w:rsid w:val="00C84B2D"/>
    <w:pPr>
      <w:pBdr>
        <w:top w:val="single" w:sz="4" w:space="0" w:color="auto"/>
        <w:bottom w:val="single" w:sz="8" w:space="0" w:color="auto"/>
      </w:pBdr>
      <w:spacing w:before="100" w:beforeAutospacing="1" w:after="100" w:afterAutospacing="1" w:line="264" w:lineRule="auto"/>
      <w:jc w:val="right"/>
      <w:textAlignment w:val="center"/>
    </w:pPr>
    <w:rPr>
      <w:rFonts w:ascii="Tahoma" w:eastAsia="Arial Unicode MS" w:hAnsi="Tahoma" w:cs="Tahoma"/>
      <w:sz w:val="16"/>
      <w:szCs w:val="16"/>
      <w:lang w:eastAsia="sl-SI"/>
    </w:rPr>
  </w:style>
  <w:style w:type="paragraph" w:customStyle="1" w:styleId="xl90">
    <w:name w:val="xl90"/>
    <w:basedOn w:val="Navaden"/>
    <w:rsid w:val="00C84B2D"/>
    <w:pPr>
      <w:pBdr>
        <w:top w:val="single" w:sz="4" w:space="0" w:color="auto"/>
        <w:bottom w:val="single" w:sz="8" w:space="0" w:color="auto"/>
      </w:pBdr>
      <w:spacing w:before="100" w:beforeAutospacing="1" w:after="100" w:afterAutospacing="1" w:line="264" w:lineRule="auto"/>
      <w:jc w:val="both"/>
      <w:textAlignment w:val="center"/>
    </w:pPr>
    <w:rPr>
      <w:rFonts w:ascii="Tahoma" w:eastAsia="Arial Unicode MS" w:hAnsi="Tahoma" w:cs="Tahoma"/>
      <w:sz w:val="16"/>
      <w:szCs w:val="16"/>
      <w:lang w:eastAsia="sl-SI"/>
    </w:rPr>
  </w:style>
  <w:style w:type="paragraph" w:customStyle="1" w:styleId="xl91">
    <w:name w:val="xl91"/>
    <w:basedOn w:val="Navaden"/>
    <w:rsid w:val="00C84B2D"/>
    <w:pPr>
      <w:pBdr>
        <w:top w:val="single" w:sz="4" w:space="0" w:color="auto"/>
        <w:bottom w:val="single" w:sz="8" w:space="0" w:color="auto"/>
        <w:right w:val="single" w:sz="8" w:space="0" w:color="auto"/>
      </w:pBdr>
      <w:spacing w:before="100" w:beforeAutospacing="1" w:after="100" w:afterAutospacing="1" w:line="264" w:lineRule="auto"/>
      <w:jc w:val="both"/>
      <w:textAlignment w:val="center"/>
    </w:pPr>
    <w:rPr>
      <w:rFonts w:ascii="Tahoma" w:eastAsia="Arial Unicode MS" w:hAnsi="Tahoma" w:cs="Tahoma"/>
      <w:sz w:val="16"/>
      <w:szCs w:val="16"/>
      <w:lang w:eastAsia="sl-SI"/>
    </w:rPr>
  </w:style>
  <w:style w:type="table" w:styleId="Tabelamrea">
    <w:name w:val="Table Grid"/>
    <w:basedOn w:val="Navadnatabela"/>
    <w:uiPriority w:val="59"/>
    <w:rsid w:val="00C84B2D"/>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dstavekseznama1">
    <w:name w:val="Odstavek seznama1"/>
    <w:basedOn w:val="Navaden"/>
    <w:rsid w:val="00C84B2D"/>
    <w:pPr>
      <w:spacing w:line="264" w:lineRule="auto"/>
      <w:ind w:left="708"/>
      <w:jc w:val="both"/>
    </w:pPr>
    <w:rPr>
      <w:rFonts w:ascii="Calibri" w:eastAsia="Times New Roman" w:hAnsi="Calibri" w:cs="Segoe UI"/>
      <w:szCs w:val="24"/>
      <w:lang w:eastAsia="sl-SI"/>
    </w:rPr>
  </w:style>
  <w:style w:type="paragraph" w:customStyle="1" w:styleId="navaden1">
    <w:name w:val="navaden1"/>
    <w:basedOn w:val="Navaden"/>
    <w:rsid w:val="00C84B2D"/>
    <w:pPr>
      <w:suppressAutoHyphens/>
      <w:spacing w:line="264" w:lineRule="auto"/>
      <w:jc w:val="both"/>
    </w:pPr>
    <w:rPr>
      <w:rFonts w:ascii="Calibri" w:eastAsia="Times New Roman" w:hAnsi="Calibri" w:cs="Segoe UI"/>
      <w:sz w:val="24"/>
      <w:szCs w:val="24"/>
      <w:lang w:eastAsia="ar-SA"/>
    </w:rPr>
  </w:style>
  <w:style w:type="character" w:styleId="Krepko">
    <w:name w:val="Strong"/>
    <w:uiPriority w:val="22"/>
    <w:qFormat/>
    <w:rsid w:val="00C84B2D"/>
    <w:rPr>
      <w:b/>
      <w:bCs/>
    </w:rPr>
  </w:style>
  <w:style w:type="paragraph" w:styleId="Kazaloslik">
    <w:name w:val="table of figures"/>
    <w:basedOn w:val="Navaden"/>
    <w:next w:val="Navaden"/>
    <w:uiPriority w:val="99"/>
    <w:unhideWhenUsed/>
    <w:rsid w:val="00C84B2D"/>
    <w:pPr>
      <w:spacing w:line="264" w:lineRule="auto"/>
    </w:pPr>
    <w:rPr>
      <w:rFonts w:ascii="Calibri" w:eastAsia="Times New Roman" w:hAnsi="Calibri" w:cs="Segoe UI"/>
      <w:i/>
      <w:iCs/>
      <w:sz w:val="20"/>
      <w:szCs w:val="20"/>
      <w:lang w:eastAsia="sl-SI"/>
    </w:rPr>
  </w:style>
  <w:style w:type="paragraph" w:styleId="Napis">
    <w:name w:val="caption"/>
    <w:basedOn w:val="Navaden"/>
    <w:next w:val="Navaden"/>
    <w:uiPriority w:val="35"/>
    <w:qFormat/>
    <w:rsid w:val="00C84B2D"/>
    <w:pPr>
      <w:spacing w:before="120" w:after="120" w:line="264" w:lineRule="auto"/>
      <w:jc w:val="both"/>
    </w:pPr>
    <w:rPr>
      <w:rFonts w:ascii="Calibri" w:eastAsia="Times New Roman" w:hAnsi="Calibri" w:cs="Segoe UI"/>
      <w:b/>
      <w:bCs/>
      <w:sz w:val="20"/>
      <w:szCs w:val="20"/>
      <w:lang w:eastAsia="sl-SI"/>
    </w:rPr>
  </w:style>
  <w:style w:type="paragraph" w:customStyle="1" w:styleId="besedilo-tabela">
    <w:name w:val="besedilo-tabela"/>
    <w:basedOn w:val="Navaden"/>
    <w:uiPriority w:val="99"/>
    <w:rsid w:val="00C84B2D"/>
    <w:pPr>
      <w:overflowPunct w:val="0"/>
      <w:autoSpaceDE w:val="0"/>
      <w:autoSpaceDN w:val="0"/>
      <w:adjustRightInd w:val="0"/>
      <w:spacing w:after="60" w:line="264" w:lineRule="auto"/>
      <w:jc w:val="both"/>
      <w:textAlignment w:val="baseline"/>
    </w:pPr>
    <w:rPr>
      <w:rFonts w:ascii="Arial Narrow" w:eastAsia="Times New Roman" w:hAnsi="Arial Narrow" w:cs="Segoe UI"/>
      <w:sz w:val="20"/>
      <w:szCs w:val="20"/>
    </w:rPr>
  </w:style>
  <w:style w:type="paragraph" w:customStyle="1" w:styleId="CBesedilo">
    <w:name w:val="C_Besedilo"/>
    <w:qFormat/>
    <w:rsid w:val="00C84B2D"/>
    <w:pPr>
      <w:spacing w:after="120" w:line="240" w:lineRule="auto"/>
    </w:pPr>
    <w:rPr>
      <w:rFonts w:ascii="Arial Narrow" w:eastAsia="Times New Roman" w:hAnsi="Arial Narrow" w:cs="Segoe UI"/>
      <w:bCs/>
      <w:szCs w:val="26"/>
    </w:rPr>
  </w:style>
  <w:style w:type="paragraph" w:customStyle="1" w:styleId="CNaslov1">
    <w:name w:val="C_Naslov1"/>
    <w:next w:val="CBesedilo"/>
    <w:qFormat/>
    <w:rsid w:val="00C84B2D"/>
    <w:pPr>
      <w:keepNext/>
      <w:numPr>
        <w:numId w:val="1"/>
      </w:numPr>
      <w:tabs>
        <w:tab w:val="left" w:pos="4820"/>
      </w:tabs>
      <w:spacing w:after="240" w:line="240" w:lineRule="auto"/>
      <w:outlineLvl w:val="0"/>
    </w:pPr>
    <w:rPr>
      <w:rFonts w:ascii="DinMittCE" w:eastAsia="Times New Roman" w:hAnsi="DinMittCE" w:cs="Segoe UI"/>
      <w:bCs/>
      <w:caps/>
      <w:sz w:val="28"/>
      <w:szCs w:val="26"/>
    </w:rPr>
  </w:style>
  <w:style w:type="paragraph" w:customStyle="1" w:styleId="CNaslov2">
    <w:name w:val="C_Naslov2"/>
    <w:basedOn w:val="CNaslov1"/>
    <w:next w:val="CBesedilo"/>
    <w:qFormat/>
    <w:rsid w:val="00C84B2D"/>
    <w:pPr>
      <w:numPr>
        <w:ilvl w:val="1"/>
      </w:numPr>
      <w:spacing w:before="240" w:after="120"/>
      <w:outlineLvl w:val="1"/>
    </w:pPr>
    <w:rPr>
      <w:caps w:val="0"/>
      <w:sz w:val="24"/>
    </w:rPr>
  </w:style>
  <w:style w:type="paragraph" w:customStyle="1" w:styleId="CNaslov3">
    <w:name w:val="C_Naslov3"/>
    <w:basedOn w:val="CNaslov2"/>
    <w:next w:val="CBesedilo"/>
    <w:qFormat/>
    <w:rsid w:val="00C84B2D"/>
    <w:pPr>
      <w:numPr>
        <w:ilvl w:val="2"/>
      </w:numPr>
      <w:outlineLvl w:val="2"/>
    </w:pPr>
    <w:rPr>
      <w:sz w:val="22"/>
    </w:rPr>
  </w:style>
  <w:style w:type="paragraph" w:customStyle="1" w:styleId="CNaslov4">
    <w:name w:val="C_Naslov4"/>
    <w:basedOn w:val="CNaslov3"/>
    <w:next w:val="CBesedilo"/>
    <w:qFormat/>
    <w:rsid w:val="00C84B2D"/>
    <w:pPr>
      <w:numPr>
        <w:ilvl w:val="3"/>
      </w:numPr>
      <w:outlineLvl w:val="3"/>
    </w:pPr>
  </w:style>
  <w:style w:type="paragraph" w:customStyle="1" w:styleId="CNaslov5">
    <w:name w:val="C_Naslov5"/>
    <w:basedOn w:val="CNaslov4"/>
    <w:next w:val="CBesedilo"/>
    <w:qFormat/>
    <w:rsid w:val="00C84B2D"/>
    <w:pPr>
      <w:numPr>
        <w:ilvl w:val="4"/>
      </w:numPr>
      <w:outlineLvl w:val="4"/>
    </w:pPr>
  </w:style>
  <w:style w:type="paragraph" w:customStyle="1" w:styleId="CNaslov6">
    <w:name w:val="C_Naslov6"/>
    <w:basedOn w:val="CNaslov5"/>
    <w:next w:val="CBesedilo"/>
    <w:qFormat/>
    <w:rsid w:val="00C84B2D"/>
    <w:pPr>
      <w:numPr>
        <w:ilvl w:val="5"/>
      </w:numPr>
      <w:outlineLvl w:val="5"/>
    </w:pPr>
  </w:style>
  <w:style w:type="paragraph" w:customStyle="1" w:styleId="CNaslov7">
    <w:name w:val="C_Naslov7"/>
    <w:basedOn w:val="CNaslov6"/>
    <w:next w:val="CBesedilo"/>
    <w:qFormat/>
    <w:rsid w:val="00C84B2D"/>
    <w:pPr>
      <w:numPr>
        <w:ilvl w:val="6"/>
      </w:numPr>
    </w:pPr>
  </w:style>
  <w:style w:type="character" w:customStyle="1" w:styleId="FontStyle30">
    <w:name w:val="Font Style30"/>
    <w:uiPriority w:val="99"/>
    <w:rsid w:val="00C84B2D"/>
    <w:rPr>
      <w:rFonts w:ascii="Times New Roman" w:hAnsi="Times New Roman" w:cs="Times New Roman"/>
      <w:sz w:val="20"/>
      <w:szCs w:val="20"/>
    </w:rPr>
  </w:style>
  <w:style w:type="paragraph" w:customStyle="1" w:styleId="CbesediloVM">
    <w:name w:val="C_besedilo_VM"/>
    <w:basedOn w:val="Navaden"/>
    <w:rsid w:val="00C84B2D"/>
    <w:pPr>
      <w:overflowPunct w:val="0"/>
      <w:autoSpaceDE w:val="0"/>
      <w:autoSpaceDN w:val="0"/>
      <w:adjustRightInd w:val="0"/>
      <w:spacing w:after="120" w:line="264" w:lineRule="auto"/>
      <w:ind w:left="1134"/>
      <w:jc w:val="both"/>
      <w:textAlignment w:val="baseline"/>
    </w:pPr>
    <w:rPr>
      <w:rFonts w:ascii="Arial Narrow" w:eastAsia="Times New Roman" w:hAnsi="Arial Narrow" w:cs="Segoe UI"/>
      <w:szCs w:val="20"/>
    </w:rPr>
  </w:style>
  <w:style w:type="paragraph" w:customStyle="1" w:styleId="CnatevanjeVM">
    <w:name w:val="C_naštevanje_VM"/>
    <w:basedOn w:val="CbesediloVM"/>
    <w:rsid w:val="00C84B2D"/>
    <w:pPr>
      <w:numPr>
        <w:numId w:val="2"/>
      </w:numPr>
      <w:tabs>
        <w:tab w:val="left" w:pos="1701"/>
        <w:tab w:val="left" w:pos="4536"/>
      </w:tabs>
      <w:ind w:left="4536" w:hanging="3402"/>
      <w:contextualSpacing/>
    </w:pPr>
  </w:style>
  <w:style w:type="paragraph" w:customStyle="1" w:styleId="Cnatevanje1VM">
    <w:name w:val="C_naštevanje1_VM"/>
    <w:basedOn w:val="CnatevanjeVM"/>
    <w:rsid w:val="00C84B2D"/>
    <w:pPr>
      <w:ind w:left="1854" w:hanging="360"/>
    </w:pPr>
  </w:style>
  <w:style w:type="numbering" w:customStyle="1" w:styleId="corus">
    <w:name w:val="corus"/>
    <w:uiPriority w:val="99"/>
    <w:rsid w:val="00C84B2D"/>
    <w:pPr>
      <w:numPr>
        <w:numId w:val="3"/>
      </w:numPr>
    </w:pPr>
  </w:style>
  <w:style w:type="table" w:styleId="Barvnamreapoudarek3">
    <w:name w:val="Colorful Grid Accent 3"/>
    <w:basedOn w:val="Navadnatabela"/>
    <w:uiPriority w:val="73"/>
    <w:rsid w:val="00C84B2D"/>
    <w:pPr>
      <w:spacing w:after="0" w:line="240" w:lineRule="auto"/>
    </w:pPr>
    <w:rPr>
      <w:rFonts w:ascii="Calibri" w:eastAsia="Calibri" w:hAnsi="Calibri" w:cs="Segoe UI"/>
      <w:color w:val="000000"/>
      <w:sz w:val="20"/>
      <w:szCs w:val="20"/>
      <w:lang w:val="en-GB" w:eastAsia="en-GB"/>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paragraph" w:customStyle="1" w:styleId="ARIAL11">
    <w:name w:val="ARIAL11"/>
    <w:basedOn w:val="Navaden"/>
    <w:rsid w:val="00C84B2D"/>
    <w:pPr>
      <w:jc w:val="both"/>
    </w:pPr>
    <w:rPr>
      <w:rFonts w:ascii="Arial" w:eastAsia="Times New Roman" w:hAnsi="Arial" w:cs="Arial"/>
      <w:szCs w:val="24"/>
      <w:lang w:eastAsia="sl-SI"/>
    </w:rPr>
  </w:style>
  <w:style w:type="character" w:customStyle="1" w:styleId="st">
    <w:name w:val="st"/>
    <w:basedOn w:val="Privzetapisavaodstavka"/>
    <w:rsid w:val="00C84B2D"/>
  </w:style>
  <w:style w:type="paragraph" w:customStyle="1" w:styleId="ListParagraph1">
    <w:name w:val="List Paragraph1"/>
    <w:basedOn w:val="Navaden"/>
    <w:rsid w:val="00C84B2D"/>
    <w:pPr>
      <w:suppressAutoHyphens/>
      <w:spacing w:after="200" w:line="276" w:lineRule="auto"/>
      <w:ind w:left="720"/>
    </w:pPr>
    <w:rPr>
      <w:rFonts w:ascii="Calibri" w:eastAsia="Calibri" w:hAnsi="Calibri" w:cs="Times New Roman"/>
      <w:lang w:eastAsia="ar-SA"/>
    </w:rPr>
  </w:style>
  <w:style w:type="paragraph" w:customStyle="1" w:styleId="Telobesedila23">
    <w:name w:val="Telo besedila 23"/>
    <w:basedOn w:val="Navaden"/>
    <w:rsid w:val="00C84B2D"/>
    <w:pPr>
      <w:suppressAutoHyphens/>
      <w:spacing w:line="240" w:lineRule="exact"/>
      <w:jc w:val="both"/>
    </w:pPr>
    <w:rPr>
      <w:rFonts w:ascii="Times New Roman" w:eastAsia="Times New Roman" w:hAnsi="Times New Roman" w:cs="Times New Roman"/>
      <w:sz w:val="24"/>
      <w:szCs w:val="20"/>
      <w:lang w:eastAsia="ar-SA"/>
    </w:rPr>
  </w:style>
  <w:style w:type="paragraph" w:customStyle="1" w:styleId="Telobesedila21">
    <w:name w:val="Telo besedila 21"/>
    <w:basedOn w:val="Navaden"/>
    <w:rsid w:val="00C84B2D"/>
    <w:pPr>
      <w:suppressAutoHyphens/>
      <w:spacing w:line="240" w:lineRule="exact"/>
      <w:jc w:val="both"/>
    </w:pPr>
    <w:rPr>
      <w:rFonts w:ascii="Times New Roman" w:eastAsia="Times New Roman" w:hAnsi="Times New Roman" w:cs="Times New Roman"/>
      <w:sz w:val="24"/>
      <w:szCs w:val="20"/>
      <w:lang w:eastAsia="ar-SA"/>
    </w:rPr>
  </w:style>
  <w:style w:type="paragraph" w:customStyle="1" w:styleId="odstavek">
    <w:name w:val="odstavek"/>
    <w:basedOn w:val="Navaden"/>
    <w:rsid w:val="00C84B2D"/>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C84B2D"/>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ZnakZnakZnakZnakZnakZnakZnakZnak">
    <w:name w:val="Znak Znak Znak Znak Znak Znak Znak Znak"/>
    <w:basedOn w:val="Navaden"/>
    <w:rsid w:val="00C84B2D"/>
    <w:pPr>
      <w:spacing w:after="160" w:line="240" w:lineRule="exact"/>
    </w:pPr>
    <w:rPr>
      <w:rFonts w:ascii="Tahoma" w:eastAsia="Times New Roman" w:hAnsi="Tahoma" w:cs="Times New Roman"/>
      <w:sz w:val="20"/>
      <w:szCs w:val="20"/>
      <w:lang w:val="en-US"/>
    </w:rPr>
  </w:style>
  <w:style w:type="paragraph" w:customStyle="1" w:styleId="tekstcalibri10">
    <w:name w:val="tekst calibri 10"/>
    <w:basedOn w:val="Navaden"/>
    <w:rsid w:val="00C84B2D"/>
    <w:pPr>
      <w:suppressAutoHyphens/>
      <w:snapToGrid w:val="0"/>
    </w:pPr>
    <w:rPr>
      <w:rFonts w:ascii="Calibri" w:eastAsia="Times New Roman" w:hAnsi="Calibri" w:cs="Calibri"/>
      <w:sz w:val="20"/>
      <w:szCs w:val="20"/>
      <w:lang w:eastAsia="zh-CN"/>
    </w:rPr>
  </w:style>
  <w:style w:type="character" w:customStyle="1" w:styleId="OdstavekseznamaZnak">
    <w:name w:val="Odstavek seznama Znak"/>
    <w:link w:val="Odstavekseznama"/>
    <w:rsid w:val="00C84B2D"/>
    <w:rPr>
      <w:rFonts w:ascii="Calibri" w:eastAsia="Times New Roman" w:hAnsi="Calibri" w:cs="Segoe UI"/>
      <w:szCs w:val="24"/>
      <w:lang w:eastAsia="sl-SI"/>
    </w:rPr>
  </w:style>
  <w:style w:type="paragraph" w:customStyle="1" w:styleId="BodyText31">
    <w:name w:val="Body Text 31"/>
    <w:basedOn w:val="Navaden"/>
    <w:rsid w:val="00C84B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eastAsia="Times New Roman" w:hAnsi="Arial" w:cs="Times New Roman"/>
      <w:szCs w:val="20"/>
    </w:rPr>
  </w:style>
  <w:style w:type="paragraph" w:styleId="Seznam-nadaljevanje">
    <w:name w:val="List Continue"/>
    <w:basedOn w:val="Navaden"/>
    <w:rsid w:val="00C84B2D"/>
    <w:pPr>
      <w:spacing w:after="120"/>
      <w:ind w:left="283"/>
    </w:pPr>
    <w:rPr>
      <w:rFonts w:ascii="Times New Roman" w:eastAsia="Times New Roman" w:hAnsi="Times New Roman" w:cs="Times New Roman"/>
      <w:snapToGrid w:val="0"/>
      <w:sz w:val="20"/>
      <w:szCs w:val="20"/>
      <w:lang w:eastAsia="sl-SI"/>
    </w:rPr>
  </w:style>
  <w:style w:type="paragraph" w:styleId="Revizija">
    <w:name w:val="Revision"/>
    <w:hidden/>
    <w:uiPriority w:val="99"/>
    <w:semiHidden/>
    <w:rsid w:val="00C84B2D"/>
    <w:pPr>
      <w:spacing w:after="0" w:line="240" w:lineRule="auto"/>
    </w:pPr>
    <w:rPr>
      <w:rFonts w:ascii="Calibri" w:eastAsia="Times New Roman" w:hAnsi="Calibri" w:cs="Segoe UI"/>
      <w:szCs w:val="24"/>
      <w:lang w:eastAsia="sl-SI"/>
    </w:rPr>
  </w:style>
  <w:style w:type="paragraph" w:styleId="Zgradbadokumenta">
    <w:name w:val="Document Map"/>
    <w:basedOn w:val="Navaden"/>
    <w:link w:val="ZgradbadokumentaZnak"/>
    <w:uiPriority w:val="99"/>
    <w:semiHidden/>
    <w:unhideWhenUsed/>
    <w:rsid w:val="00C84B2D"/>
    <w:pPr>
      <w:spacing w:line="264" w:lineRule="auto"/>
      <w:jc w:val="both"/>
    </w:pPr>
    <w:rPr>
      <w:rFonts w:ascii="Times New Roman" w:eastAsia="Times New Roman" w:hAnsi="Times New Roman" w:cs="Times New Roman"/>
      <w:sz w:val="24"/>
      <w:szCs w:val="24"/>
      <w:lang w:eastAsia="sl-SI"/>
    </w:rPr>
  </w:style>
  <w:style w:type="character" w:customStyle="1" w:styleId="ZgradbadokumentaZnak">
    <w:name w:val="Zgradba dokumenta Znak"/>
    <w:basedOn w:val="Privzetapisavaodstavka"/>
    <w:link w:val="Zgradbadokumenta"/>
    <w:uiPriority w:val="99"/>
    <w:semiHidden/>
    <w:rsid w:val="00C84B2D"/>
    <w:rPr>
      <w:rFonts w:ascii="Times New Roman" w:eastAsia="Times New Roman" w:hAnsi="Times New Roman" w:cs="Times New Roman"/>
      <w:sz w:val="24"/>
      <w:szCs w:val="24"/>
      <w:lang w:eastAsia="sl-SI"/>
    </w:rPr>
  </w:style>
  <w:style w:type="character" w:styleId="Pripombasklic">
    <w:name w:val="annotation reference"/>
    <w:uiPriority w:val="99"/>
    <w:semiHidden/>
    <w:unhideWhenUsed/>
    <w:rsid w:val="00C84B2D"/>
    <w:rPr>
      <w:sz w:val="18"/>
      <w:szCs w:val="18"/>
    </w:rPr>
  </w:style>
  <w:style w:type="paragraph" w:styleId="Pripombabesedilo">
    <w:name w:val="annotation text"/>
    <w:basedOn w:val="Navaden"/>
    <w:link w:val="PripombabesediloZnak"/>
    <w:uiPriority w:val="99"/>
    <w:semiHidden/>
    <w:unhideWhenUsed/>
    <w:rsid w:val="00C84B2D"/>
    <w:pPr>
      <w:spacing w:line="264" w:lineRule="auto"/>
      <w:jc w:val="both"/>
    </w:pPr>
    <w:rPr>
      <w:rFonts w:ascii="Calibri" w:eastAsia="Times New Roman" w:hAnsi="Calibri" w:cs="Segoe UI"/>
      <w:sz w:val="24"/>
      <w:szCs w:val="24"/>
      <w:lang w:eastAsia="sl-SI"/>
    </w:rPr>
  </w:style>
  <w:style w:type="character" w:customStyle="1" w:styleId="PripombabesediloZnak">
    <w:name w:val="Pripomba – besedilo Znak"/>
    <w:basedOn w:val="Privzetapisavaodstavka"/>
    <w:link w:val="Pripombabesedilo"/>
    <w:uiPriority w:val="99"/>
    <w:semiHidden/>
    <w:rsid w:val="00C84B2D"/>
    <w:rPr>
      <w:rFonts w:ascii="Calibri" w:eastAsia="Times New Roman" w:hAnsi="Calibri" w:cs="Segoe UI"/>
      <w:sz w:val="24"/>
      <w:szCs w:val="24"/>
      <w:lang w:eastAsia="sl-SI"/>
    </w:rPr>
  </w:style>
  <w:style w:type="paragraph" w:styleId="Zadevapripombe">
    <w:name w:val="annotation subject"/>
    <w:basedOn w:val="Pripombabesedilo"/>
    <w:next w:val="Pripombabesedilo"/>
    <w:link w:val="ZadevapripombeZnak"/>
    <w:uiPriority w:val="99"/>
    <w:semiHidden/>
    <w:unhideWhenUsed/>
    <w:rsid w:val="00C84B2D"/>
    <w:rPr>
      <w:b/>
      <w:bCs/>
      <w:sz w:val="20"/>
      <w:szCs w:val="20"/>
    </w:rPr>
  </w:style>
  <w:style w:type="character" w:customStyle="1" w:styleId="ZadevapripombeZnak">
    <w:name w:val="Zadeva pripombe Znak"/>
    <w:basedOn w:val="PripombabesediloZnak"/>
    <w:link w:val="Zadevapripombe"/>
    <w:uiPriority w:val="99"/>
    <w:semiHidden/>
    <w:rsid w:val="00C84B2D"/>
    <w:rPr>
      <w:rFonts w:ascii="Calibri" w:eastAsia="Times New Roman" w:hAnsi="Calibri" w:cs="Segoe UI"/>
      <w:b/>
      <w:bCs/>
      <w:sz w:val="20"/>
      <w:szCs w:val="20"/>
      <w:lang w:eastAsia="sl-SI"/>
    </w:rPr>
  </w:style>
  <w:style w:type="character" w:customStyle="1" w:styleId="Nerazreenaomemba1">
    <w:name w:val="Nerazrešena omemba1"/>
    <w:basedOn w:val="Privzetapisavaodstavka"/>
    <w:uiPriority w:val="99"/>
    <w:rsid w:val="00C84B2D"/>
    <w:rPr>
      <w:color w:val="808080"/>
      <w:shd w:val="clear" w:color="auto" w:fill="E6E6E6"/>
    </w:rPr>
  </w:style>
  <w:style w:type="character" w:styleId="SledenaHiperpovezava">
    <w:name w:val="FollowedHyperlink"/>
    <w:basedOn w:val="Privzetapisavaodstavka"/>
    <w:uiPriority w:val="99"/>
    <w:semiHidden/>
    <w:unhideWhenUsed/>
    <w:rsid w:val="00C84B2D"/>
    <w:rPr>
      <w:color w:val="954F72" w:themeColor="followedHyperlink"/>
      <w:u w:val="single"/>
    </w:rPr>
  </w:style>
  <w:style w:type="character" w:styleId="Nerazreenaomemba">
    <w:name w:val="Unresolved Mention"/>
    <w:basedOn w:val="Privzetapisavaodstavka"/>
    <w:uiPriority w:val="99"/>
    <w:semiHidden/>
    <w:unhideWhenUsed/>
    <w:rsid w:val="00C84B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ejn.gov.si/eJN2" TargetMode="External"/><Relationship Id="rId18" Type="http://schemas.openxmlformats.org/officeDocument/2006/relationships/hyperlink" Target="https://ejn.gov.si/mojejn"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ejn.gov.si/ponudba/pages/aktualno/aktualno_jnc_podrobno.xhtml?zadevaId=7463" TargetMode="External"/><Relationship Id="rId17" Type="http://schemas.openxmlformats.org/officeDocument/2006/relationships/hyperlink" Target="https://ejn.gov.si/eJN2" TargetMode="External"/><Relationship Id="rId2" Type="http://schemas.openxmlformats.org/officeDocument/2006/relationships/styles" Target="styles.xml"/><Relationship Id="rId16" Type="http://schemas.openxmlformats.org/officeDocument/2006/relationships/hyperlink" Target="https://ejn.gov.si/eJN2"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nfo@du-po.si" TargetMode="External"/><Relationship Id="rId5" Type="http://schemas.openxmlformats.org/officeDocument/2006/relationships/footnotes" Target="footnotes.xml"/><Relationship Id="rId15" Type="http://schemas.openxmlformats.org/officeDocument/2006/relationships/hyperlink" Target="https://ejn.gov.si/aktualno/vec-informacij-ponudniki.html" TargetMode="External"/><Relationship Id="rId10" Type="http://schemas.openxmlformats.org/officeDocument/2006/relationships/hyperlink" Target="https://www.du-po.si"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s://ejn.gov.si/eJN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29</Pages>
  <Words>13101</Words>
  <Characters>74681</Characters>
  <Application>Microsoft Office Word</Application>
  <DocSecurity>0</DocSecurity>
  <Lines>622</Lines>
  <Paragraphs>175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87607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Katern</dc:creator>
  <cp:keywords/>
  <dc:description/>
  <cp:lastModifiedBy>Kristina Katern</cp:lastModifiedBy>
  <cp:revision>8</cp:revision>
  <cp:lastPrinted>2021-10-15T15:05:00Z</cp:lastPrinted>
  <dcterms:created xsi:type="dcterms:W3CDTF">2021-10-15T13:29:00Z</dcterms:created>
  <dcterms:modified xsi:type="dcterms:W3CDTF">2021-10-15T20:52:00Z</dcterms:modified>
</cp:coreProperties>
</file>