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7E2D4" w14:textId="77777777" w:rsidR="002C7070" w:rsidRDefault="00775AFE">
      <w:pPr>
        <w:pBdr>
          <w:top w:val="nil"/>
          <w:left w:val="nil"/>
          <w:bottom w:val="nil"/>
          <w:right w:val="nil"/>
          <w:between w:val="nil"/>
        </w:pBdr>
        <w:tabs>
          <w:tab w:val="left" w:pos="8273"/>
        </w:tabs>
        <w:rPr>
          <w:rFonts w:ascii="Arial" w:eastAsia="Arial" w:hAnsi="Arial" w:cs="Arial"/>
          <w:color w:val="000000"/>
          <w:sz w:val="22"/>
          <w:szCs w:val="22"/>
        </w:rPr>
      </w:pPr>
      <w:r>
        <w:rPr>
          <w:rFonts w:ascii="Arial" w:eastAsia="Arial" w:hAnsi="Arial" w:cs="Arial"/>
          <w:color w:val="000000"/>
          <w:sz w:val="22"/>
          <w:szCs w:val="22"/>
        </w:rPr>
        <w:tab/>
      </w:r>
      <w:r>
        <w:rPr>
          <w:noProof/>
        </w:rPr>
        <w:drawing>
          <wp:anchor distT="0" distB="0" distL="0" distR="0" simplePos="0" relativeHeight="251658240" behindDoc="1" locked="0" layoutInCell="1" hidden="0" allowOverlap="1" wp14:anchorId="31E62FF6" wp14:editId="66CAC0D7">
            <wp:simplePos x="0" y="0"/>
            <wp:positionH relativeFrom="column">
              <wp:posOffset>-365124</wp:posOffset>
            </wp:positionH>
            <wp:positionV relativeFrom="paragraph">
              <wp:posOffset>-216533</wp:posOffset>
            </wp:positionV>
            <wp:extent cx="4492625" cy="14370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92625" cy="1437005"/>
                    </a:xfrm>
                    <a:prstGeom prst="rect">
                      <a:avLst/>
                    </a:prstGeom>
                    <a:ln/>
                  </pic:spPr>
                </pic:pic>
              </a:graphicData>
            </a:graphic>
          </wp:anchor>
        </w:drawing>
      </w:r>
    </w:p>
    <w:p w14:paraId="2CB5CC1D" w14:textId="77777777" w:rsidR="002C7070" w:rsidRDefault="002C7070">
      <w:pPr>
        <w:pBdr>
          <w:top w:val="nil"/>
          <w:left w:val="nil"/>
          <w:bottom w:val="nil"/>
          <w:right w:val="nil"/>
          <w:between w:val="nil"/>
        </w:pBdr>
        <w:rPr>
          <w:rFonts w:ascii="Arial" w:eastAsia="Arial" w:hAnsi="Arial" w:cs="Arial"/>
          <w:color w:val="000000"/>
          <w:sz w:val="22"/>
          <w:szCs w:val="22"/>
        </w:rPr>
      </w:pPr>
    </w:p>
    <w:p w14:paraId="556439FE" w14:textId="77777777" w:rsidR="002C7070" w:rsidRDefault="002C7070">
      <w:pPr>
        <w:pBdr>
          <w:top w:val="nil"/>
          <w:left w:val="nil"/>
          <w:bottom w:val="nil"/>
          <w:right w:val="nil"/>
          <w:between w:val="nil"/>
        </w:pBdr>
        <w:rPr>
          <w:rFonts w:ascii="Arial" w:eastAsia="Arial" w:hAnsi="Arial" w:cs="Arial"/>
          <w:color w:val="000000"/>
          <w:sz w:val="22"/>
          <w:szCs w:val="22"/>
        </w:rPr>
      </w:pPr>
    </w:p>
    <w:p w14:paraId="0111ADBA"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
        <w:tblW w:w="9287" w:type="dxa"/>
        <w:tblInd w:w="0" w:type="dxa"/>
        <w:tblLayout w:type="fixed"/>
        <w:tblLook w:val="0000" w:firstRow="0" w:lastRow="0" w:firstColumn="0" w:lastColumn="0" w:noHBand="0" w:noVBand="0"/>
      </w:tblPr>
      <w:tblGrid>
        <w:gridCol w:w="3494"/>
        <w:gridCol w:w="2850"/>
        <w:gridCol w:w="2943"/>
      </w:tblGrid>
      <w:tr w:rsidR="002C7070" w14:paraId="4F192997" w14:textId="77777777">
        <w:tc>
          <w:tcPr>
            <w:tcW w:w="3494" w:type="dxa"/>
            <w:vAlign w:val="center"/>
          </w:tcPr>
          <w:p w14:paraId="1E4273FE"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c>
          <w:tcPr>
            <w:tcW w:w="2850" w:type="dxa"/>
            <w:vAlign w:val="center"/>
          </w:tcPr>
          <w:p w14:paraId="76688C52"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c>
          <w:tcPr>
            <w:tcW w:w="2943" w:type="dxa"/>
            <w:vAlign w:val="center"/>
          </w:tcPr>
          <w:p w14:paraId="23DC2236"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r>
    </w:tbl>
    <w:p w14:paraId="3E8433F6" w14:textId="77777777" w:rsidR="002C7070"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70CA270D" w14:textId="77777777" w:rsidR="002C7070" w:rsidRDefault="00775AFE">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22"/>
          <w:szCs w:val="22"/>
        </w:rPr>
        <w:t xml:space="preserve">SPREMEMBA RAZPISNE DOKUMENTACIJE </w:t>
      </w:r>
    </w:p>
    <w:p w14:paraId="164910E4" w14:textId="77777777" w:rsidR="002C7070" w:rsidRDefault="00775AFE">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22"/>
          <w:szCs w:val="22"/>
        </w:rPr>
        <w:t xml:space="preserve">za oddajo javnega naročila </w:t>
      </w:r>
    </w:p>
    <w:p w14:paraId="0C19B55A" w14:textId="77777777" w:rsidR="002C7070" w:rsidRPr="00C1550B" w:rsidRDefault="002C7070">
      <w:pPr>
        <w:pBdr>
          <w:top w:val="nil"/>
          <w:left w:val="nil"/>
          <w:bottom w:val="nil"/>
          <w:right w:val="nil"/>
          <w:between w:val="nil"/>
        </w:pBdr>
        <w:rPr>
          <w:rFonts w:ascii="Arial" w:eastAsia="Arial" w:hAnsi="Arial" w:cs="Arial"/>
          <w:color w:val="000000"/>
          <w:sz w:val="22"/>
          <w:szCs w:val="22"/>
        </w:rPr>
      </w:pPr>
    </w:p>
    <w:tbl>
      <w:tblPr>
        <w:tblStyle w:val="a1"/>
        <w:tblW w:w="9288" w:type="dxa"/>
        <w:tblInd w:w="0" w:type="dxa"/>
        <w:tblLayout w:type="fixed"/>
        <w:tblLook w:val="0000" w:firstRow="0" w:lastRow="0" w:firstColumn="0" w:lastColumn="0" w:noHBand="0" w:noVBand="0"/>
      </w:tblPr>
      <w:tblGrid>
        <w:gridCol w:w="9288"/>
      </w:tblGrid>
      <w:tr w:rsidR="002C7070" w:rsidRPr="00C1550B" w14:paraId="5BBADFD6" w14:textId="77777777">
        <w:tc>
          <w:tcPr>
            <w:tcW w:w="9288" w:type="dxa"/>
          </w:tcPr>
          <w:p w14:paraId="5DB2461F" w14:textId="72DE4540" w:rsidR="00C1550B" w:rsidRPr="00C1550B" w:rsidRDefault="00C1550B" w:rsidP="00C1550B">
            <w:pPr>
              <w:rPr>
                <w:rFonts w:ascii="Arial" w:hAnsi="Arial" w:cs="Arial"/>
                <w:b/>
                <w:bCs/>
                <w:color w:val="2F2F2F"/>
                <w:sz w:val="22"/>
                <w:szCs w:val="22"/>
              </w:rPr>
            </w:pPr>
            <w:r w:rsidRPr="00C1550B">
              <w:rPr>
                <w:rFonts w:ascii="Arial" w:hAnsi="Arial" w:cs="Arial"/>
                <w:b/>
                <w:bCs/>
                <w:color w:val="2F2F2F"/>
                <w:sz w:val="22"/>
                <w:szCs w:val="22"/>
              </w:rPr>
              <w:t>Izdelava strokovnih podlag, pobude/DIIP in analize smernic za državno prostorsko načrtovanje nadgradnje Ljubljanskega železniškega vozlišča</w:t>
            </w:r>
          </w:p>
          <w:p w14:paraId="514EEBDA" w14:textId="5413A71A" w:rsidR="002C7070" w:rsidRPr="00C1550B" w:rsidRDefault="002C7070">
            <w:pPr>
              <w:pBdr>
                <w:top w:val="nil"/>
                <w:left w:val="nil"/>
                <w:bottom w:val="nil"/>
                <w:right w:val="nil"/>
                <w:between w:val="nil"/>
              </w:pBdr>
              <w:jc w:val="center"/>
              <w:rPr>
                <w:rFonts w:ascii="Arial" w:eastAsia="Arial" w:hAnsi="Arial" w:cs="Arial"/>
                <w:b/>
                <w:color w:val="000000"/>
                <w:sz w:val="22"/>
                <w:szCs w:val="22"/>
              </w:rPr>
            </w:pPr>
          </w:p>
        </w:tc>
      </w:tr>
    </w:tbl>
    <w:p w14:paraId="2B2A062F" w14:textId="77777777" w:rsidR="002C7070" w:rsidRDefault="002C7070">
      <w:pPr>
        <w:pBdr>
          <w:top w:val="nil"/>
          <w:left w:val="nil"/>
          <w:bottom w:val="nil"/>
          <w:right w:val="nil"/>
          <w:between w:val="nil"/>
        </w:pBdr>
        <w:jc w:val="both"/>
        <w:rPr>
          <w:rFonts w:ascii="Arial" w:eastAsia="Arial" w:hAnsi="Arial" w:cs="Arial"/>
          <w:color w:val="000000"/>
          <w:sz w:val="22"/>
          <w:szCs w:val="22"/>
        </w:rPr>
      </w:pPr>
    </w:p>
    <w:p w14:paraId="063C1311" w14:textId="77777777" w:rsidR="002C7070" w:rsidRDefault="00775AFE">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Obvestilo o spremembi razpisne dokumentacije je objavljeno na "Portalu javnih naročil" in na naročnikovi spletni strani. </w:t>
      </w:r>
    </w:p>
    <w:p w14:paraId="49B42C6C" w14:textId="77777777" w:rsidR="002C7070" w:rsidRDefault="002C7070">
      <w:pPr>
        <w:pBdr>
          <w:top w:val="nil"/>
          <w:left w:val="nil"/>
          <w:bottom w:val="nil"/>
          <w:right w:val="nil"/>
          <w:between w:val="nil"/>
        </w:pBdr>
        <w:jc w:val="both"/>
        <w:rPr>
          <w:rFonts w:ascii="Arial" w:eastAsia="Arial" w:hAnsi="Arial" w:cs="Arial"/>
          <w:color w:val="000000"/>
          <w:sz w:val="22"/>
          <w:szCs w:val="22"/>
        </w:rPr>
      </w:pPr>
    </w:p>
    <w:p w14:paraId="2018FC62" w14:textId="77777777" w:rsidR="002C7070" w:rsidRDefault="00775AFE">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Obrazložitev sprememb:</w:t>
      </w:r>
    </w:p>
    <w:tbl>
      <w:tblPr>
        <w:tblStyle w:val="a2"/>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6"/>
      </w:tblGrid>
      <w:tr w:rsidR="002C7070" w:rsidRPr="00F8169B" w14:paraId="4C94F141" w14:textId="77777777" w:rsidTr="00C1550B">
        <w:trPr>
          <w:trHeight w:val="835"/>
        </w:trPr>
        <w:tc>
          <w:tcPr>
            <w:tcW w:w="9776" w:type="dxa"/>
          </w:tcPr>
          <w:p w14:paraId="47F1FBF1" w14:textId="7C385B39" w:rsidR="00703D5D" w:rsidRPr="00C1550B" w:rsidRDefault="00CF04A0" w:rsidP="00C1550B">
            <w:pPr>
              <w:pStyle w:val="Odstavekseznama"/>
              <w:numPr>
                <w:ilvl w:val="0"/>
                <w:numId w:val="8"/>
              </w:numPr>
              <w:jc w:val="both"/>
              <w:rPr>
                <w:rFonts w:ascii="Arial" w:hAnsi="Arial" w:cs="Arial"/>
                <w:sz w:val="22"/>
                <w:szCs w:val="22"/>
              </w:rPr>
            </w:pPr>
            <w:r w:rsidRPr="00C1550B">
              <w:rPr>
                <w:rFonts w:ascii="Arial" w:hAnsi="Arial" w:cs="Arial"/>
                <w:sz w:val="22"/>
                <w:szCs w:val="22"/>
              </w:rPr>
              <w:t>Spremeni se točka 3.2.3.1 Navodil za pripravo ponudbe, tako, da se odslej glasi:</w:t>
            </w:r>
          </w:p>
          <w:p w14:paraId="295B2D6F" w14:textId="77777777" w:rsidR="00703D5D" w:rsidRPr="00C1550B" w:rsidRDefault="00703D5D" w:rsidP="00703D5D">
            <w:pPr>
              <w:numPr>
                <w:ilvl w:val="12"/>
                <w:numId w:val="0"/>
              </w:numPr>
              <w:spacing w:line="288" w:lineRule="auto"/>
              <w:jc w:val="both"/>
              <w:rPr>
                <w:rFonts w:ascii="Arial" w:hAnsi="Arial" w:cs="Arial"/>
                <w:i/>
                <w:sz w:val="22"/>
                <w:szCs w:val="22"/>
                <w:highlight w:val="green"/>
              </w:rPr>
            </w:pPr>
          </w:p>
          <w:p w14:paraId="1C36E8B7"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3.2.3.1 Zagotovljene morajo biti kadrovske zmogljivosti za kvalitetno izvedbo celotnega naročila v predvidenem roku, skladno s predpisi in standardi s področja predmeta naročila ter delovnopravno zakonodajo.</w:t>
            </w:r>
          </w:p>
          <w:p w14:paraId="018A84CF"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3A15A1E3"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Ponudnik mora zagotoviti naslednje strokovnjake, ki morajo izpolnjevati spodaj navedene pogoje:</w:t>
            </w:r>
          </w:p>
          <w:p w14:paraId="6AF04D24"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014"/>
              <w:gridCol w:w="1706"/>
              <w:gridCol w:w="5103"/>
              <w:gridCol w:w="9"/>
            </w:tblGrid>
            <w:tr w:rsidR="00CF04A0" w:rsidRPr="00CF04A0" w14:paraId="47317680" w14:textId="77777777" w:rsidTr="00803883">
              <w:trPr>
                <w:gridAfter w:val="1"/>
                <w:wAfter w:w="9" w:type="dxa"/>
              </w:trPr>
              <w:tc>
                <w:tcPr>
                  <w:tcW w:w="567" w:type="dxa"/>
                  <w:shd w:val="clear" w:color="auto" w:fill="D9D9D9" w:themeFill="background1" w:themeFillShade="D9"/>
                </w:tcPr>
                <w:p w14:paraId="1FCC54EB"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Zap. št.</w:t>
                  </w:r>
                </w:p>
              </w:tc>
              <w:tc>
                <w:tcPr>
                  <w:tcW w:w="2014" w:type="dxa"/>
                  <w:shd w:val="clear" w:color="auto" w:fill="D9D9D9" w:themeFill="background1" w:themeFillShade="D9"/>
                </w:tcPr>
                <w:p w14:paraId="7CE27224"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SEZNAM STROKOVNJAKOV</w:t>
                  </w:r>
                </w:p>
              </w:tc>
              <w:tc>
                <w:tcPr>
                  <w:tcW w:w="1706" w:type="dxa"/>
                  <w:shd w:val="clear" w:color="auto" w:fill="D9D9D9" w:themeFill="background1" w:themeFillShade="D9"/>
                </w:tcPr>
                <w:p w14:paraId="1641C6D1"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STROKOVNA IZOBRAZBA / ČLANSTVO V IZS ali ZAPS</w:t>
                  </w:r>
                </w:p>
              </w:tc>
              <w:tc>
                <w:tcPr>
                  <w:tcW w:w="5103" w:type="dxa"/>
                  <w:shd w:val="clear" w:color="auto" w:fill="D9D9D9" w:themeFill="background1" w:themeFillShade="D9"/>
                </w:tcPr>
                <w:p w14:paraId="7474FD97"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ZAHTEVANE REFERENCE</w:t>
                  </w:r>
                </w:p>
              </w:tc>
            </w:tr>
            <w:tr w:rsidR="00CF04A0" w:rsidRPr="00CF04A0" w14:paraId="2D13CFEE" w14:textId="77777777" w:rsidTr="00803883">
              <w:tc>
                <w:tcPr>
                  <w:tcW w:w="9399" w:type="dxa"/>
                  <w:gridSpan w:val="5"/>
                  <w:shd w:val="clear" w:color="auto" w:fill="D9D9D9" w:themeFill="background1" w:themeFillShade="D9"/>
                </w:tcPr>
                <w:p w14:paraId="4F9BF506" w14:textId="77777777" w:rsidR="00CF04A0" w:rsidRPr="00C1550B" w:rsidRDefault="00CF04A0" w:rsidP="00CF04A0">
                  <w:pPr>
                    <w:pBdr>
                      <w:top w:val="nil"/>
                      <w:left w:val="nil"/>
                      <w:bottom w:val="nil"/>
                      <w:right w:val="nil"/>
                      <w:between w:val="nil"/>
                    </w:pBdr>
                    <w:rPr>
                      <w:rFonts w:ascii="Arial" w:eastAsia="Arial" w:hAnsi="Arial" w:cs="Arial"/>
                      <w:b/>
                      <w:i/>
                      <w:color w:val="000000"/>
                      <w:sz w:val="22"/>
                      <w:szCs w:val="22"/>
                    </w:rPr>
                  </w:pPr>
                  <w:r w:rsidRPr="00C1550B">
                    <w:rPr>
                      <w:rFonts w:ascii="Arial" w:eastAsia="Arial" w:hAnsi="Arial" w:cs="Arial"/>
                      <w:b/>
                      <w:i/>
                      <w:color w:val="000000"/>
                      <w:sz w:val="22"/>
                      <w:szCs w:val="22"/>
                    </w:rPr>
                    <w:t>A/ za vodenje/koordiniranje projekta in področje prostorskega načrtovanja</w:t>
                  </w:r>
                </w:p>
              </w:tc>
            </w:tr>
            <w:tr w:rsidR="00CF04A0" w:rsidRPr="00CF04A0" w14:paraId="4DCEF983" w14:textId="77777777" w:rsidTr="00803883">
              <w:trPr>
                <w:gridAfter w:val="1"/>
                <w:wAfter w:w="9" w:type="dxa"/>
              </w:trPr>
              <w:tc>
                <w:tcPr>
                  <w:tcW w:w="567" w:type="dxa"/>
                  <w:shd w:val="clear" w:color="auto" w:fill="auto"/>
                </w:tcPr>
                <w:p w14:paraId="6C1CB4C0"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w:t>
                  </w:r>
                </w:p>
              </w:tc>
              <w:tc>
                <w:tcPr>
                  <w:tcW w:w="2014" w:type="dxa"/>
                  <w:shd w:val="clear" w:color="auto" w:fill="auto"/>
                </w:tcPr>
                <w:p w14:paraId="244F1B0B"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 strokovnjak s področja prostorskega načrtovanja, ki je hkrati vodja-koordinator delovne skupine</w:t>
                  </w:r>
                </w:p>
                <w:p w14:paraId="09CD410D"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tc>
              <w:tc>
                <w:tcPr>
                  <w:tcW w:w="1706" w:type="dxa"/>
                  <w:shd w:val="clear" w:color="auto" w:fill="auto"/>
                </w:tcPr>
                <w:p w14:paraId="22455136"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Vpisan v imenik ZAPS, z aktivnim nazivom pooblaščeni prostorski načrtovalec (PPN)</w:t>
                  </w:r>
                </w:p>
              </w:tc>
              <w:tc>
                <w:tcPr>
                  <w:tcW w:w="5103" w:type="dxa"/>
                  <w:shd w:val="clear" w:color="auto" w:fill="auto"/>
                </w:tcPr>
                <w:p w14:paraId="58495504"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Od dne 1. 1. 2010 izkazuje najmanj 1 referenco kot odgovorni vodja naloge pri izdelavi Pobude/DIIP ali študije variant/PIZ ali državnega prostorskega načrta (DLN/DPN) za prostorsko ureditev cestne ali železniške infrastrukture državnega pomena.</w:t>
                  </w:r>
                </w:p>
                <w:p w14:paraId="015A41FC" w14:textId="77777777" w:rsidR="00CF04A0" w:rsidRDefault="00CF04A0" w:rsidP="00CF04A0">
                  <w:pPr>
                    <w:pBdr>
                      <w:top w:val="nil"/>
                      <w:left w:val="nil"/>
                      <w:bottom w:val="nil"/>
                      <w:right w:val="nil"/>
                      <w:between w:val="nil"/>
                    </w:pBdr>
                    <w:rPr>
                      <w:rFonts w:ascii="Arial" w:eastAsia="Arial" w:hAnsi="Arial" w:cs="Arial"/>
                      <w:i/>
                      <w:color w:val="000000"/>
                      <w:sz w:val="22"/>
                      <w:szCs w:val="22"/>
                    </w:rPr>
                  </w:pPr>
                  <w:r>
                    <w:rPr>
                      <w:rFonts w:ascii="Arial" w:eastAsia="Arial" w:hAnsi="Arial" w:cs="Arial"/>
                      <w:i/>
                      <w:color w:val="000000"/>
                      <w:sz w:val="22"/>
                      <w:szCs w:val="22"/>
                    </w:rPr>
                    <w:t xml:space="preserve">           </w:t>
                  </w:r>
                  <w:r w:rsidRPr="00C1550B">
                    <w:rPr>
                      <w:rFonts w:ascii="Arial" w:eastAsia="Arial" w:hAnsi="Arial" w:cs="Arial"/>
                      <w:i/>
                      <w:color w:val="000000"/>
                      <w:sz w:val="22"/>
                      <w:szCs w:val="22"/>
                    </w:rPr>
                    <w:t xml:space="preserve">Naročnik bo kot ustrezno referenčno delo </w:t>
                  </w:r>
                  <w:r>
                    <w:rPr>
                      <w:rFonts w:ascii="Arial" w:eastAsia="Arial" w:hAnsi="Arial" w:cs="Arial"/>
                      <w:i/>
                      <w:color w:val="000000"/>
                      <w:sz w:val="22"/>
                      <w:szCs w:val="22"/>
                    </w:rPr>
                    <w:t xml:space="preserve">       </w:t>
                  </w:r>
                </w:p>
                <w:p w14:paraId="186F78FB" w14:textId="77777777" w:rsidR="00CF04A0" w:rsidRDefault="00CF04A0" w:rsidP="00CF04A0">
                  <w:pPr>
                    <w:pBdr>
                      <w:top w:val="nil"/>
                      <w:left w:val="nil"/>
                      <w:bottom w:val="nil"/>
                      <w:right w:val="nil"/>
                      <w:between w:val="nil"/>
                    </w:pBdr>
                    <w:rPr>
                      <w:rFonts w:ascii="Arial" w:eastAsia="Arial" w:hAnsi="Arial" w:cs="Arial"/>
                      <w:i/>
                      <w:color w:val="000000"/>
                      <w:sz w:val="22"/>
                      <w:szCs w:val="22"/>
                    </w:rPr>
                  </w:pPr>
                  <w:r>
                    <w:rPr>
                      <w:rFonts w:ascii="Arial" w:eastAsia="Arial" w:hAnsi="Arial" w:cs="Arial"/>
                      <w:i/>
                      <w:color w:val="000000"/>
                      <w:sz w:val="22"/>
                      <w:szCs w:val="22"/>
                    </w:rPr>
                    <w:t xml:space="preserve">           </w:t>
                  </w:r>
                  <w:r w:rsidRPr="00C1550B">
                    <w:rPr>
                      <w:rFonts w:ascii="Arial" w:eastAsia="Arial" w:hAnsi="Arial" w:cs="Arial"/>
                      <w:i/>
                      <w:color w:val="000000"/>
                      <w:sz w:val="22"/>
                      <w:szCs w:val="22"/>
                    </w:rPr>
                    <w:t xml:space="preserve">štel dokončano Pobudo/DIIP (na podlagi </w:t>
                  </w:r>
                </w:p>
                <w:p w14:paraId="1F3D4AFD" w14:textId="77777777" w:rsidR="00CF04A0" w:rsidRDefault="00CF04A0" w:rsidP="00CF04A0">
                  <w:pPr>
                    <w:pBdr>
                      <w:top w:val="nil"/>
                      <w:left w:val="nil"/>
                      <w:bottom w:val="nil"/>
                      <w:right w:val="nil"/>
                      <w:between w:val="nil"/>
                    </w:pBdr>
                    <w:rPr>
                      <w:rFonts w:ascii="Arial" w:eastAsia="Arial" w:hAnsi="Arial" w:cs="Arial"/>
                      <w:i/>
                      <w:color w:val="000000"/>
                      <w:sz w:val="22"/>
                      <w:szCs w:val="22"/>
                    </w:rPr>
                  </w:pPr>
                  <w:r>
                    <w:rPr>
                      <w:rFonts w:ascii="Arial" w:eastAsia="Arial" w:hAnsi="Arial" w:cs="Arial"/>
                      <w:i/>
                      <w:color w:val="000000"/>
                      <w:sz w:val="22"/>
                      <w:szCs w:val="22"/>
                    </w:rPr>
                    <w:t xml:space="preserve">           </w:t>
                  </w:r>
                  <w:r w:rsidRPr="00C1550B">
                    <w:rPr>
                      <w:rFonts w:ascii="Arial" w:eastAsia="Arial" w:hAnsi="Arial" w:cs="Arial"/>
                      <w:i/>
                      <w:color w:val="000000"/>
                      <w:sz w:val="22"/>
                      <w:szCs w:val="22"/>
                    </w:rPr>
                    <w:t xml:space="preserve">katere je izdan sklep o pripravi DPN) ali </w:t>
                  </w:r>
                </w:p>
                <w:p w14:paraId="7C866A3F" w14:textId="77777777" w:rsidR="00CF04A0" w:rsidRDefault="00CF04A0" w:rsidP="00CF04A0">
                  <w:pPr>
                    <w:pBdr>
                      <w:top w:val="nil"/>
                      <w:left w:val="nil"/>
                      <w:bottom w:val="nil"/>
                      <w:right w:val="nil"/>
                      <w:between w:val="nil"/>
                    </w:pBdr>
                    <w:rPr>
                      <w:rFonts w:ascii="Arial" w:eastAsia="Arial" w:hAnsi="Arial" w:cs="Arial"/>
                      <w:i/>
                      <w:color w:val="000000"/>
                      <w:sz w:val="22"/>
                      <w:szCs w:val="22"/>
                    </w:rPr>
                  </w:pPr>
                  <w:r>
                    <w:rPr>
                      <w:rFonts w:ascii="Arial" w:eastAsia="Arial" w:hAnsi="Arial" w:cs="Arial"/>
                      <w:i/>
                      <w:color w:val="000000"/>
                      <w:sz w:val="22"/>
                      <w:szCs w:val="22"/>
                    </w:rPr>
                    <w:t xml:space="preserve">           </w:t>
                  </w:r>
                  <w:r w:rsidRPr="00C1550B">
                    <w:rPr>
                      <w:rFonts w:ascii="Arial" w:eastAsia="Arial" w:hAnsi="Arial" w:cs="Arial"/>
                      <w:i/>
                      <w:color w:val="000000"/>
                      <w:sz w:val="22"/>
                      <w:szCs w:val="22"/>
                    </w:rPr>
                    <w:t xml:space="preserve">študijo variant/PIZ (datum izdelave študije, </w:t>
                  </w:r>
                </w:p>
                <w:p w14:paraId="218144C0" w14:textId="77777777" w:rsidR="00CF04A0" w:rsidRDefault="00CF04A0" w:rsidP="00CF04A0">
                  <w:pPr>
                    <w:pBdr>
                      <w:top w:val="nil"/>
                      <w:left w:val="nil"/>
                      <w:bottom w:val="nil"/>
                      <w:right w:val="nil"/>
                      <w:between w:val="nil"/>
                    </w:pBdr>
                    <w:rPr>
                      <w:rFonts w:ascii="Arial" w:eastAsia="Arial" w:hAnsi="Arial" w:cs="Arial"/>
                      <w:i/>
                      <w:color w:val="000000"/>
                      <w:sz w:val="22"/>
                      <w:szCs w:val="22"/>
                    </w:rPr>
                  </w:pPr>
                  <w:r>
                    <w:rPr>
                      <w:rFonts w:ascii="Arial" w:eastAsia="Arial" w:hAnsi="Arial" w:cs="Arial"/>
                      <w:i/>
                      <w:color w:val="000000"/>
                      <w:sz w:val="22"/>
                      <w:szCs w:val="22"/>
                    </w:rPr>
                    <w:t xml:space="preserve">           </w:t>
                  </w:r>
                  <w:r w:rsidRPr="00C1550B">
                    <w:rPr>
                      <w:rFonts w:ascii="Arial" w:eastAsia="Arial" w:hAnsi="Arial" w:cs="Arial"/>
                      <w:i/>
                      <w:color w:val="000000"/>
                      <w:sz w:val="22"/>
                      <w:szCs w:val="22"/>
                    </w:rPr>
                    <w:t xml:space="preserve">prevzete s strani naročnika) ali na Vladi RS </w:t>
                  </w:r>
                </w:p>
                <w:p w14:paraId="62186A88" w14:textId="77777777" w:rsidR="00CF04A0" w:rsidRDefault="00CF04A0" w:rsidP="00CF04A0">
                  <w:pPr>
                    <w:pBdr>
                      <w:top w:val="nil"/>
                      <w:left w:val="nil"/>
                      <w:bottom w:val="nil"/>
                      <w:right w:val="nil"/>
                      <w:between w:val="nil"/>
                    </w:pBdr>
                    <w:rPr>
                      <w:rFonts w:ascii="Arial" w:eastAsia="Arial" w:hAnsi="Arial" w:cs="Arial"/>
                      <w:i/>
                      <w:color w:val="000000"/>
                      <w:sz w:val="22"/>
                      <w:szCs w:val="22"/>
                    </w:rPr>
                  </w:pPr>
                  <w:r>
                    <w:rPr>
                      <w:rFonts w:ascii="Arial" w:eastAsia="Arial" w:hAnsi="Arial" w:cs="Arial"/>
                      <w:i/>
                      <w:color w:val="000000"/>
                      <w:sz w:val="22"/>
                      <w:szCs w:val="22"/>
                    </w:rPr>
                    <w:t xml:space="preserve">           </w:t>
                  </w:r>
                  <w:r w:rsidRPr="00C1550B">
                    <w:rPr>
                      <w:rFonts w:ascii="Arial" w:eastAsia="Arial" w:hAnsi="Arial" w:cs="Arial"/>
                      <w:i/>
                      <w:color w:val="000000"/>
                      <w:sz w:val="22"/>
                      <w:szCs w:val="22"/>
                    </w:rPr>
                    <w:t xml:space="preserve">sprejet DPN (številka in datum objave </w:t>
                  </w:r>
                </w:p>
                <w:p w14:paraId="790E0883" w14:textId="610304B9" w:rsidR="00CF04A0" w:rsidRDefault="00CF04A0" w:rsidP="00CF04A0">
                  <w:pPr>
                    <w:pBdr>
                      <w:top w:val="nil"/>
                      <w:left w:val="nil"/>
                      <w:bottom w:val="nil"/>
                      <w:right w:val="nil"/>
                      <w:between w:val="nil"/>
                    </w:pBdr>
                    <w:rPr>
                      <w:rFonts w:ascii="Arial" w:eastAsia="Arial" w:hAnsi="Arial" w:cs="Arial"/>
                      <w:i/>
                      <w:color w:val="000000"/>
                      <w:sz w:val="22"/>
                      <w:szCs w:val="22"/>
                    </w:rPr>
                  </w:pPr>
                  <w:r>
                    <w:rPr>
                      <w:rFonts w:ascii="Arial" w:eastAsia="Arial" w:hAnsi="Arial" w:cs="Arial"/>
                      <w:i/>
                      <w:color w:val="000000"/>
                      <w:sz w:val="22"/>
                      <w:szCs w:val="22"/>
                    </w:rPr>
                    <w:t xml:space="preserve">          </w:t>
                  </w:r>
                  <w:r w:rsidRPr="00C1550B">
                    <w:rPr>
                      <w:rFonts w:ascii="Arial" w:eastAsia="Arial" w:hAnsi="Arial" w:cs="Arial"/>
                      <w:i/>
                      <w:color w:val="000000"/>
                      <w:sz w:val="22"/>
                      <w:szCs w:val="22"/>
                    </w:rPr>
                    <w:t>Uredbe o DLN/DPN v Uradnem listu RS).</w:t>
                  </w:r>
                </w:p>
                <w:p w14:paraId="53A9888E" w14:textId="77777777" w:rsidR="00CF04A0" w:rsidRPr="00CF04A0" w:rsidRDefault="00CF04A0" w:rsidP="00CF04A0">
                  <w:pPr>
                    <w:pBdr>
                      <w:top w:val="nil"/>
                      <w:left w:val="nil"/>
                      <w:bottom w:val="nil"/>
                      <w:right w:val="nil"/>
                      <w:between w:val="nil"/>
                    </w:pBdr>
                    <w:rPr>
                      <w:rFonts w:ascii="Arial" w:eastAsia="Arial" w:hAnsi="Arial" w:cs="Arial"/>
                      <w:i/>
                      <w:color w:val="000000"/>
                      <w:sz w:val="22"/>
                      <w:szCs w:val="22"/>
                    </w:rPr>
                  </w:pPr>
                </w:p>
                <w:p w14:paraId="104F5079" w14:textId="70FD9641" w:rsidR="00CF04A0" w:rsidRPr="00C1550B" w:rsidRDefault="00CF04A0" w:rsidP="00C1550B">
                  <w:pPr>
                    <w:pStyle w:val="Odstavekseznama"/>
                    <w:numPr>
                      <w:ilvl w:val="0"/>
                      <w:numId w:val="10"/>
                    </w:numPr>
                    <w:spacing w:line="276" w:lineRule="auto"/>
                    <w:rPr>
                      <w:rFonts w:ascii="Arial" w:eastAsia="Arial" w:hAnsi="Arial" w:cs="Arial"/>
                      <w:i/>
                      <w:color w:val="000000"/>
                      <w:sz w:val="22"/>
                      <w:szCs w:val="22"/>
                    </w:rPr>
                  </w:pPr>
                  <w:r>
                    <w:rPr>
                      <w:rFonts w:ascii="Arial" w:hAnsi="Arial" w:cs="Arial"/>
                      <w:i/>
                      <w:color w:val="FF0000"/>
                      <w:sz w:val="22"/>
                      <w:szCs w:val="22"/>
                      <w:lang w:eastAsia="en-US"/>
                    </w:rPr>
                    <w:t>A</w:t>
                  </w:r>
                  <w:r w:rsidRPr="00C1550B">
                    <w:rPr>
                      <w:rFonts w:ascii="Arial" w:hAnsi="Arial" w:cs="Arial"/>
                      <w:i/>
                      <w:color w:val="FF0000"/>
                      <w:sz w:val="22"/>
                      <w:szCs w:val="22"/>
                      <w:lang w:eastAsia="en-US"/>
                    </w:rPr>
                    <w:t xml:space="preserve">ktivno govori slovenski jezik. </w:t>
                  </w:r>
                </w:p>
              </w:tc>
            </w:tr>
            <w:tr w:rsidR="00CF04A0" w:rsidRPr="00CF04A0" w14:paraId="279F47E8" w14:textId="77777777" w:rsidTr="00803883">
              <w:trPr>
                <w:gridAfter w:val="1"/>
                <w:wAfter w:w="9" w:type="dxa"/>
              </w:trPr>
              <w:tc>
                <w:tcPr>
                  <w:tcW w:w="567" w:type="dxa"/>
                  <w:shd w:val="clear" w:color="auto" w:fill="auto"/>
                </w:tcPr>
                <w:p w14:paraId="18470257"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2</w:t>
                  </w:r>
                </w:p>
              </w:tc>
              <w:tc>
                <w:tcPr>
                  <w:tcW w:w="2014" w:type="dxa"/>
                  <w:shd w:val="clear" w:color="auto" w:fill="auto"/>
                </w:tcPr>
                <w:p w14:paraId="77317EB9"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 strokovnjak s področja prostora za izdelavo strokovnih podlag s področja prostorskega razvoja</w:t>
                  </w:r>
                </w:p>
                <w:p w14:paraId="40D7651C"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lastRenderedPageBreak/>
                    <w:t>(sodelavec vodje-koordinatorja delovne skupine)</w:t>
                  </w:r>
                </w:p>
              </w:tc>
              <w:tc>
                <w:tcPr>
                  <w:tcW w:w="1706" w:type="dxa"/>
                  <w:shd w:val="clear" w:color="auto" w:fill="auto"/>
                </w:tcPr>
                <w:p w14:paraId="224EBE36"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lastRenderedPageBreak/>
                    <w:t>Vpisan v imenik ZAPS, z aktivnim nazivom pooblaščeni prostorski načrtovalec (PPN)</w:t>
                  </w:r>
                </w:p>
              </w:tc>
              <w:tc>
                <w:tcPr>
                  <w:tcW w:w="5103" w:type="dxa"/>
                  <w:shd w:val="clear" w:color="auto" w:fill="auto"/>
                </w:tcPr>
                <w:p w14:paraId="41E3EBB1"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Od dne 1. 1. 2010 izkazuje najmanj 1 referenco kot odgovorni vodja naloge ali sodelavec pri izdelavi Pobude/DIIP ali študije variant/PIZ ali državnega prostorskega načrta (DLN ali DPN) za prostorsko ureditev cestne ali železniške infrastrukture državnega pomena.</w:t>
                  </w:r>
                </w:p>
                <w:p w14:paraId="6F686B07" w14:textId="43071CB9" w:rsidR="00CF04A0" w:rsidRDefault="00CF04A0" w:rsidP="00CF04A0">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lastRenderedPageBreak/>
                    <w:t>Naročnik bo kot ustrezno referenčno delo štel dokončano Pobudo/DIIP (na podlagi katere je izdan sklep o pripravi DPN) ali študijo variant/PIZ (datum izdelave študije, prevzete s strani naročnika) ali na Vladi RS sprejet DPN (številka in datum objave Uredbe o DLN/DPN v Uradnem listu RS)</w:t>
                  </w:r>
                </w:p>
                <w:p w14:paraId="5FD5C97A" w14:textId="2F6E671E" w:rsidR="00CF04A0" w:rsidRPr="008B13E3" w:rsidRDefault="00CF04A0" w:rsidP="008B13E3">
                  <w:pPr>
                    <w:pBdr>
                      <w:top w:val="nil"/>
                      <w:left w:val="nil"/>
                      <w:bottom w:val="nil"/>
                      <w:right w:val="nil"/>
                      <w:between w:val="nil"/>
                    </w:pBdr>
                    <w:rPr>
                      <w:rFonts w:ascii="Arial" w:eastAsia="Arial" w:hAnsi="Arial" w:cs="Arial"/>
                      <w:i/>
                      <w:color w:val="000000"/>
                      <w:sz w:val="22"/>
                      <w:szCs w:val="22"/>
                    </w:rPr>
                  </w:pPr>
                </w:p>
              </w:tc>
            </w:tr>
            <w:tr w:rsidR="00CF04A0" w:rsidRPr="00CF04A0" w14:paraId="347D5349" w14:textId="77777777" w:rsidTr="00803883">
              <w:tc>
                <w:tcPr>
                  <w:tcW w:w="9399" w:type="dxa"/>
                  <w:gridSpan w:val="5"/>
                  <w:shd w:val="clear" w:color="auto" w:fill="D9D9D9" w:themeFill="background1" w:themeFillShade="D9"/>
                </w:tcPr>
                <w:p w14:paraId="2496490E"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b/>
                      <w:i/>
                      <w:color w:val="000000"/>
                      <w:sz w:val="22"/>
                      <w:szCs w:val="22"/>
                    </w:rPr>
                    <w:lastRenderedPageBreak/>
                    <w:t xml:space="preserve">B/ promet in prometna tehnologija </w:t>
                  </w:r>
                </w:p>
              </w:tc>
            </w:tr>
            <w:tr w:rsidR="00CF04A0" w:rsidRPr="00CF04A0" w14:paraId="4D0242EF" w14:textId="77777777" w:rsidTr="00803883">
              <w:trPr>
                <w:gridAfter w:val="1"/>
                <w:wAfter w:w="9" w:type="dxa"/>
              </w:trPr>
              <w:tc>
                <w:tcPr>
                  <w:tcW w:w="567" w:type="dxa"/>
                  <w:shd w:val="clear" w:color="auto" w:fill="auto"/>
                </w:tcPr>
                <w:p w14:paraId="46F0F002"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3</w:t>
                  </w:r>
                </w:p>
              </w:tc>
              <w:tc>
                <w:tcPr>
                  <w:tcW w:w="2014" w:type="dxa"/>
                  <w:shd w:val="clear" w:color="auto" w:fill="auto"/>
                </w:tcPr>
                <w:p w14:paraId="24346A6C"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 strokovnjak s področja prometa</w:t>
                  </w:r>
                </w:p>
              </w:tc>
              <w:tc>
                <w:tcPr>
                  <w:tcW w:w="1706" w:type="dxa"/>
                  <w:shd w:val="clear" w:color="auto" w:fill="auto"/>
                </w:tcPr>
                <w:p w14:paraId="09E38814"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Vpisan v imenik pooblaščenih inženirjev pri IZS, z aktivnim poklicnim nazivom pooblaščeni inženir (PI) za strokovno področje »prometno inženirstvo« (P)</w:t>
                  </w:r>
                </w:p>
              </w:tc>
              <w:tc>
                <w:tcPr>
                  <w:tcW w:w="5103" w:type="dxa"/>
                  <w:shd w:val="clear" w:color="auto" w:fill="auto"/>
                </w:tcPr>
                <w:p w14:paraId="78E82EBE" w14:textId="5D0B6024"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Od </w:t>
                  </w:r>
                  <w:r w:rsidRPr="00945DA2">
                    <w:rPr>
                      <w:rFonts w:ascii="Arial" w:eastAsia="Arial" w:hAnsi="Arial" w:cs="Arial"/>
                      <w:i/>
                      <w:color w:val="FF0000"/>
                      <w:sz w:val="22"/>
                      <w:szCs w:val="22"/>
                    </w:rPr>
                    <w:t>1. 1. 201</w:t>
                  </w:r>
                  <w:r w:rsidR="00945DA2">
                    <w:rPr>
                      <w:rFonts w:ascii="Arial" w:eastAsia="Arial" w:hAnsi="Arial" w:cs="Arial"/>
                      <w:i/>
                      <w:color w:val="FF0000"/>
                      <w:sz w:val="22"/>
                      <w:szCs w:val="22"/>
                    </w:rPr>
                    <w:t>0</w:t>
                  </w:r>
                  <w:r w:rsidRPr="00945DA2">
                    <w:rPr>
                      <w:rFonts w:ascii="Arial" w:eastAsia="Arial" w:hAnsi="Arial" w:cs="Arial"/>
                      <w:i/>
                      <w:color w:val="000000"/>
                      <w:sz w:val="22"/>
                      <w:szCs w:val="22"/>
                    </w:rPr>
                    <w:t xml:space="preserve"> </w:t>
                  </w:r>
                  <w:r w:rsidRPr="00C1550B">
                    <w:rPr>
                      <w:rFonts w:ascii="Arial" w:eastAsia="Arial" w:hAnsi="Arial" w:cs="Arial"/>
                      <w:i/>
                      <w:color w:val="000000"/>
                      <w:sz w:val="22"/>
                      <w:szCs w:val="22"/>
                    </w:rPr>
                    <w:t>izkazuje najmanj 1 referenco kot odgovorni izdelovalec prometne študije z izdelanim makroskopskim štiristopenjskim multimodalnim prometnim modelom, ki je obsegal vsaj 50 prometnih con z najmanj 50.000 prebivalci, in ki vsebuje tudi železniški promet.</w:t>
                  </w:r>
                </w:p>
                <w:p w14:paraId="19274E9B"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Naročnik bo kot ustrezno referenčno delo štel končano prometno študijo (datum izdelave študije, prevzete s strani naročnika).</w:t>
                  </w:r>
                </w:p>
                <w:p w14:paraId="46142272" w14:textId="77777777" w:rsidR="00CF04A0" w:rsidRDefault="00CF04A0" w:rsidP="00CF04A0">
                  <w:pPr>
                    <w:pBdr>
                      <w:top w:val="nil"/>
                      <w:left w:val="nil"/>
                      <w:bottom w:val="nil"/>
                      <w:right w:val="nil"/>
                      <w:between w:val="nil"/>
                    </w:pBdr>
                    <w:rPr>
                      <w:rFonts w:ascii="Arial" w:eastAsia="Arial" w:hAnsi="Arial" w:cs="Arial"/>
                      <w:i/>
                      <w:color w:val="000000"/>
                      <w:sz w:val="22"/>
                      <w:szCs w:val="22"/>
                    </w:rPr>
                  </w:pPr>
                </w:p>
                <w:p w14:paraId="7E563A29" w14:textId="0D7A4B34"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hAnsi="Arial" w:cs="Arial"/>
                      <w:i/>
                      <w:color w:val="FF0000"/>
                      <w:sz w:val="22"/>
                      <w:szCs w:val="22"/>
                      <w:lang w:eastAsia="en-US"/>
                    </w:rPr>
                    <w:t>Aktivno govori slovenski jezik.</w:t>
                  </w:r>
                </w:p>
              </w:tc>
            </w:tr>
            <w:tr w:rsidR="00CF04A0" w:rsidRPr="00CF04A0" w14:paraId="490094FF" w14:textId="77777777" w:rsidTr="00803883">
              <w:trPr>
                <w:gridAfter w:val="1"/>
                <w:wAfter w:w="9" w:type="dxa"/>
              </w:trPr>
              <w:tc>
                <w:tcPr>
                  <w:tcW w:w="567" w:type="dxa"/>
                  <w:shd w:val="clear" w:color="auto" w:fill="auto"/>
                </w:tcPr>
                <w:p w14:paraId="6ACEB765"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4</w:t>
                  </w:r>
                </w:p>
              </w:tc>
              <w:tc>
                <w:tcPr>
                  <w:tcW w:w="2014" w:type="dxa"/>
                  <w:shd w:val="clear" w:color="auto" w:fill="auto"/>
                </w:tcPr>
                <w:p w14:paraId="175E7F1A"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 strokovnjak za tehnologijo železniškega prometa</w:t>
                  </w:r>
                </w:p>
              </w:tc>
              <w:tc>
                <w:tcPr>
                  <w:tcW w:w="1706" w:type="dxa"/>
                  <w:shd w:val="clear" w:color="auto" w:fill="auto"/>
                </w:tcPr>
                <w:p w14:paraId="1F3EC105"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Vpisan v imenik pooblaščenih inženirjev pri IZS, z aktivnim poklicnim nazivom pooblaščeni inženir (PI) za strokovno področje »prometno inženirstvo« (P)</w:t>
                  </w:r>
                </w:p>
              </w:tc>
              <w:tc>
                <w:tcPr>
                  <w:tcW w:w="5103" w:type="dxa"/>
                  <w:shd w:val="clear" w:color="auto" w:fill="auto"/>
                </w:tcPr>
                <w:p w14:paraId="457F959D" w14:textId="506E87ED"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Od </w:t>
                  </w:r>
                  <w:r w:rsidRPr="00945DA2">
                    <w:rPr>
                      <w:rFonts w:ascii="Arial" w:eastAsia="Arial" w:hAnsi="Arial" w:cs="Arial"/>
                      <w:i/>
                      <w:color w:val="FF0000"/>
                      <w:sz w:val="22"/>
                      <w:szCs w:val="22"/>
                    </w:rPr>
                    <w:t>1. 1. 201</w:t>
                  </w:r>
                  <w:r w:rsidR="00945DA2">
                    <w:rPr>
                      <w:rFonts w:ascii="Arial" w:eastAsia="Arial" w:hAnsi="Arial" w:cs="Arial"/>
                      <w:i/>
                      <w:color w:val="FF0000"/>
                      <w:sz w:val="22"/>
                      <w:szCs w:val="22"/>
                    </w:rPr>
                    <w:t>0</w:t>
                  </w:r>
                  <w:r w:rsidRPr="00945DA2">
                    <w:rPr>
                      <w:rFonts w:ascii="Arial" w:eastAsia="Arial" w:hAnsi="Arial" w:cs="Arial"/>
                      <w:i/>
                      <w:color w:val="000000"/>
                      <w:sz w:val="22"/>
                      <w:szCs w:val="22"/>
                    </w:rPr>
                    <w:t xml:space="preserve"> </w:t>
                  </w:r>
                  <w:r w:rsidRPr="00C1550B">
                    <w:rPr>
                      <w:rFonts w:ascii="Arial" w:eastAsia="Arial" w:hAnsi="Arial" w:cs="Arial"/>
                      <w:i/>
                      <w:color w:val="000000"/>
                      <w:sz w:val="22"/>
                      <w:szCs w:val="22"/>
                    </w:rPr>
                    <w:t>izkazuje najmanj 1 referenco kot odgovorni izdelovalec pri izdelavi Načrta/Elaborata tehnologije prometa vlakov ali prometno tehnološke študije, ki vsebuje tudi mikroskopsko modeliranje železniškega prometa (železniško omrežje z najmanj tremi postajami zaporedoma in progovnimi odseki v skupni dolžini najmanj 30 km).</w:t>
                  </w:r>
                </w:p>
                <w:p w14:paraId="5292CF11"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Naročnik bo kot ustrezno referenčno delo štel končan načrt/elaborat/študijo (datum izdelave študije, prevzete s strani naročnika).</w:t>
                  </w:r>
                </w:p>
                <w:p w14:paraId="4A9B75BC" w14:textId="702E453C" w:rsidR="00CF04A0" w:rsidRPr="00C1550B" w:rsidRDefault="00CF04A0" w:rsidP="0017232E">
                  <w:pPr>
                    <w:pStyle w:val="Odstavekseznama"/>
                    <w:pBdr>
                      <w:top w:val="nil"/>
                      <w:left w:val="nil"/>
                      <w:bottom w:val="nil"/>
                      <w:right w:val="nil"/>
                      <w:between w:val="nil"/>
                    </w:pBdr>
                    <w:rPr>
                      <w:rFonts w:ascii="Arial" w:eastAsia="Arial" w:hAnsi="Arial" w:cs="Arial"/>
                      <w:i/>
                      <w:color w:val="000000"/>
                      <w:sz w:val="22"/>
                      <w:szCs w:val="22"/>
                    </w:rPr>
                  </w:pPr>
                </w:p>
              </w:tc>
            </w:tr>
            <w:tr w:rsidR="00CF04A0" w:rsidRPr="00CF04A0" w14:paraId="3E030421" w14:textId="77777777" w:rsidTr="00803883">
              <w:tc>
                <w:tcPr>
                  <w:tcW w:w="9399" w:type="dxa"/>
                  <w:gridSpan w:val="5"/>
                  <w:shd w:val="clear" w:color="auto" w:fill="D9D9D9" w:themeFill="background1" w:themeFillShade="D9"/>
                </w:tcPr>
                <w:p w14:paraId="3660E376" w14:textId="77777777" w:rsidR="00CF04A0" w:rsidRPr="00C1550B" w:rsidRDefault="00CF04A0" w:rsidP="00CF04A0">
                  <w:pPr>
                    <w:pBdr>
                      <w:top w:val="nil"/>
                      <w:left w:val="nil"/>
                      <w:bottom w:val="nil"/>
                      <w:right w:val="nil"/>
                      <w:between w:val="nil"/>
                    </w:pBdr>
                    <w:rPr>
                      <w:rFonts w:ascii="Arial" w:eastAsia="Arial" w:hAnsi="Arial" w:cs="Arial"/>
                      <w:b/>
                      <w:i/>
                      <w:color w:val="000000"/>
                      <w:sz w:val="22"/>
                      <w:szCs w:val="22"/>
                    </w:rPr>
                  </w:pPr>
                  <w:r w:rsidRPr="00C1550B">
                    <w:rPr>
                      <w:rFonts w:ascii="Arial" w:eastAsia="Arial" w:hAnsi="Arial" w:cs="Arial"/>
                      <w:b/>
                      <w:i/>
                      <w:color w:val="000000"/>
                      <w:sz w:val="22"/>
                      <w:szCs w:val="22"/>
                    </w:rPr>
                    <w:t>C/ projektiranje železniških prog in predorov (izdelava GTE)</w:t>
                  </w:r>
                </w:p>
              </w:tc>
            </w:tr>
            <w:tr w:rsidR="00CF04A0" w:rsidRPr="00CF04A0" w14:paraId="0AF8C3EE" w14:textId="77777777" w:rsidTr="00803883">
              <w:trPr>
                <w:gridAfter w:val="1"/>
                <w:wAfter w:w="9" w:type="dxa"/>
              </w:trPr>
              <w:tc>
                <w:tcPr>
                  <w:tcW w:w="567" w:type="dxa"/>
                  <w:shd w:val="clear" w:color="auto" w:fill="auto"/>
                </w:tcPr>
                <w:p w14:paraId="14C22CCC"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5</w:t>
                  </w:r>
                </w:p>
              </w:tc>
              <w:tc>
                <w:tcPr>
                  <w:tcW w:w="2014" w:type="dxa"/>
                  <w:shd w:val="clear" w:color="auto" w:fill="auto"/>
                </w:tcPr>
                <w:p w14:paraId="783D5A88"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 strokovnjak s področja projektiranja železniške infrastrukture - vodja izdelave GTE</w:t>
                  </w:r>
                </w:p>
              </w:tc>
              <w:tc>
                <w:tcPr>
                  <w:tcW w:w="1706" w:type="dxa"/>
                  <w:shd w:val="clear" w:color="auto" w:fill="auto"/>
                </w:tcPr>
                <w:p w14:paraId="64C71E19"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Vpisan v imenik pooblaščenih inženirjev pri IZS, z aktivnim poklicnim nazivom pooblaščeni inženir (PI) za strokovno področje »gradbeništvo« (G)</w:t>
                  </w:r>
                </w:p>
              </w:tc>
              <w:tc>
                <w:tcPr>
                  <w:tcW w:w="5103" w:type="dxa"/>
                  <w:shd w:val="clear" w:color="auto" w:fill="auto"/>
                </w:tcPr>
                <w:p w14:paraId="45DA8750"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Od dne 1. 1. 2010 izkazuje najmanj 1 referenco, kot  odgovorni vodja projekta (po ZGO) oz. vodja projekta (po GZ) izdelave strokovnih podlag v postopku priprave DLN/DPN in/ali IDP in/ali PGD oz. DGD in/ali PZI in/ali IzN na projektih železniške infrastrukture, v dolžini najmanj 10 km.</w:t>
                  </w:r>
                </w:p>
                <w:p w14:paraId="5AAACEBD"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Naročnik bo kot ustrezno referenčno delo štel sprejeto Uredbo o DLN/DPN, za projektno dokumentacijo PGD oz. DGD in/ali PZI ali IzN pa za zaključeno delo šteje projektna dokumentacija popravljena po reviziji, recenziji ali strokovnem pregledu naročnika ali prevzeta dokumentacija s strani naročnika. </w:t>
                  </w:r>
                </w:p>
                <w:p w14:paraId="123075C7" w14:textId="77777777" w:rsidR="00CF04A0" w:rsidRDefault="00CF04A0" w:rsidP="00CF04A0">
                  <w:pPr>
                    <w:pBdr>
                      <w:top w:val="nil"/>
                      <w:left w:val="nil"/>
                      <w:bottom w:val="nil"/>
                      <w:right w:val="nil"/>
                      <w:between w:val="nil"/>
                    </w:pBdr>
                    <w:rPr>
                      <w:rFonts w:ascii="Arial" w:eastAsia="Arial" w:hAnsi="Arial" w:cs="Arial"/>
                      <w:i/>
                      <w:color w:val="000000"/>
                      <w:sz w:val="22"/>
                      <w:szCs w:val="22"/>
                    </w:rPr>
                  </w:pPr>
                </w:p>
                <w:p w14:paraId="6B85E6EB" w14:textId="682313A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hAnsi="Arial" w:cs="Arial"/>
                      <w:i/>
                      <w:color w:val="FF0000"/>
                      <w:sz w:val="22"/>
                      <w:szCs w:val="22"/>
                      <w:lang w:eastAsia="en-US"/>
                    </w:rPr>
                    <w:t>Aktivno govori slovenski jezik.</w:t>
                  </w:r>
                </w:p>
              </w:tc>
            </w:tr>
            <w:tr w:rsidR="00CF04A0" w:rsidRPr="00CF04A0" w14:paraId="5CA2831C" w14:textId="77777777" w:rsidTr="00803883">
              <w:trPr>
                <w:gridAfter w:val="1"/>
                <w:wAfter w:w="9" w:type="dxa"/>
              </w:trPr>
              <w:tc>
                <w:tcPr>
                  <w:tcW w:w="567" w:type="dxa"/>
                  <w:shd w:val="clear" w:color="auto" w:fill="auto"/>
                </w:tcPr>
                <w:p w14:paraId="04812D00"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lastRenderedPageBreak/>
                    <w:t>6</w:t>
                  </w:r>
                </w:p>
              </w:tc>
              <w:tc>
                <w:tcPr>
                  <w:tcW w:w="2014" w:type="dxa"/>
                  <w:shd w:val="clear" w:color="auto" w:fill="auto"/>
                </w:tcPr>
                <w:p w14:paraId="6AA7FA91"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1 strokovnjak s področja projektiranja tirnih naprav </w:t>
                  </w:r>
                </w:p>
              </w:tc>
              <w:tc>
                <w:tcPr>
                  <w:tcW w:w="1706" w:type="dxa"/>
                  <w:shd w:val="clear" w:color="auto" w:fill="auto"/>
                </w:tcPr>
                <w:p w14:paraId="494474E7"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Vpisan v imenik pooblaščenih inženirjev pri IZS, z aktivnim poklicnim nazivom pooblaščeni inženir (PI) za strokovno področje »gradbeništvo« (G)</w:t>
                  </w:r>
                </w:p>
              </w:tc>
              <w:tc>
                <w:tcPr>
                  <w:tcW w:w="5103" w:type="dxa"/>
                  <w:shd w:val="clear" w:color="auto" w:fill="auto"/>
                </w:tcPr>
                <w:p w14:paraId="62458ECB"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Od 1. 1. 2010 izkazuje najmanj 1 referenco na projektih železniške infrastrukture v dolžini najmanj 10 km kot odgovorni projektant tirnih naprav pri izdelavi strokovnih podlag v postopku priprave DLN/DPN, in/ali IDP in/ali PGD oz. DGD in/ali PZI in/ali IzN.</w:t>
                  </w:r>
                </w:p>
                <w:p w14:paraId="729E73BE"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Naročnik bo kot ustrezno referenčno delo štel sprejeto Uredbo o DLN/DPN, za projektno dokumentacijo PGD oziroma DGD in/ali PZI in/ali IzN pa zaključeno delo šteje projektna dokumentacija popravljena po reviziji, recenziji ali strokovnem pregledu naročnika ali prevzeta dokumentacija s strani naročnika.</w:t>
                  </w:r>
                </w:p>
                <w:p w14:paraId="2183E986" w14:textId="3A22F7B2" w:rsidR="00CF04A0" w:rsidRPr="00C1550B" w:rsidRDefault="00CF04A0" w:rsidP="0017232E">
                  <w:pPr>
                    <w:pStyle w:val="Odstavekseznama"/>
                    <w:pBdr>
                      <w:top w:val="nil"/>
                      <w:left w:val="nil"/>
                      <w:bottom w:val="nil"/>
                      <w:right w:val="nil"/>
                      <w:between w:val="nil"/>
                    </w:pBdr>
                    <w:rPr>
                      <w:rFonts w:ascii="Arial" w:eastAsia="Arial" w:hAnsi="Arial" w:cs="Arial"/>
                      <w:i/>
                      <w:color w:val="000000"/>
                      <w:sz w:val="22"/>
                      <w:szCs w:val="22"/>
                    </w:rPr>
                  </w:pPr>
                </w:p>
              </w:tc>
            </w:tr>
            <w:tr w:rsidR="00CF04A0" w:rsidRPr="00CF04A0" w14:paraId="7B2FB45B" w14:textId="77777777" w:rsidTr="00803883">
              <w:trPr>
                <w:gridAfter w:val="1"/>
                <w:wAfter w:w="9" w:type="dxa"/>
              </w:trPr>
              <w:tc>
                <w:tcPr>
                  <w:tcW w:w="567" w:type="dxa"/>
                  <w:shd w:val="clear" w:color="auto" w:fill="auto"/>
                </w:tcPr>
                <w:p w14:paraId="618CA34F"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7</w:t>
                  </w:r>
                </w:p>
              </w:tc>
              <w:tc>
                <w:tcPr>
                  <w:tcW w:w="2014" w:type="dxa"/>
                  <w:shd w:val="clear" w:color="auto" w:fill="auto"/>
                </w:tcPr>
                <w:p w14:paraId="6B61FB3E"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1 strokovnjak s področja projektiranja predorov </w:t>
                  </w:r>
                </w:p>
                <w:p w14:paraId="28F068CB"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tc>
              <w:tc>
                <w:tcPr>
                  <w:tcW w:w="1706" w:type="dxa"/>
                  <w:shd w:val="clear" w:color="auto" w:fill="auto"/>
                </w:tcPr>
                <w:p w14:paraId="29F1038C"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Vpisan v imenik pooblaščenih inženirjev pri IZS, z aktivnim poklicnim nazivom pooblaščeni inženir (PI), za strokovno področje »gradbeništvo« (G)</w:t>
                  </w:r>
                </w:p>
              </w:tc>
              <w:tc>
                <w:tcPr>
                  <w:tcW w:w="5103" w:type="dxa"/>
                  <w:shd w:val="clear" w:color="auto" w:fill="auto"/>
                </w:tcPr>
                <w:p w14:paraId="1E21D67F"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Od dne 1. 1. 2010 izkazuje najmanj 1 referenco kot odgovorni projektant predorov v dolžini najmanj 1 km pri izdelavi strokovnih podlag v postopku priprave DLN/DPN, in/ali IDP in/ali PGD oz. DGD in/ali PZI in/ali IzN za železniško infrastrukturo.</w:t>
                  </w:r>
                </w:p>
                <w:p w14:paraId="2621FCA4"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Naročnik bo kot ustrezno referenčno delo štel sprejet Uredbo o DLN/DPN, za projektno dokumentacijo PGD oz. DGD in/ali PZI in/ali IzN pa za zaključeno delo šteje projektna dokumentacija popravljena po reviziji, recenziji ali strokovnem pregledu naročnika ali prevzeta dokumentacija s strani naročnika.</w:t>
                  </w:r>
                </w:p>
                <w:p w14:paraId="132E884D" w14:textId="6755297E" w:rsidR="00CF04A0" w:rsidRPr="008B13E3" w:rsidRDefault="00CF04A0" w:rsidP="008B13E3">
                  <w:pPr>
                    <w:pBdr>
                      <w:top w:val="nil"/>
                      <w:left w:val="nil"/>
                      <w:bottom w:val="nil"/>
                      <w:right w:val="nil"/>
                      <w:between w:val="nil"/>
                    </w:pBdr>
                    <w:rPr>
                      <w:rFonts w:ascii="Arial" w:eastAsia="Arial" w:hAnsi="Arial" w:cs="Arial"/>
                      <w:i/>
                      <w:color w:val="000000"/>
                      <w:sz w:val="22"/>
                      <w:szCs w:val="22"/>
                    </w:rPr>
                  </w:pPr>
                </w:p>
              </w:tc>
            </w:tr>
            <w:tr w:rsidR="00CF04A0" w:rsidRPr="00CF04A0" w14:paraId="759DC2CF" w14:textId="77777777" w:rsidTr="00803883">
              <w:trPr>
                <w:gridAfter w:val="1"/>
                <w:wAfter w:w="9" w:type="dxa"/>
              </w:trPr>
              <w:tc>
                <w:tcPr>
                  <w:tcW w:w="567" w:type="dxa"/>
                  <w:shd w:val="clear" w:color="auto" w:fill="auto"/>
                </w:tcPr>
                <w:p w14:paraId="702704B6"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8</w:t>
                  </w:r>
                </w:p>
              </w:tc>
              <w:tc>
                <w:tcPr>
                  <w:tcW w:w="2014" w:type="dxa"/>
                  <w:shd w:val="clear" w:color="auto" w:fill="auto"/>
                </w:tcPr>
                <w:p w14:paraId="23ECAB7C"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1 strokovnjak s področja projektiranja cest </w:t>
                  </w:r>
                </w:p>
              </w:tc>
              <w:tc>
                <w:tcPr>
                  <w:tcW w:w="1706" w:type="dxa"/>
                  <w:shd w:val="clear" w:color="auto" w:fill="auto"/>
                </w:tcPr>
                <w:p w14:paraId="497B8724"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Vpisan v imenik pooblaščenih inženirjev pri IZS, z aktivnim poklicnim nazivom pooblaščeni inženir (PI), za strokovno področje »gradbeništvo« (G)</w:t>
                  </w:r>
                </w:p>
              </w:tc>
              <w:tc>
                <w:tcPr>
                  <w:tcW w:w="5103" w:type="dxa"/>
                  <w:shd w:val="clear" w:color="auto" w:fill="auto"/>
                </w:tcPr>
                <w:p w14:paraId="22FC5AC7"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Od dne 1. 1. 2010 izkazuje najmanj 1 referenco kot odgovorni projektant za cestni del pri izdelavi najmanj 1 IDZ oz. IZP ali GTE (gradbeno tehničnega elaborata) ali strokovnih podlag v postopku izdelave DLN/DPN ali IDP ali PGD oz. DGD ali PZI, za cestno infrastrukturo državnega pomena z vrednostjo investicije najmanj 10 mio EUR (z DDV). </w:t>
                  </w:r>
                </w:p>
                <w:p w14:paraId="463350F2"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Naročnik bo kot ustrezno referenčno delo štel dokončan projekt oziroma elaborat (datum izdelave projekta oziroma</w:t>
                  </w:r>
                </w:p>
                <w:p w14:paraId="3B90F1AD"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elaborata, prevzetega s strani naročnika).</w:t>
                  </w:r>
                </w:p>
                <w:p w14:paraId="4BCC219B" w14:textId="77777777" w:rsidR="00CF04A0" w:rsidRDefault="00CF04A0" w:rsidP="00CF04A0">
                  <w:pPr>
                    <w:pBdr>
                      <w:top w:val="nil"/>
                      <w:left w:val="nil"/>
                      <w:bottom w:val="nil"/>
                      <w:right w:val="nil"/>
                      <w:between w:val="nil"/>
                    </w:pBdr>
                    <w:rPr>
                      <w:rFonts w:ascii="Arial" w:eastAsia="Arial" w:hAnsi="Arial" w:cs="Arial"/>
                      <w:i/>
                      <w:color w:val="000000"/>
                      <w:sz w:val="22"/>
                      <w:szCs w:val="22"/>
                    </w:rPr>
                  </w:pPr>
                </w:p>
                <w:p w14:paraId="39B526C9" w14:textId="6AB5B717" w:rsidR="00CF04A0" w:rsidRPr="008B13E3" w:rsidRDefault="00CF04A0" w:rsidP="008B13E3">
                  <w:pPr>
                    <w:pBdr>
                      <w:top w:val="nil"/>
                      <w:left w:val="nil"/>
                      <w:bottom w:val="nil"/>
                      <w:right w:val="nil"/>
                      <w:between w:val="nil"/>
                    </w:pBdr>
                    <w:rPr>
                      <w:rFonts w:ascii="Arial" w:eastAsia="Arial" w:hAnsi="Arial" w:cs="Arial"/>
                      <w:i/>
                      <w:color w:val="000000"/>
                      <w:sz w:val="22"/>
                      <w:szCs w:val="22"/>
                    </w:rPr>
                  </w:pPr>
                </w:p>
              </w:tc>
            </w:tr>
            <w:tr w:rsidR="00CF04A0" w:rsidRPr="00CF04A0" w14:paraId="7337517E" w14:textId="77777777" w:rsidTr="00803883">
              <w:trPr>
                <w:gridAfter w:val="1"/>
                <w:wAfter w:w="9" w:type="dxa"/>
              </w:trPr>
              <w:tc>
                <w:tcPr>
                  <w:tcW w:w="567" w:type="dxa"/>
                  <w:shd w:val="clear" w:color="auto" w:fill="auto"/>
                </w:tcPr>
                <w:p w14:paraId="40477E94"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9</w:t>
                  </w:r>
                </w:p>
              </w:tc>
              <w:tc>
                <w:tcPr>
                  <w:tcW w:w="2014" w:type="dxa"/>
                  <w:shd w:val="clear" w:color="auto" w:fill="auto"/>
                </w:tcPr>
                <w:p w14:paraId="11CFC584"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1 strokovnjak s področja projektiranja </w:t>
                  </w:r>
                  <w:r w:rsidRPr="00C1550B">
                    <w:rPr>
                      <w:rFonts w:ascii="Arial" w:eastAsia="Arial" w:hAnsi="Arial" w:cs="Arial"/>
                      <w:i/>
                      <w:color w:val="000000"/>
                      <w:sz w:val="22"/>
                      <w:szCs w:val="22"/>
                    </w:rPr>
                    <w:lastRenderedPageBreak/>
                    <w:t>premostitvenih objektov</w:t>
                  </w:r>
                </w:p>
              </w:tc>
              <w:tc>
                <w:tcPr>
                  <w:tcW w:w="1706" w:type="dxa"/>
                  <w:shd w:val="clear" w:color="auto" w:fill="auto"/>
                </w:tcPr>
                <w:p w14:paraId="6AD912F2"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lastRenderedPageBreak/>
                    <w:t xml:space="preserve">Vpisan v imenik pooblaščenih </w:t>
                  </w:r>
                  <w:r w:rsidRPr="00C1550B">
                    <w:rPr>
                      <w:rFonts w:ascii="Arial" w:eastAsia="Arial" w:hAnsi="Arial" w:cs="Arial"/>
                      <w:i/>
                      <w:color w:val="000000"/>
                      <w:sz w:val="22"/>
                      <w:szCs w:val="22"/>
                    </w:rPr>
                    <w:lastRenderedPageBreak/>
                    <w:t>inženirjev pri IZS, z aktivnim poklicnim nazivom pooblaščeni inženir (PI), za strokovno področje »gradbeništvo« (G)</w:t>
                  </w:r>
                </w:p>
              </w:tc>
              <w:tc>
                <w:tcPr>
                  <w:tcW w:w="5103" w:type="dxa"/>
                  <w:shd w:val="clear" w:color="auto" w:fill="auto"/>
                </w:tcPr>
                <w:p w14:paraId="24B8BE62"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lastRenderedPageBreak/>
                    <w:t xml:space="preserve">Od dne 1. 1. 2010 izkazuje najmanj 1 referenco kot odgovorni projektant za premostitveni objekt v sklopu GTE ali IDP </w:t>
                  </w:r>
                  <w:r w:rsidRPr="00C1550B">
                    <w:rPr>
                      <w:rFonts w:ascii="Arial" w:eastAsia="Arial" w:hAnsi="Arial" w:cs="Arial"/>
                      <w:i/>
                      <w:color w:val="000000"/>
                      <w:sz w:val="22"/>
                      <w:szCs w:val="22"/>
                    </w:rPr>
                    <w:lastRenderedPageBreak/>
                    <w:t xml:space="preserve">ali PGD/DGD, ki se nanaša na državno cesto ali železniško inf rastrukturo. </w:t>
                  </w:r>
                </w:p>
                <w:p w14:paraId="5E6C81CD"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Naročnik bo kot ustrezno referenčno delo štel dokončan projekt oziroma elaborat (datum izdelave projekta oziroma</w:t>
                  </w:r>
                </w:p>
                <w:p w14:paraId="03BC8B44" w14:textId="7D3EDAB5" w:rsidR="00CF04A0" w:rsidRPr="008B13E3" w:rsidRDefault="00CF04A0" w:rsidP="008B13E3">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elaborata, prevzetega s strani naročnika).</w:t>
                  </w:r>
                </w:p>
              </w:tc>
            </w:tr>
            <w:tr w:rsidR="00CF04A0" w:rsidRPr="00CF04A0" w14:paraId="3F083E8C" w14:textId="77777777" w:rsidTr="00803883">
              <w:trPr>
                <w:gridAfter w:val="1"/>
                <w:wAfter w:w="9" w:type="dxa"/>
              </w:trPr>
              <w:tc>
                <w:tcPr>
                  <w:tcW w:w="567" w:type="dxa"/>
                  <w:shd w:val="clear" w:color="auto" w:fill="auto"/>
                </w:tcPr>
                <w:p w14:paraId="2C3E4BE8"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lastRenderedPageBreak/>
                    <w:t>10</w:t>
                  </w:r>
                </w:p>
              </w:tc>
              <w:tc>
                <w:tcPr>
                  <w:tcW w:w="2014" w:type="dxa"/>
                  <w:shd w:val="clear" w:color="auto" w:fill="auto"/>
                </w:tcPr>
                <w:p w14:paraId="6CF2C3F1"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 strokovnjak s področja geologije in geotehnike</w:t>
                  </w:r>
                </w:p>
                <w:p w14:paraId="3853EB63"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tc>
              <w:tc>
                <w:tcPr>
                  <w:tcW w:w="1706" w:type="dxa"/>
                  <w:shd w:val="clear" w:color="auto" w:fill="auto"/>
                </w:tcPr>
                <w:p w14:paraId="067A121B"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Vpisan v imenik pooblaščenih inženirjev pri IZS, z aktivnim poklicnim nazivom pooblaščeni inženir (PI) za strokovno področje »gradbeništvo« (G) ali »geotehnologija in rudarstvo« (RG)</w:t>
                  </w:r>
                </w:p>
              </w:tc>
              <w:tc>
                <w:tcPr>
                  <w:tcW w:w="5103" w:type="dxa"/>
                  <w:shd w:val="clear" w:color="auto" w:fill="auto"/>
                </w:tcPr>
                <w:p w14:paraId="141540D2"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Od dne 1. 1. 2010 izkazuje najmanj 1 referenco kot odgovorni vodja ali sodelavec pri izvedbi geološko-geotehničnih raziskav na projektih železniške ali cestne infrastrukture za potrebe izdelave strokovnih podlag v postopku priprave DLN/DPN in/ali PGD in/ali DGD in/ali PZI in/ali IzN. </w:t>
                  </w:r>
                </w:p>
                <w:p w14:paraId="3005C1D1"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Naročnik bo kot ustrezno referenčno delo za izdelavo poročila oz. elaborata v postopku priprave DPN štel sprejeto Uredbo o DPN, za PGD oz. DGD in/ali PzI in/ali IzN pa zaključeno poročilo oziroma elaborat o izvedenih geološko-geotehničnih raziskavah (datum izdelave študije, prevzete s strani naročnika).</w:t>
                  </w:r>
                </w:p>
                <w:p w14:paraId="0E6475CF" w14:textId="6F594644" w:rsidR="00CF04A0" w:rsidRPr="008B13E3" w:rsidRDefault="00CF04A0" w:rsidP="008B13E3">
                  <w:pPr>
                    <w:pBdr>
                      <w:top w:val="nil"/>
                      <w:left w:val="nil"/>
                      <w:bottom w:val="nil"/>
                      <w:right w:val="nil"/>
                      <w:between w:val="nil"/>
                    </w:pBdr>
                    <w:rPr>
                      <w:rFonts w:ascii="Arial" w:eastAsia="Arial" w:hAnsi="Arial" w:cs="Arial"/>
                      <w:i/>
                      <w:color w:val="000000"/>
                      <w:sz w:val="22"/>
                      <w:szCs w:val="22"/>
                    </w:rPr>
                  </w:pPr>
                </w:p>
              </w:tc>
            </w:tr>
            <w:tr w:rsidR="00CF04A0" w:rsidRPr="00CF04A0" w14:paraId="15A3042F" w14:textId="77777777" w:rsidTr="00803883">
              <w:trPr>
                <w:gridAfter w:val="1"/>
                <w:wAfter w:w="9" w:type="dxa"/>
              </w:trPr>
              <w:tc>
                <w:tcPr>
                  <w:tcW w:w="567" w:type="dxa"/>
                  <w:shd w:val="clear" w:color="auto" w:fill="auto"/>
                </w:tcPr>
                <w:p w14:paraId="3A544B1D"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11</w:t>
                  </w:r>
                </w:p>
              </w:tc>
              <w:tc>
                <w:tcPr>
                  <w:tcW w:w="2014" w:type="dxa"/>
                  <w:shd w:val="clear" w:color="auto" w:fill="auto"/>
                </w:tcPr>
                <w:p w14:paraId="4ED27199"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 strokovnjak s področja hidrogeologije</w:t>
                  </w:r>
                </w:p>
              </w:tc>
              <w:tc>
                <w:tcPr>
                  <w:tcW w:w="1706" w:type="dxa"/>
                  <w:shd w:val="clear" w:color="auto" w:fill="auto"/>
                </w:tcPr>
                <w:p w14:paraId="7A5CE128"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Vpisan v imenik pooblaščenih inženirjev pri IZS, z aktivnim poklicnim nazivom pooblaščeni inženir (PI) za strokovno področje »geotehnologija in rudarstvo« (RG)</w:t>
                  </w:r>
                </w:p>
              </w:tc>
              <w:tc>
                <w:tcPr>
                  <w:tcW w:w="5103" w:type="dxa"/>
                  <w:shd w:val="clear" w:color="auto" w:fill="auto"/>
                </w:tcPr>
                <w:p w14:paraId="5836AEEB"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Od dne 1. 1. 2010 izkazuje najmanj 1 referenco, kot vodja izdelave oz. sodelavec pri hidrogeoloških raziskavah ali analizi tveganja za onesnaženje pitne vode pri izdelavi strokovnih podlag v postopku priprave DLN/DPN in/ali PGD oz. DGD in/ali PZI in/sli IzN projektov na projektih železniške ali cestne infrastrukture državnega pomena. </w:t>
                  </w:r>
                </w:p>
                <w:p w14:paraId="1D8D9651"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Naročnik bo kot ustrezno referenčno delo za izdelavo strokovnih podlag v postopku priprave DPN štel hidrogeološko poročilo ali sprejeto Uredbo o DPN, za PGD oz. DGD in/ali PzI in/ali IzN pa izdano vodno soglasje, pri čemer kot datum izdelave šteje datum, ki je naveden na kopiji predloženega vodnega soglasja. </w:t>
                  </w:r>
                </w:p>
                <w:p w14:paraId="44E16315" w14:textId="195AEF23" w:rsidR="00CF04A0" w:rsidRPr="008B13E3" w:rsidRDefault="00CF04A0" w:rsidP="008B13E3">
                  <w:pPr>
                    <w:pBdr>
                      <w:top w:val="nil"/>
                      <w:left w:val="nil"/>
                      <w:bottom w:val="nil"/>
                      <w:right w:val="nil"/>
                      <w:between w:val="nil"/>
                    </w:pBdr>
                    <w:rPr>
                      <w:rFonts w:ascii="Arial" w:eastAsia="Arial" w:hAnsi="Arial" w:cs="Arial"/>
                      <w:i/>
                      <w:color w:val="000000"/>
                      <w:sz w:val="22"/>
                      <w:szCs w:val="22"/>
                    </w:rPr>
                  </w:pPr>
                </w:p>
              </w:tc>
            </w:tr>
            <w:tr w:rsidR="00CF04A0" w:rsidRPr="00CF04A0" w14:paraId="329C5B16" w14:textId="77777777" w:rsidTr="00803883">
              <w:tc>
                <w:tcPr>
                  <w:tcW w:w="9399" w:type="dxa"/>
                  <w:gridSpan w:val="5"/>
                  <w:shd w:val="clear" w:color="auto" w:fill="D9D9D9" w:themeFill="background1" w:themeFillShade="D9"/>
                </w:tcPr>
                <w:p w14:paraId="29E4339A" w14:textId="77777777" w:rsidR="00CF04A0" w:rsidRPr="00C1550B" w:rsidRDefault="00CF04A0" w:rsidP="00CF04A0">
                  <w:pPr>
                    <w:pBdr>
                      <w:top w:val="nil"/>
                      <w:left w:val="nil"/>
                      <w:bottom w:val="nil"/>
                      <w:right w:val="nil"/>
                      <w:between w:val="nil"/>
                    </w:pBdr>
                    <w:rPr>
                      <w:rFonts w:ascii="Arial" w:eastAsia="Arial" w:hAnsi="Arial" w:cs="Arial"/>
                      <w:b/>
                      <w:i/>
                      <w:color w:val="000000"/>
                      <w:sz w:val="22"/>
                      <w:szCs w:val="22"/>
                    </w:rPr>
                  </w:pPr>
                  <w:r w:rsidRPr="00C1550B">
                    <w:rPr>
                      <w:rFonts w:ascii="Arial" w:eastAsia="Arial" w:hAnsi="Arial" w:cs="Arial"/>
                      <w:b/>
                      <w:i/>
                      <w:color w:val="000000"/>
                      <w:sz w:val="22"/>
                      <w:szCs w:val="22"/>
                    </w:rPr>
                    <w:t>D</w:t>
                  </w:r>
                  <w:r w:rsidRPr="00C1550B">
                    <w:rPr>
                      <w:rFonts w:ascii="Arial" w:eastAsia="Arial" w:hAnsi="Arial" w:cs="Arial"/>
                      <w:i/>
                      <w:color w:val="000000"/>
                      <w:sz w:val="22"/>
                      <w:szCs w:val="22"/>
                    </w:rPr>
                    <w:t xml:space="preserve">/ </w:t>
                  </w:r>
                  <w:r w:rsidRPr="00C1550B">
                    <w:rPr>
                      <w:rFonts w:ascii="Arial" w:eastAsia="Arial" w:hAnsi="Arial" w:cs="Arial"/>
                      <w:b/>
                      <w:i/>
                      <w:color w:val="000000"/>
                      <w:sz w:val="22"/>
                      <w:szCs w:val="22"/>
                    </w:rPr>
                    <w:t>okolje</w:t>
                  </w:r>
                </w:p>
              </w:tc>
            </w:tr>
            <w:tr w:rsidR="00CF04A0" w:rsidRPr="00CF04A0" w14:paraId="06920A2E" w14:textId="77777777" w:rsidTr="00803883">
              <w:trPr>
                <w:gridAfter w:val="1"/>
                <w:wAfter w:w="9" w:type="dxa"/>
              </w:trPr>
              <w:tc>
                <w:tcPr>
                  <w:tcW w:w="567" w:type="dxa"/>
                  <w:shd w:val="clear" w:color="auto" w:fill="auto"/>
                </w:tcPr>
                <w:p w14:paraId="335F210D"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12</w:t>
                  </w:r>
                </w:p>
              </w:tc>
              <w:tc>
                <w:tcPr>
                  <w:tcW w:w="2014" w:type="dxa"/>
                  <w:shd w:val="clear" w:color="auto" w:fill="auto"/>
                </w:tcPr>
                <w:p w14:paraId="6383C331"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 strokovnjak za okolje (vodja izdelave strokovnih podlag za okolje)</w:t>
                  </w:r>
                </w:p>
              </w:tc>
              <w:tc>
                <w:tcPr>
                  <w:tcW w:w="1706" w:type="dxa"/>
                  <w:shd w:val="clear" w:color="auto" w:fill="auto"/>
                </w:tcPr>
                <w:p w14:paraId="50E415FA"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najmanj univerzitetno izobrazbo (oz. raven 8 SOK)</w:t>
                  </w:r>
                </w:p>
              </w:tc>
              <w:tc>
                <w:tcPr>
                  <w:tcW w:w="5103" w:type="dxa"/>
                  <w:shd w:val="clear" w:color="auto" w:fill="auto"/>
                </w:tcPr>
                <w:p w14:paraId="713A6228"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Od dne 1. 1. 2010 izkazuje najmanj 1 referenco kot odgovorni vodja izdelave okoljskega poročila v postopku priprave DLN/DPN s področja cestne ali železniške infrastrukture, na katerega je bila pridobljena Odločba MOP o sprejemljivosti vplivov izvedbe plana na okolje (navesti št. in datum Odločbe).</w:t>
                  </w:r>
                </w:p>
                <w:p w14:paraId="60284ABC" w14:textId="77777777" w:rsidR="00CF04A0" w:rsidRDefault="00CF04A0" w:rsidP="00CF04A0">
                  <w:pPr>
                    <w:pBdr>
                      <w:top w:val="nil"/>
                      <w:left w:val="nil"/>
                      <w:bottom w:val="nil"/>
                      <w:right w:val="nil"/>
                      <w:between w:val="nil"/>
                    </w:pBdr>
                    <w:rPr>
                      <w:rFonts w:ascii="Arial" w:eastAsia="Arial" w:hAnsi="Arial" w:cs="Arial"/>
                      <w:i/>
                      <w:color w:val="000000"/>
                      <w:sz w:val="22"/>
                      <w:szCs w:val="22"/>
                    </w:rPr>
                  </w:pPr>
                </w:p>
                <w:p w14:paraId="592BF63B" w14:textId="04C7F5DA"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hAnsi="Arial" w:cs="Arial"/>
                      <w:i/>
                      <w:color w:val="FF0000"/>
                      <w:sz w:val="22"/>
                      <w:szCs w:val="22"/>
                      <w:lang w:eastAsia="en-US"/>
                    </w:rPr>
                    <w:t>Aktivno govori slovenski jezik.</w:t>
                  </w:r>
                </w:p>
              </w:tc>
            </w:tr>
            <w:tr w:rsidR="00CF04A0" w:rsidRPr="00CF04A0" w14:paraId="5F781960" w14:textId="77777777" w:rsidTr="00803883">
              <w:trPr>
                <w:gridAfter w:val="1"/>
                <w:wAfter w:w="9" w:type="dxa"/>
              </w:trPr>
              <w:tc>
                <w:tcPr>
                  <w:tcW w:w="567" w:type="dxa"/>
                  <w:shd w:val="clear" w:color="auto" w:fill="auto"/>
                </w:tcPr>
                <w:p w14:paraId="2B9D4AE6"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lastRenderedPageBreak/>
                    <w:t>13</w:t>
                  </w:r>
                </w:p>
              </w:tc>
              <w:tc>
                <w:tcPr>
                  <w:tcW w:w="2014" w:type="dxa"/>
                  <w:shd w:val="clear" w:color="auto" w:fill="auto"/>
                </w:tcPr>
                <w:p w14:paraId="4C4F1845"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 strokovnjak s področja hrupa in vibracij</w:t>
                  </w:r>
                </w:p>
              </w:tc>
              <w:tc>
                <w:tcPr>
                  <w:tcW w:w="1706" w:type="dxa"/>
                  <w:shd w:val="clear" w:color="auto" w:fill="auto"/>
                </w:tcPr>
                <w:p w14:paraId="1162EA2F"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najmanj univerzitetno izobrazbo (oz. raven 8 SOK)</w:t>
                  </w:r>
                </w:p>
              </w:tc>
              <w:tc>
                <w:tcPr>
                  <w:tcW w:w="5103" w:type="dxa"/>
                  <w:shd w:val="clear" w:color="auto" w:fill="auto"/>
                </w:tcPr>
                <w:p w14:paraId="1ABEBBC2" w14:textId="77777777" w:rsidR="00CF04A0" w:rsidRPr="00C1550B" w:rsidRDefault="00CF04A0" w:rsidP="00C1550B">
                  <w:pPr>
                    <w:pStyle w:val="Odstavekseznama"/>
                    <w:numPr>
                      <w:ilvl w:val="0"/>
                      <w:numId w:val="11"/>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Od dne 1. 1. 2010 izkazuje najmanj 1 referenco kot odgovorni vodja izdelave najmanj ene študije hrupne obremenjenosti za cestno ali železniško infrastrukturo državnega pomena. </w:t>
                  </w:r>
                </w:p>
                <w:p w14:paraId="2235BB2C" w14:textId="77777777" w:rsidR="00CF04A0" w:rsidRPr="00C1550B" w:rsidRDefault="00CF04A0" w:rsidP="00C1550B">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Naročnik bo kot ustrezno referenčno delo štel dokončano študijo (datum izdelave študije, prevzete s strani naročnika).</w:t>
                  </w:r>
                </w:p>
                <w:p w14:paraId="629E5958" w14:textId="77777777" w:rsidR="00CF04A0" w:rsidRPr="00C1550B" w:rsidRDefault="00CF04A0" w:rsidP="00C1550B">
                  <w:pPr>
                    <w:pStyle w:val="Odstavekseznama"/>
                    <w:numPr>
                      <w:ilvl w:val="0"/>
                      <w:numId w:val="11"/>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Gospodarski subjekt pri katerem je zaposlen, mora imeti pooblastilo Ministrstva za okolje in prostor za izvajanje ocenjevanja hrupa z modelnim izračunom na podlagi veljavne računske metode za ocenjevanje hrupa zaradi obratovanja cest ali železnic.</w:t>
                  </w:r>
                </w:p>
                <w:p w14:paraId="025A5B95" w14:textId="4E392179" w:rsidR="00CF04A0" w:rsidRPr="00085B0B" w:rsidRDefault="00CF04A0" w:rsidP="00085B0B">
                  <w:pPr>
                    <w:pBdr>
                      <w:top w:val="nil"/>
                      <w:left w:val="nil"/>
                      <w:bottom w:val="nil"/>
                      <w:right w:val="nil"/>
                      <w:between w:val="nil"/>
                    </w:pBdr>
                    <w:rPr>
                      <w:rFonts w:ascii="Arial" w:eastAsia="Arial" w:hAnsi="Arial" w:cs="Arial"/>
                      <w:i/>
                      <w:color w:val="000000"/>
                      <w:sz w:val="22"/>
                      <w:szCs w:val="22"/>
                    </w:rPr>
                  </w:pPr>
                </w:p>
              </w:tc>
            </w:tr>
            <w:tr w:rsidR="00CF04A0" w:rsidRPr="00CF04A0" w14:paraId="48A12088" w14:textId="77777777" w:rsidTr="00803883">
              <w:tc>
                <w:tcPr>
                  <w:tcW w:w="9399" w:type="dxa"/>
                  <w:gridSpan w:val="5"/>
                  <w:shd w:val="clear" w:color="auto" w:fill="D9D9D9" w:themeFill="background1" w:themeFillShade="D9"/>
                </w:tcPr>
                <w:p w14:paraId="1D726533"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b/>
                      <w:i/>
                      <w:color w:val="000000"/>
                      <w:sz w:val="22"/>
                      <w:szCs w:val="22"/>
                    </w:rPr>
                    <w:t xml:space="preserve">E/ Ekonomika in ocena investicije </w:t>
                  </w:r>
                </w:p>
              </w:tc>
            </w:tr>
            <w:tr w:rsidR="00CF04A0" w:rsidRPr="00CF04A0" w14:paraId="0BD669D9" w14:textId="77777777" w:rsidTr="00803883">
              <w:trPr>
                <w:gridAfter w:val="1"/>
                <w:wAfter w:w="9" w:type="dxa"/>
              </w:trPr>
              <w:tc>
                <w:tcPr>
                  <w:tcW w:w="567" w:type="dxa"/>
                  <w:shd w:val="clear" w:color="auto" w:fill="auto"/>
                </w:tcPr>
                <w:p w14:paraId="6869D46D"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14</w:t>
                  </w:r>
                </w:p>
              </w:tc>
              <w:tc>
                <w:tcPr>
                  <w:tcW w:w="2014" w:type="dxa"/>
                  <w:shd w:val="clear" w:color="auto" w:fill="auto"/>
                </w:tcPr>
                <w:p w14:paraId="3F073D54"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1 strokovnjak s področja ekonomike oziroma priprave investicijske dokumentacije in ocene investicije</w:t>
                  </w:r>
                </w:p>
              </w:tc>
              <w:tc>
                <w:tcPr>
                  <w:tcW w:w="1706" w:type="dxa"/>
                  <w:shd w:val="clear" w:color="auto" w:fill="auto"/>
                </w:tcPr>
                <w:p w14:paraId="13C8904B"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najmanj univerzitetno izobrazbo (oz. raven SOK 8)</w:t>
                  </w:r>
                </w:p>
              </w:tc>
              <w:tc>
                <w:tcPr>
                  <w:tcW w:w="5103" w:type="dxa"/>
                  <w:shd w:val="clear" w:color="auto" w:fill="auto"/>
                </w:tcPr>
                <w:p w14:paraId="10543962" w14:textId="77777777" w:rsidR="00CF04A0" w:rsidRPr="00C1550B" w:rsidRDefault="00CF04A0" w:rsidP="00C1550B">
                  <w:pPr>
                    <w:pStyle w:val="Odstavekseznama"/>
                    <w:numPr>
                      <w:ilvl w:val="0"/>
                      <w:numId w:val="10"/>
                    </w:num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 xml:space="preserve">Od 1. 1. 2010 izkazuje najmanj 1 referenco kot vodja pri izdelavi DIIP ali predinvesticijske zasnove (PIZ) ali investicijskega programa (IP) ali investicijske zasnove (IZ) ali študije upravičenosti (ŠU) ali predštudije upravičenosti (PŠU). Investicijska vrednost mora biti nad 10 mio EUR brez DDV za cestno ali železniško infrastrukturo državnega pomena. </w:t>
                  </w:r>
                </w:p>
                <w:p w14:paraId="0A2A178E" w14:textId="18F3CE97" w:rsidR="00CF04A0" w:rsidRPr="008B13E3" w:rsidRDefault="00CF04A0" w:rsidP="008B13E3">
                  <w:pPr>
                    <w:pStyle w:val="Odstavekseznama"/>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Naročnik bo kot ustrezno referenčno delo štel s strani naročnika potrjen DIIP ali s strani KIOP potrjen PIZ oz. IZ. (datum sklepa o potrditvi DIIP, PIZ oz. IZ).</w:t>
                  </w:r>
                </w:p>
              </w:tc>
            </w:tr>
          </w:tbl>
          <w:p w14:paraId="3BA75358"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1D352293"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1A7C1F72" w14:textId="7777777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b/>
                <w:i/>
                <w:color w:val="000000"/>
                <w:sz w:val="22"/>
                <w:szCs w:val="22"/>
              </w:rPr>
              <w:t>Dokazilo:</w:t>
            </w:r>
            <w:r w:rsidRPr="00C1550B">
              <w:rPr>
                <w:rFonts w:ascii="Arial" w:eastAsia="Arial" w:hAnsi="Arial" w:cs="Arial"/>
                <w:b/>
                <w:i/>
                <w:color w:val="000000"/>
                <w:sz w:val="22"/>
                <w:szCs w:val="22"/>
              </w:rPr>
              <w:tab/>
              <w:t>i</w:t>
            </w:r>
            <w:r w:rsidRPr="00C1550B">
              <w:rPr>
                <w:rFonts w:ascii="Arial" w:eastAsia="Arial" w:hAnsi="Arial" w:cs="Arial"/>
                <w:i/>
                <w:color w:val="000000"/>
                <w:sz w:val="22"/>
                <w:szCs w:val="22"/>
              </w:rPr>
              <w:t>zpolnjen obrazec »Seznam ključnih kadrov«. Zaželeno je, da ponudnik v ponudbi priloži tudi obrazec »Referenčno potrdilo kadra«, skladen s predlogo in potrjen s strani naročnika razen, če je naročnik referenčnih del MZI ali DRSI.</w:t>
            </w:r>
          </w:p>
          <w:p w14:paraId="26CF1B2D" w14:textId="77777777" w:rsidR="00CF04A0" w:rsidRPr="00C1550B" w:rsidRDefault="00CF04A0" w:rsidP="00CF04A0">
            <w:pPr>
              <w:pBdr>
                <w:top w:val="nil"/>
                <w:left w:val="nil"/>
                <w:bottom w:val="nil"/>
                <w:right w:val="nil"/>
                <w:between w:val="nil"/>
              </w:pBdr>
              <w:rPr>
                <w:rFonts w:ascii="Arial" w:eastAsia="Arial" w:hAnsi="Arial" w:cs="Arial"/>
                <w:b/>
                <w:i/>
                <w:color w:val="000000"/>
                <w:sz w:val="22"/>
                <w:szCs w:val="22"/>
              </w:rPr>
            </w:pPr>
          </w:p>
          <w:p w14:paraId="7252611D" w14:textId="77777777" w:rsidR="00CF04A0" w:rsidRPr="00CF04A0" w:rsidRDefault="00CF04A0" w:rsidP="00CF04A0">
            <w:pPr>
              <w:pBdr>
                <w:top w:val="nil"/>
                <w:left w:val="nil"/>
                <w:bottom w:val="nil"/>
                <w:right w:val="nil"/>
                <w:between w:val="nil"/>
              </w:pBdr>
              <w:rPr>
                <w:rFonts w:ascii="Arial" w:eastAsia="Arial" w:hAnsi="Arial" w:cs="Arial"/>
                <w:i/>
                <w:color w:val="000000"/>
                <w:sz w:val="22"/>
                <w:szCs w:val="22"/>
              </w:rPr>
            </w:pPr>
            <w:r w:rsidRPr="00C1550B">
              <w:rPr>
                <w:rFonts w:ascii="Arial" w:eastAsia="Arial" w:hAnsi="Arial" w:cs="Arial"/>
                <w:i/>
                <w:color w:val="000000"/>
                <w:sz w:val="22"/>
                <w:szCs w:val="22"/>
              </w:rPr>
              <w:t>Opomba</w:t>
            </w:r>
            <w:r w:rsidRPr="00CF04A0">
              <w:rPr>
                <w:rFonts w:ascii="Arial" w:eastAsia="Arial" w:hAnsi="Arial" w:cs="Arial"/>
                <w:i/>
                <w:color w:val="000000"/>
                <w:sz w:val="22"/>
                <w:szCs w:val="22"/>
              </w:rPr>
              <w:t>:</w:t>
            </w:r>
            <w:r w:rsidRPr="00CF04A0">
              <w:rPr>
                <w:rFonts w:ascii="Arial" w:eastAsia="Arial" w:hAnsi="Arial" w:cs="Arial"/>
                <w:i/>
                <w:color w:val="000000"/>
                <w:sz w:val="22"/>
                <w:szCs w:val="22"/>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5D649895" w14:textId="77777777" w:rsidR="00CF04A0" w:rsidRPr="00CF04A0" w:rsidRDefault="00CF04A0" w:rsidP="00CF04A0">
            <w:pPr>
              <w:pBdr>
                <w:top w:val="nil"/>
                <w:left w:val="nil"/>
                <w:bottom w:val="nil"/>
                <w:right w:val="nil"/>
                <w:between w:val="nil"/>
              </w:pBdr>
              <w:rPr>
                <w:rFonts w:ascii="Arial" w:eastAsia="Arial" w:hAnsi="Arial" w:cs="Arial"/>
                <w:i/>
                <w:color w:val="000000"/>
                <w:sz w:val="22"/>
                <w:szCs w:val="22"/>
              </w:rPr>
            </w:pPr>
            <w:r w:rsidRPr="00CF04A0">
              <w:rPr>
                <w:rFonts w:ascii="Arial" w:eastAsia="Arial" w:hAnsi="Arial" w:cs="Arial"/>
                <w:i/>
                <w:color w:val="000000"/>
                <w:sz w:val="22"/>
                <w:szCs w:val="22"/>
              </w:rPr>
              <w:tab/>
              <w:t>Za kadre za katere se zahteva, da so vpisani v IZS/ZAPS  in ki ob oddaji ponudbe še niso vpisani v imenik IZS/ZAPS, mora ponudnik podati izjavo, da izpolnjujejo vse predpisane pogoje za vpis in da bo v primeru, če bo na razpisu izbran, v roku 15 delovnih dni od prejema poziva k podpisu pogodbe o izvedbi predmetnega javnega naročila izkazal vpis v imenik po veljavni zakonodaji za vse ključne kadre za katere je tako določeno v razpisni dokumentaciji in jih predložil v kopiji naročniku.</w:t>
            </w:r>
          </w:p>
          <w:p w14:paraId="7A926BC7" w14:textId="5E3DA43B"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7FC3F764" w14:textId="5B858550" w:rsidR="00CF04A0" w:rsidRDefault="00CF04A0" w:rsidP="00CF04A0">
            <w:pPr>
              <w:spacing w:line="276" w:lineRule="auto"/>
              <w:rPr>
                <w:rFonts w:ascii="Arial" w:hAnsi="Arial" w:cs="Arial"/>
                <w:i/>
                <w:color w:val="FF0000"/>
                <w:sz w:val="22"/>
                <w:szCs w:val="22"/>
                <w:lang w:eastAsia="en-US"/>
              </w:rPr>
            </w:pPr>
            <w:r w:rsidRPr="00C1550B">
              <w:rPr>
                <w:rFonts w:ascii="Arial" w:hAnsi="Arial" w:cs="Arial"/>
                <w:i/>
                <w:color w:val="FF0000"/>
                <w:sz w:val="22"/>
                <w:szCs w:val="22"/>
                <w:lang w:eastAsia="en-US"/>
              </w:rPr>
              <w:t>Naročnik bo štel, da oseba aktivno govori slovenski jezik, če je državljan Republike Slovenije in je v Republiki Sloveniji dokončala vsaj srednjo šolo ali zahtevano formalno izobrazbo pridobila v Republiki Sloveniji</w:t>
            </w:r>
            <w:r w:rsidRPr="00C1550B">
              <w:rPr>
                <w:rFonts w:cs="Arial"/>
                <w:i/>
                <w:color w:val="FF0000"/>
                <w:szCs w:val="22"/>
                <w:lang w:eastAsia="en-US"/>
              </w:rPr>
              <w:t>.</w:t>
            </w:r>
            <w:r w:rsidRPr="00C1550B">
              <w:rPr>
                <w:rFonts w:ascii="Arial" w:hAnsi="Arial" w:cs="Arial"/>
                <w:i/>
                <w:color w:val="FF0000"/>
                <w:sz w:val="22"/>
                <w:szCs w:val="22"/>
                <w:lang w:eastAsia="en-US"/>
              </w:rPr>
              <w:t xml:space="preserve"> V nasprotnem primeru mora ponudbi priložiti dokazilo o znanju slovenskega jezika na višjem nivoju (B2 ali višje), v skladu s Common European Framework of Reference for </w:t>
            </w:r>
            <w:r w:rsidRPr="00C1550B">
              <w:rPr>
                <w:rFonts w:ascii="Arial" w:hAnsi="Arial" w:cs="Arial"/>
                <w:i/>
                <w:color w:val="FF0000"/>
                <w:sz w:val="22"/>
                <w:szCs w:val="22"/>
                <w:lang w:eastAsia="en-US"/>
              </w:rPr>
              <w:lastRenderedPageBreak/>
              <w:t>Languages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2C583C0F" w14:textId="5004D7CD" w:rsidR="00454D70" w:rsidRDefault="00454D70" w:rsidP="00CF04A0">
            <w:pPr>
              <w:spacing w:line="276" w:lineRule="auto"/>
              <w:rPr>
                <w:rFonts w:ascii="Arial" w:hAnsi="Arial" w:cs="Arial"/>
                <w:b/>
                <w:i/>
                <w:color w:val="FF0000"/>
                <w:sz w:val="22"/>
                <w:szCs w:val="22"/>
                <w:lang w:eastAsia="en-US"/>
              </w:rPr>
            </w:pPr>
          </w:p>
          <w:p w14:paraId="36415372" w14:textId="459C48FE" w:rsidR="00CF04A0" w:rsidRDefault="00CF04A0" w:rsidP="00CF04A0">
            <w:pPr>
              <w:pBdr>
                <w:top w:val="nil"/>
                <w:left w:val="nil"/>
                <w:bottom w:val="nil"/>
                <w:right w:val="nil"/>
                <w:between w:val="nil"/>
              </w:pBdr>
              <w:rPr>
                <w:rFonts w:ascii="Arial" w:eastAsia="Arial" w:hAnsi="Arial" w:cs="Arial"/>
                <w:i/>
                <w:color w:val="000000"/>
                <w:sz w:val="22"/>
                <w:szCs w:val="22"/>
              </w:rPr>
            </w:pPr>
          </w:p>
          <w:p w14:paraId="0D8CC0B3" w14:textId="47E17F2A" w:rsidR="00464F0E" w:rsidRDefault="00464F0E" w:rsidP="00464F0E">
            <w:pPr>
              <w:pStyle w:val="Odstavekseznama"/>
              <w:numPr>
                <w:ilvl w:val="0"/>
                <w:numId w:val="8"/>
              </w:numPr>
              <w:pBdr>
                <w:top w:val="nil"/>
                <w:left w:val="nil"/>
                <w:bottom w:val="nil"/>
                <w:right w:val="nil"/>
                <w:between w:val="nil"/>
              </w:pBdr>
              <w:rPr>
                <w:rFonts w:ascii="Arial" w:eastAsia="Arial" w:hAnsi="Arial" w:cs="Arial"/>
                <w:i/>
                <w:color w:val="000000"/>
                <w:sz w:val="22"/>
                <w:szCs w:val="22"/>
              </w:rPr>
            </w:pPr>
            <w:r>
              <w:rPr>
                <w:rFonts w:ascii="Arial" w:eastAsia="Arial" w:hAnsi="Arial" w:cs="Arial"/>
                <w:color w:val="000000"/>
                <w:sz w:val="22"/>
                <w:szCs w:val="22"/>
              </w:rPr>
              <w:t>Spremeni se točka B</w:t>
            </w:r>
            <w:r w:rsidR="00C77BF4">
              <w:rPr>
                <w:rFonts w:ascii="Arial" w:eastAsia="Arial" w:hAnsi="Arial" w:cs="Arial"/>
                <w:color w:val="000000"/>
                <w:sz w:val="22"/>
                <w:szCs w:val="22"/>
              </w:rPr>
              <w:t>/promet in prometna tehnologija</w:t>
            </w:r>
            <w:r>
              <w:rPr>
                <w:rFonts w:ascii="Arial" w:eastAsia="Arial" w:hAnsi="Arial" w:cs="Arial"/>
                <w:color w:val="000000"/>
                <w:sz w:val="22"/>
                <w:szCs w:val="22"/>
              </w:rPr>
              <w:t xml:space="preserve"> točke </w:t>
            </w:r>
            <w:r w:rsidRPr="00464F0E">
              <w:rPr>
                <w:rFonts w:ascii="Arial" w:eastAsia="Arial" w:hAnsi="Arial" w:cs="Arial"/>
                <w:color w:val="000000"/>
                <w:sz w:val="22"/>
                <w:szCs w:val="22"/>
              </w:rPr>
              <w:t>3.2.3.2</w:t>
            </w:r>
            <w:r>
              <w:rPr>
                <w:rFonts w:ascii="Arial" w:eastAsia="Arial" w:hAnsi="Arial" w:cs="Arial"/>
                <w:color w:val="000000"/>
                <w:sz w:val="22"/>
                <w:szCs w:val="22"/>
              </w:rPr>
              <w:t xml:space="preserve"> Navodil za pripravo ponudbe, tako, da se odslej glasi:</w:t>
            </w:r>
            <w:r w:rsidRPr="0039659E">
              <w:rPr>
                <w:rFonts w:ascii="Arial" w:eastAsia="Arial" w:hAnsi="Arial" w:cs="Arial"/>
                <w:i/>
                <w:color w:val="000000"/>
                <w:sz w:val="22"/>
                <w:szCs w:val="22"/>
              </w:rPr>
              <w:t xml:space="preserve"> </w:t>
            </w:r>
          </w:p>
          <w:p w14:paraId="45FF8636" w14:textId="77777777" w:rsidR="00C77BF4" w:rsidRPr="0039659E" w:rsidRDefault="00C77BF4" w:rsidP="00C77BF4">
            <w:pPr>
              <w:pStyle w:val="Odstavekseznama"/>
              <w:pBdr>
                <w:top w:val="nil"/>
                <w:left w:val="nil"/>
                <w:bottom w:val="nil"/>
                <w:right w:val="nil"/>
                <w:between w:val="nil"/>
              </w:pBdr>
              <w:rPr>
                <w:rFonts w:ascii="Arial" w:eastAsia="Arial" w:hAnsi="Arial" w:cs="Arial"/>
                <w:i/>
                <w:color w:val="000000"/>
                <w:sz w:val="22"/>
                <w:szCs w:val="22"/>
              </w:rPr>
            </w:pPr>
          </w:p>
          <w:tbl>
            <w:tblPr>
              <w:tblStyle w:val="Tabelamrea"/>
              <w:tblW w:w="9581" w:type="dxa"/>
              <w:tblInd w:w="0" w:type="dxa"/>
              <w:tblLayout w:type="fixed"/>
              <w:tblLook w:val="04A0" w:firstRow="1" w:lastRow="0" w:firstColumn="1" w:lastColumn="0" w:noHBand="0" w:noVBand="1"/>
            </w:tblPr>
            <w:tblGrid>
              <w:gridCol w:w="2549"/>
              <w:gridCol w:w="3846"/>
              <w:gridCol w:w="3186"/>
            </w:tblGrid>
            <w:tr w:rsidR="00464F0E" w:rsidRPr="00CD0801" w14:paraId="009DED11" w14:textId="77777777" w:rsidTr="001B5CC4">
              <w:tc>
                <w:tcPr>
                  <w:tcW w:w="2547" w:type="dxa"/>
                </w:tcPr>
                <w:p w14:paraId="6689C0EB" w14:textId="77777777" w:rsidR="00464F0E" w:rsidRPr="00C77BF4" w:rsidRDefault="00464F0E" w:rsidP="00464F0E">
                  <w:pPr>
                    <w:pStyle w:val="Telobesedila2"/>
                    <w:tabs>
                      <w:tab w:val="left" w:pos="1276"/>
                    </w:tabs>
                    <w:spacing w:before="60"/>
                    <w:rPr>
                      <w:rFonts w:ascii="Arial" w:hAnsi="Arial" w:cs="Arial"/>
                      <w:i/>
                      <w:color w:val="000000" w:themeColor="text1"/>
                      <w:sz w:val="22"/>
                      <w:szCs w:val="22"/>
                    </w:rPr>
                  </w:pPr>
                  <w:r w:rsidRPr="00C77BF4">
                    <w:rPr>
                      <w:rFonts w:ascii="Arial" w:hAnsi="Arial" w:cs="Arial"/>
                      <w:i/>
                      <w:color w:val="000000" w:themeColor="text1"/>
                      <w:sz w:val="22"/>
                      <w:szCs w:val="22"/>
                    </w:rPr>
                    <w:t>B/ promet in prometna tehnologija</w:t>
                  </w:r>
                </w:p>
              </w:tc>
              <w:tc>
                <w:tcPr>
                  <w:tcW w:w="3842" w:type="dxa"/>
                </w:tcPr>
                <w:p w14:paraId="4DBADFBF" w14:textId="6A35B161" w:rsidR="00464F0E" w:rsidRPr="00C77BF4" w:rsidRDefault="00464F0E" w:rsidP="00464F0E">
                  <w:pPr>
                    <w:pStyle w:val="Telobesedila2"/>
                    <w:tabs>
                      <w:tab w:val="left" w:pos="1276"/>
                    </w:tabs>
                    <w:spacing w:before="60"/>
                    <w:rPr>
                      <w:rFonts w:ascii="Arial" w:hAnsi="Arial" w:cs="Arial"/>
                      <w:b w:val="0"/>
                      <w:i/>
                      <w:color w:val="000000" w:themeColor="text1"/>
                      <w:sz w:val="22"/>
                      <w:szCs w:val="22"/>
                    </w:rPr>
                  </w:pPr>
                  <w:r w:rsidRPr="00C77BF4">
                    <w:rPr>
                      <w:rFonts w:ascii="Arial" w:hAnsi="Arial" w:cs="Arial"/>
                      <w:b w:val="0"/>
                      <w:i/>
                      <w:color w:val="000000" w:themeColor="text1"/>
                      <w:sz w:val="22"/>
                      <w:szCs w:val="22"/>
                    </w:rPr>
                    <w:t xml:space="preserve">od </w:t>
                  </w:r>
                  <w:r w:rsidRPr="00C77BF4">
                    <w:rPr>
                      <w:rFonts w:ascii="Arial" w:hAnsi="Arial" w:cs="Arial"/>
                      <w:b w:val="0"/>
                      <w:i/>
                      <w:color w:val="FF0000"/>
                      <w:sz w:val="22"/>
                      <w:szCs w:val="22"/>
                    </w:rPr>
                    <w:t>1. 1. 2010</w:t>
                  </w:r>
                  <w:r w:rsidRPr="00C77BF4">
                    <w:rPr>
                      <w:rFonts w:ascii="Arial" w:hAnsi="Arial" w:cs="Arial"/>
                      <w:b w:val="0"/>
                      <w:i/>
                      <w:color w:val="000000" w:themeColor="text1"/>
                      <w:sz w:val="22"/>
                      <w:szCs w:val="22"/>
                    </w:rPr>
                    <w:t xml:space="preserve"> najmanj 1 referenco, kot izdelovalec prometne študije z izdelanim makroskopskim štiristopenjskim multimodalnim prometnim modelom za načrtovanje cestnega ali železniškega omrežja državnega pomena in 1 referenco pri izdelavi mikro prometne tehnologije za železniško omrežje.</w:t>
                  </w:r>
                </w:p>
              </w:tc>
              <w:tc>
                <w:tcPr>
                  <w:tcW w:w="3183" w:type="dxa"/>
                </w:tcPr>
                <w:p w14:paraId="15267D34" w14:textId="77777777" w:rsidR="00464F0E" w:rsidRPr="00C77BF4" w:rsidRDefault="00464F0E" w:rsidP="00464F0E">
                  <w:pPr>
                    <w:pStyle w:val="Telobesedila2"/>
                    <w:tabs>
                      <w:tab w:val="left" w:pos="1276"/>
                    </w:tabs>
                    <w:spacing w:before="60"/>
                    <w:rPr>
                      <w:rFonts w:ascii="Arial" w:hAnsi="Arial" w:cs="Arial"/>
                      <w:b w:val="0"/>
                      <w:i/>
                      <w:color w:val="000000" w:themeColor="text1"/>
                      <w:sz w:val="22"/>
                      <w:szCs w:val="22"/>
                    </w:rPr>
                  </w:pPr>
                  <w:r w:rsidRPr="00C77BF4">
                    <w:rPr>
                      <w:rFonts w:ascii="Arial" w:hAnsi="Arial" w:cs="Arial"/>
                      <w:b w:val="0"/>
                      <w:i/>
                      <w:color w:val="000000" w:themeColor="text1"/>
                      <w:sz w:val="22"/>
                      <w:szCs w:val="22"/>
                    </w:rPr>
                    <w:t>Naročnik bo kot ustrezno referenčno delo štel dokončano prometno študijo (datum izdelave študije, prevzete s strani naročnika).</w:t>
                  </w:r>
                </w:p>
              </w:tc>
            </w:tr>
          </w:tbl>
          <w:p w14:paraId="25B6FC29" w14:textId="2DA5BE03" w:rsidR="00CF04A0" w:rsidRDefault="00CF04A0" w:rsidP="00CF04A0">
            <w:pPr>
              <w:pBdr>
                <w:top w:val="nil"/>
                <w:left w:val="nil"/>
                <w:bottom w:val="nil"/>
                <w:right w:val="nil"/>
                <w:between w:val="nil"/>
              </w:pBdr>
              <w:rPr>
                <w:rFonts w:ascii="Arial" w:eastAsia="Arial" w:hAnsi="Arial" w:cs="Arial"/>
                <w:i/>
                <w:color w:val="000000"/>
                <w:sz w:val="22"/>
                <w:szCs w:val="22"/>
              </w:rPr>
            </w:pPr>
          </w:p>
          <w:p w14:paraId="4A77484A" w14:textId="77777777" w:rsidR="00C80F90" w:rsidRDefault="00C80F90" w:rsidP="00CF04A0">
            <w:pPr>
              <w:pBdr>
                <w:top w:val="nil"/>
                <w:left w:val="nil"/>
                <w:bottom w:val="nil"/>
                <w:right w:val="nil"/>
                <w:between w:val="nil"/>
              </w:pBdr>
              <w:rPr>
                <w:rFonts w:ascii="Arial" w:eastAsia="Arial" w:hAnsi="Arial" w:cs="Arial"/>
                <w:i/>
                <w:color w:val="000000"/>
                <w:sz w:val="22"/>
                <w:szCs w:val="22"/>
              </w:rPr>
            </w:pPr>
          </w:p>
          <w:p w14:paraId="6AE193F6" w14:textId="6A15E17D" w:rsidR="00B11F8E" w:rsidRPr="00B11F8E" w:rsidRDefault="00C80F90" w:rsidP="00B11F8E">
            <w:pPr>
              <w:pStyle w:val="Odstavekseznama"/>
              <w:numPr>
                <w:ilvl w:val="0"/>
                <w:numId w:val="8"/>
              </w:numPr>
              <w:pBdr>
                <w:top w:val="nil"/>
                <w:left w:val="nil"/>
                <w:bottom w:val="nil"/>
                <w:right w:val="nil"/>
                <w:between w:val="nil"/>
              </w:pBdr>
              <w:rPr>
                <w:rFonts w:ascii="Arial" w:eastAsia="Arial" w:hAnsi="Arial" w:cs="Arial"/>
                <w:color w:val="000000"/>
                <w:sz w:val="22"/>
                <w:szCs w:val="22"/>
              </w:rPr>
            </w:pPr>
            <w:r w:rsidRPr="00C1550B">
              <w:rPr>
                <w:rFonts w:ascii="Arial" w:hAnsi="Arial" w:cs="Arial"/>
                <w:sz w:val="22"/>
                <w:szCs w:val="22"/>
              </w:rPr>
              <w:t>Navodil</w:t>
            </w:r>
            <w:r>
              <w:rPr>
                <w:rFonts w:ascii="Arial" w:hAnsi="Arial" w:cs="Arial"/>
                <w:sz w:val="22"/>
                <w:szCs w:val="22"/>
              </w:rPr>
              <w:t>a</w:t>
            </w:r>
            <w:r w:rsidRPr="00C1550B">
              <w:rPr>
                <w:rFonts w:ascii="Arial" w:hAnsi="Arial" w:cs="Arial"/>
                <w:sz w:val="22"/>
                <w:szCs w:val="22"/>
              </w:rPr>
              <w:t xml:space="preserve"> za pripravo ponudbe</w:t>
            </w:r>
            <w:r>
              <w:rPr>
                <w:rFonts w:ascii="Arial" w:hAnsi="Arial" w:cs="Arial"/>
                <w:sz w:val="22"/>
                <w:szCs w:val="22"/>
              </w:rPr>
              <w:t xml:space="preserve"> se spremenijo v t</w:t>
            </w:r>
            <w:r w:rsidR="00B11F8E">
              <w:rPr>
                <w:rFonts w:ascii="Arial" w:eastAsia="Arial" w:hAnsi="Arial" w:cs="Arial"/>
                <w:color w:val="000000"/>
                <w:sz w:val="22"/>
                <w:szCs w:val="22"/>
              </w:rPr>
              <w:t>očk</w:t>
            </w:r>
            <w:r>
              <w:rPr>
                <w:rFonts w:ascii="Arial" w:eastAsia="Arial" w:hAnsi="Arial" w:cs="Arial"/>
                <w:color w:val="000000"/>
                <w:sz w:val="22"/>
                <w:szCs w:val="22"/>
              </w:rPr>
              <w:t>i</w:t>
            </w:r>
            <w:r w:rsidR="00B11F8E">
              <w:rPr>
                <w:rFonts w:ascii="Arial" w:eastAsia="Arial" w:hAnsi="Arial" w:cs="Arial"/>
                <w:color w:val="000000"/>
                <w:sz w:val="22"/>
                <w:szCs w:val="22"/>
              </w:rPr>
              <w:t xml:space="preserve"> 3.4 Merila za izbiro najugodnejše ponudbe</w:t>
            </w:r>
            <w:r>
              <w:rPr>
                <w:rFonts w:ascii="Arial" w:eastAsia="Arial" w:hAnsi="Arial" w:cs="Arial"/>
                <w:color w:val="000000"/>
                <w:sz w:val="22"/>
                <w:szCs w:val="22"/>
              </w:rPr>
              <w:t xml:space="preserve">, </w:t>
            </w:r>
            <w:r w:rsidR="00B11F8E">
              <w:rPr>
                <w:rFonts w:ascii="Arial" w:eastAsia="Arial" w:hAnsi="Arial" w:cs="Arial"/>
                <w:color w:val="000000"/>
                <w:sz w:val="22"/>
                <w:szCs w:val="22"/>
              </w:rPr>
              <w:t>določil</w:t>
            </w:r>
            <w:r>
              <w:rPr>
                <w:rFonts w:ascii="Arial" w:eastAsia="Arial" w:hAnsi="Arial" w:cs="Arial"/>
                <w:color w:val="000000"/>
                <w:sz w:val="22"/>
                <w:szCs w:val="22"/>
              </w:rPr>
              <w:t>o</w:t>
            </w:r>
            <w:r w:rsidR="00B11F8E">
              <w:rPr>
                <w:rFonts w:ascii="Arial" w:eastAsia="Arial" w:hAnsi="Arial" w:cs="Arial"/>
                <w:color w:val="000000"/>
                <w:sz w:val="22"/>
                <w:szCs w:val="22"/>
              </w:rPr>
              <w:t xml:space="preserve"> </w:t>
            </w:r>
            <w:r w:rsidR="00C77BF4">
              <w:rPr>
                <w:rFonts w:ascii="Arial" w:eastAsia="Arial" w:hAnsi="Arial" w:cs="Arial"/>
                <w:color w:val="000000"/>
                <w:sz w:val="22"/>
                <w:szCs w:val="22"/>
              </w:rPr>
              <w:t>b</w:t>
            </w:r>
            <w:r w:rsidR="00B11F8E">
              <w:rPr>
                <w:rFonts w:ascii="Arial" w:eastAsia="Arial" w:hAnsi="Arial" w:cs="Arial"/>
                <w:color w:val="000000"/>
                <w:sz w:val="22"/>
                <w:szCs w:val="22"/>
              </w:rPr>
              <w:t xml:space="preserve">) Točke za dodatne reference kadrov (maksimalno 20 točk), in sicer pod </w:t>
            </w:r>
            <w:r w:rsidR="00C93AF2">
              <w:rPr>
                <w:rFonts w:ascii="Arial" w:eastAsia="Arial" w:hAnsi="Arial" w:cs="Arial"/>
                <w:color w:val="000000"/>
                <w:sz w:val="22"/>
                <w:szCs w:val="22"/>
              </w:rPr>
              <w:t xml:space="preserve">zap. št. </w:t>
            </w:r>
            <w:r w:rsidR="00B11F8E">
              <w:rPr>
                <w:rFonts w:ascii="Arial" w:eastAsia="Arial" w:hAnsi="Arial" w:cs="Arial"/>
                <w:color w:val="000000"/>
                <w:sz w:val="22"/>
                <w:szCs w:val="22"/>
              </w:rPr>
              <w:t>B</w:t>
            </w:r>
            <w:r w:rsidR="00C93AF2">
              <w:rPr>
                <w:rFonts w:ascii="Arial" w:eastAsia="Arial" w:hAnsi="Arial" w:cs="Arial"/>
                <w:color w:val="000000"/>
                <w:sz w:val="22"/>
                <w:szCs w:val="22"/>
              </w:rPr>
              <w:t>/2</w:t>
            </w:r>
            <w:r w:rsidR="00B11F8E">
              <w:rPr>
                <w:rFonts w:ascii="Arial" w:eastAsia="Arial" w:hAnsi="Arial" w:cs="Arial"/>
                <w:color w:val="000000"/>
                <w:sz w:val="22"/>
                <w:szCs w:val="22"/>
              </w:rPr>
              <w:t xml:space="preserve"> Promet in prometna tehnologija, tako, da se odslej glasi:</w:t>
            </w:r>
          </w:p>
          <w:p w14:paraId="7F8FC1F6" w14:textId="77777777" w:rsidR="00B11F8E" w:rsidRPr="0039659E" w:rsidRDefault="00B11F8E" w:rsidP="00CF04A0">
            <w:pPr>
              <w:pBdr>
                <w:top w:val="nil"/>
                <w:left w:val="nil"/>
                <w:bottom w:val="nil"/>
                <w:right w:val="nil"/>
                <w:between w:val="nil"/>
              </w:pBdr>
              <w:rPr>
                <w:rFonts w:ascii="Arial" w:eastAsia="Arial" w:hAnsi="Arial" w:cs="Arial"/>
                <w:i/>
                <w:color w:val="00000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4819"/>
              <w:gridCol w:w="2155"/>
            </w:tblGrid>
            <w:tr w:rsidR="00B11F8E" w:rsidRPr="00C93AF2" w14:paraId="0A428C71" w14:textId="77777777" w:rsidTr="001B5CC4">
              <w:tc>
                <w:tcPr>
                  <w:tcW w:w="9209" w:type="dxa"/>
                  <w:gridSpan w:val="4"/>
                  <w:shd w:val="clear" w:color="auto" w:fill="D9D9D9" w:themeFill="background1" w:themeFillShade="D9"/>
                </w:tcPr>
                <w:p w14:paraId="74D0D32E" w14:textId="77777777" w:rsidR="00B11F8E" w:rsidRPr="00C77BF4" w:rsidRDefault="00B11F8E" w:rsidP="00B11F8E">
                  <w:pPr>
                    <w:autoSpaceDE w:val="0"/>
                    <w:autoSpaceDN w:val="0"/>
                    <w:adjustRightInd w:val="0"/>
                    <w:rPr>
                      <w:rFonts w:ascii="Arial" w:hAnsi="Arial" w:cs="Arial"/>
                      <w:i/>
                      <w:sz w:val="22"/>
                      <w:szCs w:val="22"/>
                    </w:rPr>
                  </w:pPr>
                  <w:r w:rsidRPr="00C77BF4">
                    <w:rPr>
                      <w:rFonts w:ascii="Arial" w:hAnsi="Arial" w:cs="Arial"/>
                      <w:b/>
                      <w:i/>
                      <w:color w:val="000000"/>
                      <w:sz w:val="22"/>
                      <w:szCs w:val="22"/>
                    </w:rPr>
                    <w:t xml:space="preserve">B/ promet in prometna tehnologija </w:t>
                  </w:r>
                </w:p>
              </w:tc>
            </w:tr>
            <w:tr w:rsidR="00B11F8E" w:rsidRPr="00C93AF2" w14:paraId="4996AC63" w14:textId="77777777" w:rsidTr="001B5CC4">
              <w:tc>
                <w:tcPr>
                  <w:tcW w:w="675" w:type="dxa"/>
                  <w:shd w:val="clear" w:color="auto" w:fill="auto"/>
                </w:tcPr>
                <w:p w14:paraId="361280ED" w14:textId="77777777" w:rsidR="00B11F8E" w:rsidRPr="00C77BF4" w:rsidRDefault="00B11F8E" w:rsidP="00B11F8E">
                  <w:pPr>
                    <w:tabs>
                      <w:tab w:val="left" w:pos="1276"/>
                    </w:tabs>
                    <w:spacing w:before="120"/>
                    <w:jc w:val="both"/>
                    <w:rPr>
                      <w:rFonts w:ascii="Arial" w:hAnsi="Arial" w:cs="Arial"/>
                      <w:b/>
                      <w:i/>
                      <w:color w:val="000000"/>
                      <w:sz w:val="22"/>
                      <w:szCs w:val="22"/>
                    </w:rPr>
                  </w:pPr>
                  <w:r w:rsidRPr="00C77BF4">
                    <w:rPr>
                      <w:rFonts w:ascii="Arial" w:hAnsi="Arial" w:cs="Arial"/>
                      <w:i/>
                      <w:color w:val="000000"/>
                      <w:sz w:val="22"/>
                      <w:szCs w:val="22"/>
                    </w:rPr>
                    <w:t>2</w:t>
                  </w:r>
                </w:p>
              </w:tc>
              <w:tc>
                <w:tcPr>
                  <w:tcW w:w="1560" w:type="dxa"/>
                  <w:shd w:val="clear" w:color="auto" w:fill="auto"/>
                </w:tcPr>
                <w:p w14:paraId="7EE8CE93" w14:textId="77777777" w:rsidR="00B11F8E" w:rsidRPr="00C77BF4" w:rsidRDefault="00B11F8E" w:rsidP="00B11F8E">
                  <w:pPr>
                    <w:autoSpaceDE w:val="0"/>
                    <w:autoSpaceDN w:val="0"/>
                    <w:adjustRightInd w:val="0"/>
                    <w:jc w:val="both"/>
                    <w:rPr>
                      <w:rFonts w:ascii="Arial" w:hAnsi="Arial" w:cs="Arial"/>
                      <w:i/>
                      <w:sz w:val="22"/>
                      <w:szCs w:val="22"/>
                    </w:rPr>
                  </w:pPr>
                  <w:r w:rsidRPr="00C77BF4">
                    <w:rPr>
                      <w:rFonts w:ascii="Arial" w:hAnsi="Arial" w:cs="Arial"/>
                      <w:i/>
                      <w:sz w:val="22"/>
                      <w:szCs w:val="22"/>
                    </w:rPr>
                    <w:t>Strokovnjak za tehnologijo železniškega prometa</w:t>
                  </w:r>
                </w:p>
              </w:tc>
              <w:tc>
                <w:tcPr>
                  <w:tcW w:w="4819" w:type="dxa"/>
                  <w:shd w:val="clear" w:color="auto" w:fill="auto"/>
                </w:tcPr>
                <w:p w14:paraId="4449CC5F" w14:textId="101F8AE8" w:rsidR="00B11F8E" w:rsidRPr="00C77BF4" w:rsidRDefault="00B11F8E" w:rsidP="00B11F8E">
                  <w:pPr>
                    <w:autoSpaceDE w:val="0"/>
                    <w:autoSpaceDN w:val="0"/>
                    <w:adjustRightInd w:val="0"/>
                    <w:jc w:val="both"/>
                    <w:rPr>
                      <w:rFonts w:ascii="Arial" w:hAnsi="Arial" w:cs="Arial"/>
                      <w:i/>
                      <w:sz w:val="22"/>
                      <w:szCs w:val="22"/>
                    </w:rPr>
                  </w:pPr>
                  <w:r w:rsidRPr="00C77BF4">
                    <w:rPr>
                      <w:rFonts w:ascii="Arial" w:hAnsi="Arial" w:cs="Arial"/>
                      <w:i/>
                      <w:sz w:val="22"/>
                      <w:szCs w:val="22"/>
                    </w:rPr>
                    <w:t xml:space="preserve">Od </w:t>
                  </w:r>
                  <w:r w:rsidRPr="00C77BF4">
                    <w:rPr>
                      <w:rFonts w:ascii="Arial" w:hAnsi="Arial" w:cs="Arial"/>
                      <w:i/>
                      <w:color w:val="FF0000"/>
                      <w:sz w:val="22"/>
                      <w:szCs w:val="22"/>
                    </w:rPr>
                    <w:t>1. 1. 201</w:t>
                  </w:r>
                  <w:r w:rsidR="00C93AF2" w:rsidRPr="00C77BF4">
                    <w:rPr>
                      <w:rFonts w:ascii="Arial" w:hAnsi="Arial" w:cs="Arial"/>
                      <w:i/>
                      <w:color w:val="FF0000"/>
                      <w:sz w:val="22"/>
                      <w:szCs w:val="22"/>
                    </w:rPr>
                    <w:t>0</w:t>
                  </w:r>
                  <w:r w:rsidRPr="00C77BF4">
                    <w:rPr>
                      <w:rFonts w:ascii="Arial" w:hAnsi="Arial" w:cs="Arial"/>
                      <w:i/>
                      <w:sz w:val="22"/>
                      <w:szCs w:val="22"/>
                    </w:rPr>
                    <w:t xml:space="preserve"> izkazuje najmanj 1 dodatno referenco kot odgovorni izdelovalec pri izdelavi Načrta/Elaborata tehnologije prometa vlakov ali prometno tehnološke študije, ki vsebuje tudi mikroskopsko modeliranje železniškega prometa (železniško omrežje z najmanj tremi postajami zaporedoma in progovnimi odseki v skupni dolžini najmanj 30 km).</w:t>
                  </w:r>
                </w:p>
                <w:p w14:paraId="5E3232CC" w14:textId="77777777" w:rsidR="00B11F8E" w:rsidRPr="00C77BF4" w:rsidRDefault="00B11F8E" w:rsidP="00B11F8E">
                  <w:pPr>
                    <w:autoSpaceDE w:val="0"/>
                    <w:autoSpaceDN w:val="0"/>
                    <w:adjustRightInd w:val="0"/>
                    <w:jc w:val="both"/>
                    <w:rPr>
                      <w:rFonts w:ascii="Arial" w:hAnsi="Arial" w:cs="Arial"/>
                      <w:i/>
                      <w:sz w:val="22"/>
                      <w:szCs w:val="22"/>
                    </w:rPr>
                  </w:pPr>
                  <w:r w:rsidRPr="00C77BF4">
                    <w:rPr>
                      <w:rFonts w:ascii="Arial" w:hAnsi="Arial" w:cs="Arial"/>
                      <w:i/>
                      <w:sz w:val="22"/>
                      <w:szCs w:val="22"/>
                    </w:rPr>
                    <w:t>Naročnik bo kot ustrezno referenčno delo štel končan načrt/elaborat/študijo (datum izdelave študije, prevzete s strani naročnika).</w:t>
                  </w:r>
                </w:p>
              </w:tc>
              <w:tc>
                <w:tcPr>
                  <w:tcW w:w="2155" w:type="dxa"/>
                </w:tcPr>
                <w:p w14:paraId="46D3B797" w14:textId="77777777" w:rsidR="00B11F8E" w:rsidRPr="00C77BF4" w:rsidRDefault="00B11F8E" w:rsidP="00B11F8E">
                  <w:pPr>
                    <w:autoSpaceDE w:val="0"/>
                    <w:autoSpaceDN w:val="0"/>
                    <w:adjustRightInd w:val="0"/>
                    <w:jc w:val="center"/>
                    <w:rPr>
                      <w:rFonts w:ascii="Arial" w:hAnsi="Arial" w:cs="Arial"/>
                      <w:b/>
                      <w:i/>
                      <w:sz w:val="22"/>
                      <w:szCs w:val="22"/>
                    </w:rPr>
                  </w:pPr>
                  <w:r w:rsidRPr="00C77BF4">
                    <w:rPr>
                      <w:rFonts w:ascii="Arial" w:hAnsi="Arial" w:cs="Arial"/>
                      <w:b/>
                      <w:i/>
                      <w:sz w:val="22"/>
                      <w:szCs w:val="22"/>
                    </w:rPr>
                    <w:t>4</w:t>
                  </w:r>
                </w:p>
                <w:p w14:paraId="433702E2" w14:textId="77777777" w:rsidR="00B11F8E" w:rsidRPr="00C77BF4" w:rsidRDefault="00B11F8E" w:rsidP="00B11F8E">
                  <w:pPr>
                    <w:autoSpaceDE w:val="0"/>
                    <w:autoSpaceDN w:val="0"/>
                    <w:adjustRightInd w:val="0"/>
                    <w:jc w:val="center"/>
                    <w:rPr>
                      <w:rFonts w:ascii="Arial" w:hAnsi="Arial" w:cs="Arial"/>
                      <w:i/>
                      <w:sz w:val="22"/>
                      <w:szCs w:val="22"/>
                    </w:rPr>
                  </w:pPr>
                  <w:r w:rsidRPr="00C77BF4">
                    <w:rPr>
                      <w:rFonts w:ascii="Arial" w:hAnsi="Arial" w:cs="Arial"/>
                      <w:i/>
                      <w:sz w:val="22"/>
                      <w:szCs w:val="22"/>
                    </w:rPr>
                    <w:t>Maksimalno  1 referenca x 4 točke</w:t>
                  </w:r>
                </w:p>
                <w:p w14:paraId="30766893" w14:textId="77777777" w:rsidR="00B11F8E" w:rsidRPr="00C77BF4" w:rsidRDefault="00B11F8E" w:rsidP="00B11F8E">
                  <w:pPr>
                    <w:tabs>
                      <w:tab w:val="left" w:pos="1276"/>
                    </w:tabs>
                    <w:spacing w:before="120"/>
                    <w:jc w:val="center"/>
                    <w:rPr>
                      <w:rFonts w:ascii="Arial" w:hAnsi="Arial" w:cs="Arial"/>
                      <w:i/>
                      <w:color w:val="000000"/>
                      <w:sz w:val="22"/>
                      <w:szCs w:val="22"/>
                    </w:rPr>
                  </w:pPr>
                  <w:r w:rsidRPr="00C77BF4">
                    <w:rPr>
                      <w:rFonts w:ascii="Arial" w:hAnsi="Arial" w:cs="Arial"/>
                      <w:i/>
                      <w:sz w:val="22"/>
                      <w:szCs w:val="22"/>
                    </w:rPr>
                    <w:t>(4 točke za posamezno referenčno delo)</w:t>
                  </w:r>
                </w:p>
              </w:tc>
            </w:tr>
          </w:tbl>
          <w:p w14:paraId="77B2828D" w14:textId="164759A1" w:rsidR="00CF04A0" w:rsidRPr="00C93AF2" w:rsidRDefault="00CF04A0" w:rsidP="00CF04A0">
            <w:pPr>
              <w:pBdr>
                <w:top w:val="nil"/>
                <w:left w:val="nil"/>
                <w:bottom w:val="nil"/>
                <w:right w:val="nil"/>
                <w:between w:val="nil"/>
              </w:pBdr>
              <w:rPr>
                <w:rFonts w:ascii="Arial" w:eastAsia="Arial" w:hAnsi="Arial" w:cs="Arial"/>
                <w:i/>
                <w:color w:val="000000"/>
                <w:sz w:val="22"/>
                <w:szCs w:val="22"/>
              </w:rPr>
            </w:pPr>
          </w:p>
          <w:p w14:paraId="4A463973" w14:textId="0316C0F4" w:rsidR="00CF04A0" w:rsidRPr="00C93AF2" w:rsidRDefault="00CF04A0" w:rsidP="00CF04A0">
            <w:pPr>
              <w:pBdr>
                <w:top w:val="nil"/>
                <w:left w:val="nil"/>
                <w:bottom w:val="nil"/>
                <w:right w:val="nil"/>
                <w:between w:val="nil"/>
              </w:pBdr>
              <w:rPr>
                <w:rFonts w:ascii="Arial" w:eastAsia="Arial" w:hAnsi="Arial" w:cs="Arial"/>
                <w:i/>
                <w:color w:val="000000"/>
                <w:sz w:val="22"/>
                <w:szCs w:val="22"/>
              </w:rPr>
            </w:pPr>
          </w:p>
          <w:p w14:paraId="6932C8CF" w14:textId="64785565" w:rsidR="00C93AF2" w:rsidRPr="0039659E" w:rsidRDefault="00C93AF2" w:rsidP="00C93AF2">
            <w:pPr>
              <w:pStyle w:val="Odstavekseznama"/>
              <w:numPr>
                <w:ilvl w:val="0"/>
                <w:numId w:val="8"/>
              </w:numPr>
              <w:rPr>
                <w:rFonts w:ascii="Arial" w:eastAsia="Arial" w:hAnsi="Arial" w:cs="Arial"/>
                <w:color w:val="000000"/>
                <w:sz w:val="22"/>
                <w:szCs w:val="22"/>
              </w:rPr>
            </w:pPr>
            <w:r w:rsidRPr="0039659E">
              <w:rPr>
                <w:rFonts w:ascii="Arial" w:eastAsia="Arial" w:hAnsi="Arial" w:cs="Arial"/>
                <w:color w:val="000000"/>
                <w:sz w:val="22"/>
                <w:szCs w:val="22"/>
              </w:rPr>
              <w:t>Točka 1 Navodil za pripravo ponudbe se v delu, kjer sta navedena roka</w:t>
            </w:r>
            <w:r w:rsidR="00C80F90">
              <w:rPr>
                <w:rFonts w:ascii="Arial" w:eastAsia="Arial" w:hAnsi="Arial" w:cs="Arial"/>
                <w:color w:val="000000"/>
                <w:sz w:val="22"/>
                <w:szCs w:val="22"/>
              </w:rPr>
              <w:t>,</w:t>
            </w:r>
            <w:r w:rsidRPr="0039659E">
              <w:rPr>
                <w:rFonts w:ascii="Arial" w:eastAsia="Arial" w:hAnsi="Arial" w:cs="Arial"/>
                <w:color w:val="000000"/>
                <w:sz w:val="22"/>
                <w:szCs w:val="22"/>
              </w:rPr>
              <w:t xml:space="preserve"> spremeni tako, da se glasi:</w:t>
            </w:r>
          </w:p>
          <w:p w14:paraId="5C4E9739" w14:textId="77777777" w:rsidR="00C93AF2" w:rsidRPr="0039659E" w:rsidRDefault="00C93AF2" w:rsidP="00C93AF2">
            <w:pPr>
              <w:jc w:val="both"/>
              <w:rPr>
                <w:rFonts w:ascii="Arial" w:eastAsia="Arial" w:hAnsi="Arial" w:cs="Arial"/>
                <w:color w:val="000000"/>
                <w:sz w:val="22"/>
                <w:szCs w:val="22"/>
              </w:rPr>
            </w:pPr>
          </w:p>
          <w:p w14:paraId="4E0C405F" w14:textId="77777777" w:rsidR="00C93AF2" w:rsidRPr="0039659E" w:rsidRDefault="00C93AF2" w:rsidP="00C93AF2">
            <w:pPr>
              <w:jc w:val="both"/>
              <w:rPr>
                <w:rFonts w:ascii="Arial" w:eastAsia="Arial" w:hAnsi="Arial" w:cs="Arial"/>
                <w:color w:val="000000"/>
                <w:sz w:val="22"/>
                <w:szCs w:val="22"/>
              </w:rPr>
            </w:pPr>
          </w:p>
          <w:tbl>
            <w:tblPr>
              <w:tblStyle w:val="Tabelamrea"/>
              <w:tblW w:w="9345" w:type="dxa"/>
              <w:tblInd w:w="677" w:type="dxa"/>
              <w:tblLayout w:type="fixed"/>
              <w:tblLook w:val="04A0" w:firstRow="1" w:lastRow="0" w:firstColumn="1" w:lastColumn="0" w:noHBand="0" w:noVBand="1"/>
            </w:tblPr>
            <w:tblGrid>
              <w:gridCol w:w="2465"/>
              <w:gridCol w:w="1979"/>
              <w:gridCol w:w="1805"/>
              <w:gridCol w:w="3096"/>
            </w:tblGrid>
            <w:tr w:rsidR="00C93AF2" w:rsidRPr="00C80F90" w14:paraId="77AC7E6A" w14:textId="77777777" w:rsidTr="001B5CC4">
              <w:tc>
                <w:tcPr>
                  <w:tcW w:w="2464" w:type="dxa"/>
                  <w:tcBorders>
                    <w:top w:val="single" w:sz="4" w:space="0" w:color="auto"/>
                    <w:left w:val="single" w:sz="4" w:space="0" w:color="auto"/>
                    <w:bottom w:val="single" w:sz="4" w:space="0" w:color="auto"/>
                    <w:right w:val="single" w:sz="4" w:space="0" w:color="auto"/>
                  </w:tcBorders>
                  <w:hideMark/>
                </w:tcPr>
                <w:p w14:paraId="470E4E1C" w14:textId="77777777" w:rsidR="00C93AF2" w:rsidRPr="00C80F90" w:rsidRDefault="00C93AF2" w:rsidP="00C93AF2">
                  <w:pPr>
                    <w:tabs>
                      <w:tab w:val="left" w:pos="540"/>
                    </w:tabs>
                    <w:jc w:val="both"/>
                    <w:outlineLvl w:val="0"/>
                    <w:rPr>
                      <w:rFonts w:ascii="Arial" w:hAnsi="Arial" w:cs="Arial"/>
                      <w:i/>
                      <w:sz w:val="22"/>
                      <w:szCs w:val="22"/>
                    </w:rPr>
                  </w:pPr>
                  <w:r w:rsidRPr="00C80F90">
                    <w:rPr>
                      <w:rFonts w:ascii="Arial" w:hAnsi="Arial" w:cs="Arial"/>
                      <w:i/>
                      <w:sz w:val="22"/>
                      <w:szCs w:val="22"/>
                    </w:rPr>
                    <w:t xml:space="preserve">Rok za oddajo ponudb </w:t>
                  </w:r>
                </w:p>
                <w:p w14:paraId="0AD75A99" w14:textId="77777777" w:rsidR="00C93AF2" w:rsidRPr="00C80F90" w:rsidRDefault="00C93AF2" w:rsidP="00C93AF2">
                  <w:pPr>
                    <w:tabs>
                      <w:tab w:val="left" w:pos="540"/>
                    </w:tabs>
                    <w:jc w:val="both"/>
                    <w:outlineLvl w:val="0"/>
                    <w:rPr>
                      <w:rFonts w:ascii="Arial" w:hAnsi="Arial" w:cs="Arial"/>
                      <w:i/>
                      <w:sz w:val="22"/>
                      <w:szCs w:val="22"/>
                    </w:rPr>
                  </w:pPr>
                  <w:r w:rsidRPr="00C80F90">
                    <w:rPr>
                      <w:rFonts w:ascii="Arial" w:hAnsi="Arial" w:cs="Arial"/>
                      <w:i/>
                      <w:sz w:val="22"/>
                      <w:szCs w:val="22"/>
                    </w:rPr>
                    <w:t>(datum, ura, e-naslov):</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BB4B92" w14:textId="77777777" w:rsidR="00C93AF2" w:rsidRPr="00C80F90" w:rsidRDefault="00C93AF2" w:rsidP="00C93AF2">
                  <w:pPr>
                    <w:tabs>
                      <w:tab w:val="left" w:pos="540"/>
                    </w:tabs>
                    <w:jc w:val="center"/>
                    <w:outlineLvl w:val="0"/>
                    <w:rPr>
                      <w:rFonts w:ascii="Arial" w:hAnsi="Arial" w:cs="Arial"/>
                      <w:b/>
                      <w:i/>
                      <w:sz w:val="22"/>
                      <w:szCs w:val="22"/>
                    </w:rPr>
                  </w:pPr>
                  <w:r w:rsidRPr="00C80F90">
                    <w:rPr>
                      <w:rFonts w:ascii="Arial" w:hAnsi="Arial" w:cs="Arial"/>
                      <w:b/>
                      <w:i/>
                      <w:sz w:val="22"/>
                      <w:szCs w:val="22"/>
                    </w:rPr>
                    <w:t>28. 6. 2022</w:t>
                  </w:r>
                </w:p>
              </w:tc>
              <w:tc>
                <w:tcPr>
                  <w:tcW w:w="1805" w:type="dxa"/>
                  <w:tcBorders>
                    <w:top w:val="single" w:sz="4" w:space="0" w:color="auto"/>
                    <w:left w:val="single" w:sz="4" w:space="0" w:color="auto"/>
                    <w:bottom w:val="single" w:sz="4" w:space="0" w:color="auto"/>
                    <w:right w:val="single" w:sz="4" w:space="0" w:color="auto"/>
                  </w:tcBorders>
                  <w:vAlign w:val="center"/>
                  <w:hideMark/>
                </w:tcPr>
                <w:p w14:paraId="664EC50D" w14:textId="77777777" w:rsidR="00C93AF2" w:rsidRPr="00C80F90" w:rsidRDefault="00C93AF2" w:rsidP="00C93AF2">
                  <w:pPr>
                    <w:tabs>
                      <w:tab w:val="left" w:pos="540"/>
                    </w:tabs>
                    <w:jc w:val="center"/>
                    <w:outlineLvl w:val="0"/>
                    <w:rPr>
                      <w:rFonts w:ascii="Arial" w:hAnsi="Arial" w:cs="Arial"/>
                      <w:b/>
                      <w:i/>
                      <w:sz w:val="22"/>
                      <w:szCs w:val="22"/>
                    </w:rPr>
                  </w:pPr>
                  <w:r w:rsidRPr="00C80F90">
                    <w:rPr>
                      <w:rFonts w:ascii="Arial" w:hAnsi="Arial" w:cs="Arial"/>
                      <w:b/>
                      <w:i/>
                      <w:sz w:val="22"/>
                      <w:szCs w:val="22"/>
                    </w:rPr>
                    <w:t>10:00</w:t>
                  </w:r>
                </w:p>
              </w:tc>
              <w:tc>
                <w:tcPr>
                  <w:tcW w:w="3096" w:type="dxa"/>
                  <w:tcBorders>
                    <w:top w:val="single" w:sz="4" w:space="0" w:color="auto"/>
                    <w:left w:val="single" w:sz="4" w:space="0" w:color="auto"/>
                    <w:bottom w:val="single" w:sz="4" w:space="0" w:color="auto"/>
                    <w:right w:val="single" w:sz="4" w:space="0" w:color="auto"/>
                  </w:tcBorders>
                </w:tcPr>
                <w:p w14:paraId="76EA7996" w14:textId="77777777" w:rsidR="00C93AF2" w:rsidRPr="00C80F90" w:rsidRDefault="001112EC" w:rsidP="00C93AF2">
                  <w:pPr>
                    <w:tabs>
                      <w:tab w:val="left" w:pos="540"/>
                    </w:tabs>
                    <w:jc w:val="both"/>
                    <w:outlineLvl w:val="0"/>
                    <w:rPr>
                      <w:rFonts w:ascii="Arial" w:hAnsi="Arial" w:cs="Arial"/>
                      <w:i/>
                      <w:sz w:val="22"/>
                      <w:szCs w:val="22"/>
                    </w:rPr>
                  </w:pPr>
                  <w:hyperlink r:id="rId9" w:history="1">
                    <w:r w:rsidR="00C93AF2" w:rsidRPr="00C80F90">
                      <w:rPr>
                        <w:rStyle w:val="Hiperpovezava"/>
                        <w:rFonts w:ascii="Arial" w:hAnsi="Arial" w:cs="Arial"/>
                        <w:i/>
                        <w:sz w:val="22"/>
                        <w:szCs w:val="22"/>
                      </w:rPr>
                      <w:t>https://ejn.gov.si/eJN2</w:t>
                    </w:r>
                  </w:hyperlink>
                </w:p>
                <w:p w14:paraId="1C47559F" w14:textId="77777777" w:rsidR="00C93AF2" w:rsidRPr="00C80F90" w:rsidRDefault="00C93AF2" w:rsidP="00C93AF2">
                  <w:pPr>
                    <w:tabs>
                      <w:tab w:val="left" w:pos="540"/>
                    </w:tabs>
                    <w:jc w:val="both"/>
                    <w:outlineLvl w:val="0"/>
                    <w:rPr>
                      <w:rFonts w:ascii="Arial" w:hAnsi="Arial" w:cs="Arial"/>
                      <w:i/>
                      <w:sz w:val="22"/>
                      <w:szCs w:val="22"/>
                    </w:rPr>
                  </w:pPr>
                </w:p>
              </w:tc>
            </w:tr>
            <w:tr w:rsidR="00C93AF2" w:rsidRPr="00C80F90" w14:paraId="0BF26E5B" w14:textId="77777777" w:rsidTr="001B5CC4">
              <w:tc>
                <w:tcPr>
                  <w:tcW w:w="2464" w:type="dxa"/>
                  <w:tcBorders>
                    <w:top w:val="single" w:sz="4" w:space="0" w:color="auto"/>
                    <w:left w:val="single" w:sz="4" w:space="0" w:color="auto"/>
                    <w:bottom w:val="single" w:sz="4" w:space="0" w:color="auto"/>
                    <w:right w:val="single" w:sz="4" w:space="0" w:color="auto"/>
                  </w:tcBorders>
                  <w:hideMark/>
                </w:tcPr>
                <w:p w14:paraId="2F7A978E" w14:textId="77777777" w:rsidR="00C93AF2" w:rsidRPr="00C80F90" w:rsidRDefault="00C93AF2" w:rsidP="00C93AF2">
                  <w:pPr>
                    <w:tabs>
                      <w:tab w:val="left" w:pos="540"/>
                    </w:tabs>
                    <w:jc w:val="both"/>
                    <w:outlineLvl w:val="0"/>
                    <w:rPr>
                      <w:rFonts w:ascii="Arial" w:hAnsi="Arial" w:cs="Arial"/>
                      <w:i/>
                      <w:sz w:val="22"/>
                      <w:szCs w:val="22"/>
                    </w:rPr>
                  </w:pPr>
                  <w:r w:rsidRPr="00C80F90">
                    <w:rPr>
                      <w:rFonts w:ascii="Arial" w:hAnsi="Arial" w:cs="Arial"/>
                      <w:i/>
                      <w:sz w:val="22"/>
                      <w:szCs w:val="22"/>
                    </w:rPr>
                    <w:t xml:space="preserve">Odpiranje ponudb </w:t>
                  </w:r>
                </w:p>
                <w:p w14:paraId="0D14DD8F" w14:textId="77777777" w:rsidR="00C93AF2" w:rsidRPr="00C80F90" w:rsidRDefault="00C93AF2" w:rsidP="00C93AF2">
                  <w:pPr>
                    <w:tabs>
                      <w:tab w:val="left" w:pos="540"/>
                    </w:tabs>
                    <w:jc w:val="both"/>
                    <w:outlineLvl w:val="0"/>
                    <w:rPr>
                      <w:rFonts w:ascii="Arial" w:hAnsi="Arial" w:cs="Arial"/>
                      <w:i/>
                      <w:sz w:val="22"/>
                      <w:szCs w:val="22"/>
                    </w:rPr>
                  </w:pPr>
                  <w:r w:rsidRPr="00C80F90">
                    <w:rPr>
                      <w:rFonts w:ascii="Arial" w:hAnsi="Arial" w:cs="Arial"/>
                      <w:i/>
                      <w:sz w:val="22"/>
                      <w:szCs w:val="22"/>
                    </w:rPr>
                    <w:t>(datum, ura, e-naslov):</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484688D" w14:textId="77777777" w:rsidR="00C93AF2" w:rsidRPr="00C80F90" w:rsidRDefault="00C93AF2" w:rsidP="00C93AF2">
                  <w:pPr>
                    <w:tabs>
                      <w:tab w:val="left" w:pos="540"/>
                    </w:tabs>
                    <w:jc w:val="center"/>
                    <w:outlineLvl w:val="0"/>
                    <w:rPr>
                      <w:rFonts w:ascii="Arial" w:hAnsi="Arial" w:cs="Arial"/>
                      <w:b/>
                      <w:i/>
                      <w:sz w:val="22"/>
                      <w:szCs w:val="22"/>
                    </w:rPr>
                  </w:pPr>
                  <w:r w:rsidRPr="00C80F90">
                    <w:rPr>
                      <w:rFonts w:ascii="Arial" w:hAnsi="Arial" w:cs="Arial"/>
                      <w:b/>
                      <w:i/>
                      <w:sz w:val="22"/>
                      <w:szCs w:val="22"/>
                    </w:rPr>
                    <w:t>28. 6. 2022</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6ABCC81" w14:textId="323F4B8C" w:rsidR="00C93AF2" w:rsidRPr="00C80F90" w:rsidRDefault="00C93AF2" w:rsidP="001112EC">
                  <w:pPr>
                    <w:tabs>
                      <w:tab w:val="left" w:pos="540"/>
                    </w:tabs>
                    <w:jc w:val="center"/>
                    <w:outlineLvl w:val="0"/>
                    <w:rPr>
                      <w:rFonts w:ascii="Arial" w:hAnsi="Arial" w:cs="Arial"/>
                      <w:b/>
                      <w:i/>
                      <w:sz w:val="22"/>
                      <w:szCs w:val="22"/>
                    </w:rPr>
                  </w:pPr>
                  <w:r w:rsidRPr="00C80F90">
                    <w:rPr>
                      <w:rFonts w:ascii="Arial" w:hAnsi="Arial" w:cs="Arial"/>
                      <w:b/>
                      <w:i/>
                      <w:sz w:val="22"/>
                      <w:szCs w:val="22"/>
                    </w:rPr>
                    <w:t>1</w:t>
                  </w:r>
                  <w:r w:rsidR="001112EC">
                    <w:rPr>
                      <w:rFonts w:ascii="Arial" w:hAnsi="Arial" w:cs="Arial"/>
                      <w:b/>
                      <w:i/>
                      <w:sz w:val="22"/>
                      <w:szCs w:val="22"/>
                    </w:rPr>
                    <w:t>2</w:t>
                  </w:r>
                  <w:r w:rsidRPr="00C80F90">
                    <w:rPr>
                      <w:rFonts w:ascii="Arial" w:hAnsi="Arial" w:cs="Arial"/>
                      <w:b/>
                      <w:i/>
                      <w:sz w:val="22"/>
                      <w:szCs w:val="22"/>
                    </w:rPr>
                    <w:t>:00</w:t>
                  </w:r>
                </w:p>
              </w:tc>
              <w:tc>
                <w:tcPr>
                  <w:tcW w:w="3096" w:type="dxa"/>
                  <w:tcBorders>
                    <w:top w:val="single" w:sz="4" w:space="0" w:color="auto"/>
                    <w:left w:val="single" w:sz="4" w:space="0" w:color="auto"/>
                    <w:bottom w:val="single" w:sz="4" w:space="0" w:color="auto"/>
                    <w:right w:val="single" w:sz="4" w:space="0" w:color="auto"/>
                  </w:tcBorders>
                </w:tcPr>
                <w:p w14:paraId="57D13E43" w14:textId="77777777" w:rsidR="00C93AF2" w:rsidRPr="00C80F90" w:rsidRDefault="001112EC" w:rsidP="00C93AF2">
                  <w:pPr>
                    <w:tabs>
                      <w:tab w:val="left" w:pos="540"/>
                    </w:tabs>
                    <w:jc w:val="both"/>
                    <w:outlineLvl w:val="0"/>
                    <w:rPr>
                      <w:rFonts w:ascii="Arial" w:hAnsi="Arial" w:cs="Arial"/>
                      <w:i/>
                      <w:sz w:val="22"/>
                      <w:szCs w:val="22"/>
                    </w:rPr>
                  </w:pPr>
                  <w:hyperlink r:id="rId10" w:history="1">
                    <w:r w:rsidR="00C93AF2" w:rsidRPr="00C80F90">
                      <w:rPr>
                        <w:rStyle w:val="Hiperpovezava"/>
                        <w:rFonts w:ascii="Arial" w:hAnsi="Arial" w:cs="Arial"/>
                        <w:i/>
                        <w:sz w:val="22"/>
                        <w:szCs w:val="22"/>
                      </w:rPr>
                      <w:t>https://ejn.gov.si/eJN2</w:t>
                    </w:r>
                  </w:hyperlink>
                </w:p>
                <w:p w14:paraId="114E8289" w14:textId="77777777" w:rsidR="00C93AF2" w:rsidRPr="00C80F90" w:rsidRDefault="00C93AF2" w:rsidP="00C93AF2">
                  <w:pPr>
                    <w:tabs>
                      <w:tab w:val="left" w:pos="540"/>
                    </w:tabs>
                    <w:jc w:val="both"/>
                    <w:outlineLvl w:val="0"/>
                    <w:rPr>
                      <w:rFonts w:ascii="Arial" w:hAnsi="Arial" w:cs="Arial"/>
                      <w:i/>
                      <w:sz w:val="22"/>
                      <w:szCs w:val="22"/>
                    </w:rPr>
                  </w:pPr>
                </w:p>
              </w:tc>
            </w:tr>
          </w:tbl>
          <w:p w14:paraId="6E804F74" w14:textId="77777777" w:rsidR="00C93AF2" w:rsidRPr="00C80F90" w:rsidRDefault="00C93AF2" w:rsidP="00C93AF2">
            <w:pPr>
              <w:jc w:val="both"/>
              <w:rPr>
                <w:rFonts w:ascii="Arial" w:eastAsia="Arial" w:hAnsi="Arial" w:cs="Arial"/>
                <w:i/>
                <w:color w:val="000000"/>
                <w:sz w:val="22"/>
                <w:szCs w:val="22"/>
              </w:rPr>
            </w:pPr>
          </w:p>
          <w:p w14:paraId="4E9AFB54" w14:textId="2AA8AC3E" w:rsidR="00CF04A0" w:rsidRPr="00C93AF2" w:rsidRDefault="00CF04A0" w:rsidP="00CF04A0">
            <w:pPr>
              <w:pBdr>
                <w:top w:val="nil"/>
                <w:left w:val="nil"/>
                <w:bottom w:val="nil"/>
                <w:right w:val="nil"/>
                <w:between w:val="nil"/>
              </w:pBdr>
              <w:rPr>
                <w:rFonts w:ascii="Arial" w:eastAsia="Arial" w:hAnsi="Arial" w:cs="Arial"/>
                <w:i/>
                <w:color w:val="000000"/>
                <w:sz w:val="22"/>
                <w:szCs w:val="22"/>
              </w:rPr>
            </w:pPr>
          </w:p>
          <w:p w14:paraId="23E4A17D" w14:textId="1513FF85" w:rsidR="00CF04A0" w:rsidRPr="00C93AF2" w:rsidRDefault="00CF04A0" w:rsidP="00CF04A0">
            <w:pPr>
              <w:pBdr>
                <w:top w:val="nil"/>
                <w:left w:val="nil"/>
                <w:bottom w:val="nil"/>
                <w:right w:val="nil"/>
                <w:between w:val="nil"/>
              </w:pBdr>
              <w:rPr>
                <w:rFonts w:ascii="Arial" w:eastAsia="Arial" w:hAnsi="Arial" w:cs="Arial"/>
                <w:i/>
                <w:color w:val="000000"/>
                <w:sz w:val="22"/>
                <w:szCs w:val="22"/>
              </w:rPr>
            </w:pPr>
            <w:bookmarkStart w:id="0" w:name="_GoBack"/>
            <w:bookmarkEnd w:id="0"/>
          </w:p>
          <w:p w14:paraId="69730EEF" w14:textId="77777777" w:rsidR="00C93AF2" w:rsidRDefault="00C93AF2" w:rsidP="00C93AF2">
            <w:pPr>
              <w:jc w:val="both"/>
              <w:rPr>
                <w:rFonts w:ascii="Arial" w:eastAsia="Arial" w:hAnsi="Arial" w:cs="Arial"/>
                <w:color w:val="000000"/>
                <w:sz w:val="22"/>
                <w:szCs w:val="22"/>
              </w:rPr>
            </w:pPr>
          </w:p>
          <w:p w14:paraId="7E10D7E3" w14:textId="77777777" w:rsidR="00C93AF2" w:rsidRPr="00A57B9E" w:rsidRDefault="00C93AF2" w:rsidP="00C93AF2">
            <w:pPr>
              <w:pStyle w:val="Odstavekseznama"/>
              <w:numPr>
                <w:ilvl w:val="0"/>
                <w:numId w:val="8"/>
              </w:numPr>
              <w:jc w:val="both"/>
              <w:rPr>
                <w:rFonts w:ascii="Arial" w:eastAsia="Arial" w:hAnsi="Arial" w:cs="Arial"/>
                <w:color w:val="000000"/>
                <w:sz w:val="22"/>
                <w:szCs w:val="22"/>
              </w:rPr>
            </w:pPr>
            <w:r w:rsidRPr="00A57B9E">
              <w:rPr>
                <w:rFonts w:ascii="Arial" w:eastAsia="Arial" w:hAnsi="Arial" w:cs="Arial"/>
                <w:color w:val="000000"/>
                <w:sz w:val="22"/>
                <w:szCs w:val="22"/>
              </w:rPr>
              <w:t>Spremeni se točka 2.3 Navodil za pripravo ponudbe, tako, da se odslej glasi:</w:t>
            </w:r>
          </w:p>
          <w:p w14:paraId="67372356" w14:textId="77777777" w:rsidR="00C93AF2" w:rsidRPr="00C80F90" w:rsidRDefault="00C93AF2" w:rsidP="00C93AF2">
            <w:pPr>
              <w:pStyle w:val="Naslov1"/>
              <w:tabs>
                <w:tab w:val="left" w:pos="540"/>
              </w:tabs>
              <w:jc w:val="both"/>
              <w:rPr>
                <w:rFonts w:ascii="Arial" w:hAnsi="Arial" w:cs="Arial"/>
                <w:b w:val="0"/>
                <w:i/>
                <w:sz w:val="22"/>
                <w:szCs w:val="22"/>
              </w:rPr>
            </w:pPr>
            <w:r w:rsidRPr="00C80F90">
              <w:rPr>
                <w:rFonts w:ascii="Arial" w:eastAsia="Arial" w:hAnsi="Arial" w:cs="Arial"/>
                <w:b w:val="0"/>
                <w:i/>
                <w:color w:val="000000"/>
                <w:sz w:val="22"/>
                <w:szCs w:val="22"/>
              </w:rPr>
              <w:lastRenderedPageBreak/>
              <w:t>Vse</w:t>
            </w:r>
            <w:r w:rsidRPr="00C80F90">
              <w:rPr>
                <w:rFonts w:ascii="Arial" w:eastAsia="Arial" w:hAnsi="Arial" w:cs="Arial"/>
                <w:i/>
                <w:color w:val="000000"/>
                <w:sz w:val="22"/>
                <w:szCs w:val="22"/>
              </w:rPr>
              <w:t xml:space="preserve"> </w:t>
            </w:r>
            <w:r w:rsidRPr="00C80F90">
              <w:rPr>
                <w:rFonts w:ascii="Arial" w:hAnsi="Arial" w:cs="Arial"/>
                <w:b w:val="0"/>
                <w:i/>
                <w:sz w:val="22"/>
                <w:szCs w:val="22"/>
              </w:rPr>
              <w:t xml:space="preserve">zahteve za dodatne informacije v zvezi s postopkom se posredujejo na portal javnih naročil www.enarocanje.si (zahtevo za pojasnila razpisne dokumentacije mora ponudnik posredovati pravočasno, najkasneje dne </w:t>
            </w:r>
            <w:r w:rsidRPr="00C80F90">
              <w:rPr>
                <w:rFonts w:ascii="Arial" w:hAnsi="Arial" w:cs="Arial"/>
                <w:b w:val="0"/>
                <w:i/>
                <w:color w:val="FF0000"/>
                <w:sz w:val="22"/>
                <w:szCs w:val="22"/>
              </w:rPr>
              <w:t>15. 6. 2022. do 10.ure</w:t>
            </w:r>
            <w:r w:rsidRPr="00C80F90">
              <w:rPr>
                <w:rFonts w:ascii="Arial" w:hAnsi="Arial" w:cs="Arial"/>
                <w:b w:val="0"/>
                <w:i/>
                <w:sz w:val="22"/>
                <w:szCs w:val="22"/>
              </w:rPr>
              <w:t xml:space="preserve">, da bo lahko naročnik pripravil in objavil odgovor najkasneje dne </w:t>
            </w:r>
            <w:r w:rsidRPr="00C80F90">
              <w:rPr>
                <w:rFonts w:ascii="Arial" w:hAnsi="Arial" w:cs="Arial"/>
                <w:b w:val="0"/>
                <w:i/>
                <w:color w:val="FF0000"/>
                <w:sz w:val="22"/>
                <w:szCs w:val="22"/>
              </w:rPr>
              <w:t xml:space="preserve">21. 6. 2022. </w:t>
            </w:r>
            <w:r w:rsidRPr="00C80F90">
              <w:rPr>
                <w:rFonts w:ascii="Arial" w:hAnsi="Arial" w:cs="Arial"/>
                <w:b w:val="0"/>
                <w:i/>
                <w:sz w:val="22"/>
                <w:szCs w:val="22"/>
              </w:rPr>
              <w:t>Pojasnila in spremembe so sestavni del razpisne dokumentacije in jih je treba upoštevati pri pripravi ponudbe.</w:t>
            </w:r>
          </w:p>
          <w:p w14:paraId="3B3E5341" w14:textId="610CB875" w:rsidR="00CF04A0" w:rsidRPr="00C93AF2" w:rsidRDefault="00CF04A0" w:rsidP="00CF04A0">
            <w:pPr>
              <w:pBdr>
                <w:top w:val="nil"/>
                <w:left w:val="nil"/>
                <w:bottom w:val="nil"/>
                <w:right w:val="nil"/>
                <w:between w:val="nil"/>
              </w:pBdr>
              <w:rPr>
                <w:rFonts w:ascii="Arial" w:eastAsia="Arial" w:hAnsi="Arial" w:cs="Arial"/>
                <w:i/>
                <w:color w:val="000000"/>
                <w:sz w:val="22"/>
                <w:szCs w:val="22"/>
              </w:rPr>
            </w:pPr>
          </w:p>
          <w:p w14:paraId="400D4429" w14:textId="57FCA2B3" w:rsidR="00CF04A0" w:rsidRPr="00C93AF2" w:rsidRDefault="00CF04A0" w:rsidP="00CF04A0">
            <w:pPr>
              <w:pBdr>
                <w:top w:val="nil"/>
                <w:left w:val="nil"/>
                <w:bottom w:val="nil"/>
                <w:right w:val="nil"/>
                <w:between w:val="nil"/>
              </w:pBdr>
              <w:rPr>
                <w:rFonts w:ascii="Arial" w:eastAsia="Arial" w:hAnsi="Arial" w:cs="Arial"/>
                <w:i/>
                <w:color w:val="000000"/>
                <w:sz w:val="22"/>
                <w:szCs w:val="22"/>
              </w:rPr>
            </w:pPr>
          </w:p>
          <w:p w14:paraId="11FA83A6" w14:textId="529929E1" w:rsidR="00CF04A0" w:rsidRPr="00C93AF2" w:rsidRDefault="00CF04A0" w:rsidP="00CF04A0">
            <w:pPr>
              <w:pBdr>
                <w:top w:val="nil"/>
                <w:left w:val="nil"/>
                <w:bottom w:val="nil"/>
                <w:right w:val="nil"/>
                <w:between w:val="nil"/>
              </w:pBdr>
              <w:rPr>
                <w:rFonts w:ascii="Arial" w:eastAsia="Arial" w:hAnsi="Arial" w:cs="Arial"/>
                <w:i/>
                <w:color w:val="000000"/>
                <w:sz w:val="22"/>
                <w:szCs w:val="22"/>
              </w:rPr>
            </w:pPr>
          </w:p>
          <w:p w14:paraId="58E88DE1" w14:textId="6C97D537" w:rsidR="00CF04A0" w:rsidRPr="00C93AF2" w:rsidRDefault="00CF04A0" w:rsidP="00CF04A0">
            <w:pPr>
              <w:pBdr>
                <w:top w:val="nil"/>
                <w:left w:val="nil"/>
                <w:bottom w:val="nil"/>
                <w:right w:val="nil"/>
                <w:between w:val="nil"/>
              </w:pBdr>
              <w:rPr>
                <w:rFonts w:ascii="Arial" w:eastAsia="Arial" w:hAnsi="Arial" w:cs="Arial"/>
                <w:i/>
                <w:color w:val="000000"/>
                <w:sz w:val="22"/>
                <w:szCs w:val="22"/>
              </w:rPr>
            </w:pPr>
          </w:p>
          <w:p w14:paraId="17DB8F13" w14:textId="5D0C9B8D"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47B84D49" w14:textId="0479B3ED"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4BF84CBC" w14:textId="0FA4A6A3"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3A9962A1" w14:textId="296982CC"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4FCB8A73" w14:textId="4E8B3C69"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4E9971CB" w14:textId="6FAF56EE"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34A6CEAA" w14:textId="7E53204D"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560B344A" w14:textId="06E1E0B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22767A30" w14:textId="363A55A2"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76F40BA7" w14:textId="0B7003C7"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634D9161" w14:textId="31CF16E6"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70AE352B" w14:textId="663A94A0"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7064AE71" w14:textId="6185099A"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47CE5028" w14:textId="50E5E7FF"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1F01F6D5" w14:textId="29671103" w:rsidR="00CF04A0" w:rsidRPr="00C1550B" w:rsidRDefault="00CF04A0" w:rsidP="00CF04A0">
            <w:pPr>
              <w:pBdr>
                <w:top w:val="nil"/>
                <w:left w:val="nil"/>
                <w:bottom w:val="nil"/>
                <w:right w:val="nil"/>
                <w:between w:val="nil"/>
              </w:pBdr>
              <w:rPr>
                <w:rFonts w:ascii="Arial" w:eastAsia="Arial" w:hAnsi="Arial" w:cs="Arial"/>
                <w:i/>
                <w:color w:val="000000"/>
                <w:sz w:val="22"/>
                <w:szCs w:val="22"/>
              </w:rPr>
            </w:pPr>
          </w:p>
          <w:p w14:paraId="72046C70" w14:textId="77777777" w:rsidR="00CF04A0" w:rsidRPr="00C1550B" w:rsidRDefault="00CF04A0" w:rsidP="00C1550B">
            <w:pPr>
              <w:pBdr>
                <w:top w:val="nil"/>
                <w:left w:val="nil"/>
                <w:bottom w:val="nil"/>
                <w:right w:val="nil"/>
                <w:between w:val="nil"/>
              </w:pBdr>
              <w:rPr>
                <w:rFonts w:ascii="Arial" w:eastAsia="Arial" w:hAnsi="Arial" w:cs="Arial"/>
                <w:i/>
                <w:color w:val="000000"/>
                <w:sz w:val="22"/>
                <w:szCs w:val="22"/>
              </w:rPr>
            </w:pPr>
          </w:p>
          <w:p w14:paraId="27283563" w14:textId="77777777" w:rsidR="007015B1" w:rsidRPr="00C1550B" w:rsidRDefault="007015B1" w:rsidP="00647639">
            <w:pPr>
              <w:pBdr>
                <w:top w:val="nil"/>
                <w:left w:val="nil"/>
                <w:bottom w:val="nil"/>
                <w:right w:val="nil"/>
                <w:between w:val="nil"/>
              </w:pBdr>
              <w:rPr>
                <w:rFonts w:ascii="Arial" w:eastAsia="Arial" w:hAnsi="Arial" w:cs="Arial"/>
                <w:i/>
                <w:color w:val="2F2F2F"/>
                <w:sz w:val="22"/>
                <w:szCs w:val="22"/>
              </w:rPr>
            </w:pPr>
          </w:p>
        </w:tc>
      </w:tr>
    </w:tbl>
    <w:p w14:paraId="08F81FBC" w14:textId="58133713" w:rsidR="002C7070" w:rsidRPr="00F8169B" w:rsidRDefault="00775AFE">
      <w:pPr>
        <w:pBdr>
          <w:top w:val="nil"/>
          <w:left w:val="nil"/>
          <w:bottom w:val="nil"/>
          <w:right w:val="nil"/>
          <w:between w:val="nil"/>
        </w:pBdr>
        <w:rPr>
          <w:rFonts w:ascii="Arial" w:eastAsia="Arial" w:hAnsi="Arial" w:cs="Arial"/>
          <w:color w:val="000000"/>
          <w:sz w:val="22"/>
          <w:szCs w:val="22"/>
        </w:rPr>
      </w:pPr>
      <w:r w:rsidRPr="00F8169B">
        <w:rPr>
          <w:rFonts w:ascii="Arial" w:eastAsia="Arial" w:hAnsi="Arial" w:cs="Arial"/>
          <w:color w:val="000000"/>
          <w:sz w:val="22"/>
          <w:szCs w:val="22"/>
        </w:rPr>
        <w:lastRenderedPageBreak/>
        <w:t xml:space="preserve">Spremembe so sestavni del razpisne dokumentacije in jih je </w:t>
      </w:r>
      <w:r w:rsidR="00527762" w:rsidRPr="00F8169B">
        <w:rPr>
          <w:rFonts w:ascii="Arial" w:eastAsia="Arial" w:hAnsi="Arial" w:cs="Arial"/>
          <w:color w:val="000000"/>
          <w:sz w:val="22"/>
          <w:szCs w:val="22"/>
        </w:rPr>
        <w:t>treba</w:t>
      </w:r>
      <w:r w:rsidRPr="00F8169B">
        <w:rPr>
          <w:rFonts w:ascii="Arial" w:eastAsia="Arial" w:hAnsi="Arial" w:cs="Arial"/>
          <w:color w:val="000000"/>
          <w:sz w:val="22"/>
          <w:szCs w:val="22"/>
        </w:rPr>
        <w:t xml:space="preserve"> upoštevati pri pripravi ponudbe.</w:t>
      </w:r>
    </w:p>
    <w:sectPr w:rsidR="002C7070" w:rsidRPr="00F8169B">
      <w:headerReference w:type="even" r:id="rId11"/>
      <w:headerReference w:type="default" r:id="rId12"/>
      <w:footerReference w:type="even" r:id="rId13"/>
      <w:footerReference w:type="default" r:id="rId14"/>
      <w:headerReference w:type="first" r:id="rId15"/>
      <w:footerReference w:type="first" r:id="rId16"/>
      <w:pgSz w:w="11907" w:h="16840"/>
      <w:pgMar w:top="1418" w:right="1418" w:bottom="1418" w:left="1418" w:header="284" w:footer="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82C98" w14:textId="77777777" w:rsidR="00674F81" w:rsidRDefault="00674F81">
      <w:r>
        <w:separator/>
      </w:r>
    </w:p>
  </w:endnote>
  <w:endnote w:type="continuationSeparator" w:id="0">
    <w:p w14:paraId="4271CC4D" w14:textId="77777777" w:rsidR="00674F81" w:rsidRDefault="0067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C529"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A563" w14:textId="77777777" w:rsidR="002C7070" w:rsidRDefault="002C7070">
    <w:pPr>
      <w:pBdr>
        <w:top w:val="nil"/>
        <w:left w:val="nil"/>
        <w:bottom w:val="nil"/>
        <w:right w:val="nil"/>
        <w:between w:val="nil"/>
      </w:pBdr>
      <w:tabs>
        <w:tab w:val="center" w:pos="4320"/>
        <w:tab w:val="right" w:pos="8640"/>
      </w:tabs>
      <w:rPr>
        <w:color w:val="000000"/>
        <w:sz w:val="16"/>
        <w:szCs w:val="16"/>
      </w:rPr>
    </w:pPr>
  </w:p>
  <w:tbl>
    <w:tblPr>
      <w:tblStyle w:val="a3"/>
      <w:tblW w:w="9430" w:type="dxa"/>
      <w:tblInd w:w="0" w:type="dxa"/>
      <w:tblLayout w:type="fixed"/>
      <w:tblLook w:val="0000" w:firstRow="0" w:lastRow="0" w:firstColumn="0" w:lastColumn="0" w:noHBand="0" w:noVBand="0"/>
    </w:tblPr>
    <w:tblGrid>
      <w:gridCol w:w="3614"/>
      <w:gridCol w:w="956"/>
      <w:gridCol w:w="1620"/>
      <w:gridCol w:w="3240"/>
    </w:tblGrid>
    <w:tr w:rsidR="002C7070" w14:paraId="241DC5BC" w14:textId="77777777">
      <w:trPr>
        <w:trHeight w:val="785"/>
      </w:trPr>
      <w:tc>
        <w:tcPr>
          <w:tcW w:w="3614" w:type="dxa"/>
          <w:tcBorders>
            <w:top w:val="single" w:sz="4" w:space="0" w:color="000000"/>
          </w:tcBorders>
          <w:vAlign w:val="center"/>
        </w:tcPr>
        <w:p w14:paraId="121F98A4" w14:textId="77777777" w:rsidR="002C7070" w:rsidRDefault="002C7070">
          <w:pPr>
            <w:pBdr>
              <w:top w:val="nil"/>
              <w:left w:val="nil"/>
              <w:bottom w:val="nil"/>
              <w:right w:val="nil"/>
              <w:between w:val="nil"/>
            </w:pBdr>
            <w:tabs>
              <w:tab w:val="left" w:pos="456"/>
              <w:tab w:val="left" w:pos="1164"/>
              <w:tab w:val="left" w:pos="3432"/>
              <w:tab w:val="left" w:pos="9483"/>
            </w:tabs>
            <w:rPr>
              <w:rFonts w:ascii="Arial" w:eastAsia="Arial" w:hAnsi="Arial" w:cs="Arial"/>
              <w:color w:val="000000"/>
              <w:sz w:val="16"/>
              <w:szCs w:val="16"/>
            </w:rPr>
          </w:pPr>
        </w:p>
      </w:tc>
      <w:tc>
        <w:tcPr>
          <w:tcW w:w="956" w:type="dxa"/>
          <w:tcBorders>
            <w:top w:val="single" w:sz="4" w:space="0" w:color="000000"/>
          </w:tcBorders>
          <w:vAlign w:val="center"/>
        </w:tcPr>
        <w:p w14:paraId="612F7E9A" w14:textId="77777777" w:rsidR="002C7070" w:rsidRDefault="002C7070">
          <w:pPr>
            <w:pBdr>
              <w:top w:val="nil"/>
              <w:left w:val="nil"/>
              <w:bottom w:val="nil"/>
              <w:right w:val="nil"/>
              <w:between w:val="nil"/>
            </w:pBdr>
            <w:tabs>
              <w:tab w:val="right" w:pos="1247"/>
            </w:tabs>
            <w:jc w:val="center"/>
            <w:rPr>
              <w:rFonts w:ascii="Arial" w:eastAsia="Arial" w:hAnsi="Arial" w:cs="Arial"/>
              <w:color w:val="000000"/>
              <w:sz w:val="14"/>
              <w:szCs w:val="14"/>
            </w:rPr>
          </w:pPr>
        </w:p>
      </w:tc>
      <w:tc>
        <w:tcPr>
          <w:tcW w:w="1620" w:type="dxa"/>
          <w:tcBorders>
            <w:top w:val="single" w:sz="4" w:space="0" w:color="000000"/>
          </w:tcBorders>
          <w:vAlign w:val="center"/>
        </w:tcPr>
        <w:p w14:paraId="7618CE88" w14:textId="77777777" w:rsidR="002C7070" w:rsidRDefault="002C7070">
          <w:pPr>
            <w:pBdr>
              <w:top w:val="nil"/>
              <w:left w:val="nil"/>
              <w:bottom w:val="nil"/>
              <w:right w:val="nil"/>
              <w:between w:val="nil"/>
            </w:pBdr>
            <w:tabs>
              <w:tab w:val="center" w:pos="4320"/>
              <w:tab w:val="right" w:pos="8640"/>
            </w:tabs>
            <w:rPr>
              <w:color w:val="000000"/>
              <w:sz w:val="16"/>
              <w:szCs w:val="16"/>
            </w:rPr>
          </w:pPr>
        </w:p>
      </w:tc>
      <w:tc>
        <w:tcPr>
          <w:tcW w:w="3240" w:type="dxa"/>
          <w:tcBorders>
            <w:top w:val="single" w:sz="4" w:space="0" w:color="000000"/>
          </w:tcBorders>
          <w:vAlign w:val="center"/>
        </w:tcPr>
        <w:p w14:paraId="30B82986" w14:textId="18ABF225" w:rsidR="002C7070" w:rsidRDefault="00775AFE">
          <w:pPr>
            <w:pBdr>
              <w:top w:val="nil"/>
              <w:left w:val="nil"/>
              <w:bottom w:val="nil"/>
              <w:right w:val="nil"/>
              <w:between w:val="nil"/>
            </w:pBdr>
            <w:tabs>
              <w:tab w:val="center" w:pos="4320"/>
              <w:tab w:val="right" w:pos="8640"/>
            </w:tabs>
            <w:jc w:val="right"/>
            <w:rPr>
              <w:rFonts w:ascii="Arial" w:eastAsia="Arial" w:hAnsi="Arial" w:cs="Arial"/>
              <w:color w:val="000000"/>
              <w:sz w:val="16"/>
              <w:szCs w:val="16"/>
            </w:rPr>
          </w:pPr>
          <w:r>
            <w:rPr>
              <w:rFonts w:ascii="Arial" w:eastAsia="Arial" w:hAnsi="Arial" w:cs="Arial"/>
              <w:color w:val="000000"/>
              <w:sz w:val="16"/>
              <w:szCs w:val="16"/>
            </w:rPr>
            <w:t xml:space="preserve">stran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1112EC">
            <w:rPr>
              <w:rFonts w:ascii="Arial" w:eastAsia="Arial" w:hAnsi="Arial" w:cs="Arial"/>
              <w:noProof/>
              <w:color w:val="000000"/>
              <w:sz w:val="16"/>
              <w:szCs w:val="16"/>
            </w:rPr>
            <w:t>7</w:t>
          </w:r>
          <w:r>
            <w:rPr>
              <w:rFonts w:ascii="Arial" w:eastAsia="Arial" w:hAnsi="Arial" w:cs="Arial"/>
              <w:color w:val="000000"/>
              <w:sz w:val="16"/>
              <w:szCs w:val="16"/>
            </w:rPr>
            <w:fldChar w:fldCharType="end"/>
          </w:r>
          <w:r>
            <w:rPr>
              <w:rFonts w:ascii="Arial" w:eastAsia="Arial" w:hAnsi="Arial" w:cs="Arial"/>
              <w:color w:val="000000"/>
              <w:sz w:val="16"/>
              <w:szCs w:val="16"/>
            </w:rPr>
            <w:t xml:space="preserve"> od </w:t>
          </w:r>
          <w:r>
            <w:rPr>
              <w:color w:val="000000"/>
              <w:sz w:val="16"/>
              <w:szCs w:val="16"/>
            </w:rPr>
            <w:fldChar w:fldCharType="begin"/>
          </w:r>
          <w:r>
            <w:rPr>
              <w:color w:val="000000"/>
              <w:sz w:val="16"/>
              <w:szCs w:val="16"/>
            </w:rPr>
            <w:instrText>NUMPAGES</w:instrText>
          </w:r>
          <w:r>
            <w:rPr>
              <w:color w:val="000000"/>
              <w:sz w:val="16"/>
              <w:szCs w:val="16"/>
            </w:rPr>
            <w:fldChar w:fldCharType="separate"/>
          </w:r>
          <w:r w:rsidR="001112EC">
            <w:rPr>
              <w:noProof/>
              <w:color w:val="000000"/>
              <w:sz w:val="16"/>
              <w:szCs w:val="16"/>
            </w:rPr>
            <w:t>7</w:t>
          </w:r>
          <w:r>
            <w:rPr>
              <w:color w:val="000000"/>
              <w:sz w:val="16"/>
              <w:szCs w:val="16"/>
            </w:rPr>
            <w:fldChar w:fldCharType="end"/>
          </w:r>
        </w:p>
      </w:tc>
    </w:tr>
  </w:tbl>
  <w:p w14:paraId="25377EC9" w14:textId="77777777" w:rsidR="002C7070" w:rsidRDefault="002C7070">
    <w:pPr>
      <w:pBdr>
        <w:top w:val="nil"/>
        <w:left w:val="nil"/>
        <w:bottom w:val="nil"/>
        <w:right w:val="nil"/>
        <w:between w:val="nil"/>
      </w:pBdr>
      <w:tabs>
        <w:tab w:val="center" w:pos="4320"/>
        <w:tab w:val="right" w:pos="8640"/>
      </w:tabs>
      <w:rPr>
        <w:rFonts w:ascii="Arial" w:eastAsia="Arial" w:hAnsi="Arial" w:cs="Arial"/>
        <w:color w:val="000000"/>
        <w:sz w:val="2"/>
        <w:szCs w:val="2"/>
      </w:rPr>
    </w:pPr>
  </w:p>
  <w:p w14:paraId="5D07B56B"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7A3D0" w14:textId="77777777" w:rsidR="002C7070" w:rsidRDefault="00775AFE">
    <w:pPr>
      <w:pBdr>
        <w:top w:val="nil"/>
        <w:left w:val="nil"/>
        <w:bottom w:val="nil"/>
        <w:right w:val="nil"/>
        <w:between w:val="nil"/>
      </w:pBdr>
      <w:tabs>
        <w:tab w:val="center" w:pos="4320"/>
        <w:tab w:val="right" w:pos="8640"/>
      </w:tabs>
      <w:ind w:firstLine="540"/>
      <w:rPr>
        <w:color w:val="000000"/>
        <w:sz w:val="24"/>
        <w:szCs w:val="24"/>
      </w:rPr>
    </w:pPr>
    <w:r>
      <w:rPr>
        <w:color w:val="000000"/>
        <w:sz w:val="24"/>
        <w:szCs w:val="24"/>
      </w:rPr>
      <w:t xml:space="preserve">  </w:t>
    </w:r>
    <w:r>
      <w:rPr>
        <w:noProof/>
        <w:color w:val="000000"/>
        <w:sz w:val="24"/>
        <w:szCs w:val="24"/>
      </w:rPr>
      <w:drawing>
        <wp:inline distT="0" distB="0" distL="114300" distR="114300" wp14:anchorId="79B65267" wp14:editId="628441EF">
          <wp:extent cx="542290" cy="43307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4229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06E26C3B" wp14:editId="375ED752">
          <wp:extent cx="433070" cy="43307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3307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4C772DFE" wp14:editId="132C54E0">
          <wp:extent cx="2339975" cy="33782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
                  <a:srcRect/>
                  <a:stretch>
                    <a:fillRect/>
                  </a:stretch>
                </pic:blipFill>
                <pic:spPr>
                  <a:xfrm>
                    <a:off x="0" y="0"/>
                    <a:ext cx="2339975" cy="337820"/>
                  </a:xfrm>
                  <a:prstGeom prst="rect">
                    <a:avLst/>
                  </a:prstGeom>
                  <a:ln/>
                </pic:spPr>
              </pic:pic>
            </a:graphicData>
          </a:graphic>
        </wp:inline>
      </w:drawing>
    </w:r>
    <w:r>
      <w:rPr>
        <w:color w:val="000000"/>
        <w:sz w:val="24"/>
        <w:szCs w:val="24"/>
      </w:rPr>
      <w:t xml:space="preserve">        </w:t>
    </w:r>
  </w:p>
  <w:p w14:paraId="20E44878"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A9B7B" w14:textId="77777777" w:rsidR="00674F81" w:rsidRDefault="00674F81">
      <w:r>
        <w:separator/>
      </w:r>
    </w:p>
  </w:footnote>
  <w:footnote w:type="continuationSeparator" w:id="0">
    <w:p w14:paraId="3254CFE5" w14:textId="77777777" w:rsidR="00674F81" w:rsidRDefault="0067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6B120"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2C5BE"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DB563"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0E1B"/>
    <w:multiLevelType w:val="hybridMultilevel"/>
    <w:tmpl w:val="9C96AE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4E54DF"/>
    <w:multiLevelType w:val="hybridMultilevel"/>
    <w:tmpl w:val="AB404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20456"/>
    <w:multiLevelType w:val="multilevel"/>
    <w:tmpl w:val="EF8EBED8"/>
    <w:lvl w:ilvl="0">
      <w:start w:val="1"/>
      <w:numFmt w:val="bullet"/>
      <w:lvlText w:val="●"/>
      <w:lvlJc w:val="left"/>
      <w:pPr>
        <w:ind w:left="7526" w:hanging="360"/>
      </w:pPr>
      <w:rPr>
        <w:rFonts w:ascii="Noto Sans Symbols" w:eastAsia="Noto Sans Symbols" w:hAnsi="Noto Sans Symbols" w:cs="Noto Sans Symbols"/>
        <w:vertAlign w:val="baseline"/>
      </w:rPr>
    </w:lvl>
    <w:lvl w:ilvl="1">
      <w:start w:val="1"/>
      <w:numFmt w:val="bullet"/>
      <w:lvlText w:val="o"/>
      <w:lvlJc w:val="left"/>
      <w:pPr>
        <w:ind w:left="8246" w:hanging="360"/>
      </w:pPr>
      <w:rPr>
        <w:rFonts w:ascii="Courier New" w:eastAsia="Courier New" w:hAnsi="Courier New" w:cs="Courier New"/>
        <w:vertAlign w:val="baseline"/>
      </w:rPr>
    </w:lvl>
    <w:lvl w:ilvl="2">
      <w:start w:val="1"/>
      <w:numFmt w:val="bullet"/>
      <w:lvlText w:val="▪"/>
      <w:lvlJc w:val="left"/>
      <w:pPr>
        <w:ind w:left="8966" w:hanging="360"/>
      </w:pPr>
      <w:rPr>
        <w:rFonts w:ascii="Noto Sans Symbols" w:eastAsia="Noto Sans Symbols" w:hAnsi="Noto Sans Symbols" w:cs="Noto Sans Symbols"/>
        <w:vertAlign w:val="baseline"/>
      </w:rPr>
    </w:lvl>
    <w:lvl w:ilvl="3">
      <w:start w:val="1"/>
      <w:numFmt w:val="bullet"/>
      <w:lvlText w:val="●"/>
      <w:lvlJc w:val="left"/>
      <w:pPr>
        <w:ind w:left="9686" w:hanging="360"/>
      </w:pPr>
      <w:rPr>
        <w:rFonts w:ascii="Noto Sans Symbols" w:eastAsia="Noto Sans Symbols" w:hAnsi="Noto Sans Symbols" w:cs="Noto Sans Symbols"/>
        <w:vertAlign w:val="baseline"/>
      </w:rPr>
    </w:lvl>
    <w:lvl w:ilvl="4">
      <w:start w:val="1"/>
      <w:numFmt w:val="bullet"/>
      <w:lvlText w:val="o"/>
      <w:lvlJc w:val="left"/>
      <w:pPr>
        <w:ind w:left="10406" w:hanging="360"/>
      </w:pPr>
      <w:rPr>
        <w:rFonts w:ascii="Courier New" w:eastAsia="Courier New" w:hAnsi="Courier New" w:cs="Courier New"/>
        <w:vertAlign w:val="baseline"/>
      </w:rPr>
    </w:lvl>
    <w:lvl w:ilvl="5">
      <w:start w:val="1"/>
      <w:numFmt w:val="bullet"/>
      <w:lvlText w:val="▪"/>
      <w:lvlJc w:val="left"/>
      <w:pPr>
        <w:ind w:left="11126" w:hanging="360"/>
      </w:pPr>
      <w:rPr>
        <w:rFonts w:ascii="Noto Sans Symbols" w:eastAsia="Noto Sans Symbols" w:hAnsi="Noto Sans Symbols" w:cs="Noto Sans Symbols"/>
        <w:vertAlign w:val="baseline"/>
      </w:rPr>
    </w:lvl>
    <w:lvl w:ilvl="6">
      <w:start w:val="1"/>
      <w:numFmt w:val="bullet"/>
      <w:lvlText w:val="●"/>
      <w:lvlJc w:val="left"/>
      <w:pPr>
        <w:ind w:left="11846" w:hanging="360"/>
      </w:pPr>
      <w:rPr>
        <w:rFonts w:ascii="Noto Sans Symbols" w:eastAsia="Noto Sans Symbols" w:hAnsi="Noto Sans Symbols" w:cs="Noto Sans Symbols"/>
        <w:vertAlign w:val="baseline"/>
      </w:rPr>
    </w:lvl>
    <w:lvl w:ilvl="7">
      <w:start w:val="1"/>
      <w:numFmt w:val="bullet"/>
      <w:lvlText w:val="o"/>
      <w:lvlJc w:val="left"/>
      <w:pPr>
        <w:ind w:left="12566" w:hanging="360"/>
      </w:pPr>
      <w:rPr>
        <w:rFonts w:ascii="Courier New" w:eastAsia="Courier New" w:hAnsi="Courier New" w:cs="Courier New"/>
        <w:vertAlign w:val="baseline"/>
      </w:rPr>
    </w:lvl>
    <w:lvl w:ilvl="8">
      <w:start w:val="1"/>
      <w:numFmt w:val="bullet"/>
      <w:lvlText w:val="▪"/>
      <w:lvlJc w:val="left"/>
      <w:pPr>
        <w:ind w:left="13286" w:hanging="360"/>
      </w:pPr>
      <w:rPr>
        <w:rFonts w:ascii="Noto Sans Symbols" w:eastAsia="Noto Sans Symbols" w:hAnsi="Noto Sans Symbols" w:cs="Noto Sans Symbols"/>
        <w:vertAlign w:val="baseline"/>
      </w:rPr>
    </w:lvl>
  </w:abstractNum>
  <w:abstractNum w:abstractNumId="3" w15:restartNumberingAfterBreak="0">
    <w:nsid w:val="08B3623A"/>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5" w15:restartNumberingAfterBreak="0">
    <w:nsid w:val="1BF66275"/>
    <w:multiLevelType w:val="hybridMultilevel"/>
    <w:tmpl w:val="AE8A6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B272A8"/>
    <w:multiLevelType w:val="hybridMultilevel"/>
    <w:tmpl w:val="55145376"/>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7068D9"/>
    <w:multiLevelType w:val="hybridMultilevel"/>
    <w:tmpl w:val="272649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071444"/>
    <w:multiLevelType w:val="hybridMultilevel"/>
    <w:tmpl w:val="92205070"/>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52258C"/>
    <w:multiLevelType w:val="hybridMultilevel"/>
    <w:tmpl w:val="76AAD500"/>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8E22C06"/>
    <w:multiLevelType w:val="hybridMultilevel"/>
    <w:tmpl w:val="51F8E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913542"/>
    <w:multiLevelType w:val="multilevel"/>
    <w:tmpl w:val="E868A1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79741ADC"/>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
  </w:num>
  <w:num w:numId="3">
    <w:abstractNumId w:val="11"/>
  </w:num>
  <w:num w:numId="4">
    <w:abstractNumId w:val="13"/>
  </w:num>
  <w:num w:numId="5">
    <w:abstractNumId w:val="8"/>
  </w:num>
  <w:num w:numId="6">
    <w:abstractNumId w:val="3"/>
  </w:num>
  <w:num w:numId="7">
    <w:abstractNumId w:val="4"/>
  </w:num>
  <w:num w:numId="8">
    <w:abstractNumId w:val="6"/>
  </w:num>
  <w:num w:numId="9">
    <w:abstractNumId w:val="7"/>
  </w:num>
  <w:num w:numId="10">
    <w:abstractNumId w:val="5"/>
  </w:num>
  <w:num w:numId="11">
    <w:abstractNumId w:val="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70"/>
    <w:rsid w:val="00034D9C"/>
    <w:rsid w:val="00085B0B"/>
    <w:rsid w:val="001112EC"/>
    <w:rsid w:val="0017232E"/>
    <w:rsid w:val="00262754"/>
    <w:rsid w:val="002C7070"/>
    <w:rsid w:val="002E7863"/>
    <w:rsid w:val="002F3AE5"/>
    <w:rsid w:val="0039659E"/>
    <w:rsid w:val="003B07A3"/>
    <w:rsid w:val="00454D70"/>
    <w:rsid w:val="00464F0E"/>
    <w:rsid w:val="00482D0E"/>
    <w:rsid w:val="004A4744"/>
    <w:rsid w:val="004C3E7B"/>
    <w:rsid w:val="00527762"/>
    <w:rsid w:val="005A5B1B"/>
    <w:rsid w:val="00647639"/>
    <w:rsid w:val="00674F81"/>
    <w:rsid w:val="007015B1"/>
    <w:rsid w:val="00703D5D"/>
    <w:rsid w:val="00775AFE"/>
    <w:rsid w:val="008A38B6"/>
    <w:rsid w:val="008B13E3"/>
    <w:rsid w:val="00904012"/>
    <w:rsid w:val="00945DA2"/>
    <w:rsid w:val="00A57B9E"/>
    <w:rsid w:val="00AD278C"/>
    <w:rsid w:val="00B11F8E"/>
    <w:rsid w:val="00B5646F"/>
    <w:rsid w:val="00BA3BA8"/>
    <w:rsid w:val="00C1550B"/>
    <w:rsid w:val="00C77BF4"/>
    <w:rsid w:val="00C80F90"/>
    <w:rsid w:val="00C93AF2"/>
    <w:rsid w:val="00CF04A0"/>
    <w:rsid w:val="00D23480"/>
    <w:rsid w:val="00D70770"/>
    <w:rsid w:val="00DE2995"/>
    <w:rsid w:val="00DE67E7"/>
    <w:rsid w:val="00F13610"/>
    <w:rsid w:val="00F816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4AFBB"/>
  <w15:docId w15:val="{A4957DFE-05BF-403F-99EB-E302F015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style>
  <w:style w:type="paragraph" w:styleId="Naslov1">
    <w:name w:val="heading 1"/>
    <w:basedOn w:val="Navaden"/>
    <w:next w:val="Navaden"/>
    <w:pPr>
      <w:keepNext/>
      <w:keepLines/>
      <w:spacing w:before="480" w:after="120"/>
      <w:outlineLvl w:val="0"/>
    </w:pPr>
    <w:rPr>
      <w:b/>
      <w:sz w:val="48"/>
      <w:szCs w:val="48"/>
    </w:rPr>
  </w:style>
  <w:style w:type="paragraph" w:styleId="Naslov2">
    <w:name w:val="heading 2"/>
    <w:basedOn w:val="Navaden"/>
    <w:next w:val="Navaden"/>
    <w:pPr>
      <w:keepNext/>
      <w:keepLines/>
      <w:spacing w:before="360" w:after="80"/>
      <w:outlineLvl w:val="1"/>
    </w:pPr>
    <w:rPr>
      <w:b/>
      <w:sz w:val="36"/>
      <w:szCs w:val="36"/>
    </w:rPr>
  </w:style>
  <w:style w:type="paragraph" w:styleId="Naslov3">
    <w:name w:val="heading 3"/>
    <w:basedOn w:val="Navaden"/>
    <w:next w:val="Navaden"/>
    <w:pPr>
      <w:keepNext/>
      <w:keepLines/>
      <w:spacing w:before="280" w:after="80"/>
      <w:outlineLvl w:val="2"/>
    </w:pPr>
    <w:rPr>
      <w:b/>
      <w:sz w:val="28"/>
      <w:szCs w:val="28"/>
    </w:rPr>
  </w:style>
  <w:style w:type="paragraph" w:styleId="Naslov4">
    <w:name w:val="heading 4"/>
    <w:basedOn w:val="Navaden"/>
    <w:next w:val="Navaden"/>
    <w:pPr>
      <w:keepNext/>
      <w:keepLines/>
      <w:spacing w:before="240" w:after="40"/>
      <w:outlineLvl w:val="3"/>
    </w:pPr>
    <w:rPr>
      <w:b/>
      <w:sz w:val="24"/>
      <w:szCs w:val="24"/>
    </w:rPr>
  </w:style>
  <w:style w:type="paragraph" w:styleId="Naslov5">
    <w:name w:val="heading 5"/>
    <w:basedOn w:val="Navaden"/>
    <w:next w:val="Navaden"/>
    <w:pPr>
      <w:keepNext/>
      <w:keepLines/>
      <w:spacing w:before="220" w:after="40"/>
      <w:outlineLvl w:val="4"/>
    </w:pPr>
    <w:rPr>
      <w:b/>
      <w:sz w:val="22"/>
      <w:szCs w:val="22"/>
    </w:rPr>
  </w:style>
  <w:style w:type="paragraph" w:styleId="Naslov6">
    <w:name w:val="heading 6"/>
    <w:basedOn w:val="Navaden"/>
    <w:next w:val="Navaden"/>
    <w:pPr>
      <w:keepNext/>
      <w:keepLines/>
      <w:spacing w:before="200" w:after="40"/>
      <w:outlineLvl w:val="5"/>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pPr>
      <w:keepNext/>
      <w:keepLines/>
      <w:spacing w:before="480" w:after="120"/>
    </w:pPr>
    <w:rPr>
      <w:b/>
      <w:sz w:val="72"/>
      <w:szCs w:val="72"/>
    </w:rPr>
  </w:style>
  <w:style w:type="paragraph" w:styleId="Podnaslov">
    <w:name w:val="Subtitle"/>
    <w:basedOn w:val="Navaden"/>
    <w:next w:val="Navaden"/>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paragraph" w:styleId="Odstavekseznama">
    <w:name w:val="List Paragraph"/>
    <w:basedOn w:val="Navaden"/>
    <w:uiPriority w:val="34"/>
    <w:qFormat/>
    <w:rsid w:val="002E7863"/>
    <w:pPr>
      <w:ind w:left="720"/>
      <w:contextualSpacing/>
    </w:pPr>
  </w:style>
  <w:style w:type="paragraph" w:styleId="Telobesedila2">
    <w:name w:val="Body Text 2"/>
    <w:basedOn w:val="Navaden"/>
    <w:link w:val="Telobesedila2Znak"/>
    <w:rsid w:val="007015B1"/>
    <w:pPr>
      <w:jc w:val="both"/>
    </w:pPr>
    <w:rPr>
      <w:b/>
      <w:sz w:val="24"/>
      <w:szCs w:val="24"/>
    </w:rPr>
  </w:style>
  <w:style w:type="character" w:customStyle="1" w:styleId="Telobesedila2Znak">
    <w:name w:val="Telo besedila 2 Znak"/>
    <w:basedOn w:val="Privzetapisavaodstavka"/>
    <w:link w:val="Telobesedila2"/>
    <w:rsid w:val="007015B1"/>
    <w:rPr>
      <w:b/>
      <w:sz w:val="24"/>
      <w:szCs w:val="24"/>
    </w:rPr>
  </w:style>
  <w:style w:type="paragraph" w:styleId="Besedilooblaka">
    <w:name w:val="Balloon Text"/>
    <w:basedOn w:val="Navaden"/>
    <w:link w:val="BesedilooblakaZnak"/>
    <w:uiPriority w:val="99"/>
    <w:semiHidden/>
    <w:unhideWhenUsed/>
    <w:rsid w:val="002F3AE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3AE5"/>
    <w:rPr>
      <w:rFonts w:ascii="Segoe UI" w:hAnsi="Segoe UI" w:cs="Segoe UI"/>
      <w:sz w:val="18"/>
      <w:szCs w:val="18"/>
    </w:rPr>
  </w:style>
  <w:style w:type="character" w:styleId="Hiperpovezava">
    <w:name w:val="Hyperlink"/>
    <w:uiPriority w:val="99"/>
    <w:semiHidden/>
    <w:unhideWhenUsed/>
    <w:rsid w:val="00454D70"/>
    <w:rPr>
      <w:color w:val="0000FF"/>
      <w:u w:val="single"/>
    </w:rPr>
  </w:style>
  <w:style w:type="table" w:styleId="Tabelamrea">
    <w:name w:val="Table Grid"/>
    <w:basedOn w:val="Navadnatabela"/>
    <w:uiPriority w:val="59"/>
    <w:rsid w:val="00454D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890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BC97EF-A3F9-440F-8C82-D37235BF6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2277</Words>
  <Characters>12982</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Elvir Beganovic</dc:creator>
  <cp:lastModifiedBy>Frančiška Mestinšek Podbrežnik</cp:lastModifiedBy>
  <cp:revision>2</cp:revision>
  <dcterms:created xsi:type="dcterms:W3CDTF">2022-06-03T08:39:00Z</dcterms:created>
  <dcterms:modified xsi:type="dcterms:W3CDTF">2022-06-03T08:39:00Z</dcterms:modified>
</cp:coreProperties>
</file>