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E0BEA" w14:textId="77777777" w:rsidR="004159E7" w:rsidRDefault="004159E7" w:rsidP="00F94AF3">
      <w:pPr>
        <w:spacing w:after="0"/>
        <w:rPr>
          <w:b/>
          <w:bCs/>
        </w:rPr>
      </w:pPr>
    </w:p>
    <w:p w14:paraId="64FE156C" w14:textId="77777777" w:rsidR="004159E7" w:rsidRDefault="004159E7" w:rsidP="00F94AF3">
      <w:pPr>
        <w:spacing w:after="0"/>
        <w:rPr>
          <w:b/>
          <w:bCs/>
        </w:rPr>
      </w:pPr>
    </w:p>
    <w:p w14:paraId="6178DDE9" w14:textId="3BEBED5E" w:rsidR="00F94AF3" w:rsidRPr="00F94AF3" w:rsidRDefault="00F94AF3" w:rsidP="00F94AF3">
      <w:pPr>
        <w:spacing w:after="0"/>
        <w:rPr>
          <w:b/>
          <w:bCs/>
        </w:rPr>
      </w:pPr>
      <w:r w:rsidRPr="00F94AF3">
        <w:rPr>
          <w:b/>
          <w:bCs/>
        </w:rPr>
        <w:t xml:space="preserve">Znanstvenoraziskovalni center Slovenske akademije znanosti in umetnosti </w:t>
      </w:r>
    </w:p>
    <w:p w14:paraId="3D040D27" w14:textId="77777777" w:rsidR="00F94AF3" w:rsidRPr="00F94AF3" w:rsidRDefault="00F94AF3" w:rsidP="00F94AF3">
      <w:pPr>
        <w:spacing w:after="0"/>
        <w:rPr>
          <w:b/>
          <w:bCs/>
        </w:rPr>
      </w:pPr>
      <w:r w:rsidRPr="00F94AF3">
        <w:rPr>
          <w:b/>
          <w:bCs/>
        </w:rPr>
        <w:t xml:space="preserve">Novi trg 2 </w:t>
      </w:r>
    </w:p>
    <w:p w14:paraId="22FAE613" w14:textId="5F796A8E" w:rsidR="006D4020" w:rsidRPr="00F94AF3" w:rsidRDefault="00F94AF3" w:rsidP="00F94AF3">
      <w:pPr>
        <w:spacing w:after="0"/>
        <w:rPr>
          <w:b/>
          <w:bCs/>
        </w:rPr>
      </w:pPr>
      <w:r w:rsidRPr="00F94AF3">
        <w:rPr>
          <w:b/>
          <w:bCs/>
        </w:rPr>
        <w:t>1000 Ljubljana</w:t>
      </w:r>
    </w:p>
    <w:p w14:paraId="4FF9BE2C" w14:textId="3B01901A" w:rsidR="00F94AF3" w:rsidRDefault="00F94AF3" w:rsidP="00F94AF3">
      <w:pPr>
        <w:spacing w:after="0"/>
      </w:pPr>
    </w:p>
    <w:p w14:paraId="4602016C" w14:textId="426678E3" w:rsidR="00F94AF3" w:rsidRPr="004159E7" w:rsidRDefault="00F94AF3" w:rsidP="004159E7">
      <w:pPr>
        <w:spacing w:after="0"/>
      </w:pPr>
      <w:r>
        <w:t>Matična številka:</w:t>
      </w:r>
      <w:r w:rsidR="004159E7">
        <w:t xml:space="preserve"> </w:t>
      </w:r>
      <w:r w:rsidR="004159E7" w:rsidRPr="004159E7">
        <w:t>5105498000</w:t>
      </w:r>
    </w:p>
    <w:p w14:paraId="405E2604" w14:textId="62B61EC4" w:rsidR="00F94AF3" w:rsidRPr="004159E7" w:rsidRDefault="00F94AF3" w:rsidP="004159E7">
      <w:pPr>
        <w:spacing w:after="0"/>
      </w:pPr>
      <w:r>
        <w:t>ID številka za DDV:</w:t>
      </w:r>
      <w:r w:rsidR="004159E7">
        <w:t xml:space="preserve"> </w:t>
      </w:r>
      <w:r w:rsidR="004159E7" w:rsidRPr="004159E7">
        <w:t>SI38048183</w:t>
      </w:r>
    </w:p>
    <w:p w14:paraId="666A8126" w14:textId="4B2D71BF" w:rsidR="00F94AF3" w:rsidRDefault="00F94AF3" w:rsidP="00F94AF3">
      <w:pPr>
        <w:spacing w:after="0"/>
      </w:pPr>
      <w:r>
        <w:t>Transakcijski račun:</w:t>
      </w:r>
      <w:r w:rsidR="004159E7">
        <w:t xml:space="preserve"> SI56 0110 0603 0347 346</w:t>
      </w:r>
    </w:p>
    <w:p w14:paraId="3C07DB76" w14:textId="4099C6C0" w:rsidR="00F94AF3" w:rsidRDefault="00F94AF3" w:rsidP="00F94AF3">
      <w:pPr>
        <w:spacing w:after="0"/>
      </w:pPr>
      <w:r>
        <w:t>(v nadaljevanju naročnik)</w:t>
      </w:r>
    </w:p>
    <w:p w14:paraId="182DE043" w14:textId="33013ABD" w:rsidR="00F94AF3" w:rsidRDefault="00F94AF3" w:rsidP="00F94AF3">
      <w:pPr>
        <w:spacing w:after="0"/>
      </w:pPr>
    </w:p>
    <w:p w14:paraId="51373AAD" w14:textId="705DDADE" w:rsidR="00F94AF3" w:rsidRDefault="00F94AF3" w:rsidP="00F94AF3">
      <w:pPr>
        <w:spacing w:after="0"/>
      </w:pPr>
      <w:r>
        <w:t>In</w:t>
      </w:r>
    </w:p>
    <w:p w14:paraId="6688ED61" w14:textId="5BA25AD4" w:rsidR="00F94AF3" w:rsidRDefault="00F94AF3" w:rsidP="00F94AF3">
      <w:pPr>
        <w:spacing w:after="0"/>
      </w:pPr>
    </w:p>
    <w:p w14:paraId="7E834B4E" w14:textId="1A42DBBC" w:rsidR="00F94AF3" w:rsidRPr="00F94AF3" w:rsidRDefault="00F94AF3" w:rsidP="00F94AF3">
      <w:pPr>
        <w:spacing w:after="0"/>
        <w:rPr>
          <w:b/>
          <w:bCs/>
          <w:highlight w:val="yellow"/>
        </w:rPr>
      </w:pPr>
      <w:r w:rsidRPr="00F94AF3">
        <w:rPr>
          <w:b/>
          <w:bCs/>
          <w:highlight w:val="yellow"/>
        </w:rPr>
        <w:t>….naziv ponudnika…..</w:t>
      </w:r>
    </w:p>
    <w:p w14:paraId="2FFC2925" w14:textId="1B6283AA" w:rsidR="00F94AF3" w:rsidRPr="00F94AF3" w:rsidRDefault="00F94AF3" w:rsidP="00F94AF3">
      <w:pPr>
        <w:spacing w:after="0"/>
        <w:rPr>
          <w:b/>
          <w:bCs/>
        </w:rPr>
      </w:pPr>
      <w:r w:rsidRPr="00F94AF3">
        <w:rPr>
          <w:b/>
          <w:bCs/>
          <w:highlight w:val="yellow"/>
        </w:rPr>
        <w:t>….sedež ponudnika…..</w:t>
      </w:r>
    </w:p>
    <w:p w14:paraId="2D61CD3A" w14:textId="1C0AF3F4" w:rsidR="00F94AF3" w:rsidRPr="00F94AF3" w:rsidRDefault="00F94AF3" w:rsidP="00F94AF3">
      <w:pPr>
        <w:spacing w:after="0"/>
        <w:rPr>
          <w:b/>
          <w:bCs/>
        </w:rPr>
      </w:pPr>
    </w:p>
    <w:p w14:paraId="6B3D8EDC" w14:textId="4C0C6FFB" w:rsidR="00F94AF3" w:rsidRDefault="00F94AF3" w:rsidP="00F94AF3">
      <w:pPr>
        <w:spacing w:after="0"/>
      </w:pPr>
      <w:r>
        <w:t>Matična številka:</w:t>
      </w:r>
    </w:p>
    <w:p w14:paraId="1430D291" w14:textId="2E5E15C4" w:rsidR="00F94AF3" w:rsidRDefault="00F94AF3" w:rsidP="00F94AF3">
      <w:pPr>
        <w:spacing w:after="0"/>
      </w:pPr>
      <w:r>
        <w:t>ID številka za DDV:</w:t>
      </w:r>
    </w:p>
    <w:p w14:paraId="6A75C642" w14:textId="00C551CC" w:rsidR="00F94AF3" w:rsidRDefault="00F94AF3" w:rsidP="00F94AF3">
      <w:pPr>
        <w:spacing w:after="0"/>
      </w:pPr>
      <w:r>
        <w:t>Transakcijski račun:</w:t>
      </w:r>
    </w:p>
    <w:p w14:paraId="746A9783" w14:textId="65594079" w:rsidR="00F94AF3" w:rsidRDefault="00F94AF3" w:rsidP="00F94AF3">
      <w:pPr>
        <w:spacing w:after="0"/>
      </w:pPr>
      <w:r>
        <w:t>(v nadaljevanju izvajalec)</w:t>
      </w:r>
    </w:p>
    <w:p w14:paraId="2C0B43E4" w14:textId="473844D0" w:rsidR="00F94AF3" w:rsidRDefault="00F94AF3" w:rsidP="00F94AF3">
      <w:pPr>
        <w:spacing w:after="0"/>
      </w:pPr>
    </w:p>
    <w:p w14:paraId="54B4C83D" w14:textId="21A07880" w:rsidR="00F94AF3" w:rsidRDefault="00F94AF3" w:rsidP="00F94AF3">
      <w:pPr>
        <w:spacing w:after="0"/>
      </w:pPr>
      <w:r>
        <w:t>Sklepata:</w:t>
      </w:r>
    </w:p>
    <w:p w14:paraId="243B7C4D" w14:textId="191C597C" w:rsidR="00F94AF3" w:rsidRDefault="00F94AF3" w:rsidP="00F94AF3">
      <w:pPr>
        <w:spacing w:after="0"/>
      </w:pPr>
    </w:p>
    <w:p w14:paraId="6FA1B6C5" w14:textId="501E2892" w:rsidR="00F94AF3" w:rsidRPr="00F94AF3" w:rsidRDefault="00F94AF3" w:rsidP="00F94AF3">
      <w:pPr>
        <w:spacing w:after="0"/>
        <w:jc w:val="center"/>
        <w:rPr>
          <w:b/>
          <w:bCs/>
          <w:sz w:val="32"/>
          <w:szCs w:val="32"/>
        </w:rPr>
      </w:pPr>
      <w:r w:rsidRPr="00F94AF3">
        <w:rPr>
          <w:b/>
          <w:bCs/>
          <w:sz w:val="32"/>
          <w:szCs w:val="32"/>
        </w:rPr>
        <w:t>OKVIRNI SPORAZUM ZA ZAVAROVANJE ZA OBDOBJE 202</w:t>
      </w:r>
      <w:r w:rsidR="00717F4E">
        <w:rPr>
          <w:b/>
          <w:bCs/>
          <w:sz w:val="32"/>
          <w:szCs w:val="32"/>
        </w:rPr>
        <w:t>3</w:t>
      </w:r>
      <w:r w:rsidRPr="00F94AF3">
        <w:rPr>
          <w:b/>
          <w:bCs/>
          <w:sz w:val="32"/>
          <w:szCs w:val="32"/>
        </w:rPr>
        <w:t xml:space="preserve"> – 2026 ŠTEVILKA _____________</w:t>
      </w:r>
    </w:p>
    <w:p w14:paraId="5349A132" w14:textId="4AB9CDBC" w:rsidR="00F94AF3" w:rsidRDefault="00F94AF3" w:rsidP="00F94AF3">
      <w:pPr>
        <w:spacing w:after="0"/>
      </w:pPr>
    </w:p>
    <w:p w14:paraId="55168594" w14:textId="5C0F6843" w:rsidR="00F94AF3" w:rsidRDefault="00F94AF3" w:rsidP="00F94AF3">
      <w:pPr>
        <w:spacing w:after="0"/>
      </w:pPr>
    </w:p>
    <w:p w14:paraId="561FC8F3" w14:textId="52032E0E" w:rsidR="00F94AF3" w:rsidRDefault="00B10C79" w:rsidP="00B10C79">
      <w:pPr>
        <w:pStyle w:val="Odstavekseznama"/>
        <w:numPr>
          <w:ilvl w:val="0"/>
          <w:numId w:val="1"/>
        </w:numPr>
        <w:spacing w:after="0"/>
        <w:jc w:val="center"/>
      </w:pPr>
      <w:r>
        <w:t>ČLEN</w:t>
      </w:r>
    </w:p>
    <w:p w14:paraId="5F0ABAC2" w14:textId="06A98429" w:rsidR="00B10C79" w:rsidRDefault="00B10C79" w:rsidP="00B10C79">
      <w:pPr>
        <w:pStyle w:val="Odstavekseznama"/>
        <w:spacing w:after="0"/>
        <w:jc w:val="center"/>
      </w:pPr>
      <w:r>
        <w:t>PRAVNA PODLAGA OKVIRNEGA SPORAZUMA</w:t>
      </w:r>
    </w:p>
    <w:p w14:paraId="303FD86F" w14:textId="77777777" w:rsidR="004F7DA5" w:rsidRDefault="004F7DA5" w:rsidP="00B10C79">
      <w:pPr>
        <w:pStyle w:val="Odstavekseznama"/>
        <w:spacing w:after="0"/>
        <w:jc w:val="center"/>
      </w:pPr>
    </w:p>
    <w:p w14:paraId="7E020024" w14:textId="07D471B4" w:rsidR="00B10C79" w:rsidRDefault="0055602F" w:rsidP="00874AE6">
      <w:pPr>
        <w:pStyle w:val="Odstavekseznama"/>
        <w:numPr>
          <w:ilvl w:val="0"/>
          <w:numId w:val="3"/>
        </w:numPr>
        <w:spacing w:after="0"/>
        <w:jc w:val="both"/>
      </w:pPr>
      <w:r>
        <w:t>Podlaga za sklenitev okvirnega sporazuma je izvedeno javno naročilo št. …….., objavljeno na portalu e-naročanje dne …….. pod št. objave ……..</w:t>
      </w:r>
    </w:p>
    <w:p w14:paraId="7C1AC58D" w14:textId="0029A491" w:rsidR="005A4912" w:rsidRDefault="005A4912" w:rsidP="00874AE6">
      <w:pPr>
        <w:pStyle w:val="Odstavekseznama"/>
        <w:numPr>
          <w:ilvl w:val="0"/>
          <w:numId w:val="3"/>
        </w:numPr>
        <w:spacing w:after="0"/>
        <w:jc w:val="both"/>
      </w:pPr>
      <w:r>
        <w:t xml:space="preserve">V okviru tega sporazuma </w:t>
      </w:r>
      <w:r w:rsidR="00050D10">
        <w:t>se termina pogodba, pogodbena stranka, pogodbena obveznost ipd. nanaša na ta okvirni sporazum.</w:t>
      </w:r>
    </w:p>
    <w:p w14:paraId="43A2A791" w14:textId="77777777" w:rsidR="00B10C79" w:rsidRDefault="00B10C79" w:rsidP="00B10C79">
      <w:pPr>
        <w:spacing w:after="0"/>
      </w:pPr>
    </w:p>
    <w:p w14:paraId="681AE642" w14:textId="0C434C61" w:rsidR="00B10C79" w:rsidRDefault="00B10C79" w:rsidP="00B10C79">
      <w:pPr>
        <w:pStyle w:val="Odstavekseznama"/>
        <w:numPr>
          <w:ilvl w:val="0"/>
          <w:numId w:val="1"/>
        </w:numPr>
        <w:spacing w:after="0"/>
        <w:jc w:val="center"/>
      </w:pPr>
      <w:r>
        <w:t>ČLEN</w:t>
      </w:r>
    </w:p>
    <w:p w14:paraId="0CD5CE87" w14:textId="61851EAD" w:rsidR="00B10C79" w:rsidRDefault="00B10C79" w:rsidP="00B10C79">
      <w:pPr>
        <w:spacing w:after="0"/>
        <w:jc w:val="center"/>
      </w:pPr>
      <w:r>
        <w:t>PREDMET OKVIRNEGA SPORAZUMA</w:t>
      </w:r>
    </w:p>
    <w:p w14:paraId="4AF6BF32" w14:textId="77777777" w:rsidR="004F7DA5" w:rsidRDefault="004F7DA5" w:rsidP="00B10C79">
      <w:pPr>
        <w:spacing w:after="0"/>
        <w:jc w:val="center"/>
      </w:pPr>
    </w:p>
    <w:p w14:paraId="2B6FCF1A" w14:textId="6AC350F1" w:rsidR="00B10C79" w:rsidRDefault="0055602F" w:rsidP="00A528B4">
      <w:pPr>
        <w:pStyle w:val="Odstavekseznama"/>
        <w:numPr>
          <w:ilvl w:val="0"/>
          <w:numId w:val="4"/>
        </w:numPr>
        <w:spacing w:after="0"/>
        <w:jc w:val="both"/>
      </w:pPr>
      <w:r>
        <w:t>Predmet okvirnega sporazuma so storitve zavarovanja za obdobje 4 let, in sicer za:</w:t>
      </w:r>
    </w:p>
    <w:p w14:paraId="1583DD6A" w14:textId="61FB942E" w:rsidR="0055602F" w:rsidRDefault="0055602F" w:rsidP="005B7F44">
      <w:pPr>
        <w:pStyle w:val="Odstavekseznama"/>
        <w:numPr>
          <w:ilvl w:val="0"/>
          <w:numId w:val="26"/>
        </w:numPr>
        <w:spacing w:after="0"/>
        <w:jc w:val="both"/>
      </w:pPr>
      <w:r>
        <w:t>SKLOP 1</w:t>
      </w:r>
      <w:r w:rsidR="00874AE6">
        <w:t>: Zavarovanje premičnega in nepremičnega premoženja, splošne civilne in poklicne odgovornosti ter avtomobilov;</w:t>
      </w:r>
    </w:p>
    <w:p w14:paraId="7DAB9974" w14:textId="1243161B" w:rsidR="0055602F" w:rsidRDefault="0055602F" w:rsidP="005B7F44">
      <w:pPr>
        <w:pStyle w:val="Odstavekseznama"/>
        <w:numPr>
          <w:ilvl w:val="0"/>
          <w:numId w:val="26"/>
        </w:numPr>
        <w:spacing w:after="0"/>
        <w:jc w:val="both"/>
      </w:pPr>
      <w:r>
        <w:t>SKLOP 2</w:t>
      </w:r>
      <w:r w:rsidR="00874AE6">
        <w:t>: Kolektivno nezgodno zavarovanje;</w:t>
      </w:r>
    </w:p>
    <w:p w14:paraId="310526EB" w14:textId="0379C509" w:rsidR="0055602F" w:rsidRDefault="0055602F" w:rsidP="005B7F44">
      <w:pPr>
        <w:pStyle w:val="Odstavekseznama"/>
        <w:numPr>
          <w:ilvl w:val="0"/>
          <w:numId w:val="26"/>
        </w:numPr>
        <w:spacing w:after="0"/>
        <w:jc w:val="both"/>
      </w:pPr>
      <w:r>
        <w:t>SKLOP 3</w:t>
      </w:r>
      <w:r w:rsidR="00874AE6">
        <w:t>: Zdravstveno zavarovanje na potovanjih z asistenco v tujini.</w:t>
      </w:r>
    </w:p>
    <w:p w14:paraId="3B0CD27E" w14:textId="77777777" w:rsidR="00874AE6" w:rsidRDefault="0055602F" w:rsidP="00A528B4">
      <w:pPr>
        <w:pStyle w:val="Odstavekseznama"/>
        <w:numPr>
          <w:ilvl w:val="0"/>
          <w:numId w:val="4"/>
        </w:numPr>
        <w:spacing w:after="0"/>
        <w:jc w:val="both"/>
      </w:pPr>
      <w:r>
        <w:lastRenderedPageBreak/>
        <w:t xml:space="preserve">Vrsta, lastnosti in opis predmeta okvirnega sporazuma so natančneje opredeljeni v obrazcu specifikacije, </w:t>
      </w:r>
      <w:r w:rsidR="009674D7">
        <w:t xml:space="preserve">ter obrazcu zavarovalno tehnična dokumentacija naročnika, </w:t>
      </w:r>
      <w:r>
        <w:t xml:space="preserve">ki </w:t>
      </w:r>
      <w:r w:rsidR="009674D7">
        <w:t>sta</w:t>
      </w:r>
      <w:r>
        <w:t xml:space="preserve"> prilog</w:t>
      </w:r>
      <w:r w:rsidR="009674D7">
        <w:t>i</w:t>
      </w:r>
      <w:r>
        <w:t xml:space="preserve"> tega sporazuma. </w:t>
      </w:r>
    </w:p>
    <w:p w14:paraId="2BF51AE8" w14:textId="77777777" w:rsidR="004F7DA5" w:rsidRDefault="004F7DA5" w:rsidP="004F7DA5">
      <w:pPr>
        <w:pStyle w:val="Odstavekseznama"/>
        <w:spacing w:after="0"/>
        <w:ind w:left="360"/>
        <w:jc w:val="both"/>
      </w:pPr>
    </w:p>
    <w:p w14:paraId="7312D129" w14:textId="77777777" w:rsidR="004F7DA5" w:rsidRDefault="004F7DA5" w:rsidP="004F7DA5">
      <w:pPr>
        <w:pStyle w:val="Odstavekseznama"/>
        <w:spacing w:after="0"/>
        <w:ind w:left="360"/>
        <w:jc w:val="both"/>
      </w:pPr>
    </w:p>
    <w:p w14:paraId="04126CF9" w14:textId="62C678BD" w:rsidR="00B10C79" w:rsidRDefault="009674D7" w:rsidP="00A528B4">
      <w:pPr>
        <w:pStyle w:val="Odstavekseznama"/>
        <w:numPr>
          <w:ilvl w:val="0"/>
          <w:numId w:val="4"/>
        </w:numPr>
        <w:spacing w:after="0"/>
        <w:jc w:val="both"/>
      </w:pPr>
      <w:r w:rsidRPr="009674D7">
        <w:t xml:space="preserve">V zvezi s predmetom sporazuma veljajo </w:t>
      </w:r>
      <w:r>
        <w:t xml:space="preserve">tudi </w:t>
      </w:r>
      <w:r w:rsidRPr="009674D7">
        <w:t>splošni in posebni pogoji zavarovanja premoženja in oseb v kolikor ni</w:t>
      </w:r>
      <w:r>
        <w:t xml:space="preserve">so v nasprotju s specifikacijami ter zavarovalno tehnično dokumentacijo naročnika oz. ni </w:t>
      </w:r>
      <w:r w:rsidRPr="009674D7">
        <w:t>s t</w:t>
      </w:r>
      <w:r w:rsidR="00B971F4">
        <w:t>em</w:t>
      </w:r>
      <w:r w:rsidRPr="009674D7">
        <w:t xml:space="preserve"> </w:t>
      </w:r>
      <w:r w:rsidR="00B971F4">
        <w:t xml:space="preserve">okvirnim sporazumom </w:t>
      </w:r>
      <w:r w:rsidRPr="009674D7">
        <w:t>določeno drugače.</w:t>
      </w:r>
    </w:p>
    <w:p w14:paraId="4CD39F90" w14:textId="5848C821" w:rsidR="003838B0" w:rsidRDefault="003838B0" w:rsidP="00A528B4">
      <w:pPr>
        <w:pStyle w:val="Odstavekseznama"/>
        <w:numPr>
          <w:ilvl w:val="0"/>
          <w:numId w:val="4"/>
        </w:numPr>
        <w:spacing w:after="0"/>
        <w:jc w:val="both"/>
      </w:pPr>
      <w:r>
        <w:t>Za določitev zavarovalnega kritja veljajo določila tega sporazuma, razen, če so splošni, posebni i8n dopolnilni pogoji ter klavzule zavarovalnice ugodnejši za zavarovalca (smiselno zavarovanca).</w:t>
      </w:r>
    </w:p>
    <w:p w14:paraId="46E41DCF" w14:textId="77777777" w:rsidR="00B10C79" w:rsidRDefault="00B10C79" w:rsidP="00B10C79">
      <w:pPr>
        <w:spacing w:after="0"/>
      </w:pPr>
    </w:p>
    <w:p w14:paraId="0F8BBD83" w14:textId="46226D73" w:rsidR="00B10C79" w:rsidRDefault="00B10C79" w:rsidP="009674D7">
      <w:pPr>
        <w:pStyle w:val="Odstavekseznama"/>
        <w:numPr>
          <w:ilvl w:val="0"/>
          <w:numId w:val="1"/>
        </w:numPr>
        <w:spacing w:after="0"/>
        <w:jc w:val="center"/>
      </w:pPr>
      <w:r>
        <w:t>ČLEN</w:t>
      </w:r>
    </w:p>
    <w:p w14:paraId="31CDB0B7" w14:textId="50DD600A" w:rsidR="00B10C79" w:rsidRDefault="00B10C79" w:rsidP="009674D7">
      <w:pPr>
        <w:spacing w:after="0"/>
        <w:jc w:val="center"/>
      </w:pPr>
      <w:r>
        <w:t>KO</w:t>
      </w:r>
      <w:r w:rsidR="009674D7">
        <w:t>LIČINE</w:t>
      </w:r>
      <w:r w:rsidR="00D75236">
        <w:t xml:space="preserve"> IN</w:t>
      </w:r>
      <w:r w:rsidR="009674D7">
        <w:t xml:space="preserve"> CENE</w:t>
      </w:r>
    </w:p>
    <w:p w14:paraId="57BA45D5" w14:textId="77777777" w:rsidR="004F7DA5" w:rsidRDefault="004F7DA5" w:rsidP="009674D7">
      <w:pPr>
        <w:spacing w:after="0"/>
        <w:jc w:val="center"/>
      </w:pPr>
    </w:p>
    <w:p w14:paraId="2A5D0766" w14:textId="44EA5DDB" w:rsidR="00874AE6" w:rsidRDefault="00870B12" w:rsidP="00874AE6">
      <w:pPr>
        <w:pStyle w:val="Odstavekseznama"/>
        <w:numPr>
          <w:ilvl w:val="0"/>
          <w:numId w:val="5"/>
        </w:numPr>
        <w:spacing w:after="0"/>
        <w:jc w:val="both"/>
      </w:pPr>
      <w:r>
        <w:t>Letna ocenjena vrednost premije za prvo leto okvirnega sporazuma znaša</w:t>
      </w:r>
      <w:r w:rsidR="00874AE6">
        <w:t>:</w:t>
      </w:r>
    </w:p>
    <w:tbl>
      <w:tblPr>
        <w:tblStyle w:val="Tabelamrea"/>
        <w:tblW w:w="0" w:type="auto"/>
        <w:tblLook w:val="04A0" w:firstRow="1" w:lastRow="0" w:firstColumn="1" w:lastColumn="0" w:noHBand="0" w:noVBand="1"/>
      </w:tblPr>
      <w:tblGrid>
        <w:gridCol w:w="3005"/>
        <w:gridCol w:w="3005"/>
        <w:gridCol w:w="3006"/>
      </w:tblGrid>
      <w:tr w:rsidR="00874AE6" w:rsidRPr="00A73D66" w14:paraId="15F7A708" w14:textId="77777777" w:rsidTr="00142BF1">
        <w:tc>
          <w:tcPr>
            <w:tcW w:w="3005" w:type="dxa"/>
            <w:shd w:val="clear" w:color="auto" w:fill="D9D9D9" w:themeFill="background1" w:themeFillShade="D9"/>
          </w:tcPr>
          <w:p w14:paraId="4DF1A739" w14:textId="77777777" w:rsidR="00874AE6" w:rsidRPr="00A73D66" w:rsidRDefault="00874AE6" w:rsidP="00142BF1">
            <w:pPr>
              <w:jc w:val="center"/>
              <w:rPr>
                <w:b/>
                <w:bCs/>
              </w:rPr>
            </w:pPr>
            <w:r w:rsidRPr="00A73D66">
              <w:rPr>
                <w:b/>
                <w:bCs/>
              </w:rPr>
              <w:t>Postavka</w:t>
            </w:r>
          </w:p>
        </w:tc>
        <w:tc>
          <w:tcPr>
            <w:tcW w:w="3005" w:type="dxa"/>
            <w:shd w:val="clear" w:color="auto" w:fill="D9D9D9" w:themeFill="background1" w:themeFillShade="D9"/>
          </w:tcPr>
          <w:p w14:paraId="4AA9275F" w14:textId="77777777" w:rsidR="00874AE6" w:rsidRPr="00A73D66" w:rsidRDefault="00874AE6" w:rsidP="00142BF1">
            <w:pPr>
              <w:jc w:val="center"/>
              <w:rPr>
                <w:b/>
                <w:bCs/>
              </w:rPr>
            </w:pPr>
            <w:r w:rsidRPr="00A73D66">
              <w:rPr>
                <w:b/>
                <w:bCs/>
              </w:rPr>
              <w:t>Cena v EUR brez DPZP</w:t>
            </w:r>
          </w:p>
        </w:tc>
        <w:tc>
          <w:tcPr>
            <w:tcW w:w="3006" w:type="dxa"/>
            <w:shd w:val="clear" w:color="auto" w:fill="D9D9D9" w:themeFill="background1" w:themeFillShade="D9"/>
          </w:tcPr>
          <w:p w14:paraId="56585668" w14:textId="77777777" w:rsidR="00874AE6" w:rsidRPr="00A73D66" w:rsidRDefault="00874AE6" w:rsidP="00142BF1">
            <w:pPr>
              <w:jc w:val="center"/>
              <w:rPr>
                <w:b/>
                <w:bCs/>
              </w:rPr>
            </w:pPr>
            <w:r w:rsidRPr="00A73D66">
              <w:rPr>
                <w:b/>
                <w:bCs/>
              </w:rPr>
              <w:t>Cena v EUR z DPZP</w:t>
            </w:r>
          </w:p>
        </w:tc>
      </w:tr>
      <w:tr w:rsidR="00874AE6" w14:paraId="5A79FE09" w14:textId="77777777" w:rsidTr="00142BF1">
        <w:tc>
          <w:tcPr>
            <w:tcW w:w="3005" w:type="dxa"/>
          </w:tcPr>
          <w:p w14:paraId="58CF89D0" w14:textId="77777777" w:rsidR="00874AE6" w:rsidRDefault="00874AE6" w:rsidP="00142BF1">
            <w:pPr>
              <w:jc w:val="both"/>
            </w:pPr>
            <w:r>
              <w:t>Sklop 1 – celotna skupna letna premija</w:t>
            </w:r>
          </w:p>
        </w:tc>
        <w:tc>
          <w:tcPr>
            <w:tcW w:w="3005" w:type="dxa"/>
          </w:tcPr>
          <w:p w14:paraId="2CE6DB56" w14:textId="77777777" w:rsidR="00874AE6" w:rsidRDefault="00874AE6" w:rsidP="00142BF1">
            <w:pPr>
              <w:jc w:val="both"/>
            </w:pPr>
          </w:p>
        </w:tc>
        <w:tc>
          <w:tcPr>
            <w:tcW w:w="3006" w:type="dxa"/>
          </w:tcPr>
          <w:p w14:paraId="2F7945DD" w14:textId="77777777" w:rsidR="00874AE6" w:rsidRDefault="00874AE6" w:rsidP="00142BF1">
            <w:pPr>
              <w:jc w:val="both"/>
            </w:pPr>
          </w:p>
        </w:tc>
      </w:tr>
      <w:tr w:rsidR="00874AE6" w14:paraId="76A51F35" w14:textId="77777777" w:rsidTr="00142BF1">
        <w:tc>
          <w:tcPr>
            <w:tcW w:w="3005" w:type="dxa"/>
          </w:tcPr>
          <w:p w14:paraId="15137571" w14:textId="77777777" w:rsidR="00874AE6" w:rsidRDefault="00874AE6" w:rsidP="00142BF1">
            <w:pPr>
              <w:jc w:val="both"/>
            </w:pPr>
            <w:r>
              <w:t>Sklop 2 – celotna skupna letna premija</w:t>
            </w:r>
          </w:p>
        </w:tc>
        <w:tc>
          <w:tcPr>
            <w:tcW w:w="3005" w:type="dxa"/>
          </w:tcPr>
          <w:p w14:paraId="268D1F2F" w14:textId="77777777" w:rsidR="00874AE6" w:rsidRDefault="00874AE6" w:rsidP="00142BF1">
            <w:pPr>
              <w:jc w:val="both"/>
            </w:pPr>
          </w:p>
        </w:tc>
        <w:tc>
          <w:tcPr>
            <w:tcW w:w="3006" w:type="dxa"/>
          </w:tcPr>
          <w:p w14:paraId="0EF20B38" w14:textId="77777777" w:rsidR="00874AE6" w:rsidRDefault="00874AE6" w:rsidP="00142BF1">
            <w:pPr>
              <w:jc w:val="both"/>
            </w:pPr>
          </w:p>
        </w:tc>
      </w:tr>
      <w:tr w:rsidR="00874AE6" w14:paraId="1F757B41" w14:textId="77777777" w:rsidTr="00142BF1">
        <w:tc>
          <w:tcPr>
            <w:tcW w:w="3005" w:type="dxa"/>
          </w:tcPr>
          <w:p w14:paraId="37AB397A" w14:textId="77777777" w:rsidR="00874AE6" w:rsidRDefault="00874AE6" w:rsidP="00142BF1">
            <w:pPr>
              <w:jc w:val="both"/>
            </w:pPr>
            <w:r>
              <w:t>Sklop 3 – celotna skupna letna premija</w:t>
            </w:r>
          </w:p>
        </w:tc>
        <w:tc>
          <w:tcPr>
            <w:tcW w:w="3005" w:type="dxa"/>
          </w:tcPr>
          <w:p w14:paraId="3EC8D5A9" w14:textId="77777777" w:rsidR="00874AE6" w:rsidRDefault="00874AE6" w:rsidP="00142BF1">
            <w:pPr>
              <w:jc w:val="both"/>
            </w:pPr>
          </w:p>
        </w:tc>
        <w:tc>
          <w:tcPr>
            <w:tcW w:w="3006" w:type="dxa"/>
          </w:tcPr>
          <w:p w14:paraId="39B99427" w14:textId="77777777" w:rsidR="00874AE6" w:rsidRDefault="00874AE6" w:rsidP="00142BF1">
            <w:pPr>
              <w:jc w:val="both"/>
            </w:pPr>
          </w:p>
        </w:tc>
      </w:tr>
    </w:tbl>
    <w:p w14:paraId="0605DF88" w14:textId="77777777" w:rsidR="00874AE6" w:rsidRDefault="00874AE6" w:rsidP="006A51D5">
      <w:pPr>
        <w:spacing w:after="0"/>
        <w:jc w:val="both"/>
      </w:pPr>
    </w:p>
    <w:p w14:paraId="4D009164" w14:textId="73218D1F" w:rsidR="00C312D0" w:rsidRPr="00C312D0" w:rsidRDefault="00C312D0" w:rsidP="00C312D0">
      <w:pPr>
        <w:pStyle w:val="Odstavekseznama"/>
        <w:numPr>
          <w:ilvl w:val="0"/>
          <w:numId w:val="5"/>
        </w:numPr>
        <w:jc w:val="both"/>
      </w:pPr>
      <w:r w:rsidRPr="00C312D0">
        <w:t>Ponujene premijske stopnje ponudnika z vsemi popusti in doplačili so fiksne in nespremenljive za ves čas trajanja naročila, razen za vozila, ki so uvrščena v premijske razrede. Premija se lahko spreminja le glede vrednosti objektov ali opreme ter števila zaposlenih po podatkih na 31. 12. vsakega leta trajanja naročila, ki jih zagotovi zavarovalec.</w:t>
      </w:r>
    </w:p>
    <w:p w14:paraId="0CEFF281" w14:textId="375E10D3" w:rsidR="00C312D0" w:rsidRPr="00C312D0" w:rsidRDefault="00C312D0" w:rsidP="00C312D0">
      <w:pPr>
        <w:pStyle w:val="Odstavekseznama"/>
        <w:numPr>
          <w:ilvl w:val="0"/>
          <w:numId w:val="5"/>
        </w:numPr>
        <w:jc w:val="both"/>
      </w:pPr>
      <w:r w:rsidRPr="00C312D0">
        <w:t xml:space="preserve">Pri zavarovanju vozil so popusti in doplačila fiksni in nespremenljivi za ves čas trajanja naročila, premija pa se po prvem letu zavarovanja oziroma skadenci zavarovanja, če je ta prej, spreminja glede na dosežen premijski razred (bonusa oziroma malus) posameznega vozila v preteklem zavarovalnem letu pri izbranem ponudniku. </w:t>
      </w:r>
    </w:p>
    <w:p w14:paraId="4D416129" w14:textId="6DBAC34D" w:rsidR="00874AE6" w:rsidRDefault="006A51D5" w:rsidP="006A51D5">
      <w:pPr>
        <w:pStyle w:val="Odstavekseznama"/>
        <w:numPr>
          <w:ilvl w:val="0"/>
          <w:numId w:val="5"/>
        </w:numPr>
        <w:spacing w:after="0"/>
        <w:jc w:val="both"/>
      </w:pPr>
      <w:r>
        <w:t>V času izvajanja pogodbenih obveznosti na podlagi tega okvirnega sporazuma, lahko naročnik pod istimi pogoji obseg zavarovanja spremeni, tako da izloči predmet zavarovanja, ki ga v tem času odtuji oziroma se odloči, da ga ne bo več zavaroval, ali predmet zavarovanja, ki ga v tem času pridobi ali se odloči, da ga bo zavaroval.</w:t>
      </w:r>
    </w:p>
    <w:p w14:paraId="34CE2607" w14:textId="0E8FA2D9" w:rsidR="00036D2C" w:rsidRDefault="00036D2C" w:rsidP="00036D2C">
      <w:pPr>
        <w:pStyle w:val="Odstavekseznama"/>
        <w:numPr>
          <w:ilvl w:val="0"/>
          <w:numId w:val="5"/>
        </w:numPr>
        <w:spacing w:after="0" w:line="240" w:lineRule="auto"/>
        <w:jc w:val="both"/>
        <w:rPr>
          <w:rFonts w:cstheme="minorHAnsi"/>
        </w:rPr>
      </w:pPr>
      <w:r w:rsidRPr="00314C5C">
        <w:rPr>
          <w:rFonts w:cstheme="minorHAnsi"/>
        </w:rPr>
        <w:t>Zavarovalnica se zaveže v skladu s t</w:t>
      </w:r>
      <w:r>
        <w:rPr>
          <w:rFonts w:cstheme="minorHAnsi"/>
        </w:rPr>
        <w:t>em</w:t>
      </w:r>
      <w:r w:rsidRPr="00314C5C">
        <w:rPr>
          <w:rFonts w:cstheme="minorHAnsi"/>
        </w:rPr>
        <w:t xml:space="preserve"> </w:t>
      </w:r>
      <w:r>
        <w:rPr>
          <w:rFonts w:cstheme="minorHAnsi"/>
        </w:rPr>
        <w:t>okvirnim sporazumom</w:t>
      </w:r>
      <w:r w:rsidRPr="00314C5C">
        <w:rPr>
          <w:rFonts w:cstheme="minorHAnsi"/>
        </w:rPr>
        <w:t>, pod istimi pogoji, vključiti v zavarovanje med letom s strani zavarovalca prijavljene predmete zavarovanja in izključiti iz zavarovanja med letom opravljene odjave predmetov zavarovanja.</w:t>
      </w:r>
    </w:p>
    <w:p w14:paraId="090AE8CE" w14:textId="77777777" w:rsidR="00036D2C" w:rsidRPr="00610CD0" w:rsidRDefault="00036D2C" w:rsidP="00036D2C">
      <w:pPr>
        <w:pStyle w:val="Odstavekseznama"/>
        <w:numPr>
          <w:ilvl w:val="0"/>
          <w:numId w:val="5"/>
        </w:numPr>
        <w:jc w:val="both"/>
        <w:rPr>
          <w:rFonts w:cstheme="minorHAnsi"/>
        </w:rPr>
      </w:pPr>
      <w:r w:rsidRPr="00610CD0">
        <w:rPr>
          <w:rFonts w:cstheme="minorHAnsi"/>
        </w:rPr>
        <w:t>Zavarovalnica sprejme v zavarovanje pod enakimi pogoji vse predmete zavarovanja, tudi v primeru, če bi izpadli iz evidenc, ki jih zavarovalec posreduje zavarovalnici, če v zvezi s tem zavarovalec posreduje verodostojne listine, razen za predmete zavarovanja, ki so vključeni v predmetna zavarovanja po seznamu.</w:t>
      </w:r>
    </w:p>
    <w:p w14:paraId="02DAD5CB" w14:textId="4FCDDE9F" w:rsidR="006F6C70" w:rsidRDefault="006F6C70" w:rsidP="006F6C70">
      <w:pPr>
        <w:pStyle w:val="Odstavekseznama"/>
        <w:numPr>
          <w:ilvl w:val="0"/>
          <w:numId w:val="5"/>
        </w:numPr>
        <w:jc w:val="both"/>
        <w:rPr>
          <w:rFonts w:cstheme="minorHAnsi"/>
        </w:rPr>
      </w:pPr>
      <w:r w:rsidRPr="006F6C70">
        <w:rPr>
          <w:rFonts w:cstheme="minorHAnsi"/>
        </w:rPr>
        <w:t xml:space="preserve">Zavarovalnica sprejeme v zavarovanje pod enakimi pogoji tudi vse nove investicije in nabave, katerih skupna vrednost ne presega 10% skupne vrednosti zavarovanih stvari posameznega sklopa, tudi če zavarovalec oziroma zavarovanec tega ne sporoči zavarovalnici. Zavarovalnica </w:t>
      </w:r>
      <w:r w:rsidRPr="006F6C70">
        <w:rPr>
          <w:rFonts w:cstheme="minorHAnsi"/>
        </w:rPr>
        <w:lastRenderedPageBreak/>
        <w:t>sprejema v zavarovanje tudi vse investicije zavarovanih stvari na isti ali novi lokaciji, katerih skupna vrednost ne presega 10% vrednosti vseh zavarovanih stvari po posameznem sklopu (objektov, opreme in zalog).</w:t>
      </w:r>
    </w:p>
    <w:p w14:paraId="5DFEC5CD" w14:textId="38331365" w:rsidR="00874AE6" w:rsidRDefault="006A51D5" w:rsidP="006A51D5">
      <w:pPr>
        <w:pStyle w:val="Odstavekseznama"/>
        <w:numPr>
          <w:ilvl w:val="0"/>
          <w:numId w:val="5"/>
        </w:numPr>
        <w:spacing w:after="0"/>
        <w:jc w:val="both"/>
      </w:pPr>
      <w:r>
        <w:t>Za morebitne investicije, ki presegajo 10% vrednosti zavarovanih stvari in se naročnik odloči za njihovo zavarovanje, se naročnik in zavarovalnica dogovorita za povišanje premije, in sicer pod istimi pogoji in premijskimi stopnjami, kot je zavarovano prvotno zavarovanje.</w:t>
      </w:r>
    </w:p>
    <w:p w14:paraId="1A7BD97E" w14:textId="6E40E96A" w:rsidR="0058728B" w:rsidRDefault="0058728B" w:rsidP="006A51D5">
      <w:pPr>
        <w:pStyle w:val="Odstavekseznama"/>
        <w:numPr>
          <w:ilvl w:val="0"/>
          <w:numId w:val="5"/>
        </w:numPr>
        <w:spacing w:after="0"/>
        <w:jc w:val="both"/>
      </w:pPr>
      <w:r>
        <w:t>V sklopu 3 se morebitno odstopanje števila oseb iz ponudbenega predračuna uskladi na podlagi dejanskega števila zavarovanih oseb na način, da se skupna letna premija iz obrazca predračun deli s številom oseb v predračunu in pomnoži z dejanskim številom zavarovanih oseb.</w:t>
      </w:r>
    </w:p>
    <w:p w14:paraId="4E93911E" w14:textId="4B477D72" w:rsidR="00AC5BCC" w:rsidRDefault="00AC5BCC" w:rsidP="00AC5BCC">
      <w:pPr>
        <w:spacing w:after="0"/>
        <w:jc w:val="both"/>
      </w:pPr>
    </w:p>
    <w:p w14:paraId="40816633" w14:textId="2BA15311" w:rsidR="00DC3407" w:rsidRDefault="00DC3407" w:rsidP="00DC3407">
      <w:pPr>
        <w:pStyle w:val="Odstavekseznama"/>
        <w:numPr>
          <w:ilvl w:val="0"/>
          <w:numId w:val="1"/>
        </w:numPr>
        <w:spacing w:after="0"/>
        <w:jc w:val="center"/>
      </w:pPr>
      <w:r>
        <w:t>ČLEN</w:t>
      </w:r>
    </w:p>
    <w:p w14:paraId="6778E927" w14:textId="2E3A4908" w:rsidR="00DC3407" w:rsidRDefault="00DC3407" w:rsidP="00DC3407">
      <w:pPr>
        <w:spacing w:after="0"/>
        <w:jc w:val="center"/>
      </w:pPr>
      <w:r>
        <w:t>PRAVICE IN OBVEZNOSTI POGODBENIH STRANK</w:t>
      </w:r>
    </w:p>
    <w:p w14:paraId="10ED5AB1" w14:textId="77777777" w:rsidR="00DC3407" w:rsidRDefault="00DC3407" w:rsidP="00DC3407">
      <w:pPr>
        <w:pStyle w:val="Odstavekseznama"/>
        <w:spacing w:after="0"/>
        <w:jc w:val="both"/>
        <w:rPr>
          <w:rFonts w:cstheme="minorHAnsi"/>
        </w:rPr>
      </w:pPr>
    </w:p>
    <w:p w14:paraId="2A44CFC1" w14:textId="65BCA406" w:rsidR="00DC3407" w:rsidRPr="00DC3407" w:rsidRDefault="00DC3407" w:rsidP="00DC3407">
      <w:pPr>
        <w:pStyle w:val="Odstavekseznama"/>
        <w:numPr>
          <w:ilvl w:val="0"/>
          <w:numId w:val="22"/>
        </w:numPr>
        <w:spacing w:after="0"/>
        <w:jc w:val="both"/>
        <w:rPr>
          <w:rFonts w:cstheme="minorHAnsi"/>
        </w:rPr>
      </w:pPr>
      <w:r w:rsidRPr="00DC3407">
        <w:rPr>
          <w:rFonts w:cstheme="minorHAnsi"/>
        </w:rPr>
        <w:t>Zavarovalec je dolžan izvajati prijave škod na dokumentiran način s podatki, potrebnimi za ažuren obračun in plačilo škode. Zavarovalec je dolžan omogočiti cenilcu zavarovalnice ogled poškodovanega objekta ali naprave. Prijava škode se vrši najkasneje v 30 dneh po nastanku škode, razen če je narava škode takšna, da se mora ogled škode opraviti nemudoma.</w:t>
      </w:r>
    </w:p>
    <w:p w14:paraId="495AED65" w14:textId="77777777" w:rsidR="00DC3407" w:rsidRDefault="00DC3407" w:rsidP="00DC3407">
      <w:pPr>
        <w:pStyle w:val="Odstavekseznama"/>
        <w:numPr>
          <w:ilvl w:val="0"/>
          <w:numId w:val="22"/>
        </w:numPr>
        <w:spacing w:after="0"/>
        <w:jc w:val="both"/>
        <w:rPr>
          <w:rFonts w:cstheme="minorHAnsi"/>
        </w:rPr>
      </w:pPr>
      <w:r w:rsidRPr="00DC3407">
        <w:rPr>
          <w:rFonts w:cstheme="minorHAnsi"/>
        </w:rPr>
        <w:t>Zavarovanci bodo škode iz naslova premoženjskih zavarovanj, razen škod iz naslova avtomobilskih zavarovanj, prijavljali preko elektronske pošte enotnega informacijskega sistema za prijavo škod. Zavarovalnica se zavezuje, da bo sprejemala takšen način prijave škodnih primerov.</w:t>
      </w:r>
    </w:p>
    <w:p w14:paraId="0DFA40BC" w14:textId="7C3AD8F1" w:rsidR="00DC3407" w:rsidRPr="00DC3407" w:rsidRDefault="00DC3407" w:rsidP="00DC3407">
      <w:pPr>
        <w:pStyle w:val="Odstavekseznama"/>
        <w:numPr>
          <w:ilvl w:val="0"/>
          <w:numId w:val="22"/>
        </w:numPr>
        <w:spacing w:after="0"/>
        <w:jc w:val="both"/>
        <w:rPr>
          <w:rFonts w:cstheme="minorHAnsi"/>
        </w:rPr>
      </w:pPr>
      <w:r w:rsidRPr="00DC3407">
        <w:rPr>
          <w:rFonts w:cstheme="minorHAnsi"/>
        </w:rPr>
        <w:t>Zavarovalnica</w:t>
      </w:r>
      <w:r>
        <w:rPr>
          <w:rFonts w:cstheme="minorHAnsi"/>
        </w:rPr>
        <w:t xml:space="preserve"> (izvajalec)</w:t>
      </w:r>
      <w:r w:rsidRPr="00DC3407">
        <w:rPr>
          <w:rFonts w:cstheme="minorHAnsi"/>
        </w:rPr>
        <w:t xml:space="preserve"> se zaveže: </w:t>
      </w:r>
    </w:p>
    <w:p w14:paraId="54922CE2" w14:textId="1C826495"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 xml:space="preserve">prevzete obveznosti in zavarovalne storitve izvajati v skladu z </w:t>
      </w:r>
      <w:r w:rsidR="00314C5C">
        <w:rPr>
          <w:rFonts w:cstheme="minorHAnsi"/>
        </w:rPr>
        <w:t xml:space="preserve">navodili zavarovalca in v skladu z </w:t>
      </w:r>
      <w:r w:rsidRPr="00DC3407">
        <w:rPr>
          <w:rFonts w:cstheme="minorHAnsi"/>
        </w:rPr>
        <w:t xml:space="preserve">načelom dobrega strokovnjaka, vestno in pravilno v skladu z veljavnimi strokovnimi in tehničnimi predpisi, standardi, normativi, ponudbo </w:t>
      </w:r>
      <w:r>
        <w:rPr>
          <w:rFonts w:cstheme="minorHAnsi"/>
        </w:rPr>
        <w:t>pri tem javnem naročilu,</w:t>
      </w:r>
      <w:r w:rsidRPr="00DC3407">
        <w:rPr>
          <w:rFonts w:cstheme="minorHAnsi"/>
        </w:rPr>
        <w:t xml:space="preserve"> ki je sestavni del te</w:t>
      </w:r>
      <w:r w:rsidR="00B971F4">
        <w:rPr>
          <w:rFonts w:cstheme="minorHAnsi"/>
        </w:rPr>
        <w:t>ga</w:t>
      </w:r>
      <w:r w:rsidRPr="00DC3407">
        <w:rPr>
          <w:rFonts w:cstheme="minorHAnsi"/>
        </w:rPr>
        <w:t xml:space="preserve"> </w:t>
      </w:r>
      <w:r w:rsidR="00B971F4">
        <w:rPr>
          <w:rFonts w:cstheme="minorHAnsi"/>
        </w:rPr>
        <w:t>okvirnega sporazuma</w:t>
      </w:r>
      <w:r w:rsidRPr="00DC3407">
        <w:rPr>
          <w:rFonts w:cstheme="minorHAnsi"/>
        </w:rPr>
        <w:t>, pozitivno zakonodajo, razpisno dokumentacijo in v korist zavarovalca;</w:t>
      </w:r>
    </w:p>
    <w:p w14:paraId="06D0C9F9" w14:textId="78D3F3EA"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sproti obveščati zavarovalca o novih situacijah, ki bi lahko vplivale na izvajanje obveznosti po te</w:t>
      </w:r>
      <w:r w:rsidR="00B971F4">
        <w:rPr>
          <w:rFonts w:cstheme="minorHAnsi"/>
        </w:rPr>
        <w:t>m</w:t>
      </w:r>
      <w:r w:rsidRPr="00DC3407">
        <w:rPr>
          <w:rFonts w:cstheme="minorHAnsi"/>
        </w:rPr>
        <w:t xml:space="preserve"> </w:t>
      </w:r>
      <w:r w:rsidR="00B971F4">
        <w:rPr>
          <w:rFonts w:cstheme="minorHAnsi"/>
        </w:rPr>
        <w:t>okvirnem sporazumu</w:t>
      </w:r>
      <w:r w:rsidRPr="00DC3407">
        <w:rPr>
          <w:rFonts w:cstheme="minorHAnsi"/>
        </w:rPr>
        <w:t>;</w:t>
      </w:r>
    </w:p>
    <w:p w14:paraId="12E11034" w14:textId="6E6AFAEB"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storiti vse, da bodo po te</w:t>
      </w:r>
      <w:r w:rsidR="00B971F4">
        <w:rPr>
          <w:rFonts w:cstheme="minorHAnsi"/>
        </w:rPr>
        <w:t>m</w:t>
      </w:r>
      <w:r w:rsidRPr="00DC3407">
        <w:rPr>
          <w:rFonts w:cstheme="minorHAnsi"/>
        </w:rPr>
        <w:t xml:space="preserve"> </w:t>
      </w:r>
      <w:r w:rsidR="00B971F4">
        <w:rPr>
          <w:rFonts w:cstheme="minorHAnsi"/>
        </w:rPr>
        <w:t xml:space="preserve">okvirnem sporazumu </w:t>
      </w:r>
      <w:r w:rsidRPr="00DC3407">
        <w:rPr>
          <w:rFonts w:cstheme="minorHAnsi"/>
        </w:rPr>
        <w:t>dogovorjeni roki izpolnjeni;</w:t>
      </w:r>
    </w:p>
    <w:p w14:paraId="5F375DF3" w14:textId="26C5FFD3"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podatke, ki jih pridobi na podlagi te</w:t>
      </w:r>
      <w:r w:rsidR="00B971F4">
        <w:rPr>
          <w:rFonts w:cstheme="minorHAnsi"/>
        </w:rPr>
        <w:t>ga</w:t>
      </w:r>
      <w:r w:rsidRPr="00DC3407">
        <w:rPr>
          <w:rFonts w:cstheme="minorHAnsi"/>
        </w:rPr>
        <w:t xml:space="preserve"> </w:t>
      </w:r>
      <w:r w:rsidR="00B971F4">
        <w:rPr>
          <w:rFonts w:cstheme="minorHAnsi"/>
        </w:rPr>
        <w:t>okvirnega sporazuma</w:t>
      </w:r>
      <w:r w:rsidRPr="00DC3407">
        <w:rPr>
          <w:rFonts w:cstheme="minorHAnsi"/>
        </w:rPr>
        <w:t>, varovati po predpisih o varstvu osebnih podatkov in poslovni skrivnosti;</w:t>
      </w:r>
    </w:p>
    <w:p w14:paraId="6A1C22EB" w14:textId="13354FD6"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v roku 30 dni od podpisa te</w:t>
      </w:r>
      <w:r w:rsidR="00B971F4">
        <w:rPr>
          <w:rFonts w:cstheme="minorHAnsi"/>
        </w:rPr>
        <w:t>ga</w:t>
      </w:r>
      <w:r w:rsidRPr="00DC3407">
        <w:rPr>
          <w:rFonts w:cstheme="minorHAnsi"/>
        </w:rPr>
        <w:t xml:space="preserve"> </w:t>
      </w:r>
      <w:r w:rsidR="00B971F4">
        <w:rPr>
          <w:rFonts w:cstheme="minorHAnsi"/>
        </w:rPr>
        <w:t>okvirnega sporazuma</w:t>
      </w:r>
      <w:r w:rsidRPr="00DC3407">
        <w:rPr>
          <w:rFonts w:cstheme="minorHAnsi"/>
        </w:rPr>
        <w:t xml:space="preserve"> izstaviti zavarovalcu osnovne obračunske zavarovalne police za vsako zavarovalno vrsto in v skladu s t</w:t>
      </w:r>
      <w:r w:rsidR="00B971F4">
        <w:rPr>
          <w:rFonts w:cstheme="minorHAnsi"/>
        </w:rPr>
        <w:t>em</w:t>
      </w:r>
      <w:r w:rsidRPr="00DC3407">
        <w:rPr>
          <w:rFonts w:cstheme="minorHAnsi"/>
        </w:rPr>
        <w:t xml:space="preserve"> </w:t>
      </w:r>
      <w:r w:rsidR="00B971F4">
        <w:rPr>
          <w:rFonts w:cstheme="minorHAnsi"/>
        </w:rPr>
        <w:t>okvirnim sporazumom</w:t>
      </w:r>
      <w:r w:rsidRPr="00DC3407">
        <w:rPr>
          <w:rFonts w:cstheme="minorHAnsi"/>
        </w:rPr>
        <w:t>, upoštevati vse spremembe, ki nastanejo med izvajanjem te</w:t>
      </w:r>
      <w:r w:rsidR="00B971F4">
        <w:rPr>
          <w:rFonts w:cstheme="minorHAnsi"/>
        </w:rPr>
        <w:t>ga</w:t>
      </w:r>
      <w:r w:rsidRPr="00DC3407">
        <w:rPr>
          <w:rFonts w:cstheme="minorHAnsi"/>
        </w:rPr>
        <w:t xml:space="preserve"> </w:t>
      </w:r>
      <w:r w:rsidR="00B971F4">
        <w:rPr>
          <w:rFonts w:cstheme="minorHAnsi"/>
        </w:rPr>
        <w:t>okvirnega sporazuma</w:t>
      </w:r>
      <w:r w:rsidRPr="00DC3407">
        <w:rPr>
          <w:rFonts w:cstheme="minorHAnsi"/>
        </w:rPr>
        <w:t xml:space="preserve"> glede predmetov zavarovanja, v skladu z določili 8. člena;</w:t>
      </w:r>
    </w:p>
    <w:p w14:paraId="547483EF" w14:textId="77777777"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obračunati in izplačati škodo v zakonskem roku, v nasprotnem primeru ima zavarovalec pravico zaračunati zakonite zamudne obresti;</w:t>
      </w:r>
    </w:p>
    <w:p w14:paraId="14F65D9D" w14:textId="77777777" w:rsidR="00DC3407" w:rsidRPr="00DC3407" w:rsidRDefault="00DC3407" w:rsidP="00DC3407">
      <w:pPr>
        <w:pStyle w:val="Odstavekseznama"/>
        <w:numPr>
          <w:ilvl w:val="0"/>
          <w:numId w:val="25"/>
        </w:numPr>
        <w:spacing w:after="0" w:line="240" w:lineRule="auto"/>
        <w:jc w:val="both"/>
        <w:rPr>
          <w:rFonts w:cstheme="minorHAnsi"/>
        </w:rPr>
      </w:pPr>
      <w:r w:rsidRPr="00DC3407">
        <w:rPr>
          <w:rFonts w:cstheme="minorHAnsi"/>
        </w:rPr>
        <w:t>da bo zavarovalnino oziroma odškodnino izplačala na poziv zavarovalca na določen račun, razen v primeru izplačila odškodnin iz naslova odgovornostnih zavarovanj, ki se praviloma izplačajo neposredno oškodovancem;</w:t>
      </w:r>
    </w:p>
    <w:p w14:paraId="124B4ED1" w14:textId="53A047DD" w:rsidR="00DC3407" w:rsidRDefault="00DC3407" w:rsidP="00DC3407">
      <w:pPr>
        <w:pStyle w:val="Odstavekseznama"/>
        <w:numPr>
          <w:ilvl w:val="0"/>
          <w:numId w:val="25"/>
        </w:numPr>
        <w:spacing w:after="0" w:line="240" w:lineRule="auto"/>
        <w:jc w:val="both"/>
        <w:rPr>
          <w:rFonts w:cstheme="minorHAnsi"/>
        </w:rPr>
      </w:pPr>
      <w:r w:rsidRPr="00DC3407">
        <w:rPr>
          <w:rFonts w:cstheme="minorHAnsi"/>
        </w:rPr>
        <w:t>da ne bo zamenjala katerega od podizvajalcev brez predhodnega pisnega soglasja naročnika in brez izpolnjevanja pogoja, da novi podizvajalec izpolnjuje pogoje za zamenjanega podizvajalca iz razpisne dokumentacije. Zamenjavo predlaga izvajalec s pisno vlogo, kateri morajo biti priložena tudi vsa dokazila o tem, da podizvajalec izpolnjuje razpisne pogoje za podizvajalca. Naročnik se mora o predlogu odločiti v (5) petih dneh od prejema popolne vloge.</w:t>
      </w:r>
    </w:p>
    <w:p w14:paraId="7955F050" w14:textId="087279FC" w:rsidR="003838B0" w:rsidRDefault="003838B0" w:rsidP="00AC5BCC">
      <w:pPr>
        <w:spacing w:after="0"/>
        <w:jc w:val="both"/>
      </w:pPr>
    </w:p>
    <w:p w14:paraId="42B852C6" w14:textId="702D9FD0" w:rsidR="00B10C79" w:rsidRDefault="00B10C79" w:rsidP="00DC3407">
      <w:pPr>
        <w:pStyle w:val="Odstavekseznama"/>
        <w:numPr>
          <w:ilvl w:val="0"/>
          <w:numId w:val="1"/>
        </w:numPr>
        <w:spacing w:after="0"/>
        <w:jc w:val="center"/>
      </w:pPr>
      <w:r>
        <w:lastRenderedPageBreak/>
        <w:t>ČLEN</w:t>
      </w:r>
    </w:p>
    <w:p w14:paraId="2158CF13" w14:textId="422DEBB7" w:rsidR="00B10C79" w:rsidRDefault="006C5D2B" w:rsidP="00874AE6">
      <w:pPr>
        <w:spacing w:after="0"/>
        <w:jc w:val="center"/>
      </w:pPr>
      <w:r>
        <w:t xml:space="preserve">NAČIN </w:t>
      </w:r>
      <w:r w:rsidR="00314C5C">
        <w:t xml:space="preserve">OBRAČUNAVANJA PREMIJE IN NAČIN </w:t>
      </w:r>
      <w:r>
        <w:t>PLAČILA</w:t>
      </w:r>
    </w:p>
    <w:p w14:paraId="3A1797AD" w14:textId="77777777" w:rsidR="00314C5C" w:rsidRDefault="00314C5C" w:rsidP="00314C5C">
      <w:pPr>
        <w:pStyle w:val="Odstavekseznama"/>
        <w:ind w:left="360"/>
        <w:jc w:val="both"/>
        <w:rPr>
          <w:rFonts w:cstheme="minorHAnsi"/>
        </w:rPr>
      </w:pPr>
    </w:p>
    <w:p w14:paraId="04EB872C" w14:textId="61A2B571" w:rsidR="00314C5C" w:rsidRPr="00314C5C" w:rsidRDefault="00314C5C" w:rsidP="00314C5C">
      <w:pPr>
        <w:pStyle w:val="Odstavekseznama"/>
        <w:numPr>
          <w:ilvl w:val="0"/>
          <w:numId w:val="6"/>
        </w:numPr>
        <w:jc w:val="both"/>
        <w:rPr>
          <w:rFonts w:cstheme="minorHAnsi"/>
        </w:rPr>
      </w:pPr>
      <w:r w:rsidRPr="00314C5C">
        <w:rPr>
          <w:rFonts w:cstheme="minorHAnsi"/>
        </w:rPr>
        <w:t>Zavarovalna premija se obračuna vsako leto, na začetku zavarovalnega leta, kot akontacija ali po dogovoru z zavarovancem in zavarovalnico.</w:t>
      </w:r>
    </w:p>
    <w:p w14:paraId="1222B25E" w14:textId="77777777" w:rsidR="00314C5C" w:rsidRDefault="00314C5C" w:rsidP="00314C5C">
      <w:pPr>
        <w:pStyle w:val="Odstavekseznama"/>
        <w:numPr>
          <w:ilvl w:val="0"/>
          <w:numId w:val="6"/>
        </w:numPr>
        <w:jc w:val="both"/>
        <w:rPr>
          <w:rFonts w:cstheme="minorHAnsi"/>
        </w:rPr>
      </w:pPr>
      <w:r w:rsidRPr="00314C5C">
        <w:rPr>
          <w:rFonts w:cstheme="minorHAnsi"/>
        </w:rPr>
        <w:t>Zavarovalnica mora od zavarovalca enkrat letno pridobiti aktualno stanje zavarovalnih osnov (knjigovodske vrednosti na dan 31.12. preteklega leta oz. ocenjene vrednosti, kjer ni mogoče podati knjigovodske vrednosti) in izvesti obračun zavarovalne premije. Prav tako mora pridobiti podatke o številu zaposlenih, ki so predmet zavarovanja civilne ter poklicne odgovornosti.</w:t>
      </w:r>
    </w:p>
    <w:p w14:paraId="5AAD6286" w14:textId="6AD540C5" w:rsidR="00314C5C" w:rsidRPr="00314C5C" w:rsidRDefault="00314C5C" w:rsidP="00314C5C">
      <w:pPr>
        <w:pStyle w:val="Odstavekseznama"/>
        <w:numPr>
          <w:ilvl w:val="0"/>
          <w:numId w:val="6"/>
        </w:numPr>
        <w:jc w:val="both"/>
        <w:rPr>
          <w:rFonts w:cstheme="minorHAnsi"/>
        </w:rPr>
      </w:pPr>
      <w:r w:rsidRPr="00314C5C">
        <w:rPr>
          <w:rFonts w:cstheme="minorHAnsi"/>
        </w:rPr>
        <w:t>Zavarovanci podatke posredujejo najkasneje do 30.10. tekočega leta.</w:t>
      </w:r>
    </w:p>
    <w:p w14:paraId="48A989B8" w14:textId="77777777" w:rsidR="00314C5C" w:rsidRPr="00314C5C" w:rsidRDefault="00314C5C" w:rsidP="00314C5C">
      <w:pPr>
        <w:pStyle w:val="Odstavekseznama"/>
        <w:numPr>
          <w:ilvl w:val="0"/>
          <w:numId w:val="6"/>
        </w:numPr>
        <w:jc w:val="both"/>
        <w:rPr>
          <w:rFonts w:cstheme="minorHAnsi"/>
        </w:rPr>
      </w:pPr>
      <w:r w:rsidRPr="00314C5C">
        <w:rPr>
          <w:rFonts w:cstheme="minorHAnsi"/>
        </w:rPr>
        <w:t>Zavarovalec lahko podatke posreduje po elektronski pošti ali po navadni pošti.</w:t>
      </w:r>
    </w:p>
    <w:p w14:paraId="2B1525EC" w14:textId="77777777" w:rsidR="00314C5C" w:rsidRPr="00314C5C" w:rsidRDefault="00314C5C" w:rsidP="00314C5C">
      <w:pPr>
        <w:pStyle w:val="Odstavekseznama"/>
        <w:numPr>
          <w:ilvl w:val="0"/>
          <w:numId w:val="6"/>
        </w:numPr>
        <w:jc w:val="both"/>
        <w:rPr>
          <w:rFonts w:cstheme="minorHAnsi"/>
        </w:rPr>
      </w:pPr>
      <w:r w:rsidRPr="00314C5C">
        <w:rPr>
          <w:rFonts w:cstheme="minorHAnsi"/>
        </w:rPr>
        <w:t>V kolikor zavarovalec ne posreduje izvajalcu aktualnega stanja zavarovalnih osnov zavarovalnica premijo oblikuje glede na pretekle podatke, o čemer predhodno seznani zavarovanca.</w:t>
      </w:r>
    </w:p>
    <w:p w14:paraId="655C8C8C" w14:textId="619633D4" w:rsidR="00314C5C" w:rsidRDefault="00314C5C" w:rsidP="00314C5C">
      <w:pPr>
        <w:pStyle w:val="Odstavekseznama"/>
        <w:numPr>
          <w:ilvl w:val="0"/>
          <w:numId w:val="6"/>
        </w:numPr>
        <w:jc w:val="both"/>
        <w:rPr>
          <w:rFonts w:cstheme="minorHAnsi"/>
        </w:rPr>
      </w:pPr>
      <w:r w:rsidRPr="00314C5C">
        <w:rPr>
          <w:rFonts w:cstheme="minorHAnsi"/>
        </w:rPr>
        <w:t>V skladu s ponudbo bo posamezni zavarovanec plačeval letno premijo na podlagi terminskega plana, dogovorjenega z vsakim zavarovancem posebej.</w:t>
      </w:r>
    </w:p>
    <w:p w14:paraId="38963F1B" w14:textId="0B25EC3D" w:rsidR="00B10C79" w:rsidRDefault="006C5D2B" w:rsidP="006C5D2B">
      <w:pPr>
        <w:pStyle w:val="Odstavekseznama"/>
        <w:numPr>
          <w:ilvl w:val="0"/>
          <w:numId w:val="6"/>
        </w:numPr>
        <w:spacing w:after="0"/>
      </w:pPr>
      <w:r>
        <w:t>Izvajalec izstavlja račune, izključno v predpisani elektronski obliki (eRačun).</w:t>
      </w:r>
    </w:p>
    <w:p w14:paraId="231478D0" w14:textId="729C9EE1" w:rsidR="006C5D2B" w:rsidRDefault="006C5D2B" w:rsidP="006C5D2B">
      <w:pPr>
        <w:pStyle w:val="Odstavekseznama"/>
        <w:numPr>
          <w:ilvl w:val="0"/>
          <w:numId w:val="6"/>
        </w:numPr>
        <w:spacing w:after="0"/>
      </w:pPr>
      <w:r>
        <w:t>Plačilni rok znaša 30 dni od dneva prejema pravilno izstavljenega računa, ki ni zavrnjen v roku 8. dni od prejema.</w:t>
      </w:r>
    </w:p>
    <w:p w14:paraId="2E0EFAFE" w14:textId="4DCAAF85" w:rsidR="00314C5C" w:rsidRDefault="00314C5C" w:rsidP="00314C5C">
      <w:pPr>
        <w:spacing w:after="0"/>
        <w:jc w:val="both"/>
      </w:pPr>
    </w:p>
    <w:p w14:paraId="45B506EB" w14:textId="0AEDB126" w:rsidR="00B10C79" w:rsidRDefault="00B10C79" w:rsidP="00DC3407">
      <w:pPr>
        <w:pStyle w:val="Odstavekseznama"/>
        <w:numPr>
          <w:ilvl w:val="0"/>
          <w:numId w:val="1"/>
        </w:numPr>
        <w:spacing w:after="0"/>
        <w:jc w:val="center"/>
      </w:pPr>
      <w:r>
        <w:t>ČLEN</w:t>
      </w:r>
    </w:p>
    <w:p w14:paraId="3E9C2622" w14:textId="45E4DDF5" w:rsidR="00B10C79" w:rsidRDefault="00BD0183" w:rsidP="00E83020">
      <w:pPr>
        <w:spacing w:after="0"/>
        <w:jc w:val="center"/>
      </w:pPr>
      <w:r>
        <w:t>IZPLAČILO ŠKODE OZIROMA ZAVAROVALNINE</w:t>
      </w:r>
    </w:p>
    <w:p w14:paraId="7823D27F" w14:textId="77777777" w:rsidR="004F7DA5" w:rsidRDefault="004F7DA5" w:rsidP="00E83020">
      <w:pPr>
        <w:spacing w:after="0"/>
        <w:jc w:val="center"/>
      </w:pPr>
    </w:p>
    <w:p w14:paraId="4EF6F320" w14:textId="272F0D2B" w:rsidR="00A528B4" w:rsidRDefault="00A528B4" w:rsidP="00A528B4">
      <w:pPr>
        <w:pStyle w:val="Odstavekseznama"/>
        <w:numPr>
          <w:ilvl w:val="0"/>
          <w:numId w:val="7"/>
        </w:numPr>
        <w:spacing w:after="0"/>
        <w:jc w:val="both"/>
      </w:pPr>
      <w:r>
        <w:t xml:space="preserve">S tem okvirnim sporazumom se izvajalec zaveže, da bo naročniku oz. zavarovancem izplačal škodo oz. zavarovalnino </w:t>
      </w:r>
      <w:r w:rsidR="00BD0183">
        <w:t xml:space="preserve">za predmet tega </w:t>
      </w:r>
      <w:r>
        <w:t>okvirnega sporazuma, naročnik pa se zaveže, da mu bo za to plačal pogodbeno ceno (premijo) glede na cene, podane v 3. členu tega okvirnega sporazuma.</w:t>
      </w:r>
    </w:p>
    <w:p w14:paraId="72D9F90D" w14:textId="73ECBD00" w:rsidR="00A528B4" w:rsidRDefault="00A528B4" w:rsidP="00A528B4">
      <w:pPr>
        <w:pStyle w:val="Odstavekseznama"/>
        <w:numPr>
          <w:ilvl w:val="0"/>
          <w:numId w:val="7"/>
        </w:numPr>
        <w:spacing w:after="0"/>
        <w:jc w:val="both"/>
      </w:pPr>
      <w:r>
        <w:t>Naročnik bo izvajalca o nastanku zavarovalnega primera obvestil v 15. delovnih dneh od ugotovitve zavarovalnega primera, izvajalec pa se zavarovancu obvezuje izplačati škodo iz zavarovanja v roku 14 dni od prejema vseh potrebnih podatkov in dokumentov za obračun škode.</w:t>
      </w:r>
    </w:p>
    <w:p w14:paraId="2F344D2D" w14:textId="78CBD906" w:rsidR="00A528B4" w:rsidRDefault="00A528B4" w:rsidP="00A528B4">
      <w:pPr>
        <w:pStyle w:val="Odstavekseznama"/>
        <w:numPr>
          <w:ilvl w:val="0"/>
          <w:numId w:val="7"/>
        </w:numPr>
        <w:spacing w:after="0"/>
        <w:jc w:val="both"/>
      </w:pPr>
      <w:r>
        <w:t>V primeru prejema zahtevka iz naslova odgovornosti bo izvajalec naročnika o prejemu zahtevka obvestil v roku 15. delovnih dni od prejema le-tega.</w:t>
      </w:r>
    </w:p>
    <w:p w14:paraId="04818F18" w14:textId="7523FB61" w:rsidR="00A528B4" w:rsidRDefault="00B0580D" w:rsidP="00A528B4">
      <w:pPr>
        <w:pStyle w:val="Odstavekseznama"/>
        <w:numPr>
          <w:ilvl w:val="0"/>
          <w:numId w:val="7"/>
        </w:numPr>
        <w:spacing w:after="0"/>
        <w:jc w:val="both"/>
      </w:pPr>
      <w:r w:rsidRPr="00B0580D">
        <w:t>Zavarovalnica se zavezuje, da bo izplačala škodo za odškodninske zahtevke iz naslova odgovornosti šele po predhodni seznanitvi zavarovanca s temeljem za izplačilo, predlaganim zneskom izplačila in uskladitvi morebitnih pripomb.</w:t>
      </w:r>
    </w:p>
    <w:p w14:paraId="74E2AB66" w14:textId="14DB3F7C" w:rsidR="00E83020" w:rsidRDefault="00E83020" w:rsidP="00A528B4">
      <w:pPr>
        <w:pStyle w:val="Odstavekseznama"/>
        <w:numPr>
          <w:ilvl w:val="0"/>
          <w:numId w:val="7"/>
        </w:numPr>
        <w:spacing w:after="0"/>
        <w:jc w:val="both"/>
      </w:pPr>
      <w:r>
        <w:t>Kontaktna oseba za odškodninske zahtevke in druga vprašanja v zvezi s sklenjenimi policami na strani naročnika je:</w:t>
      </w:r>
    </w:p>
    <w:p w14:paraId="4D6A1DEE" w14:textId="77777777" w:rsidR="005B7F44" w:rsidRDefault="00E83020" w:rsidP="005B7F44">
      <w:pPr>
        <w:pStyle w:val="Odstavekseznama"/>
        <w:numPr>
          <w:ilvl w:val="0"/>
          <w:numId w:val="28"/>
        </w:numPr>
        <w:spacing w:after="0"/>
      </w:pPr>
      <w:r>
        <w:t>Ime in Priimek:</w:t>
      </w:r>
    </w:p>
    <w:p w14:paraId="6568D37B" w14:textId="77777777" w:rsidR="005B7F44" w:rsidRDefault="00E83020" w:rsidP="005B7F44">
      <w:pPr>
        <w:pStyle w:val="Odstavekseznama"/>
        <w:numPr>
          <w:ilvl w:val="0"/>
          <w:numId w:val="28"/>
        </w:numPr>
        <w:spacing w:after="0"/>
      </w:pPr>
      <w:r>
        <w:t>Tel:</w:t>
      </w:r>
    </w:p>
    <w:p w14:paraId="6A818B33" w14:textId="65F0E407" w:rsidR="00E83020" w:rsidRDefault="00E83020" w:rsidP="005B7F44">
      <w:pPr>
        <w:pStyle w:val="Odstavekseznama"/>
        <w:numPr>
          <w:ilvl w:val="0"/>
          <w:numId w:val="28"/>
        </w:numPr>
        <w:spacing w:after="0"/>
      </w:pPr>
      <w:r>
        <w:t>Elektronska pošta:</w:t>
      </w:r>
    </w:p>
    <w:p w14:paraId="45F1ED0D" w14:textId="028A75F1" w:rsidR="00E83020" w:rsidRDefault="00E83020" w:rsidP="00A528B4">
      <w:pPr>
        <w:pStyle w:val="Odstavekseznama"/>
        <w:numPr>
          <w:ilvl w:val="0"/>
          <w:numId w:val="7"/>
        </w:numPr>
        <w:spacing w:after="0"/>
        <w:jc w:val="both"/>
      </w:pPr>
      <w:r>
        <w:t>Kontaktna oseba izvajalca za obravnavo škodnih zahtevkov ter reševanje drugih vprašanj v zvezi s sklenjenimi policami je:</w:t>
      </w:r>
    </w:p>
    <w:p w14:paraId="2D1B789F" w14:textId="4EBCA1D5" w:rsidR="00E83020" w:rsidRDefault="00E83020" w:rsidP="005B7F44">
      <w:pPr>
        <w:pStyle w:val="Odstavekseznama"/>
        <w:numPr>
          <w:ilvl w:val="0"/>
          <w:numId w:val="30"/>
        </w:numPr>
        <w:spacing w:after="0"/>
      </w:pPr>
      <w:r>
        <w:t>Ime in Priimek:</w:t>
      </w:r>
    </w:p>
    <w:p w14:paraId="11EF3E30" w14:textId="7D69F7CD" w:rsidR="00E83020" w:rsidRDefault="00E83020" w:rsidP="005B7F44">
      <w:pPr>
        <w:pStyle w:val="Odstavekseznama"/>
        <w:numPr>
          <w:ilvl w:val="0"/>
          <w:numId w:val="30"/>
        </w:numPr>
        <w:spacing w:after="0"/>
      </w:pPr>
      <w:r>
        <w:t>Tel:</w:t>
      </w:r>
    </w:p>
    <w:p w14:paraId="2231636C" w14:textId="06D5816C" w:rsidR="00E83020" w:rsidRDefault="00E83020" w:rsidP="005B7F44">
      <w:pPr>
        <w:pStyle w:val="Odstavekseznama"/>
        <w:numPr>
          <w:ilvl w:val="0"/>
          <w:numId w:val="30"/>
        </w:numPr>
        <w:spacing w:after="0"/>
      </w:pPr>
      <w:r>
        <w:t>Elektronska pošta:</w:t>
      </w:r>
    </w:p>
    <w:p w14:paraId="6AA0F167" w14:textId="3B59DFD9" w:rsidR="00B10C79" w:rsidRDefault="00B10C79" w:rsidP="00B10C79">
      <w:pPr>
        <w:spacing w:after="0"/>
      </w:pPr>
    </w:p>
    <w:p w14:paraId="01ED6319" w14:textId="77777777" w:rsidR="00B10C79" w:rsidRDefault="00B10C79" w:rsidP="00B10C79">
      <w:pPr>
        <w:spacing w:after="0"/>
      </w:pPr>
    </w:p>
    <w:p w14:paraId="4FC5017F" w14:textId="0CCA98BA" w:rsidR="00B10C79" w:rsidRDefault="00B10C79" w:rsidP="00DC3407">
      <w:pPr>
        <w:pStyle w:val="Odstavekseznama"/>
        <w:numPr>
          <w:ilvl w:val="0"/>
          <w:numId w:val="1"/>
        </w:numPr>
        <w:spacing w:after="0"/>
        <w:jc w:val="center"/>
      </w:pPr>
      <w:r>
        <w:lastRenderedPageBreak/>
        <w:t>ČLEN</w:t>
      </w:r>
    </w:p>
    <w:p w14:paraId="5351BEAF" w14:textId="30FC4F73" w:rsidR="00E83020" w:rsidRDefault="00E83020" w:rsidP="006E158E">
      <w:pPr>
        <w:spacing w:after="0"/>
        <w:jc w:val="center"/>
      </w:pPr>
      <w:r>
        <w:t>ZAMUDA IN POGODBENA KAZEN</w:t>
      </w:r>
    </w:p>
    <w:p w14:paraId="5A80C16C" w14:textId="77777777" w:rsidR="004F7DA5" w:rsidRDefault="004F7DA5" w:rsidP="006E158E">
      <w:pPr>
        <w:spacing w:after="0"/>
        <w:jc w:val="center"/>
      </w:pPr>
    </w:p>
    <w:p w14:paraId="4FCBA3AC" w14:textId="7FEF31F9" w:rsidR="006E158E" w:rsidRDefault="006E158E" w:rsidP="006E158E">
      <w:pPr>
        <w:pStyle w:val="Odstavekseznama"/>
        <w:numPr>
          <w:ilvl w:val="0"/>
          <w:numId w:val="9"/>
        </w:numPr>
        <w:spacing w:after="0"/>
        <w:jc w:val="both"/>
      </w:pPr>
      <w:r>
        <w:t xml:space="preserve">V primeru, da izvajalec zamuja z izplačilom zavarovalnine, po tem, ko so izpolnjeni pogoji iz </w:t>
      </w:r>
      <w:r w:rsidR="00BD0183">
        <w:t>2</w:t>
      </w:r>
      <w:r>
        <w:t>. odstavka 5. člena tega sporazuma, iz razlogov, ki niso na strani naročnika ter ne gre za opravičeno zamudo, je dolžan plačati pogodbeno kazen.</w:t>
      </w:r>
    </w:p>
    <w:p w14:paraId="5252D48D" w14:textId="4118D22D" w:rsidR="006E158E" w:rsidRDefault="006E158E" w:rsidP="006E158E">
      <w:pPr>
        <w:pStyle w:val="Odstavekseznama"/>
        <w:numPr>
          <w:ilvl w:val="0"/>
          <w:numId w:val="9"/>
        </w:numPr>
        <w:spacing w:after="0"/>
        <w:jc w:val="both"/>
      </w:pPr>
      <w:r>
        <w:t xml:space="preserve">Pogodbeni stranki soglašata, da naročnik ni dolžan sporočiti izvajalcu, da si pridržuje pravico do pogodbene kazni, če je </w:t>
      </w:r>
      <w:r w:rsidR="00A528B4">
        <w:t>prejel zavarovalnino potem</w:t>
      </w:r>
      <w:r>
        <w:t>, ko je izvajalec z njeno izvedbo zamujal.</w:t>
      </w:r>
    </w:p>
    <w:p w14:paraId="77979616" w14:textId="7043EDA6" w:rsidR="006E158E" w:rsidRDefault="006E158E" w:rsidP="006E158E">
      <w:pPr>
        <w:pStyle w:val="Odstavekseznama"/>
        <w:numPr>
          <w:ilvl w:val="0"/>
          <w:numId w:val="9"/>
        </w:numPr>
        <w:spacing w:after="0"/>
        <w:jc w:val="both"/>
      </w:pPr>
      <w:r>
        <w:t>Pogodbena kazen se obračuna pri naslednjih izplačilih izvajalcu.</w:t>
      </w:r>
    </w:p>
    <w:p w14:paraId="0D65B0B9" w14:textId="3664F582" w:rsidR="006E158E" w:rsidRDefault="006E158E" w:rsidP="006E158E">
      <w:pPr>
        <w:pStyle w:val="Odstavekseznama"/>
        <w:numPr>
          <w:ilvl w:val="0"/>
          <w:numId w:val="9"/>
        </w:numPr>
        <w:spacing w:after="0"/>
        <w:jc w:val="both"/>
      </w:pPr>
      <w: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3979AEE6" w14:textId="75B3FEDA" w:rsidR="00E83020" w:rsidRDefault="006E158E" w:rsidP="006E158E">
      <w:pPr>
        <w:pStyle w:val="Odstavekseznama"/>
        <w:numPr>
          <w:ilvl w:val="0"/>
          <w:numId w:val="9"/>
        </w:numPr>
        <w:spacing w:after="0"/>
        <w:jc w:val="both"/>
      </w:pPr>
      <w:r>
        <w:t>Naročnik ima pravico do obračuna pogodbene kazni v višini 0,5% pogodbene vrednosti v EUR brez DPZP za vsak dan zamude.</w:t>
      </w:r>
    </w:p>
    <w:p w14:paraId="3DB0100C" w14:textId="5EEC5DED" w:rsidR="006E158E" w:rsidRDefault="006E158E" w:rsidP="006E158E">
      <w:pPr>
        <w:pStyle w:val="Odstavekseznama"/>
        <w:numPr>
          <w:ilvl w:val="0"/>
          <w:numId w:val="9"/>
        </w:numPr>
        <w:spacing w:after="0"/>
        <w:jc w:val="both"/>
      </w:pPr>
      <w:r>
        <w:t>Maksimalna višina pogodbene kazni znaša 5% pogodbene vrednosti v EUR brez DPZP.</w:t>
      </w:r>
    </w:p>
    <w:p w14:paraId="67918D79" w14:textId="77777777" w:rsidR="001B713A" w:rsidRDefault="001B713A" w:rsidP="001B713A">
      <w:pPr>
        <w:spacing w:after="0"/>
      </w:pPr>
    </w:p>
    <w:p w14:paraId="55ED419C" w14:textId="77777777" w:rsidR="001B713A" w:rsidRDefault="001B713A" w:rsidP="001B713A">
      <w:pPr>
        <w:pStyle w:val="Odstavekseznama"/>
        <w:numPr>
          <w:ilvl w:val="0"/>
          <w:numId w:val="1"/>
        </w:numPr>
        <w:spacing w:after="0"/>
        <w:jc w:val="center"/>
      </w:pPr>
      <w:r>
        <w:t>ČLEN</w:t>
      </w:r>
    </w:p>
    <w:p w14:paraId="09FAD1AC" w14:textId="4FAB308C" w:rsidR="001B713A" w:rsidRDefault="001B713A" w:rsidP="001B713A">
      <w:pPr>
        <w:spacing w:after="0"/>
        <w:jc w:val="center"/>
      </w:pPr>
      <w:r>
        <w:t>FINANČNO ZAVAROVANJE ZA DOBRO IZVEDBO POGODBENIH OBVEZNOSTI</w:t>
      </w:r>
    </w:p>
    <w:p w14:paraId="75723842" w14:textId="77777777" w:rsidR="004F7DA5" w:rsidRDefault="004F7DA5" w:rsidP="001B713A">
      <w:pPr>
        <w:spacing w:after="0"/>
        <w:jc w:val="center"/>
      </w:pPr>
    </w:p>
    <w:p w14:paraId="764A5859" w14:textId="43BB9F3A" w:rsidR="001B713A" w:rsidRPr="00DF6434" w:rsidRDefault="001B713A" w:rsidP="001B713A">
      <w:pPr>
        <w:pStyle w:val="Odstavekseznama"/>
        <w:numPr>
          <w:ilvl w:val="0"/>
          <w:numId w:val="31"/>
        </w:numPr>
        <w:spacing w:after="0"/>
        <w:jc w:val="both"/>
      </w:pPr>
      <w:r>
        <w:t xml:space="preserve">Izvajalec mora najkasneje v desetnih delovnih dneh od prejema izvoda podpisanega okvirnega sporazuma s strani naročnika, kot pogoj za veljavnost okvirnega sporazuma, naročniku izročiti finančno zavarovanje za dobro izvedbo pogodbenih obveznosti v obliki bianco podpisane menice skupaj s pooblastilom za izpolnitev v </w:t>
      </w:r>
      <w:r w:rsidRPr="003935F0">
        <w:t xml:space="preserve">višini 10% </w:t>
      </w:r>
      <w:r w:rsidR="00A11493" w:rsidRPr="003935F0">
        <w:t xml:space="preserve">skupne </w:t>
      </w:r>
      <w:r w:rsidRPr="003935F0">
        <w:t>pogodbene vrednosti za prvo leto z DPZP</w:t>
      </w:r>
      <w:r w:rsidR="00A11493" w:rsidRPr="00DF6434">
        <w:t xml:space="preserve"> </w:t>
      </w:r>
      <w:r w:rsidR="00A11493" w:rsidRPr="003935F0">
        <w:t>iz 3. člena tega sporazuma</w:t>
      </w:r>
      <w:r w:rsidRPr="00DF6434">
        <w:t>.</w:t>
      </w:r>
    </w:p>
    <w:p w14:paraId="2E2D5906" w14:textId="2002AEA0" w:rsidR="001B713A" w:rsidRDefault="001B713A" w:rsidP="001B713A">
      <w:pPr>
        <w:pStyle w:val="Odstavekseznama"/>
        <w:numPr>
          <w:ilvl w:val="0"/>
          <w:numId w:val="31"/>
        </w:numPr>
        <w:spacing w:after="0"/>
        <w:jc w:val="both"/>
      </w:pPr>
      <w:r>
        <w:t>Veljavnost finančnega zavarovanja je od začetka veljavnosti pogodbe do 30 dni po prenehanju pogodbe.</w:t>
      </w:r>
    </w:p>
    <w:p w14:paraId="21F1F91B" w14:textId="29287480" w:rsidR="001B713A" w:rsidRDefault="001B713A" w:rsidP="001B713A">
      <w:pPr>
        <w:pStyle w:val="Odstavekseznama"/>
        <w:numPr>
          <w:ilvl w:val="0"/>
          <w:numId w:val="31"/>
        </w:numPr>
        <w:spacing w:after="0"/>
        <w:jc w:val="both"/>
      </w:pPr>
      <w:r>
        <w:t>Finančno zavarovanje lahko naročnik unovči:</w:t>
      </w:r>
    </w:p>
    <w:p w14:paraId="100A2141" w14:textId="3759E1F5" w:rsidR="001B713A" w:rsidRDefault="001B713A" w:rsidP="001B713A">
      <w:pPr>
        <w:pStyle w:val="Odstavekseznama"/>
        <w:numPr>
          <w:ilvl w:val="0"/>
          <w:numId w:val="32"/>
        </w:numPr>
        <w:spacing w:after="0"/>
        <w:jc w:val="both"/>
      </w:pPr>
      <w:r>
        <w:t xml:space="preserve">Če se bo izkazalo, da izvajalec storitev ne </w:t>
      </w:r>
      <w:r w:rsidR="00C11D79">
        <w:t>opravlja v skladu z zahtevami okvirnega sporazuma ali s specifikacijami;</w:t>
      </w:r>
    </w:p>
    <w:p w14:paraId="0E3E54D1" w14:textId="6712A69D" w:rsidR="00C11D79" w:rsidRDefault="00C11D79" w:rsidP="001B713A">
      <w:pPr>
        <w:pStyle w:val="Odstavekseznama"/>
        <w:numPr>
          <w:ilvl w:val="0"/>
          <w:numId w:val="32"/>
        </w:numPr>
        <w:spacing w:after="0"/>
        <w:jc w:val="both"/>
      </w:pPr>
      <w:r>
        <w:t>Če bo naročnik razdrl okvirni sporazum zaradi kršitev ali zamude na strani izvajalca;</w:t>
      </w:r>
    </w:p>
    <w:p w14:paraId="518ECF8B" w14:textId="2B1F7F39" w:rsidR="00C11D79" w:rsidRDefault="00C11D79" w:rsidP="001B713A">
      <w:pPr>
        <w:pStyle w:val="Odstavekseznama"/>
        <w:numPr>
          <w:ilvl w:val="0"/>
          <w:numId w:val="32"/>
        </w:numPr>
        <w:spacing w:after="0"/>
        <w:jc w:val="both"/>
      </w:pPr>
      <w:r>
        <w:t>Če bo izvajalec kršil zaupnost podatkov;</w:t>
      </w:r>
    </w:p>
    <w:p w14:paraId="72606719" w14:textId="35F88026" w:rsidR="00C11D79" w:rsidRDefault="00C11D79" w:rsidP="001B713A">
      <w:pPr>
        <w:pStyle w:val="Odstavekseznama"/>
        <w:numPr>
          <w:ilvl w:val="0"/>
          <w:numId w:val="32"/>
        </w:numPr>
        <w:spacing w:after="0"/>
        <w:jc w:val="both"/>
      </w:pPr>
      <w:r>
        <w:t>Če bo izvajalec zamudil z izplačilom škode za več kot 30 dni.</w:t>
      </w:r>
    </w:p>
    <w:p w14:paraId="1958F851" w14:textId="0CC9733F" w:rsidR="00C11D79" w:rsidRDefault="00C11D79" w:rsidP="00C11D79">
      <w:pPr>
        <w:pStyle w:val="Odstavekseznama"/>
        <w:numPr>
          <w:ilvl w:val="0"/>
          <w:numId w:val="31"/>
        </w:numPr>
        <w:spacing w:after="0"/>
        <w:jc w:val="both"/>
      </w:pPr>
      <w:r>
        <w:t>Če naročnikova škoda presega znesek finančnega zavarovanja, lahko naročnik zahteva razliko povrnitve nastale škode od izvajalca v celoti.</w:t>
      </w:r>
    </w:p>
    <w:p w14:paraId="751310E2" w14:textId="77777777" w:rsidR="001B713A" w:rsidRDefault="001B713A" w:rsidP="001B713A"/>
    <w:p w14:paraId="6DA4E388" w14:textId="3415D108" w:rsidR="00E83020" w:rsidRDefault="00E83020" w:rsidP="00DC3407">
      <w:pPr>
        <w:pStyle w:val="Odstavekseznama"/>
        <w:numPr>
          <w:ilvl w:val="0"/>
          <w:numId w:val="1"/>
        </w:numPr>
        <w:spacing w:after="0"/>
        <w:jc w:val="center"/>
      </w:pPr>
      <w:r>
        <w:t>ČLEN</w:t>
      </w:r>
    </w:p>
    <w:p w14:paraId="4400E6A3" w14:textId="0C9064C0" w:rsidR="00CD4942" w:rsidRDefault="00CD4942" w:rsidP="00A7796F">
      <w:pPr>
        <w:spacing w:after="0"/>
        <w:jc w:val="center"/>
      </w:pPr>
      <w:r>
        <w:t>EVIDENCA IZPLAČANIH ŠKOD IN KOMISIJA ZA PREVERJANJE</w:t>
      </w:r>
    </w:p>
    <w:p w14:paraId="1A75E0B6" w14:textId="77777777" w:rsidR="004F7DA5" w:rsidRDefault="004F7DA5" w:rsidP="00A7796F">
      <w:pPr>
        <w:spacing w:after="0"/>
        <w:jc w:val="center"/>
      </w:pPr>
    </w:p>
    <w:p w14:paraId="594F4845" w14:textId="77777777" w:rsidR="00CD4942" w:rsidRDefault="00CD4942" w:rsidP="003935F0">
      <w:pPr>
        <w:pStyle w:val="Odstavekseznama"/>
        <w:numPr>
          <w:ilvl w:val="0"/>
          <w:numId w:val="11"/>
        </w:numPr>
        <w:spacing w:after="0"/>
        <w:jc w:val="both"/>
      </w:pPr>
      <w:r>
        <w:t>Izvajalec vodi evidenco izplačanih škod in/ali zavarovalnin. Izvajalec dostavlja naročniku pisna poročila o vseh izplačanih škodah ter zavarovalninah po elektronski pošti ali po navadni pošti do 15 v mesecu za pretekle tri mesece, ter na koncu zavarovalnega obdobja do 15 v mesecu za preteklo leto.</w:t>
      </w:r>
    </w:p>
    <w:p w14:paraId="51946F62" w14:textId="2DEDFA46" w:rsidR="00CD4942" w:rsidRDefault="00CD4942" w:rsidP="004F7DA5">
      <w:pPr>
        <w:pStyle w:val="Odstavekseznama"/>
        <w:numPr>
          <w:ilvl w:val="0"/>
          <w:numId w:val="11"/>
        </w:numPr>
        <w:spacing w:after="0"/>
        <w:jc w:val="both"/>
      </w:pPr>
      <w:r>
        <w:t xml:space="preserve">Preverjanje kvalitete in obsega realizacije predmeta okvirnega sporazuma izvaja naročnik, ki po potrebi, za posamezne naloge predmeta, lahko organizira komisijo za preverjanje kvalitete in </w:t>
      </w:r>
      <w:r>
        <w:lastRenderedPageBreak/>
        <w:t>obsega storitev v sestavi: naročnik, izvajalec, druge odgovorne osebe pri naročniku in po potrebi zunanji svetovalec, za namen:</w:t>
      </w:r>
    </w:p>
    <w:p w14:paraId="4681E728" w14:textId="17FDB42C" w:rsidR="00CD4942" w:rsidRDefault="00CD4942" w:rsidP="003935F0">
      <w:pPr>
        <w:pStyle w:val="Odstavekseznama"/>
        <w:numPr>
          <w:ilvl w:val="0"/>
          <w:numId w:val="12"/>
        </w:numPr>
        <w:spacing w:after="0"/>
        <w:jc w:val="both"/>
      </w:pPr>
      <w:r>
        <w:t>primerjava z vsebino predmeta okvirnega sporazuma,</w:t>
      </w:r>
    </w:p>
    <w:p w14:paraId="008DBA3C" w14:textId="3F44C8EF" w:rsidR="00CD4942" w:rsidRDefault="00CD4942" w:rsidP="003935F0">
      <w:pPr>
        <w:pStyle w:val="Odstavekseznama"/>
        <w:numPr>
          <w:ilvl w:val="0"/>
          <w:numId w:val="12"/>
        </w:numPr>
        <w:spacing w:after="0"/>
        <w:jc w:val="both"/>
      </w:pPr>
      <w:r>
        <w:t>primerjava z dostavljenimi mesečnimi poročili.</w:t>
      </w:r>
    </w:p>
    <w:p w14:paraId="4D895EC8" w14:textId="4A195967" w:rsidR="00CD4942" w:rsidRDefault="00CD4942" w:rsidP="003935F0">
      <w:pPr>
        <w:pStyle w:val="Odstavekseznama"/>
        <w:numPr>
          <w:ilvl w:val="0"/>
          <w:numId w:val="11"/>
        </w:numPr>
        <w:spacing w:after="0"/>
        <w:jc w:val="both"/>
      </w:pPr>
      <w:r>
        <w:t>Rezultati teh preverjanj morajo biti dokumentirani in so tudi pogoj za realizacijo plačil. Dokumentiranje je lahko v pisni ali elektronski obliki.</w:t>
      </w:r>
    </w:p>
    <w:p w14:paraId="4987ACCB" w14:textId="77777777" w:rsidR="00610CD0" w:rsidRDefault="00610CD0" w:rsidP="00610CD0">
      <w:pPr>
        <w:spacing w:after="0"/>
      </w:pPr>
    </w:p>
    <w:p w14:paraId="76FE223E" w14:textId="74E39CAA" w:rsidR="00B0580D" w:rsidRDefault="00B0580D" w:rsidP="00DC3407">
      <w:pPr>
        <w:pStyle w:val="Odstavekseznama"/>
        <w:numPr>
          <w:ilvl w:val="0"/>
          <w:numId w:val="1"/>
        </w:numPr>
        <w:spacing w:after="0"/>
        <w:jc w:val="center"/>
      </w:pPr>
      <w:r>
        <w:t>ČLEN</w:t>
      </w:r>
    </w:p>
    <w:p w14:paraId="5AFE1C5E" w14:textId="4E1AB702" w:rsidR="0003769B" w:rsidRDefault="0003769B" w:rsidP="0003769B">
      <w:pPr>
        <w:spacing w:after="0"/>
        <w:ind w:left="360"/>
        <w:jc w:val="center"/>
      </w:pPr>
      <w:r>
        <w:t>PODIZVAJALCI</w:t>
      </w:r>
    </w:p>
    <w:p w14:paraId="71EBABE7" w14:textId="128C2446" w:rsidR="0003769B" w:rsidRDefault="0003769B" w:rsidP="005B7F44">
      <w:pPr>
        <w:spacing w:after="0"/>
        <w:jc w:val="center"/>
      </w:pPr>
      <w:r w:rsidRPr="0003769B">
        <w:tab/>
        <w:t>(Opomba: Določbe v poglavja »PODIZVAJALCI« veljajo samo v primeru, če bo izvajalec nastopal skupaj s podizvajalci)</w:t>
      </w:r>
    </w:p>
    <w:p w14:paraId="25583F36" w14:textId="77777777" w:rsidR="005B7F44" w:rsidRDefault="005B7F44" w:rsidP="005B7F44">
      <w:pPr>
        <w:spacing w:after="0"/>
        <w:jc w:val="center"/>
      </w:pPr>
    </w:p>
    <w:p w14:paraId="28F1497A" w14:textId="77777777" w:rsidR="0003769B" w:rsidRPr="0003769B" w:rsidRDefault="0003769B" w:rsidP="005B7F44">
      <w:pPr>
        <w:pStyle w:val="Odstavekseznama"/>
        <w:numPr>
          <w:ilvl w:val="0"/>
          <w:numId w:val="16"/>
        </w:numPr>
        <w:spacing w:after="0"/>
        <w:ind w:left="360"/>
        <w:jc w:val="both"/>
      </w:pPr>
      <w:r w:rsidRPr="0003769B">
        <w:rPr>
          <w:rFonts w:cstheme="minorHAnsi"/>
        </w:rPr>
        <w:t xml:space="preserve">V kolikor podizvajalec zahteva neposredno plačilo, izvajalec naročnika pooblašča in naročnik sprejme to pooblastilo, da na podlagi potrjenega računa oziroma situacije neposredno plačuje podizvajalce. </w:t>
      </w:r>
    </w:p>
    <w:p w14:paraId="1FFAE06F" w14:textId="6EFBD144" w:rsidR="0003769B" w:rsidRPr="0003769B" w:rsidRDefault="0003769B" w:rsidP="005B7F44">
      <w:pPr>
        <w:pStyle w:val="Odstavekseznama"/>
        <w:numPr>
          <w:ilvl w:val="0"/>
          <w:numId w:val="16"/>
        </w:numPr>
        <w:spacing w:after="0"/>
        <w:ind w:left="360"/>
        <w:jc w:val="both"/>
      </w:pPr>
      <w:r w:rsidRPr="0003769B">
        <w:rPr>
          <w:rFonts w:cstheme="minorHAnsi"/>
        </w:rPr>
        <w:t xml:space="preserve">Podizvajalec soglaša s tem, da mu naročnik neposredno poravna terjatve do </w:t>
      </w:r>
      <w:r>
        <w:rPr>
          <w:rFonts w:cstheme="minorHAnsi"/>
        </w:rPr>
        <w:t>izvajalca</w:t>
      </w:r>
      <w:r w:rsidRPr="0003769B">
        <w:rPr>
          <w:rFonts w:cstheme="minorHAnsi"/>
        </w:rPr>
        <w:t>, ki izhajajo iz te</w:t>
      </w:r>
      <w:r w:rsidR="00B971F4">
        <w:rPr>
          <w:rFonts w:cstheme="minorHAnsi"/>
        </w:rPr>
        <w:t>ga</w:t>
      </w:r>
      <w:r w:rsidRPr="0003769B">
        <w:rPr>
          <w:rFonts w:cstheme="minorHAnsi"/>
        </w:rPr>
        <w:t xml:space="preserve"> </w:t>
      </w:r>
      <w:r w:rsidR="00B971F4">
        <w:rPr>
          <w:rFonts w:cstheme="minorHAnsi"/>
        </w:rPr>
        <w:t>okvirnega sporazuma</w:t>
      </w:r>
      <w:r w:rsidRPr="0003769B">
        <w:rPr>
          <w:rFonts w:cstheme="minorHAnsi"/>
        </w:rPr>
        <w:t>.</w:t>
      </w:r>
    </w:p>
    <w:p w14:paraId="4E337DC8" w14:textId="77777777" w:rsidR="00CB0A3E" w:rsidRDefault="0003769B" w:rsidP="005B7F44">
      <w:pPr>
        <w:pStyle w:val="Odstavekseznama"/>
        <w:numPr>
          <w:ilvl w:val="0"/>
          <w:numId w:val="16"/>
        </w:numPr>
        <w:ind w:left="360"/>
        <w:jc w:val="both"/>
        <w:rPr>
          <w:rFonts w:cstheme="minorHAnsi"/>
        </w:rPr>
      </w:pPr>
      <w:r w:rsidRPr="0003769B">
        <w:rPr>
          <w:rFonts w:cstheme="minorHAnsi"/>
        </w:rPr>
        <w:t xml:space="preserve">V kolikor podizvajalec zahteva neposredno plačilo, naročnik plača podizvajalcu za opravljena dela po tem, ko izvajalec priloži situacijo oziroma račun podizvajalca, ki ga je predhodno potrdil. </w:t>
      </w:r>
    </w:p>
    <w:p w14:paraId="518022A8" w14:textId="18C810A6" w:rsidR="0003769B" w:rsidRPr="0003769B" w:rsidRDefault="0003769B" w:rsidP="005B7F44">
      <w:pPr>
        <w:pStyle w:val="Odstavekseznama"/>
        <w:numPr>
          <w:ilvl w:val="0"/>
          <w:numId w:val="16"/>
        </w:numPr>
        <w:ind w:left="360"/>
        <w:jc w:val="both"/>
        <w:rPr>
          <w:rFonts w:cstheme="minorHAnsi"/>
        </w:rPr>
      </w:pPr>
      <w:r w:rsidRPr="0003769B">
        <w:rPr>
          <w:rFonts w:cstheme="minorHAnsi"/>
        </w:rPr>
        <w:t xml:space="preserve">V primeru, da izvajalec ne potrdi situacije oziroma računa podizvajalca, se šteje, da je izvajalec potrdil situacijo oz. račun podizvajalca za dela opravljena s strani podizvajalca, ko ta opravljena dela potrdi naročnikov strokovni nadzor. </w:t>
      </w:r>
    </w:p>
    <w:p w14:paraId="102FCCDA" w14:textId="77777777" w:rsidR="0003769B" w:rsidRPr="0003769B" w:rsidRDefault="0003769B" w:rsidP="005B7F44">
      <w:pPr>
        <w:pStyle w:val="Odstavekseznama"/>
        <w:numPr>
          <w:ilvl w:val="0"/>
          <w:numId w:val="16"/>
        </w:numPr>
        <w:ind w:left="360"/>
        <w:jc w:val="both"/>
        <w:rPr>
          <w:rFonts w:cstheme="minorHAnsi"/>
        </w:rPr>
      </w:pPr>
      <w:r w:rsidRPr="0003769B">
        <w:rPr>
          <w:rFonts w:cstheme="minorHAnsi"/>
        </w:rPr>
        <w:t>V primeru delne potrditve računa oz. situacije podizvajalca s strani glavnega izvajalca ali strokovnega nadzora, plača naročnik podizvajalcu v dogovorjenih plačilnih rokih nesporen del situacije oz. računa podizvajalca.</w:t>
      </w:r>
    </w:p>
    <w:p w14:paraId="1B6403B5" w14:textId="77777777" w:rsidR="0003769B" w:rsidRPr="0003769B" w:rsidRDefault="0003769B" w:rsidP="005B7F44">
      <w:pPr>
        <w:pStyle w:val="Odstavekseznama"/>
        <w:numPr>
          <w:ilvl w:val="0"/>
          <w:numId w:val="16"/>
        </w:numPr>
        <w:spacing w:after="0"/>
        <w:ind w:left="360"/>
        <w:jc w:val="both"/>
      </w:pPr>
      <w:r w:rsidRPr="0003769B">
        <w:rPr>
          <w:rFonts w:cstheme="minorHAnsi"/>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701D7EC6" w14:textId="5EBD6AAA" w:rsidR="0003769B" w:rsidRPr="0003769B" w:rsidRDefault="0003769B" w:rsidP="005B7F44">
      <w:pPr>
        <w:pStyle w:val="Odstavekseznama"/>
        <w:numPr>
          <w:ilvl w:val="0"/>
          <w:numId w:val="16"/>
        </w:numPr>
        <w:spacing w:after="0"/>
        <w:ind w:left="360"/>
        <w:jc w:val="both"/>
      </w:pPr>
      <w:r w:rsidRPr="0003769B">
        <w:rPr>
          <w:rFonts w:cstheme="minorHAnsi"/>
        </w:rPr>
        <w:t xml:space="preserve">V primeru, da se po sklenitvi </w:t>
      </w:r>
      <w:r w:rsidR="00B971F4">
        <w:rPr>
          <w:rFonts w:cstheme="minorHAnsi"/>
        </w:rPr>
        <w:t>okvirnega sporazuma</w:t>
      </w:r>
      <w:r w:rsidRPr="0003769B">
        <w:rPr>
          <w:rFonts w:cstheme="minorHAnsi"/>
        </w:rPr>
        <w:t xml:space="preserv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storitev neposredno novemu podizvajalcu, če podizvajalec to zahteva.</w:t>
      </w:r>
    </w:p>
    <w:p w14:paraId="369558F5" w14:textId="77777777" w:rsidR="0003769B" w:rsidRPr="0003769B" w:rsidRDefault="0003769B" w:rsidP="005B7F44">
      <w:pPr>
        <w:pStyle w:val="Odstavekseznama"/>
        <w:numPr>
          <w:ilvl w:val="0"/>
          <w:numId w:val="16"/>
        </w:numPr>
        <w:autoSpaceDE w:val="0"/>
        <w:autoSpaceDN w:val="0"/>
        <w:adjustRightInd w:val="0"/>
        <w:ind w:left="360"/>
        <w:jc w:val="both"/>
        <w:rPr>
          <w:rFonts w:cstheme="minorHAnsi"/>
        </w:rPr>
      </w:pPr>
      <w:r w:rsidRPr="0003769B">
        <w:rPr>
          <w:rFonts w:cstheme="minorHAnsi"/>
        </w:rPr>
        <w:t>Izvajalec lahko dokazuje izpolnjevanje zahtevanih pogojev (reference) s podizvajalci. V tem primeru mora ta podizvajalec predložiti svoje reference in isti podizvajalec bo moral izvesti dela javnega naročila na katerega se reference nanašajo.</w:t>
      </w:r>
    </w:p>
    <w:p w14:paraId="1A827F8E" w14:textId="77777777" w:rsidR="0003769B" w:rsidRPr="0003769B" w:rsidRDefault="0003769B" w:rsidP="005B7F44">
      <w:pPr>
        <w:pStyle w:val="Odstavekseznama"/>
        <w:numPr>
          <w:ilvl w:val="0"/>
          <w:numId w:val="16"/>
        </w:numPr>
        <w:autoSpaceDE w:val="0"/>
        <w:autoSpaceDN w:val="0"/>
        <w:adjustRightInd w:val="0"/>
        <w:ind w:left="360"/>
        <w:jc w:val="both"/>
        <w:rPr>
          <w:rFonts w:cstheme="minorHAnsi"/>
        </w:rPr>
      </w:pPr>
      <w:r w:rsidRPr="0003769B">
        <w:rPr>
          <w:rFonts w:cstheme="minorHAnsi"/>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72C4AFB6" w14:textId="673B43B4" w:rsidR="0003769B" w:rsidRDefault="0003769B" w:rsidP="00CB0A3E">
      <w:pPr>
        <w:pStyle w:val="Odstavekseznama"/>
        <w:spacing w:after="0"/>
        <w:jc w:val="both"/>
      </w:pPr>
    </w:p>
    <w:p w14:paraId="67A13CE2" w14:textId="5A259615" w:rsidR="004F7DA5" w:rsidRDefault="004F7DA5" w:rsidP="00CB0A3E">
      <w:pPr>
        <w:pStyle w:val="Odstavekseznama"/>
        <w:spacing w:after="0"/>
        <w:jc w:val="both"/>
      </w:pPr>
    </w:p>
    <w:p w14:paraId="6EFB77B2" w14:textId="77777777" w:rsidR="004F7DA5" w:rsidRDefault="004F7DA5" w:rsidP="00CB0A3E">
      <w:pPr>
        <w:pStyle w:val="Odstavekseznama"/>
        <w:spacing w:after="0"/>
        <w:jc w:val="both"/>
      </w:pPr>
    </w:p>
    <w:p w14:paraId="1EE3A971" w14:textId="77777777" w:rsidR="0003769B" w:rsidRDefault="0003769B" w:rsidP="0003769B">
      <w:pPr>
        <w:spacing w:after="0"/>
        <w:ind w:left="360"/>
      </w:pPr>
    </w:p>
    <w:p w14:paraId="78CD5627" w14:textId="4A0CB50C" w:rsidR="00B0580D" w:rsidRDefault="00B0580D" w:rsidP="00DC3407">
      <w:pPr>
        <w:pStyle w:val="Odstavekseznama"/>
        <w:numPr>
          <w:ilvl w:val="0"/>
          <w:numId w:val="1"/>
        </w:numPr>
        <w:spacing w:after="0"/>
        <w:jc w:val="center"/>
      </w:pPr>
      <w:r>
        <w:lastRenderedPageBreak/>
        <w:t>ČLEN</w:t>
      </w:r>
    </w:p>
    <w:p w14:paraId="648A6BC4" w14:textId="4860853B" w:rsidR="00B0580D" w:rsidRDefault="00B0580D" w:rsidP="00B0580D">
      <w:pPr>
        <w:spacing w:after="0"/>
        <w:ind w:left="360"/>
        <w:jc w:val="center"/>
      </w:pPr>
      <w:r>
        <w:t>PROTIKORUPCIJSKA KLAVZULA IN DELOVNO-SOCIALNA KLAVZULA</w:t>
      </w:r>
    </w:p>
    <w:p w14:paraId="39E3F5FC" w14:textId="79609E4F" w:rsidR="00B0580D" w:rsidRDefault="00B0580D" w:rsidP="00B0580D">
      <w:pPr>
        <w:spacing w:after="0"/>
        <w:ind w:left="360"/>
      </w:pPr>
    </w:p>
    <w:p w14:paraId="54F5F67B" w14:textId="76436D4D" w:rsidR="00B0580D" w:rsidRDefault="00B0580D" w:rsidP="00B0580D">
      <w:pPr>
        <w:pStyle w:val="Odstavekseznama"/>
        <w:numPr>
          <w:ilvl w:val="0"/>
          <w:numId w:val="14"/>
        </w:numPr>
        <w:spacing w:after="0"/>
        <w:jc w:val="both"/>
      </w:pPr>
      <w:r>
        <w:t>Nična je pogodba</w:t>
      </w:r>
      <w:r w:rsidR="00B971F4">
        <w:t xml:space="preserve"> (okvirni sporazum)</w:t>
      </w:r>
      <w:r>
        <w:t>, pri kateri kdo v imenu ali na račun druge pogodbene stranke, predstavniku ali posredniku organa ali organizacije iz javnega sektorja obljubi, ponudi ali da kakšno nedovoljeno korist za:</w:t>
      </w:r>
    </w:p>
    <w:p w14:paraId="7AFDBC2C" w14:textId="77777777" w:rsidR="00B0580D" w:rsidRDefault="00B0580D" w:rsidP="00B0580D">
      <w:pPr>
        <w:pStyle w:val="Odstavekseznama"/>
        <w:numPr>
          <w:ilvl w:val="0"/>
          <w:numId w:val="15"/>
        </w:numPr>
        <w:spacing w:after="0"/>
        <w:jc w:val="both"/>
      </w:pPr>
      <w:r>
        <w:t>pridobitev posla ali</w:t>
      </w:r>
    </w:p>
    <w:p w14:paraId="7328EEF9" w14:textId="77777777" w:rsidR="00B0580D" w:rsidRDefault="00B0580D" w:rsidP="00B0580D">
      <w:pPr>
        <w:pStyle w:val="Odstavekseznama"/>
        <w:numPr>
          <w:ilvl w:val="0"/>
          <w:numId w:val="15"/>
        </w:numPr>
        <w:spacing w:after="0"/>
        <w:jc w:val="both"/>
      </w:pPr>
      <w:r>
        <w:t>za sklenitev posla pod ugodnejšimi pogoji ali</w:t>
      </w:r>
    </w:p>
    <w:p w14:paraId="0464C491" w14:textId="77777777" w:rsidR="00B0580D" w:rsidRDefault="00B0580D" w:rsidP="00B0580D">
      <w:pPr>
        <w:pStyle w:val="Odstavekseznama"/>
        <w:numPr>
          <w:ilvl w:val="0"/>
          <w:numId w:val="15"/>
        </w:numPr>
        <w:spacing w:after="0"/>
        <w:jc w:val="both"/>
      </w:pPr>
      <w:r>
        <w:t>za opustitev dolžnega nadzora nad izvajanjem pogodbenih obveznosti ali</w:t>
      </w:r>
    </w:p>
    <w:p w14:paraId="28D596C4" w14:textId="77777777" w:rsidR="00B0580D" w:rsidRDefault="00B0580D" w:rsidP="00B0580D">
      <w:pPr>
        <w:pStyle w:val="Odstavekseznama"/>
        <w:numPr>
          <w:ilvl w:val="0"/>
          <w:numId w:val="15"/>
        </w:numPr>
        <w:spacing w:after="0"/>
        <w:jc w:val="both"/>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D704514" w14:textId="7D2D48C5" w:rsidR="00B0580D" w:rsidRDefault="00B0580D" w:rsidP="00B0580D">
      <w:pPr>
        <w:pStyle w:val="Odstavekseznama"/>
        <w:numPr>
          <w:ilvl w:val="0"/>
          <w:numId w:val="14"/>
        </w:numPr>
        <w:spacing w:after="0"/>
        <w:jc w:val="both"/>
      </w:pPr>
      <w:r>
        <w:t xml:space="preserve">Pogodbeni stranki se zavezujeta izogibanja vsakršnih ravnanj, ki bi povzročila ničnost </w:t>
      </w:r>
      <w:r w:rsidR="00B971F4">
        <w:t>okvirnega sporazuma</w:t>
      </w:r>
      <w:r>
        <w:t xml:space="preserve"> po prejšnjem odstavku tega člena. Ta izjava predstavlja izjavo v skladu s predpisi o integriteti in preprečevanju korupcije.  </w:t>
      </w:r>
    </w:p>
    <w:p w14:paraId="6C603F5B" w14:textId="3D17D146" w:rsidR="00B0580D" w:rsidRDefault="00B0580D" w:rsidP="00B0580D">
      <w:pPr>
        <w:pStyle w:val="Odstavekseznama"/>
        <w:numPr>
          <w:ilvl w:val="0"/>
          <w:numId w:val="14"/>
        </w:numPr>
        <w:spacing w:after="0"/>
        <w:jc w:val="both"/>
      </w:pPr>
      <w:r w:rsidRPr="00B0580D">
        <w:t xml:space="preserve">Ta </w:t>
      </w:r>
      <w:r w:rsidR="00B971F4">
        <w:t>okvirni sporazum</w:t>
      </w:r>
      <w:r w:rsidRPr="00B0580D">
        <w:t xml:space="preserve"> preneha veljati v primeru nastopa razveznega pogoja, ki se uresniči, če je naročnik seznanjen, da je pristojni državni organ ali sodišče s pravnomočno odločitvijo ugotovilo kršitev delovne, okoljske ali socialne zakonodaje s strani izvajalca ali če je naročnik seznanjen, da je pristojni državni organ pri izvajalcu v času izvajanja te</w:t>
      </w:r>
      <w:r w:rsidR="00B971F4">
        <w:t>ga</w:t>
      </w:r>
      <w:r w:rsidRPr="00B0580D">
        <w:t xml:space="preserve"> </w:t>
      </w:r>
      <w:r w:rsidR="00B971F4">
        <w:t>okvirnega sporazuma</w:t>
      </w:r>
      <w:r w:rsidRPr="00B0580D">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w:t>
      </w:r>
      <w:r w:rsidR="00B971F4">
        <w:t>okvirnega sporazuma</w:t>
      </w:r>
      <w:r w:rsidRPr="00B0580D">
        <w:t xml:space="preserve"> še najmanj šest mesecev, v primeru izpolnitve razveznega pogoja se šteje, da je </w:t>
      </w:r>
      <w:r w:rsidR="00B971F4">
        <w:t>okvirni sporazum</w:t>
      </w:r>
      <w:r w:rsidRPr="00B0580D">
        <w:t xml:space="preserve"> razvezan z dnem sklenitve nove</w:t>
      </w:r>
      <w:r w:rsidR="00B971F4">
        <w:t>ga</w:t>
      </w:r>
      <w:r w:rsidRPr="00B0580D">
        <w:t xml:space="preserve"> </w:t>
      </w:r>
      <w:r w:rsidR="00B971F4">
        <w:t>okvirnega sporazuma</w:t>
      </w:r>
      <w:r w:rsidRPr="00B0580D">
        <w:t xml:space="preserve"> </w:t>
      </w:r>
      <w:r w:rsidR="00B971F4">
        <w:t xml:space="preserve">oziroma pogodbe </w:t>
      </w:r>
      <w:r w:rsidRPr="00B0580D">
        <w:t xml:space="preserve">za izvedbo tega dela javnega naročila, naročnik pa bo nov postopek o oddaji javnega naročila začel najkasneje v roku 30 dni od seznanitve s kršitvijo. Če naročnik v tem roku 30 dni ne prične novega postopka javnega naročila, se šteje, da je ta </w:t>
      </w:r>
      <w:r w:rsidR="00B971F4">
        <w:t>okvirni sporazum</w:t>
      </w:r>
      <w:r w:rsidRPr="00B0580D">
        <w:t xml:space="preserve"> razvezan trideseti dan, šteto pod dnevu, ko se je naročnik seznanil s kršitvijo. V takem primeru ima naročnik pravico od izvajalca zahtevati odškodnino.  </w:t>
      </w:r>
    </w:p>
    <w:p w14:paraId="5D1D3B33" w14:textId="4575050B" w:rsidR="00B0580D" w:rsidRDefault="00B0580D" w:rsidP="00B0580D">
      <w:pPr>
        <w:spacing w:after="0"/>
        <w:ind w:left="360"/>
      </w:pPr>
    </w:p>
    <w:p w14:paraId="354F57F4" w14:textId="77777777" w:rsidR="00B0580D" w:rsidRDefault="00B0580D" w:rsidP="00B0580D">
      <w:pPr>
        <w:spacing w:after="0"/>
        <w:ind w:left="360"/>
      </w:pPr>
    </w:p>
    <w:p w14:paraId="0312A29B" w14:textId="63027389" w:rsidR="00B0580D" w:rsidRDefault="00B0580D" w:rsidP="00DC3407">
      <w:pPr>
        <w:pStyle w:val="Odstavekseznama"/>
        <w:numPr>
          <w:ilvl w:val="0"/>
          <w:numId w:val="1"/>
        </w:numPr>
        <w:spacing w:after="0"/>
        <w:jc w:val="center"/>
      </w:pPr>
      <w:r>
        <w:t>ČLEN</w:t>
      </w:r>
    </w:p>
    <w:p w14:paraId="70173605" w14:textId="4A85CC1E" w:rsidR="00B0580D" w:rsidRDefault="00B0580D" w:rsidP="00B0580D">
      <w:pPr>
        <w:spacing w:after="0"/>
        <w:jc w:val="center"/>
      </w:pPr>
      <w:r>
        <w:t>KONČNE DOLOČBE</w:t>
      </w:r>
    </w:p>
    <w:p w14:paraId="09F46F92" w14:textId="0168F142" w:rsidR="00B0580D" w:rsidRDefault="00B0580D" w:rsidP="00B0580D">
      <w:pPr>
        <w:spacing w:after="0"/>
      </w:pPr>
    </w:p>
    <w:p w14:paraId="6FDABCD6" w14:textId="7F707E39" w:rsidR="00B0580D" w:rsidRPr="003935F0" w:rsidRDefault="00B0580D" w:rsidP="00B0580D">
      <w:pPr>
        <w:pStyle w:val="Odstavekseznama"/>
        <w:numPr>
          <w:ilvl w:val="0"/>
          <w:numId w:val="13"/>
        </w:numPr>
        <w:spacing w:after="0"/>
        <w:jc w:val="both"/>
      </w:pPr>
      <w:r w:rsidRPr="00DF6434">
        <w:t xml:space="preserve">Ta </w:t>
      </w:r>
      <w:r w:rsidR="00B971F4" w:rsidRPr="00DF6434">
        <w:t>okvirni sporazum</w:t>
      </w:r>
      <w:r w:rsidRPr="00DF6434">
        <w:t xml:space="preserve"> stopi v veljavo z dnem, ko </w:t>
      </w:r>
      <w:r w:rsidR="00B971F4" w:rsidRPr="00DF6434">
        <w:t>ga</w:t>
      </w:r>
      <w:r w:rsidRPr="00DF6434">
        <w:t xml:space="preserve"> podpišejo vse pogodbene stranke in pod odložnim pogojem, da </w:t>
      </w:r>
      <w:r w:rsidR="00AE1D97" w:rsidRPr="00DF6434">
        <w:t>izvajalec</w:t>
      </w:r>
      <w:r w:rsidRPr="00DF6434">
        <w:t xml:space="preserve"> predloži podpisano izjavo o lastniški strukturi ponudnika v skladu z 6. odstavkom 14. člena Zakona o integriteti in preprečevanju korupcije (ZIntPK) in finančno zavarovanje za dobro izvedbo pogodbenih </w:t>
      </w:r>
      <w:r w:rsidR="00C11D79" w:rsidRPr="00DF6434">
        <w:t>obveznosti</w:t>
      </w:r>
      <w:r w:rsidR="00AE1D97" w:rsidRPr="00DF6434">
        <w:t xml:space="preserve"> </w:t>
      </w:r>
      <w:r w:rsidR="00AE1D97" w:rsidRPr="003935F0">
        <w:t>vendar ne pred 1.</w:t>
      </w:r>
      <w:r w:rsidR="004F7DA5">
        <w:t xml:space="preserve"> </w:t>
      </w:r>
      <w:r w:rsidR="00AE1D97" w:rsidRPr="003935F0">
        <w:t>1.</w:t>
      </w:r>
      <w:r w:rsidR="004F7DA5">
        <w:t xml:space="preserve"> </w:t>
      </w:r>
      <w:r w:rsidR="00AE1D97" w:rsidRPr="003935F0">
        <w:t>2023</w:t>
      </w:r>
      <w:r w:rsidRPr="003935F0">
        <w:t>.</w:t>
      </w:r>
    </w:p>
    <w:p w14:paraId="19855B32" w14:textId="2A29290B" w:rsidR="00AE1D97" w:rsidRPr="004F7DA5" w:rsidRDefault="00AE1D97" w:rsidP="00B0580D">
      <w:pPr>
        <w:pStyle w:val="Odstavekseznama"/>
        <w:numPr>
          <w:ilvl w:val="0"/>
          <w:numId w:val="13"/>
        </w:numPr>
        <w:spacing w:after="0"/>
        <w:jc w:val="both"/>
      </w:pPr>
      <w:r w:rsidRPr="004F7DA5">
        <w:t>Ne glede na datum sklenitve okvirnega sporazuma izvajalec zagotavlja z razpisno dokumentacijo določena zavarovanja naročnika od 0:00 ure 1.</w:t>
      </w:r>
      <w:r w:rsidR="004F7DA5">
        <w:t xml:space="preserve"> </w:t>
      </w:r>
      <w:r w:rsidRPr="004F7DA5">
        <w:t>1.</w:t>
      </w:r>
      <w:r w:rsidR="004F7DA5">
        <w:t xml:space="preserve"> </w:t>
      </w:r>
      <w:r w:rsidR="00DF6434" w:rsidRPr="004F7DA5">
        <w:t xml:space="preserve">2023 </w:t>
      </w:r>
      <w:r w:rsidRPr="004F7DA5">
        <w:t>dalje do 0:00 ure 1.</w:t>
      </w:r>
      <w:r w:rsidR="004F7DA5">
        <w:t xml:space="preserve"> </w:t>
      </w:r>
      <w:r w:rsidRPr="004F7DA5">
        <w:t>1.</w:t>
      </w:r>
      <w:r w:rsidR="004F7DA5">
        <w:t xml:space="preserve"> </w:t>
      </w:r>
      <w:r w:rsidR="00DF6434" w:rsidRPr="004F7DA5">
        <w:t xml:space="preserve">2024 </w:t>
      </w:r>
      <w:r w:rsidRPr="004F7DA5">
        <w:t>in bo to zavezo potrdil z izdajo potrdila o kritju (lastna izjava ponudnika), v kolikor bo to potrebno</w:t>
      </w:r>
      <w:r w:rsidR="00DF6434" w:rsidRPr="004F7DA5">
        <w:t xml:space="preserve"> (na primer, če bi se podpis okvirnega sporazuma zavlekel na obdobje po 1.</w:t>
      </w:r>
      <w:r w:rsidR="004F7DA5">
        <w:t xml:space="preserve"> </w:t>
      </w:r>
      <w:r w:rsidR="00DF6434" w:rsidRPr="004F7DA5">
        <w:t>1.</w:t>
      </w:r>
      <w:r w:rsidR="004F7DA5">
        <w:t xml:space="preserve"> </w:t>
      </w:r>
      <w:r w:rsidR="00DF6434" w:rsidRPr="004F7DA5">
        <w:t>2023)</w:t>
      </w:r>
      <w:r w:rsidRPr="004F7DA5">
        <w:t>.</w:t>
      </w:r>
    </w:p>
    <w:p w14:paraId="7FB9996B" w14:textId="27A2C4D2" w:rsidR="00CB0A3E" w:rsidRDefault="00B971F4" w:rsidP="00B0580D">
      <w:pPr>
        <w:pStyle w:val="Odstavekseznama"/>
        <w:numPr>
          <w:ilvl w:val="0"/>
          <w:numId w:val="13"/>
        </w:numPr>
        <w:spacing w:after="0"/>
        <w:jc w:val="both"/>
      </w:pPr>
      <w:r>
        <w:lastRenderedPageBreak/>
        <w:t>Okvirni sporazum</w:t>
      </w:r>
      <w:r w:rsidR="00CB0A3E">
        <w:t xml:space="preserve"> se sklepa za obdobje štirih let, pri čemer prekinitev okvirnega sporazuma ne vpliva na veljavnost že sklenjenih zavarovalnih polic.</w:t>
      </w:r>
    </w:p>
    <w:p w14:paraId="693FEC01" w14:textId="2903CDE0" w:rsidR="00CB0A3E" w:rsidRDefault="00CB0A3E" w:rsidP="00B0580D">
      <w:pPr>
        <w:pStyle w:val="Odstavekseznama"/>
        <w:numPr>
          <w:ilvl w:val="0"/>
          <w:numId w:val="13"/>
        </w:numPr>
        <w:spacing w:after="0"/>
        <w:jc w:val="both"/>
      </w:pPr>
      <w:r>
        <w:t xml:space="preserve">Naročnik lahko predčasno odpove </w:t>
      </w:r>
      <w:r w:rsidR="00732992">
        <w:t>oziroma</w:t>
      </w:r>
      <w:r>
        <w:t xml:space="preserve"> razdre okvirni sporazum:</w:t>
      </w:r>
    </w:p>
    <w:p w14:paraId="2A470048" w14:textId="54C95F3A" w:rsidR="00CB0A3E" w:rsidRDefault="00CB0A3E" w:rsidP="00CB0A3E">
      <w:pPr>
        <w:pStyle w:val="Odstavekseznama"/>
        <w:numPr>
          <w:ilvl w:val="0"/>
          <w:numId w:val="17"/>
        </w:numPr>
        <w:spacing w:after="0"/>
        <w:jc w:val="both"/>
      </w:pPr>
      <w:r>
        <w:t>V primeru unovčitve finančnega zavarovanja za dobro izvedbo pogodbenih obveznosti z dnem unovčenja finančnega zavarovanja</w:t>
      </w:r>
      <w:r w:rsidR="00732992">
        <w:t>;</w:t>
      </w:r>
    </w:p>
    <w:p w14:paraId="19A3328B" w14:textId="4178A3EE" w:rsidR="00CB0A3E" w:rsidRDefault="00CB0A3E" w:rsidP="00CB0A3E">
      <w:pPr>
        <w:pStyle w:val="Odstavekseznama"/>
        <w:numPr>
          <w:ilvl w:val="0"/>
          <w:numId w:val="17"/>
        </w:numPr>
        <w:spacing w:after="0"/>
        <w:jc w:val="both"/>
      </w:pPr>
      <w:r>
        <w:t>V primeru, da izvajalec doseže maksimalno višino pogodbene kazni z dnem, ko izvajalec prejme obvestilo o odpovedi okvirnega sporazuma</w:t>
      </w:r>
      <w:r w:rsidR="00732992">
        <w:t>;</w:t>
      </w:r>
    </w:p>
    <w:p w14:paraId="49077B01" w14:textId="451A223D" w:rsidR="00CB0A3E" w:rsidRDefault="00CB0A3E" w:rsidP="00CB0A3E">
      <w:pPr>
        <w:pStyle w:val="Odstavekseznama"/>
        <w:numPr>
          <w:ilvl w:val="0"/>
          <w:numId w:val="17"/>
        </w:numPr>
        <w:spacing w:after="0"/>
        <w:jc w:val="both"/>
      </w:pPr>
      <w:r>
        <w:t>V primerih določenih v 96. členu ZJN-3 z dne</w:t>
      </w:r>
      <w:r w:rsidR="00732992">
        <w:t>, ko izvajalec prejme obvestilo o odpovedi okvirnega sporazuma;</w:t>
      </w:r>
    </w:p>
    <w:p w14:paraId="15517643" w14:textId="000F2DA2" w:rsidR="00732992" w:rsidRDefault="00732992" w:rsidP="00CB0A3E">
      <w:pPr>
        <w:pStyle w:val="Odstavekseznama"/>
        <w:numPr>
          <w:ilvl w:val="0"/>
          <w:numId w:val="17"/>
        </w:numPr>
        <w:spacing w:after="0"/>
        <w:jc w:val="both"/>
      </w:pPr>
      <w:r>
        <w:t>Če naročnik ali njegov pooblaščenec izvede novo javno naročilo z istovrstnega področja z odpovednim rokom 2. mesecev od prejema pisnega obvestila.</w:t>
      </w:r>
    </w:p>
    <w:p w14:paraId="2B947FE0" w14:textId="77777777" w:rsidR="00732992" w:rsidRDefault="00732992" w:rsidP="00732992">
      <w:pPr>
        <w:pStyle w:val="Odstavekseznama"/>
        <w:numPr>
          <w:ilvl w:val="0"/>
          <w:numId w:val="13"/>
        </w:numPr>
        <w:spacing w:after="0"/>
        <w:jc w:val="both"/>
      </w:pPr>
      <w:r>
        <w:t>Vsaka stranka lahko predčasno odpove oz. razdre okvirni sporazum:</w:t>
      </w:r>
    </w:p>
    <w:p w14:paraId="74BDF2B3" w14:textId="76A139A1" w:rsidR="00732992" w:rsidRDefault="00732992" w:rsidP="00732992">
      <w:pPr>
        <w:pStyle w:val="Odstavekseznama"/>
        <w:numPr>
          <w:ilvl w:val="0"/>
          <w:numId w:val="18"/>
        </w:numPr>
        <w:spacing w:after="0"/>
        <w:jc w:val="both"/>
      </w:pPr>
      <w:r>
        <w:t>Zaradi kršitev pogodbenih obveznosti s strani nasprotne stranke, če kršitve ne prenehajo po opominu, poslanem pisno ali elektronsko z dnem, ko nasprotna stranka prejme obvestilo o odpovedi okvirnega sporazuma</w:t>
      </w:r>
      <w:r w:rsidR="0003148B">
        <w:t xml:space="preserve">, pri čemer morata </w:t>
      </w:r>
      <w:r>
        <w:t>obe pogodbeni stranki poravnati medsebojne obveznosti iz tega sporazuma in nastalo škodo</w:t>
      </w:r>
      <w:r w:rsidR="0003148B">
        <w:t xml:space="preserve"> (npr. povrnitev sorazmernega dela premije glede na čas trajanja zavarovanja ipd.);</w:t>
      </w:r>
    </w:p>
    <w:p w14:paraId="5F04107B" w14:textId="5EB2A973" w:rsidR="00732992" w:rsidRDefault="00732992" w:rsidP="00732992">
      <w:pPr>
        <w:pStyle w:val="Odstavekseznama"/>
        <w:numPr>
          <w:ilvl w:val="0"/>
          <w:numId w:val="18"/>
        </w:numPr>
        <w:spacing w:after="0"/>
        <w:jc w:val="both"/>
      </w:pPr>
      <w:r>
        <w:t>Če se stranki tako dogovorita, pri čemer morata medsebojno poravnati dotlej nastale obveznosti.</w:t>
      </w:r>
    </w:p>
    <w:p w14:paraId="3DDC6775" w14:textId="6C2346E6" w:rsidR="00B0580D" w:rsidRDefault="00B0580D" w:rsidP="00B0580D">
      <w:pPr>
        <w:pStyle w:val="Odstavekseznama"/>
        <w:numPr>
          <w:ilvl w:val="0"/>
          <w:numId w:val="13"/>
        </w:numPr>
        <w:spacing w:after="0"/>
        <w:jc w:val="both"/>
      </w:pPr>
      <w:r>
        <w:t>Vse morebitne spremembe in dopolnitve te</w:t>
      </w:r>
      <w:r w:rsidR="00B971F4">
        <w:t>ga</w:t>
      </w:r>
      <w:r>
        <w:t xml:space="preserve"> </w:t>
      </w:r>
      <w:r w:rsidR="00B971F4">
        <w:t>okvirnega sporazuma</w:t>
      </w:r>
      <w:r>
        <w:t xml:space="preserve"> so veljavne le v pisni obliki kot dodatek k </w:t>
      </w:r>
      <w:r w:rsidR="00B971F4">
        <w:t>okvirnemu sporazumu</w:t>
      </w:r>
      <w:r>
        <w:t>.</w:t>
      </w:r>
    </w:p>
    <w:p w14:paraId="7F1067A5" w14:textId="458AA840" w:rsidR="00B0580D" w:rsidRDefault="00B0580D" w:rsidP="00B0580D">
      <w:pPr>
        <w:pStyle w:val="Odstavekseznama"/>
        <w:numPr>
          <w:ilvl w:val="0"/>
          <w:numId w:val="13"/>
        </w:numPr>
        <w:spacing w:after="0"/>
        <w:jc w:val="both"/>
      </w:pPr>
      <w:r>
        <w:t>Vse morebitne spore bosta pogodbeni stranki reševali sporazumno. V primeru, da sporazumna rešitev ne bo mogoča, bo spore reševalo pristojno sodišče v Ljubljani.</w:t>
      </w:r>
    </w:p>
    <w:p w14:paraId="78FEB924" w14:textId="115CB400" w:rsidR="00CB0A3E" w:rsidRPr="003935F0" w:rsidRDefault="00CB0A3E" w:rsidP="00B0580D">
      <w:pPr>
        <w:pStyle w:val="Odstavekseznama"/>
        <w:numPr>
          <w:ilvl w:val="0"/>
          <w:numId w:val="13"/>
        </w:numPr>
        <w:spacing w:after="0"/>
        <w:jc w:val="both"/>
      </w:pPr>
      <w:r w:rsidRPr="003935F0">
        <w:t>Zavarovalnica je seznanjena z dejstvom, da pri izvajanju predmeta pogodbe</w:t>
      </w:r>
      <w:r w:rsidR="00B971F4" w:rsidRPr="003935F0">
        <w:t xml:space="preserve"> (okvirnega sporazuma)</w:t>
      </w:r>
      <w:r w:rsidRPr="003935F0">
        <w:t xml:space="preserve"> sodeluje zavarovalno posredniška družba </w:t>
      </w:r>
      <w:r w:rsidR="003935F0">
        <w:t>ADP Adria d.o.o.</w:t>
      </w:r>
      <w:r w:rsidR="003935F0" w:rsidRPr="003935F0">
        <w:t xml:space="preserve"> </w:t>
      </w:r>
      <w:r w:rsidRPr="003935F0">
        <w:t>kot zavarovalni posrednik.</w:t>
      </w:r>
    </w:p>
    <w:p w14:paraId="093C9FE4" w14:textId="4B4F56E4" w:rsidR="00B0580D" w:rsidRDefault="00B0580D" w:rsidP="00B0580D">
      <w:pPr>
        <w:pStyle w:val="Odstavekseznama"/>
        <w:numPr>
          <w:ilvl w:val="0"/>
          <w:numId w:val="13"/>
        </w:numPr>
        <w:spacing w:after="0"/>
        <w:jc w:val="both"/>
      </w:pPr>
      <w:r>
        <w:t xml:space="preserve">Ta </w:t>
      </w:r>
      <w:r w:rsidR="00B971F4">
        <w:t>okvirni sporazum</w:t>
      </w:r>
      <w:r>
        <w:t xml:space="preserve"> je sklenjen v štirih enakih izvodih, od katerih vsaka pogodbena stranka prejme po dva izvoda.</w:t>
      </w:r>
    </w:p>
    <w:p w14:paraId="2CC71743" w14:textId="4DE9CC07" w:rsidR="005829ED" w:rsidRDefault="005829ED" w:rsidP="005829ED">
      <w:pPr>
        <w:spacing w:after="0"/>
        <w:jc w:val="both"/>
      </w:pPr>
    </w:p>
    <w:p w14:paraId="1D4514AB" w14:textId="7E369BB7" w:rsidR="005829ED" w:rsidRDefault="005829ED" w:rsidP="005829ED">
      <w:pPr>
        <w:spacing w:after="0"/>
        <w:jc w:val="both"/>
      </w:pPr>
    </w:p>
    <w:p w14:paraId="1000B325" w14:textId="05E54911" w:rsidR="005829ED" w:rsidRDefault="005829ED" w:rsidP="005829ED">
      <w:pPr>
        <w:spacing w:after="0"/>
        <w:jc w:val="both"/>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567"/>
        <w:gridCol w:w="4201"/>
      </w:tblGrid>
      <w:tr w:rsidR="005829ED" w14:paraId="4075C1AB" w14:textId="77777777" w:rsidTr="005829ED">
        <w:tc>
          <w:tcPr>
            <w:tcW w:w="4248" w:type="dxa"/>
            <w:shd w:val="clear" w:color="auto" w:fill="D9D9D9" w:themeFill="background1" w:themeFillShade="D9"/>
          </w:tcPr>
          <w:p w14:paraId="4B1B3EBA" w14:textId="76CF14DC" w:rsidR="005829ED" w:rsidRPr="005829ED" w:rsidRDefault="005829ED" w:rsidP="005829ED">
            <w:pPr>
              <w:jc w:val="both"/>
              <w:rPr>
                <w:b/>
                <w:bCs/>
              </w:rPr>
            </w:pPr>
            <w:r w:rsidRPr="005829ED">
              <w:rPr>
                <w:b/>
                <w:bCs/>
              </w:rPr>
              <w:t>NAROČNIK</w:t>
            </w:r>
          </w:p>
        </w:tc>
        <w:tc>
          <w:tcPr>
            <w:tcW w:w="567" w:type="dxa"/>
          </w:tcPr>
          <w:p w14:paraId="6F424E3E" w14:textId="77777777" w:rsidR="005829ED" w:rsidRDefault="005829ED" w:rsidP="005829ED">
            <w:pPr>
              <w:jc w:val="both"/>
            </w:pPr>
          </w:p>
        </w:tc>
        <w:tc>
          <w:tcPr>
            <w:tcW w:w="4201" w:type="dxa"/>
            <w:shd w:val="clear" w:color="auto" w:fill="D9D9D9" w:themeFill="background1" w:themeFillShade="D9"/>
          </w:tcPr>
          <w:p w14:paraId="5DC09735" w14:textId="5534CCD1" w:rsidR="005829ED" w:rsidRPr="005829ED" w:rsidRDefault="005829ED" w:rsidP="005829ED">
            <w:pPr>
              <w:jc w:val="both"/>
              <w:rPr>
                <w:b/>
                <w:bCs/>
              </w:rPr>
            </w:pPr>
            <w:r w:rsidRPr="005829ED">
              <w:rPr>
                <w:b/>
                <w:bCs/>
              </w:rPr>
              <w:t>IZVAJALEC</w:t>
            </w:r>
          </w:p>
        </w:tc>
      </w:tr>
      <w:tr w:rsidR="005829ED" w14:paraId="2C6A338C" w14:textId="77777777" w:rsidTr="005829ED">
        <w:tc>
          <w:tcPr>
            <w:tcW w:w="4248" w:type="dxa"/>
          </w:tcPr>
          <w:p w14:paraId="431E25C6" w14:textId="77777777" w:rsidR="005829ED" w:rsidRDefault="005829ED" w:rsidP="005829ED">
            <w:pPr>
              <w:jc w:val="both"/>
            </w:pPr>
            <w:r>
              <w:t xml:space="preserve">Znanstvenoraziskovalni center Slovenske akademije znanosti in umetnosti </w:t>
            </w:r>
          </w:p>
          <w:p w14:paraId="769BFD82" w14:textId="77777777" w:rsidR="005829ED" w:rsidRDefault="005829ED" w:rsidP="005829ED">
            <w:pPr>
              <w:jc w:val="both"/>
            </w:pPr>
            <w:r>
              <w:t xml:space="preserve">Novi trg 2 </w:t>
            </w:r>
          </w:p>
          <w:p w14:paraId="009388CE" w14:textId="59596999" w:rsidR="005829ED" w:rsidRDefault="005829ED" w:rsidP="005829ED">
            <w:pPr>
              <w:jc w:val="both"/>
            </w:pPr>
            <w:r>
              <w:t>1000 Ljubljana</w:t>
            </w:r>
          </w:p>
        </w:tc>
        <w:tc>
          <w:tcPr>
            <w:tcW w:w="567" w:type="dxa"/>
          </w:tcPr>
          <w:p w14:paraId="36F3E57C" w14:textId="77777777" w:rsidR="005829ED" w:rsidRDefault="005829ED" w:rsidP="005829ED">
            <w:pPr>
              <w:jc w:val="both"/>
            </w:pPr>
          </w:p>
        </w:tc>
        <w:tc>
          <w:tcPr>
            <w:tcW w:w="4201" w:type="dxa"/>
          </w:tcPr>
          <w:p w14:paraId="45B784B0" w14:textId="77777777" w:rsidR="005829ED" w:rsidRDefault="005829ED" w:rsidP="005829ED">
            <w:pPr>
              <w:jc w:val="both"/>
            </w:pPr>
          </w:p>
        </w:tc>
      </w:tr>
      <w:tr w:rsidR="005829ED" w14:paraId="5E2F920A" w14:textId="77777777" w:rsidTr="005829ED">
        <w:tc>
          <w:tcPr>
            <w:tcW w:w="4248" w:type="dxa"/>
          </w:tcPr>
          <w:p w14:paraId="01485303" w14:textId="4546E264" w:rsidR="005829ED" w:rsidRDefault="005829ED" w:rsidP="005829ED">
            <w:pPr>
              <w:jc w:val="both"/>
            </w:pPr>
            <w:r>
              <w:t xml:space="preserve">Ljubljana, dne </w:t>
            </w:r>
          </w:p>
        </w:tc>
        <w:tc>
          <w:tcPr>
            <w:tcW w:w="567" w:type="dxa"/>
          </w:tcPr>
          <w:p w14:paraId="4EA542B3" w14:textId="77777777" w:rsidR="005829ED" w:rsidRDefault="005829ED" w:rsidP="005829ED">
            <w:pPr>
              <w:jc w:val="both"/>
            </w:pPr>
          </w:p>
        </w:tc>
        <w:tc>
          <w:tcPr>
            <w:tcW w:w="4201" w:type="dxa"/>
          </w:tcPr>
          <w:p w14:paraId="34FCB81A" w14:textId="1614932D" w:rsidR="005829ED" w:rsidRDefault="005829ED" w:rsidP="005829ED">
            <w:pPr>
              <w:jc w:val="both"/>
            </w:pPr>
            <w:r>
              <w:t>Xxxx, dne</w:t>
            </w:r>
          </w:p>
        </w:tc>
      </w:tr>
      <w:tr w:rsidR="005829ED" w14:paraId="40B24C77" w14:textId="77777777" w:rsidTr="005829ED">
        <w:tc>
          <w:tcPr>
            <w:tcW w:w="4248" w:type="dxa"/>
          </w:tcPr>
          <w:p w14:paraId="6202663E" w14:textId="5827DF11" w:rsidR="005829ED" w:rsidRDefault="005829ED" w:rsidP="005829ED">
            <w:pPr>
              <w:jc w:val="both"/>
            </w:pPr>
            <w:r>
              <w:t>Podpisnik:</w:t>
            </w:r>
            <w:r w:rsidR="004F7DA5">
              <w:t xml:space="preserve"> dr. Oto Luthar, direktor</w:t>
            </w:r>
            <w:bookmarkStart w:id="0" w:name="_GoBack"/>
            <w:bookmarkEnd w:id="0"/>
          </w:p>
        </w:tc>
        <w:tc>
          <w:tcPr>
            <w:tcW w:w="567" w:type="dxa"/>
          </w:tcPr>
          <w:p w14:paraId="111945D9" w14:textId="77777777" w:rsidR="005829ED" w:rsidRDefault="005829ED" w:rsidP="005829ED">
            <w:pPr>
              <w:jc w:val="both"/>
            </w:pPr>
          </w:p>
        </w:tc>
        <w:tc>
          <w:tcPr>
            <w:tcW w:w="4201" w:type="dxa"/>
          </w:tcPr>
          <w:p w14:paraId="119949D6" w14:textId="04DEFE46" w:rsidR="005829ED" w:rsidRDefault="005829ED" w:rsidP="005829ED">
            <w:pPr>
              <w:jc w:val="both"/>
            </w:pPr>
            <w:r>
              <w:t>Podpisnik:</w:t>
            </w:r>
          </w:p>
        </w:tc>
      </w:tr>
      <w:tr w:rsidR="005829ED" w14:paraId="1798AB7D" w14:textId="77777777" w:rsidTr="005829ED">
        <w:tc>
          <w:tcPr>
            <w:tcW w:w="4248" w:type="dxa"/>
          </w:tcPr>
          <w:p w14:paraId="132C5424" w14:textId="77777777" w:rsidR="005829ED" w:rsidRDefault="005829ED" w:rsidP="005829ED">
            <w:pPr>
              <w:jc w:val="both"/>
            </w:pPr>
          </w:p>
        </w:tc>
        <w:tc>
          <w:tcPr>
            <w:tcW w:w="567" w:type="dxa"/>
          </w:tcPr>
          <w:p w14:paraId="26A49390" w14:textId="77777777" w:rsidR="005829ED" w:rsidRDefault="005829ED" w:rsidP="005829ED">
            <w:pPr>
              <w:jc w:val="both"/>
            </w:pPr>
          </w:p>
        </w:tc>
        <w:tc>
          <w:tcPr>
            <w:tcW w:w="4201" w:type="dxa"/>
          </w:tcPr>
          <w:p w14:paraId="12BDD4C8" w14:textId="77777777" w:rsidR="005829ED" w:rsidRDefault="005829ED" w:rsidP="005829ED">
            <w:pPr>
              <w:jc w:val="both"/>
            </w:pPr>
          </w:p>
        </w:tc>
      </w:tr>
    </w:tbl>
    <w:p w14:paraId="4830D49C" w14:textId="37220CB8" w:rsidR="005829ED" w:rsidRDefault="005829ED" w:rsidP="005829ED">
      <w:pPr>
        <w:spacing w:after="0"/>
        <w:jc w:val="both"/>
      </w:pPr>
    </w:p>
    <w:p w14:paraId="304EB880" w14:textId="0345C1B9" w:rsidR="005829ED" w:rsidRDefault="005829ED" w:rsidP="005829ED">
      <w:pPr>
        <w:spacing w:after="0"/>
        <w:jc w:val="both"/>
      </w:pPr>
      <w:r>
        <w:t>PRILOGE:</w:t>
      </w:r>
    </w:p>
    <w:p w14:paraId="26258078" w14:textId="4C60F735" w:rsidR="005829ED" w:rsidRPr="004F7DA5" w:rsidRDefault="005829ED" w:rsidP="005829ED">
      <w:pPr>
        <w:pStyle w:val="Odstavekseznama"/>
        <w:numPr>
          <w:ilvl w:val="0"/>
          <w:numId w:val="2"/>
        </w:numPr>
        <w:spacing w:after="0"/>
        <w:jc w:val="both"/>
      </w:pPr>
      <w:r w:rsidRPr="004F7DA5">
        <w:t>Izvajalčeva ponudba</w:t>
      </w:r>
    </w:p>
    <w:p w14:paraId="3EF89B86" w14:textId="67E30491" w:rsidR="005829ED" w:rsidRPr="004F7DA5" w:rsidRDefault="005829ED" w:rsidP="005829ED">
      <w:pPr>
        <w:pStyle w:val="Odstavekseznama"/>
        <w:numPr>
          <w:ilvl w:val="0"/>
          <w:numId w:val="2"/>
        </w:numPr>
        <w:spacing w:after="0"/>
        <w:jc w:val="both"/>
      </w:pPr>
      <w:r w:rsidRPr="004F7DA5">
        <w:t>Tehnične specifikacije</w:t>
      </w:r>
    </w:p>
    <w:p w14:paraId="6906F3AD" w14:textId="31379C90" w:rsidR="005829ED" w:rsidRPr="004F7DA5" w:rsidRDefault="005829ED" w:rsidP="005829ED">
      <w:pPr>
        <w:pStyle w:val="Odstavekseznama"/>
        <w:numPr>
          <w:ilvl w:val="0"/>
          <w:numId w:val="2"/>
        </w:numPr>
        <w:spacing w:after="0"/>
        <w:jc w:val="both"/>
      </w:pPr>
      <w:r w:rsidRPr="004F7DA5">
        <w:t>Finančno zavarovanje za dobro izvedbo pogodbenih obveznosti</w:t>
      </w:r>
    </w:p>
    <w:sectPr w:rsidR="005829ED" w:rsidRPr="004F7DA5" w:rsidSect="00426ED8">
      <w:headerReference w:type="default" r:id="rId7"/>
      <w:footerReference w:type="default" r:id="rId8"/>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4D9355" w16cex:dateUtc="2022-06-10T07:54:00Z"/>
  <w16cex:commentExtensible w16cex:durableId="264D937F" w16cex:dateUtc="2022-06-10T07:55:00Z"/>
  <w16cex:commentExtensible w16cex:durableId="264D9433" w16cex:dateUtc="2022-06-10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B779BB" w16cid:durableId="264D92F5"/>
  <w16cid:commentId w16cid:paraId="6AD9CF3A" w16cid:durableId="264D9355"/>
  <w16cid:commentId w16cid:paraId="055D495B" w16cid:durableId="264D92F6"/>
  <w16cid:commentId w16cid:paraId="0EB0F5E1" w16cid:durableId="264D937F"/>
  <w16cid:commentId w16cid:paraId="03F0DF89" w16cid:durableId="264D92F7"/>
  <w16cid:commentId w16cid:paraId="16E3E2C3" w16cid:durableId="264D94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09D9B" w14:textId="77777777" w:rsidR="006F3FF7" w:rsidRDefault="006F3FF7" w:rsidP="004159E7">
      <w:pPr>
        <w:spacing w:after="0" w:line="240" w:lineRule="auto"/>
      </w:pPr>
      <w:r>
        <w:separator/>
      </w:r>
    </w:p>
  </w:endnote>
  <w:endnote w:type="continuationSeparator" w:id="0">
    <w:p w14:paraId="2BCFB76A" w14:textId="77777777" w:rsidR="006F3FF7" w:rsidRDefault="006F3FF7" w:rsidP="00415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Body CS)">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5DDE6" w14:textId="77777777" w:rsidR="004159E7" w:rsidRPr="004159E7" w:rsidRDefault="004159E7" w:rsidP="004159E7">
    <w:pPr>
      <w:autoSpaceDE w:val="0"/>
      <w:autoSpaceDN w:val="0"/>
      <w:adjustRightInd w:val="0"/>
      <w:spacing w:after="0" w:line="288" w:lineRule="auto"/>
      <w:ind w:right="360"/>
      <w:jc w:val="center"/>
      <w:textAlignment w:val="center"/>
      <w:rPr>
        <w:rFonts w:ascii="Arial" w:hAnsi="Arial" w:cs="Arial"/>
        <w:color w:val="002C5A"/>
        <w:sz w:val="14"/>
        <w:szCs w:val="14"/>
      </w:rPr>
    </w:pPr>
    <w:r w:rsidRPr="004159E7">
      <w:rPr>
        <w:rFonts w:ascii="Arial" w:hAnsi="Arial" w:cs="Arial"/>
        <w:color w:val="002C5A"/>
        <w:sz w:val="14"/>
        <w:szCs w:val="14"/>
      </w:rPr>
      <w:t>Znanstvenoraziskovalni center Slovenske akademije znanosti in umetnosti, Novi trg 2, 1000 Ljubljana, Slovenija</w:t>
    </w:r>
  </w:p>
  <w:p w14:paraId="4F9EB9B7" w14:textId="13436ED5" w:rsidR="004159E7" w:rsidRPr="004159E7" w:rsidRDefault="004159E7" w:rsidP="004159E7">
    <w:pPr>
      <w:framePr w:w="846" w:wrap="none" w:vAnchor="text" w:hAnchor="page" w:x="9639" w:y="1"/>
      <w:tabs>
        <w:tab w:val="center" w:pos="4513"/>
        <w:tab w:val="right" w:pos="9026"/>
      </w:tabs>
      <w:spacing w:after="0" w:line="240" w:lineRule="auto"/>
      <w:ind w:right="-3"/>
      <w:jc w:val="right"/>
      <w:rPr>
        <w:rFonts w:ascii="Arial" w:hAnsi="Arial"/>
        <w:color w:val="002C5A"/>
        <w:sz w:val="14"/>
        <w:szCs w:val="12"/>
      </w:rPr>
    </w:pPr>
    <w:r w:rsidRPr="004159E7">
      <w:rPr>
        <w:rFonts w:ascii="Arial" w:hAnsi="Arial"/>
        <w:color w:val="002C5A"/>
        <w:sz w:val="14"/>
        <w:szCs w:val="12"/>
      </w:rPr>
      <w:fldChar w:fldCharType="begin"/>
    </w:r>
    <w:r w:rsidRPr="004159E7">
      <w:rPr>
        <w:rFonts w:ascii="Arial" w:hAnsi="Arial"/>
        <w:color w:val="002C5A"/>
        <w:sz w:val="14"/>
        <w:szCs w:val="12"/>
      </w:rPr>
      <w:instrText xml:space="preserve"> PAGE  \* Arabic  \* MERGEFORMAT </w:instrText>
    </w:r>
    <w:r w:rsidRPr="004159E7">
      <w:rPr>
        <w:rFonts w:ascii="Arial" w:hAnsi="Arial"/>
        <w:color w:val="002C5A"/>
        <w:sz w:val="14"/>
        <w:szCs w:val="12"/>
      </w:rPr>
      <w:fldChar w:fldCharType="separate"/>
    </w:r>
    <w:r w:rsidR="004F7DA5">
      <w:rPr>
        <w:rFonts w:ascii="Arial" w:hAnsi="Arial"/>
        <w:noProof/>
        <w:color w:val="002C5A"/>
        <w:sz w:val="14"/>
        <w:szCs w:val="12"/>
      </w:rPr>
      <w:t>4</w:t>
    </w:r>
    <w:r w:rsidRPr="004159E7">
      <w:rPr>
        <w:rFonts w:ascii="Arial" w:hAnsi="Arial"/>
        <w:color w:val="002C5A"/>
        <w:sz w:val="14"/>
        <w:szCs w:val="12"/>
      </w:rPr>
      <w:fldChar w:fldCharType="end"/>
    </w:r>
  </w:p>
  <w:p w14:paraId="1747704F" w14:textId="77777777" w:rsidR="004159E7" w:rsidRPr="004159E7" w:rsidRDefault="004159E7" w:rsidP="004159E7">
    <w:pPr>
      <w:autoSpaceDE w:val="0"/>
      <w:autoSpaceDN w:val="0"/>
      <w:adjustRightInd w:val="0"/>
      <w:spacing w:after="0" w:line="288" w:lineRule="auto"/>
      <w:jc w:val="center"/>
      <w:textAlignment w:val="center"/>
      <w:rPr>
        <w:rFonts w:ascii="Arial" w:hAnsi="Arial" w:cs="Arial"/>
        <w:color w:val="002C5A"/>
        <w:sz w:val="14"/>
        <w:szCs w:val="14"/>
      </w:rPr>
    </w:pPr>
    <w:r w:rsidRPr="004159E7">
      <w:rPr>
        <w:rFonts w:ascii="Arial" w:hAnsi="Arial" w:cs="Arial"/>
        <w:color w:val="002C5A"/>
        <w:sz w:val="14"/>
        <w:szCs w:val="14"/>
      </w:rPr>
      <w:t>T: +386 1 470 65 55, E: zrc@zrc-sazu.si, www.zrc-sazu.si, ID za DDV: 38048183, TRR: SI56 0110 0603 0347 346, SWIFT: LJBASI2X</w:t>
    </w:r>
  </w:p>
  <w:p w14:paraId="28641F6A" w14:textId="77777777" w:rsidR="004159E7" w:rsidRDefault="004159E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F8CF0" w14:textId="77777777" w:rsidR="006F3FF7" w:rsidRDefault="006F3FF7" w:rsidP="004159E7">
      <w:pPr>
        <w:spacing w:after="0" w:line="240" w:lineRule="auto"/>
      </w:pPr>
      <w:r>
        <w:separator/>
      </w:r>
    </w:p>
  </w:footnote>
  <w:footnote w:type="continuationSeparator" w:id="0">
    <w:p w14:paraId="0F05F02E" w14:textId="77777777" w:rsidR="006F3FF7" w:rsidRDefault="006F3FF7" w:rsidP="004159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5C641" w14:textId="07D8E225" w:rsidR="004159E7" w:rsidRDefault="004159E7" w:rsidP="00DF6434">
    <w:pPr>
      <w:pStyle w:val="Glava"/>
      <w:jc w:val="center"/>
    </w:pPr>
    <w:r w:rsidRPr="000D11F9">
      <w:rPr>
        <w:rFonts w:ascii="Arial" w:hAnsi="Arial" w:cs="Times New Roman (Body CS)"/>
        <w:noProof/>
        <w:sz w:val="20"/>
        <w:lang w:eastAsia="sl-SI"/>
      </w:rPr>
      <w:drawing>
        <wp:inline distT="0" distB="0" distL="0" distR="0" wp14:anchorId="0C6C3FE5" wp14:editId="2FDBE306">
          <wp:extent cx="2156400" cy="648000"/>
          <wp:effectExtent l="0" t="0" r="3175" b="0"/>
          <wp:docPr id="7" name="Picture 1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t="4464" b="4464"/>
                  <a:stretch/>
                </pic:blipFill>
                <pic:spPr bwMode="auto">
                  <a:xfrm>
                    <a:off x="0" y="0"/>
                    <a:ext cx="2156400" cy="648000"/>
                  </a:xfrm>
                  <a:prstGeom prst="rect">
                    <a:avLst/>
                  </a:prstGeom>
                  <a:ln>
                    <a:noFill/>
                  </a:ln>
                  <a:extLst>
                    <a:ext uri="{53640926-AAD7-44D8-BBD7-CCE9431645EC}">
                      <a14:shadowObscured xmlns:a14="http://schemas.microsoft.com/office/drawing/2010/main"/>
                    </a:ext>
                  </a:extLst>
                </pic:spPr>
              </pic:pic>
            </a:graphicData>
          </a:graphic>
        </wp:inline>
      </w:drawing>
    </w:r>
  </w:p>
  <w:p w14:paraId="266866EE" w14:textId="4B2866AB" w:rsidR="004F7DA5" w:rsidRDefault="004F7DA5" w:rsidP="00DF6434">
    <w:pPr>
      <w:pStyle w:val="Glava"/>
      <w:jc w:val="center"/>
    </w:pPr>
  </w:p>
  <w:p w14:paraId="67F7954C" w14:textId="77777777" w:rsidR="004F7DA5" w:rsidRDefault="004F7DA5" w:rsidP="00DF6434">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F1D7D"/>
    <w:multiLevelType w:val="hybridMultilevel"/>
    <w:tmpl w:val="07AE1D68"/>
    <w:lvl w:ilvl="0" w:tplc="C1C6810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70165F"/>
    <w:multiLevelType w:val="hybridMultilevel"/>
    <w:tmpl w:val="6316C19C"/>
    <w:lvl w:ilvl="0" w:tplc="ABB4A38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5A6353F"/>
    <w:multiLevelType w:val="hybridMultilevel"/>
    <w:tmpl w:val="A9187072"/>
    <w:lvl w:ilvl="0" w:tplc="1966CAF8">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 w15:restartNumberingAfterBreak="0">
    <w:nsid w:val="17832CA5"/>
    <w:multiLevelType w:val="hybridMultilevel"/>
    <w:tmpl w:val="05DAF2FA"/>
    <w:lvl w:ilvl="0" w:tplc="B2AE35C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3B3D95"/>
    <w:multiLevelType w:val="hybridMultilevel"/>
    <w:tmpl w:val="60283C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32C0E99"/>
    <w:multiLevelType w:val="hybridMultilevel"/>
    <w:tmpl w:val="A07E8F0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E92C5C"/>
    <w:multiLevelType w:val="hybridMultilevel"/>
    <w:tmpl w:val="3E7C88B8"/>
    <w:lvl w:ilvl="0" w:tplc="FE5A5B1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4FC22A8"/>
    <w:multiLevelType w:val="hybridMultilevel"/>
    <w:tmpl w:val="1F3EEAB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B03B9"/>
    <w:multiLevelType w:val="hybridMultilevel"/>
    <w:tmpl w:val="2598A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96844DB"/>
    <w:multiLevelType w:val="hybridMultilevel"/>
    <w:tmpl w:val="2598A17E"/>
    <w:lvl w:ilvl="0" w:tplc="9FA2AF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A260FC"/>
    <w:multiLevelType w:val="hybridMultilevel"/>
    <w:tmpl w:val="DBB08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45338A"/>
    <w:multiLevelType w:val="hybridMultilevel"/>
    <w:tmpl w:val="864C8DAE"/>
    <w:lvl w:ilvl="0" w:tplc="5D2CCB3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21E5A72"/>
    <w:multiLevelType w:val="hybridMultilevel"/>
    <w:tmpl w:val="3C866C96"/>
    <w:lvl w:ilvl="0" w:tplc="CCAA36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3B94766"/>
    <w:multiLevelType w:val="hybridMultilevel"/>
    <w:tmpl w:val="BB06848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6FB5F05"/>
    <w:multiLevelType w:val="hybridMultilevel"/>
    <w:tmpl w:val="8A184424"/>
    <w:lvl w:ilvl="0" w:tplc="CCAA369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DD80F5C"/>
    <w:multiLevelType w:val="hybridMultilevel"/>
    <w:tmpl w:val="B2E2FDFC"/>
    <w:lvl w:ilvl="0" w:tplc="FFB0AB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F524F2A"/>
    <w:multiLevelType w:val="hybridMultilevel"/>
    <w:tmpl w:val="99B2CE12"/>
    <w:lvl w:ilvl="0" w:tplc="4D4604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535529D5"/>
    <w:multiLevelType w:val="hybridMultilevel"/>
    <w:tmpl w:val="F648C5EE"/>
    <w:lvl w:ilvl="0" w:tplc="2F3C589A">
      <w:start w:val="1"/>
      <w:numFmt w:val="decimal"/>
      <w:lvlText w:val="%1)"/>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6001808"/>
    <w:multiLevelType w:val="hybridMultilevel"/>
    <w:tmpl w:val="7DDE289A"/>
    <w:lvl w:ilvl="0" w:tplc="CE123B3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66F19A8"/>
    <w:multiLevelType w:val="hybridMultilevel"/>
    <w:tmpl w:val="FDAC798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598B0136"/>
    <w:multiLevelType w:val="hybridMultilevel"/>
    <w:tmpl w:val="99B2CE1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B713FCF"/>
    <w:multiLevelType w:val="hybridMultilevel"/>
    <w:tmpl w:val="2598A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D6A0112"/>
    <w:multiLevelType w:val="hybridMultilevel"/>
    <w:tmpl w:val="5A7A5B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0336F6"/>
    <w:multiLevelType w:val="hybridMultilevel"/>
    <w:tmpl w:val="0DD2AA82"/>
    <w:lvl w:ilvl="0" w:tplc="C938079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30F0585"/>
    <w:multiLevelType w:val="hybridMultilevel"/>
    <w:tmpl w:val="BF40B0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D806E3"/>
    <w:multiLevelType w:val="hybridMultilevel"/>
    <w:tmpl w:val="A97EF68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A546688"/>
    <w:multiLevelType w:val="hybridMultilevel"/>
    <w:tmpl w:val="128C08B8"/>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34B5B1C"/>
    <w:multiLevelType w:val="hybridMultilevel"/>
    <w:tmpl w:val="F14201D8"/>
    <w:lvl w:ilvl="0" w:tplc="CCAA369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C366FBC"/>
    <w:multiLevelType w:val="hybridMultilevel"/>
    <w:tmpl w:val="10B08442"/>
    <w:lvl w:ilvl="0" w:tplc="83B2AD4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C4C5033"/>
    <w:multiLevelType w:val="hybridMultilevel"/>
    <w:tmpl w:val="2598A1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CA81F9B"/>
    <w:multiLevelType w:val="hybridMultilevel"/>
    <w:tmpl w:val="384C07B8"/>
    <w:lvl w:ilvl="0" w:tplc="1DB2850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9"/>
  </w:num>
  <w:num w:numId="2">
    <w:abstractNumId w:val="3"/>
  </w:num>
  <w:num w:numId="3">
    <w:abstractNumId w:val="6"/>
  </w:num>
  <w:num w:numId="4">
    <w:abstractNumId w:val="25"/>
  </w:num>
  <w:num w:numId="5">
    <w:abstractNumId w:val="1"/>
  </w:num>
  <w:num w:numId="6">
    <w:abstractNumId w:val="11"/>
  </w:num>
  <w:num w:numId="7">
    <w:abstractNumId w:val="17"/>
  </w:num>
  <w:num w:numId="8">
    <w:abstractNumId w:val="28"/>
  </w:num>
  <w:num w:numId="9">
    <w:abstractNumId w:val="16"/>
  </w:num>
  <w:num w:numId="10">
    <w:abstractNumId w:val="19"/>
  </w:num>
  <w:num w:numId="11">
    <w:abstractNumId w:val="30"/>
  </w:num>
  <w:num w:numId="12">
    <w:abstractNumId w:val="4"/>
  </w:num>
  <w:num w:numId="13">
    <w:abstractNumId w:val="14"/>
  </w:num>
  <w:num w:numId="14">
    <w:abstractNumId w:val="27"/>
  </w:num>
  <w:num w:numId="15">
    <w:abstractNumId w:val="13"/>
  </w:num>
  <w:num w:numId="16">
    <w:abstractNumId w:val="12"/>
  </w:num>
  <w:num w:numId="17">
    <w:abstractNumId w:val="24"/>
  </w:num>
  <w:num w:numId="18">
    <w:abstractNumId w:val="10"/>
  </w:num>
  <w:num w:numId="19">
    <w:abstractNumId w:val="21"/>
  </w:num>
  <w:num w:numId="20">
    <w:abstractNumId w:val="8"/>
  </w:num>
  <w:num w:numId="21">
    <w:abstractNumId w:val="29"/>
  </w:num>
  <w:num w:numId="22">
    <w:abstractNumId w:val="15"/>
  </w:num>
  <w:num w:numId="2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22"/>
  </w:num>
  <w:num w:numId="26">
    <w:abstractNumId w:val="5"/>
  </w:num>
  <w:num w:numId="27">
    <w:abstractNumId w:val="18"/>
  </w:num>
  <w:num w:numId="28">
    <w:abstractNumId w:val="26"/>
  </w:num>
  <w:num w:numId="29">
    <w:abstractNumId w:val="23"/>
  </w:num>
  <w:num w:numId="30">
    <w:abstractNumId w:val="7"/>
  </w:num>
  <w:num w:numId="31">
    <w:abstractNumId w:val="20"/>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F3"/>
    <w:rsid w:val="0003148B"/>
    <w:rsid w:val="00036D2C"/>
    <w:rsid w:val="0003769B"/>
    <w:rsid w:val="00050D10"/>
    <w:rsid w:val="000C6262"/>
    <w:rsid w:val="001A4A32"/>
    <w:rsid w:val="001B713A"/>
    <w:rsid w:val="00266B9C"/>
    <w:rsid w:val="0028028E"/>
    <w:rsid w:val="002E7BD0"/>
    <w:rsid w:val="00314C5C"/>
    <w:rsid w:val="003838B0"/>
    <w:rsid w:val="003935F0"/>
    <w:rsid w:val="004159E7"/>
    <w:rsid w:val="00426ED8"/>
    <w:rsid w:val="004F7DA5"/>
    <w:rsid w:val="00534684"/>
    <w:rsid w:val="0055602F"/>
    <w:rsid w:val="005829ED"/>
    <w:rsid w:val="0058728B"/>
    <w:rsid w:val="005A4912"/>
    <w:rsid w:val="005B7F44"/>
    <w:rsid w:val="005E3978"/>
    <w:rsid w:val="00610CD0"/>
    <w:rsid w:val="00682368"/>
    <w:rsid w:val="006A51D5"/>
    <w:rsid w:val="006C5D2B"/>
    <w:rsid w:val="006D4020"/>
    <w:rsid w:val="006E158E"/>
    <w:rsid w:val="006F3FF7"/>
    <w:rsid w:val="006F6C70"/>
    <w:rsid w:val="00717F4E"/>
    <w:rsid w:val="00732992"/>
    <w:rsid w:val="00866B7E"/>
    <w:rsid w:val="00870B12"/>
    <w:rsid w:val="00874AE6"/>
    <w:rsid w:val="009674D7"/>
    <w:rsid w:val="009D063D"/>
    <w:rsid w:val="00A11493"/>
    <w:rsid w:val="00A528B4"/>
    <w:rsid w:val="00A73D66"/>
    <w:rsid w:val="00A7796F"/>
    <w:rsid w:val="00AB625B"/>
    <w:rsid w:val="00AC5BCC"/>
    <w:rsid w:val="00AE1D97"/>
    <w:rsid w:val="00B0580D"/>
    <w:rsid w:val="00B10C79"/>
    <w:rsid w:val="00B971F4"/>
    <w:rsid w:val="00BD0183"/>
    <w:rsid w:val="00C11D79"/>
    <w:rsid w:val="00C14AB8"/>
    <w:rsid w:val="00C312D0"/>
    <w:rsid w:val="00CB0A3E"/>
    <w:rsid w:val="00CD4942"/>
    <w:rsid w:val="00D75236"/>
    <w:rsid w:val="00D93E6A"/>
    <w:rsid w:val="00DC3407"/>
    <w:rsid w:val="00DF6434"/>
    <w:rsid w:val="00E83020"/>
    <w:rsid w:val="00F13C33"/>
    <w:rsid w:val="00F94AF3"/>
    <w:rsid w:val="00FA5D20"/>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E9C49"/>
  <w15:chartTrackingRefBased/>
  <w15:docId w15:val="{1B31FD55-521C-49AF-A925-434E253F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340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10C79"/>
    <w:pPr>
      <w:ind w:left="720"/>
      <w:contextualSpacing/>
    </w:pPr>
  </w:style>
  <w:style w:type="table" w:styleId="Tabelamrea">
    <w:name w:val="Table Grid"/>
    <w:basedOn w:val="Navadnatabela"/>
    <w:uiPriority w:val="39"/>
    <w:rsid w:val="00A73D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6C5D2B"/>
    <w:rPr>
      <w:sz w:val="16"/>
      <w:szCs w:val="16"/>
    </w:rPr>
  </w:style>
  <w:style w:type="paragraph" w:styleId="Pripombabesedilo">
    <w:name w:val="annotation text"/>
    <w:basedOn w:val="Navaden"/>
    <w:link w:val="PripombabesediloZnak"/>
    <w:uiPriority w:val="99"/>
    <w:semiHidden/>
    <w:unhideWhenUsed/>
    <w:rsid w:val="006C5D2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C5D2B"/>
    <w:rPr>
      <w:sz w:val="20"/>
      <w:szCs w:val="20"/>
    </w:rPr>
  </w:style>
  <w:style w:type="paragraph" w:styleId="Zadevapripombe">
    <w:name w:val="annotation subject"/>
    <w:basedOn w:val="Pripombabesedilo"/>
    <w:next w:val="Pripombabesedilo"/>
    <w:link w:val="ZadevapripombeZnak"/>
    <w:uiPriority w:val="99"/>
    <w:semiHidden/>
    <w:unhideWhenUsed/>
    <w:rsid w:val="006C5D2B"/>
    <w:rPr>
      <w:b/>
      <w:bCs/>
    </w:rPr>
  </w:style>
  <w:style w:type="character" w:customStyle="1" w:styleId="ZadevapripombeZnak">
    <w:name w:val="Zadeva pripombe Znak"/>
    <w:basedOn w:val="PripombabesediloZnak"/>
    <w:link w:val="Zadevapripombe"/>
    <w:uiPriority w:val="99"/>
    <w:semiHidden/>
    <w:rsid w:val="006C5D2B"/>
    <w:rPr>
      <w:b/>
      <w:bCs/>
      <w:sz w:val="20"/>
      <w:szCs w:val="20"/>
    </w:rPr>
  </w:style>
  <w:style w:type="paragraph" w:styleId="Besedilooblaka">
    <w:name w:val="Balloon Text"/>
    <w:basedOn w:val="Navaden"/>
    <w:link w:val="BesedilooblakaZnak"/>
    <w:uiPriority w:val="99"/>
    <w:semiHidden/>
    <w:unhideWhenUsed/>
    <w:rsid w:val="00717F4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17F4E"/>
    <w:rPr>
      <w:rFonts w:ascii="Segoe UI" w:hAnsi="Segoe UI" w:cs="Segoe UI"/>
      <w:sz w:val="18"/>
      <w:szCs w:val="18"/>
    </w:rPr>
  </w:style>
  <w:style w:type="paragraph" w:styleId="Glava">
    <w:name w:val="header"/>
    <w:basedOn w:val="Navaden"/>
    <w:link w:val="GlavaZnak"/>
    <w:uiPriority w:val="99"/>
    <w:unhideWhenUsed/>
    <w:rsid w:val="004159E7"/>
    <w:pPr>
      <w:tabs>
        <w:tab w:val="center" w:pos="4536"/>
        <w:tab w:val="right" w:pos="9072"/>
      </w:tabs>
      <w:spacing w:after="0" w:line="240" w:lineRule="auto"/>
    </w:pPr>
  </w:style>
  <w:style w:type="character" w:customStyle="1" w:styleId="GlavaZnak">
    <w:name w:val="Glava Znak"/>
    <w:basedOn w:val="Privzetapisavaodstavka"/>
    <w:link w:val="Glava"/>
    <w:uiPriority w:val="99"/>
    <w:rsid w:val="004159E7"/>
  </w:style>
  <w:style w:type="paragraph" w:styleId="Noga">
    <w:name w:val="footer"/>
    <w:basedOn w:val="Navaden"/>
    <w:link w:val="NogaZnak"/>
    <w:uiPriority w:val="99"/>
    <w:unhideWhenUsed/>
    <w:rsid w:val="004159E7"/>
    <w:pPr>
      <w:tabs>
        <w:tab w:val="center" w:pos="4536"/>
        <w:tab w:val="right" w:pos="9072"/>
      </w:tabs>
      <w:spacing w:after="0" w:line="240" w:lineRule="auto"/>
    </w:pPr>
  </w:style>
  <w:style w:type="character" w:customStyle="1" w:styleId="NogaZnak">
    <w:name w:val="Noga Znak"/>
    <w:basedOn w:val="Privzetapisavaodstavka"/>
    <w:link w:val="Noga"/>
    <w:uiPriority w:val="99"/>
    <w:rsid w:val="004159E7"/>
  </w:style>
  <w:style w:type="paragraph" w:styleId="Revizija">
    <w:name w:val="Revision"/>
    <w:hidden/>
    <w:uiPriority w:val="99"/>
    <w:semiHidden/>
    <w:rsid w:val="00DF643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3045</Words>
  <Characters>17358</Characters>
  <Application>Microsoft Office Word</Application>
  <DocSecurity>0</DocSecurity>
  <Lines>144</Lines>
  <Paragraphs>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Tadej Stergar</dc:creator>
  <cp:keywords/>
  <dc:description/>
  <cp:lastModifiedBy>Anita Janžekovič</cp:lastModifiedBy>
  <cp:revision>5</cp:revision>
  <dcterms:created xsi:type="dcterms:W3CDTF">2022-06-10T07:59:00Z</dcterms:created>
  <dcterms:modified xsi:type="dcterms:W3CDTF">2022-06-22T07:43:00Z</dcterms:modified>
</cp:coreProperties>
</file>