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10.xml" ContentType="application/vnd.openxmlformats-officedocument.wordprocessingml.header+xml"/>
  <Override PartName="/word/footer13.xml" ContentType="application/vnd.openxmlformats-officedocument.wordprocessingml.footer+xml"/>
  <Override PartName="/word/header11.xml" ContentType="application/vnd.openxmlformats-officedocument.wordprocessingml.head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C41EDD" w:rsidP="001671C8">
      <w:pPr>
        <w:spacing w:after="0" w:line="240" w:lineRule="auto"/>
        <w:ind w:left="0" w:firstLine="0"/>
        <w:contextualSpacing/>
        <w:jc w:val="center"/>
        <w:rPr>
          <w:rFonts w:ascii="Calibri" w:eastAsia="Times New Roman" w:hAnsi="Calibri" w:cs="Calibri"/>
          <w:szCs w:val="20"/>
        </w:rPr>
      </w:pPr>
      <w:r>
        <w:rPr>
          <w:rFonts w:ascii="Calibri" w:eastAsia="Times New Roman" w:hAnsi="Calibri" w:cs="Calibri"/>
          <w:szCs w:val="20"/>
        </w:rPr>
        <w:t>Julij</w:t>
      </w:r>
      <w:r w:rsidR="001671C8" w:rsidRPr="001671C8">
        <w:rPr>
          <w:rFonts w:ascii="Calibri" w:eastAsia="Times New Roman" w:hAnsi="Calibri" w:cs="Calibri"/>
          <w:szCs w:val="20"/>
        </w:rPr>
        <w:t xml:space="preserve"> 2022</w:t>
      </w: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jc w:val="center"/>
        <w:rPr>
          <w:rFonts w:ascii="Calibri" w:eastAsia="Times New Roman" w:hAnsi="Calibri" w:cs="Calibri"/>
          <w:spacing w:val="-5"/>
          <w:szCs w:val="20"/>
        </w:rPr>
      </w:pPr>
      <w:r w:rsidRPr="001671C8">
        <w:rPr>
          <w:rFonts w:ascii="Calibri" w:eastAsia="Batang" w:hAnsi="Calibri" w:cs="Calibri"/>
          <w:szCs w:val="20"/>
          <w:lang w:eastAsia="ko-KR"/>
        </w:rPr>
        <w:t>Razpisna dokumentacija za oddajo javnega naročila po odprtem postopku</w:t>
      </w: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tabs>
          <w:tab w:val="center" w:pos="4962"/>
        </w:tabs>
        <w:spacing w:after="0" w:line="240" w:lineRule="auto"/>
        <w:ind w:left="0" w:firstLine="0"/>
        <w:jc w:val="center"/>
        <w:rPr>
          <w:rFonts w:ascii="Calibri" w:eastAsia="Batang" w:hAnsi="Calibri" w:cs="Calibri"/>
          <w:szCs w:val="20"/>
          <w:lang w:eastAsia="ko-KR"/>
        </w:rPr>
      </w:pPr>
      <w:r w:rsidRPr="001671C8">
        <w:rPr>
          <w:rFonts w:ascii="Calibri" w:eastAsia="Batang" w:hAnsi="Calibri" w:cs="Calibri"/>
          <w:szCs w:val="20"/>
          <w:lang w:eastAsia="ko-KR"/>
        </w:rPr>
        <w:t>Predmet javnega naročila:</w:t>
      </w: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jc w:val="center"/>
        <w:rPr>
          <w:rFonts w:ascii="Calibri" w:eastAsia="Times New Roman" w:hAnsi="Calibri" w:cs="Calibri"/>
          <w:b/>
          <w:smallCaps/>
          <w:sz w:val="28"/>
          <w:szCs w:val="28"/>
        </w:rPr>
      </w:pPr>
      <w:r w:rsidRPr="001671C8">
        <w:rPr>
          <w:rFonts w:ascii="Calibri" w:eastAsia="Times New Roman" w:hAnsi="Calibri" w:cs="Calibri"/>
          <w:b/>
          <w:smallCaps/>
          <w:sz w:val="28"/>
          <w:szCs w:val="28"/>
        </w:rPr>
        <w:t>Nakup gradbene in komunalne mehanizacije</w:t>
      </w: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u w:val="single"/>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tbl>
      <w:tblPr>
        <w:tblStyle w:val="Tabelamrea3"/>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1671C8" w:rsidRPr="001671C8" w:rsidTr="00C20568">
        <w:trPr>
          <w:trHeight w:val="196"/>
        </w:trPr>
        <w:tc>
          <w:tcPr>
            <w:tcW w:w="3715" w:type="dxa"/>
          </w:tcPr>
          <w:p w:rsidR="001671C8" w:rsidRPr="001671C8" w:rsidRDefault="001671C8" w:rsidP="001671C8">
            <w:pPr>
              <w:spacing w:after="0" w:line="240" w:lineRule="auto"/>
              <w:ind w:left="0" w:firstLine="0"/>
              <w:rPr>
                <w:rFonts w:ascii="Calibri" w:eastAsia="Times New Roman" w:hAnsi="Calibri" w:cs="Calibri"/>
              </w:rPr>
            </w:pPr>
            <w:r w:rsidRPr="001671C8">
              <w:rPr>
                <w:rFonts w:ascii="Calibri" w:eastAsia="Calibri" w:hAnsi="Calibri" w:cs="Calibri"/>
                <w:lang w:eastAsia="en-US"/>
              </w:rPr>
              <w:t>Odgovorna oseba naročnika:</w:t>
            </w:r>
          </w:p>
        </w:tc>
      </w:tr>
      <w:tr w:rsidR="001671C8" w:rsidRPr="001671C8" w:rsidTr="00C20568">
        <w:trPr>
          <w:trHeight w:val="207"/>
        </w:trPr>
        <w:tc>
          <w:tcPr>
            <w:tcW w:w="3715" w:type="dxa"/>
          </w:tcPr>
          <w:p w:rsidR="001671C8" w:rsidRPr="001671C8" w:rsidRDefault="001671C8" w:rsidP="001671C8">
            <w:pPr>
              <w:spacing w:after="0" w:line="240" w:lineRule="auto"/>
              <w:ind w:left="0" w:firstLine="0"/>
              <w:rPr>
                <w:rFonts w:ascii="Calibri" w:eastAsia="Times New Roman" w:hAnsi="Calibri" w:cs="Calibri"/>
              </w:rPr>
            </w:pPr>
            <w:r w:rsidRPr="001671C8">
              <w:rPr>
                <w:rFonts w:ascii="Calibri" w:eastAsia="Times New Roman" w:hAnsi="Calibri" w:cs="Calibri"/>
              </w:rPr>
              <w:t>Matjaž Kranjc</w:t>
            </w:r>
          </w:p>
        </w:tc>
      </w:tr>
      <w:tr w:rsidR="001671C8" w:rsidRPr="001671C8" w:rsidTr="00C20568">
        <w:trPr>
          <w:trHeight w:val="196"/>
        </w:trPr>
        <w:tc>
          <w:tcPr>
            <w:tcW w:w="3715" w:type="dxa"/>
          </w:tcPr>
          <w:p w:rsidR="001671C8" w:rsidRPr="001671C8" w:rsidRDefault="001671C8" w:rsidP="001671C8">
            <w:pPr>
              <w:spacing w:after="0" w:line="240" w:lineRule="auto"/>
              <w:ind w:left="0" w:firstLine="0"/>
              <w:rPr>
                <w:rFonts w:ascii="Calibri" w:eastAsia="Times New Roman" w:hAnsi="Calibri" w:cs="Calibri"/>
              </w:rPr>
            </w:pPr>
            <w:r w:rsidRPr="001671C8">
              <w:rPr>
                <w:rFonts w:ascii="Calibri" w:eastAsia="Times New Roman" w:hAnsi="Calibri" w:cs="Calibri"/>
              </w:rPr>
              <w:t>direktor</w:t>
            </w:r>
          </w:p>
        </w:tc>
      </w:tr>
    </w:tbl>
    <w:p w:rsidR="00C20568" w:rsidRDefault="00C20568" w:rsidP="001671C8">
      <w:pPr>
        <w:spacing w:after="0" w:line="240" w:lineRule="auto"/>
        <w:ind w:left="0" w:firstLine="0"/>
        <w:contextualSpacing/>
        <w:rPr>
          <w:rFonts w:ascii="Calibri" w:eastAsia="Times New Roman" w:hAnsi="Calibri" w:cs="Calibri"/>
          <w:szCs w:val="20"/>
        </w:rPr>
        <w:sectPr w:rsidR="00C20568" w:rsidSect="00F42659">
          <w:headerReference w:type="even" r:id="rId8"/>
          <w:headerReference w:type="default" r:id="rId9"/>
          <w:footerReference w:type="even" r:id="rId10"/>
          <w:footerReference w:type="default" r:id="rId11"/>
          <w:headerReference w:type="first" r:id="rId12"/>
          <w:footerReference w:type="first" r:id="rId13"/>
          <w:pgSz w:w="11906" w:h="16838"/>
          <w:pgMar w:top="1928" w:right="851" w:bottom="408" w:left="2013" w:header="663" w:footer="408" w:gutter="0"/>
          <w:pgNumType w:chapStyle="1"/>
          <w:cols w:space="708"/>
          <w:titlePg/>
          <w:docGrid w:linePitch="272"/>
        </w:sectPr>
      </w:pPr>
    </w:p>
    <w:p w:rsidR="00C20568" w:rsidRPr="00C20568" w:rsidRDefault="00C20568" w:rsidP="00C20568">
      <w:pPr>
        <w:widowControl w:val="0"/>
        <w:tabs>
          <w:tab w:val="left" w:pos="2552"/>
        </w:tabs>
        <w:spacing w:after="0" w:line="260" w:lineRule="exact"/>
        <w:ind w:left="0" w:firstLine="0"/>
        <w:rPr>
          <w:rFonts w:ascii="Calibri" w:eastAsia="Times New Roman" w:hAnsi="Calibri" w:cs="Calibri"/>
          <w:szCs w:val="20"/>
        </w:rPr>
      </w:pPr>
      <w:r w:rsidRPr="00C20568">
        <w:rPr>
          <w:rFonts w:ascii="Calibri" w:eastAsia="Times New Roman" w:hAnsi="Calibri" w:cs="Calibri"/>
          <w:b/>
          <w:szCs w:val="20"/>
        </w:rPr>
        <w:lastRenderedPageBreak/>
        <w:t>Vsebina razpisne dokumentacije:</w:t>
      </w:r>
    </w:p>
    <w:p w:rsidR="00C20568" w:rsidRPr="00C20568" w:rsidRDefault="00C20568" w:rsidP="00C20568">
      <w:pPr>
        <w:widowControl w:val="0"/>
        <w:tabs>
          <w:tab w:val="left" w:pos="2552"/>
        </w:tabs>
        <w:spacing w:after="0" w:line="260" w:lineRule="exact"/>
        <w:ind w:left="0" w:firstLine="0"/>
        <w:rPr>
          <w:rFonts w:ascii="Calibri" w:eastAsia="Times New Roman" w:hAnsi="Calibri" w:cs="Calibri"/>
          <w:szCs w:val="20"/>
        </w:rPr>
      </w:pPr>
      <w:r w:rsidRPr="00C20568">
        <w:rPr>
          <w:rFonts w:ascii="Calibri" w:eastAsia="Times New Roman" w:hAnsi="Calibri" w:cs="Calibri"/>
          <w:b/>
          <w:szCs w:val="20"/>
        </w:rPr>
        <w:t>1.</w:t>
      </w:r>
      <w:r w:rsidRPr="00C20568">
        <w:rPr>
          <w:rFonts w:ascii="Calibri" w:eastAsia="Times New Roman" w:hAnsi="Calibri" w:cs="Calibri"/>
          <w:b/>
          <w:spacing w:val="-5"/>
          <w:szCs w:val="20"/>
        </w:rPr>
        <w:t xml:space="preserve"> Povabilo k oddaji ponudbe</w:t>
      </w:r>
    </w:p>
    <w:p w:rsidR="00C20568" w:rsidRPr="00C20568" w:rsidRDefault="00C20568" w:rsidP="00C20568">
      <w:pPr>
        <w:widowControl w:val="0"/>
        <w:numPr>
          <w:ilvl w:val="1"/>
          <w:numId w:val="20"/>
        </w:numPr>
        <w:tabs>
          <w:tab w:val="left" w:pos="993"/>
        </w:tabs>
        <w:spacing w:after="0" w:line="260" w:lineRule="exact"/>
        <w:rPr>
          <w:rFonts w:ascii="Calibri" w:eastAsia="Times New Roman" w:hAnsi="Calibri" w:cs="Calibri"/>
          <w:szCs w:val="20"/>
        </w:rPr>
      </w:pPr>
      <w:r w:rsidRPr="00C20568">
        <w:rPr>
          <w:rFonts w:ascii="Calibri" w:eastAsia="Times New Roman" w:hAnsi="Calibri" w:cs="Calibri"/>
          <w:szCs w:val="20"/>
        </w:rPr>
        <w:t>Predmet javnega naročila</w:t>
      </w:r>
    </w:p>
    <w:p w:rsidR="00C20568" w:rsidRPr="00C20568" w:rsidRDefault="00C20568" w:rsidP="00C20568">
      <w:pPr>
        <w:widowControl w:val="0"/>
        <w:numPr>
          <w:ilvl w:val="1"/>
          <w:numId w:val="20"/>
        </w:numPr>
        <w:tabs>
          <w:tab w:val="left" w:pos="993"/>
        </w:tabs>
        <w:spacing w:after="0" w:line="260" w:lineRule="exact"/>
        <w:rPr>
          <w:rFonts w:ascii="Calibri" w:eastAsia="Times New Roman" w:hAnsi="Calibri" w:cs="Calibri"/>
          <w:szCs w:val="20"/>
        </w:rPr>
      </w:pPr>
      <w:r w:rsidRPr="00C20568">
        <w:rPr>
          <w:rFonts w:ascii="Calibri" w:eastAsia="Times New Roman" w:hAnsi="Calibri" w:cs="Calibri"/>
          <w:szCs w:val="20"/>
        </w:rPr>
        <w:t>Vrsta postopka</w:t>
      </w:r>
    </w:p>
    <w:p w:rsidR="00C20568" w:rsidRPr="00C20568" w:rsidRDefault="00C20568" w:rsidP="00C20568">
      <w:pPr>
        <w:widowControl w:val="0"/>
        <w:numPr>
          <w:ilvl w:val="1"/>
          <w:numId w:val="20"/>
        </w:numPr>
        <w:tabs>
          <w:tab w:val="left" w:pos="993"/>
        </w:tabs>
        <w:spacing w:after="0" w:line="260" w:lineRule="exact"/>
        <w:rPr>
          <w:rFonts w:ascii="Calibri" w:eastAsia="Times New Roman" w:hAnsi="Calibri" w:cs="Calibri"/>
          <w:szCs w:val="20"/>
        </w:rPr>
      </w:pPr>
      <w:r w:rsidRPr="00C20568">
        <w:rPr>
          <w:rFonts w:ascii="Calibri" w:eastAsia="Times New Roman" w:hAnsi="Calibri" w:cs="Calibri"/>
          <w:szCs w:val="20"/>
        </w:rPr>
        <w:t>Sklopi in variantne ponudbe</w:t>
      </w:r>
    </w:p>
    <w:p w:rsidR="00C20568" w:rsidRPr="00C20568" w:rsidRDefault="00C20568" w:rsidP="00C20568">
      <w:pPr>
        <w:widowControl w:val="0"/>
        <w:numPr>
          <w:ilvl w:val="1"/>
          <w:numId w:val="20"/>
        </w:numPr>
        <w:tabs>
          <w:tab w:val="left" w:pos="993"/>
        </w:tabs>
        <w:spacing w:after="0" w:line="260" w:lineRule="exact"/>
        <w:rPr>
          <w:rFonts w:ascii="Calibri" w:eastAsia="Times New Roman" w:hAnsi="Calibri" w:cs="Calibri"/>
          <w:szCs w:val="20"/>
        </w:rPr>
      </w:pPr>
      <w:r w:rsidRPr="00C20568">
        <w:rPr>
          <w:rFonts w:ascii="Calibri" w:eastAsia="Times New Roman" w:hAnsi="Calibri" w:cs="Calibri"/>
          <w:szCs w:val="20"/>
        </w:rPr>
        <w:t>Veljavnost ponudbe</w:t>
      </w:r>
    </w:p>
    <w:p w:rsidR="00C20568" w:rsidRPr="00C20568" w:rsidRDefault="00C20568" w:rsidP="00C20568">
      <w:pPr>
        <w:widowControl w:val="0"/>
        <w:numPr>
          <w:ilvl w:val="1"/>
          <w:numId w:val="20"/>
        </w:numPr>
        <w:tabs>
          <w:tab w:val="left" w:pos="993"/>
        </w:tabs>
        <w:spacing w:after="0" w:line="260" w:lineRule="exact"/>
        <w:rPr>
          <w:rFonts w:ascii="Calibri" w:eastAsia="Times New Roman" w:hAnsi="Calibri" w:cs="Calibri"/>
          <w:szCs w:val="20"/>
        </w:rPr>
      </w:pPr>
      <w:r w:rsidRPr="00C20568">
        <w:rPr>
          <w:rFonts w:ascii="Calibri" w:eastAsia="Times New Roman" w:hAnsi="Calibri" w:cs="Calibri"/>
          <w:szCs w:val="20"/>
        </w:rPr>
        <w:t xml:space="preserve">Rok za izvedbo pogodbenih </w:t>
      </w:r>
      <w:r w:rsidR="00D742A7">
        <w:rPr>
          <w:rFonts w:ascii="Calibri" w:eastAsia="Times New Roman" w:hAnsi="Calibri" w:cs="Calibri"/>
          <w:szCs w:val="20"/>
        </w:rPr>
        <w:t>dobav</w:t>
      </w:r>
    </w:p>
    <w:p w:rsidR="00C20568" w:rsidRPr="00C20568" w:rsidRDefault="00C20568" w:rsidP="00C20568">
      <w:pPr>
        <w:widowControl w:val="0"/>
        <w:numPr>
          <w:ilvl w:val="1"/>
          <w:numId w:val="20"/>
        </w:numPr>
        <w:tabs>
          <w:tab w:val="left" w:pos="993"/>
        </w:tabs>
        <w:spacing w:after="0" w:line="260" w:lineRule="exact"/>
        <w:rPr>
          <w:rFonts w:ascii="Calibri" w:eastAsia="Times New Roman" w:hAnsi="Calibri" w:cs="Calibri"/>
          <w:szCs w:val="20"/>
        </w:rPr>
      </w:pPr>
      <w:r w:rsidRPr="00C20568">
        <w:rPr>
          <w:rFonts w:ascii="Calibri" w:eastAsia="Times New Roman" w:hAnsi="Calibri" w:cs="Calibri"/>
          <w:szCs w:val="20"/>
        </w:rPr>
        <w:t>Objave</w:t>
      </w:r>
    </w:p>
    <w:p w:rsidR="00C20568" w:rsidRPr="00C20568" w:rsidRDefault="00C20568" w:rsidP="00C20568">
      <w:pPr>
        <w:widowControl w:val="0"/>
        <w:numPr>
          <w:ilvl w:val="1"/>
          <w:numId w:val="20"/>
        </w:numPr>
        <w:tabs>
          <w:tab w:val="left" w:pos="993"/>
        </w:tabs>
        <w:spacing w:after="0" w:line="260" w:lineRule="exact"/>
        <w:rPr>
          <w:rFonts w:ascii="Calibri" w:eastAsia="Times New Roman" w:hAnsi="Calibri" w:cs="Calibri"/>
          <w:szCs w:val="20"/>
        </w:rPr>
      </w:pPr>
      <w:r w:rsidRPr="00C20568">
        <w:rPr>
          <w:rFonts w:ascii="Calibri" w:eastAsia="Times New Roman" w:hAnsi="Calibri" w:cs="Calibri"/>
          <w:szCs w:val="20"/>
        </w:rPr>
        <w:t>Pridobivanje dodatnih informacij</w:t>
      </w:r>
    </w:p>
    <w:p w:rsidR="00C20568" w:rsidRPr="00C20568" w:rsidRDefault="00C20568" w:rsidP="00C20568">
      <w:pPr>
        <w:widowControl w:val="0"/>
        <w:numPr>
          <w:ilvl w:val="1"/>
          <w:numId w:val="20"/>
        </w:numPr>
        <w:tabs>
          <w:tab w:val="left" w:pos="993"/>
        </w:tabs>
        <w:spacing w:after="0" w:line="260" w:lineRule="exact"/>
        <w:rPr>
          <w:rFonts w:ascii="Calibri" w:eastAsia="Times New Roman" w:hAnsi="Calibri" w:cs="Calibri"/>
          <w:szCs w:val="20"/>
        </w:rPr>
      </w:pPr>
      <w:r w:rsidRPr="00C20568">
        <w:rPr>
          <w:rFonts w:ascii="Calibri" w:eastAsia="Times New Roman" w:hAnsi="Calibri" w:cs="Calibri"/>
          <w:szCs w:val="20"/>
        </w:rPr>
        <w:t>Spremembe in dopolnitve razpisne dokumentacije</w:t>
      </w:r>
    </w:p>
    <w:p w:rsidR="00C20568" w:rsidRPr="00C20568" w:rsidRDefault="00C20568" w:rsidP="00C20568">
      <w:pPr>
        <w:widowControl w:val="0"/>
        <w:numPr>
          <w:ilvl w:val="1"/>
          <w:numId w:val="20"/>
        </w:numPr>
        <w:tabs>
          <w:tab w:val="left" w:pos="993"/>
        </w:tabs>
        <w:spacing w:after="0" w:line="260" w:lineRule="exact"/>
        <w:rPr>
          <w:rFonts w:ascii="Calibri" w:eastAsia="Times New Roman" w:hAnsi="Calibri" w:cs="Calibri"/>
          <w:szCs w:val="20"/>
        </w:rPr>
      </w:pPr>
      <w:r w:rsidRPr="00C20568">
        <w:rPr>
          <w:rFonts w:ascii="Calibri" w:eastAsia="Times New Roman" w:hAnsi="Calibri" w:cs="Calibri"/>
          <w:szCs w:val="20"/>
        </w:rPr>
        <w:t>Način in rok za oddajo ponudbe</w:t>
      </w:r>
    </w:p>
    <w:p w:rsidR="00C20568" w:rsidRPr="00C20568" w:rsidRDefault="00C20568" w:rsidP="00C20568">
      <w:pPr>
        <w:widowControl w:val="0"/>
        <w:numPr>
          <w:ilvl w:val="1"/>
          <w:numId w:val="20"/>
        </w:numPr>
        <w:tabs>
          <w:tab w:val="left" w:pos="993"/>
        </w:tabs>
        <w:spacing w:after="0" w:line="260" w:lineRule="exact"/>
        <w:rPr>
          <w:rFonts w:ascii="Calibri" w:eastAsia="Times New Roman" w:hAnsi="Calibri" w:cs="Calibri"/>
          <w:szCs w:val="20"/>
        </w:rPr>
      </w:pPr>
      <w:r w:rsidRPr="00C20568">
        <w:rPr>
          <w:rFonts w:ascii="Calibri" w:eastAsia="Times New Roman" w:hAnsi="Calibri" w:cs="Calibri"/>
          <w:szCs w:val="20"/>
        </w:rPr>
        <w:t>Odpiranje ponudb</w:t>
      </w:r>
    </w:p>
    <w:p w:rsidR="00C20568" w:rsidRPr="00C20568" w:rsidRDefault="00C20568" w:rsidP="00C20568">
      <w:pPr>
        <w:widowControl w:val="0"/>
        <w:numPr>
          <w:ilvl w:val="1"/>
          <w:numId w:val="20"/>
        </w:numPr>
        <w:tabs>
          <w:tab w:val="left" w:pos="993"/>
        </w:tabs>
        <w:spacing w:after="0" w:line="260" w:lineRule="exact"/>
        <w:rPr>
          <w:rFonts w:ascii="Calibri" w:eastAsia="Times New Roman" w:hAnsi="Calibri" w:cs="Calibri"/>
          <w:szCs w:val="20"/>
        </w:rPr>
      </w:pPr>
      <w:r w:rsidRPr="00C20568">
        <w:rPr>
          <w:rFonts w:ascii="Calibri" w:eastAsia="Times New Roman" w:hAnsi="Calibri" w:cs="Calibri"/>
          <w:szCs w:val="20"/>
        </w:rPr>
        <w:t>Pregled ponudb</w:t>
      </w:r>
    </w:p>
    <w:p w:rsidR="00C20568" w:rsidRPr="00C20568" w:rsidRDefault="00C20568" w:rsidP="00C20568">
      <w:pPr>
        <w:widowControl w:val="0"/>
        <w:numPr>
          <w:ilvl w:val="1"/>
          <w:numId w:val="20"/>
        </w:numPr>
        <w:tabs>
          <w:tab w:val="left" w:pos="993"/>
        </w:tabs>
        <w:spacing w:after="0" w:line="260" w:lineRule="exact"/>
        <w:rPr>
          <w:rFonts w:ascii="Calibri" w:eastAsia="Times New Roman" w:hAnsi="Calibri" w:cs="Calibri"/>
          <w:szCs w:val="20"/>
        </w:rPr>
      </w:pPr>
      <w:r w:rsidRPr="00C20568">
        <w:rPr>
          <w:rFonts w:ascii="Calibri" w:eastAsia="Times New Roman" w:hAnsi="Calibri" w:cs="Calibri"/>
          <w:szCs w:val="20"/>
        </w:rPr>
        <w:t>Dopustne dopolnitve, spremembe, umik in popravki ponudbe</w:t>
      </w:r>
    </w:p>
    <w:p w:rsidR="00C20568" w:rsidRPr="00C20568" w:rsidRDefault="00C20568" w:rsidP="00C20568">
      <w:pPr>
        <w:widowControl w:val="0"/>
        <w:numPr>
          <w:ilvl w:val="1"/>
          <w:numId w:val="20"/>
        </w:numPr>
        <w:tabs>
          <w:tab w:val="left" w:pos="993"/>
        </w:tabs>
        <w:spacing w:after="0" w:line="260" w:lineRule="exact"/>
        <w:rPr>
          <w:rFonts w:ascii="Calibri" w:eastAsia="Times New Roman" w:hAnsi="Calibri" w:cs="Calibri"/>
          <w:szCs w:val="20"/>
        </w:rPr>
      </w:pPr>
      <w:r w:rsidRPr="00C20568">
        <w:rPr>
          <w:rFonts w:ascii="Calibri" w:eastAsia="Times New Roman" w:hAnsi="Calibri" w:cs="Calibri"/>
          <w:szCs w:val="20"/>
        </w:rPr>
        <w:t>Merilo za ocenjevanje ponudb</w:t>
      </w:r>
    </w:p>
    <w:p w:rsidR="00C20568" w:rsidRPr="00C20568" w:rsidRDefault="00C20568" w:rsidP="00C20568">
      <w:pPr>
        <w:widowControl w:val="0"/>
        <w:numPr>
          <w:ilvl w:val="1"/>
          <w:numId w:val="20"/>
        </w:numPr>
        <w:tabs>
          <w:tab w:val="left" w:pos="993"/>
        </w:tabs>
        <w:spacing w:after="0" w:line="260" w:lineRule="exact"/>
        <w:rPr>
          <w:rFonts w:ascii="Calibri" w:eastAsia="Times New Roman" w:hAnsi="Calibri" w:cs="Calibri"/>
          <w:szCs w:val="20"/>
        </w:rPr>
      </w:pPr>
      <w:r w:rsidRPr="00C20568">
        <w:rPr>
          <w:rFonts w:ascii="Calibri" w:eastAsia="Times New Roman" w:hAnsi="Calibri" w:cs="Calibri"/>
          <w:szCs w:val="20"/>
        </w:rPr>
        <w:t>Posredovanje podatkov o lastniški strukturi</w:t>
      </w:r>
    </w:p>
    <w:p w:rsidR="00C20568" w:rsidRPr="00C20568" w:rsidRDefault="00C20568" w:rsidP="00C20568">
      <w:pPr>
        <w:widowControl w:val="0"/>
        <w:numPr>
          <w:ilvl w:val="1"/>
          <w:numId w:val="20"/>
        </w:numPr>
        <w:tabs>
          <w:tab w:val="left" w:pos="993"/>
        </w:tabs>
        <w:spacing w:after="0" w:line="260" w:lineRule="exact"/>
        <w:rPr>
          <w:rFonts w:ascii="Calibri" w:eastAsia="Times New Roman" w:hAnsi="Calibri" w:cs="Calibri"/>
          <w:szCs w:val="20"/>
        </w:rPr>
      </w:pPr>
      <w:r w:rsidRPr="00C20568">
        <w:rPr>
          <w:rFonts w:ascii="Calibri" w:eastAsia="Times New Roman" w:hAnsi="Calibri" w:cs="Calibri"/>
          <w:szCs w:val="20"/>
        </w:rPr>
        <w:t>Oddaja javnega naročila</w:t>
      </w:r>
    </w:p>
    <w:p w:rsidR="00C20568" w:rsidRPr="00C20568" w:rsidRDefault="00C20568" w:rsidP="00C20568">
      <w:pPr>
        <w:widowControl w:val="0"/>
        <w:numPr>
          <w:ilvl w:val="1"/>
          <w:numId w:val="20"/>
        </w:numPr>
        <w:tabs>
          <w:tab w:val="left" w:pos="993"/>
        </w:tabs>
        <w:spacing w:after="0" w:line="260" w:lineRule="exact"/>
        <w:rPr>
          <w:rFonts w:ascii="Calibri" w:eastAsia="Times New Roman" w:hAnsi="Calibri" w:cs="Calibri"/>
          <w:szCs w:val="20"/>
        </w:rPr>
      </w:pPr>
      <w:r w:rsidRPr="00C20568">
        <w:rPr>
          <w:rFonts w:ascii="Calibri" w:eastAsia="Times New Roman" w:hAnsi="Calibri" w:cs="Calibri"/>
          <w:szCs w:val="20"/>
        </w:rPr>
        <w:t>Sklenitev pogodbe</w:t>
      </w:r>
    </w:p>
    <w:p w:rsidR="00C20568" w:rsidRPr="00C20568" w:rsidRDefault="00C20568" w:rsidP="00C20568">
      <w:pPr>
        <w:widowControl w:val="0"/>
        <w:numPr>
          <w:ilvl w:val="1"/>
          <w:numId w:val="20"/>
        </w:numPr>
        <w:tabs>
          <w:tab w:val="left" w:pos="993"/>
        </w:tabs>
        <w:spacing w:after="0" w:line="260" w:lineRule="exact"/>
        <w:rPr>
          <w:rFonts w:ascii="Calibri" w:eastAsia="Times New Roman" w:hAnsi="Calibri" w:cs="Calibri"/>
          <w:szCs w:val="20"/>
        </w:rPr>
      </w:pPr>
      <w:r w:rsidRPr="00C20568">
        <w:rPr>
          <w:rFonts w:ascii="Calibri" w:eastAsia="Times New Roman" w:hAnsi="Calibri" w:cs="Calibri"/>
          <w:szCs w:val="20"/>
        </w:rPr>
        <w:t>Revizija postopka</w:t>
      </w:r>
    </w:p>
    <w:p w:rsidR="00C20568" w:rsidRPr="00C20568" w:rsidRDefault="00C20568" w:rsidP="00C20568">
      <w:pPr>
        <w:widowControl w:val="0"/>
        <w:numPr>
          <w:ilvl w:val="1"/>
          <w:numId w:val="20"/>
        </w:numPr>
        <w:tabs>
          <w:tab w:val="left" w:pos="993"/>
        </w:tabs>
        <w:spacing w:after="0" w:line="260" w:lineRule="exact"/>
        <w:rPr>
          <w:rFonts w:ascii="Calibri" w:eastAsia="Times New Roman" w:hAnsi="Calibri" w:cs="Calibri"/>
          <w:szCs w:val="20"/>
        </w:rPr>
      </w:pPr>
      <w:r w:rsidRPr="00C20568">
        <w:rPr>
          <w:rFonts w:ascii="Calibri" w:eastAsia="Times New Roman" w:hAnsi="Calibri" w:cs="Calibri"/>
          <w:szCs w:val="20"/>
        </w:rPr>
        <w:t>Ostali pogoji, opozorila in pravice</w:t>
      </w:r>
    </w:p>
    <w:p w:rsidR="00C20568" w:rsidRPr="00C20568" w:rsidRDefault="00C20568" w:rsidP="00C20568">
      <w:pPr>
        <w:widowControl w:val="0"/>
        <w:tabs>
          <w:tab w:val="left" w:pos="2552"/>
        </w:tabs>
        <w:spacing w:after="0" w:line="260" w:lineRule="exact"/>
        <w:ind w:left="0" w:firstLine="0"/>
        <w:rPr>
          <w:rFonts w:ascii="Calibri" w:eastAsia="Times New Roman" w:hAnsi="Calibri" w:cs="Calibri"/>
          <w:szCs w:val="20"/>
        </w:rPr>
      </w:pPr>
      <w:r w:rsidRPr="00C20568">
        <w:rPr>
          <w:rFonts w:ascii="Calibri" w:eastAsia="Times New Roman" w:hAnsi="Calibri" w:cs="Calibri"/>
          <w:b/>
          <w:szCs w:val="20"/>
        </w:rPr>
        <w:t>2. Navodilo ponudniku za izdelavo ponudbe</w:t>
      </w:r>
    </w:p>
    <w:p w:rsidR="00C20568" w:rsidRPr="00C20568" w:rsidRDefault="00C20568" w:rsidP="00C20568">
      <w:pPr>
        <w:widowControl w:val="0"/>
        <w:numPr>
          <w:ilvl w:val="1"/>
          <w:numId w:val="21"/>
        </w:numPr>
        <w:tabs>
          <w:tab w:val="left" w:pos="993"/>
        </w:tabs>
        <w:spacing w:after="0" w:line="260" w:lineRule="exact"/>
        <w:rPr>
          <w:rFonts w:ascii="Calibri" w:eastAsia="Times New Roman" w:hAnsi="Calibri" w:cs="Calibri"/>
          <w:bCs/>
          <w:szCs w:val="20"/>
        </w:rPr>
      </w:pPr>
      <w:r w:rsidRPr="00C20568">
        <w:rPr>
          <w:rFonts w:ascii="Calibri" w:eastAsia="Times New Roman" w:hAnsi="Calibri" w:cs="Calibri"/>
          <w:bCs/>
          <w:szCs w:val="20"/>
        </w:rPr>
        <w:t>Izdelava ponudbe</w:t>
      </w:r>
    </w:p>
    <w:p w:rsidR="00C20568" w:rsidRPr="00C20568" w:rsidRDefault="00C20568" w:rsidP="00C20568">
      <w:pPr>
        <w:widowControl w:val="0"/>
        <w:numPr>
          <w:ilvl w:val="1"/>
          <w:numId w:val="21"/>
        </w:numPr>
        <w:tabs>
          <w:tab w:val="left" w:pos="993"/>
        </w:tabs>
        <w:spacing w:after="0" w:line="260" w:lineRule="exact"/>
        <w:rPr>
          <w:rFonts w:ascii="Calibri" w:eastAsia="Times New Roman" w:hAnsi="Calibri" w:cs="Calibri"/>
          <w:bCs/>
          <w:szCs w:val="20"/>
        </w:rPr>
      </w:pPr>
      <w:r w:rsidRPr="00C20568">
        <w:rPr>
          <w:rFonts w:ascii="Calibri" w:eastAsia="Times New Roman" w:hAnsi="Calibri" w:cs="Calibri"/>
          <w:bCs/>
          <w:szCs w:val="20"/>
        </w:rPr>
        <w:t>Jezik ponudbe</w:t>
      </w:r>
    </w:p>
    <w:p w:rsidR="00C20568" w:rsidRPr="00C20568" w:rsidRDefault="00C20568" w:rsidP="00C20568">
      <w:pPr>
        <w:widowControl w:val="0"/>
        <w:numPr>
          <w:ilvl w:val="1"/>
          <w:numId w:val="21"/>
        </w:numPr>
        <w:tabs>
          <w:tab w:val="left" w:pos="993"/>
        </w:tabs>
        <w:spacing w:after="0" w:line="260" w:lineRule="exact"/>
        <w:rPr>
          <w:rFonts w:ascii="Calibri" w:eastAsia="Times New Roman" w:hAnsi="Calibri" w:cs="Calibri"/>
          <w:bCs/>
          <w:szCs w:val="20"/>
        </w:rPr>
      </w:pPr>
      <w:r w:rsidRPr="00C20568">
        <w:rPr>
          <w:rFonts w:ascii="Calibri" w:eastAsia="Times New Roman" w:hAnsi="Calibri" w:cs="Calibri"/>
          <w:bCs/>
          <w:szCs w:val="20"/>
        </w:rPr>
        <w:t>Označitev podatkov, ki pomenijo poslovno skrivnost</w:t>
      </w:r>
    </w:p>
    <w:p w:rsidR="00C20568" w:rsidRPr="00C20568" w:rsidRDefault="00C20568" w:rsidP="00C20568">
      <w:pPr>
        <w:widowControl w:val="0"/>
        <w:numPr>
          <w:ilvl w:val="1"/>
          <w:numId w:val="21"/>
        </w:numPr>
        <w:tabs>
          <w:tab w:val="left" w:pos="993"/>
        </w:tabs>
        <w:spacing w:after="0" w:line="260" w:lineRule="exact"/>
        <w:rPr>
          <w:rFonts w:ascii="Calibri" w:eastAsia="Times New Roman" w:hAnsi="Calibri" w:cs="Calibri"/>
          <w:bCs/>
          <w:szCs w:val="20"/>
        </w:rPr>
      </w:pPr>
      <w:r w:rsidRPr="00C20568">
        <w:rPr>
          <w:rFonts w:ascii="Calibri" w:eastAsia="Times New Roman" w:hAnsi="Calibri" w:cs="Calibri"/>
          <w:bCs/>
          <w:szCs w:val="20"/>
        </w:rPr>
        <w:t>Sestavni deli ponudbe:</w:t>
      </w:r>
    </w:p>
    <w:p w:rsidR="00C20568" w:rsidRPr="00C20568" w:rsidRDefault="00C20568" w:rsidP="00C20568">
      <w:pPr>
        <w:widowControl w:val="0"/>
        <w:numPr>
          <w:ilvl w:val="5"/>
          <w:numId w:val="13"/>
        </w:numPr>
        <w:spacing w:after="0" w:line="260" w:lineRule="exact"/>
        <w:ind w:left="1440" w:hanging="448"/>
        <w:rPr>
          <w:rFonts w:ascii="Calibri" w:eastAsia="Times New Roman" w:hAnsi="Calibri" w:cs="Calibri"/>
          <w:szCs w:val="20"/>
          <w:shd w:val="clear" w:color="auto" w:fill="FFFFFF"/>
        </w:rPr>
      </w:pPr>
      <w:r w:rsidRPr="00C20568">
        <w:rPr>
          <w:rFonts w:ascii="Calibri" w:eastAsia="Times New Roman" w:hAnsi="Calibri" w:cs="Calibri"/>
          <w:szCs w:val="20"/>
          <w:shd w:val="clear" w:color="auto" w:fill="FFFFFF"/>
        </w:rPr>
        <w:t>Podatki o ponudniku</w:t>
      </w:r>
    </w:p>
    <w:p w:rsidR="00C20568" w:rsidRPr="00C20568" w:rsidRDefault="00C20568" w:rsidP="00C20568">
      <w:pPr>
        <w:widowControl w:val="0"/>
        <w:numPr>
          <w:ilvl w:val="5"/>
          <w:numId w:val="13"/>
        </w:numPr>
        <w:spacing w:after="0" w:line="260" w:lineRule="exact"/>
        <w:ind w:left="1440" w:hanging="448"/>
        <w:rPr>
          <w:rFonts w:ascii="Calibri" w:eastAsia="Times New Roman" w:hAnsi="Calibri" w:cs="Calibri"/>
          <w:szCs w:val="20"/>
          <w:shd w:val="clear" w:color="auto" w:fill="FFFFFF"/>
        </w:rPr>
      </w:pPr>
      <w:r w:rsidRPr="00C20568">
        <w:rPr>
          <w:rFonts w:ascii="Calibri" w:eastAsia="Times New Roman" w:hAnsi="Calibri" w:cs="Calibri"/>
          <w:szCs w:val="20"/>
          <w:shd w:val="clear" w:color="auto" w:fill="FFFFFF"/>
        </w:rPr>
        <w:t>Razlogi za izključitev</w:t>
      </w:r>
    </w:p>
    <w:p w:rsidR="00C20568" w:rsidRPr="00C20568" w:rsidRDefault="00C20568" w:rsidP="00C20568">
      <w:pPr>
        <w:widowControl w:val="0"/>
        <w:numPr>
          <w:ilvl w:val="5"/>
          <w:numId w:val="13"/>
        </w:numPr>
        <w:spacing w:after="0" w:line="260" w:lineRule="exact"/>
        <w:ind w:left="1440" w:hanging="448"/>
        <w:rPr>
          <w:rFonts w:ascii="Calibri" w:eastAsia="Times New Roman" w:hAnsi="Calibri" w:cs="Calibri"/>
          <w:szCs w:val="20"/>
          <w:shd w:val="clear" w:color="auto" w:fill="FFFFFF"/>
        </w:rPr>
      </w:pPr>
      <w:r w:rsidRPr="00C20568">
        <w:rPr>
          <w:rFonts w:ascii="Calibri" w:eastAsia="Times New Roman" w:hAnsi="Calibri" w:cs="Calibri"/>
          <w:szCs w:val="20"/>
          <w:shd w:val="clear" w:color="auto" w:fill="FFFFFF"/>
        </w:rPr>
        <w:t>Pogoji za sodelovanje</w:t>
      </w:r>
    </w:p>
    <w:p w:rsidR="00C20568" w:rsidRPr="00C20568" w:rsidRDefault="00C20568" w:rsidP="00C20568">
      <w:pPr>
        <w:widowControl w:val="0"/>
        <w:numPr>
          <w:ilvl w:val="5"/>
          <w:numId w:val="13"/>
        </w:numPr>
        <w:spacing w:after="0" w:line="260" w:lineRule="exact"/>
        <w:ind w:left="1440" w:hanging="448"/>
        <w:rPr>
          <w:rFonts w:ascii="Calibri" w:eastAsia="Times New Roman" w:hAnsi="Calibri" w:cs="Calibri"/>
          <w:szCs w:val="20"/>
          <w:shd w:val="clear" w:color="auto" w:fill="FFFFFF"/>
        </w:rPr>
      </w:pPr>
      <w:r w:rsidRPr="00C20568">
        <w:rPr>
          <w:rFonts w:ascii="Calibri" w:eastAsia="Times New Roman" w:hAnsi="Calibri" w:cs="Calibri"/>
          <w:szCs w:val="20"/>
          <w:shd w:val="clear" w:color="auto" w:fill="FFFFFF"/>
        </w:rPr>
        <w:t>Enotni evropski dokument v zvezi z oddajo javnega naročila - ESPD</w:t>
      </w:r>
    </w:p>
    <w:p w:rsidR="00C20568" w:rsidRPr="00C20568" w:rsidRDefault="00C20568" w:rsidP="00C20568">
      <w:pPr>
        <w:widowControl w:val="0"/>
        <w:numPr>
          <w:ilvl w:val="5"/>
          <w:numId w:val="13"/>
        </w:numPr>
        <w:spacing w:after="0" w:line="260" w:lineRule="exact"/>
        <w:ind w:left="1440" w:hanging="448"/>
        <w:rPr>
          <w:rFonts w:ascii="Calibri" w:eastAsia="Times New Roman" w:hAnsi="Calibri" w:cs="Calibri"/>
          <w:szCs w:val="20"/>
          <w:shd w:val="clear" w:color="auto" w:fill="FFFFFF"/>
        </w:rPr>
      </w:pPr>
      <w:r w:rsidRPr="00C20568">
        <w:rPr>
          <w:rFonts w:ascii="Calibri" w:eastAsia="Times New Roman" w:hAnsi="Calibri" w:cs="Calibri"/>
          <w:szCs w:val="20"/>
          <w:shd w:val="clear" w:color="auto" w:fill="FFFFFF"/>
        </w:rPr>
        <w:t>Finančno zavarovanje</w:t>
      </w:r>
    </w:p>
    <w:p w:rsidR="00C20568" w:rsidRPr="00C20568" w:rsidRDefault="00C20568" w:rsidP="00C20568">
      <w:pPr>
        <w:widowControl w:val="0"/>
        <w:numPr>
          <w:ilvl w:val="5"/>
          <w:numId w:val="13"/>
        </w:numPr>
        <w:spacing w:after="0" w:line="260" w:lineRule="exact"/>
        <w:ind w:left="1440" w:hanging="448"/>
        <w:rPr>
          <w:rFonts w:ascii="Calibri" w:eastAsia="Times New Roman" w:hAnsi="Calibri" w:cs="Calibri"/>
          <w:szCs w:val="20"/>
          <w:shd w:val="clear" w:color="auto" w:fill="FFFFFF"/>
        </w:rPr>
      </w:pPr>
      <w:r w:rsidRPr="00C20568">
        <w:rPr>
          <w:rFonts w:ascii="Calibri" w:eastAsia="Times New Roman" w:hAnsi="Calibri" w:cs="Calibri"/>
          <w:szCs w:val="20"/>
          <w:shd w:val="clear" w:color="auto" w:fill="FFFFFF"/>
        </w:rPr>
        <w:t>Pogodba</w:t>
      </w:r>
    </w:p>
    <w:p w:rsidR="00C20568" w:rsidRPr="00C20568" w:rsidRDefault="00C20568" w:rsidP="00C20568">
      <w:pPr>
        <w:widowControl w:val="0"/>
        <w:numPr>
          <w:ilvl w:val="5"/>
          <w:numId w:val="13"/>
        </w:numPr>
        <w:spacing w:after="0" w:line="260" w:lineRule="exact"/>
        <w:ind w:left="1440" w:hanging="448"/>
        <w:rPr>
          <w:rFonts w:ascii="Calibri" w:eastAsia="Times New Roman" w:hAnsi="Calibri" w:cs="Calibri"/>
          <w:szCs w:val="20"/>
          <w:shd w:val="clear" w:color="auto" w:fill="FFFFFF"/>
        </w:rPr>
      </w:pPr>
      <w:r w:rsidRPr="00C20568">
        <w:rPr>
          <w:rFonts w:ascii="Calibri" w:eastAsia="Times New Roman" w:hAnsi="Calibri" w:cs="Calibri"/>
          <w:szCs w:val="20"/>
          <w:shd w:val="clear" w:color="auto" w:fill="FFFFFF"/>
        </w:rPr>
        <w:t>Predračun</w:t>
      </w:r>
    </w:p>
    <w:p w:rsidR="00C20568" w:rsidRPr="00C20568" w:rsidRDefault="00C20568" w:rsidP="00C20568">
      <w:pPr>
        <w:widowControl w:val="0"/>
        <w:numPr>
          <w:ilvl w:val="5"/>
          <w:numId w:val="13"/>
        </w:numPr>
        <w:spacing w:after="0" w:line="260" w:lineRule="exact"/>
        <w:ind w:left="1440" w:hanging="448"/>
        <w:rPr>
          <w:rFonts w:ascii="Calibri" w:eastAsia="Times New Roman" w:hAnsi="Calibri" w:cs="Calibri"/>
          <w:szCs w:val="20"/>
          <w:shd w:val="clear" w:color="auto" w:fill="FFFFFF"/>
        </w:rPr>
      </w:pPr>
      <w:r w:rsidRPr="00C20568">
        <w:rPr>
          <w:rFonts w:ascii="Calibri" w:eastAsia="Times New Roman" w:hAnsi="Calibri" w:cs="Calibri"/>
          <w:szCs w:val="20"/>
          <w:shd w:val="clear" w:color="auto" w:fill="FFFFFF"/>
        </w:rPr>
        <w:t>Specifikacija predmeta javnega naročila</w:t>
      </w:r>
    </w:p>
    <w:p w:rsidR="00C20568" w:rsidRPr="00C20568" w:rsidRDefault="00C20568" w:rsidP="00C20568">
      <w:pPr>
        <w:widowControl w:val="0"/>
        <w:tabs>
          <w:tab w:val="left" w:pos="2552"/>
        </w:tabs>
        <w:spacing w:after="0" w:line="260" w:lineRule="exact"/>
        <w:ind w:left="0" w:firstLine="0"/>
        <w:rPr>
          <w:rFonts w:ascii="Calibri" w:eastAsia="Times New Roman" w:hAnsi="Calibri" w:cs="Calibri"/>
          <w:szCs w:val="20"/>
        </w:rPr>
      </w:pPr>
      <w:r w:rsidRPr="00C20568">
        <w:rPr>
          <w:rFonts w:ascii="Calibri" w:eastAsia="Times New Roman" w:hAnsi="Calibri" w:cs="Calibri"/>
          <w:b/>
          <w:szCs w:val="20"/>
        </w:rPr>
        <w:t>3. Razpisni obrazci:</w:t>
      </w:r>
    </w:p>
    <w:p w:rsidR="00C20568" w:rsidRPr="00C20568" w:rsidRDefault="00C20568" w:rsidP="00C20568">
      <w:pPr>
        <w:widowControl w:val="0"/>
        <w:numPr>
          <w:ilvl w:val="0"/>
          <w:numId w:val="44"/>
        </w:numPr>
        <w:tabs>
          <w:tab w:val="left" w:pos="1985"/>
        </w:tabs>
        <w:spacing w:after="0" w:line="260" w:lineRule="exact"/>
        <w:contextualSpacing/>
        <w:rPr>
          <w:rFonts w:ascii="Calibri" w:eastAsia="Times New Roman" w:hAnsi="Calibri" w:cs="Calibri"/>
          <w:szCs w:val="20"/>
        </w:rPr>
      </w:pPr>
      <w:r w:rsidRPr="00C20568">
        <w:rPr>
          <w:rFonts w:ascii="Calibri" w:eastAsia="Times New Roman" w:hAnsi="Calibri" w:cs="Calibri"/>
          <w:szCs w:val="20"/>
        </w:rPr>
        <w:t>Razpisni obrazec 1: Podatki o ponudniku</w:t>
      </w:r>
    </w:p>
    <w:p w:rsidR="00C20568" w:rsidRPr="00C20568" w:rsidRDefault="00C20568" w:rsidP="00C20568">
      <w:pPr>
        <w:widowControl w:val="0"/>
        <w:numPr>
          <w:ilvl w:val="0"/>
          <w:numId w:val="44"/>
        </w:numPr>
        <w:tabs>
          <w:tab w:val="left" w:pos="1985"/>
        </w:tabs>
        <w:spacing w:after="0" w:line="260" w:lineRule="exact"/>
        <w:contextualSpacing/>
        <w:rPr>
          <w:rFonts w:ascii="Calibri" w:eastAsia="Times New Roman" w:hAnsi="Calibri" w:cs="Calibri"/>
          <w:szCs w:val="20"/>
        </w:rPr>
      </w:pPr>
      <w:r w:rsidRPr="00C20568">
        <w:rPr>
          <w:rFonts w:ascii="Calibri" w:eastAsia="Times New Roman" w:hAnsi="Calibri" w:cs="Calibri"/>
          <w:szCs w:val="20"/>
        </w:rPr>
        <w:t>Razpisni obrazec 2: Enotni evropski obrazec v zvezi z oddajo javnega naročila – ESPD</w:t>
      </w:r>
    </w:p>
    <w:p w:rsidR="00C20568" w:rsidRPr="00C20568" w:rsidRDefault="00C20568" w:rsidP="00C20568">
      <w:pPr>
        <w:widowControl w:val="0"/>
        <w:numPr>
          <w:ilvl w:val="0"/>
          <w:numId w:val="44"/>
        </w:numPr>
        <w:tabs>
          <w:tab w:val="left" w:pos="1985"/>
        </w:tabs>
        <w:spacing w:after="0" w:line="260" w:lineRule="exact"/>
        <w:contextualSpacing/>
        <w:rPr>
          <w:rFonts w:ascii="Calibri" w:eastAsia="Times New Roman" w:hAnsi="Calibri" w:cs="Calibri"/>
          <w:szCs w:val="20"/>
        </w:rPr>
      </w:pPr>
      <w:r w:rsidRPr="00C20568">
        <w:rPr>
          <w:rFonts w:ascii="Calibri" w:eastAsia="Times New Roman" w:hAnsi="Calibri" w:cs="Calibri"/>
          <w:szCs w:val="20"/>
        </w:rPr>
        <w:t>Razpisni obrazec 3: Ponudnik: Pooblastilo za pridobitev podatkov iz kazenske evidence</w:t>
      </w:r>
    </w:p>
    <w:p w:rsidR="00C20568" w:rsidRPr="00C20568" w:rsidRDefault="00C20568" w:rsidP="00C20568">
      <w:pPr>
        <w:widowControl w:val="0"/>
        <w:numPr>
          <w:ilvl w:val="0"/>
          <w:numId w:val="44"/>
        </w:numPr>
        <w:tabs>
          <w:tab w:val="left" w:pos="1985"/>
        </w:tabs>
        <w:spacing w:after="0" w:line="260" w:lineRule="exact"/>
        <w:contextualSpacing/>
        <w:rPr>
          <w:rFonts w:ascii="Calibri" w:eastAsia="Times New Roman" w:hAnsi="Calibri" w:cs="Calibri"/>
          <w:szCs w:val="20"/>
        </w:rPr>
      </w:pPr>
      <w:r w:rsidRPr="00C20568">
        <w:rPr>
          <w:rFonts w:ascii="Calibri" w:eastAsia="Times New Roman" w:hAnsi="Calibri" w:cs="Calibri"/>
          <w:szCs w:val="20"/>
        </w:rPr>
        <w:t>Razpisni obrazec 4: Zakoniti zastopnik: Pooblastilo za pridobitev podatkov iz kazenske evidence</w:t>
      </w:r>
    </w:p>
    <w:p w:rsidR="00C20568" w:rsidRPr="00C20568" w:rsidRDefault="00C20568" w:rsidP="00C20568">
      <w:pPr>
        <w:widowControl w:val="0"/>
        <w:numPr>
          <w:ilvl w:val="0"/>
          <w:numId w:val="44"/>
        </w:numPr>
        <w:tabs>
          <w:tab w:val="left" w:pos="1985"/>
        </w:tabs>
        <w:spacing w:after="0" w:line="260" w:lineRule="exact"/>
        <w:contextualSpacing/>
        <w:rPr>
          <w:rFonts w:ascii="Calibri" w:eastAsia="Times New Roman" w:hAnsi="Calibri" w:cs="Calibri"/>
          <w:szCs w:val="20"/>
        </w:rPr>
      </w:pPr>
      <w:r w:rsidRPr="00C20568">
        <w:rPr>
          <w:rFonts w:ascii="Calibri" w:eastAsia="Times New Roman" w:hAnsi="Calibri" w:cs="Calibri"/>
          <w:szCs w:val="20"/>
        </w:rPr>
        <w:t>Razpisni obrazec 5: Vzorec bančne garancije za zavarovanje resnosti ponudbe</w:t>
      </w:r>
    </w:p>
    <w:p w:rsidR="00C20568" w:rsidRPr="00C20568" w:rsidRDefault="00C20568" w:rsidP="00C20568">
      <w:pPr>
        <w:widowControl w:val="0"/>
        <w:numPr>
          <w:ilvl w:val="0"/>
          <w:numId w:val="44"/>
        </w:numPr>
        <w:tabs>
          <w:tab w:val="left" w:pos="1985"/>
          <w:tab w:val="left" w:pos="2127"/>
          <w:tab w:val="left" w:pos="2552"/>
        </w:tabs>
        <w:spacing w:after="0" w:line="260" w:lineRule="exact"/>
        <w:contextualSpacing/>
        <w:rPr>
          <w:rFonts w:ascii="Calibri" w:eastAsia="Times New Roman" w:hAnsi="Calibri" w:cs="Calibri"/>
          <w:szCs w:val="20"/>
        </w:rPr>
      </w:pPr>
      <w:r w:rsidRPr="00C20568">
        <w:rPr>
          <w:rFonts w:ascii="Calibri" w:eastAsia="Times New Roman" w:hAnsi="Calibri" w:cs="Calibri"/>
          <w:szCs w:val="20"/>
        </w:rPr>
        <w:t>Razpisni obrazec 6: Vzorec bančne garancije za zavarovanje dobre izvedbe pogodbenih obveznosti</w:t>
      </w:r>
    </w:p>
    <w:p w:rsidR="00C20568" w:rsidRPr="00C20568" w:rsidRDefault="00C20568" w:rsidP="00C20568">
      <w:pPr>
        <w:widowControl w:val="0"/>
        <w:numPr>
          <w:ilvl w:val="0"/>
          <w:numId w:val="44"/>
        </w:numPr>
        <w:tabs>
          <w:tab w:val="left" w:pos="1985"/>
          <w:tab w:val="left" w:pos="2127"/>
          <w:tab w:val="left" w:pos="2552"/>
        </w:tabs>
        <w:spacing w:after="0" w:line="260" w:lineRule="exact"/>
        <w:contextualSpacing/>
        <w:rPr>
          <w:rFonts w:ascii="Calibri" w:eastAsia="Times New Roman" w:hAnsi="Calibri" w:cs="Calibri"/>
          <w:szCs w:val="20"/>
        </w:rPr>
      </w:pPr>
      <w:r w:rsidRPr="00C20568">
        <w:rPr>
          <w:rFonts w:ascii="Calibri" w:eastAsia="Times New Roman" w:hAnsi="Calibri" w:cs="Calibri"/>
          <w:szCs w:val="20"/>
        </w:rPr>
        <w:t>Razpisni obrazec 7: Vzorec bančne garancije za zavarovanje odprave napak v garancijskem roku</w:t>
      </w:r>
    </w:p>
    <w:p w:rsidR="00C20568" w:rsidRPr="00C20568" w:rsidRDefault="00C20568" w:rsidP="00C20568">
      <w:pPr>
        <w:widowControl w:val="0"/>
        <w:numPr>
          <w:ilvl w:val="0"/>
          <w:numId w:val="44"/>
        </w:numPr>
        <w:tabs>
          <w:tab w:val="left" w:pos="1985"/>
          <w:tab w:val="left" w:pos="2552"/>
        </w:tabs>
        <w:spacing w:after="0" w:line="260" w:lineRule="exact"/>
        <w:contextualSpacing/>
        <w:rPr>
          <w:rFonts w:ascii="Calibri" w:eastAsia="Times New Roman" w:hAnsi="Calibri" w:cs="Calibri"/>
          <w:szCs w:val="20"/>
        </w:rPr>
      </w:pPr>
      <w:r w:rsidRPr="00C20568">
        <w:rPr>
          <w:rFonts w:ascii="Calibri" w:eastAsia="Times New Roman" w:hAnsi="Calibri" w:cs="Calibri"/>
          <w:szCs w:val="20"/>
        </w:rPr>
        <w:t>Razpisni obrazec 8: Vzorec pogodbe</w:t>
      </w:r>
    </w:p>
    <w:p w:rsidR="00C20568" w:rsidRPr="00C20568" w:rsidRDefault="00C20568" w:rsidP="00C20568">
      <w:pPr>
        <w:widowControl w:val="0"/>
        <w:numPr>
          <w:ilvl w:val="0"/>
          <w:numId w:val="44"/>
        </w:numPr>
        <w:tabs>
          <w:tab w:val="left" w:pos="2127"/>
          <w:tab w:val="left" w:pos="2552"/>
        </w:tabs>
        <w:spacing w:after="0" w:line="260" w:lineRule="exact"/>
        <w:contextualSpacing/>
        <w:rPr>
          <w:rFonts w:ascii="Calibri" w:eastAsia="Times New Roman" w:hAnsi="Calibri" w:cs="Calibri"/>
          <w:szCs w:val="20"/>
        </w:rPr>
      </w:pPr>
      <w:r w:rsidRPr="00C20568">
        <w:rPr>
          <w:rFonts w:ascii="Calibri" w:eastAsia="Times New Roman" w:hAnsi="Calibri" w:cs="Calibri"/>
          <w:szCs w:val="20"/>
        </w:rPr>
        <w:t>Razpisni obrazec 9: Sklop 1, Predračun / Tehnične zahteve</w:t>
      </w:r>
    </w:p>
    <w:p w:rsidR="00C20568" w:rsidRPr="00C20568" w:rsidRDefault="00C20568" w:rsidP="00C20568">
      <w:pPr>
        <w:widowControl w:val="0"/>
        <w:numPr>
          <w:ilvl w:val="0"/>
          <w:numId w:val="44"/>
        </w:numPr>
        <w:tabs>
          <w:tab w:val="left" w:pos="2127"/>
          <w:tab w:val="left" w:pos="2552"/>
        </w:tabs>
        <w:spacing w:after="0" w:line="260" w:lineRule="exact"/>
        <w:contextualSpacing/>
        <w:rPr>
          <w:rFonts w:ascii="Calibri" w:eastAsia="Times New Roman" w:hAnsi="Calibri" w:cs="Calibri"/>
          <w:szCs w:val="20"/>
        </w:rPr>
      </w:pPr>
      <w:r w:rsidRPr="00C20568">
        <w:rPr>
          <w:rFonts w:ascii="Calibri" w:eastAsia="Times New Roman" w:hAnsi="Calibri" w:cs="Calibri"/>
          <w:szCs w:val="20"/>
        </w:rPr>
        <w:t>Razpisni obrazec 10: Sklop 2, Predračun / Tehnične zahteve</w:t>
      </w:r>
    </w:p>
    <w:p w:rsidR="00C20568" w:rsidRPr="00C20568" w:rsidRDefault="00C20568" w:rsidP="00C20568">
      <w:pPr>
        <w:widowControl w:val="0"/>
        <w:numPr>
          <w:ilvl w:val="0"/>
          <w:numId w:val="44"/>
        </w:numPr>
        <w:tabs>
          <w:tab w:val="left" w:pos="2127"/>
          <w:tab w:val="left" w:pos="2552"/>
        </w:tabs>
        <w:spacing w:after="0" w:line="260" w:lineRule="exact"/>
        <w:contextualSpacing/>
        <w:rPr>
          <w:rFonts w:ascii="Calibri" w:eastAsia="Times New Roman" w:hAnsi="Calibri" w:cs="Calibri"/>
          <w:szCs w:val="20"/>
        </w:rPr>
      </w:pPr>
      <w:r w:rsidRPr="00C20568">
        <w:rPr>
          <w:rFonts w:ascii="Calibri" w:eastAsia="Times New Roman" w:hAnsi="Calibri" w:cs="Calibri"/>
          <w:szCs w:val="20"/>
        </w:rPr>
        <w:t>Razpisni obrazec 11: Sklop 3, Predračun / Tehnične zahteve</w:t>
      </w:r>
    </w:p>
    <w:p w:rsidR="00C20568" w:rsidRPr="00C20568" w:rsidRDefault="00C20568" w:rsidP="00C20568">
      <w:pPr>
        <w:widowControl w:val="0"/>
        <w:numPr>
          <w:ilvl w:val="0"/>
          <w:numId w:val="44"/>
        </w:numPr>
        <w:tabs>
          <w:tab w:val="left" w:pos="2127"/>
          <w:tab w:val="left" w:pos="2552"/>
        </w:tabs>
        <w:spacing w:after="0" w:line="260" w:lineRule="exact"/>
        <w:contextualSpacing/>
        <w:rPr>
          <w:rFonts w:ascii="Calibri" w:eastAsia="Times New Roman" w:hAnsi="Calibri" w:cs="Calibri"/>
          <w:szCs w:val="20"/>
        </w:rPr>
      </w:pPr>
      <w:r w:rsidRPr="00C20568">
        <w:rPr>
          <w:rFonts w:ascii="Calibri" w:eastAsia="Times New Roman" w:hAnsi="Calibri" w:cs="Calibri"/>
          <w:szCs w:val="20"/>
        </w:rPr>
        <w:t>Razpisni obrazec 12: Sklop 4, Predračun / Tehnične zahteve</w:t>
      </w:r>
    </w:p>
    <w:p w:rsidR="00C20568" w:rsidRPr="00C20568" w:rsidRDefault="00C20568" w:rsidP="00C20568">
      <w:pPr>
        <w:widowControl w:val="0"/>
        <w:numPr>
          <w:ilvl w:val="0"/>
          <w:numId w:val="44"/>
        </w:numPr>
        <w:tabs>
          <w:tab w:val="left" w:pos="2127"/>
          <w:tab w:val="left" w:pos="2552"/>
        </w:tabs>
        <w:spacing w:after="0" w:line="260" w:lineRule="exact"/>
        <w:contextualSpacing/>
        <w:rPr>
          <w:rFonts w:ascii="Calibri" w:eastAsia="Times New Roman" w:hAnsi="Calibri" w:cs="Calibri"/>
          <w:szCs w:val="20"/>
        </w:rPr>
      </w:pPr>
      <w:r w:rsidRPr="00C20568">
        <w:rPr>
          <w:rFonts w:ascii="Calibri" w:eastAsia="Times New Roman" w:hAnsi="Calibri" w:cs="Calibri"/>
          <w:szCs w:val="20"/>
        </w:rPr>
        <w:t>Razpisni obrazec 13: Sklop 5, Predračun / Tehnične zahteve</w:t>
      </w:r>
    </w:p>
    <w:p w:rsidR="00C20568" w:rsidRPr="00C20568" w:rsidRDefault="00C20568" w:rsidP="00C20568">
      <w:pPr>
        <w:widowControl w:val="0"/>
        <w:tabs>
          <w:tab w:val="left" w:pos="2127"/>
          <w:tab w:val="left" w:pos="2552"/>
        </w:tabs>
        <w:spacing w:after="0" w:line="260" w:lineRule="exact"/>
        <w:ind w:left="357" w:firstLine="0"/>
        <w:rPr>
          <w:rFonts w:ascii="Calibri" w:eastAsia="Times New Roman" w:hAnsi="Calibri" w:cs="Calibri"/>
          <w:szCs w:val="20"/>
        </w:rPr>
      </w:pPr>
    </w:p>
    <w:p w:rsidR="00C20568" w:rsidRPr="00C20568" w:rsidRDefault="00C20568" w:rsidP="00C20568">
      <w:pPr>
        <w:widowControl w:val="0"/>
        <w:tabs>
          <w:tab w:val="left" w:pos="2127"/>
          <w:tab w:val="left" w:pos="2552"/>
        </w:tabs>
        <w:spacing w:after="0" w:line="260" w:lineRule="exact"/>
        <w:ind w:left="357" w:firstLine="0"/>
        <w:rPr>
          <w:rFonts w:ascii="Calibri" w:eastAsia="Times New Roman" w:hAnsi="Calibri" w:cs="Calibri"/>
          <w:szCs w:val="20"/>
        </w:rPr>
        <w:sectPr w:rsidR="00C20568" w:rsidRPr="00C20568" w:rsidSect="00C20568">
          <w:headerReference w:type="default" r:id="rId14"/>
          <w:footerReference w:type="even" r:id="rId15"/>
          <w:footerReference w:type="default" r:id="rId16"/>
          <w:headerReference w:type="first" r:id="rId17"/>
          <w:footerReference w:type="first" r:id="rId18"/>
          <w:pgSz w:w="11906" w:h="16838" w:code="9"/>
          <w:pgMar w:top="1134" w:right="1134" w:bottom="1134" w:left="1134" w:header="454" w:footer="454" w:gutter="0"/>
          <w:cols w:space="708"/>
        </w:sectPr>
      </w:pPr>
    </w:p>
    <w:p w:rsidR="00C20568" w:rsidRPr="00C20568" w:rsidRDefault="00C20568" w:rsidP="00C20568">
      <w:pPr>
        <w:widowControl w:val="0"/>
        <w:spacing w:after="0" w:line="240" w:lineRule="auto"/>
        <w:ind w:left="0" w:firstLine="0"/>
        <w:rPr>
          <w:rFonts w:ascii="Calibri" w:eastAsia="Times New Roman" w:hAnsi="Calibri" w:cs="Calibri"/>
          <w:b/>
          <w:smallCaps/>
          <w:sz w:val="22"/>
        </w:rPr>
      </w:pPr>
      <w:r w:rsidRPr="00C20568">
        <w:rPr>
          <w:rFonts w:ascii="Calibri" w:eastAsia="Times New Roman" w:hAnsi="Calibri" w:cs="Calibri"/>
          <w:b/>
          <w:smallCaps/>
          <w:sz w:val="22"/>
        </w:rPr>
        <w:lastRenderedPageBreak/>
        <w:t>1. Povabilo k oddaji ponudbe</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V skladu z Zakonom o javnem naročanju (Uradni list RS, št. 91/15, 14/18 in 121/21, v nadaljevanju »ZJN-3«) naročnik</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SŽ - Infrastruktura, d.o.o.</w:t>
      </w: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Kolodvorska ulica 11</w:t>
      </w: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1000 Ljubljana</w:t>
      </w: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Matična številka podjetja: 6017177000</w:t>
      </w: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Osnovni kapital 15.828.186,15 EUR</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vabi vse zainteresirane ponudnike (v nadaljevanju tudi »dobavitelj«), da predložijo svojo ponudbo po zahtevah iz razpisne dokumentacije.</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1.1. Predmet javnega naročila</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Predmet javnega naročila je nakup gradbene in komunalne mehanizacije, v nadaljevanju »</w:t>
      </w:r>
      <w:r w:rsidRPr="00C20568">
        <w:rPr>
          <w:rFonts w:ascii="Calibri" w:eastAsia="Times New Roman" w:hAnsi="Calibri" w:cs="Calibri"/>
          <w:b/>
          <w:szCs w:val="20"/>
        </w:rPr>
        <w:t>mehanizacija</w:t>
      </w:r>
      <w:r w:rsidRPr="00C20568">
        <w:rPr>
          <w:rFonts w:ascii="Calibri" w:eastAsia="Times New Roman" w:hAnsi="Calibri" w:cs="Calibri"/>
          <w:szCs w:val="20"/>
        </w:rPr>
        <w:t>«.</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Podrobnejši tehnični opis razpisane mehanizacije je določen v tehničnih zahtevah (Razpisni obrazec 9 – 13).</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V kolikor proizvajalec v času trajanja pogodbe mehanizacijo, ki je predmet pogodbe, umakne iz prodaje in prične s prodajo nove generacije mehanizacije, verzija mehanizacije po pogodbi pa ni več dobavljiva, bo dobavil novo generacijo mehanizacije, ki izpolnjuje vse tehnične zahteve iz razpisne dokumentacije oziroma boljše, po nespremenjeni ceni.</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1.2. Vrsta postopka</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Javno naročilo se izvaja kot javno naročilo na infrastrukturnem področju.</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Javno naročilo se odda v skladu s 40. členom ZJN-3 po odprtem postopku.</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1.3. Sklopi in variantne ponudbe</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Javno naročilo se odda po sklopih:</w:t>
      </w:r>
    </w:p>
    <w:p w:rsidR="00C20568" w:rsidRPr="00C20568" w:rsidRDefault="00C20568" w:rsidP="00C20568">
      <w:pPr>
        <w:numPr>
          <w:ilvl w:val="0"/>
          <w:numId w:val="43"/>
        </w:numPr>
        <w:spacing w:after="0" w:line="240" w:lineRule="auto"/>
        <w:contextualSpacing/>
        <w:rPr>
          <w:rFonts w:ascii="Calibri" w:eastAsia="Times New Roman" w:hAnsi="Calibri" w:cs="Times New Roman"/>
          <w:szCs w:val="20"/>
        </w:rPr>
      </w:pPr>
      <w:r w:rsidRPr="00C20568">
        <w:rPr>
          <w:rFonts w:ascii="Calibri" w:eastAsia="Times New Roman" w:hAnsi="Calibri" w:cs="Times New Roman"/>
          <w:b/>
          <w:szCs w:val="20"/>
        </w:rPr>
        <w:t>Sklop 1</w:t>
      </w:r>
      <w:r w:rsidRPr="00C20568">
        <w:rPr>
          <w:rFonts w:ascii="Calibri" w:eastAsia="Times New Roman" w:hAnsi="Calibri" w:cs="Times New Roman"/>
          <w:szCs w:val="20"/>
        </w:rPr>
        <w:t xml:space="preserve">: </w:t>
      </w:r>
      <w:r w:rsidRPr="00C20568">
        <w:rPr>
          <w:rFonts w:ascii="Calibri" w:eastAsia="Times New Roman" w:hAnsi="Calibri" w:cs="Calibri"/>
          <w:szCs w:val="20"/>
        </w:rPr>
        <w:t xml:space="preserve">Nakup deset novih samohodnih </w:t>
      </w:r>
      <w:proofErr w:type="spellStart"/>
      <w:r w:rsidRPr="00C20568">
        <w:rPr>
          <w:rFonts w:ascii="Calibri" w:eastAsia="Times New Roman" w:hAnsi="Calibri" w:cs="Calibri"/>
          <w:szCs w:val="20"/>
        </w:rPr>
        <w:t>mulčerjev</w:t>
      </w:r>
      <w:proofErr w:type="spellEnd"/>
      <w:r w:rsidRPr="00C20568">
        <w:rPr>
          <w:rFonts w:ascii="Calibri" w:eastAsia="Times New Roman" w:hAnsi="Calibri" w:cs="Calibri"/>
          <w:szCs w:val="20"/>
        </w:rPr>
        <w:t xml:space="preserve"> z daljinskim upravljanjem,</w:t>
      </w:r>
    </w:p>
    <w:p w:rsidR="00C20568" w:rsidRPr="00C20568" w:rsidRDefault="00C20568" w:rsidP="00C20568">
      <w:pPr>
        <w:numPr>
          <w:ilvl w:val="0"/>
          <w:numId w:val="43"/>
        </w:numPr>
        <w:spacing w:after="0" w:line="240" w:lineRule="auto"/>
        <w:contextualSpacing/>
        <w:rPr>
          <w:rFonts w:ascii="Calibri" w:eastAsia="Times New Roman" w:hAnsi="Calibri" w:cs="Times New Roman"/>
          <w:szCs w:val="20"/>
        </w:rPr>
      </w:pPr>
      <w:r w:rsidRPr="00C20568">
        <w:rPr>
          <w:rFonts w:ascii="Calibri" w:eastAsia="Times New Roman" w:hAnsi="Calibri" w:cs="Times New Roman"/>
          <w:b/>
          <w:szCs w:val="20"/>
        </w:rPr>
        <w:t>Sklop 2</w:t>
      </w:r>
      <w:r w:rsidRPr="00C20568">
        <w:rPr>
          <w:rFonts w:ascii="Calibri" w:eastAsia="Times New Roman" w:hAnsi="Calibri" w:cs="Times New Roman"/>
          <w:szCs w:val="20"/>
        </w:rPr>
        <w:t>: Nakup treh novih mini bagrov goseničarjev in orodij,</w:t>
      </w:r>
    </w:p>
    <w:p w:rsidR="00C20568" w:rsidRPr="00C20568" w:rsidRDefault="00C20568" w:rsidP="00C20568">
      <w:pPr>
        <w:numPr>
          <w:ilvl w:val="0"/>
          <w:numId w:val="43"/>
        </w:numPr>
        <w:spacing w:after="0" w:line="240" w:lineRule="auto"/>
        <w:contextualSpacing/>
        <w:rPr>
          <w:rFonts w:ascii="Calibri" w:eastAsia="Times New Roman" w:hAnsi="Calibri" w:cs="Times New Roman"/>
          <w:szCs w:val="20"/>
        </w:rPr>
      </w:pPr>
      <w:r w:rsidRPr="00C20568">
        <w:rPr>
          <w:rFonts w:ascii="Calibri" w:eastAsia="Times New Roman" w:hAnsi="Calibri" w:cs="Times New Roman"/>
          <w:b/>
          <w:szCs w:val="20"/>
        </w:rPr>
        <w:t>Sklop 3</w:t>
      </w:r>
      <w:r w:rsidRPr="00C20568">
        <w:rPr>
          <w:rFonts w:ascii="Calibri" w:eastAsia="Times New Roman" w:hAnsi="Calibri" w:cs="Times New Roman"/>
          <w:szCs w:val="20"/>
        </w:rPr>
        <w:t>: Nakup treh novih kmetijskih traktorjev s čelnimi snežnimi plugi in posipalniki,</w:t>
      </w:r>
    </w:p>
    <w:p w:rsidR="00C20568" w:rsidRPr="00C20568" w:rsidRDefault="00C20568" w:rsidP="00C20568">
      <w:pPr>
        <w:numPr>
          <w:ilvl w:val="0"/>
          <w:numId w:val="43"/>
        </w:numPr>
        <w:spacing w:after="0" w:line="240" w:lineRule="auto"/>
        <w:contextualSpacing/>
        <w:rPr>
          <w:rFonts w:ascii="Calibri" w:eastAsia="Times New Roman" w:hAnsi="Calibri" w:cs="Times New Roman"/>
          <w:szCs w:val="20"/>
        </w:rPr>
      </w:pPr>
      <w:r w:rsidRPr="00C20568">
        <w:rPr>
          <w:rFonts w:ascii="Calibri" w:eastAsia="Times New Roman" w:hAnsi="Calibri" w:cs="Times New Roman"/>
          <w:b/>
          <w:szCs w:val="20"/>
        </w:rPr>
        <w:t>Sklop 4</w:t>
      </w:r>
      <w:r w:rsidRPr="00C20568">
        <w:rPr>
          <w:rFonts w:ascii="Calibri" w:eastAsia="Times New Roman" w:hAnsi="Calibri" w:cs="Times New Roman"/>
          <w:szCs w:val="20"/>
        </w:rPr>
        <w:t xml:space="preserve">: Nakup treh novih čelnih in treh novih bočnih </w:t>
      </w:r>
      <w:proofErr w:type="spellStart"/>
      <w:r w:rsidRPr="00C20568">
        <w:rPr>
          <w:rFonts w:ascii="Calibri" w:eastAsia="Times New Roman" w:hAnsi="Calibri" w:cs="Times New Roman"/>
          <w:szCs w:val="20"/>
        </w:rPr>
        <w:t>mulčerjev</w:t>
      </w:r>
      <w:proofErr w:type="spellEnd"/>
      <w:r w:rsidRPr="00C20568">
        <w:rPr>
          <w:rFonts w:ascii="Calibri" w:eastAsia="Times New Roman" w:hAnsi="Calibri" w:cs="Times New Roman"/>
          <w:szCs w:val="20"/>
        </w:rPr>
        <w:t>,</w:t>
      </w:r>
    </w:p>
    <w:p w:rsidR="00C20568" w:rsidRPr="00C20568" w:rsidRDefault="00C20568" w:rsidP="00C20568">
      <w:pPr>
        <w:numPr>
          <w:ilvl w:val="0"/>
          <w:numId w:val="43"/>
        </w:numPr>
        <w:spacing w:after="0" w:line="240" w:lineRule="auto"/>
        <w:contextualSpacing/>
        <w:rPr>
          <w:rFonts w:ascii="Calibri" w:eastAsia="Times New Roman" w:hAnsi="Calibri" w:cs="Times New Roman"/>
          <w:szCs w:val="20"/>
        </w:rPr>
      </w:pPr>
      <w:r w:rsidRPr="00C20568">
        <w:rPr>
          <w:rFonts w:ascii="Calibri" w:eastAsia="Times New Roman" w:hAnsi="Calibri" w:cs="Times New Roman"/>
          <w:b/>
          <w:szCs w:val="20"/>
        </w:rPr>
        <w:t>Sklop 5</w:t>
      </w:r>
      <w:r w:rsidRPr="00C20568">
        <w:rPr>
          <w:rFonts w:ascii="Calibri" w:eastAsia="Times New Roman" w:hAnsi="Calibri" w:cs="Times New Roman"/>
          <w:szCs w:val="20"/>
        </w:rPr>
        <w:t>: Nakup novega težkega tovornega vozila s kesonom in dvigalom.</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Znotraj posameznega sklopa morajo biti ponujena mehanizacija istega proizvajalca in istega modela oziroma posamezna orodja in priključki istega proizvajalca in istega modela.</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Ponudnik lahko predloži ponudbo za posamezne ali vse sklope.</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Variantne ponudbe niso dovoljene.</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1.4. Veljavnost ponudbe</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Ponudba mora veljati pet (5) mesecev od skrajnega roka za oddajo ponudbe.</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0" w:firstLine="0"/>
        <w:rPr>
          <w:rFonts w:ascii="Calibri" w:eastAsia="Times New Roman" w:hAnsi="Calibri" w:cs="Calibri"/>
          <w:b/>
          <w:bCs/>
          <w:iCs/>
          <w:szCs w:val="20"/>
        </w:rPr>
      </w:pPr>
      <w:r w:rsidRPr="00C20568">
        <w:rPr>
          <w:rFonts w:ascii="Calibri" w:eastAsia="Times New Roman" w:hAnsi="Calibri" w:cs="Calibri"/>
          <w:b/>
          <w:bCs/>
          <w:iCs/>
          <w:szCs w:val="20"/>
        </w:rPr>
        <w:t xml:space="preserve">1.5. Rok za izvedbo pogodbenih </w:t>
      </w:r>
      <w:r w:rsidR="00D742A7">
        <w:rPr>
          <w:rFonts w:ascii="Calibri" w:eastAsia="Times New Roman" w:hAnsi="Calibri" w:cs="Calibri"/>
          <w:b/>
          <w:bCs/>
          <w:iCs/>
          <w:szCs w:val="20"/>
        </w:rPr>
        <w:t>dobav</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sectPr w:rsidR="00C20568" w:rsidRPr="00C20568" w:rsidSect="00F42659">
          <w:pgSz w:w="11906" w:h="16838" w:code="9"/>
          <w:pgMar w:top="1134" w:right="1134" w:bottom="1134" w:left="1134" w:header="454" w:footer="454" w:gutter="0"/>
          <w:cols w:space="708"/>
          <w:docGrid w:linePitch="272"/>
        </w:sectPr>
      </w:pPr>
      <w:r w:rsidRPr="00C20568">
        <w:rPr>
          <w:rFonts w:ascii="Calibri" w:eastAsia="Times New Roman" w:hAnsi="Calibri" w:cs="Calibri"/>
          <w:szCs w:val="20"/>
        </w:rPr>
        <w:t>Rok za dobavo razpisane mehanizacije v vseh sklopih je šest (6) mesecev od dneva obojestranskega podpisa pogodbe na različne (največ štiri) lokacije naročnika v Republiki Sloveniji, vključno z vso zahtevano dokumentacijo in izvedbo šolanja strojnikov za varno upravljanje.</w:t>
      </w:r>
    </w:p>
    <w:p w:rsidR="00C20568" w:rsidRPr="00C20568" w:rsidRDefault="00C20568" w:rsidP="00C20568">
      <w:pPr>
        <w:widowControl w:val="0"/>
        <w:spacing w:after="0" w:line="240" w:lineRule="auto"/>
        <w:ind w:left="0" w:firstLine="0"/>
        <w:rPr>
          <w:rFonts w:ascii="Calibri" w:eastAsia="Times New Roman" w:hAnsi="Calibri" w:cs="Calibri"/>
          <w:b/>
          <w:bCs/>
          <w:szCs w:val="20"/>
        </w:rPr>
      </w:pPr>
      <w:r w:rsidRPr="00C20568">
        <w:rPr>
          <w:rFonts w:ascii="Calibri" w:eastAsia="Times New Roman" w:hAnsi="Calibri" w:cs="Calibri"/>
          <w:b/>
          <w:bCs/>
          <w:szCs w:val="20"/>
        </w:rPr>
        <w:lastRenderedPageBreak/>
        <w:t>1.6. Objave</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Portal javnih naročil RS in portalu javnih naročil EU (v nadaljevanju »Portal«).</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Ponudbe morajo biti v celoti pripravljene v skladu z zahtevami te razpisne dokumentacije in veljavno zakonodajo v RS.</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0" w:firstLine="0"/>
        <w:rPr>
          <w:rFonts w:ascii="Calibri" w:eastAsia="Times New Roman" w:hAnsi="Calibri" w:cs="Calibri"/>
          <w:b/>
          <w:bCs/>
          <w:szCs w:val="20"/>
        </w:rPr>
      </w:pPr>
      <w:r w:rsidRPr="00C20568">
        <w:rPr>
          <w:rFonts w:ascii="Calibri" w:eastAsia="Times New Roman" w:hAnsi="Calibri" w:cs="Calibri"/>
          <w:b/>
          <w:bCs/>
          <w:szCs w:val="20"/>
        </w:rPr>
        <w:t>1.7. Pridobivanje dodatnih informacij</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D20521">
        <w:rPr>
          <w:rFonts w:ascii="Calibri" w:eastAsia="Times New Roman" w:hAnsi="Calibri" w:cs="Calibri"/>
          <w:szCs w:val="20"/>
        </w:rPr>
        <w:t xml:space="preserve">Zahtevo za pojasnila razpisne dokumentacije mora ponudnik posredovati pravočasno, to je najkasneje </w:t>
      </w:r>
      <w:r w:rsidR="00D47851" w:rsidRPr="00D20521">
        <w:rPr>
          <w:rFonts w:ascii="Calibri" w:eastAsia="Times New Roman" w:hAnsi="Calibri" w:cs="Calibri"/>
          <w:b/>
          <w:szCs w:val="20"/>
        </w:rPr>
        <w:t>8</w:t>
      </w:r>
      <w:r w:rsidRPr="00D20521">
        <w:rPr>
          <w:rFonts w:ascii="Calibri" w:eastAsia="Times New Roman" w:hAnsi="Calibri" w:cs="Calibri"/>
          <w:b/>
          <w:szCs w:val="20"/>
        </w:rPr>
        <w:t>.</w:t>
      </w:r>
      <w:r w:rsidR="00D47851" w:rsidRPr="00D20521">
        <w:rPr>
          <w:rFonts w:ascii="Calibri" w:eastAsia="Times New Roman" w:hAnsi="Calibri" w:cs="Calibri"/>
          <w:b/>
          <w:szCs w:val="20"/>
        </w:rPr>
        <w:t>8</w:t>
      </w:r>
      <w:r w:rsidRPr="00D20521">
        <w:rPr>
          <w:rFonts w:ascii="Calibri" w:eastAsia="Times New Roman" w:hAnsi="Calibri" w:cs="Calibri"/>
          <w:b/>
          <w:szCs w:val="20"/>
        </w:rPr>
        <w:t>.2022 do 12.00 ure</w:t>
      </w:r>
      <w:r w:rsidRPr="00D20521">
        <w:rPr>
          <w:rFonts w:ascii="Calibri" w:eastAsia="Times New Roman" w:hAnsi="Calibri" w:cs="Calibri"/>
          <w:szCs w:val="20"/>
        </w:rPr>
        <w:t xml:space="preserve">, da bo naročnik lahko pripravil in objavil odgovore najkasneje </w:t>
      </w:r>
      <w:r w:rsidR="00D47851" w:rsidRPr="00D20521">
        <w:rPr>
          <w:rFonts w:ascii="Calibri" w:eastAsia="Times New Roman" w:hAnsi="Calibri" w:cs="Calibri"/>
          <w:b/>
          <w:szCs w:val="20"/>
        </w:rPr>
        <w:t>16</w:t>
      </w:r>
      <w:r w:rsidRPr="00D20521">
        <w:rPr>
          <w:rFonts w:ascii="Calibri" w:eastAsia="Times New Roman" w:hAnsi="Calibri" w:cs="Calibri"/>
          <w:b/>
          <w:szCs w:val="20"/>
        </w:rPr>
        <w:t>.</w:t>
      </w:r>
      <w:r w:rsidR="00D47851" w:rsidRPr="00D20521">
        <w:rPr>
          <w:rFonts w:ascii="Calibri" w:eastAsia="Times New Roman" w:hAnsi="Calibri" w:cs="Calibri"/>
          <w:b/>
          <w:szCs w:val="20"/>
        </w:rPr>
        <w:t>8</w:t>
      </w:r>
      <w:r w:rsidRPr="00D20521">
        <w:rPr>
          <w:rFonts w:ascii="Calibri" w:eastAsia="Times New Roman" w:hAnsi="Calibri" w:cs="Calibri"/>
          <w:b/>
          <w:szCs w:val="20"/>
        </w:rPr>
        <w:t>.2022 do 12.00 ure</w:t>
      </w:r>
      <w:r w:rsidRPr="00D20521">
        <w:rPr>
          <w:rFonts w:ascii="Calibri" w:eastAsia="Times New Roman" w:hAnsi="Calibri" w:cs="Calibri"/>
          <w:szCs w:val="20"/>
        </w:rPr>
        <w:t>. Odgovori bodo objavljeni na Portalu in so sestavni del razpisne dokumentacije.</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Naročnik ni odgovoren za pojasnila, razlage in dodatke, ki so bili ponudnikom dani v ustni obliki in ne obvezujejo naročnika.</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0" w:firstLine="0"/>
        <w:rPr>
          <w:rFonts w:ascii="Calibri" w:eastAsia="Times New Roman" w:hAnsi="Calibri" w:cs="Calibri"/>
          <w:b/>
          <w:bCs/>
          <w:szCs w:val="20"/>
        </w:rPr>
      </w:pPr>
      <w:bookmarkStart w:id="0" w:name="_Toc206298246"/>
      <w:bookmarkStart w:id="1" w:name="_Toc261423481"/>
      <w:r w:rsidRPr="00C20568">
        <w:rPr>
          <w:rFonts w:ascii="Calibri" w:eastAsia="Times New Roman" w:hAnsi="Calibri" w:cs="Calibri"/>
          <w:b/>
          <w:bCs/>
          <w:szCs w:val="20"/>
        </w:rPr>
        <w:t>1.8. Spremembe in dopolnitve razpisne dokumentacije</w:t>
      </w:r>
      <w:bookmarkEnd w:id="0"/>
      <w:bookmarkEnd w:id="1"/>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Naročnik sme v skladu z 67. členom ZJN-3 spremeniti ali dopolniti razpisno dokumentacijo. Tovrstne spremembe in dopolnitve bo naročnik objavil na Portalu.</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Vsaka sprememba ali dopolnitev je sestavni del razpisne dokumentacije.</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0" w:firstLine="0"/>
        <w:rPr>
          <w:rFonts w:ascii="Calibri" w:eastAsia="Times New Roman" w:hAnsi="Calibri" w:cs="Calibri"/>
          <w:b/>
          <w:bCs/>
          <w:szCs w:val="20"/>
        </w:rPr>
      </w:pPr>
      <w:r w:rsidRPr="00C20568">
        <w:rPr>
          <w:rFonts w:ascii="Calibri" w:eastAsia="Times New Roman" w:hAnsi="Calibri" w:cs="Calibri"/>
          <w:b/>
          <w:bCs/>
          <w:szCs w:val="20"/>
        </w:rPr>
        <w:t>1.9. Način in rok za oddajo ponudbe</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 xml:space="preserve">Ponudniki morajo ponudbe predložiti v informacijski sistem e-JN na spletnem naslovu </w:t>
      </w:r>
      <w:hyperlink r:id="rId19" w:history="1">
        <w:r w:rsidRPr="00C20568">
          <w:rPr>
            <w:rFonts w:ascii="Calibri" w:eastAsia="Times New Roman" w:hAnsi="Calibri" w:cs="Calibri"/>
            <w:color w:val="0000FF"/>
            <w:szCs w:val="20"/>
            <w:u w:val="single"/>
          </w:rPr>
          <w:t>https://ejn.gov.si/eJN2</w:t>
        </w:r>
      </w:hyperlink>
      <w:r w:rsidRPr="00C20568">
        <w:rPr>
          <w:rFonts w:ascii="Calibri" w:eastAsia="Times New Roman" w:hAnsi="Calibri" w:cs="Calibri"/>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0" w:history="1">
        <w:r w:rsidRPr="00C20568">
          <w:rPr>
            <w:rFonts w:ascii="Calibri" w:eastAsia="Times New Roman" w:hAnsi="Calibri" w:cs="Calibri"/>
            <w:color w:val="0000FF"/>
            <w:szCs w:val="20"/>
            <w:u w:val="single"/>
          </w:rPr>
          <w:t>https://ejn.gov.si/eJN2</w:t>
        </w:r>
      </w:hyperlink>
      <w:r w:rsidRPr="00C20568">
        <w:rPr>
          <w:rFonts w:ascii="Calibri" w:eastAsia="Times New Roman" w:hAnsi="Calibri" w:cs="Calibri"/>
          <w:szCs w:val="20"/>
        </w:rPr>
        <w:t>.</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 xml:space="preserve">Ponudnik se mora pred oddajo ponudbe registrirati na spletnem naslovu </w:t>
      </w:r>
      <w:hyperlink r:id="rId21" w:history="1">
        <w:r w:rsidRPr="00C20568">
          <w:rPr>
            <w:rFonts w:ascii="Calibri" w:eastAsia="Times New Roman" w:hAnsi="Calibri" w:cs="Calibri"/>
            <w:color w:val="0000FF"/>
            <w:szCs w:val="20"/>
            <w:u w:val="single"/>
          </w:rPr>
          <w:t>https://ejn.gov.si/eJN2</w:t>
        </w:r>
      </w:hyperlink>
      <w:r w:rsidRPr="00C20568">
        <w:rPr>
          <w:rFonts w:ascii="Calibri" w:eastAsia="Times New Roman" w:hAnsi="Calibri" w:cs="Calibri"/>
          <w:szCs w:val="20"/>
        </w:rPr>
        <w:t>, v skladu z Navodili za uporabo e-JN. Če je ponudnik že registriran v informacijski sistem e-JN, se v aplikacijo prijavi na istem naslovu.</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 xml:space="preserve">Ponudnik ponudbeno dokumentacijo odda na način, da po registraciji oziroma prijavi v sistem </w:t>
      </w:r>
      <w:proofErr w:type="spellStart"/>
      <w:r w:rsidRPr="00C20568">
        <w:rPr>
          <w:rFonts w:ascii="Calibri" w:eastAsia="Times New Roman" w:hAnsi="Calibri" w:cs="Calibri"/>
          <w:szCs w:val="20"/>
        </w:rPr>
        <w:t>eJN</w:t>
      </w:r>
      <w:proofErr w:type="spellEnd"/>
      <w:r w:rsidRPr="00C20568">
        <w:rPr>
          <w:rFonts w:ascii="Calibri" w:eastAsia="Times New Roman" w:hAnsi="Calibri" w:cs="Calibri"/>
          <w:szCs w:val="20"/>
        </w:rPr>
        <w:t xml:space="preserve"> na naslovu </w:t>
      </w:r>
      <w:hyperlink r:id="rId22" w:history="1">
        <w:r w:rsidRPr="00C20568">
          <w:rPr>
            <w:rFonts w:ascii="Calibri" w:eastAsia="Times New Roman" w:hAnsi="Calibri" w:cs="Calibri"/>
            <w:color w:val="0000FF"/>
            <w:szCs w:val="20"/>
            <w:u w:val="single"/>
          </w:rPr>
          <w:t>https://ejn.gov.si/eJN2</w:t>
        </w:r>
      </w:hyperlink>
      <w:r w:rsidRPr="00C20568">
        <w:rPr>
          <w:rFonts w:ascii="Calibri" w:eastAsia="Times New Roman" w:hAnsi="Calibri" w:cs="Calibri"/>
          <w:szCs w:val="20"/>
        </w:rPr>
        <w:t xml:space="preserve"> pri predmetnem javnem naročilu izbere opcijo »Sodeluj na javnem naročilu«, s čimer se odpre stran za pripravo ponudbe. Po vnosu podatkov in dokumentov, podatke in dokumentacijo shrani v sistemu in jo odda.</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Način oddaje ponudbe, opisan v predhodnem odstavku, je pravno zavezujoč.</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Ponudnik v informacijskem sistemu e-JN v razdelek »</w:t>
      </w:r>
      <w:r w:rsidRPr="00C20568">
        <w:rPr>
          <w:rFonts w:ascii="Calibri" w:eastAsia="Times New Roman" w:hAnsi="Calibri" w:cs="Calibri"/>
          <w:b/>
          <w:szCs w:val="20"/>
        </w:rPr>
        <w:t>Predračun</w:t>
      </w:r>
      <w:r w:rsidRPr="00C20568">
        <w:rPr>
          <w:rFonts w:ascii="Calibri" w:eastAsia="Times New Roman" w:hAnsi="Calibri" w:cs="Calibri"/>
          <w:szCs w:val="20"/>
        </w:rPr>
        <w:t>« naloži skladno z navodili za pripravo ponudbe izpolnjena obrazca:</w:t>
      </w:r>
    </w:p>
    <w:p w:rsidR="00C20568" w:rsidRPr="00C20568" w:rsidRDefault="00C20568" w:rsidP="00C20568">
      <w:pPr>
        <w:widowControl w:val="0"/>
        <w:numPr>
          <w:ilvl w:val="0"/>
          <w:numId w:val="30"/>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Razpisni obrazec 9: Sklop 1, Predračun / Tehnične zahteve,</w:t>
      </w:r>
    </w:p>
    <w:p w:rsidR="00C20568" w:rsidRPr="00C20568" w:rsidRDefault="00C20568" w:rsidP="00C20568">
      <w:pPr>
        <w:widowControl w:val="0"/>
        <w:numPr>
          <w:ilvl w:val="0"/>
          <w:numId w:val="30"/>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Razpisni obrazec 10: Sklop 2, Predračun / Tehnične zahteve,</w:t>
      </w:r>
    </w:p>
    <w:p w:rsidR="00C20568" w:rsidRPr="00C20568" w:rsidRDefault="00C20568" w:rsidP="00C20568">
      <w:pPr>
        <w:widowControl w:val="0"/>
        <w:numPr>
          <w:ilvl w:val="0"/>
          <w:numId w:val="30"/>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Razpisni obrazec 11: Sklop 3, Predračun / Tehnične zahteve,</w:t>
      </w:r>
    </w:p>
    <w:p w:rsidR="00C20568" w:rsidRPr="00C20568" w:rsidRDefault="00C20568" w:rsidP="00C20568">
      <w:pPr>
        <w:widowControl w:val="0"/>
        <w:numPr>
          <w:ilvl w:val="0"/>
          <w:numId w:val="30"/>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Razpisni obrazec 12: Sklop 4, Predračun / Tehnične zahteve,</w:t>
      </w:r>
    </w:p>
    <w:p w:rsidR="00C20568" w:rsidRPr="00C20568" w:rsidRDefault="00C20568" w:rsidP="00C20568">
      <w:pPr>
        <w:widowControl w:val="0"/>
        <w:numPr>
          <w:ilvl w:val="0"/>
          <w:numId w:val="30"/>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Razpisni obrazec 13: Sklop 5, Predračun / Tehnične zahteve,</w:t>
      </w:r>
    </w:p>
    <w:p w:rsidR="00C20568" w:rsidRPr="00C20568" w:rsidRDefault="00C20568" w:rsidP="00C20568">
      <w:pPr>
        <w:widowControl w:val="0"/>
        <w:spacing w:after="0" w:line="240" w:lineRule="auto"/>
        <w:ind w:left="360" w:firstLine="0"/>
        <w:rPr>
          <w:rFonts w:ascii="Calibri" w:eastAsia="Times New Roman" w:hAnsi="Calibri" w:cs="Calibri"/>
          <w:szCs w:val="20"/>
        </w:rPr>
        <w:sectPr w:rsidR="00C20568" w:rsidRPr="00C20568" w:rsidSect="00C20568">
          <w:pgSz w:w="11906" w:h="16838" w:code="9"/>
          <w:pgMar w:top="1134" w:right="1134" w:bottom="1134" w:left="1134" w:header="454" w:footer="454" w:gutter="0"/>
          <w:cols w:space="708"/>
        </w:sectPr>
      </w:pPr>
      <w:r w:rsidRPr="00C20568">
        <w:rPr>
          <w:rFonts w:ascii="Calibri" w:eastAsia="Times New Roman" w:hAnsi="Calibri" w:cs="Calibri"/>
          <w:szCs w:val="20"/>
        </w:rPr>
        <w:t xml:space="preserve">ki bodo </w:t>
      </w:r>
      <w:r w:rsidR="00BE7B98">
        <w:rPr>
          <w:rFonts w:ascii="Calibri" w:eastAsia="Times New Roman" w:hAnsi="Calibri" w:cs="Calibri"/>
          <w:szCs w:val="20"/>
        </w:rPr>
        <w:t xml:space="preserve">dostopni </w:t>
      </w:r>
      <w:r w:rsidRPr="00C20568">
        <w:rPr>
          <w:rFonts w:ascii="Calibri" w:eastAsia="Times New Roman" w:hAnsi="Calibri" w:cs="Calibri"/>
          <w:szCs w:val="20"/>
        </w:rPr>
        <w:t>na javnem odpiranju ponudb.</w:t>
      </w: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lastRenderedPageBreak/>
        <w:t>Ponudnik, ki v informacijski sistem e-JN oddaja ponudbo, v razdelek »</w:t>
      </w:r>
      <w:r w:rsidRPr="00C20568">
        <w:rPr>
          <w:rFonts w:ascii="Calibri" w:eastAsia="Times New Roman" w:hAnsi="Calibri" w:cs="Calibri"/>
          <w:b/>
          <w:szCs w:val="20"/>
        </w:rPr>
        <w:t>ESPD - ponudnik</w:t>
      </w:r>
      <w:r w:rsidRPr="00C20568">
        <w:rPr>
          <w:rFonts w:ascii="Calibri" w:eastAsia="Times New Roman" w:hAnsi="Calibri" w:cs="Calibri"/>
          <w:szCs w:val="20"/>
        </w:rPr>
        <w:t>« naloži skladno z navodili za pripravo ponudbe izpolnjen obrazec:</w:t>
      </w:r>
    </w:p>
    <w:p w:rsidR="00C20568" w:rsidRPr="00C20568" w:rsidRDefault="00C20568" w:rsidP="00C20568">
      <w:pPr>
        <w:widowControl w:val="0"/>
        <w:numPr>
          <w:ilvl w:val="0"/>
          <w:numId w:val="30"/>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Razpisni obrazec 2: Enotni evropski dokument v zvezi z oddajo javnega naročila – ESPD.</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 xml:space="preserve">Ponudnik v sistem e-JN naloži elektronsko podpisan ESPD v </w:t>
      </w:r>
      <w:proofErr w:type="spellStart"/>
      <w:r w:rsidRPr="00C20568">
        <w:rPr>
          <w:rFonts w:ascii="Calibri" w:eastAsia="Times New Roman" w:hAnsi="Calibri" w:cs="Calibri"/>
          <w:szCs w:val="20"/>
        </w:rPr>
        <w:t>xml</w:t>
      </w:r>
      <w:proofErr w:type="spellEnd"/>
      <w:r w:rsidRPr="00C20568">
        <w:rPr>
          <w:rFonts w:ascii="Calibri" w:eastAsia="Times New Roman" w:hAnsi="Calibri" w:cs="Calibri"/>
          <w:szCs w:val="20"/>
        </w:rPr>
        <w:t xml:space="preserve">. obliki ali nepodpisan ESPD v </w:t>
      </w:r>
      <w:proofErr w:type="spellStart"/>
      <w:r w:rsidRPr="00C20568">
        <w:rPr>
          <w:rFonts w:ascii="Calibri" w:eastAsia="Times New Roman" w:hAnsi="Calibri" w:cs="Calibri"/>
          <w:szCs w:val="20"/>
        </w:rPr>
        <w:t>xml</w:t>
      </w:r>
      <w:proofErr w:type="spellEnd"/>
      <w:r w:rsidRPr="00C20568">
        <w:rPr>
          <w:rFonts w:ascii="Calibri" w:eastAsia="Times New Roman" w:hAnsi="Calibri" w:cs="Calibri"/>
          <w:szCs w:val="20"/>
        </w:rPr>
        <w:t>. obliki, pri čemer se v slednjem primeru v skladu s Splošnimi pogoji uporabe informacijskega sistema e-JN šteje, da je oddan pravno zavezujoč dokument, ki ima enako veljavnost kot podpisan.</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Ponudnik v informacijskem sistemu e-JN v razdelek »</w:t>
      </w:r>
      <w:r w:rsidRPr="00C20568">
        <w:rPr>
          <w:rFonts w:ascii="Calibri" w:eastAsia="Times New Roman" w:hAnsi="Calibri" w:cs="Calibri"/>
          <w:b/>
          <w:szCs w:val="20"/>
        </w:rPr>
        <w:t>Druge priloge</w:t>
      </w:r>
      <w:r w:rsidRPr="00C20568">
        <w:rPr>
          <w:rFonts w:ascii="Calibri" w:eastAsia="Times New Roman" w:hAnsi="Calibri" w:cs="Calibri"/>
          <w:szCs w:val="20"/>
        </w:rPr>
        <w:t>« naloži skladno z navodili za pripravo ponudbe izpolnjeno vso preostalo ponudbeno dokumentacijo oziroma obrazce:</w:t>
      </w:r>
    </w:p>
    <w:p w:rsidR="00C20568" w:rsidRPr="00C20568" w:rsidRDefault="00C20568" w:rsidP="00C20568">
      <w:pPr>
        <w:numPr>
          <w:ilvl w:val="0"/>
          <w:numId w:val="26"/>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morebitni sklep o določitvi poslovne skrivnosti,</w:t>
      </w:r>
    </w:p>
    <w:p w:rsidR="00C20568" w:rsidRPr="00C20568" w:rsidRDefault="00C20568" w:rsidP="00C20568">
      <w:pPr>
        <w:widowControl w:val="0"/>
        <w:numPr>
          <w:ilvl w:val="0"/>
          <w:numId w:val="26"/>
        </w:numPr>
        <w:spacing w:after="0" w:line="240" w:lineRule="auto"/>
        <w:ind w:left="1077" w:hanging="357"/>
        <w:contextualSpacing/>
        <w:rPr>
          <w:rFonts w:ascii="Calibri" w:eastAsia="Times New Roman" w:hAnsi="Calibri" w:cs="Times New Roman"/>
          <w:szCs w:val="20"/>
        </w:rPr>
      </w:pPr>
      <w:r w:rsidRPr="00C20568">
        <w:rPr>
          <w:rFonts w:ascii="Calibri" w:eastAsia="Times New Roman" w:hAnsi="Calibri" w:cs="Times New Roman"/>
          <w:szCs w:val="20"/>
        </w:rPr>
        <w:t>Razpisni obrazec 1: Podatki o ponudniku,</w:t>
      </w:r>
    </w:p>
    <w:p w:rsidR="00C20568" w:rsidRPr="00C20568" w:rsidRDefault="00C20568" w:rsidP="00C20568">
      <w:pPr>
        <w:widowControl w:val="0"/>
        <w:numPr>
          <w:ilvl w:val="0"/>
          <w:numId w:val="26"/>
        </w:numPr>
        <w:spacing w:after="0" w:line="240" w:lineRule="auto"/>
        <w:rPr>
          <w:rFonts w:ascii="Calibri" w:eastAsia="Times New Roman" w:hAnsi="Calibri" w:cs="Calibri"/>
          <w:szCs w:val="20"/>
        </w:rPr>
      </w:pPr>
      <w:r w:rsidRPr="00C20568">
        <w:rPr>
          <w:rFonts w:ascii="Calibri" w:eastAsia="Times New Roman" w:hAnsi="Calibri" w:cs="Calibri"/>
          <w:szCs w:val="20"/>
        </w:rPr>
        <w:t>pooblastilo tujega ponudnika pooblaščencu v RS za vročanje, v kolikor gre za tujega ponudnika (za Razpisnim obrazcem 1),</w:t>
      </w:r>
    </w:p>
    <w:p w:rsidR="00C20568" w:rsidRPr="00C20568" w:rsidRDefault="00C20568" w:rsidP="00C20568">
      <w:pPr>
        <w:widowControl w:val="0"/>
        <w:numPr>
          <w:ilvl w:val="0"/>
          <w:numId w:val="26"/>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Razpisni obrazec 3: Ponudnik: Pooblastilo za pridobitev podatkov iz kazenske evidence,</w:t>
      </w:r>
    </w:p>
    <w:p w:rsidR="00C20568" w:rsidRPr="00C20568" w:rsidRDefault="00C20568" w:rsidP="00C20568">
      <w:pPr>
        <w:widowControl w:val="0"/>
        <w:numPr>
          <w:ilvl w:val="0"/>
          <w:numId w:val="26"/>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Razpisni obrazec 4: Zakoniti zastopnik: Pooblastilo za pridobitev podatkov iz kazenske evidence,</w:t>
      </w:r>
    </w:p>
    <w:p w:rsidR="00C20568" w:rsidRPr="00C20568" w:rsidRDefault="00C20568" w:rsidP="00C20568">
      <w:pPr>
        <w:numPr>
          <w:ilvl w:val="0"/>
          <w:numId w:val="26"/>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original bančne garancije za zavarovanje resnosti ponudbe v datoteki PDF oziroma </w:t>
      </w:r>
      <w:proofErr w:type="spellStart"/>
      <w:r w:rsidRPr="00C20568">
        <w:rPr>
          <w:rFonts w:ascii="Calibri" w:eastAsia="Times New Roman" w:hAnsi="Calibri" w:cs="Calibri"/>
          <w:szCs w:val="20"/>
        </w:rPr>
        <w:t>sken</w:t>
      </w:r>
      <w:proofErr w:type="spellEnd"/>
      <w:r w:rsidRPr="00C20568">
        <w:rPr>
          <w:rFonts w:ascii="Calibri" w:eastAsia="Times New Roman" w:hAnsi="Calibri" w:cs="Calibri"/>
          <w:szCs w:val="20"/>
        </w:rPr>
        <w:t xml:space="preserve"> v primeru, da ponudnik predloži original bančne garancije v papirni obliki,</w:t>
      </w:r>
    </w:p>
    <w:p w:rsidR="00C20568" w:rsidRPr="00C20568" w:rsidRDefault="00C20568" w:rsidP="00C20568">
      <w:pPr>
        <w:numPr>
          <w:ilvl w:val="0"/>
          <w:numId w:val="26"/>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Priloga Razpisnega obrazca 9: Sklop 1, Predračun / Tehnične zahteve,</w:t>
      </w:r>
    </w:p>
    <w:p w:rsidR="00C20568" w:rsidRPr="00C20568" w:rsidRDefault="00C20568" w:rsidP="00C20568">
      <w:pPr>
        <w:numPr>
          <w:ilvl w:val="0"/>
          <w:numId w:val="26"/>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Priloga Razpisnega obrazca 10: Sklop 2, Predračun / Tehnične zahteve,</w:t>
      </w:r>
    </w:p>
    <w:p w:rsidR="00C20568" w:rsidRPr="00C20568" w:rsidRDefault="00C20568" w:rsidP="00C20568">
      <w:pPr>
        <w:numPr>
          <w:ilvl w:val="0"/>
          <w:numId w:val="26"/>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Priloga Razpisnega obrazca 11: Sklop 3, Predračun / Tehnične zahteve,</w:t>
      </w:r>
    </w:p>
    <w:p w:rsidR="00C20568" w:rsidRPr="00C20568" w:rsidRDefault="00C20568" w:rsidP="00C20568">
      <w:pPr>
        <w:numPr>
          <w:ilvl w:val="0"/>
          <w:numId w:val="26"/>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Priloga Razpisnega obrazca 12: Sklop 4, Predračun / Tehnične zahteve,</w:t>
      </w:r>
    </w:p>
    <w:p w:rsidR="00C20568" w:rsidRPr="00C20568" w:rsidRDefault="00C20568" w:rsidP="00C20568">
      <w:pPr>
        <w:numPr>
          <w:ilvl w:val="0"/>
          <w:numId w:val="26"/>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Priloga Razpisnega obrazca 13: Sklop 5, Predračun / Tehnične zahteve,</w:t>
      </w: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 xml:space="preserve">kjer je to posebej označeno, </w:t>
      </w:r>
      <w:r w:rsidRPr="00C20568">
        <w:rPr>
          <w:rFonts w:ascii="Calibri" w:eastAsia="Times New Roman" w:hAnsi="Calibri" w:cs="Calibri"/>
          <w:szCs w:val="20"/>
          <w:highlight w:val="lightGray"/>
        </w:rPr>
        <w:t>podpisane in/ali žigosane</w:t>
      </w:r>
      <w:r w:rsidRPr="00C20568">
        <w:rPr>
          <w:rFonts w:ascii="Calibri" w:eastAsia="Times New Roman" w:hAnsi="Calibri" w:cs="Calibri"/>
          <w:szCs w:val="20"/>
        </w:rPr>
        <w:t xml:space="preserve"> v datoteki PDF.</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Dostop do povezave za oddajo elektronske ponudbe v tem postopku javnega naročila je objavljen na Portalu javnih naročil.</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 xml:space="preserve">Ponudba se šteje za pravočasno oddano, če jo naročnik prejme preko sistema e-JN </w:t>
      </w:r>
      <w:hyperlink r:id="rId23" w:history="1">
        <w:r w:rsidRPr="00C20568">
          <w:rPr>
            <w:rFonts w:ascii="Calibri" w:eastAsia="Times New Roman" w:hAnsi="Calibri" w:cs="Calibri"/>
            <w:color w:val="0000FF"/>
            <w:szCs w:val="20"/>
            <w:u w:val="single"/>
          </w:rPr>
          <w:t>https://ejn.gov.si/eJN2</w:t>
        </w:r>
      </w:hyperlink>
      <w:r w:rsidRPr="00C20568">
        <w:rPr>
          <w:rFonts w:ascii="Calibri" w:eastAsia="Times New Roman" w:hAnsi="Calibri" w:cs="Calibri"/>
          <w:szCs w:val="20"/>
        </w:rPr>
        <w:t xml:space="preserve"> </w:t>
      </w:r>
      <w:r w:rsidRPr="00D20521">
        <w:rPr>
          <w:rFonts w:ascii="Calibri" w:eastAsia="Times New Roman" w:hAnsi="Calibri" w:cs="Calibri"/>
          <w:b/>
          <w:szCs w:val="20"/>
        </w:rPr>
        <w:t xml:space="preserve">najkasneje </w:t>
      </w:r>
      <w:r w:rsidR="00D47851" w:rsidRPr="00D20521">
        <w:rPr>
          <w:rFonts w:ascii="Calibri" w:eastAsia="Times New Roman" w:hAnsi="Calibri" w:cs="Calibri"/>
          <w:b/>
          <w:szCs w:val="20"/>
        </w:rPr>
        <w:t>25</w:t>
      </w:r>
      <w:r w:rsidRPr="00D20521">
        <w:rPr>
          <w:rFonts w:ascii="Calibri" w:eastAsia="Times New Roman" w:hAnsi="Calibri" w:cs="Calibri"/>
          <w:b/>
          <w:szCs w:val="20"/>
        </w:rPr>
        <w:t>.</w:t>
      </w:r>
      <w:r w:rsidR="00D47851" w:rsidRPr="00D20521">
        <w:rPr>
          <w:rFonts w:ascii="Calibri" w:eastAsia="Times New Roman" w:hAnsi="Calibri" w:cs="Calibri"/>
          <w:b/>
          <w:szCs w:val="20"/>
        </w:rPr>
        <w:t>8</w:t>
      </w:r>
      <w:r w:rsidRPr="00D20521">
        <w:rPr>
          <w:rFonts w:ascii="Calibri" w:eastAsia="Times New Roman" w:hAnsi="Calibri" w:cs="Calibri"/>
          <w:b/>
          <w:szCs w:val="20"/>
        </w:rPr>
        <w:t>.2022 do 9.00 ure</w:t>
      </w:r>
      <w:r w:rsidRPr="00D20521">
        <w:rPr>
          <w:rFonts w:ascii="Calibri" w:eastAsia="Times New Roman" w:hAnsi="Calibri" w:cs="Calibri"/>
          <w:szCs w:val="20"/>
        </w:rPr>
        <w:t>. Za oddano ponudbo se šteje ponudba, ki je v informacijskem sistemu e-JN</w:t>
      </w:r>
      <w:r w:rsidRPr="00C20568">
        <w:rPr>
          <w:rFonts w:ascii="Calibri" w:eastAsia="Times New Roman" w:hAnsi="Calibri" w:cs="Calibri"/>
          <w:szCs w:val="20"/>
        </w:rPr>
        <w:t xml:space="preserve"> označena s statusom »ODDANO«.</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Po preteku roka za predložitev ponudb ponudbe ne bo več mogoče oddati.</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Sestavni del te razpisne dokumentacije so tudi:</w:t>
      </w:r>
    </w:p>
    <w:p w:rsidR="00C20568" w:rsidRPr="00C20568" w:rsidRDefault="00C20568" w:rsidP="00C20568">
      <w:pPr>
        <w:widowControl w:val="0"/>
        <w:numPr>
          <w:ilvl w:val="0"/>
          <w:numId w:val="24"/>
        </w:numPr>
        <w:spacing w:after="0" w:line="240" w:lineRule="auto"/>
        <w:rPr>
          <w:rFonts w:ascii="Calibri" w:eastAsia="Times New Roman" w:hAnsi="Calibri" w:cs="Calibri"/>
          <w:szCs w:val="20"/>
        </w:rPr>
      </w:pPr>
      <w:r w:rsidRPr="00C20568">
        <w:rPr>
          <w:rFonts w:ascii="Calibri" w:eastAsia="Times New Roman" w:hAnsi="Calibri" w:cs="Calibri"/>
          <w:szCs w:val="20"/>
        </w:rPr>
        <w:t>Razpisni obrazec 6: Vzorec bančne garancije za zavarovanje dobre izvedbe pogodbenih obveznosti,</w:t>
      </w:r>
    </w:p>
    <w:p w:rsidR="00C20568" w:rsidRPr="00C20568" w:rsidRDefault="00C20568" w:rsidP="00C20568">
      <w:pPr>
        <w:widowControl w:val="0"/>
        <w:numPr>
          <w:ilvl w:val="0"/>
          <w:numId w:val="24"/>
        </w:numPr>
        <w:spacing w:after="0" w:line="240" w:lineRule="auto"/>
        <w:rPr>
          <w:rFonts w:ascii="Calibri" w:eastAsia="Times New Roman" w:hAnsi="Calibri" w:cs="Calibri"/>
          <w:szCs w:val="20"/>
        </w:rPr>
      </w:pPr>
      <w:r w:rsidRPr="00C20568">
        <w:rPr>
          <w:rFonts w:ascii="Calibri" w:eastAsia="Times New Roman" w:hAnsi="Calibri" w:cs="Calibri"/>
          <w:szCs w:val="20"/>
        </w:rPr>
        <w:t>Razpisni obrazec 7: Vzorec bančne garancije za zavarovanje odprave napak v garancijskem roku,</w:t>
      </w:r>
    </w:p>
    <w:p w:rsidR="00C20568" w:rsidRPr="00C20568" w:rsidRDefault="00C20568" w:rsidP="00C20568">
      <w:pPr>
        <w:widowControl w:val="0"/>
        <w:numPr>
          <w:ilvl w:val="0"/>
          <w:numId w:val="24"/>
        </w:numPr>
        <w:spacing w:after="0" w:line="240" w:lineRule="auto"/>
        <w:rPr>
          <w:rFonts w:ascii="Calibri" w:eastAsia="Times New Roman" w:hAnsi="Calibri" w:cs="Calibri"/>
          <w:szCs w:val="20"/>
        </w:rPr>
      </w:pPr>
      <w:r w:rsidRPr="00C20568">
        <w:rPr>
          <w:rFonts w:ascii="Calibri" w:eastAsia="Times New Roman" w:hAnsi="Calibri" w:cs="Calibri"/>
          <w:szCs w:val="20"/>
        </w:rPr>
        <w:t>Razpisni obrazec 8: Vzorec pogodbe,</w:t>
      </w: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 xml:space="preserve">ki jih ponudniku ni potrebno kakorkoli izpolnjevati in jih zato v ponudbi ali dopolnitvi ponudbe ni potrebno naložiti v informacijski sistem e-JN. Ne glede na to se ponudnik s tem, ko v informacijski sistem e-JN naloži svojo ponudbo, </w:t>
      </w:r>
      <w:r w:rsidRPr="00C20568">
        <w:rPr>
          <w:rFonts w:ascii="Calibri" w:eastAsia="Times New Roman" w:hAnsi="Calibri" w:cs="Calibri"/>
          <w:b/>
          <w:szCs w:val="20"/>
        </w:rPr>
        <w:t>obvezuje</w:t>
      </w:r>
      <w:r w:rsidRPr="00C20568">
        <w:rPr>
          <w:rFonts w:ascii="Calibri" w:eastAsia="Times New Roman" w:hAnsi="Calibri" w:cs="Calibri"/>
          <w:szCs w:val="20"/>
        </w:rPr>
        <w:t>, da bo, v kolikor bo izbran:</w:t>
      </w:r>
    </w:p>
    <w:p w:rsidR="00C20568" w:rsidRPr="00C20568" w:rsidRDefault="00C20568" w:rsidP="00C20568">
      <w:pPr>
        <w:widowControl w:val="0"/>
        <w:numPr>
          <w:ilvl w:val="0"/>
          <w:numId w:val="33"/>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naročniku predložil finančno zavarovanja za zavarovanje dobre izvedbe pogodbenih obveznosti in za odpravo napak v garancijskem roku, kot navedeno v razpisni dokumentaciji,</w:t>
      </w:r>
    </w:p>
    <w:p w:rsidR="00C20568" w:rsidRPr="00C20568" w:rsidRDefault="00C20568" w:rsidP="00C20568">
      <w:pPr>
        <w:widowControl w:val="0"/>
        <w:numPr>
          <w:ilvl w:val="0"/>
          <w:numId w:val="33"/>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podpisal pogodbo, kot navedeno v razpisni dokumentaciji.</w:t>
      </w:r>
    </w:p>
    <w:p w:rsidR="00C20568" w:rsidRPr="00C20568" w:rsidRDefault="00C20568" w:rsidP="00C20568">
      <w:pPr>
        <w:widowControl w:val="0"/>
        <w:spacing w:after="0" w:line="240" w:lineRule="auto"/>
        <w:ind w:left="357" w:firstLine="0"/>
        <w:rPr>
          <w:rFonts w:ascii="Calibri" w:eastAsia="Times New Roman" w:hAnsi="Calibri" w:cs="Times New Roman"/>
          <w:szCs w:val="20"/>
        </w:rPr>
      </w:pPr>
    </w:p>
    <w:p w:rsidR="00C20568" w:rsidRPr="00C20568" w:rsidRDefault="00C20568" w:rsidP="00C20568">
      <w:pPr>
        <w:widowControl w:val="0"/>
        <w:spacing w:after="0" w:line="240" w:lineRule="auto"/>
        <w:ind w:left="357" w:firstLine="0"/>
        <w:rPr>
          <w:rFonts w:ascii="Calibri" w:eastAsia="Times New Roman" w:hAnsi="Calibri" w:cs="Times New Roman"/>
          <w:szCs w:val="20"/>
          <w:u w:val="single"/>
        </w:rPr>
      </w:pPr>
      <w:r w:rsidRPr="00C20568">
        <w:rPr>
          <w:rFonts w:ascii="Calibri" w:eastAsia="Times New Roman" w:hAnsi="Calibri" w:cs="Times New Roman"/>
          <w:szCs w:val="20"/>
          <w:u w:val="single"/>
        </w:rPr>
        <w:t>Original finančnega zavarovanja za resnost ponudbe (bančna garancija) v papirni obliki</w:t>
      </w:r>
    </w:p>
    <w:p w:rsidR="00C20568" w:rsidRPr="00C20568" w:rsidRDefault="00C20568" w:rsidP="00C20568">
      <w:pPr>
        <w:widowControl w:val="0"/>
        <w:spacing w:after="0" w:line="240" w:lineRule="auto"/>
        <w:ind w:left="357" w:firstLine="0"/>
        <w:rPr>
          <w:rFonts w:ascii="Calibri" w:eastAsia="Times New Roman" w:hAnsi="Calibri" w:cs="Times New Roman"/>
          <w:szCs w:val="20"/>
        </w:rPr>
      </w:pPr>
    </w:p>
    <w:p w:rsidR="00C20568" w:rsidRPr="00C20568" w:rsidRDefault="00C20568" w:rsidP="00C20568">
      <w:pPr>
        <w:widowControl w:val="0"/>
        <w:spacing w:after="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t xml:space="preserve">Original bančne garancije za zavarovanje resnosti ponudbe </w:t>
      </w:r>
      <w:r w:rsidRPr="00C20568">
        <w:rPr>
          <w:rFonts w:ascii="Calibri" w:eastAsia="Times New Roman" w:hAnsi="Calibri" w:cs="Times New Roman"/>
          <w:b/>
          <w:szCs w:val="20"/>
        </w:rPr>
        <w:t>v papirni obliki</w:t>
      </w:r>
      <w:r w:rsidRPr="00C20568">
        <w:rPr>
          <w:rFonts w:ascii="Calibri" w:eastAsia="Times New Roman" w:hAnsi="Calibri" w:cs="Times New Roman"/>
          <w:szCs w:val="20"/>
        </w:rPr>
        <w:t xml:space="preserve"> ponudnik odda v zapečateni ali zaprti ovojnici. Ovojnica mora biti opremljena z:</w:t>
      </w:r>
    </w:p>
    <w:p w:rsidR="00C20568" w:rsidRPr="00C20568" w:rsidRDefault="00C20568" w:rsidP="00C20568">
      <w:pPr>
        <w:widowControl w:val="0"/>
        <w:numPr>
          <w:ilvl w:val="0"/>
          <w:numId w:val="36"/>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oznako »Ne odpiraj«, in</w:t>
      </w:r>
    </w:p>
    <w:p w:rsidR="00C20568" w:rsidRPr="00C20568" w:rsidRDefault="00C20568" w:rsidP="00C20568">
      <w:pPr>
        <w:widowControl w:val="0"/>
        <w:numPr>
          <w:ilvl w:val="0"/>
          <w:numId w:val="36"/>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naslovom »Finančno zavarovanje za zavarovanje resnost ponudbe: Nakup gradbene in komunalne mehanizacije«, in</w:t>
      </w:r>
    </w:p>
    <w:p w:rsidR="00C20568" w:rsidRPr="00C20568" w:rsidRDefault="00C20568" w:rsidP="00C20568">
      <w:pPr>
        <w:widowControl w:val="0"/>
        <w:numPr>
          <w:ilvl w:val="0"/>
          <w:numId w:val="36"/>
        </w:numPr>
        <w:spacing w:after="0" w:line="240" w:lineRule="auto"/>
        <w:contextualSpacing/>
        <w:rPr>
          <w:rFonts w:ascii="Calibri" w:eastAsia="Times New Roman" w:hAnsi="Calibri" w:cs="Times New Roman"/>
          <w:szCs w:val="20"/>
        </w:rPr>
        <w:sectPr w:rsidR="00C20568" w:rsidRPr="00C20568" w:rsidSect="00C20568">
          <w:pgSz w:w="11906" w:h="16838" w:code="9"/>
          <w:pgMar w:top="1134" w:right="1134" w:bottom="1134" w:left="1134" w:header="454" w:footer="454" w:gutter="0"/>
          <w:cols w:space="708"/>
        </w:sectPr>
      </w:pPr>
      <w:r w:rsidRPr="00C20568">
        <w:rPr>
          <w:rFonts w:ascii="Calibri" w:eastAsia="Times New Roman" w:hAnsi="Calibri" w:cs="Calibri"/>
          <w:szCs w:val="20"/>
        </w:rPr>
        <w:t xml:space="preserve">navedbo številke objave naročila na Portalu (št. JN, št. </w:t>
      </w:r>
      <w:r w:rsidRPr="00C20568">
        <w:rPr>
          <w:rFonts w:ascii="Calibri" w:eastAsia="Times New Roman" w:hAnsi="Calibri" w:cs="Times New Roman"/>
          <w:szCs w:val="20"/>
        </w:rPr>
        <w:t>TED/SIMAP).</w:t>
      </w:r>
    </w:p>
    <w:p w:rsidR="00C20568" w:rsidRPr="00C20568" w:rsidRDefault="00C20568" w:rsidP="00C20568">
      <w:pPr>
        <w:widowControl w:val="0"/>
        <w:spacing w:after="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lastRenderedPageBreak/>
        <w:t>Na hrbtni strani mora biti naveden naziv in naslov pošiljatelja.</w:t>
      </w:r>
    </w:p>
    <w:p w:rsidR="00C20568" w:rsidRPr="00C20568" w:rsidRDefault="00C20568" w:rsidP="00C20568">
      <w:pPr>
        <w:widowControl w:val="0"/>
        <w:spacing w:after="0" w:line="240" w:lineRule="auto"/>
        <w:ind w:left="357"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 xml:space="preserve">Bančna garancija za zavarovanje resnosti ponudbe v papirni obliki se šteje za pravočasno predloženo, če jo </w:t>
      </w:r>
      <w:r w:rsidRPr="00D20521">
        <w:rPr>
          <w:rFonts w:ascii="Calibri" w:eastAsia="Times New Roman" w:hAnsi="Calibri" w:cs="Times New Roman"/>
          <w:szCs w:val="20"/>
        </w:rPr>
        <w:t xml:space="preserve">ponudnik predloži (mora prispeti do naročnika, ne glede na način oddaje) najkasneje </w:t>
      </w:r>
      <w:r w:rsidR="00D47851" w:rsidRPr="00D20521">
        <w:rPr>
          <w:rFonts w:ascii="Calibri" w:eastAsia="Times New Roman" w:hAnsi="Calibri" w:cs="Times New Roman"/>
          <w:b/>
          <w:szCs w:val="20"/>
        </w:rPr>
        <w:t>25</w:t>
      </w:r>
      <w:r w:rsidRPr="00D20521">
        <w:rPr>
          <w:rFonts w:ascii="Calibri" w:eastAsia="Times New Roman" w:hAnsi="Calibri" w:cs="Times New Roman"/>
          <w:b/>
          <w:szCs w:val="20"/>
        </w:rPr>
        <w:t>.</w:t>
      </w:r>
      <w:r w:rsidR="00D47851" w:rsidRPr="00D20521">
        <w:rPr>
          <w:rFonts w:ascii="Calibri" w:eastAsia="Times New Roman" w:hAnsi="Calibri" w:cs="Times New Roman"/>
          <w:b/>
          <w:szCs w:val="20"/>
        </w:rPr>
        <w:t>8</w:t>
      </w:r>
      <w:r w:rsidRPr="00D20521">
        <w:rPr>
          <w:rFonts w:ascii="Calibri" w:eastAsia="Times New Roman" w:hAnsi="Calibri" w:cs="Times New Roman"/>
          <w:b/>
          <w:szCs w:val="20"/>
        </w:rPr>
        <w:t>.2022 do 9.00 ure</w:t>
      </w:r>
      <w:r w:rsidRPr="00D20521">
        <w:rPr>
          <w:rFonts w:ascii="Calibri" w:eastAsia="Times New Roman" w:hAnsi="Calibri" w:cs="Times New Roman"/>
          <w:szCs w:val="20"/>
        </w:rPr>
        <w:t xml:space="preserve"> na</w:t>
      </w:r>
      <w:r w:rsidRPr="00C20568">
        <w:rPr>
          <w:rFonts w:ascii="Calibri" w:eastAsia="Times New Roman" w:hAnsi="Calibri" w:cs="Times New Roman"/>
          <w:szCs w:val="20"/>
        </w:rPr>
        <w:t xml:space="preserve"> naslov:</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360"/>
        <w:rPr>
          <w:rFonts w:ascii="Calibri" w:eastAsia="Times New Roman" w:hAnsi="Calibri"/>
          <w:b/>
          <w:bCs/>
          <w:szCs w:val="20"/>
        </w:rPr>
      </w:pPr>
      <w:r w:rsidRPr="00C20568">
        <w:rPr>
          <w:rFonts w:ascii="Calibri" w:eastAsia="Times New Roman" w:hAnsi="Calibri"/>
          <w:b/>
          <w:bCs/>
          <w:szCs w:val="20"/>
        </w:rPr>
        <w:t>Slovenske železnice, d.o.o.</w:t>
      </w:r>
    </w:p>
    <w:p w:rsidR="00C20568" w:rsidRPr="00C20568" w:rsidRDefault="00C20568" w:rsidP="00C20568">
      <w:pPr>
        <w:widowControl w:val="0"/>
        <w:spacing w:after="0" w:line="240" w:lineRule="auto"/>
        <w:ind w:left="0" w:firstLine="360"/>
        <w:rPr>
          <w:rFonts w:ascii="Calibri" w:eastAsia="Times New Roman" w:hAnsi="Calibri"/>
          <w:b/>
          <w:bCs/>
          <w:szCs w:val="20"/>
        </w:rPr>
      </w:pPr>
      <w:r w:rsidRPr="00C20568">
        <w:rPr>
          <w:rFonts w:ascii="Calibri" w:eastAsia="Times New Roman" w:hAnsi="Calibri"/>
          <w:b/>
          <w:bCs/>
          <w:szCs w:val="20"/>
        </w:rPr>
        <w:t>Sektor za nabavo</w:t>
      </w:r>
    </w:p>
    <w:p w:rsidR="00C20568" w:rsidRPr="00C20568" w:rsidRDefault="00C20568" w:rsidP="00C20568">
      <w:pPr>
        <w:widowControl w:val="0"/>
        <w:spacing w:after="0" w:line="240" w:lineRule="auto"/>
        <w:ind w:left="0" w:firstLine="360"/>
        <w:rPr>
          <w:rFonts w:ascii="Calibri" w:eastAsia="Times New Roman" w:hAnsi="Calibri"/>
          <w:b/>
          <w:bCs/>
          <w:szCs w:val="20"/>
        </w:rPr>
      </w:pPr>
      <w:r w:rsidRPr="00C20568">
        <w:rPr>
          <w:rFonts w:ascii="Calibri" w:eastAsia="Times New Roman" w:hAnsi="Calibri"/>
          <w:b/>
          <w:bCs/>
          <w:szCs w:val="20"/>
        </w:rPr>
        <w:t>Kolodvorska 11</w:t>
      </w:r>
    </w:p>
    <w:p w:rsidR="00C20568" w:rsidRPr="00C20568" w:rsidRDefault="00C20568" w:rsidP="00C20568">
      <w:pPr>
        <w:widowControl w:val="0"/>
        <w:spacing w:after="0" w:line="240" w:lineRule="auto"/>
        <w:ind w:left="0" w:firstLine="360"/>
        <w:rPr>
          <w:rFonts w:ascii="Calibri" w:eastAsia="Times New Roman" w:hAnsi="Calibri"/>
          <w:b/>
          <w:bCs/>
          <w:szCs w:val="20"/>
        </w:rPr>
      </w:pPr>
      <w:r w:rsidRPr="00C20568">
        <w:rPr>
          <w:rFonts w:ascii="Calibri" w:eastAsia="Times New Roman" w:hAnsi="Calibri"/>
          <w:b/>
          <w:bCs/>
          <w:szCs w:val="20"/>
        </w:rPr>
        <w:t>1506 Ljubljana</w:t>
      </w:r>
    </w:p>
    <w:p w:rsidR="00C20568" w:rsidRPr="00C20568" w:rsidRDefault="00C20568" w:rsidP="00C20568">
      <w:pPr>
        <w:widowControl w:val="0"/>
        <w:spacing w:after="0" w:line="240" w:lineRule="auto"/>
        <w:ind w:left="0" w:firstLine="360"/>
        <w:rPr>
          <w:rFonts w:ascii="Calibri" w:eastAsia="Times New Roman" w:hAnsi="Calibri"/>
          <w:b/>
          <w:bCs/>
          <w:szCs w:val="20"/>
        </w:rPr>
      </w:pPr>
      <w:r w:rsidRPr="00C20568">
        <w:rPr>
          <w:rFonts w:ascii="Calibri" w:eastAsia="Times New Roman" w:hAnsi="Calibri"/>
          <w:b/>
          <w:bCs/>
          <w:szCs w:val="20"/>
        </w:rPr>
        <w:t>(Vložišče)</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t>Ponudniki oddajo original bančne garancije za zavarovanje resnosti ponudbe v papirni obliki po pošti s priporočeno pošiljko ali osebno.</w:t>
      </w:r>
    </w:p>
    <w:p w:rsidR="00C20568" w:rsidRPr="00C20568" w:rsidRDefault="00C20568" w:rsidP="00C20568">
      <w:pPr>
        <w:widowControl w:val="0"/>
        <w:spacing w:after="0" w:line="240" w:lineRule="auto"/>
        <w:ind w:left="357" w:firstLine="0"/>
        <w:rPr>
          <w:rFonts w:ascii="Calibri" w:eastAsia="Times New Roman" w:hAnsi="Calibri" w:cs="Times New Roman"/>
          <w:szCs w:val="20"/>
        </w:rPr>
      </w:pPr>
    </w:p>
    <w:p w:rsidR="00C20568" w:rsidRPr="00C20568" w:rsidRDefault="00C20568" w:rsidP="00C20568">
      <w:pPr>
        <w:widowControl w:val="0"/>
        <w:spacing w:after="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t>V primeru, da ovojnica ni označena kot je to zahtevano v tej točki, naročnik ne odgovarja za predčasno odpiranje ali za založitev ovojnice.</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Calibri"/>
          <w:b/>
          <w:szCs w:val="20"/>
          <w:shd w:val="clear" w:color="auto" w:fill="FFFFFF"/>
        </w:rPr>
      </w:pPr>
      <w:r w:rsidRPr="00C20568">
        <w:rPr>
          <w:rFonts w:ascii="Calibri" w:eastAsia="Times New Roman" w:hAnsi="Calibri" w:cs="Calibri"/>
          <w:b/>
          <w:szCs w:val="20"/>
          <w:shd w:val="clear" w:color="auto" w:fill="FFFFFF"/>
        </w:rPr>
        <w:t>1.10. Odpiranje ponudb</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D20521">
        <w:rPr>
          <w:rFonts w:ascii="Calibri" w:eastAsia="Times New Roman" w:hAnsi="Calibri" w:cs="Calibri"/>
          <w:szCs w:val="20"/>
        </w:rPr>
        <w:t xml:space="preserve">Odpiranje ponudb bo potekalo avtomatično v informacijskem sistemu e-JN </w:t>
      </w:r>
      <w:r w:rsidRPr="00D20521">
        <w:rPr>
          <w:rFonts w:ascii="Calibri" w:eastAsia="Times New Roman" w:hAnsi="Calibri" w:cs="Calibri"/>
          <w:b/>
          <w:szCs w:val="20"/>
        </w:rPr>
        <w:t xml:space="preserve">dne </w:t>
      </w:r>
      <w:r w:rsidR="00D47851" w:rsidRPr="00D20521">
        <w:rPr>
          <w:rFonts w:ascii="Calibri" w:eastAsia="Times New Roman" w:hAnsi="Calibri" w:cs="Calibri"/>
          <w:b/>
          <w:szCs w:val="20"/>
        </w:rPr>
        <w:t>25</w:t>
      </w:r>
      <w:r w:rsidRPr="00D20521">
        <w:rPr>
          <w:rFonts w:ascii="Calibri" w:eastAsia="Times New Roman" w:hAnsi="Calibri" w:cs="Calibri"/>
          <w:b/>
          <w:szCs w:val="20"/>
        </w:rPr>
        <w:t>.</w:t>
      </w:r>
      <w:r w:rsidR="00D47851" w:rsidRPr="00D20521">
        <w:rPr>
          <w:rFonts w:ascii="Calibri" w:eastAsia="Times New Roman" w:hAnsi="Calibri" w:cs="Calibri"/>
          <w:b/>
          <w:szCs w:val="20"/>
        </w:rPr>
        <w:t>8</w:t>
      </w:r>
      <w:r w:rsidRPr="00D20521">
        <w:rPr>
          <w:rFonts w:ascii="Calibri" w:eastAsia="Times New Roman" w:hAnsi="Calibri" w:cs="Calibri"/>
          <w:b/>
          <w:szCs w:val="20"/>
        </w:rPr>
        <w:t>.2022</w:t>
      </w:r>
      <w:r w:rsidRPr="00D20521">
        <w:rPr>
          <w:rFonts w:ascii="Calibri" w:eastAsia="Times New Roman" w:hAnsi="Calibri" w:cs="Calibri"/>
          <w:szCs w:val="20"/>
        </w:rPr>
        <w:t xml:space="preserve"> in se bo začelo </w:t>
      </w:r>
      <w:r w:rsidRPr="00D20521">
        <w:rPr>
          <w:rFonts w:ascii="Calibri" w:eastAsia="Times New Roman" w:hAnsi="Calibri" w:cs="Calibri"/>
          <w:b/>
          <w:szCs w:val="20"/>
        </w:rPr>
        <w:t>ob</w:t>
      </w:r>
      <w:bookmarkStart w:id="2" w:name="_GoBack"/>
      <w:bookmarkEnd w:id="2"/>
      <w:r w:rsidRPr="00C20568">
        <w:rPr>
          <w:rFonts w:ascii="Calibri" w:eastAsia="Times New Roman" w:hAnsi="Calibri" w:cs="Calibri"/>
          <w:b/>
          <w:szCs w:val="20"/>
        </w:rPr>
        <w:t xml:space="preserve"> 10.00 uri</w:t>
      </w:r>
      <w:r w:rsidRPr="00C20568">
        <w:rPr>
          <w:rFonts w:ascii="Calibri" w:eastAsia="Times New Roman" w:hAnsi="Calibri" w:cs="Calibri"/>
          <w:szCs w:val="20"/>
        </w:rPr>
        <w:t xml:space="preserve"> na spletnem naslovu </w:t>
      </w:r>
      <w:hyperlink r:id="rId24" w:history="1">
        <w:r w:rsidRPr="00C20568">
          <w:rPr>
            <w:rFonts w:ascii="Calibri" w:eastAsia="Times New Roman" w:hAnsi="Calibri" w:cs="Calibri"/>
            <w:color w:val="0000FF"/>
            <w:szCs w:val="20"/>
            <w:u w:val="single"/>
          </w:rPr>
          <w:t>https://ejn.gov.si/eJN2</w:t>
        </w:r>
      </w:hyperlink>
      <w:r w:rsidRPr="00C20568">
        <w:rPr>
          <w:rFonts w:ascii="Calibri" w:eastAsia="Times New Roman" w:hAnsi="Calibri" w:cs="Calibri"/>
          <w:szCs w:val="20"/>
        </w:rPr>
        <w:t>.</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0" w:firstLine="0"/>
        <w:rPr>
          <w:rFonts w:ascii="Calibri" w:eastAsia="Times New Roman" w:hAnsi="Calibri" w:cs="Calibri"/>
          <w:b/>
          <w:bCs/>
          <w:szCs w:val="20"/>
        </w:rPr>
      </w:pPr>
      <w:r w:rsidRPr="00C20568">
        <w:rPr>
          <w:rFonts w:ascii="Calibri" w:eastAsia="Times New Roman" w:hAnsi="Calibri" w:cs="Calibri"/>
          <w:b/>
          <w:bCs/>
          <w:szCs w:val="20"/>
        </w:rPr>
        <w:t>1.11. Pregled ponudb</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Naročnik bo najprej razvrstil pravočasne ponudbe glede na merila. V nadaljevanju pa bo preveril samo ekonomsko najugodnejšo ponudbo z vidika zagotavljanja naročnikovih zahtev glede predmeta javnega naročila in glede ne-izpolnjevanja razlogov za izključitev ponudnikov in izpolnjevanja pogojev za sodelovanje.</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Naročnik bo opisani postopek preverjanja in ocenjevanja ponudb ponavljal, vse dokler za prvouvrščeno ponudbo ne bo ugotovil, da je dopustna.</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V kolikor bo naročnik ugotovil, da nobena od pravočasnih ponudb ni dopustna, predmetnega javnega naročila ne bo oddal.</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0" w:firstLine="0"/>
        <w:rPr>
          <w:rFonts w:ascii="Calibri" w:eastAsia="Times New Roman" w:hAnsi="Calibri" w:cs="Calibri"/>
          <w:b/>
          <w:szCs w:val="20"/>
          <w:shd w:val="clear" w:color="auto" w:fill="FFFFFF"/>
        </w:rPr>
      </w:pPr>
      <w:r w:rsidRPr="00C20568">
        <w:rPr>
          <w:rFonts w:ascii="Calibri" w:eastAsia="Times New Roman" w:hAnsi="Calibri" w:cs="Calibri"/>
          <w:b/>
          <w:szCs w:val="20"/>
          <w:shd w:val="clear" w:color="auto" w:fill="FFFFFF"/>
        </w:rPr>
        <w:t>1.12. Dopustne dopolnitve, spremembe, popravki in pojasnila ponudbe</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 xml:space="preserve">Naročnik sme skladno s 5. in 6. odstavkom 89. člena ZJN-3 od ponudnika zahtevati, da v zahtevanem roku svojo </w:t>
      </w:r>
      <w:r w:rsidRPr="00C20568">
        <w:rPr>
          <w:rFonts w:ascii="Calibri" w:eastAsia="Times New Roman" w:hAnsi="Calibri" w:cs="Calibri"/>
          <w:szCs w:val="20"/>
        </w:rPr>
        <w:lastRenderedPageBreak/>
        <w:t>ponudbo dopolni, popravi, spremeni</w:t>
      </w:r>
      <w:r w:rsidRPr="00C20568">
        <w:rPr>
          <w:rFonts w:ascii="Calibri" w:eastAsia="Times New Roman" w:hAnsi="Calibri" w:cs="Calibri"/>
          <w:spacing w:val="-5"/>
          <w:szCs w:val="20"/>
        </w:rPr>
        <w:t xml:space="preserve"> </w:t>
      </w:r>
      <w:r w:rsidRPr="00C20568">
        <w:rPr>
          <w:rFonts w:ascii="Calibri" w:eastAsia="Times New Roman" w:hAnsi="Calibri" w:cs="Calibri"/>
          <w:szCs w:val="20"/>
        </w:rPr>
        <w:t>ali pojasni ustrezne informacije ali ponudbeno dokumentacijo.</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Ravno tako sme naročnik od ponudnika zahtevati, da v zahtevanem roku pojasni dokumente, ki jih je že predložil.</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Razen kadar gre za popravek ali dopolnitev očitne napake, če zaradi tega popravka ali dopolnitve ni dejansko predlagana nova ponudba, ponudnik ne sme dopolnjevati ali popravljati:</w:t>
      </w:r>
    </w:p>
    <w:p w:rsidR="00C20568" w:rsidRPr="00C20568" w:rsidRDefault="00C20568" w:rsidP="00C20568">
      <w:pPr>
        <w:widowControl w:val="0"/>
        <w:numPr>
          <w:ilvl w:val="0"/>
          <w:numId w:val="26"/>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svoje cene brez DDV na enoto, vrednosti postavke brez DDV, skupne vrednosti ponudbe brez DDV, razen kadar se skupna vrednost spremeni v skladu s sedmim odstavkom tega člena,</w:t>
      </w:r>
    </w:p>
    <w:p w:rsidR="00C20568" w:rsidRPr="00C20568" w:rsidRDefault="00C20568" w:rsidP="00C20568">
      <w:pPr>
        <w:widowControl w:val="0"/>
        <w:numPr>
          <w:ilvl w:val="0"/>
          <w:numId w:val="26"/>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tistega dela ponudbe, ki se veže na tehnične specifikacije predmeta javnega naročila.</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 xml:space="preserve">Naročnik bo ponudnika k dopustni dopolnitvi, popravku ali pojasnilu pozval in ponudnik bo dopolnitev, popravek ali pojasnilo predložil v elektronski obliki preko sistema e-JN </w:t>
      </w:r>
      <w:hyperlink r:id="rId25" w:history="1">
        <w:r w:rsidRPr="00C20568">
          <w:rPr>
            <w:rFonts w:ascii="Calibri" w:eastAsia="Times New Roman" w:hAnsi="Calibri" w:cs="Calibri"/>
            <w:color w:val="0000FF"/>
            <w:szCs w:val="20"/>
            <w:u w:val="single"/>
          </w:rPr>
          <w:t>https://ejn.gov.si/eJN2</w:t>
        </w:r>
      </w:hyperlink>
      <w:r w:rsidRPr="00C20568">
        <w:rPr>
          <w:rFonts w:ascii="Calibri" w:eastAsia="Times New Roman" w:hAnsi="Calibri" w:cs="Calibri"/>
          <w:szCs w:val="20"/>
        </w:rPr>
        <w:t>.</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0" w:firstLine="0"/>
        <w:rPr>
          <w:rFonts w:ascii="Calibri" w:eastAsia="Times New Roman" w:hAnsi="Calibri" w:cs="Calibri"/>
          <w:b/>
          <w:bCs/>
          <w:szCs w:val="20"/>
        </w:rPr>
      </w:pPr>
      <w:r w:rsidRPr="00C20568">
        <w:rPr>
          <w:rFonts w:ascii="Calibri" w:eastAsia="Times New Roman" w:hAnsi="Calibri" w:cs="Calibri"/>
          <w:b/>
          <w:bCs/>
          <w:szCs w:val="20"/>
        </w:rPr>
        <w:t>1.13. Merilo za ocenjevanje ponudb</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Naročnik bo oddal javno naročilo po sklopih na podlagi ekonomsko najugodnejše ponudbe. Ekonomsko najugodnejša ponudba v posameznem sklopu je določena na podlagi najnižje cene, to je celotne ponudbene vrednosti vse mehanizacije v sklopu.</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V primeru, da dva ali več ponudnikov ponudijo enako najnižjo ceno, je ekonomsko najugodnejša ponudba tista, ki je bila oddana prej.</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0" w:firstLine="0"/>
        <w:rPr>
          <w:rFonts w:ascii="Calibri" w:eastAsia="Times New Roman" w:hAnsi="Calibri" w:cs="Calibri"/>
          <w:b/>
          <w:bCs/>
          <w:szCs w:val="20"/>
        </w:rPr>
      </w:pPr>
      <w:r w:rsidRPr="00C20568">
        <w:rPr>
          <w:rFonts w:ascii="Calibri" w:eastAsia="Times New Roman" w:hAnsi="Calibri" w:cs="Calibri"/>
          <w:b/>
          <w:bCs/>
          <w:szCs w:val="20"/>
        </w:rPr>
        <w:t>1.14. Posredovanje podatkov o lastniški strukturi</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Ponudnik, ki mu naročnik namerava oddati javno naročilo, mora naročniku pred sprejetjem odločitve o oddaji javnega naročila na pisni poziv naročnika v roku 8 dni od prejema poziva posredovati podatke o:</w:t>
      </w:r>
    </w:p>
    <w:p w:rsidR="00C20568" w:rsidRPr="00C20568" w:rsidRDefault="00C20568" w:rsidP="00C20568">
      <w:pPr>
        <w:widowControl w:val="0"/>
        <w:numPr>
          <w:ilvl w:val="0"/>
          <w:numId w:val="26"/>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svojih ustanoviteljih, družbenikih, vključno s tihimi družbeniki, delničarji, </w:t>
      </w:r>
      <w:proofErr w:type="spellStart"/>
      <w:r w:rsidRPr="00C20568">
        <w:rPr>
          <w:rFonts w:ascii="Calibri" w:eastAsia="Times New Roman" w:hAnsi="Calibri" w:cs="Calibri"/>
          <w:szCs w:val="20"/>
        </w:rPr>
        <w:t>komandisti</w:t>
      </w:r>
      <w:proofErr w:type="spellEnd"/>
      <w:r w:rsidRPr="00C20568">
        <w:rPr>
          <w:rFonts w:ascii="Calibri" w:eastAsia="Times New Roman" w:hAnsi="Calibri" w:cs="Calibri"/>
          <w:szCs w:val="20"/>
        </w:rPr>
        <w:t xml:space="preserve"> ali drugih lastnikih in podatke o lastniških deležih navedenih oseb,</w:t>
      </w:r>
    </w:p>
    <w:p w:rsidR="00C20568" w:rsidRPr="00C20568" w:rsidRDefault="00C20568" w:rsidP="00C20568">
      <w:pPr>
        <w:widowControl w:val="0"/>
        <w:numPr>
          <w:ilvl w:val="0"/>
          <w:numId w:val="26"/>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gospodarskih subjektih, za katere se glede na določbe zakona, ki ureja gospodarske družbe, šteje, da so z njim povezane družbe,</w:t>
      </w: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na obrazcu, ki mu ga bo predložil naročnik.</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Podatke o lastniški strukturi mora posredovati ponudnik, vsi partnerji v skupnem nastopu in vsi podizvajalci.</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1.15. Oddaja javnega naročila</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Ponudnike opozarjamo, da so sami dolžni spremljati objave odločitev na portalu javnih naročil.</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Naročnik lahko do pravnomočnosti odločitve o oddaji javnega naročila z namenom odprave nezakonitosti po predhodni ugotovitvi utemeljenosti, svojo odločitev na lastno pobudo spremeni in sprejme novo odločitev, s katero nadomesti prejšnjo.</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1.16. Sklenitev pogodbe</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 xml:space="preserve">Takoj, ko bo postala odločitev o oddaji javnega naročila pravnomočna, bo naročnik poslal izbranemu ponudniku v posameznem sklopu pogodbo v podpis. Izbrani ponudnik mora pogodbo podpisati in naročniku vrniti najkasneje v roku deset (10) dni od prejema. Če naročnik v postavljenem roku ne prejme podpisane pogodbe, se šteje, da je </w:t>
      </w:r>
      <w:r w:rsidRPr="00C20568">
        <w:rPr>
          <w:rFonts w:ascii="Calibri" w:eastAsia="Times New Roman" w:hAnsi="Calibri" w:cs="Calibri"/>
          <w:szCs w:val="20"/>
        </w:rPr>
        <w:lastRenderedPageBreak/>
        <w:t>izbrani ponudnik odstopil od podpisa pogodbe. Pogodba bo pričela veljati, ko jo bo podpisal tudi naročnik in pod pogojem, da bo ponudnik predložil zavarovanje za dobro izvedbo pogodbenih obveznosti.</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0" w:firstLine="0"/>
        <w:rPr>
          <w:rFonts w:ascii="Calibri" w:eastAsia="Times New Roman" w:hAnsi="Calibri" w:cs="Calibri"/>
          <w:b/>
          <w:szCs w:val="20"/>
        </w:rPr>
      </w:pPr>
      <w:bookmarkStart w:id="3" w:name="_Toc261423494"/>
      <w:r w:rsidRPr="00C20568">
        <w:rPr>
          <w:rFonts w:ascii="Calibri" w:eastAsia="Times New Roman" w:hAnsi="Calibri" w:cs="Calibri"/>
          <w:b/>
          <w:szCs w:val="20"/>
        </w:rPr>
        <w:t>1.17. Revizija postopka</w:t>
      </w:r>
      <w:bookmarkEnd w:id="3"/>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V skladu s 14. členom Zakona o pravnem varstvu v postopkih javnega naročanja (Ur. list RS št. 43/11, 60/11-ZTP-D, 63/13, 60/17 in 72/19,v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Zahteva za pravno varstvo v postopku javnega naročanja se lahko vloži zoper vsako ravnanje naročnika v postopku javnega naročanja, razen, če zakon, ki ureja javno naročanje (ZJN-3), ali ZPVPJN določa drugače.</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 xml:space="preserve">Zahtevek za revizijo se vloži preko portala </w:t>
      </w:r>
      <w:proofErr w:type="spellStart"/>
      <w:r w:rsidRPr="00C20568">
        <w:rPr>
          <w:rFonts w:ascii="Calibri" w:eastAsia="Times New Roman" w:hAnsi="Calibri" w:cs="Calibri"/>
          <w:szCs w:val="20"/>
        </w:rPr>
        <w:t>eRevizija</w:t>
      </w:r>
      <w:proofErr w:type="spellEnd"/>
      <w:r w:rsidRPr="00C20568">
        <w:rPr>
          <w:rFonts w:ascii="Calibri" w:eastAsia="Times New Roman" w:hAnsi="Calibri" w:cs="Calibri"/>
          <w:szCs w:val="20"/>
        </w:rPr>
        <w:t>.</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Zahtevka za revizijo iz prejšnjega odstavka ni dopustno vložiti po roku za prejem ponudb.</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 xml:space="preserve">V </w:t>
      </w:r>
      <w:proofErr w:type="spellStart"/>
      <w:r w:rsidRPr="00C20568">
        <w:rPr>
          <w:rFonts w:ascii="Calibri" w:eastAsia="Times New Roman" w:hAnsi="Calibri" w:cs="Calibri"/>
          <w:szCs w:val="20"/>
        </w:rPr>
        <w:t>predrevizijskem</w:t>
      </w:r>
      <w:proofErr w:type="spellEnd"/>
      <w:r w:rsidRPr="00C20568">
        <w:rPr>
          <w:rFonts w:ascii="Calibri" w:eastAsia="Times New Roman" w:hAnsi="Calibri" w:cs="Calibri"/>
          <w:szCs w:val="2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Po odločitvi o oddaji javnega naročila je rok za vložitev zahtevka za revizijo osem delovnih dni od prejema te odločitve.</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upravo:</w:t>
      </w:r>
    </w:p>
    <w:p w:rsidR="00C20568" w:rsidRPr="00C20568" w:rsidRDefault="00D20521" w:rsidP="00C20568">
      <w:pPr>
        <w:widowControl w:val="0"/>
        <w:spacing w:after="0" w:line="240" w:lineRule="auto"/>
        <w:ind w:left="357" w:firstLine="0"/>
        <w:rPr>
          <w:rFonts w:ascii="Calibri" w:eastAsia="Times New Roman" w:hAnsi="Calibri" w:cs="Calibri"/>
          <w:color w:val="0000FF"/>
          <w:szCs w:val="20"/>
          <w:u w:val="single"/>
        </w:rPr>
      </w:pPr>
      <w:hyperlink r:id="rId26" w:history="1">
        <w:r w:rsidR="00C20568" w:rsidRPr="00C20568">
          <w:rPr>
            <w:rFonts w:ascii="Calibri" w:eastAsia="Times New Roman" w:hAnsi="Calibri" w:cs="Calibri"/>
            <w:color w:val="0000FF"/>
            <w:szCs w:val="20"/>
            <w:u w:val="single"/>
          </w:rPr>
          <w:t>http://www.djn.mju.gov.si/sistem-javnega-narocanja/pravno-varstvo</w:t>
        </w:r>
      </w:hyperlink>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Kadar se zahtevek za revizijo nanaša na vsebino objave, povabilo k oddaji ponudb ali razpisno dokumentacijo, znaša taksa 4.000,00 EUR.</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O pogojih načina vložitve zahtevka za revizijo zoper odločitev o oddaji javnega naročila bodo ponudniki obveščeni v obvestilu oz. odločitvi o oddaji javnega naročila.</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0" w:firstLine="0"/>
        <w:rPr>
          <w:rFonts w:ascii="Calibri" w:eastAsia="Times New Roman" w:hAnsi="Calibri" w:cs="Calibri"/>
          <w:b/>
          <w:bCs/>
          <w:szCs w:val="20"/>
        </w:rPr>
      </w:pPr>
      <w:r w:rsidRPr="00C20568">
        <w:rPr>
          <w:rFonts w:ascii="Calibri" w:eastAsia="Times New Roman" w:hAnsi="Calibri" w:cs="Calibri"/>
          <w:b/>
          <w:bCs/>
          <w:szCs w:val="20"/>
        </w:rPr>
        <w:t>1.18. Ostali pogoji, opozorila in pravice</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Ponudnik ne bo mogel uveljavljati naknadnih podražitev iz naslova nepopolne ali neustrezne razpisne dokumentacije.</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Izpolnjevanje pogojev, ki jih ponudnik dokazuje bodisi s podpisanimi in izpolnjenimi obrazci iz razpisne dokumentacije, bodisi s predložitvijo drugih listin, lahko naročnik po lastni presoji kadarkoli preveri in se prepriča o njihovi resničnosti.</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sectPr w:rsidR="00C20568" w:rsidRPr="00C20568" w:rsidSect="00C20568">
          <w:pgSz w:w="11906" w:h="16838" w:code="9"/>
          <w:pgMar w:top="1134" w:right="1134" w:bottom="1134" w:left="1134" w:header="454" w:footer="454" w:gutter="0"/>
          <w:cols w:space="708"/>
        </w:sectPr>
      </w:pPr>
      <w:r w:rsidRPr="00C20568">
        <w:rPr>
          <w:rFonts w:ascii="Calibri" w:eastAsia="Times New Roman" w:hAnsi="Calibri" w:cs="Calibri"/>
          <w:szCs w:val="20"/>
        </w:rPr>
        <w:t>Naročnik si pridržuje pravico zavrniti vse ponudbe. V tem primeru bo ravnal v skladu s 5. odstavkom 90. člena ZJN-3. V primeru zavrnitve vseh ponudb ponudniki nimajo pravice do povrnitve stroškov za izdelavo ponudbe.</w:t>
      </w:r>
    </w:p>
    <w:p w:rsidR="00C20568" w:rsidRPr="00C20568" w:rsidRDefault="00C20568" w:rsidP="00C20568">
      <w:pPr>
        <w:widowControl w:val="0"/>
        <w:tabs>
          <w:tab w:val="left" w:pos="360"/>
        </w:tabs>
        <w:spacing w:after="0" w:line="240" w:lineRule="auto"/>
        <w:ind w:left="0" w:firstLine="0"/>
        <w:rPr>
          <w:rFonts w:ascii="Calibri" w:eastAsia="Times New Roman" w:hAnsi="Calibri"/>
          <w:b/>
          <w:smallCaps/>
          <w:sz w:val="22"/>
          <w:shd w:val="clear" w:color="auto" w:fill="FFFFFF"/>
        </w:rPr>
      </w:pPr>
      <w:r w:rsidRPr="00C20568">
        <w:rPr>
          <w:rFonts w:ascii="Calibri" w:eastAsia="Times New Roman" w:hAnsi="Calibri"/>
          <w:b/>
          <w:smallCaps/>
          <w:sz w:val="22"/>
          <w:shd w:val="clear" w:color="auto" w:fill="FFFFFF"/>
        </w:rPr>
        <w:lastRenderedPageBreak/>
        <w:t>2.</w:t>
      </w:r>
      <w:r w:rsidRPr="00C20568">
        <w:rPr>
          <w:rFonts w:ascii="Calibri" w:eastAsia="Times New Roman" w:hAnsi="Calibri"/>
          <w:b/>
          <w:smallCaps/>
          <w:sz w:val="22"/>
          <w:shd w:val="clear" w:color="auto" w:fill="FFFFFF"/>
        </w:rPr>
        <w:tab/>
        <w:t>Navodilo ponudniku za izdelavo ponudbe</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Postopek oddaje javnega naročila poteka v skladu z veljavno slovensko zakonodajo. Ponudnik v svoji ponudbi obvezno upošteva vse zakone in predpise, ki so kakorkoli povezani z javnim naročanjem in vse ostale področne zakone in predpise.</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tabs>
          <w:tab w:val="left" w:pos="360"/>
        </w:tabs>
        <w:spacing w:after="0" w:line="240" w:lineRule="auto"/>
        <w:ind w:left="0" w:firstLine="0"/>
        <w:rPr>
          <w:rFonts w:ascii="Calibri" w:eastAsia="Times New Roman" w:hAnsi="Calibri"/>
          <w:b/>
          <w:szCs w:val="20"/>
          <w:shd w:val="clear" w:color="auto" w:fill="FFFFFF"/>
        </w:rPr>
      </w:pPr>
      <w:r w:rsidRPr="00C20568">
        <w:rPr>
          <w:rFonts w:ascii="Calibri" w:eastAsia="Times New Roman" w:hAnsi="Calibri"/>
          <w:b/>
          <w:szCs w:val="20"/>
          <w:shd w:val="clear" w:color="auto" w:fill="FFFFFF"/>
        </w:rPr>
        <w:t>2.1.</w:t>
      </w:r>
      <w:r w:rsidRPr="00C20568">
        <w:rPr>
          <w:rFonts w:ascii="Calibri" w:eastAsia="Times New Roman" w:hAnsi="Calibri"/>
          <w:b/>
          <w:szCs w:val="20"/>
          <w:shd w:val="clear" w:color="auto" w:fill="FFFFFF"/>
        </w:rPr>
        <w:tab/>
        <w:t>Izdelava ponudbe</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b/>
          <w:color w:val="FF0000"/>
          <w:szCs w:val="20"/>
        </w:rPr>
      </w:pPr>
      <w:r w:rsidRPr="00C20568">
        <w:rPr>
          <w:rFonts w:ascii="Calibri" w:eastAsia="Times New Roman" w:hAnsi="Calibri" w:cs="Times New Roman"/>
          <w:b/>
          <w:color w:val="FF0000"/>
          <w:szCs w:val="20"/>
        </w:rPr>
        <w:t>Ponudbena dokumentacija se sestavi tako, da ponudnik z urejevalnikom teksta Word vpiše zahtevane podatke v obrazce, ki so sestavni del razpisne dokumentacije. Obvezno se izpolnijo, ali obkrožijo, ali podpišejo in/ali žigosajo vsa rumena polja v ponudbenih obrazcih.</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Ponudniku ni dovoljeno kakorkoli spreminjati in dopolnjevati razpisne dokumentacije.</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V posameznem sklopu lahko ponudnik odda ponudbo samo za celoten obseg predmeta posameznega sklopa.</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Vse stroške s pripravo in predložitvijo ponudbe nosi ponudnik.</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tabs>
          <w:tab w:val="left" w:pos="360"/>
        </w:tabs>
        <w:spacing w:after="0" w:line="240" w:lineRule="auto"/>
        <w:ind w:left="0" w:firstLine="0"/>
        <w:rPr>
          <w:rFonts w:ascii="Calibri" w:eastAsia="Times New Roman" w:hAnsi="Calibri"/>
          <w:b/>
          <w:szCs w:val="20"/>
          <w:shd w:val="clear" w:color="auto" w:fill="FFFFFF"/>
        </w:rPr>
      </w:pPr>
      <w:r w:rsidRPr="00C20568">
        <w:rPr>
          <w:rFonts w:ascii="Calibri" w:eastAsia="Times New Roman" w:hAnsi="Calibri"/>
          <w:b/>
          <w:szCs w:val="20"/>
          <w:shd w:val="clear" w:color="auto" w:fill="FFFFFF"/>
        </w:rPr>
        <w:t>2.2.</w:t>
      </w:r>
      <w:r w:rsidRPr="00C20568">
        <w:rPr>
          <w:rFonts w:ascii="Calibri" w:eastAsia="Times New Roman" w:hAnsi="Calibri"/>
          <w:b/>
          <w:szCs w:val="20"/>
          <w:shd w:val="clear" w:color="auto" w:fill="FFFFFF"/>
        </w:rPr>
        <w:tab/>
        <w:t>Jezik ponudbe</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Prospekti, strokovna literatura, certifikati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Vsa korespondenca in drugi dokumenti, ki si jih bosta izmenjala naročnik in ponudnik, bodo v slovenskem jeziku.</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tabs>
          <w:tab w:val="left" w:pos="360"/>
        </w:tabs>
        <w:spacing w:after="0" w:line="240" w:lineRule="auto"/>
        <w:ind w:left="0" w:firstLine="0"/>
        <w:rPr>
          <w:rFonts w:ascii="Calibri" w:eastAsia="Times New Roman" w:hAnsi="Calibri" w:cs="Calibri"/>
          <w:b/>
          <w:szCs w:val="20"/>
          <w:shd w:val="clear" w:color="auto" w:fill="FFFFFF"/>
        </w:rPr>
      </w:pPr>
      <w:r w:rsidRPr="00C20568">
        <w:rPr>
          <w:rFonts w:ascii="Calibri" w:eastAsia="Times New Roman" w:hAnsi="Calibri" w:cs="Calibri"/>
          <w:b/>
          <w:szCs w:val="20"/>
          <w:shd w:val="clear" w:color="auto" w:fill="FFFFFF"/>
        </w:rPr>
        <w:t>2.3.</w:t>
      </w:r>
      <w:r w:rsidRPr="00C20568">
        <w:rPr>
          <w:rFonts w:ascii="Calibri" w:eastAsia="Times New Roman" w:hAnsi="Calibri" w:cs="Calibri"/>
          <w:b/>
          <w:szCs w:val="20"/>
          <w:shd w:val="clear" w:color="auto" w:fill="FFFFFF"/>
        </w:rPr>
        <w:tab/>
        <w:t>Označitev podatkov, ki pomenijo poslovno skrivnost</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Ponudnik, ki z udeležbo v postopku oziroma izvajanju pogodbenih obveznosti izve za zaupne podatke oziroma poslovne skrivnosti, jih je dolžan varovati v skladu s predpisi.</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 xml:space="preserve">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w:t>
      </w:r>
      <w:r w:rsidRPr="00C20568">
        <w:rPr>
          <w:rFonts w:ascii="Calibri" w:eastAsia="Times New Roman" w:hAnsi="Calibri" w:cs="Calibri"/>
          <w:szCs w:val="20"/>
        </w:rPr>
        <w:lastRenderedPageBreak/>
        <w:t>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Naročnik bo izvedel popoln pregled ekonomsko najugodnejše ponudbe, zato bo po objavi odločitve o oddaji javnega naročila omogočil vpogled v ponudbo izbranega ponudnika vsem ponudnikom.</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Naročnik bo ponudniku, ki je v roku treh delovnih dni po objavi odločitve zahteval vpogled, omogočil vpogled v ponudbo izbranega ponudnika najkasneje v treh delovnih dneh od prejema zahteve, razen v tiste dele, ki predstavljajo poslovno skrivnost ali gre za tajne podatke v skladu z zakonom, ki ureja dostop do tajnih podatkov ali v skladu z zakonom, ki ureja varstvo osebnih podatkov.</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tabs>
          <w:tab w:val="left" w:pos="360"/>
        </w:tabs>
        <w:spacing w:after="0" w:line="240" w:lineRule="auto"/>
        <w:ind w:left="0" w:firstLine="0"/>
        <w:rPr>
          <w:rFonts w:ascii="Calibri" w:eastAsia="Times New Roman" w:hAnsi="Calibri"/>
          <w:b/>
          <w:szCs w:val="20"/>
          <w:shd w:val="clear" w:color="auto" w:fill="FFFFFF"/>
        </w:rPr>
      </w:pPr>
      <w:r w:rsidRPr="00C20568">
        <w:rPr>
          <w:rFonts w:ascii="Calibri" w:eastAsia="Times New Roman" w:hAnsi="Calibri"/>
          <w:b/>
          <w:szCs w:val="20"/>
          <w:shd w:val="clear" w:color="auto" w:fill="FFFFFF"/>
        </w:rPr>
        <w:t>2.4.</w:t>
      </w:r>
      <w:r w:rsidRPr="00C20568">
        <w:rPr>
          <w:rFonts w:ascii="Calibri" w:eastAsia="Times New Roman" w:hAnsi="Calibri"/>
          <w:b/>
          <w:szCs w:val="20"/>
          <w:shd w:val="clear" w:color="auto" w:fill="FFFFFF"/>
        </w:rPr>
        <w:tab/>
        <w:t>Sestavni deli ponudbe</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Ponudnik v ponudbi priloži morebitni sklep o določitvi poslovne skrivnosti.</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tabs>
          <w:tab w:val="left" w:pos="360"/>
        </w:tabs>
        <w:spacing w:after="0" w:line="240" w:lineRule="auto"/>
        <w:ind w:left="0" w:firstLine="0"/>
        <w:rPr>
          <w:rFonts w:ascii="Calibri" w:eastAsia="Times New Roman" w:hAnsi="Calibri"/>
          <w:b/>
          <w:szCs w:val="20"/>
          <w:shd w:val="clear" w:color="auto" w:fill="FFFFFF"/>
        </w:rPr>
      </w:pPr>
      <w:r w:rsidRPr="00C20568">
        <w:rPr>
          <w:rFonts w:ascii="Calibri" w:eastAsia="Times New Roman" w:hAnsi="Calibri"/>
          <w:b/>
          <w:szCs w:val="20"/>
          <w:shd w:val="clear" w:color="auto" w:fill="FFFFFF"/>
        </w:rPr>
        <w:t>A.</w:t>
      </w:r>
      <w:r w:rsidRPr="00C20568">
        <w:rPr>
          <w:rFonts w:ascii="Calibri" w:eastAsia="Times New Roman" w:hAnsi="Calibri"/>
          <w:b/>
          <w:szCs w:val="20"/>
          <w:shd w:val="clear" w:color="auto" w:fill="FFFFFF"/>
        </w:rPr>
        <w:tab/>
        <w:t>Podatki o ponudniku</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Ponudnik</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Ponudnik je gospodarski subjekt, ki</w:t>
      </w:r>
      <w:r w:rsidRPr="00C20568" w:rsidDel="00264CA7">
        <w:rPr>
          <w:rFonts w:ascii="Calibri" w:eastAsia="Times New Roman" w:hAnsi="Calibri" w:cs="Times New Roman"/>
          <w:szCs w:val="20"/>
        </w:rPr>
        <w:t xml:space="preserve"> </w:t>
      </w:r>
      <w:r w:rsidRPr="00C20568">
        <w:rPr>
          <w:rFonts w:ascii="Calibri" w:eastAsia="Times New Roman" w:hAnsi="Calibri" w:cs="Times New Roman"/>
          <w:szCs w:val="20"/>
        </w:rPr>
        <w:t xml:space="preserve">je registriran za opravljanje dejavnosti, ki je predmet tega razpisa in ima za opravljanje te dejavnosti vsa predpisana dovoljenja ter je strokovno usposobljena za njihovo izvajanje. Ponudnik je lahko tudi skupina gospodarskih subjektov (v nadaljevanju </w:t>
      </w:r>
      <w:r w:rsidRPr="00C20568">
        <w:rPr>
          <w:rFonts w:eastAsia="Times New Roman"/>
          <w:szCs w:val="20"/>
        </w:rPr>
        <w:t>»</w:t>
      </w:r>
      <w:r w:rsidRPr="00C20568">
        <w:rPr>
          <w:rFonts w:ascii="Calibri" w:eastAsia="Times New Roman" w:hAnsi="Calibri" w:cs="Times New Roman"/>
          <w:szCs w:val="20"/>
        </w:rPr>
        <w:t>skupina ponudnikov« oziroma »ponudniki v skupnem nastopu«), ki predloži skupno ponudbo. Ponudniki so upravičeni in lahko izvajajo storitve, ki so v skladu z razpisnimi pogoji.</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Tuji ponudniki, ki nimajo predstavnika v Republiki Sloveniji, lahko v ponudbi imenujejo pooblaščenca v Republiki Sloveniji za vročanje. Tuji ponudnik mora, vezano na izvedbo javnega naročila, spoštovati veljavne zakone in predpise Republike Slovenije in poznati veljavnosti pravnega sistema Republike Slovenije.</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Dokazilo:</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sklep o določitvi poslovne skrivnosti,</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s strani ponudnika izpolnjen Razpisni obrazec 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pooblastilo tujega ponudnika pooblaščencu v RS za vročanje (za Razpisnim obrazcem 1).</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tabs>
          <w:tab w:val="left" w:pos="360"/>
        </w:tabs>
        <w:spacing w:after="0" w:line="240" w:lineRule="auto"/>
        <w:ind w:left="0" w:firstLine="0"/>
        <w:rPr>
          <w:rFonts w:ascii="Calibri" w:eastAsia="Times New Roman" w:hAnsi="Calibri"/>
          <w:b/>
          <w:szCs w:val="20"/>
          <w:shd w:val="clear" w:color="auto" w:fill="FFFFFF"/>
        </w:rPr>
      </w:pPr>
      <w:r w:rsidRPr="00C20568">
        <w:rPr>
          <w:rFonts w:ascii="Calibri" w:eastAsia="Times New Roman" w:hAnsi="Calibri"/>
          <w:b/>
          <w:szCs w:val="20"/>
          <w:shd w:val="clear" w:color="auto" w:fill="FFFFFF"/>
        </w:rPr>
        <w:t>B.</w:t>
      </w:r>
      <w:r w:rsidRPr="00C20568">
        <w:rPr>
          <w:rFonts w:ascii="Calibri" w:eastAsia="Times New Roman" w:hAnsi="Calibri"/>
          <w:b/>
          <w:szCs w:val="20"/>
          <w:shd w:val="clear" w:color="auto" w:fill="FFFFFF"/>
        </w:rPr>
        <w:tab/>
        <w:t>Razlogi za izključitev</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V nadaljevanju so opredeljeni razlogi, zaradi katerih je ponudnik lahko izključen iz postopka javnega naročanja. Naročnik lahko ponudnika iz sodelovanja izključi tudi v ostalih primerih za katere tako določa zakon (šesti odstavek 75. člena ZJN-3).</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Nekaznovanost:</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terorizem (108.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financiranje terorizma (109.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ščuvanje in javno poveličevanje terorističnih dejanj (110.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novačenje in usposabljanje za terorizem (111.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spravljanje v suženjsko razmerje (112.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trgovina z ljudmi (113.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sprejemanje podkupnine pri volitvah (157.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kršitev temeljnih pravic delavcev (196.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lastRenderedPageBreak/>
        <w:t>goljufija (211.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protipravno omejevanje konkurence (225.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povzročitev stečaja z goljufijo ali nevestnim poslovanjem (226.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oškodovanje upnikov (227.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poslovna goljufija (228.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goljufija na škodo Evropske unije (229.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preslepitev pri pridobitvi in uporabi posojila ali ugodnosti (230.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preslepitev pri poslovanju z vrednostnimi papirji (231.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preslepitev kupcev (232.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neupravičena uporaba tuje oznake ali modela (233.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neupravičena uporaba tujega izuma ali topografije (234.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ponareditev ali uničenje poslovnih listin (235.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izdaja in neupravičena pridobitev poslovne skrivnosti (236.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zloraba informacijskega sistema (237.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zloraba notranje informacije (238.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zloraba trga finančnih instrumentov (239.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zloraba položaja ali zaupanja pri gospodarski dejavnosti (240.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nedovoljeno sprejemanje daril (241.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nedovoljeno dajanje daril (242.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ponarejanje denarja (243.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ponarejanje in uporaba ponarejenih vrednotnic ali vrednostnih papirjev (244.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pranje denarja (245.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zloraba negotovinskega plačilnega sredstva (246.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uporaba ponarejenega negotovinskega plačilnega sredstva (247.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izdelava, pridobitev in odtujitev pripomočkov za ponarejanje (248.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davčna zatajitev (249.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tihotapstvo (250.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zloraba uradnega položaja ali uradnih pravic (257.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oškodovanje javnih sredstev (257.a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izdaja tajnih podatkov (260.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jemanje podkupnine (261.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dajanje podkupnine (262.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sprejemanje koristi za nezakonito posredovanje (263.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dajanje daril za nezakonito posredovanje (264.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hudodelsko združevanje (294. člen KZ-1).</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Naročnik bo iz postopka javnega naročanja kadar koli v postopku izključil ponudnika, če se izkaže, da je pred ali med postopkom javnega naročanja le-ta glede na storjena ali neizvedena dejanja v enem od zgoraj navedenih položajev.</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Dokazilo:</w:t>
      </w:r>
    </w:p>
    <w:p w:rsidR="00C20568" w:rsidRPr="00C20568" w:rsidRDefault="00C20568" w:rsidP="00C20568">
      <w:pPr>
        <w:widowControl w:val="0"/>
        <w:numPr>
          <w:ilvl w:val="0"/>
          <w:numId w:val="24"/>
        </w:numPr>
        <w:spacing w:after="0" w:line="240" w:lineRule="auto"/>
        <w:contextualSpacing/>
        <w:rPr>
          <w:rFonts w:ascii="Calibri" w:eastAsia="Times New Roman" w:hAnsi="Calibri" w:cs="Times New Roman"/>
          <w:szCs w:val="20"/>
        </w:rPr>
      </w:pPr>
      <w:r w:rsidRPr="00C20568">
        <w:rPr>
          <w:rFonts w:ascii="Calibri" w:eastAsia="Times New Roman" w:hAnsi="Calibri" w:cs="Times New Roman"/>
          <w:szCs w:val="20"/>
        </w:rPr>
        <w:t>izpolnjen Razpisni obrazec 2 (Del III: Razlogi za izključitev, A: Razlogi, povezani s kazenskimi obsodbami),</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 xml:space="preserve">izpolnjen, </w:t>
      </w:r>
      <w:r w:rsidRPr="00C20568">
        <w:rPr>
          <w:rFonts w:ascii="Calibri" w:eastAsia="Times New Roman" w:hAnsi="Calibri" w:cs="Times New Roman"/>
          <w:szCs w:val="20"/>
          <w:shd w:val="clear" w:color="auto" w:fill="D9D9D9"/>
        </w:rPr>
        <w:t>podpisan in žigosan</w:t>
      </w:r>
      <w:r w:rsidRPr="00C20568">
        <w:rPr>
          <w:rFonts w:ascii="Calibri" w:eastAsia="Times New Roman" w:hAnsi="Calibri" w:cs="Times New Roman"/>
          <w:szCs w:val="20"/>
        </w:rPr>
        <w:t xml:space="preserve"> Razpisni obrazec 3 (če ima ponudnik sedež v Republiki Sloveniji),</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 xml:space="preserve">izpolnjen in </w:t>
      </w:r>
      <w:r w:rsidRPr="00C20568">
        <w:rPr>
          <w:rFonts w:ascii="Calibri" w:eastAsia="Times New Roman" w:hAnsi="Calibri" w:cs="Times New Roman"/>
          <w:szCs w:val="20"/>
          <w:shd w:val="clear" w:color="auto" w:fill="D9D9D9"/>
        </w:rPr>
        <w:t>podpisan</w:t>
      </w:r>
      <w:r w:rsidRPr="00C20568">
        <w:rPr>
          <w:rFonts w:ascii="Calibri" w:eastAsia="Times New Roman" w:hAnsi="Calibri" w:cs="Times New Roman"/>
          <w:szCs w:val="20"/>
        </w:rPr>
        <w:t xml:space="preserve"> Razpisni obrazec 4 (za vse fizične osebe, ki so državljani Republike Slovenije ali imajo v Republiki Sloveniji prijavljeno stalno ali začasno bivališče).</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Dokazila morajo priložiti:</w:t>
      </w:r>
    </w:p>
    <w:p w:rsidR="00C20568" w:rsidRPr="00C20568" w:rsidRDefault="00C20568" w:rsidP="00C20568">
      <w:pPr>
        <w:numPr>
          <w:ilvl w:val="0"/>
          <w:numId w:val="28"/>
        </w:numPr>
        <w:spacing w:after="0" w:line="240" w:lineRule="auto"/>
        <w:contextualSpacing/>
        <w:rPr>
          <w:rFonts w:ascii="Calibri" w:eastAsia="Times New Roman" w:hAnsi="Calibri" w:cs="Times New Roman"/>
          <w:szCs w:val="20"/>
        </w:rPr>
      </w:pPr>
      <w:r w:rsidRPr="00C20568">
        <w:rPr>
          <w:rFonts w:ascii="Calibri" w:eastAsia="Times New Roman" w:hAnsi="Calibri" w:cs="Times New Roman"/>
          <w:szCs w:val="20"/>
        </w:rPr>
        <w:t>ponudnik,</w:t>
      </w:r>
    </w:p>
    <w:p w:rsidR="00C20568" w:rsidRPr="00C20568" w:rsidRDefault="00C20568" w:rsidP="00C20568">
      <w:pPr>
        <w:widowControl w:val="0"/>
        <w:numPr>
          <w:ilvl w:val="0"/>
          <w:numId w:val="28"/>
        </w:numPr>
        <w:spacing w:after="0" w:line="240" w:lineRule="auto"/>
        <w:contextualSpacing/>
        <w:rPr>
          <w:rFonts w:ascii="Calibri" w:eastAsia="Times New Roman" w:hAnsi="Calibri" w:cs="Times New Roman"/>
          <w:szCs w:val="20"/>
        </w:rPr>
      </w:pPr>
      <w:r w:rsidRPr="00C20568">
        <w:rPr>
          <w:rFonts w:ascii="Calibri" w:eastAsia="Times New Roman" w:hAnsi="Calibri" w:cs="Times New Roman"/>
          <w:szCs w:val="20"/>
        </w:rPr>
        <w:t>vse osebe, ki so članice u pravnega, vodstvenega ali nadzornega organa ali osebe, ki imajo pooblastilo za njegovo zastopanje ali odločanje ali nadzor v njem.</w:t>
      </w:r>
    </w:p>
    <w:p w:rsidR="00C20568" w:rsidRPr="00C20568" w:rsidRDefault="00C20568" w:rsidP="00C20568">
      <w:pPr>
        <w:widowControl w:val="0"/>
        <w:spacing w:after="0" w:line="240" w:lineRule="auto"/>
        <w:ind w:left="360" w:firstLine="0"/>
        <w:rPr>
          <w:rFonts w:ascii="Calibri" w:eastAsia="Times New Roman" w:hAnsi="Calibri" w:cs="Times New Roman"/>
          <w:szCs w:val="20"/>
          <w:highlight w:val="green"/>
        </w:rPr>
      </w:pP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Plačani davki in prispevki:</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 xml:space="preserve">Naročnik bo iz sodelovanja v postopku javnega naročanja izključil ponudnika, če ugotovi,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ponudnik </w:t>
      </w:r>
      <w:r w:rsidRPr="00C20568">
        <w:rPr>
          <w:rFonts w:ascii="Calibri" w:eastAsia="Times New Roman" w:hAnsi="Calibri" w:cs="Times New Roman"/>
          <w:szCs w:val="20"/>
        </w:rPr>
        <w:lastRenderedPageBreak/>
        <w:t xml:space="preserve">ne izpolnjuje obveznosti iz prejšnjega stavka tudi, če </w:t>
      </w:r>
      <w:r w:rsidRPr="00C20568">
        <w:rPr>
          <w:rFonts w:ascii="Calibri" w:eastAsia="Times New Roman" w:hAnsi="Calibri" w:cs="Times New Roman"/>
          <w:b/>
          <w:szCs w:val="20"/>
        </w:rPr>
        <w:t>na dan oddaje ponudbe</w:t>
      </w:r>
      <w:r w:rsidRPr="00C20568">
        <w:rPr>
          <w:rFonts w:ascii="Calibri" w:eastAsia="Times New Roman" w:hAnsi="Calibri" w:cs="Times New Roman"/>
          <w:szCs w:val="20"/>
        </w:rPr>
        <w:t xml:space="preserve"> ni imel predloženih vseh obračunov davčnih odtegljajev za dohodke iz delovnega razmerja za obdobje zadnjih petih let do dne oddaje ponudbe ali prijave.</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Dokazilo:</w:t>
      </w:r>
    </w:p>
    <w:p w:rsidR="00C20568" w:rsidRPr="00C20568" w:rsidRDefault="00C20568" w:rsidP="00C20568">
      <w:pPr>
        <w:numPr>
          <w:ilvl w:val="0"/>
          <w:numId w:val="24"/>
        </w:numPr>
        <w:spacing w:after="0" w:line="240" w:lineRule="auto"/>
        <w:contextualSpacing/>
        <w:rPr>
          <w:rFonts w:ascii="Calibri" w:eastAsia="Times New Roman" w:hAnsi="Calibri" w:cs="Times New Roman"/>
          <w:szCs w:val="20"/>
        </w:rPr>
      </w:pPr>
      <w:r w:rsidRPr="00C20568">
        <w:rPr>
          <w:rFonts w:ascii="Calibri" w:eastAsia="Times New Roman" w:hAnsi="Calibri" w:cs="Times New Roman"/>
          <w:szCs w:val="20"/>
        </w:rPr>
        <w:t>izpolnjen Razpisni obrazec 2 (Del III: Razlogi za izključitev, B: Razlogi, povezani s plačilom davkov ali prispevkov za socialno varnost).</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Insolventnost ali prisilno prenehanje ali likvidacija:</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Dokazilo:</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izpolnjen Razpisni obrazec 2 (Del III: Razlogi za izključitev, C: Razlogi, povezani z insolventnostjo, nasprotjem interesov ali kršitvijo poklicnih pravil).</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Izločitev iz postopkov oddaje javnih naročil zaradi uvrstitve v evidenco subjektov z izrečenimi stranskimi sankcijami izločitve iz postopkov javnega naročanja:</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 xml:space="preserve">Naročnik bo iz postopka javnega naročanja izključil ponudnika, če je ta </w:t>
      </w:r>
      <w:r w:rsidRPr="00C20568">
        <w:rPr>
          <w:rFonts w:ascii="Calibri" w:eastAsia="Times New Roman" w:hAnsi="Calibri" w:cs="Times New Roman"/>
          <w:b/>
          <w:szCs w:val="20"/>
        </w:rPr>
        <w:t>na dan, ko poteče rok za oddajo ponudbe</w:t>
      </w:r>
      <w:r w:rsidRPr="00C20568">
        <w:rPr>
          <w:rFonts w:ascii="Calibri" w:eastAsia="Times New Roman" w:hAnsi="Calibri" w:cs="Times New Roman"/>
          <w:szCs w:val="20"/>
        </w:rPr>
        <w:t xml:space="preserve"> ali prijav, izločen iz postopkov oddaje javnih naročil zaradi uvrstitve v evidenco gospodarskih subjektov z izrečenimi stranskimi sankcijami izločitve iz postopkov javnega naročanja.</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Dokazilo:</w:t>
      </w:r>
    </w:p>
    <w:p w:rsidR="00C20568" w:rsidRPr="00C20568" w:rsidRDefault="00C20568" w:rsidP="00C20568">
      <w:pPr>
        <w:numPr>
          <w:ilvl w:val="0"/>
          <w:numId w:val="24"/>
        </w:numPr>
        <w:spacing w:after="0" w:line="240" w:lineRule="auto"/>
        <w:contextualSpacing/>
        <w:rPr>
          <w:rFonts w:ascii="Calibri" w:eastAsia="Times New Roman" w:hAnsi="Calibri" w:cs="Times New Roman"/>
          <w:szCs w:val="20"/>
        </w:rPr>
      </w:pPr>
      <w:r w:rsidRPr="00C20568">
        <w:rPr>
          <w:rFonts w:ascii="Calibri" w:eastAsia="Times New Roman" w:hAnsi="Calibri" w:cs="Times New Roman"/>
          <w:szCs w:val="20"/>
        </w:rPr>
        <w:t>izpolnjen Razpisni obrazec 2 (Del III: Razlogi za izključitev, D: Nacionalni razlogi za izključitev).</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Prekršek v zvezi s plačilom za delo:</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 xml:space="preserve">Naročnik bo iz postopka javnega naročanja izključil gospodarski subjekt, če je </w:t>
      </w:r>
      <w:r w:rsidRPr="00C20568">
        <w:rPr>
          <w:rFonts w:ascii="Calibri" w:eastAsia="Times New Roman" w:hAnsi="Calibri" w:cs="Times New Roman"/>
          <w:b/>
          <w:szCs w:val="20"/>
        </w:rPr>
        <w:t>v zadnjih treh letih pred potekom roka za oddajo ponudb</w:t>
      </w:r>
      <w:r w:rsidRPr="00C20568">
        <w:rPr>
          <w:rFonts w:ascii="Calibri" w:eastAsia="Times New Roman" w:hAnsi="Calibri" w:cs="Times New Roman"/>
          <w:szCs w:val="20"/>
        </w:rPr>
        <w:t xml:space="preserve">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Dokazilo:</w:t>
      </w:r>
    </w:p>
    <w:p w:rsidR="00C20568" w:rsidRPr="00C20568" w:rsidRDefault="00C20568" w:rsidP="00C20568">
      <w:pPr>
        <w:numPr>
          <w:ilvl w:val="0"/>
          <w:numId w:val="24"/>
        </w:numPr>
        <w:spacing w:after="0" w:line="240" w:lineRule="auto"/>
        <w:contextualSpacing/>
        <w:rPr>
          <w:rFonts w:ascii="Calibri" w:eastAsia="Times New Roman" w:hAnsi="Calibri" w:cs="Times New Roman"/>
          <w:szCs w:val="20"/>
        </w:rPr>
      </w:pPr>
      <w:r w:rsidRPr="00C20568">
        <w:rPr>
          <w:rFonts w:ascii="Calibri" w:eastAsia="Times New Roman" w:hAnsi="Calibri" w:cs="Times New Roman"/>
          <w:szCs w:val="20"/>
        </w:rPr>
        <w:t>izpolnjen Razpisni obrazec 2 (Del III: Razlogi za izključitev, D: Nacionalni razlogi za izključitev).</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b/>
          <w:szCs w:val="20"/>
          <w:shd w:val="clear" w:color="auto" w:fill="FFFFFF"/>
        </w:rPr>
      </w:pPr>
      <w:r w:rsidRPr="00C20568">
        <w:rPr>
          <w:rFonts w:ascii="Calibri" w:eastAsia="Times New Roman" w:hAnsi="Calibri"/>
          <w:b/>
          <w:szCs w:val="20"/>
          <w:shd w:val="clear" w:color="auto" w:fill="FFFFFF"/>
        </w:rPr>
        <w:t>C. Pogoji za sodelovanje</w:t>
      </w:r>
    </w:p>
    <w:p w:rsidR="00C20568" w:rsidRPr="00C20568" w:rsidRDefault="00C20568" w:rsidP="00C20568">
      <w:pPr>
        <w:widowControl w:val="0"/>
        <w:spacing w:after="0" w:line="240" w:lineRule="auto"/>
        <w:ind w:left="357" w:firstLine="0"/>
        <w:rPr>
          <w:rFonts w:ascii="Calibri" w:eastAsia="Times New Roman" w:hAnsi="Calibri" w:cs="Times New Roman"/>
          <w:szCs w:val="20"/>
        </w:rPr>
      </w:pPr>
    </w:p>
    <w:p w:rsidR="00C20568" w:rsidRPr="00C20568" w:rsidRDefault="00C20568" w:rsidP="00C20568">
      <w:pPr>
        <w:widowControl w:val="0"/>
        <w:spacing w:after="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t>V nadaljevanju so opredeljeni pogoji, ki jih ponudnik mora izpolnjevati. Naročnik lahko ponudnika iz sodelovanja izključi tudi v ostalih primerih za katere tako določa zakon (šesti odstavek 75. člena ZJN-3).</w:t>
      </w:r>
    </w:p>
    <w:p w:rsidR="00C20568" w:rsidRPr="00C20568" w:rsidRDefault="00C20568" w:rsidP="00C20568">
      <w:pPr>
        <w:widowControl w:val="0"/>
        <w:spacing w:after="0" w:line="240" w:lineRule="auto"/>
        <w:ind w:left="357"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Sposobnost za opravljanje poklicne dejavnosti:</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Ponudnik (</w:t>
      </w:r>
      <w:r w:rsidRPr="00C20568">
        <w:rPr>
          <w:rFonts w:ascii="Calibri" w:eastAsia="Times New Roman" w:hAnsi="Calibri" w:cs="Times New Roman"/>
          <w:b/>
          <w:szCs w:val="20"/>
        </w:rPr>
        <w:t>ponudnik, vsi partnerji v skupnem nastopu in vsi podizvajalci</w:t>
      </w:r>
      <w:r w:rsidRPr="00C20568">
        <w:rPr>
          <w:rFonts w:ascii="Calibri" w:eastAsia="Times New Roman" w:hAnsi="Calibri" w:cs="Times New Roman"/>
          <w:szCs w:val="20"/>
        </w:rPr>
        <w:t>) mora izpolnjevati vse pogoje za opravljanje poklicne dejavnosti:</w:t>
      </w:r>
    </w:p>
    <w:p w:rsidR="00C20568" w:rsidRPr="00C20568" w:rsidRDefault="00C20568" w:rsidP="00C20568">
      <w:pPr>
        <w:widowControl w:val="0"/>
        <w:numPr>
          <w:ilvl w:val="0"/>
          <w:numId w:val="35"/>
        </w:numPr>
        <w:spacing w:after="0" w:line="240" w:lineRule="auto"/>
        <w:contextualSpacing/>
        <w:rPr>
          <w:rFonts w:ascii="Calibri" w:eastAsia="Times New Roman" w:hAnsi="Calibri" w:cs="Times New Roman"/>
          <w:szCs w:val="20"/>
        </w:rPr>
      </w:pPr>
      <w:r w:rsidRPr="00C20568">
        <w:rPr>
          <w:rFonts w:ascii="Calibri" w:eastAsia="Times New Roman" w:hAnsi="Calibri" w:cs="Times New Roman"/>
          <w:szCs w:val="20"/>
        </w:rPr>
        <w:t>Ponudnik je vpisan v enega od poklicnih ali poslovnih registrov, ki se vodijo v državi, v kateri ima gospodarski subjekt sedež. Seznam poklicnih ali poslovnih registrov v državah članicah Evropske unije določa Priloga XI Direktive 2014/24/EU.</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Dokazilo:</w:t>
      </w:r>
    </w:p>
    <w:p w:rsidR="00C20568" w:rsidRPr="00C20568" w:rsidRDefault="00C20568" w:rsidP="00C20568">
      <w:pPr>
        <w:numPr>
          <w:ilvl w:val="0"/>
          <w:numId w:val="24"/>
        </w:numPr>
        <w:spacing w:after="0" w:line="240" w:lineRule="auto"/>
        <w:contextualSpacing/>
        <w:rPr>
          <w:rFonts w:ascii="Calibri" w:eastAsia="Times New Roman" w:hAnsi="Calibri" w:cs="Times New Roman"/>
          <w:szCs w:val="20"/>
        </w:rPr>
        <w:sectPr w:rsidR="00C20568" w:rsidRPr="00C20568" w:rsidSect="00C20568">
          <w:footerReference w:type="even" r:id="rId27"/>
          <w:headerReference w:type="first" r:id="rId28"/>
          <w:footerReference w:type="first" r:id="rId29"/>
          <w:pgSz w:w="11906" w:h="16838" w:code="9"/>
          <w:pgMar w:top="1134" w:right="1134" w:bottom="1134" w:left="1134" w:header="454" w:footer="454" w:gutter="0"/>
          <w:cols w:space="708"/>
          <w:docGrid w:linePitch="360"/>
        </w:sectPr>
      </w:pPr>
      <w:r w:rsidRPr="00C20568">
        <w:rPr>
          <w:rFonts w:ascii="Calibri" w:eastAsia="Times New Roman" w:hAnsi="Calibri" w:cs="Times New Roman"/>
          <w:szCs w:val="20"/>
        </w:rPr>
        <w:t>izpolnjen Razpisni obrazec 2 (Del IV: Pogoji za sodelovanje, a: Skupna navedba za vse pogoje za sodelovanje).</w:t>
      </w:r>
    </w:p>
    <w:p w:rsidR="00C20568" w:rsidRPr="00C20568" w:rsidRDefault="00C20568" w:rsidP="00C20568">
      <w:pPr>
        <w:widowControl w:val="0"/>
        <w:tabs>
          <w:tab w:val="left" w:pos="360"/>
        </w:tabs>
        <w:spacing w:after="0" w:line="240" w:lineRule="auto"/>
        <w:ind w:left="0" w:firstLine="0"/>
        <w:rPr>
          <w:rFonts w:ascii="Calibri" w:eastAsia="Times New Roman" w:hAnsi="Calibri" w:cs="Calibri"/>
          <w:b/>
          <w:szCs w:val="20"/>
          <w:shd w:val="clear" w:color="auto" w:fill="FFFFFF"/>
        </w:rPr>
      </w:pPr>
      <w:r w:rsidRPr="00C20568">
        <w:rPr>
          <w:rFonts w:ascii="Calibri" w:eastAsia="Times New Roman" w:hAnsi="Calibri" w:cs="Calibri"/>
          <w:b/>
          <w:szCs w:val="20"/>
          <w:shd w:val="clear" w:color="auto" w:fill="FFFFFF"/>
        </w:rPr>
        <w:lastRenderedPageBreak/>
        <w:t>D.</w:t>
      </w:r>
      <w:r w:rsidRPr="00C20568">
        <w:rPr>
          <w:rFonts w:ascii="Calibri" w:eastAsia="Times New Roman" w:hAnsi="Calibri" w:cs="Calibri"/>
          <w:b/>
          <w:szCs w:val="20"/>
          <w:shd w:val="clear" w:color="auto" w:fill="FFFFFF"/>
        </w:rPr>
        <w:tab/>
        <w:t>Enotni evropski dokument v zvezi z oddajo javnega naročila – ESPD</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w:t>
      </w:r>
    </w:p>
    <w:p w:rsidR="00C20568" w:rsidRPr="00C20568" w:rsidRDefault="00C20568" w:rsidP="00C20568">
      <w:pPr>
        <w:widowControl w:val="0"/>
        <w:numPr>
          <w:ilvl w:val="0"/>
          <w:numId w:val="27"/>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ni v enem od položajev iz 75. člena ZJN-3, zaradi katerega so ali bi lahko bili gospodarski subjekti izključeni iz sodelovanja v postopku javnega naročanja,</w:t>
      </w:r>
    </w:p>
    <w:p w:rsidR="00C20568" w:rsidRPr="00C20568" w:rsidRDefault="00C20568" w:rsidP="00C20568">
      <w:pPr>
        <w:widowControl w:val="0"/>
        <w:numPr>
          <w:ilvl w:val="0"/>
          <w:numId w:val="27"/>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izpolnjuje ustrezne pogoje za sodelovanje, določene v skladu s 76. členom ZJN-3,</w:t>
      </w:r>
    </w:p>
    <w:p w:rsidR="00C20568" w:rsidRPr="00C20568" w:rsidRDefault="00C20568" w:rsidP="00C20568">
      <w:pPr>
        <w:widowControl w:val="0"/>
        <w:numPr>
          <w:ilvl w:val="0"/>
          <w:numId w:val="27"/>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če je to primerno, izpolnjuje objektivna pravila in merila, določena v skladu z 82. členom ZJN-3.</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Če gospodarski subjekt v skladu z 81. členom ZJN-3 uporablja zmogljivosti drugih subjektov, mora ESPD informacije iz prejšnjega odstavka vsebovati tudi v zvezi s subjekti, katerih zmogljivosti uporablja gospodarski subjekt.</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Gospodarski subjekt lahko ponovno uporabi ESPD, ki ga je uporabil v prejšnjem postopku javnega naročanja, če potrdi, da so informacije v njem še vedno točne.</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Calibri"/>
          <w:szCs w:val="20"/>
        </w:rPr>
        <w:t xml:space="preserve">Da se zagotovi pravilna izvedba postopka javnega naročanja, bo </w:t>
      </w:r>
      <w:r w:rsidRPr="00C20568">
        <w:rPr>
          <w:rFonts w:ascii="Calibri" w:eastAsia="Times New Roman" w:hAnsi="Calibri" w:cs="Times New Roman"/>
          <w:szCs w:val="20"/>
        </w:rPr>
        <w:t xml:space="preserve">naročnik pred sprejetjem odločitve od oddaji javnega naročila </w:t>
      </w:r>
      <w:r w:rsidRPr="00C20568">
        <w:rPr>
          <w:rFonts w:ascii="Calibri" w:eastAsia="Times New Roman" w:hAnsi="Calibri" w:cs="Times New Roman"/>
          <w:b/>
          <w:szCs w:val="20"/>
        </w:rPr>
        <w:t>ekonomsko najugodnejšega ponudnika:</w:t>
      </w:r>
    </w:p>
    <w:p w:rsidR="00C20568" w:rsidRPr="00C20568" w:rsidRDefault="00C20568" w:rsidP="00C20568">
      <w:pPr>
        <w:widowControl w:val="0"/>
        <w:numPr>
          <w:ilvl w:val="0"/>
          <w:numId w:val="31"/>
        </w:numPr>
        <w:spacing w:after="0" w:line="240" w:lineRule="auto"/>
        <w:contextualSpacing/>
        <w:rPr>
          <w:rFonts w:ascii="Calibri" w:eastAsia="Times New Roman" w:hAnsi="Calibri" w:cs="Times New Roman"/>
          <w:szCs w:val="20"/>
        </w:rPr>
      </w:pPr>
      <w:r w:rsidRPr="00C20568">
        <w:rPr>
          <w:rFonts w:ascii="Calibri" w:eastAsia="Times New Roman" w:hAnsi="Calibri" w:cs="Times New Roman"/>
          <w:szCs w:val="20"/>
        </w:rPr>
        <w:t>ki ima sedež v Republiki Sloveniji:</w:t>
      </w:r>
    </w:p>
    <w:p w:rsidR="00C20568" w:rsidRPr="00C20568" w:rsidRDefault="00C20568" w:rsidP="00C20568">
      <w:pPr>
        <w:widowControl w:val="0"/>
        <w:numPr>
          <w:ilvl w:val="0"/>
          <w:numId w:val="3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preveril in pridobil dokazila v zvezi z navedbami v ESPD neposredno iz brezplačno dostopnih nacionalnih zbirk podatkov (uradni registri in evidence),</w:t>
      </w:r>
    </w:p>
    <w:p w:rsidR="00C20568" w:rsidRPr="00C20568" w:rsidRDefault="00C20568" w:rsidP="00C20568">
      <w:pPr>
        <w:widowControl w:val="0"/>
        <w:numPr>
          <w:ilvl w:val="0"/>
          <w:numId w:val="31"/>
        </w:numPr>
        <w:spacing w:after="0" w:line="240" w:lineRule="auto"/>
        <w:contextualSpacing/>
        <w:rPr>
          <w:rFonts w:ascii="Calibri" w:eastAsia="Times New Roman" w:hAnsi="Calibri" w:cs="Times New Roman"/>
          <w:szCs w:val="20"/>
        </w:rPr>
      </w:pPr>
      <w:r w:rsidRPr="00C20568">
        <w:rPr>
          <w:rFonts w:ascii="Calibri" w:eastAsia="Times New Roman" w:hAnsi="Calibri" w:cs="Times New Roman"/>
          <w:szCs w:val="20"/>
        </w:rPr>
        <w:t>ki nima sedeža v Republiki Sloveniji, pozval, da mu dokazila v zvezi z navedbami v ESPD o:</w:t>
      </w:r>
    </w:p>
    <w:p w:rsidR="00C20568" w:rsidRPr="00C20568" w:rsidRDefault="00C20568" w:rsidP="00C20568">
      <w:pPr>
        <w:widowControl w:val="0"/>
        <w:numPr>
          <w:ilvl w:val="0"/>
          <w:numId w:val="3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nekaznovanosti,</w:t>
      </w:r>
    </w:p>
    <w:p w:rsidR="00C20568" w:rsidRPr="00C20568" w:rsidRDefault="00C20568" w:rsidP="00C20568">
      <w:pPr>
        <w:widowControl w:val="0"/>
        <w:numPr>
          <w:ilvl w:val="0"/>
          <w:numId w:val="3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plačanih davkih in prispevkih,</w:t>
      </w:r>
    </w:p>
    <w:p w:rsidR="00C20568" w:rsidRPr="00C20568" w:rsidRDefault="00C20568" w:rsidP="00C20568">
      <w:pPr>
        <w:widowControl w:val="0"/>
        <w:numPr>
          <w:ilvl w:val="0"/>
          <w:numId w:val="3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insolventnosti ali prisilnem prenehanju ali likvidaciji,</w:t>
      </w:r>
    </w:p>
    <w:p w:rsidR="00C20568" w:rsidRPr="00C20568" w:rsidRDefault="00C20568" w:rsidP="00C20568">
      <w:pPr>
        <w:widowControl w:val="0"/>
        <w:numPr>
          <w:ilvl w:val="0"/>
          <w:numId w:val="3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izločitvi iz postopkov oddaje javnih naročil zaradi uvrstitve v evidenco subjektov z negativnimi referencami,</w:t>
      </w:r>
    </w:p>
    <w:p w:rsidR="00C20568" w:rsidRPr="00C20568" w:rsidRDefault="00C20568" w:rsidP="00C20568">
      <w:pPr>
        <w:widowControl w:val="0"/>
        <w:numPr>
          <w:ilvl w:val="0"/>
          <w:numId w:val="3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prekršku v zvezi s plačilom za delo,</w:t>
      </w:r>
    </w:p>
    <w:p w:rsidR="00C20568" w:rsidRPr="00C20568" w:rsidRDefault="00C20568" w:rsidP="00C20568">
      <w:pPr>
        <w:widowControl w:val="0"/>
        <w:numPr>
          <w:ilvl w:val="0"/>
          <w:numId w:val="3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ustreznosti za opravljanje poklicne dejavnosti,</w:t>
      </w:r>
    </w:p>
    <w:p w:rsidR="00C20568" w:rsidRPr="00C20568" w:rsidRDefault="00C20568" w:rsidP="00C20568">
      <w:pPr>
        <w:widowControl w:val="0"/>
        <w:spacing w:after="0" w:line="240" w:lineRule="auto"/>
        <w:ind w:left="1069" w:firstLine="0"/>
        <w:rPr>
          <w:rFonts w:ascii="Calibri" w:eastAsia="Times New Roman" w:hAnsi="Calibri" w:cs="Times New Roman"/>
          <w:szCs w:val="20"/>
        </w:rPr>
      </w:pPr>
      <w:r w:rsidRPr="00C20568">
        <w:rPr>
          <w:rFonts w:ascii="Calibri" w:eastAsia="Times New Roman" w:hAnsi="Calibri" w:cs="Times New Roman"/>
          <w:szCs w:val="20"/>
        </w:rPr>
        <w:t>naloži v e-JN v roku, ki ga določi naročnik.</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Ravno tako bo naročnik za vse fizične osebe, za katere ne more pridobiti dokazil v zvezi z navedbami v ESPD neposredno iz brezplačno dostopne kazenske evidence fizičnih oseb Republike Slovenije na osnovi pooblastil za pridobitev podatkov iz kazenske evidence, od ekonomsko najugodnejšega ponudnika zahteval, da mu ustrezna dokazila:</w:t>
      </w:r>
    </w:p>
    <w:p w:rsidR="00C20568" w:rsidRPr="00C20568" w:rsidRDefault="00C20568" w:rsidP="00C20568">
      <w:pPr>
        <w:numPr>
          <w:ilvl w:val="0"/>
          <w:numId w:val="24"/>
        </w:numPr>
        <w:spacing w:after="0" w:line="240" w:lineRule="auto"/>
        <w:ind w:left="1066" w:hanging="357"/>
        <w:rPr>
          <w:rFonts w:ascii="Calibri" w:eastAsia="Times New Roman" w:hAnsi="Calibri" w:cs="Times New Roman"/>
          <w:szCs w:val="20"/>
        </w:rPr>
      </w:pPr>
      <w:r w:rsidRPr="00C20568">
        <w:rPr>
          <w:rFonts w:ascii="Calibri" w:eastAsia="Times New Roman" w:hAnsi="Calibri" w:cs="Times New Roman"/>
          <w:szCs w:val="20"/>
        </w:rPr>
        <w:t>matične države, iz katere izhaja fizična oseba, ki ni državljan Republike Slovenije, in</w:t>
      </w:r>
    </w:p>
    <w:p w:rsidR="00C20568" w:rsidRPr="00C20568" w:rsidRDefault="00C20568" w:rsidP="00C20568">
      <w:pPr>
        <w:numPr>
          <w:ilvl w:val="0"/>
          <w:numId w:val="24"/>
        </w:numPr>
        <w:spacing w:after="0" w:line="240" w:lineRule="auto"/>
        <w:ind w:left="1066" w:hanging="357"/>
        <w:rPr>
          <w:rFonts w:ascii="Calibri" w:eastAsia="Times New Roman" w:hAnsi="Calibri" w:cs="Times New Roman"/>
          <w:szCs w:val="20"/>
        </w:rPr>
      </w:pPr>
      <w:r w:rsidRPr="00C20568">
        <w:rPr>
          <w:rFonts w:ascii="Calibri" w:eastAsia="Times New Roman" w:hAnsi="Calibri" w:cs="Times New Roman"/>
          <w:szCs w:val="20"/>
        </w:rPr>
        <w:t>države, kjer ima fizična oseba, ne glede na državljanstvo, prijavljeno stalno ali začasno bivališče, če to ni v Republiki Sloveniji.</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naloži v e-JN v roku, ki ga določi naročnik.</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 xml:space="preserve">Če država članica ali tretja država, v kateri ima kandidat oziroma ponudnik svoj sedež, ne izdaja dokazil iz uradnih evidenc, jih ponudnik nadomesti z zapriseženo izjavo, če ta v državi članici ali tretji državi ni predvidena, pa </w:t>
      </w:r>
      <w:r w:rsidRPr="00C20568">
        <w:rPr>
          <w:rFonts w:ascii="Calibri" w:eastAsia="Times New Roman" w:hAnsi="Calibri" w:cs="Calibri"/>
          <w:b/>
          <w:szCs w:val="20"/>
        </w:rPr>
        <w:t>z izjavo določene osebe, dano pred</w:t>
      </w:r>
      <w:r w:rsidRPr="00C20568">
        <w:rPr>
          <w:rFonts w:ascii="Calibri" w:eastAsia="Times New Roman" w:hAnsi="Calibri" w:cs="Calibri"/>
          <w:szCs w:val="20"/>
        </w:rPr>
        <w:t xml:space="preserve"> pristojnim sodnim ali upravnim organom, </w:t>
      </w:r>
      <w:r w:rsidRPr="00C20568">
        <w:rPr>
          <w:rFonts w:ascii="Calibri" w:eastAsia="Times New Roman" w:hAnsi="Calibri" w:cs="Calibri"/>
          <w:b/>
          <w:szCs w:val="20"/>
        </w:rPr>
        <w:t>notarjem</w:t>
      </w:r>
      <w:r w:rsidRPr="00C20568">
        <w:rPr>
          <w:rFonts w:ascii="Calibri" w:eastAsia="Times New Roman" w:hAnsi="Calibri" w:cs="Calibri"/>
          <w:szCs w:val="20"/>
        </w:rPr>
        <w:t xml:space="preserve"> ali pred pristojno poklicno ali trgovinsko organizacijo v državi, v kateri ima sedež ponudnik.</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bookmarkStart w:id="4" w:name="OLE_LINK7"/>
      <w:bookmarkStart w:id="5" w:name="OLE_LINK8"/>
      <w:r w:rsidRPr="00C20568">
        <w:rPr>
          <w:rFonts w:ascii="Calibri" w:eastAsia="Times New Roman" w:hAnsi="Calibri" w:cs="Times New Roman"/>
          <w:b/>
          <w:szCs w:val="20"/>
        </w:rPr>
        <w:t>V kolikor ekonomsko najugodnejši ponudnik zahtevanih podatkov in dokazil v e-JN ne bo naložil v zahtevanem roku, bo izločen iz nadaljnjega postopka javnega naročanja.</w:t>
      </w:r>
    </w:p>
    <w:p w:rsidR="00C20568" w:rsidRPr="00C20568" w:rsidRDefault="00C20568" w:rsidP="00C20568">
      <w:pPr>
        <w:spacing w:after="0" w:line="240" w:lineRule="auto"/>
        <w:ind w:left="360" w:firstLine="0"/>
        <w:rPr>
          <w:rFonts w:ascii="Calibri" w:eastAsia="Times New Roman" w:hAnsi="Calibri"/>
          <w:szCs w:val="20"/>
        </w:rPr>
      </w:pPr>
    </w:p>
    <w:bookmarkEnd w:id="4"/>
    <w:bookmarkEnd w:id="5"/>
    <w:p w:rsidR="00C20568" w:rsidRPr="00C20568" w:rsidRDefault="00C20568" w:rsidP="00C20568">
      <w:pPr>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Dokazilo:</w:t>
      </w:r>
    </w:p>
    <w:p w:rsidR="00C20568" w:rsidRPr="00C20568" w:rsidRDefault="00C20568" w:rsidP="00C20568">
      <w:pPr>
        <w:numPr>
          <w:ilvl w:val="0"/>
          <w:numId w:val="24"/>
        </w:numPr>
        <w:spacing w:after="0" w:line="240" w:lineRule="auto"/>
        <w:ind w:left="1066" w:hanging="357"/>
        <w:rPr>
          <w:rFonts w:ascii="Calibri" w:eastAsia="Times New Roman" w:hAnsi="Calibri" w:cs="Times New Roman"/>
          <w:szCs w:val="20"/>
        </w:rPr>
      </w:pPr>
      <w:r w:rsidRPr="00C20568">
        <w:rPr>
          <w:rFonts w:ascii="Calibri" w:eastAsia="Times New Roman" w:hAnsi="Calibri" w:cs="Times New Roman"/>
          <w:szCs w:val="20"/>
        </w:rPr>
        <w:t>izpolnjen Razpisni obrazec 2.</w:t>
      </w:r>
    </w:p>
    <w:p w:rsidR="00C20568" w:rsidRPr="00C20568" w:rsidRDefault="00C20568" w:rsidP="00C20568">
      <w:pPr>
        <w:spacing w:after="0" w:line="240" w:lineRule="auto"/>
        <w:ind w:left="360" w:firstLine="0"/>
        <w:rPr>
          <w:rFonts w:ascii="Calibri" w:eastAsia="Times New Roman" w:hAnsi="Calibri"/>
          <w:szCs w:val="20"/>
        </w:rPr>
      </w:pPr>
    </w:p>
    <w:p w:rsidR="00C20568" w:rsidRPr="00C20568" w:rsidRDefault="00C20568" w:rsidP="00C20568">
      <w:pPr>
        <w:widowControl w:val="0"/>
        <w:spacing w:after="0" w:line="240" w:lineRule="auto"/>
        <w:ind w:left="360" w:firstLine="0"/>
        <w:rPr>
          <w:rFonts w:ascii="Calibri" w:eastAsia="Times New Roman" w:hAnsi="Calibri"/>
          <w:szCs w:val="20"/>
        </w:rPr>
      </w:pPr>
      <w:r w:rsidRPr="00C20568">
        <w:rPr>
          <w:rFonts w:ascii="Calibri" w:eastAsia="Times New Roman" w:hAnsi="Calibri"/>
          <w:szCs w:val="20"/>
        </w:rPr>
        <w:t xml:space="preserve">Izpolnjen ESPD mora biti v ponudbi priložen za vse gospodarske subjekte, ki v kakršni koli vlogi sodelujejo v ponudbi (ponudnik, sodelujoči ponudniki v primeru skupne ponudbe in gospodarski subjekti, na katerih </w:t>
      </w:r>
      <w:r w:rsidRPr="00C20568">
        <w:rPr>
          <w:rFonts w:ascii="Calibri" w:eastAsia="Times New Roman" w:hAnsi="Calibri"/>
          <w:szCs w:val="20"/>
        </w:rPr>
        <w:lastRenderedPageBreak/>
        <w:t>kapacitete se sklicuje ponudnik).</w:t>
      </w:r>
    </w:p>
    <w:p w:rsidR="00C20568" w:rsidRPr="00C20568" w:rsidRDefault="00C20568" w:rsidP="00C20568">
      <w:pPr>
        <w:widowControl w:val="0"/>
        <w:spacing w:after="0" w:line="240" w:lineRule="auto"/>
        <w:ind w:left="360" w:firstLine="0"/>
        <w:rPr>
          <w:rFonts w:ascii="Calibri" w:eastAsia="Times New Roman" w:hAnsi="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Ponudnik ESPD obrazec naloži le na enem mestu v informacijskem sistemu e-JN, to je v razdelku »ESPD«, in ne posameznih delov ESPD obrazca na različni mestih ponudbe v razdelku »Druge priloge« ali »Ponudba« informacijskega sistema e-JN.</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tabs>
          <w:tab w:val="left" w:pos="360"/>
        </w:tabs>
        <w:spacing w:after="0" w:line="240" w:lineRule="auto"/>
        <w:ind w:left="0" w:firstLine="0"/>
        <w:rPr>
          <w:rFonts w:ascii="Calibri" w:eastAsia="Times New Roman" w:hAnsi="Calibri" w:cs="Calibri"/>
          <w:b/>
          <w:szCs w:val="20"/>
          <w:shd w:val="clear" w:color="auto" w:fill="FFFFFF"/>
        </w:rPr>
      </w:pPr>
      <w:r w:rsidRPr="00C20568">
        <w:rPr>
          <w:rFonts w:ascii="Calibri" w:eastAsia="Times New Roman" w:hAnsi="Calibri" w:cs="Calibri"/>
          <w:b/>
          <w:szCs w:val="20"/>
          <w:shd w:val="clear" w:color="auto" w:fill="FFFFFF"/>
        </w:rPr>
        <w:t>E.</w:t>
      </w:r>
      <w:r w:rsidRPr="00C20568">
        <w:rPr>
          <w:rFonts w:ascii="Calibri" w:eastAsia="Times New Roman" w:hAnsi="Calibri" w:cs="Calibri"/>
          <w:b/>
          <w:szCs w:val="20"/>
          <w:shd w:val="clear" w:color="auto" w:fill="FFFFFF"/>
        </w:rPr>
        <w:tab/>
        <w:t>Finančno zavarovanje</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u w:val="single"/>
        </w:rPr>
      </w:pPr>
      <w:r w:rsidRPr="00C20568">
        <w:rPr>
          <w:rFonts w:ascii="Calibri" w:eastAsia="Times New Roman" w:hAnsi="Calibri" w:cs="Calibri"/>
          <w:szCs w:val="20"/>
          <w:u w:val="single"/>
        </w:rPr>
        <w:t>Zavarovanje za resnost ponudbe</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Kot zavarovanje za resnost ponudbe ponudnik priloži v ponudbi bančno garancijo v višini:</w:t>
      </w:r>
    </w:p>
    <w:p w:rsidR="00C20568" w:rsidRPr="00C20568" w:rsidRDefault="00C20568" w:rsidP="00C20568">
      <w:pPr>
        <w:numPr>
          <w:ilvl w:val="0"/>
          <w:numId w:val="43"/>
        </w:numPr>
        <w:spacing w:after="0" w:line="240" w:lineRule="auto"/>
        <w:contextualSpacing/>
        <w:rPr>
          <w:rFonts w:ascii="Calibri" w:eastAsia="Times New Roman" w:hAnsi="Calibri" w:cs="Times New Roman"/>
          <w:szCs w:val="20"/>
        </w:rPr>
      </w:pPr>
      <w:r w:rsidRPr="00C20568">
        <w:rPr>
          <w:rFonts w:ascii="Calibri" w:eastAsia="Times New Roman" w:hAnsi="Calibri" w:cs="Times New Roman"/>
          <w:b/>
          <w:szCs w:val="20"/>
        </w:rPr>
        <w:t>Sklop 1</w:t>
      </w:r>
      <w:r w:rsidRPr="00C20568">
        <w:rPr>
          <w:rFonts w:ascii="Calibri" w:eastAsia="Times New Roman" w:hAnsi="Calibri" w:cs="Times New Roman"/>
          <w:szCs w:val="20"/>
        </w:rPr>
        <w:t xml:space="preserve">: </w:t>
      </w:r>
      <w:r w:rsidRPr="00C20568">
        <w:rPr>
          <w:rFonts w:ascii="Calibri" w:eastAsia="Times New Roman" w:hAnsi="Calibri" w:cs="Calibri"/>
          <w:szCs w:val="20"/>
        </w:rPr>
        <w:t>20.000,00 EUR,</w:t>
      </w:r>
    </w:p>
    <w:p w:rsidR="00C20568" w:rsidRPr="00C20568" w:rsidRDefault="00C20568" w:rsidP="00C20568">
      <w:pPr>
        <w:numPr>
          <w:ilvl w:val="0"/>
          <w:numId w:val="43"/>
        </w:numPr>
        <w:spacing w:after="0" w:line="240" w:lineRule="auto"/>
        <w:contextualSpacing/>
        <w:rPr>
          <w:rFonts w:ascii="Calibri" w:eastAsia="Times New Roman" w:hAnsi="Calibri" w:cs="Times New Roman"/>
          <w:szCs w:val="20"/>
        </w:rPr>
      </w:pPr>
      <w:r w:rsidRPr="00C20568">
        <w:rPr>
          <w:rFonts w:ascii="Calibri" w:eastAsia="Times New Roman" w:hAnsi="Calibri" w:cs="Times New Roman"/>
          <w:b/>
          <w:szCs w:val="20"/>
        </w:rPr>
        <w:t>Sklop 2</w:t>
      </w:r>
      <w:r w:rsidRPr="00C20568">
        <w:rPr>
          <w:rFonts w:ascii="Calibri" w:eastAsia="Times New Roman" w:hAnsi="Calibri" w:cs="Times New Roman"/>
          <w:szCs w:val="20"/>
        </w:rPr>
        <w:t>: 5.000,00 EUR,</w:t>
      </w:r>
    </w:p>
    <w:p w:rsidR="00C20568" w:rsidRPr="00C20568" w:rsidRDefault="00C20568" w:rsidP="00C20568">
      <w:pPr>
        <w:numPr>
          <w:ilvl w:val="0"/>
          <w:numId w:val="43"/>
        </w:numPr>
        <w:spacing w:after="0" w:line="240" w:lineRule="auto"/>
        <w:contextualSpacing/>
        <w:rPr>
          <w:rFonts w:ascii="Calibri" w:eastAsia="Times New Roman" w:hAnsi="Calibri" w:cs="Times New Roman"/>
          <w:szCs w:val="20"/>
        </w:rPr>
      </w:pPr>
      <w:r w:rsidRPr="00C20568">
        <w:rPr>
          <w:rFonts w:ascii="Calibri" w:eastAsia="Times New Roman" w:hAnsi="Calibri" w:cs="Times New Roman"/>
          <w:b/>
          <w:szCs w:val="20"/>
        </w:rPr>
        <w:t>Sklop 3</w:t>
      </w:r>
      <w:r w:rsidRPr="00C20568">
        <w:rPr>
          <w:rFonts w:ascii="Calibri" w:eastAsia="Times New Roman" w:hAnsi="Calibri" w:cs="Times New Roman"/>
          <w:szCs w:val="20"/>
        </w:rPr>
        <w:t>: 6.000,00 EUR,</w:t>
      </w:r>
    </w:p>
    <w:p w:rsidR="00C20568" w:rsidRPr="00C20568" w:rsidRDefault="00C20568" w:rsidP="00C20568">
      <w:pPr>
        <w:numPr>
          <w:ilvl w:val="0"/>
          <w:numId w:val="43"/>
        </w:numPr>
        <w:spacing w:after="0" w:line="240" w:lineRule="auto"/>
        <w:contextualSpacing/>
        <w:rPr>
          <w:rFonts w:ascii="Calibri" w:eastAsia="Times New Roman" w:hAnsi="Calibri" w:cs="Times New Roman"/>
          <w:szCs w:val="20"/>
        </w:rPr>
      </w:pPr>
      <w:r w:rsidRPr="00C20568">
        <w:rPr>
          <w:rFonts w:ascii="Calibri" w:eastAsia="Times New Roman" w:hAnsi="Calibri" w:cs="Times New Roman"/>
          <w:b/>
          <w:szCs w:val="20"/>
        </w:rPr>
        <w:t>Sklop 4</w:t>
      </w:r>
      <w:r w:rsidRPr="00C20568">
        <w:rPr>
          <w:rFonts w:ascii="Calibri" w:eastAsia="Times New Roman" w:hAnsi="Calibri" w:cs="Times New Roman"/>
          <w:szCs w:val="20"/>
        </w:rPr>
        <w:t>: 3.000,00 EUR,</w:t>
      </w:r>
    </w:p>
    <w:p w:rsidR="00C20568" w:rsidRPr="00C20568" w:rsidRDefault="00C20568" w:rsidP="00C20568">
      <w:pPr>
        <w:numPr>
          <w:ilvl w:val="0"/>
          <w:numId w:val="43"/>
        </w:numPr>
        <w:spacing w:after="0" w:line="240" w:lineRule="auto"/>
        <w:contextualSpacing/>
        <w:rPr>
          <w:rFonts w:ascii="Calibri" w:eastAsia="Times New Roman" w:hAnsi="Calibri" w:cs="Times New Roman"/>
          <w:szCs w:val="20"/>
        </w:rPr>
      </w:pPr>
      <w:r w:rsidRPr="00C20568">
        <w:rPr>
          <w:rFonts w:ascii="Calibri" w:eastAsia="Times New Roman" w:hAnsi="Calibri" w:cs="Times New Roman"/>
          <w:b/>
          <w:szCs w:val="20"/>
        </w:rPr>
        <w:t>Sklop 5</w:t>
      </w:r>
      <w:r w:rsidRPr="00C20568">
        <w:rPr>
          <w:rFonts w:ascii="Calibri" w:eastAsia="Times New Roman" w:hAnsi="Calibri" w:cs="Times New Roman"/>
          <w:szCs w:val="20"/>
        </w:rPr>
        <w:t>: 4.000,00 EUR,</w:t>
      </w: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v skladu z vzorcem, ki je sestavni del te razpisne dokumentacije.</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Bančna garancija za zavarovanje resnosti ponudbe mora biti v veljavi najmanj pet (5) mesecev po skrajnem roku za predložitev ponudb in enako kot veljavnost same ponudbe.</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Vsako ponudbo, ki ne vsebuje bančne garancije za zavarovanje resnosti ponudbe, bo naročnik zavrnil kot nedopustno.</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Naročnik lahko unovči bančno garancijo za zavarovanje resnosti ponudbe:</w:t>
      </w:r>
    </w:p>
    <w:p w:rsidR="00C20568" w:rsidRPr="00C20568" w:rsidRDefault="00C20568" w:rsidP="00C20568">
      <w:pPr>
        <w:widowControl w:val="0"/>
        <w:numPr>
          <w:ilvl w:val="0"/>
          <w:numId w:val="37"/>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če ponudnik umakne ali spremeni ponudbo v času njene veljavnosti, navedene v ponudbi,</w:t>
      </w:r>
    </w:p>
    <w:p w:rsidR="00C20568" w:rsidRPr="00C20568" w:rsidRDefault="00C20568" w:rsidP="00C20568">
      <w:pPr>
        <w:widowControl w:val="0"/>
        <w:numPr>
          <w:ilvl w:val="0"/>
          <w:numId w:val="37"/>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Original bančne garancije za zavarovanje resnosti ponudbe je lahko v papirni obliki ali v elektronski obliki.</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 xml:space="preserve">Original bančne garancije za zavarovanje resnosti ponudbe v papirni obliki ponudnik predloži na naslov naročnika in </w:t>
      </w:r>
      <w:proofErr w:type="spellStart"/>
      <w:r w:rsidRPr="00C20568">
        <w:rPr>
          <w:rFonts w:ascii="Calibri" w:eastAsia="Times New Roman" w:hAnsi="Calibri" w:cs="Calibri"/>
          <w:szCs w:val="20"/>
        </w:rPr>
        <w:t>sken</w:t>
      </w:r>
      <w:proofErr w:type="spellEnd"/>
      <w:r w:rsidRPr="00C20568">
        <w:rPr>
          <w:rFonts w:ascii="Calibri" w:eastAsia="Times New Roman" w:hAnsi="Calibri" w:cs="Calibri"/>
          <w:szCs w:val="20"/>
        </w:rPr>
        <w:t xml:space="preserve"> v informacijskem sistemu e-JN v razdelku »Druge priloge«.</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Original bančne garancije za zavarovanje resnosti ponudbe v elektronski obliki ponudnik predloži v datoteki PDF, elektronsko podpisano, tako, da je mogoče iz PDF datoteke preveriti veljavnost podpisa, v informacijskem sistemu e-JN v razdelku »Druge priloge«.</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Naročnik bo original bančne garancije za zavarovanje resnosti ponudbe v papirni obliki ponudnikom, če bodo to zahtevali, vrnil po zaključku postopka oddaje javnega naročila, to je sklenitvi pogodbe z izbranim ponudnikom in predložitvi zavarovanja za dobro izvedbo pogodbenih obveznosti izbranega ponudnika.</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u w:val="single"/>
        </w:rPr>
      </w:pPr>
      <w:r w:rsidRPr="00C20568">
        <w:rPr>
          <w:rFonts w:ascii="Calibri" w:eastAsia="Times New Roman" w:hAnsi="Calibri" w:cs="Calibri"/>
          <w:szCs w:val="20"/>
          <w:u w:val="single"/>
        </w:rPr>
        <w:t>Zavarovanje za dobro izvedbo pogodbenih obveznosti</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V roku deset (10) dni od dneva obojestranskega podpisa pogodbe mora dobavitelj naročniku predložiti bančno garancijo za zavarovanje dobre izvedbe pogodbenih obveznosti v višini deset odstotkov (10%) od celotne pogodbene vrednosti brez DDV v skladu z vzorcem, ki je sestavni del razpisne dokumentacije.</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Veljavnost bančne garancije za zavarovanje dobre izvedbe pogodbenih obveznosti je sedem (7) mesecev od dneva obojestranskega podpisa pogodbe.</w:t>
      </w:r>
    </w:p>
    <w:p w:rsidR="00C20568" w:rsidRPr="00C20568" w:rsidRDefault="00C20568" w:rsidP="00C20568">
      <w:pPr>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Če dobavitelj ne predloži bančne garancije za zavarovanje dobre izvedbe pogodbenih obveznosti, bo naročnik vnovčil bančno garancijo za zavarovanje resnosti ponudbe.</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sectPr w:rsidR="00C20568" w:rsidRPr="00C20568" w:rsidSect="00C20568">
          <w:pgSz w:w="11906" w:h="16838" w:code="9"/>
          <w:pgMar w:top="1134" w:right="1134" w:bottom="1134" w:left="1134" w:header="454" w:footer="454" w:gutter="0"/>
          <w:cols w:space="708"/>
          <w:docGrid w:linePitch="360"/>
        </w:sectPr>
      </w:pPr>
      <w:r w:rsidRPr="00C20568">
        <w:rPr>
          <w:rFonts w:ascii="Calibri" w:eastAsia="Times New Roman" w:hAnsi="Calibri" w:cs="Calibri"/>
          <w:szCs w:val="20"/>
        </w:rPr>
        <w:t>Pogodba bo postala veljavna pod pogojem, da bo dobavitelj predložil bančno garancijo za zavarovanje dobre izvedbe pogodbenih obveznosti.</w:t>
      </w: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lastRenderedPageBreak/>
        <w:t>Original bančne garancije za zavarovanje dobre izvedbe pogodbenih obveznosti je lahko v papirni obliki ali v elektronski obliki.</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V kolikor se podaljša rok za izvedbo pogodbenih obveznosti, je temu ustrezno dobavitelj dolžan podaljšati bančno garancijo za zavarovanje dobre izvedbe pogodbenih obveznosti.</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V primeru predložitve bančne garancije v papirni obliki bo naročnik bančno garancijo dobavitelju vrnil po preteku veljavnosti zavarovanja, če bo to zahteval.</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u w:val="single"/>
        </w:rPr>
      </w:pPr>
      <w:r w:rsidRPr="00C20568">
        <w:rPr>
          <w:rFonts w:ascii="Calibri" w:eastAsia="Times New Roman" w:hAnsi="Calibri" w:cs="Times New Roman"/>
          <w:szCs w:val="20"/>
          <w:u w:val="single"/>
        </w:rPr>
        <w:t>Zavarovanje za odpravo napak v garancijskem roku</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 xml:space="preserve">V roku deset (10) dni po prevzemu kompletne mehanizacije v sklopu, vseh orodij ali priključkov, vse zahtevane dokumentacije in izvedenega šolanja strojnikov za varno upravljanje na osnovi prevzemnega zapisnika mora dobavitelj naročniku preložiti bančno garancijo za zavarovanje </w:t>
      </w:r>
      <w:r w:rsidR="00D709CE">
        <w:rPr>
          <w:rFonts w:ascii="Calibri" w:eastAsia="Times New Roman" w:hAnsi="Calibri" w:cs="Calibri"/>
          <w:szCs w:val="20"/>
        </w:rPr>
        <w:t>za odpravo</w:t>
      </w:r>
      <w:r w:rsidRPr="00C20568">
        <w:rPr>
          <w:rFonts w:ascii="Calibri" w:eastAsia="Times New Roman" w:hAnsi="Calibri" w:cs="Calibri"/>
          <w:szCs w:val="20"/>
        </w:rPr>
        <w:t xml:space="preserve"> napak v garancijskem roku v višini pet odstotkov (5%) od celotne pogodbene vrednosti brez DDV v skladu z vzorcem, ki je sestavni del te razpisne dokumentacije.</w:t>
      </w:r>
    </w:p>
    <w:p w:rsidR="00C20568" w:rsidRPr="00C20568" w:rsidRDefault="00C20568" w:rsidP="00C20568">
      <w:pPr>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 xml:space="preserve">Veljavnost zavarovanja za odpravo napak v garancijskem roku je enaka trajanju garancijskega roka, ki je, skladno z zahtevami naročnika, </w:t>
      </w:r>
      <w:r w:rsidRPr="00C20568">
        <w:rPr>
          <w:rFonts w:ascii="Calibri" w:eastAsia="Times New Roman" w:hAnsi="Calibri" w:cs="Calibri"/>
          <w:b/>
          <w:szCs w:val="20"/>
        </w:rPr>
        <w:t>vsaj štiriindvajset (24) mesecev</w:t>
      </w:r>
      <w:r w:rsidRPr="00C20568">
        <w:rPr>
          <w:rFonts w:ascii="Calibri" w:eastAsia="Times New Roman" w:hAnsi="Calibri" w:cs="Calibri"/>
          <w:szCs w:val="20"/>
        </w:rPr>
        <w:t xml:space="preserve"> od dneva prevzema celotnega predmeta pogodbe, </w:t>
      </w:r>
      <w:r w:rsidRPr="00C20568">
        <w:rPr>
          <w:rFonts w:ascii="Calibri" w:eastAsia="Times New Roman" w:hAnsi="Calibri" w:cs="Calibri"/>
          <w:b/>
          <w:szCs w:val="20"/>
        </w:rPr>
        <w:t>plus dva (2) meseca</w:t>
      </w:r>
      <w:r w:rsidRPr="00C20568">
        <w:rPr>
          <w:rFonts w:ascii="Calibri" w:eastAsia="Times New Roman" w:hAnsi="Calibri" w:cs="Calibri"/>
          <w:szCs w:val="20"/>
        </w:rPr>
        <w:t xml:space="preserve">., torej skupaj </w:t>
      </w:r>
      <w:r w:rsidRPr="00C20568">
        <w:rPr>
          <w:rFonts w:ascii="Calibri" w:eastAsia="Times New Roman" w:hAnsi="Calibri" w:cs="Calibri"/>
          <w:b/>
          <w:szCs w:val="20"/>
        </w:rPr>
        <w:t>vsaj šestindvajset (26) mesecev</w:t>
      </w:r>
      <w:r w:rsidRPr="00C20568">
        <w:rPr>
          <w:rFonts w:ascii="Calibri" w:eastAsia="Times New Roman" w:hAnsi="Calibri" w:cs="Calibri"/>
          <w:szCs w:val="20"/>
        </w:rPr>
        <w:t xml:space="preserve"> od dneva prevzema celotnega predmeta pogodbe.</w:t>
      </w:r>
    </w:p>
    <w:p w:rsidR="00C20568" w:rsidRPr="00C20568" w:rsidRDefault="00C20568" w:rsidP="00C20568">
      <w:pPr>
        <w:spacing w:after="0" w:line="240" w:lineRule="auto"/>
        <w:ind w:left="360" w:firstLine="0"/>
        <w:rPr>
          <w:rFonts w:ascii="Calibri" w:eastAsia="Times New Roman" w:hAnsi="Calibri" w:cs="Times New Roman"/>
          <w:szCs w:val="20"/>
        </w:rPr>
      </w:pPr>
    </w:p>
    <w:p w:rsidR="00C20568" w:rsidRPr="00C20568" w:rsidRDefault="00C20568" w:rsidP="00C20568">
      <w:pPr>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Če dobavitelj ne predloži zavarovanja za odpravo napak v garancijskem roku, bo naročnik unovčil zavarovanje za dobro izvedbo pogodbenih obveznosti.</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Naročnik bo bančno garancijo za zavarovanje odprave napak v garancijskem roku v papirni obliki dobavitelju vrnil po preteku veljavnosti zavarovanja, če bo to zahteval.</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tabs>
          <w:tab w:val="left" w:pos="360"/>
        </w:tabs>
        <w:spacing w:after="0" w:line="240" w:lineRule="auto"/>
        <w:ind w:left="0" w:firstLine="0"/>
        <w:rPr>
          <w:rFonts w:ascii="Calibri" w:eastAsia="Times New Roman" w:hAnsi="Calibri" w:cs="Calibri"/>
          <w:b/>
          <w:szCs w:val="20"/>
          <w:shd w:val="clear" w:color="auto" w:fill="FFFFFF"/>
        </w:rPr>
      </w:pPr>
      <w:r w:rsidRPr="00C20568">
        <w:rPr>
          <w:rFonts w:ascii="Calibri" w:eastAsia="Times New Roman" w:hAnsi="Calibri" w:cs="Calibri"/>
          <w:b/>
          <w:szCs w:val="20"/>
          <w:shd w:val="clear" w:color="auto" w:fill="FFFFFF"/>
        </w:rPr>
        <w:t>F.</w:t>
      </w:r>
      <w:r w:rsidRPr="00C20568">
        <w:rPr>
          <w:rFonts w:ascii="Calibri" w:eastAsia="Times New Roman" w:hAnsi="Calibri" w:cs="Calibri"/>
          <w:b/>
          <w:szCs w:val="20"/>
          <w:shd w:val="clear" w:color="auto" w:fill="FFFFFF"/>
        </w:rPr>
        <w:tab/>
        <w:t>Pogodba</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Vzorec pogodbe določa vsebino in obliko pogodbe, ki jo bo naročnik sklenil z izbranim ponudnikom.</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tabs>
          <w:tab w:val="left" w:pos="360"/>
        </w:tabs>
        <w:spacing w:after="0" w:line="240" w:lineRule="auto"/>
        <w:ind w:left="0" w:firstLine="0"/>
        <w:rPr>
          <w:rFonts w:ascii="Calibri" w:eastAsia="Times New Roman" w:hAnsi="Calibri" w:cs="Calibri"/>
          <w:b/>
          <w:szCs w:val="20"/>
          <w:shd w:val="clear" w:color="auto" w:fill="FFFFFF"/>
        </w:rPr>
      </w:pPr>
      <w:r w:rsidRPr="00C20568">
        <w:rPr>
          <w:rFonts w:ascii="Calibri" w:eastAsia="Times New Roman" w:hAnsi="Calibri" w:cs="Calibri"/>
          <w:b/>
          <w:szCs w:val="20"/>
          <w:shd w:val="clear" w:color="auto" w:fill="FFFFFF"/>
        </w:rPr>
        <w:t>G.</w:t>
      </w:r>
      <w:r w:rsidRPr="00C20568">
        <w:rPr>
          <w:rFonts w:ascii="Calibri" w:eastAsia="Times New Roman" w:hAnsi="Calibri" w:cs="Calibri"/>
          <w:b/>
          <w:szCs w:val="20"/>
          <w:shd w:val="clear" w:color="auto" w:fill="FFFFFF"/>
        </w:rPr>
        <w:tab/>
        <w:t>Predračun</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Ponudnik v predračunu navede tovarniško oznako ponujene mehanizacije (proizvajalec/tip/varianta/izvedenka).</w:t>
      </w:r>
    </w:p>
    <w:p w:rsidR="00C20568" w:rsidRPr="00C20568" w:rsidRDefault="00C20568" w:rsidP="00C20568">
      <w:pPr>
        <w:spacing w:after="0" w:line="240" w:lineRule="auto"/>
        <w:ind w:left="360" w:firstLine="0"/>
        <w:rPr>
          <w:rFonts w:ascii="Calibri" w:eastAsia="Times New Roman" w:hAnsi="Calibri" w:cs="Calibri"/>
          <w:szCs w:val="20"/>
        </w:rPr>
      </w:pPr>
    </w:p>
    <w:p w:rsidR="00C20568" w:rsidRPr="00C20568" w:rsidRDefault="00C20568" w:rsidP="00C20568">
      <w:pPr>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Vsa ponujena mehanizacija oziroma v sklopu oziroma deli mehanizacije, kot so določeni v predračuni, mora biti istega proizvajalca in istega modela.</w:t>
      </w:r>
    </w:p>
    <w:p w:rsidR="00C20568" w:rsidRPr="00C20568" w:rsidRDefault="00C20568" w:rsidP="00C20568">
      <w:pPr>
        <w:spacing w:after="0" w:line="240" w:lineRule="auto"/>
        <w:ind w:left="360" w:firstLine="0"/>
        <w:rPr>
          <w:rFonts w:ascii="Calibri" w:eastAsia="Times New Roman" w:hAnsi="Calibri" w:cs="Calibri"/>
          <w:szCs w:val="20"/>
        </w:rPr>
      </w:pPr>
    </w:p>
    <w:p w:rsidR="00C20568" w:rsidRPr="00C20568" w:rsidRDefault="00C20568" w:rsidP="00C20568">
      <w:pPr>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 xml:space="preserve">V ponudbeni vrednosti morajo biti zajeti </w:t>
      </w:r>
      <w:r w:rsidRPr="00C20568">
        <w:rPr>
          <w:rFonts w:ascii="Calibri" w:eastAsia="Times New Roman" w:hAnsi="Calibri" w:cs="Calibri"/>
          <w:b/>
          <w:szCs w:val="20"/>
        </w:rPr>
        <w:t>kompletni stroški</w:t>
      </w:r>
      <w:r w:rsidRPr="00C20568">
        <w:rPr>
          <w:rFonts w:ascii="Calibri" w:eastAsia="Times New Roman" w:hAnsi="Calibri" w:cs="Calibri"/>
          <w:szCs w:val="20"/>
        </w:rPr>
        <w:t xml:space="preserve"> ponudnika za izvedbo naročila.</w:t>
      </w:r>
    </w:p>
    <w:p w:rsidR="00C20568" w:rsidRPr="00C20568" w:rsidRDefault="00C20568" w:rsidP="00C20568">
      <w:pPr>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Ponudbena vrednost je fiksna in nespremenljiva. Podražitev ni.</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Vsi popusti morajo biti vključeni v ponudbeno ceno in ne smejo biti prikazani posebej.</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Vrednosti morajo biti izražene v EUR na dve decimalni mesti natančno.</w:t>
      </w:r>
    </w:p>
    <w:p w:rsidR="00C20568" w:rsidRPr="00C20568" w:rsidRDefault="00C20568" w:rsidP="00C20568">
      <w:pPr>
        <w:widowControl w:val="0"/>
        <w:spacing w:after="0" w:line="240" w:lineRule="auto"/>
        <w:ind w:left="357" w:firstLine="0"/>
        <w:rPr>
          <w:rFonts w:ascii="Calibri" w:eastAsia="Times New Roman" w:hAnsi="Calibri" w:cs="Times New Roman"/>
          <w:szCs w:val="20"/>
        </w:rPr>
      </w:pPr>
    </w:p>
    <w:p w:rsidR="00C20568" w:rsidRPr="00C20568" w:rsidRDefault="00C20568" w:rsidP="00C20568">
      <w:pPr>
        <w:widowControl w:val="0"/>
        <w:spacing w:after="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t>Ponudba mora veljati najmanj pet (5) mesecev od skrajnega roka za predložitev ponudb in je za ponudnika obvezujoča.</w:t>
      </w:r>
    </w:p>
    <w:p w:rsidR="00C20568" w:rsidRPr="00C20568" w:rsidRDefault="00C20568" w:rsidP="00C20568">
      <w:pPr>
        <w:widowControl w:val="0"/>
        <w:spacing w:after="0" w:line="240" w:lineRule="auto"/>
        <w:ind w:left="357" w:firstLine="0"/>
        <w:rPr>
          <w:rFonts w:ascii="Calibri" w:eastAsia="Times New Roman" w:hAnsi="Calibri" w:cs="Times New Roman"/>
          <w:szCs w:val="20"/>
        </w:rPr>
      </w:pPr>
    </w:p>
    <w:p w:rsidR="00C20568" w:rsidRPr="00C20568" w:rsidRDefault="00C20568" w:rsidP="00C20568">
      <w:pPr>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V primeru, da je ponudnikova ponudba sprejeta, bo ponudnik zagotovil zavarovanje za dobro izvedbo pogodbenih obveznosti v obliki in v znesku ter v rokih, določenih v razpisni dokumentaciji in pogodbi.</w:t>
      </w:r>
    </w:p>
    <w:p w:rsidR="00C20568" w:rsidRPr="00C20568" w:rsidRDefault="00C20568" w:rsidP="00C20568">
      <w:pPr>
        <w:spacing w:after="0" w:line="240" w:lineRule="auto"/>
        <w:ind w:left="360" w:firstLine="0"/>
        <w:rPr>
          <w:rFonts w:ascii="Calibri" w:eastAsia="Times New Roman" w:hAnsi="Calibri" w:cs="Times New Roman"/>
          <w:szCs w:val="20"/>
        </w:rPr>
      </w:pPr>
    </w:p>
    <w:p w:rsidR="00C20568" w:rsidRPr="00C20568" w:rsidRDefault="00C20568" w:rsidP="00C20568">
      <w:pPr>
        <w:spacing w:after="0" w:line="240" w:lineRule="auto"/>
        <w:ind w:left="360" w:firstLine="0"/>
        <w:rPr>
          <w:rFonts w:ascii="Calibri" w:eastAsia="Times New Roman" w:hAnsi="Calibri" w:cs="Calibri"/>
          <w:b/>
          <w:szCs w:val="20"/>
        </w:rPr>
      </w:pPr>
      <w:r w:rsidRPr="00C20568">
        <w:rPr>
          <w:rFonts w:ascii="Calibri" w:eastAsia="Times New Roman" w:hAnsi="Calibri" w:cs="Calibri"/>
          <w:b/>
          <w:szCs w:val="20"/>
        </w:rPr>
        <w:t>Dokazilo:</w:t>
      </w:r>
    </w:p>
    <w:p w:rsidR="00C20568" w:rsidRPr="00C20568" w:rsidRDefault="00C20568" w:rsidP="00C20568">
      <w:pPr>
        <w:widowControl w:val="0"/>
        <w:numPr>
          <w:ilvl w:val="0"/>
          <w:numId w:val="30"/>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izpolnjen razpisni obrazec 9,</w:t>
      </w:r>
    </w:p>
    <w:p w:rsidR="00C20568" w:rsidRPr="00C20568" w:rsidRDefault="00C20568" w:rsidP="00C20568">
      <w:pPr>
        <w:widowControl w:val="0"/>
        <w:numPr>
          <w:ilvl w:val="0"/>
          <w:numId w:val="30"/>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izpolnjen razpisni obrazec 10,</w:t>
      </w:r>
    </w:p>
    <w:p w:rsidR="00C20568" w:rsidRPr="00C20568" w:rsidRDefault="00C20568" w:rsidP="00C20568">
      <w:pPr>
        <w:widowControl w:val="0"/>
        <w:numPr>
          <w:ilvl w:val="0"/>
          <w:numId w:val="30"/>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izpolnjen razpisni obrazec 11,</w:t>
      </w:r>
    </w:p>
    <w:p w:rsidR="00C20568" w:rsidRPr="00C20568" w:rsidRDefault="00C20568" w:rsidP="00C20568">
      <w:pPr>
        <w:widowControl w:val="0"/>
        <w:numPr>
          <w:ilvl w:val="0"/>
          <w:numId w:val="30"/>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izpolnjen razpisni obrazec 12,</w:t>
      </w:r>
    </w:p>
    <w:p w:rsidR="00C20568" w:rsidRPr="00C20568" w:rsidRDefault="00C20568" w:rsidP="00C20568">
      <w:pPr>
        <w:widowControl w:val="0"/>
        <w:numPr>
          <w:ilvl w:val="0"/>
          <w:numId w:val="30"/>
        </w:numPr>
        <w:spacing w:after="0" w:line="240" w:lineRule="auto"/>
        <w:contextualSpacing/>
        <w:rPr>
          <w:rFonts w:ascii="Calibri" w:eastAsia="Times New Roman" w:hAnsi="Calibri" w:cs="Calibri"/>
          <w:szCs w:val="20"/>
        </w:rPr>
        <w:sectPr w:rsidR="00C20568" w:rsidRPr="00C20568" w:rsidSect="00C20568">
          <w:pgSz w:w="11906" w:h="16838" w:code="9"/>
          <w:pgMar w:top="1134" w:right="1134" w:bottom="1134" w:left="1134" w:header="454" w:footer="454" w:gutter="0"/>
          <w:cols w:space="708"/>
          <w:docGrid w:linePitch="360"/>
        </w:sectPr>
      </w:pPr>
      <w:r w:rsidRPr="00C20568">
        <w:rPr>
          <w:rFonts w:ascii="Calibri" w:eastAsia="Times New Roman" w:hAnsi="Calibri" w:cs="Calibri"/>
          <w:szCs w:val="20"/>
        </w:rPr>
        <w:t>izpolnjen razpisni obrazec 13.</w:t>
      </w:r>
    </w:p>
    <w:p w:rsidR="00C20568" w:rsidRPr="00C20568" w:rsidRDefault="00C20568" w:rsidP="00C20568">
      <w:pPr>
        <w:widowControl w:val="0"/>
        <w:tabs>
          <w:tab w:val="left" w:pos="360"/>
        </w:tabs>
        <w:spacing w:after="0" w:line="240" w:lineRule="auto"/>
        <w:ind w:left="0" w:firstLine="0"/>
        <w:rPr>
          <w:rFonts w:ascii="Calibri" w:eastAsia="Times New Roman" w:hAnsi="Calibri" w:cs="Calibri"/>
          <w:b/>
          <w:szCs w:val="20"/>
          <w:shd w:val="clear" w:color="auto" w:fill="FFFFFF"/>
        </w:rPr>
      </w:pPr>
      <w:r w:rsidRPr="00C20568">
        <w:rPr>
          <w:rFonts w:ascii="Calibri" w:eastAsia="Times New Roman" w:hAnsi="Calibri" w:cs="Calibri"/>
          <w:b/>
          <w:szCs w:val="20"/>
          <w:shd w:val="clear" w:color="auto" w:fill="FFFFFF"/>
        </w:rPr>
        <w:lastRenderedPageBreak/>
        <w:t>H.</w:t>
      </w:r>
      <w:r w:rsidRPr="00C20568">
        <w:rPr>
          <w:rFonts w:ascii="Calibri" w:eastAsia="Times New Roman" w:hAnsi="Calibri" w:cs="Calibri"/>
          <w:b/>
          <w:szCs w:val="20"/>
          <w:shd w:val="clear" w:color="auto" w:fill="FFFFFF"/>
        </w:rPr>
        <w:tab/>
        <w:t>Tehnične zahteve</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Tehnične zahteve določajo zahteve naročnika glede predmeta javnega naročila.</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t xml:space="preserve">Ponudnik mora za ponujeno mehanizacijo </w:t>
      </w:r>
      <w:r w:rsidRPr="00C20568">
        <w:rPr>
          <w:rFonts w:ascii="Calibri" w:eastAsia="Times New Roman" w:hAnsi="Calibri" w:cs="Times New Roman"/>
          <w:b/>
          <w:szCs w:val="20"/>
          <w:shd w:val="clear" w:color="auto" w:fill="D9D9D9"/>
        </w:rPr>
        <w:t>obvezno predložiti in na dokumentih podatke ustrezno označiti</w:t>
      </w:r>
      <w:r w:rsidRPr="00C20568">
        <w:rPr>
          <w:rFonts w:ascii="Calibri" w:eastAsia="Times New Roman" w:hAnsi="Calibri" w:cs="Times New Roman"/>
          <w:szCs w:val="20"/>
        </w:rPr>
        <w:t xml:space="preserve"> tehnično dokumentacijo proizvajalca oziroma uradni prospekt, iz katere izhaja, da ponujena mehanizacija izpolnjuje tehnične zahteve.</w:t>
      </w:r>
    </w:p>
    <w:p w:rsidR="00C20568" w:rsidRPr="00C20568" w:rsidRDefault="00C20568" w:rsidP="00C20568">
      <w:pPr>
        <w:widowControl w:val="0"/>
        <w:spacing w:after="0" w:line="240" w:lineRule="auto"/>
        <w:ind w:left="357" w:firstLine="0"/>
        <w:rPr>
          <w:rFonts w:ascii="Calibri" w:eastAsia="Times New Roman" w:hAnsi="Calibri" w:cs="Calibri"/>
          <w:szCs w:val="20"/>
        </w:rPr>
        <w:sectPr w:rsidR="00C20568" w:rsidRPr="00C20568" w:rsidSect="00C20568">
          <w:pgSz w:w="11906" w:h="16838" w:code="9"/>
          <w:pgMar w:top="1134" w:right="1134" w:bottom="1134" w:left="1134" w:header="454" w:footer="454" w:gutter="0"/>
          <w:cols w:space="708"/>
          <w:docGrid w:linePitch="360"/>
        </w:sectPr>
      </w:pPr>
    </w:p>
    <w:p w:rsidR="00C20568" w:rsidRPr="00C20568" w:rsidRDefault="00C20568" w:rsidP="00C20568">
      <w:pPr>
        <w:widowControl w:val="0"/>
        <w:tabs>
          <w:tab w:val="left" w:pos="360"/>
        </w:tabs>
        <w:spacing w:after="0" w:line="240" w:lineRule="auto"/>
        <w:ind w:left="0" w:firstLine="0"/>
        <w:jc w:val="center"/>
        <w:rPr>
          <w:rFonts w:ascii="Calibri" w:eastAsia="Times New Roman" w:hAnsi="Calibri" w:cs="Calibri"/>
          <w:b/>
          <w:smallCaps/>
          <w:sz w:val="32"/>
          <w:szCs w:val="32"/>
          <w:shd w:val="clear" w:color="auto" w:fill="FFFFFF"/>
        </w:rPr>
      </w:pPr>
      <w:r w:rsidRPr="00C20568">
        <w:rPr>
          <w:rFonts w:ascii="Calibri" w:eastAsia="Times New Roman" w:hAnsi="Calibri" w:cs="Calibri"/>
          <w:b/>
          <w:smallCaps/>
          <w:sz w:val="32"/>
          <w:szCs w:val="32"/>
          <w:shd w:val="clear" w:color="auto" w:fill="FFFFFF"/>
        </w:rPr>
        <w:lastRenderedPageBreak/>
        <w:t>3.</w:t>
      </w:r>
      <w:r w:rsidRPr="00C20568">
        <w:rPr>
          <w:rFonts w:ascii="Calibri" w:eastAsia="Times New Roman" w:hAnsi="Calibri" w:cs="Calibri"/>
          <w:b/>
          <w:smallCaps/>
          <w:sz w:val="32"/>
          <w:szCs w:val="32"/>
          <w:shd w:val="clear" w:color="auto" w:fill="FFFFFF"/>
        </w:rPr>
        <w:tab/>
        <w:t>Razpisni obrazci</w:t>
      </w:r>
    </w:p>
    <w:p w:rsidR="00C20568" w:rsidRPr="00C20568" w:rsidRDefault="00C20568" w:rsidP="00C20568">
      <w:pPr>
        <w:widowControl w:val="0"/>
        <w:tabs>
          <w:tab w:val="left" w:pos="360"/>
        </w:tabs>
        <w:spacing w:after="0" w:line="240" w:lineRule="auto"/>
        <w:ind w:left="0" w:firstLine="0"/>
        <w:jc w:val="center"/>
        <w:rPr>
          <w:rFonts w:ascii="Calibri" w:eastAsia="Times New Roman" w:hAnsi="Calibri" w:cs="Calibri"/>
          <w:b/>
          <w:smallCaps/>
          <w:sz w:val="32"/>
          <w:szCs w:val="32"/>
          <w:shd w:val="clear" w:color="auto" w:fill="FFFFFF"/>
        </w:rPr>
        <w:sectPr w:rsidR="00C20568" w:rsidRPr="00C20568" w:rsidSect="00C20568">
          <w:pgSz w:w="11906" w:h="16838" w:code="9"/>
          <w:pgMar w:top="1134" w:right="1134" w:bottom="1134" w:left="1134" w:header="454" w:footer="454" w:gutter="0"/>
          <w:cols w:space="708"/>
          <w:vAlign w:val="center"/>
          <w:docGrid w:linePitch="360"/>
        </w:sectPr>
      </w:pPr>
    </w:p>
    <w:p w:rsidR="00C20568" w:rsidRPr="00C20568" w:rsidRDefault="00C20568" w:rsidP="00C20568">
      <w:pPr>
        <w:widowControl w:val="0"/>
        <w:spacing w:after="0" w:line="240" w:lineRule="auto"/>
        <w:ind w:left="0" w:firstLine="0"/>
        <w:jc w:val="both"/>
        <w:rPr>
          <w:rFonts w:ascii="Calibri" w:eastAsia="Times New Roman" w:hAnsi="Calibri"/>
          <w:b/>
          <w:szCs w:val="20"/>
          <w:shd w:val="clear" w:color="auto" w:fill="FFFFFF"/>
        </w:rPr>
      </w:pPr>
      <w:r w:rsidRPr="00C20568">
        <w:rPr>
          <w:rFonts w:ascii="Calibri" w:eastAsia="Times New Roman" w:hAnsi="Calibri"/>
          <w:b/>
          <w:szCs w:val="20"/>
          <w:shd w:val="clear" w:color="auto" w:fill="FFFFFF"/>
        </w:rPr>
        <w:lastRenderedPageBreak/>
        <w:t xml:space="preserve">Razpisni obrazec 1: </w:t>
      </w:r>
      <w:r w:rsidRPr="00C20568">
        <w:rPr>
          <w:rFonts w:ascii="Calibri" w:eastAsia="Times New Roman" w:hAnsi="Calibri"/>
          <w:b/>
          <w:smallCaps/>
          <w:szCs w:val="20"/>
          <w:shd w:val="clear" w:color="auto" w:fill="FFFFFF"/>
        </w:rPr>
        <w:t>Podatki o ponudniku</w:t>
      </w:r>
    </w:p>
    <w:p w:rsidR="00C20568" w:rsidRPr="00C20568" w:rsidRDefault="00C20568" w:rsidP="00C20568">
      <w:pPr>
        <w:widowControl w:val="0"/>
        <w:spacing w:after="0" w:line="240" w:lineRule="auto"/>
        <w:ind w:left="0" w:firstLine="0"/>
        <w:jc w:val="both"/>
        <w:rPr>
          <w:rFonts w:ascii="Calibri" w:eastAsia="Times New Roman" w:hAnsi="Calibri"/>
          <w:szCs w:val="20"/>
        </w:rPr>
      </w:pPr>
    </w:p>
    <w:p w:rsidR="00C20568" w:rsidRPr="00C20568" w:rsidRDefault="00C20568" w:rsidP="00C20568">
      <w:pPr>
        <w:widowControl w:val="0"/>
        <w:spacing w:after="0" w:line="240" w:lineRule="auto"/>
        <w:ind w:left="0" w:firstLine="0"/>
        <w:jc w:val="both"/>
        <w:rPr>
          <w:rFonts w:ascii="Calibri" w:eastAsia="Times New Roman" w:hAnsi="Calibri"/>
          <w:szCs w:val="20"/>
        </w:rPr>
      </w:pPr>
    </w:p>
    <w:p w:rsidR="00C20568" w:rsidRPr="00C20568" w:rsidRDefault="00C20568" w:rsidP="00C20568">
      <w:pPr>
        <w:widowControl w:val="0"/>
        <w:spacing w:after="0" w:line="240" w:lineRule="auto"/>
        <w:ind w:left="0" w:firstLine="0"/>
        <w:jc w:val="both"/>
        <w:rPr>
          <w:rFonts w:ascii="Calibri" w:eastAsia="Times New Roman" w:hAnsi="Calibri"/>
          <w:szCs w:val="20"/>
        </w:rPr>
      </w:pPr>
    </w:p>
    <w:p w:rsidR="00C20568" w:rsidRPr="00C20568" w:rsidRDefault="00C20568" w:rsidP="00C20568">
      <w:pPr>
        <w:widowControl w:val="0"/>
        <w:spacing w:after="0" w:line="240" w:lineRule="auto"/>
        <w:ind w:left="0" w:firstLine="0"/>
        <w:jc w:val="both"/>
        <w:rPr>
          <w:rFonts w:ascii="Calibri" w:eastAsia="Times New Roman" w:hAnsi="Calibri"/>
          <w:szCs w:val="20"/>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C20568" w:rsidRPr="00C20568" w:rsidTr="00C20568">
        <w:tc>
          <w:tcPr>
            <w:tcW w:w="2376" w:type="dxa"/>
          </w:tcPr>
          <w:p w:rsidR="00C20568" w:rsidRPr="00C20568" w:rsidRDefault="00C20568" w:rsidP="00C20568">
            <w:pPr>
              <w:widowControl w:val="0"/>
              <w:spacing w:after="0" w:line="240" w:lineRule="auto"/>
              <w:ind w:left="0" w:firstLine="0"/>
              <w:jc w:val="both"/>
              <w:rPr>
                <w:rFonts w:ascii="Calibri" w:eastAsia="Times New Roman" w:hAnsi="Calibri"/>
              </w:rPr>
            </w:pPr>
            <w:r w:rsidRPr="00C20568">
              <w:rPr>
                <w:rFonts w:ascii="Calibri" w:eastAsia="Times New Roman" w:hAnsi="Calibri"/>
              </w:rPr>
              <w:t>Predmet javnega naročila:</w:t>
            </w:r>
          </w:p>
        </w:tc>
        <w:tc>
          <w:tcPr>
            <w:tcW w:w="7402" w:type="dxa"/>
          </w:tcPr>
          <w:p w:rsidR="00C20568" w:rsidRPr="00C20568" w:rsidRDefault="00C20568" w:rsidP="00C20568">
            <w:pPr>
              <w:widowControl w:val="0"/>
              <w:spacing w:after="0" w:line="240" w:lineRule="auto"/>
              <w:ind w:left="0" w:firstLine="0"/>
              <w:rPr>
                <w:rFonts w:ascii="Calibri" w:eastAsia="Times New Roman" w:hAnsi="Calibri"/>
                <w:b/>
                <w:iCs/>
              </w:rPr>
            </w:pPr>
            <w:r w:rsidRPr="00C20568">
              <w:rPr>
                <w:rFonts w:ascii="Calibri" w:eastAsia="Times New Roman" w:hAnsi="Calibri"/>
                <w:b/>
                <w:iCs/>
              </w:rPr>
              <w:t>Nakup gradbene in komunalne mehanizacije</w:t>
            </w:r>
          </w:p>
        </w:tc>
      </w:tr>
    </w:tbl>
    <w:p w:rsidR="00C20568" w:rsidRPr="00C20568" w:rsidRDefault="00C20568" w:rsidP="00C20568">
      <w:pPr>
        <w:widowControl w:val="0"/>
        <w:spacing w:after="0" w:line="240" w:lineRule="auto"/>
        <w:ind w:left="0" w:firstLine="0"/>
        <w:jc w:val="both"/>
        <w:rPr>
          <w:rFonts w:ascii="Calibri" w:eastAsia="Times New Roman" w:hAnsi="Calibri"/>
          <w:szCs w:val="20"/>
        </w:rPr>
      </w:pPr>
    </w:p>
    <w:p w:rsidR="00C20568" w:rsidRPr="00C20568" w:rsidRDefault="00C20568" w:rsidP="00C20568">
      <w:pPr>
        <w:widowControl w:val="0"/>
        <w:spacing w:after="0" w:line="240" w:lineRule="auto"/>
        <w:ind w:left="0" w:firstLine="0"/>
        <w:jc w:val="both"/>
        <w:rPr>
          <w:rFonts w:ascii="Calibri" w:eastAsia="Times New Roman" w:hAnsi="Calibri"/>
          <w:szCs w:val="20"/>
        </w:rPr>
      </w:pPr>
    </w:p>
    <w:tbl>
      <w:tblPr>
        <w:tblW w:w="8858"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4497"/>
      </w:tblGrid>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Številka ponudbe</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Naziv ponudnika</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Naslov ponudnika</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Zakoniti zastopnik ponudnika (</w:t>
            </w:r>
            <w:r w:rsidRPr="00C20568">
              <w:rPr>
                <w:rFonts w:ascii="Calibri" w:eastAsia="Times New Roman" w:hAnsi="Calibri"/>
                <w:szCs w:val="20"/>
                <w:shd w:val="clear" w:color="auto" w:fill="D9D9D9"/>
              </w:rPr>
              <w:t>vsi</w:t>
            </w:r>
            <w:r w:rsidRPr="00C20568">
              <w:rPr>
                <w:rFonts w:ascii="Calibri" w:eastAsia="Times New Roman" w:hAnsi="Calibri"/>
                <w:szCs w:val="20"/>
              </w:rPr>
              <w:t>)</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Matična številka ponudnika</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Davčna številka ponudnika</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Višina osnovnega kapitala</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Vpis v sodni ali drug register (</w:t>
            </w:r>
            <w:r w:rsidRPr="00C20568">
              <w:rPr>
                <w:rFonts w:ascii="Calibri" w:eastAsia="Times New Roman" w:hAnsi="Calibri"/>
                <w:szCs w:val="20"/>
                <w:shd w:val="clear" w:color="auto" w:fill="D9D9D9"/>
              </w:rPr>
              <w:t>naziv registra</w:t>
            </w:r>
            <w:r w:rsidRPr="00C20568">
              <w:rPr>
                <w:rFonts w:ascii="Calibri" w:eastAsia="Times New Roman" w:hAnsi="Calibri"/>
                <w:szCs w:val="20"/>
              </w:rPr>
              <w:t>)</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Številka vpisa v register</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Številka transakcijskega računa</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Banka pri kateri je račun odprt</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Kontaktna oseba ponudnika</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Telefon kontaktne osebe</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Elektronski naslov kontaktne osebe</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Pooblaščena oseba za podpis pogodbe</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bl>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sectPr w:rsidR="00C20568" w:rsidRPr="00C20568" w:rsidSect="00C20568">
          <w:pgSz w:w="11906" w:h="16838" w:code="9"/>
          <w:pgMar w:top="1134" w:right="1134" w:bottom="1134" w:left="1134" w:header="454" w:footer="454" w:gutter="0"/>
          <w:cols w:space="708"/>
          <w:docGrid w:linePitch="360"/>
        </w:sectPr>
      </w:pPr>
    </w:p>
    <w:p w:rsidR="00C20568" w:rsidRPr="00C20568" w:rsidRDefault="00C20568" w:rsidP="00C20568">
      <w:pPr>
        <w:spacing w:after="0" w:line="240" w:lineRule="auto"/>
        <w:ind w:left="0" w:firstLine="0"/>
        <w:rPr>
          <w:rFonts w:ascii="Calibri" w:eastAsia="Times New Roman" w:hAnsi="Calibri"/>
          <w:b/>
          <w:szCs w:val="20"/>
          <w:shd w:val="clear" w:color="auto" w:fill="FFFFFF"/>
        </w:rPr>
      </w:pPr>
      <w:r w:rsidRPr="00C20568">
        <w:rPr>
          <w:rFonts w:ascii="Calibri" w:eastAsia="Times New Roman" w:hAnsi="Calibri"/>
          <w:b/>
          <w:szCs w:val="20"/>
          <w:shd w:val="clear" w:color="auto" w:fill="FFFFFF"/>
        </w:rPr>
        <w:lastRenderedPageBreak/>
        <w:t xml:space="preserve">Razpisni obrazec 2: </w:t>
      </w:r>
      <w:r w:rsidRPr="00C20568">
        <w:rPr>
          <w:rFonts w:ascii="Calibri" w:eastAsia="Times New Roman" w:hAnsi="Calibri"/>
          <w:b/>
          <w:smallCaps/>
          <w:szCs w:val="20"/>
          <w:shd w:val="clear" w:color="auto" w:fill="FFFFFF"/>
        </w:rPr>
        <w:t>Enotni evropski dokument v zvezi z oddajo javnega naročila - ESPD</w:t>
      </w:r>
    </w:p>
    <w:p w:rsidR="00C20568" w:rsidRPr="00C20568" w:rsidRDefault="00C20568" w:rsidP="00C20568">
      <w:pPr>
        <w:spacing w:after="0" w:line="240" w:lineRule="auto"/>
        <w:ind w:left="0" w:firstLine="0"/>
        <w:rPr>
          <w:rFonts w:ascii="Calibri" w:eastAsia="Times New Roman" w:hAnsi="Calibri"/>
          <w:szCs w:val="20"/>
          <w:shd w:val="clear" w:color="auto" w:fill="FFFFFF"/>
        </w:rPr>
      </w:pPr>
    </w:p>
    <w:p w:rsidR="00C20568" w:rsidRPr="00C20568" w:rsidRDefault="00C20568" w:rsidP="00C20568">
      <w:pPr>
        <w:spacing w:after="0" w:line="240" w:lineRule="auto"/>
        <w:ind w:left="0" w:firstLine="0"/>
        <w:rPr>
          <w:rFonts w:ascii="Calibri" w:eastAsia="Times New Roman" w:hAnsi="Calibri"/>
          <w:szCs w:val="20"/>
          <w:shd w:val="clear" w:color="auto" w:fill="FFFFFF"/>
        </w:rPr>
      </w:pPr>
    </w:p>
    <w:p w:rsidR="00C20568" w:rsidRPr="00C20568" w:rsidRDefault="00C20568" w:rsidP="00C20568">
      <w:pPr>
        <w:spacing w:after="0" w:line="240" w:lineRule="auto"/>
        <w:ind w:left="0" w:firstLine="0"/>
        <w:rPr>
          <w:rFonts w:ascii="Calibri" w:eastAsia="Times New Roman" w:hAnsi="Calibri"/>
          <w:szCs w:val="20"/>
          <w:shd w:val="clear" w:color="auto" w:fill="FFFFFF"/>
        </w:rPr>
      </w:pPr>
      <w:r w:rsidRPr="00C20568">
        <w:rPr>
          <w:rFonts w:ascii="Calibri" w:eastAsia="Times New Roman" w:hAnsi="Calibri"/>
          <w:szCs w:val="20"/>
          <w:shd w:val="clear" w:color="auto" w:fill="FFFFFF"/>
        </w:rPr>
        <w:t>Enotni evropski dokument v zvezi z oddajo javnega naročila – ESPD je v elektronski obliki objavljen na Portalu javnih naročil.</w:t>
      </w:r>
    </w:p>
    <w:p w:rsidR="00C20568" w:rsidRPr="00C20568" w:rsidRDefault="00C20568" w:rsidP="00C20568">
      <w:pPr>
        <w:spacing w:after="0" w:line="240" w:lineRule="auto"/>
        <w:ind w:left="0" w:firstLine="0"/>
        <w:rPr>
          <w:rFonts w:ascii="Calibri" w:eastAsia="Times New Roman" w:hAnsi="Calibri"/>
          <w:szCs w:val="20"/>
          <w:shd w:val="clear" w:color="auto" w:fill="FFFFFF"/>
        </w:rPr>
      </w:pPr>
    </w:p>
    <w:p w:rsidR="00C20568" w:rsidRPr="00C20568" w:rsidRDefault="00C20568" w:rsidP="00C20568">
      <w:pPr>
        <w:spacing w:after="0" w:line="240" w:lineRule="auto"/>
        <w:ind w:left="0" w:firstLine="0"/>
        <w:rPr>
          <w:rFonts w:ascii="Calibri" w:eastAsia="Times New Roman" w:hAnsi="Calibri"/>
          <w:szCs w:val="20"/>
          <w:shd w:val="clear" w:color="auto" w:fill="FFFFFF"/>
        </w:rPr>
      </w:pPr>
    </w:p>
    <w:p w:rsidR="00C20568" w:rsidRPr="00C20568" w:rsidRDefault="00C20568" w:rsidP="00C20568">
      <w:pPr>
        <w:spacing w:after="0" w:line="240" w:lineRule="auto"/>
        <w:ind w:left="0" w:firstLine="0"/>
        <w:rPr>
          <w:rFonts w:ascii="Calibri" w:eastAsia="Times New Roman" w:hAnsi="Calibri"/>
          <w:szCs w:val="20"/>
          <w:shd w:val="clear" w:color="auto" w:fill="FFFFFF"/>
        </w:rPr>
        <w:sectPr w:rsidR="00C20568" w:rsidRPr="00C20568" w:rsidSect="00C20568">
          <w:footnotePr>
            <w:numRestart w:val="eachPage"/>
          </w:footnotePr>
          <w:pgSz w:w="11906" w:h="16838" w:code="9"/>
          <w:pgMar w:top="1134" w:right="1134" w:bottom="1134" w:left="1134" w:header="454" w:footer="454" w:gutter="0"/>
          <w:cols w:space="708"/>
          <w:docGrid w:linePitch="326"/>
        </w:sectPr>
      </w:pPr>
    </w:p>
    <w:p w:rsidR="00C20568" w:rsidRPr="00C20568" w:rsidRDefault="00C20568" w:rsidP="00C20568">
      <w:pPr>
        <w:widowControl w:val="0"/>
        <w:spacing w:after="0" w:line="240" w:lineRule="auto"/>
        <w:ind w:left="0" w:firstLine="0"/>
        <w:rPr>
          <w:rFonts w:ascii="Calibri" w:eastAsia="Times New Roman" w:hAnsi="Calibri"/>
          <w:b/>
          <w:szCs w:val="20"/>
          <w:shd w:val="clear" w:color="auto" w:fill="FFFFFF"/>
        </w:rPr>
      </w:pPr>
      <w:r w:rsidRPr="00C20568">
        <w:rPr>
          <w:rFonts w:ascii="Calibri" w:eastAsia="Times New Roman" w:hAnsi="Calibri"/>
          <w:b/>
          <w:szCs w:val="20"/>
          <w:shd w:val="clear" w:color="auto" w:fill="FFFFFF"/>
        </w:rPr>
        <w:lastRenderedPageBreak/>
        <w:t xml:space="preserve">Razpisni obrazec 3: </w:t>
      </w:r>
      <w:r w:rsidRPr="00C20568">
        <w:rPr>
          <w:rFonts w:ascii="Calibri" w:eastAsia="Times New Roman" w:hAnsi="Calibri"/>
          <w:b/>
          <w:smallCaps/>
          <w:szCs w:val="20"/>
          <w:shd w:val="clear" w:color="auto" w:fill="FFFFFF"/>
        </w:rPr>
        <w:t>Izjava ponudnika v zvezi s kaznivimi dejanji</w:t>
      </w:r>
    </w:p>
    <w:p w:rsidR="00C20568" w:rsidRPr="00C20568" w:rsidRDefault="00C20568" w:rsidP="00C20568">
      <w:pPr>
        <w:spacing w:after="0" w:line="240" w:lineRule="auto"/>
        <w:ind w:left="0" w:firstLine="0"/>
        <w:rPr>
          <w:rFonts w:ascii="Calibri" w:eastAsia="Times New Roman" w:hAnsi="Calibri"/>
          <w:szCs w:val="20"/>
          <w:shd w:val="clear" w:color="auto" w:fill="FFFFFF"/>
        </w:rPr>
      </w:pPr>
    </w:p>
    <w:p w:rsidR="00C20568" w:rsidRPr="00C20568" w:rsidRDefault="00C20568" w:rsidP="00C20568">
      <w:pPr>
        <w:widowControl w:val="0"/>
        <w:spacing w:after="0" w:line="240" w:lineRule="auto"/>
        <w:ind w:left="0" w:firstLine="0"/>
        <w:jc w:val="both"/>
        <w:rPr>
          <w:rFonts w:ascii="Calibri" w:eastAsia="Times New Roman" w:hAnsi="Calibri"/>
          <w:szCs w:val="20"/>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C20568" w:rsidRPr="00C20568" w:rsidTr="00C20568">
        <w:tc>
          <w:tcPr>
            <w:tcW w:w="2376" w:type="dxa"/>
          </w:tcPr>
          <w:p w:rsidR="00C20568" w:rsidRPr="00C20568" w:rsidRDefault="00C20568" w:rsidP="00C20568">
            <w:pPr>
              <w:widowControl w:val="0"/>
              <w:spacing w:after="0" w:line="240" w:lineRule="auto"/>
              <w:ind w:left="0" w:firstLine="0"/>
              <w:jc w:val="both"/>
              <w:rPr>
                <w:rFonts w:ascii="Calibri" w:eastAsia="Times New Roman" w:hAnsi="Calibri"/>
              </w:rPr>
            </w:pPr>
            <w:r w:rsidRPr="00C20568">
              <w:rPr>
                <w:rFonts w:ascii="Calibri" w:eastAsia="Times New Roman" w:hAnsi="Calibri"/>
              </w:rPr>
              <w:t>Predmet javnega naročila:</w:t>
            </w:r>
          </w:p>
        </w:tc>
        <w:tc>
          <w:tcPr>
            <w:tcW w:w="7402" w:type="dxa"/>
          </w:tcPr>
          <w:p w:rsidR="00C20568" w:rsidRPr="00C20568" w:rsidRDefault="00C20568" w:rsidP="00C20568">
            <w:pPr>
              <w:widowControl w:val="0"/>
              <w:spacing w:after="0" w:line="240" w:lineRule="auto"/>
              <w:ind w:left="0" w:firstLine="0"/>
              <w:rPr>
                <w:rFonts w:ascii="Calibri" w:eastAsia="Times New Roman" w:hAnsi="Calibri"/>
                <w:b/>
                <w:iCs/>
              </w:rPr>
            </w:pPr>
            <w:r w:rsidRPr="00C20568">
              <w:rPr>
                <w:rFonts w:ascii="Calibri" w:eastAsia="Times New Roman" w:hAnsi="Calibri"/>
                <w:b/>
                <w:iCs/>
              </w:rPr>
              <w:t>Nakup gradbene in komunalne mehanizacije</w:t>
            </w:r>
          </w:p>
        </w:tc>
      </w:tr>
    </w:tbl>
    <w:p w:rsidR="00C20568" w:rsidRPr="00C20568" w:rsidRDefault="00C20568" w:rsidP="00C20568">
      <w:pPr>
        <w:widowControl w:val="0"/>
        <w:spacing w:after="0" w:line="240" w:lineRule="auto"/>
        <w:ind w:left="0" w:firstLine="0"/>
        <w:rPr>
          <w:rFonts w:ascii="Calibri" w:eastAsia="Times New Roman" w:hAnsi="Calibri"/>
          <w:szCs w:val="20"/>
          <w:shd w:val="clear" w:color="auto" w:fill="FFFFFF"/>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r w:rsidRPr="00C20568">
        <w:rPr>
          <w:rFonts w:ascii="Calibri" w:eastAsia="Times New Roman" w:hAnsi="Calibri"/>
          <w:szCs w:val="20"/>
        </w:rPr>
        <w:t>Pod kazensko in materialno odgovornostjo izjavljam, da naša družba ni bila pravnomočno obsojena zaradi naslednjih kaznivih dejanj, ki so opredeljena v Kazenskem zakoniku (Uradni list RS, št. 50/12, uradno prečiščeno besedilo, v nadaljnjem besedilu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terorizem (108.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financiranje terorizma (109.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ščuvanje in javno poveličevanje terorističnih dejanj (110.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novačenje in usposabljanje za terorizem (111.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spravljanje v suženjsko razmerje (112.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trgovina z ljudmi (113.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sprejemanje podkupnine pri volitvah (157.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kršitev temeljnih pravic delavcev (196.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goljufija (211.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protipravno omejevanje konkurence (225.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povzročitev stečaja z goljufijo ali nevestnim poslovanjem (226.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oškodovanje upnikov (227.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poslovna goljufija (228.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goljufija na škodo Evropske unije (229.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preslepitev pri pridobitvi in uporabi posojila ali ugodnosti (230.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preslepitev pri poslovanju z vrednostnimi papirji (231.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preslepitev kupcev (232.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neupravičena uporaba tuje oznake ali modela (233.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neupravičena uporaba tujega izuma ali topografije (234.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ponareditev ali uničenje poslovnih listin (235.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izdaja in neupravičena pridobitev poslovne skrivnosti (236.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zloraba informacijskega sistema (237.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zloraba notranje informacije (238.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zloraba trga finančnih instrumentov (239.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zloraba položaja ali zaupanja pri gospodarski dejavnosti (240.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nedovoljeno sprejemanje daril (241.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nedovoljeno dajanje daril (242.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ponarejanje denarja (243.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ponarejanje in uporaba ponarejenih vrednotnic ali vrednostnih papirjev (244.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pranje denarja (245.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zloraba negotovinskega plačilnega sredstva (246.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uporaba ponarejenega negotovinskega plačilnega sredstva (247.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izdelava, pridobitev in odtujitev pripomočkov za ponarejanje (248.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davčna zatajitev (249.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tihotapstvo (250.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zloraba uradnega položaja ali uradnih pravic (257.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oškodovanje javnih sredstev (257.a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izdaja tajnih podatkov (260.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jemanje podkupnine (261.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dajanje podkupnine (262.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sprejemanje koristi za nezakonito posredovanje (263.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dajanje daril za nezakonito posredovanje (264.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sectPr w:rsidR="00C20568" w:rsidRPr="00C20568" w:rsidSect="00C20568">
          <w:pgSz w:w="11906" w:h="16838" w:code="9"/>
          <w:pgMar w:top="1134" w:right="1134" w:bottom="1134" w:left="1134" w:header="454" w:footer="454" w:gutter="0"/>
          <w:cols w:space="708"/>
          <w:docGrid w:linePitch="360"/>
        </w:sectPr>
      </w:pPr>
      <w:r w:rsidRPr="00C20568">
        <w:rPr>
          <w:rFonts w:ascii="Calibri" w:eastAsia="Times New Roman" w:hAnsi="Calibri"/>
          <w:szCs w:val="20"/>
        </w:rPr>
        <w:t>hudodelsko združevanje (294. člen KZ-1).</w:t>
      </w:r>
    </w:p>
    <w:p w:rsidR="00C20568" w:rsidRPr="00C20568" w:rsidRDefault="00C20568" w:rsidP="00C20568">
      <w:pPr>
        <w:widowControl w:val="0"/>
        <w:spacing w:after="0" w:line="240" w:lineRule="auto"/>
        <w:ind w:left="0" w:firstLine="0"/>
        <w:rPr>
          <w:rFonts w:ascii="Calibri" w:eastAsia="Times New Roman" w:hAnsi="Calibri"/>
          <w:b/>
          <w:szCs w:val="20"/>
        </w:rPr>
      </w:pPr>
      <w:r w:rsidRPr="00C20568">
        <w:rPr>
          <w:rFonts w:ascii="Calibri" w:eastAsia="Times New Roman" w:hAnsi="Calibri"/>
          <w:b/>
          <w:smallCaps/>
          <w:szCs w:val="20"/>
        </w:rPr>
        <w:lastRenderedPageBreak/>
        <w:t>Pooblastilo za pridobitev podatkov iz kazenske evidence</w:t>
      </w: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r w:rsidRPr="00C20568">
        <w:rPr>
          <w:rFonts w:ascii="Calibri" w:eastAsia="Times New Roman" w:hAnsi="Calibri"/>
          <w:szCs w:val="20"/>
        </w:rPr>
        <w:t xml:space="preserve">Spodaj podpisani </w:t>
      </w:r>
      <w:r w:rsidRPr="00C20568">
        <w:rPr>
          <w:rFonts w:ascii="Calibri" w:eastAsia="Times New Roman" w:hAnsi="Calibri"/>
          <w:szCs w:val="20"/>
          <w:shd w:val="clear" w:color="auto" w:fill="FFFFCC"/>
        </w:rPr>
        <w:tab/>
      </w:r>
      <w:r w:rsidRPr="00C20568">
        <w:rPr>
          <w:rFonts w:ascii="Calibri" w:eastAsia="Times New Roman" w:hAnsi="Calibri"/>
          <w:szCs w:val="20"/>
          <w:shd w:val="clear" w:color="auto" w:fill="FFFFCC"/>
        </w:rPr>
        <w:tab/>
      </w:r>
      <w:r w:rsidRPr="00C20568">
        <w:rPr>
          <w:rFonts w:ascii="Calibri" w:eastAsia="Times New Roman" w:hAnsi="Calibri"/>
          <w:szCs w:val="20"/>
          <w:shd w:val="clear" w:color="auto" w:fill="FFFFCC"/>
        </w:rPr>
        <w:tab/>
      </w:r>
      <w:r w:rsidRPr="00C20568">
        <w:rPr>
          <w:rFonts w:ascii="Calibri" w:eastAsia="Times New Roman" w:hAnsi="Calibri"/>
          <w:szCs w:val="20"/>
          <w:shd w:val="clear" w:color="auto" w:fill="FFFFCC"/>
        </w:rPr>
        <w:tab/>
      </w:r>
      <w:r w:rsidRPr="00C20568">
        <w:rPr>
          <w:rFonts w:ascii="Calibri" w:eastAsia="Times New Roman" w:hAnsi="Calibri"/>
          <w:szCs w:val="20"/>
          <w:shd w:val="clear" w:color="auto" w:fill="FFFFCC"/>
        </w:rPr>
        <w:tab/>
      </w:r>
      <w:r w:rsidRPr="00C20568">
        <w:rPr>
          <w:rFonts w:ascii="Calibri" w:eastAsia="Times New Roman" w:hAnsi="Calibri"/>
          <w:szCs w:val="20"/>
          <w:shd w:val="clear" w:color="auto" w:fill="FFFFCC"/>
        </w:rPr>
        <w:tab/>
      </w:r>
      <w:r w:rsidRPr="00C20568">
        <w:rPr>
          <w:rFonts w:ascii="Calibri" w:eastAsia="Times New Roman" w:hAnsi="Calibri"/>
          <w:szCs w:val="20"/>
        </w:rPr>
        <w:t xml:space="preserve"> (ime in priimek) pooblaščam gospodarsko družbo SŽ – Infrastruktura, d.o.o., da za potrebe preverjanja izpolnjevanja pogojev v postopku oddaje javnega naročila »Nakup gradbene in komunalne mehanizacije« od Ministrstva za pravosodje pridobi potrdilo iz kazenske evidence pravnih oseb.</w:t>
      </w:r>
    </w:p>
    <w:p w:rsidR="00C20568" w:rsidRPr="00C20568" w:rsidRDefault="00C20568" w:rsidP="00C20568">
      <w:pPr>
        <w:widowControl w:val="0"/>
        <w:spacing w:after="0" w:line="240" w:lineRule="auto"/>
        <w:ind w:left="0" w:firstLine="0"/>
        <w:rPr>
          <w:rFonts w:ascii="Calibri" w:eastAsia="Times New Roman" w:hAnsi="Calibri"/>
          <w:szCs w:val="20"/>
        </w:rPr>
      </w:pPr>
    </w:p>
    <w:tbl>
      <w:tblPr>
        <w:tblW w:w="9152"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4"/>
        <w:gridCol w:w="5528"/>
      </w:tblGrid>
      <w:tr w:rsidR="00C20568" w:rsidRPr="00C20568" w:rsidTr="00C20568">
        <w:trPr>
          <w:trHeight w:val="340"/>
        </w:trPr>
        <w:tc>
          <w:tcPr>
            <w:tcW w:w="3624" w:type="dxa"/>
            <w:tcBorders>
              <w:top w:val="single" w:sz="4" w:space="0" w:color="auto"/>
            </w:tcBorders>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Polno ime gospodarske družbe</w:t>
            </w:r>
          </w:p>
        </w:tc>
        <w:tc>
          <w:tcPr>
            <w:tcW w:w="5528"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3624" w:type="dxa"/>
            <w:tcBorders>
              <w:top w:val="single" w:sz="4" w:space="0" w:color="auto"/>
            </w:tcBorders>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Sedež gospodarske družbe</w:t>
            </w:r>
          </w:p>
        </w:tc>
        <w:tc>
          <w:tcPr>
            <w:tcW w:w="5528"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3624" w:type="dxa"/>
            <w:tcBorders>
              <w:top w:val="single" w:sz="4" w:space="0" w:color="auto"/>
            </w:tcBorders>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Občina sedeža gospodarske družbe</w:t>
            </w:r>
          </w:p>
        </w:tc>
        <w:tc>
          <w:tcPr>
            <w:tcW w:w="5528"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3624" w:type="dxa"/>
            <w:tcBorders>
              <w:top w:val="single" w:sz="4" w:space="0" w:color="auto"/>
            </w:tcBorders>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Številka vpisa v sodni register (št. vložka)</w:t>
            </w:r>
          </w:p>
        </w:tc>
        <w:tc>
          <w:tcPr>
            <w:tcW w:w="5528"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3624" w:type="dxa"/>
            <w:tcBorders>
              <w:top w:val="single" w:sz="4" w:space="0" w:color="auto"/>
            </w:tcBorders>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Matična številka gospodarske družbe</w:t>
            </w:r>
          </w:p>
        </w:tc>
        <w:tc>
          <w:tcPr>
            <w:tcW w:w="5528"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bl>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80" w:lineRule="exact"/>
        <w:ind w:left="0" w:firstLine="284"/>
        <w:jc w:val="center"/>
        <w:rPr>
          <w:rFonts w:ascii="Calibri" w:eastAsia="Times New Roman" w:hAnsi="Calibri"/>
          <w:szCs w:val="20"/>
        </w:rPr>
      </w:pPr>
      <w:r w:rsidRPr="00C20568">
        <w:rPr>
          <w:rFonts w:ascii="Calibri" w:eastAsia="Times New Roman" w:hAnsi="Calibri"/>
          <w:szCs w:val="20"/>
          <w:shd w:val="clear" w:color="auto" w:fill="FFFFCC"/>
        </w:rPr>
        <w:t>Kraj in datum:</w:t>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shd w:val="clear" w:color="auto" w:fill="FFFFCC"/>
        </w:rPr>
        <w:t>Žig in podpis pooblaščene osebe:</w:t>
      </w:r>
    </w:p>
    <w:p w:rsidR="00C20568" w:rsidRPr="00C20568" w:rsidRDefault="00C20568" w:rsidP="00C20568">
      <w:pPr>
        <w:widowControl w:val="0"/>
        <w:spacing w:after="0" w:line="240" w:lineRule="auto"/>
        <w:ind w:left="0" w:firstLine="0"/>
        <w:jc w:val="center"/>
        <w:rPr>
          <w:rFonts w:ascii="Calibri" w:eastAsia="Times New Roman" w:hAnsi="Calibri"/>
          <w:szCs w:val="20"/>
        </w:rPr>
        <w:sectPr w:rsidR="00C20568" w:rsidRPr="00C20568" w:rsidSect="00C20568">
          <w:pgSz w:w="11906" w:h="16838" w:code="9"/>
          <w:pgMar w:top="1134" w:right="1134" w:bottom="1134" w:left="1134" w:header="454" w:footer="454" w:gutter="0"/>
          <w:cols w:space="708"/>
          <w:docGrid w:linePitch="360"/>
        </w:sectPr>
      </w:pPr>
    </w:p>
    <w:p w:rsidR="00C20568" w:rsidRPr="00C20568" w:rsidRDefault="00C20568" w:rsidP="00C20568">
      <w:pPr>
        <w:widowControl w:val="0"/>
        <w:spacing w:after="0" w:line="240" w:lineRule="auto"/>
        <w:ind w:left="0" w:firstLine="0"/>
        <w:rPr>
          <w:rFonts w:ascii="Calibri" w:eastAsia="Times New Roman" w:hAnsi="Calibri"/>
          <w:b/>
          <w:szCs w:val="20"/>
          <w:shd w:val="clear" w:color="auto" w:fill="FFFFFF"/>
        </w:rPr>
      </w:pPr>
      <w:r w:rsidRPr="00C20568">
        <w:rPr>
          <w:rFonts w:ascii="Calibri" w:eastAsia="Times New Roman" w:hAnsi="Calibri"/>
          <w:b/>
          <w:szCs w:val="20"/>
          <w:shd w:val="clear" w:color="auto" w:fill="FFFFFF"/>
        </w:rPr>
        <w:lastRenderedPageBreak/>
        <w:t xml:space="preserve">Razpisni obrazec 4: </w:t>
      </w:r>
      <w:r w:rsidRPr="00C20568">
        <w:rPr>
          <w:rFonts w:ascii="Calibri" w:eastAsia="Times New Roman" w:hAnsi="Calibri"/>
          <w:b/>
          <w:smallCaps/>
          <w:szCs w:val="20"/>
          <w:shd w:val="clear" w:color="auto" w:fill="FFFFFF"/>
        </w:rPr>
        <w:t>Izjava zakonitega zastopnika v zvezi s kaznivimi dejanji</w:t>
      </w:r>
    </w:p>
    <w:p w:rsidR="00C20568" w:rsidRPr="00C20568" w:rsidRDefault="00C20568" w:rsidP="00C20568">
      <w:pPr>
        <w:spacing w:after="0" w:line="240" w:lineRule="auto"/>
        <w:ind w:left="0" w:firstLine="0"/>
        <w:rPr>
          <w:rFonts w:ascii="Calibri" w:eastAsia="Times New Roman" w:hAnsi="Calibri"/>
          <w:szCs w:val="20"/>
          <w:shd w:val="clear" w:color="auto" w:fill="FFFFFF"/>
        </w:rPr>
      </w:pPr>
    </w:p>
    <w:p w:rsidR="00C20568" w:rsidRPr="00C20568" w:rsidRDefault="00C20568" w:rsidP="00C20568">
      <w:pPr>
        <w:widowControl w:val="0"/>
        <w:spacing w:after="0" w:line="240" w:lineRule="auto"/>
        <w:ind w:left="0" w:firstLine="0"/>
        <w:jc w:val="both"/>
        <w:rPr>
          <w:rFonts w:ascii="Calibri" w:eastAsia="Times New Roman" w:hAnsi="Calibri"/>
          <w:szCs w:val="20"/>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C20568" w:rsidRPr="00C20568" w:rsidTr="00C20568">
        <w:tc>
          <w:tcPr>
            <w:tcW w:w="2376" w:type="dxa"/>
          </w:tcPr>
          <w:p w:rsidR="00C20568" w:rsidRPr="00C20568" w:rsidRDefault="00C20568" w:rsidP="00C20568">
            <w:pPr>
              <w:widowControl w:val="0"/>
              <w:spacing w:after="0" w:line="240" w:lineRule="auto"/>
              <w:ind w:left="0" w:firstLine="0"/>
              <w:jc w:val="both"/>
              <w:rPr>
                <w:rFonts w:ascii="Calibri" w:eastAsia="Times New Roman" w:hAnsi="Calibri"/>
              </w:rPr>
            </w:pPr>
            <w:r w:rsidRPr="00C20568">
              <w:rPr>
                <w:rFonts w:ascii="Calibri" w:eastAsia="Times New Roman" w:hAnsi="Calibri"/>
              </w:rPr>
              <w:t>Predmet javnega naročila:</w:t>
            </w:r>
          </w:p>
        </w:tc>
        <w:tc>
          <w:tcPr>
            <w:tcW w:w="7402" w:type="dxa"/>
          </w:tcPr>
          <w:p w:rsidR="00C20568" w:rsidRPr="00C20568" w:rsidRDefault="00C20568" w:rsidP="00C20568">
            <w:pPr>
              <w:widowControl w:val="0"/>
              <w:spacing w:after="0" w:line="240" w:lineRule="auto"/>
              <w:ind w:left="0" w:firstLine="0"/>
              <w:rPr>
                <w:rFonts w:ascii="Calibri" w:eastAsia="Times New Roman" w:hAnsi="Calibri"/>
                <w:b/>
                <w:iCs/>
              </w:rPr>
            </w:pPr>
            <w:r w:rsidRPr="00C20568">
              <w:rPr>
                <w:rFonts w:ascii="Calibri" w:eastAsia="Times New Roman" w:hAnsi="Calibri"/>
                <w:b/>
                <w:iCs/>
              </w:rPr>
              <w:t>Nakup gradbene in komunalne mehanizacije</w:t>
            </w:r>
          </w:p>
        </w:tc>
      </w:tr>
    </w:tbl>
    <w:p w:rsidR="00C20568" w:rsidRPr="00C20568" w:rsidRDefault="00C20568" w:rsidP="00C20568">
      <w:pPr>
        <w:widowControl w:val="0"/>
        <w:spacing w:after="0" w:line="240" w:lineRule="auto"/>
        <w:ind w:left="0" w:firstLine="0"/>
        <w:rPr>
          <w:rFonts w:ascii="Calibri" w:eastAsia="Times New Roman" w:hAnsi="Calibri"/>
          <w:szCs w:val="20"/>
          <w:shd w:val="clear" w:color="auto" w:fill="FFFFFF"/>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r w:rsidRPr="00C20568">
        <w:rPr>
          <w:rFonts w:ascii="Calibri" w:eastAsia="Times New Roman" w:hAnsi="Calibri"/>
          <w:szCs w:val="20"/>
        </w:rPr>
        <w:t>Pod kazensko in materialno odgovornostjo izjavljam, da nisem bil/a pravnomočno obsojen/a zaradi naslednjih kaznivih dejanj, ki so opredeljena v Kazenskem zakoniku (Uradni list RS, št. št. 50/12 uradno prečiščeno besedilo, v nadaljnjem besedilu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terorizem (108.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financiranje terorizma (109.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ščuvanje in javno poveličevanje terorističnih dejanj (110.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novačenje in usposabljanje za terorizem (111.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spravljanje v suženjsko razmerje (112.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trgovina z ljudmi (113.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sprejemanje podkupnine pri volitvah (157.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kršitev temeljnih pravic delavcev (196.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goljufija (211.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protipravno omejevanje konkurence (225.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povzročitev stečaja z goljufijo ali nevestnim poslovanjem (226.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oškodovanje upnikov (227.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poslovna goljufija (228.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goljufija na škodo Evropske unije (229.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preslepitev pri pridobitvi in uporabi posojila ali ugodnosti (230.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preslepitev pri poslovanju z vrednostnimi papirji (231.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preslepitev kupcev (232.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neupravičena uporaba tuje oznake ali modela (233.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neupravičena uporaba tujega izuma ali topografije (234.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ponareditev ali uničenje poslovnih listin (235.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izdaja in neupravičena pridobitev poslovne skrivnosti (236.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zloraba informacijskega sistema (237.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zloraba notranje informacije (238.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zloraba trga finančnih instrumentov (239.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zloraba položaja ali zaupanja pri gospodarski dejavnosti (240.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nedovoljeno sprejemanje daril (241.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nedovoljeno dajanje daril (242.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ponarejanje denarja (243.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ponarejanje in uporaba ponarejenih vrednotnic ali vrednostnih papirjev (244.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pranje denarja (245.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zloraba negotovinskega plačilnega sredstva (246.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uporaba ponarejenega negotovinskega plačilnega sredstva (247.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izdelava, pridobitev in odtujitev pripomočkov za ponarejanje (248.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davčna zatajitev (249.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tihotapstvo (250.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zloraba uradnega položaja ali uradnih pravic (257.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oškodovanje javnih sredstev (257.a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izdaja tajnih podatkov (260.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jemanje podkupnine (261.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dajanje podkupnine (262.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sprejemanje koristi za nezakonito posredovanje (263.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dajanje daril za nezakonito posredovanje (264.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sectPr w:rsidR="00C20568" w:rsidRPr="00C20568" w:rsidSect="00C20568">
          <w:pgSz w:w="11906" w:h="16838" w:code="9"/>
          <w:pgMar w:top="1134" w:right="1134" w:bottom="1134" w:left="1134" w:header="454" w:footer="454" w:gutter="0"/>
          <w:cols w:space="708"/>
          <w:docGrid w:linePitch="360"/>
        </w:sectPr>
      </w:pPr>
      <w:r w:rsidRPr="00C20568">
        <w:rPr>
          <w:rFonts w:ascii="Calibri" w:eastAsia="Times New Roman" w:hAnsi="Calibri"/>
          <w:szCs w:val="20"/>
        </w:rPr>
        <w:t>hudodelsko združevanje (294. člen KZ-1).</w:t>
      </w:r>
    </w:p>
    <w:p w:rsidR="00C20568" w:rsidRPr="00C20568" w:rsidRDefault="00C20568" w:rsidP="00C20568">
      <w:pPr>
        <w:widowControl w:val="0"/>
        <w:spacing w:after="0" w:line="240" w:lineRule="auto"/>
        <w:ind w:left="0" w:firstLine="0"/>
        <w:rPr>
          <w:rFonts w:ascii="Calibri" w:eastAsia="Times New Roman" w:hAnsi="Calibri"/>
          <w:b/>
          <w:szCs w:val="20"/>
          <w:shd w:val="clear" w:color="auto" w:fill="FFFFFF"/>
        </w:rPr>
      </w:pPr>
      <w:r w:rsidRPr="00C20568">
        <w:rPr>
          <w:rFonts w:ascii="Calibri" w:eastAsia="Times New Roman" w:hAnsi="Calibri"/>
          <w:b/>
          <w:smallCaps/>
          <w:szCs w:val="20"/>
        </w:rPr>
        <w:lastRenderedPageBreak/>
        <w:t>Pooblastilo za pridobitev podatkov iz kazenske evidence</w:t>
      </w: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80" w:lineRule="exact"/>
        <w:ind w:left="0" w:firstLine="0"/>
        <w:rPr>
          <w:rFonts w:ascii="Calibri" w:eastAsia="Times New Roman" w:hAnsi="Calibri" w:cs="Times New Roman"/>
          <w:szCs w:val="20"/>
        </w:rPr>
      </w:pPr>
      <w:r w:rsidRPr="00C20568">
        <w:rPr>
          <w:rFonts w:ascii="Calibri" w:eastAsia="Times New Roman" w:hAnsi="Calibri"/>
          <w:szCs w:val="20"/>
        </w:rPr>
        <w:t xml:space="preserve">Spodaj podpisani </w:t>
      </w:r>
      <w:r w:rsidRPr="00C20568">
        <w:rPr>
          <w:rFonts w:ascii="Calibri" w:eastAsia="Times New Roman" w:hAnsi="Calibri"/>
          <w:szCs w:val="20"/>
          <w:shd w:val="clear" w:color="auto" w:fill="FFFFCC"/>
        </w:rPr>
        <w:tab/>
      </w:r>
      <w:r w:rsidRPr="00C20568">
        <w:rPr>
          <w:rFonts w:ascii="Calibri" w:eastAsia="Times New Roman" w:hAnsi="Calibri"/>
          <w:szCs w:val="20"/>
          <w:shd w:val="clear" w:color="auto" w:fill="FFFFCC"/>
        </w:rPr>
        <w:tab/>
      </w:r>
      <w:r w:rsidRPr="00C20568">
        <w:rPr>
          <w:rFonts w:ascii="Calibri" w:eastAsia="Times New Roman" w:hAnsi="Calibri"/>
          <w:szCs w:val="20"/>
          <w:shd w:val="clear" w:color="auto" w:fill="FFFFCC"/>
        </w:rPr>
        <w:tab/>
      </w:r>
      <w:r w:rsidRPr="00C20568">
        <w:rPr>
          <w:rFonts w:ascii="Calibri" w:eastAsia="Times New Roman" w:hAnsi="Calibri"/>
          <w:szCs w:val="20"/>
          <w:shd w:val="clear" w:color="auto" w:fill="FFFFCC"/>
        </w:rPr>
        <w:tab/>
      </w:r>
      <w:r w:rsidRPr="00C20568">
        <w:rPr>
          <w:rFonts w:ascii="Calibri" w:eastAsia="Times New Roman" w:hAnsi="Calibri"/>
          <w:szCs w:val="20"/>
          <w:shd w:val="clear" w:color="auto" w:fill="FFFFCC"/>
        </w:rPr>
        <w:tab/>
      </w:r>
      <w:r w:rsidRPr="00C20568">
        <w:rPr>
          <w:rFonts w:ascii="Calibri" w:eastAsia="Times New Roman" w:hAnsi="Calibri"/>
          <w:szCs w:val="20"/>
          <w:shd w:val="clear" w:color="auto" w:fill="FFFFCC"/>
        </w:rPr>
        <w:tab/>
      </w:r>
      <w:r w:rsidRPr="00C20568">
        <w:rPr>
          <w:rFonts w:ascii="Calibri" w:eastAsia="Times New Roman" w:hAnsi="Calibri"/>
          <w:szCs w:val="20"/>
        </w:rPr>
        <w:t xml:space="preserve"> (ime in priimek) pooblaščam gospodarsko družbo SŽ – Infrastruktura, d.o.o., da za potrebe preverjanja izpolnjevanja pogojev v postopku oddaje javnega naročila »Nakup gradbene in komunalne mehanizacije« od Ministrstva za pravosodje pridobi potrdilo iz kazenske</w:t>
      </w:r>
      <w:r w:rsidRPr="00C20568">
        <w:rPr>
          <w:rFonts w:ascii="Calibri" w:eastAsia="Times New Roman" w:hAnsi="Calibri" w:cs="Times New Roman"/>
          <w:szCs w:val="20"/>
        </w:rPr>
        <w:t xml:space="preserve"> evidence fizičnih oseb.</w:t>
      </w:r>
    </w:p>
    <w:p w:rsidR="00C20568" w:rsidRPr="00C20568" w:rsidRDefault="00C20568" w:rsidP="00C20568">
      <w:pPr>
        <w:widowControl w:val="0"/>
        <w:spacing w:after="0" w:line="280" w:lineRule="exact"/>
        <w:ind w:left="0" w:firstLine="0"/>
        <w:rPr>
          <w:rFonts w:ascii="Calibri" w:eastAsia="Times New Roman" w:hAnsi="Calibri" w:cs="Times New Roman"/>
          <w:szCs w:val="20"/>
        </w:rPr>
      </w:pPr>
    </w:p>
    <w:p w:rsidR="00C20568" w:rsidRPr="00C20568" w:rsidRDefault="00C20568" w:rsidP="00C20568">
      <w:pPr>
        <w:widowControl w:val="0"/>
        <w:spacing w:after="0" w:line="280" w:lineRule="exact"/>
        <w:ind w:left="0" w:firstLine="0"/>
        <w:rPr>
          <w:rFonts w:ascii="Calibri" w:eastAsia="Times New Roman" w:hAnsi="Calibri" w:cs="Times New Roman"/>
          <w:szCs w:val="20"/>
        </w:rPr>
      </w:pPr>
    </w:p>
    <w:p w:rsidR="00C20568" w:rsidRPr="00C20568" w:rsidRDefault="00C20568" w:rsidP="00C20568">
      <w:pPr>
        <w:widowControl w:val="0"/>
        <w:autoSpaceDE w:val="0"/>
        <w:autoSpaceDN w:val="0"/>
        <w:adjustRightInd w:val="0"/>
        <w:spacing w:after="0" w:line="240" w:lineRule="auto"/>
        <w:ind w:left="0" w:firstLine="0"/>
        <w:rPr>
          <w:rFonts w:ascii="Calibri" w:eastAsia="Times New Roman" w:hAnsi="Calibri"/>
          <w:szCs w:val="20"/>
        </w:rPr>
      </w:pPr>
      <w:r w:rsidRPr="00C20568">
        <w:rPr>
          <w:rFonts w:ascii="Calibri" w:eastAsia="Times New Roman" w:hAnsi="Calibri"/>
          <w:szCs w:val="20"/>
        </w:rPr>
        <w:t>Moji osebni podatki so naslednji:</w:t>
      </w:r>
    </w:p>
    <w:tbl>
      <w:tblPr>
        <w:tblW w:w="9294"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6"/>
        <w:gridCol w:w="5528"/>
      </w:tblGrid>
      <w:tr w:rsidR="00C20568" w:rsidRPr="00C20568" w:rsidTr="00C20568">
        <w:trPr>
          <w:trHeight w:val="340"/>
        </w:trPr>
        <w:tc>
          <w:tcPr>
            <w:tcW w:w="3766" w:type="dxa"/>
            <w:tcBorders>
              <w:top w:val="single" w:sz="4" w:space="0" w:color="auto"/>
              <w:left w:val="single" w:sz="4" w:space="0" w:color="auto"/>
              <w:bottom w:val="single" w:sz="4" w:space="0" w:color="auto"/>
              <w:right w:val="single" w:sz="4" w:space="0" w:color="auto"/>
            </w:tcBorders>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Naziv gospodarske družbe, katere podpisani je zakoniti zastopnik</w:t>
            </w:r>
          </w:p>
        </w:tc>
        <w:tc>
          <w:tcPr>
            <w:tcW w:w="5528" w:type="dxa"/>
            <w:tcBorders>
              <w:top w:val="single" w:sz="4" w:space="0" w:color="auto"/>
              <w:left w:val="single" w:sz="4" w:space="0" w:color="auto"/>
              <w:bottom w:val="single" w:sz="4" w:space="0" w:color="auto"/>
              <w:right w:val="single" w:sz="4" w:space="0" w:color="auto"/>
            </w:tcBorders>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3766" w:type="dxa"/>
            <w:tcBorders>
              <w:top w:val="single" w:sz="4" w:space="0" w:color="auto"/>
            </w:tcBorders>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EMŠO (obvezen podatek)</w:t>
            </w:r>
          </w:p>
        </w:tc>
        <w:tc>
          <w:tcPr>
            <w:tcW w:w="5528"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3766" w:type="dxa"/>
            <w:tcBorders>
              <w:top w:val="single" w:sz="4" w:space="0" w:color="auto"/>
            </w:tcBorders>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Datum rojstva</w:t>
            </w:r>
          </w:p>
        </w:tc>
        <w:tc>
          <w:tcPr>
            <w:tcW w:w="5528"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3766" w:type="dxa"/>
            <w:tcBorders>
              <w:top w:val="single" w:sz="4" w:space="0" w:color="auto"/>
            </w:tcBorders>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Kraj rojstva</w:t>
            </w:r>
          </w:p>
        </w:tc>
        <w:tc>
          <w:tcPr>
            <w:tcW w:w="5528"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3766" w:type="dxa"/>
            <w:tcBorders>
              <w:top w:val="single" w:sz="4" w:space="0" w:color="auto"/>
            </w:tcBorders>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Občina rojstva</w:t>
            </w:r>
          </w:p>
        </w:tc>
        <w:tc>
          <w:tcPr>
            <w:tcW w:w="5528"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3766" w:type="dxa"/>
            <w:tcBorders>
              <w:top w:val="single" w:sz="4" w:space="0" w:color="auto"/>
              <w:bottom w:val="single" w:sz="4" w:space="0" w:color="auto"/>
            </w:tcBorders>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Država rojstva</w:t>
            </w:r>
          </w:p>
        </w:tc>
        <w:tc>
          <w:tcPr>
            <w:tcW w:w="5528"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3766" w:type="dxa"/>
            <w:tcBorders>
              <w:top w:val="single" w:sz="4" w:space="0" w:color="auto"/>
              <w:bottom w:val="single" w:sz="4" w:space="0" w:color="auto"/>
            </w:tcBorders>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Naslov stalnega/začasnega bivališča:</w:t>
            </w:r>
          </w:p>
        </w:tc>
        <w:tc>
          <w:tcPr>
            <w:tcW w:w="5528" w:type="dxa"/>
            <w:shd w:val="clear" w:color="auto" w:fill="auto"/>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3766" w:type="dxa"/>
            <w:tcBorders>
              <w:top w:val="single" w:sz="4" w:space="0" w:color="auto"/>
              <w:bottom w:val="single" w:sz="4" w:space="0" w:color="auto"/>
            </w:tcBorders>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 xml:space="preserve">   ulica in hišna številka</w:t>
            </w:r>
          </w:p>
        </w:tc>
        <w:tc>
          <w:tcPr>
            <w:tcW w:w="5528"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3766" w:type="dxa"/>
            <w:tcBorders>
              <w:top w:val="single" w:sz="4" w:space="0" w:color="auto"/>
              <w:bottom w:val="single" w:sz="4" w:space="0" w:color="auto"/>
            </w:tcBorders>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 xml:space="preserve">   poštna številka in pošta</w:t>
            </w:r>
          </w:p>
        </w:tc>
        <w:tc>
          <w:tcPr>
            <w:tcW w:w="5528"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3766" w:type="dxa"/>
            <w:tcBorders>
              <w:top w:val="single" w:sz="4" w:space="0" w:color="auto"/>
              <w:bottom w:val="single" w:sz="4" w:space="0" w:color="auto"/>
            </w:tcBorders>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Državljanstvo</w:t>
            </w:r>
          </w:p>
        </w:tc>
        <w:tc>
          <w:tcPr>
            <w:tcW w:w="5528"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3766" w:type="dxa"/>
            <w:tcBorders>
              <w:top w:val="single" w:sz="4" w:space="0" w:color="auto"/>
              <w:bottom w:val="single" w:sz="4" w:space="0" w:color="auto"/>
            </w:tcBorders>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Moj prejšnji priimek se je glasil</w:t>
            </w:r>
          </w:p>
        </w:tc>
        <w:tc>
          <w:tcPr>
            <w:tcW w:w="5528"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bl>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284"/>
        <w:jc w:val="center"/>
        <w:rPr>
          <w:rFonts w:ascii="Calibri" w:eastAsia="Times New Roman" w:hAnsi="Calibri"/>
          <w:szCs w:val="20"/>
        </w:rPr>
        <w:sectPr w:rsidR="00C20568" w:rsidRPr="00C20568" w:rsidSect="00C20568">
          <w:pgSz w:w="11906" w:h="16838" w:code="9"/>
          <w:pgMar w:top="1134" w:right="1134" w:bottom="1134" w:left="1134" w:header="454" w:footer="454" w:gutter="0"/>
          <w:cols w:space="708"/>
          <w:docGrid w:linePitch="360"/>
        </w:sectPr>
      </w:pPr>
      <w:r w:rsidRPr="00C20568">
        <w:rPr>
          <w:rFonts w:ascii="Calibri" w:eastAsia="Times New Roman" w:hAnsi="Calibri"/>
          <w:szCs w:val="20"/>
          <w:shd w:val="clear" w:color="auto" w:fill="FFFFCC"/>
        </w:rPr>
        <w:t>Kraj in datum:</w:t>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shd w:val="clear" w:color="auto" w:fill="FFFFCC"/>
        </w:rPr>
        <w:t>Podpis zakonitega zastopnika/pooblastitelja:</w:t>
      </w: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lastRenderedPageBreak/>
        <w:t xml:space="preserve">Razpisni obrazec 5: </w:t>
      </w:r>
      <w:r w:rsidRPr="00C20568">
        <w:rPr>
          <w:rFonts w:ascii="Calibri" w:eastAsia="Times New Roman" w:hAnsi="Calibri"/>
          <w:b/>
          <w:smallCaps/>
          <w:szCs w:val="20"/>
          <w:shd w:val="clear" w:color="auto" w:fill="FFFFFF"/>
        </w:rPr>
        <w:t>Vzorec bančne garancije za zavarovanje resnosti ponudbe</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t>Naziv, naslov in SWIFT ključ banke</w:t>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t>Naziv in naslov naročnika javnega naročila</w:t>
      </w: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SŽ - Infrastruktura, d.o.o.</w:t>
      </w: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Kolodvorska 11</w:t>
      </w: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1500 Ljubljana</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t>Datum izdaje zavarovanja</w:t>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Vrsta garancije:</w:t>
      </w:r>
      <w:r w:rsidRPr="00C20568">
        <w:rPr>
          <w:rFonts w:ascii="Calibri" w:eastAsia="Times New Roman" w:hAnsi="Calibri"/>
          <w:szCs w:val="20"/>
        </w:rPr>
        <w:t xml:space="preserve"> bančna garancija za zavarovanje resnosti ponudbe</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Številka garancije: </w:t>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Times New Roman" w:hAnsi="Calibri"/>
          <w:b/>
          <w:szCs w:val="20"/>
        </w:rPr>
        <w:t xml:space="preserve"> </w:t>
      </w:r>
      <w:r w:rsidRPr="00C20568">
        <w:rPr>
          <w:rFonts w:ascii="Calibri" w:eastAsia="Times New Roman" w:hAnsi="Calibri"/>
          <w:i/>
          <w:szCs w:val="20"/>
        </w:rPr>
        <w:t>(vpiše se številka zavarovanja)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Garant:</w:t>
      </w:r>
      <w:r w:rsidRPr="00C20568">
        <w:rPr>
          <w:rFonts w:ascii="Calibri" w:eastAsia="Times New Roman" w:hAnsi="Calibri"/>
          <w:szCs w:val="20"/>
        </w:rPr>
        <w:t xml:space="preserve"> </w:t>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Times New Roman" w:hAnsi="Calibri"/>
          <w:szCs w:val="20"/>
        </w:rPr>
        <w:t xml:space="preserve"> </w:t>
      </w:r>
      <w:r w:rsidRPr="00C20568">
        <w:rPr>
          <w:rFonts w:ascii="Calibri" w:eastAsia="Times New Roman" w:hAnsi="Calibri"/>
          <w:i/>
          <w:szCs w:val="20"/>
        </w:rPr>
        <w:t>(vpiše se ime in naslov banke v kraju izdaje)</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NAROČNIK: </w:t>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Times New Roman" w:hAnsi="Calibri"/>
          <w:b/>
          <w:szCs w:val="20"/>
        </w:rPr>
        <w:t xml:space="preserve"> </w:t>
      </w:r>
      <w:r w:rsidRPr="00C20568">
        <w:rPr>
          <w:rFonts w:ascii="Calibri" w:eastAsia="Times New Roman" w:hAnsi="Calibri"/>
          <w:i/>
          <w:szCs w:val="20"/>
        </w:rPr>
        <w:t>(vpiše se ime in naslov naročnika zavarovanja, tj. v postopku javnega naročanja izbranega ponudnika)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UPRAVIČENEC:</w:t>
      </w:r>
      <w:r w:rsidRPr="00C20568">
        <w:rPr>
          <w:rFonts w:ascii="Calibri" w:eastAsia="Times New Roman" w:hAnsi="Calibri"/>
          <w:szCs w:val="20"/>
        </w:rPr>
        <w:t xml:space="preserve"> </w:t>
      </w:r>
      <w:r w:rsidRPr="00C20568">
        <w:rPr>
          <w:rFonts w:ascii="Calibri" w:eastAsia="Times New Roman" w:hAnsi="Calibri"/>
          <w:szCs w:val="20"/>
          <w:highlight w:val="yellow"/>
        </w:rPr>
        <w:fldChar w:fldCharType="begin">
          <w:ffData>
            <w:name w:val="Besedilo2"/>
            <w:enabled/>
            <w:calcOnExit w:val="0"/>
            <w:textInput/>
          </w:ffData>
        </w:fldChar>
      </w:r>
      <w:r w:rsidRPr="00C20568">
        <w:rPr>
          <w:rFonts w:ascii="Calibri" w:eastAsia="Times New Roman" w:hAnsi="Calibri"/>
          <w:szCs w:val="20"/>
          <w:highlight w:val="yellow"/>
        </w:rPr>
        <w:instrText xml:space="preserve"> FORMTEXT </w:instrText>
      </w:r>
      <w:r w:rsidRPr="00C20568">
        <w:rPr>
          <w:rFonts w:ascii="Calibri" w:eastAsia="Times New Roman" w:hAnsi="Calibri"/>
          <w:szCs w:val="20"/>
          <w:highlight w:val="yellow"/>
        </w:rPr>
      </w:r>
      <w:r w:rsidRPr="00C20568">
        <w:rPr>
          <w:rFonts w:ascii="Calibri" w:eastAsia="Times New Roman" w:hAnsi="Calibri"/>
          <w:szCs w:val="20"/>
          <w:highlight w:val="yellow"/>
        </w:rPr>
        <w:fldChar w:fldCharType="separate"/>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ascii="Calibri" w:eastAsia="Times New Roman" w:hAnsi="Calibri"/>
          <w:szCs w:val="20"/>
          <w:highlight w:val="yellow"/>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naročnika javnega naročila)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i/>
          <w:szCs w:val="20"/>
        </w:rPr>
      </w:pPr>
      <w:r w:rsidRPr="00C20568">
        <w:rPr>
          <w:rFonts w:ascii="Calibri" w:eastAsia="Times New Roman" w:hAnsi="Calibri"/>
          <w:b/>
          <w:szCs w:val="20"/>
        </w:rPr>
        <w:t xml:space="preserve">OSNOVNI POSEL: </w:t>
      </w:r>
      <w:r w:rsidRPr="00C20568">
        <w:rPr>
          <w:rFonts w:ascii="Calibri" w:eastAsia="Times New Roman" w:hAnsi="Calibri"/>
          <w:szCs w:val="20"/>
        </w:rPr>
        <w:t>obveznost naročnika zavarovanja iz oddane ponudbe na javni razpis za</w:t>
      </w:r>
      <w:r w:rsidRPr="00C20568">
        <w:rPr>
          <w:rFonts w:ascii="Calibri" w:eastAsia="Times New Roman" w:hAnsi="Calibri"/>
          <w:i/>
          <w:szCs w:val="20"/>
        </w:rPr>
        <w:t xml:space="preserve"> </w:t>
      </w:r>
      <w:r w:rsidRPr="00C20568">
        <w:rPr>
          <w:rFonts w:ascii="Calibri" w:eastAsia="Times New Roman" w:hAnsi="Calibri"/>
          <w:szCs w:val="20"/>
          <w:highlight w:val="yellow"/>
        </w:rPr>
        <w:fldChar w:fldCharType="begin">
          <w:ffData>
            <w:name w:val="Besedilo2"/>
            <w:enabled/>
            <w:calcOnExit w:val="0"/>
            <w:textInput/>
          </w:ffData>
        </w:fldChar>
      </w:r>
      <w:r w:rsidRPr="00C20568">
        <w:rPr>
          <w:rFonts w:ascii="Calibri" w:eastAsia="Times New Roman" w:hAnsi="Calibri"/>
          <w:szCs w:val="20"/>
          <w:highlight w:val="yellow"/>
        </w:rPr>
        <w:instrText xml:space="preserve"> FORMTEXT </w:instrText>
      </w:r>
      <w:r w:rsidRPr="00C20568">
        <w:rPr>
          <w:rFonts w:ascii="Calibri" w:eastAsia="Times New Roman" w:hAnsi="Calibri"/>
          <w:szCs w:val="20"/>
          <w:highlight w:val="yellow"/>
        </w:rPr>
      </w:r>
      <w:r w:rsidRPr="00C20568">
        <w:rPr>
          <w:rFonts w:ascii="Calibri" w:eastAsia="Times New Roman" w:hAnsi="Calibri"/>
          <w:szCs w:val="20"/>
          <w:highlight w:val="yellow"/>
        </w:rPr>
        <w:fldChar w:fldCharType="separate"/>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ascii="Calibri" w:eastAsia="Times New Roman" w:hAnsi="Calibri"/>
          <w:szCs w:val="20"/>
          <w:highlight w:val="yellow"/>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predmet javnega naročila)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i/>
          <w:szCs w:val="20"/>
        </w:rPr>
        <w:t xml:space="preserve"> </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ZNESEK IN VALUTA: </w:t>
      </w:r>
      <w:r w:rsidRPr="00C20568">
        <w:rPr>
          <w:rFonts w:ascii="Calibri" w:eastAsia="Times New Roman" w:hAnsi="Calibri"/>
          <w:szCs w:val="20"/>
          <w:highlight w:val="yellow"/>
        </w:rPr>
        <w:fldChar w:fldCharType="begin">
          <w:ffData>
            <w:name w:val="Besedilo2"/>
            <w:enabled/>
            <w:calcOnExit w:val="0"/>
            <w:textInput/>
          </w:ffData>
        </w:fldChar>
      </w:r>
      <w:r w:rsidRPr="00C20568">
        <w:rPr>
          <w:rFonts w:ascii="Calibri" w:eastAsia="Times New Roman" w:hAnsi="Calibri"/>
          <w:szCs w:val="20"/>
          <w:highlight w:val="yellow"/>
        </w:rPr>
        <w:instrText xml:space="preserve"> FORMTEXT </w:instrText>
      </w:r>
      <w:r w:rsidRPr="00C20568">
        <w:rPr>
          <w:rFonts w:ascii="Calibri" w:eastAsia="Times New Roman" w:hAnsi="Calibri"/>
          <w:szCs w:val="20"/>
          <w:highlight w:val="yellow"/>
        </w:rPr>
      </w:r>
      <w:r w:rsidRPr="00C20568">
        <w:rPr>
          <w:rFonts w:ascii="Calibri" w:eastAsia="Times New Roman" w:hAnsi="Calibri"/>
          <w:szCs w:val="20"/>
          <w:highlight w:val="yellow"/>
        </w:rPr>
        <w:fldChar w:fldCharType="separate"/>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ascii="Calibri" w:eastAsia="Times New Roman" w:hAnsi="Calibri"/>
          <w:szCs w:val="20"/>
          <w:highlight w:val="yellow"/>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najvišji znesek s številko in besedo ter valuta)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LISTINE, KI JIH JE POLEG IZJAVE TREBA PRILOŽITI ZAHTEVI ZA PLAČILO IN SE IZRECNO ZAHTEVAJO V SPODNJEM BESEDILU: </w:t>
      </w:r>
      <w:r w:rsidRPr="00C20568">
        <w:rPr>
          <w:rFonts w:ascii="Calibri" w:eastAsia="Times New Roman" w:hAnsi="Calibri"/>
          <w:szCs w:val="20"/>
          <w:highlight w:val="yellow"/>
        </w:rPr>
        <w:fldChar w:fldCharType="begin">
          <w:ffData>
            <w:name w:val="Besedilo2"/>
            <w:enabled/>
            <w:calcOnExit w:val="0"/>
            <w:textInput/>
          </w:ffData>
        </w:fldChar>
      </w:r>
      <w:r w:rsidRPr="00C20568">
        <w:rPr>
          <w:rFonts w:ascii="Calibri" w:eastAsia="Times New Roman" w:hAnsi="Calibri"/>
          <w:szCs w:val="20"/>
          <w:highlight w:val="yellow"/>
        </w:rPr>
        <w:instrText xml:space="preserve"> FORMTEXT </w:instrText>
      </w:r>
      <w:r w:rsidRPr="00C20568">
        <w:rPr>
          <w:rFonts w:ascii="Calibri" w:eastAsia="Times New Roman" w:hAnsi="Calibri"/>
          <w:szCs w:val="20"/>
          <w:highlight w:val="yellow"/>
        </w:rPr>
      </w:r>
      <w:r w:rsidRPr="00C20568">
        <w:rPr>
          <w:rFonts w:ascii="Calibri" w:eastAsia="Times New Roman" w:hAnsi="Calibri"/>
          <w:szCs w:val="20"/>
          <w:highlight w:val="yellow"/>
        </w:rPr>
        <w:fldChar w:fldCharType="separate"/>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ascii="Calibri" w:eastAsia="Times New Roman" w:hAnsi="Calibri"/>
          <w:szCs w:val="20"/>
          <w:highlight w:val="yellow"/>
        </w:rPr>
        <w:fldChar w:fldCharType="end"/>
      </w:r>
      <w:r w:rsidRPr="00C20568">
        <w:rPr>
          <w:rFonts w:ascii="Calibri" w:eastAsia="Times New Roman" w:hAnsi="Calibri"/>
          <w:szCs w:val="20"/>
        </w:rPr>
        <w:t xml:space="preserve"> </w:t>
      </w:r>
      <w:r w:rsidRPr="00C20568">
        <w:rPr>
          <w:rFonts w:ascii="Calibri" w:eastAsia="Times New Roman" w:hAnsi="Calibri"/>
          <w:i/>
          <w:szCs w:val="20"/>
        </w:rPr>
        <w:t>(nobena/navede se listina)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JEZIK V ZAHTEVANIH LISTINAH:</w:t>
      </w:r>
      <w:r w:rsidRPr="00C20568">
        <w:rPr>
          <w:rFonts w:ascii="Calibri" w:eastAsia="Times New Roman" w:hAnsi="Calibri"/>
          <w:szCs w:val="20"/>
        </w:rPr>
        <w:t xml:space="preserve"> slovenski</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OBLIKA PREDLOŽITVE:</w:t>
      </w:r>
      <w:r w:rsidRPr="00C20568">
        <w:rPr>
          <w:rFonts w:ascii="Calibri" w:eastAsia="Times New Roman" w:hAnsi="Calibri"/>
          <w:szCs w:val="20"/>
        </w:rPr>
        <w:t xml:space="preserve"> v papirni obliki s priporočeno pošto ali katerokoli obliko hitre pošte ali v elektronski obliki po SWIFT sistemu na naslov </w:t>
      </w:r>
      <w:r w:rsidRPr="00C20568">
        <w:rPr>
          <w:rFonts w:ascii="Calibri" w:eastAsia="Times New Roman" w:hAnsi="Calibri"/>
          <w:szCs w:val="20"/>
          <w:highlight w:val="yellow"/>
        </w:rPr>
        <w:fldChar w:fldCharType="begin">
          <w:ffData>
            <w:name w:val="Besedilo2"/>
            <w:enabled/>
            <w:calcOnExit w:val="0"/>
            <w:textInput/>
          </w:ffData>
        </w:fldChar>
      </w:r>
      <w:r w:rsidRPr="00C20568">
        <w:rPr>
          <w:rFonts w:ascii="Calibri" w:eastAsia="Times New Roman" w:hAnsi="Calibri"/>
          <w:szCs w:val="20"/>
          <w:highlight w:val="yellow"/>
        </w:rPr>
        <w:instrText xml:space="preserve"> FORMTEXT </w:instrText>
      </w:r>
      <w:r w:rsidRPr="00C20568">
        <w:rPr>
          <w:rFonts w:ascii="Calibri" w:eastAsia="Times New Roman" w:hAnsi="Calibri"/>
          <w:szCs w:val="20"/>
          <w:highlight w:val="yellow"/>
        </w:rPr>
      </w:r>
      <w:r w:rsidRPr="00C20568">
        <w:rPr>
          <w:rFonts w:ascii="Calibri" w:eastAsia="Times New Roman" w:hAnsi="Calibri"/>
          <w:szCs w:val="20"/>
          <w:highlight w:val="yellow"/>
        </w:rPr>
        <w:fldChar w:fldCharType="separate"/>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ascii="Calibri" w:eastAsia="Times New Roman" w:hAnsi="Calibri"/>
          <w:szCs w:val="20"/>
          <w:highlight w:val="yellow"/>
        </w:rPr>
        <w:fldChar w:fldCharType="end"/>
      </w:r>
      <w:r w:rsidRPr="00C20568">
        <w:rPr>
          <w:rFonts w:ascii="Calibri" w:eastAsia="Times New Roman" w:hAnsi="Calibri"/>
          <w:szCs w:val="20"/>
        </w:rPr>
        <w:t xml:space="preserve"> </w:t>
      </w:r>
      <w:r w:rsidRPr="00C20568">
        <w:rPr>
          <w:rFonts w:ascii="Calibri" w:eastAsia="Times New Roman" w:hAnsi="Calibri"/>
          <w:i/>
          <w:szCs w:val="20"/>
        </w:rPr>
        <w:t>(navede se SWIFT naslova garanta)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KRAJ PREDLOŽITVE:</w:t>
      </w:r>
      <w:r w:rsidRPr="00C20568">
        <w:rPr>
          <w:rFonts w:ascii="Calibri" w:eastAsia="Times New Roman" w:hAnsi="Calibri"/>
          <w:szCs w:val="20"/>
        </w:rPr>
        <w:t xml:space="preserve"> </w:t>
      </w:r>
      <w:r w:rsidRPr="00C20568">
        <w:rPr>
          <w:rFonts w:ascii="Calibri" w:eastAsia="Times New Roman" w:hAnsi="Calibri"/>
          <w:szCs w:val="20"/>
          <w:highlight w:val="yellow"/>
        </w:rPr>
        <w:fldChar w:fldCharType="begin">
          <w:ffData>
            <w:name w:val="Besedilo2"/>
            <w:enabled/>
            <w:calcOnExit w:val="0"/>
            <w:textInput/>
          </w:ffData>
        </w:fldChar>
      </w:r>
      <w:r w:rsidRPr="00C20568">
        <w:rPr>
          <w:rFonts w:ascii="Calibri" w:eastAsia="Times New Roman" w:hAnsi="Calibri"/>
          <w:szCs w:val="20"/>
          <w:highlight w:val="yellow"/>
        </w:rPr>
        <w:instrText xml:space="preserve"> FORMTEXT </w:instrText>
      </w:r>
      <w:r w:rsidRPr="00C20568">
        <w:rPr>
          <w:rFonts w:ascii="Calibri" w:eastAsia="Times New Roman" w:hAnsi="Calibri"/>
          <w:szCs w:val="20"/>
          <w:highlight w:val="yellow"/>
        </w:rPr>
      </w:r>
      <w:r w:rsidRPr="00C20568">
        <w:rPr>
          <w:rFonts w:ascii="Calibri" w:eastAsia="Times New Roman" w:hAnsi="Calibri"/>
          <w:szCs w:val="20"/>
          <w:highlight w:val="yellow"/>
        </w:rPr>
        <w:fldChar w:fldCharType="separate"/>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ascii="Calibri" w:eastAsia="Times New Roman" w:hAnsi="Calibri"/>
          <w:szCs w:val="20"/>
          <w:highlight w:val="yellow"/>
        </w:rPr>
        <w:fldChar w:fldCharType="end"/>
      </w:r>
      <w:r w:rsidRPr="00C20568">
        <w:rPr>
          <w:rFonts w:ascii="Calibri" w:eastAsia="Times New Roman" w:hAnsi="Calibri"/>
          <w:szCs w:val="20"/>
        </w:rPr>
        <w:t xml:space="preserve"> </w:t>
      </w:r>
      <w:r w:rsidRPr="00C20568">
        <w:rPr>
          <w:rFonts w:ascii="Calibri" w:eastAsia="Times New Roman" w:hAnsi="Calibri"/>
          <w:i/>
          <w:szCs w:val="20"/>
        </w:rPr>
        <w:t>(garant vpiše naslov podružnice, kjer se opravi predložitev papirnih listin, ali elektronski naslov za predložitev v elektronski obliki, kot na primer garantov SWIFT naslov)</w:t>
      </w:r>
      <w:r w:rsidRPr="00C20568">
        <w:rPr>
          <w:rFonts w:ascii="Calibri" w:eastAsia="Times New Roman" w:hAnsi="Calibri"/>
          <w:szCs w:val="20"/>
        </w:rPr>
        <w:t xml:space="preserve"> </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szCs w:val="20"/>
        </w:rPr>
        <w:t>Ne glede na navedeno, se predložitev papirnih listin lahko opravi v katerikoli podružnici garanta na območju Republike Slovenije.</w:t>
      </w:r>
      <w:r w:rsidRPr="00C20568" w:rsidDel="00D4087F">
        <w:rPr>
          <w:rFonts w:ascii="Calibri" w:eastAsia="Times New Roman" w:hAnsi="Calibri"/>
          <w:szCs w:val="20"/>
        </w:rPr>
        <w:t xml:space="preserve"> </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DATUM VELJAVNOSTI: </w:t>
      </w:r>
      <w:r w:rsidRPr="00C20568">
        <w:rPr>
          <w:rFonts w:ascii="Calibri" w:eastAsia="Times New Roman" w:hAnsi="Calibri"/>
          <w:szCs w:val="20"/>
          <w:highlight w:val="yellow"/>
        </w:rPr>
        <w:fldChar w:fldCharType="begin">
          <w:ffData>
            <w:name w:val="Besedilo2"/>
            <w:enabled/>
            <w:calcOnExit w:val="0"/>
            <w:textInput>
              <w:default w:val="DD. MM. LLLL"/>
            </w:textInput>
          </w:ffData>
        </w:fldChar>
      </w:r>
      <w:r w:rsidRPr="00C20568">
        <w:rPr>
          <w:rFonts w:ascii="Calibri" w:eastAsia="Times New Roman" w:hAnsi="Calibri"/>
          <w:szCs w:val="20"/>
          <w:highlight w:val="yellow"/>
        </w:rPr>
        <w:instrText xml:space="preserve"> FORMTEXT </w:instrText>
      </w:r>
      <w:r w:rsidRPr="00C20568">
        <w:rPr>
          <w:rFonts w:ascii="Calibri" w:eastAsia="Times New Roman" w:hAnsi="Calibri"/>
          <w:szCs w:val="20"/>
          <w:highlight w:val="yellow"/>
        </w:rPr>
      </w:r>
      <w:r w:rsidRPr="00C20568">
        <w:rPr>
          <w:rFonts w:ascii="Calibri" w:eastAsia="Times New Roman" w:hAnsi="Calibri"/>
          <w:szCs w:val="20"/>
          <w:highlight w:val="yellow"/>
        </w:rPr>
        <w:fldChar w:fldCharType="separate"/>
      </w:r>
      <w:r w:rsidRPr="00C20568">
        <w:rPr>
          <w:rFonts w:ascii="Calibri" w:eastAsia="Times New Roman" w:hAnsi="Calibri"/>
          <w:noProof/>
          <w:szCs w:val="20"/>
          <w:highlight w:val="yellow"/>
        </w:rPr>
        <w:t>DD. MM. LLLL</w:t>
      </w:r>
      <w:r w:rsidRPr="00C20568">
        <w:rPr>
          <w:rFonts w:ascii="Calibri" w:eastAsia="Times New Roman" w:hAnsi="Calibri"/>
          <w:szCs w:val="20"/>
          <w:highlight w:val="yellow"/>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datum zapadlosti zavarovanja)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STRANKA, KI JE DOLŽNA PLAČATI STROŠKE:</w:t>
      </w:r>
      <w:r w:rsidRPr="00C20568">
        <w:rPr>
          <w:rFonts w:ascii="Calibri" w:eastAsia="Times New Roman" w:hAnsi="Calibri"/>
          <w:szCs w:val="20"/>
        </w:rPr>
        <w:t xml:space="preserve"> </w:t>
      </w:r>
      <w:r w:rsidRPr="00C20568">
        <w:rPr>
          <w:rFonts w:ascii="Calibri" w:eastAsia="Times New Roman" w:hAnsi="Calibri"/>
          <w:szCs w:val="20"/>
          <w:highlight w:val="yellow"/>
        </w:rPr>
        <w:fldChar w:fldCharType="begin">
          <w:ffData>
            <w:name w:val="Besedilo2"/>
            <w:enabled/>
            <w:calcOnExit w:val="0"/>
            <w:textInput/>
          </w:ffData>
        </w:fldChar>
      </w:r>
      <w:r w:rsidRPr="00C20568">
        <w:rPr>
          <w:rFonts w:ascii="Calibri" w:eastAsia="Times New Roman" w:hAnsi="Calibri"/>
          <w:szCs w:val="20"/>
          <w:highlight w:val="yellow"/>
        </w:rPr>
        <w:instrText xml:space="preserve"> FORMTEXT </w:instrText>
      </w:r>
      <w:r w:rsidRPr="00C20568">
        <w:rPr>
          <w:rFonts w:ascii="Calibri" w:eastAsia="Times New Roman" w:hAnsi="Calibri"/>
          <w:szCs w:val="20"/>
          <w:highlight w:val="yellow"/>
        </w:rPr>
      </w:r>
      <w:r w:rsidRPr="00C20568">
        <w:rPr>
          <w:rFonts w:ascii="Calibri" w:eastAsia="Times New Roman" w:hAnsi="Calibri"/>
          <w:szCs w:val="20"/>
          <w:highlight w:val="yellow"/>
        </w:rPr>
        <w:fldChar w:fldCharType="separate"/>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ascii="Calibri" w:eastAsia="Times New Roman" w:hAnsi="Calibri"/>
          <w:szCs w:val="20"/>
          <w:highlight w:val="yellow"/>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ime naročnika zavarovanja, tj. v postopku javnega naročanja izbranega ponudnika)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b/>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szCs w:val="2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sectPr w:rsidR="00C20568" w:rsidRPr="00C20568" w:rsidSect="00C20568">
          <w:headerReference w:type="first" r:id="rId30"/>
          <w:footerReference w:type="first" r:id="rId31"/>
          <w:pgSz w:w="11906" w:h="16838" w:code="9"/>
          <w:pgMar w:top="1134" w:right="1134" w:bottom="1134" w:left="1134" w:header="454" w:footer="454" w:gutter="0"/>
          <w:cols w:space="708"/>
        </w:sect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szCs w:val="20"/>
        </w:rPr>
        <w:lastRenderedPageBreak/>
        <w:t>Zavarovanje/garancija se lahko unovči iz naslednjih razlogov, ki morajo biti navedeni v izjavi upravičenca oziroma zahtevi za plačilo:</w:t>
      </w:r>
    </w:p>
    <w:p w:rsidR="00C20568" w:rsidRPr="00C20568" w:rsidRDefault="00C20568" w:rsidP="00C20568">
      <w:pPr>
        <w:numPr>
          <w:ilvl w:val="0"/>
          <w:numId w:val="3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Calibri" w:eastAsia="Times New Roman" w:hAnsi="Calibri"/>
          <w:szCs w:val="20"/>
        </w:rPr>
      </w:pPr>
      <w:r w:rsidRPr="00C20568">
        <w:rPr>
          <w:rFonts w:ascii="Calibri" w:eastAsia="Times New Roman" w:hAnsi="Calibri"/>
          <w:szCs w:val="20"/>
        </w:rPr>
        <w:t>naročnik zavarovanja/garancije je umaknil ponudbo po poteku roka za prejem ponudb ali nedopustno spremenil ponudbo v času njene veljavnosti; ali</w:t>
      </w:r>
    </w:p>
    <w:p w:rsidR="00C20568" w:rsidRPr="00C20568" w:rsidRDefault="00C20568" w:rsidP="00C20568">
      <w:pPr>
        <w:numPr>
          <w:ilvl w:val="0"/>
          <w:numId w:val="3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Calibri" w:eastAsia="Times New Roman" w:hAnsi="Calibri"/>
          <w:szCs w:val="20"/>
        </w:rPr>
      </w:pPr>
      <w:r w:rsidRPr="00C20568">
        <w:rPr>
          <w:rFonts w:ascii="Calibri" w:eastAsia="Times New Roman" w:hAnsi="Calibri"/>
          <w:szCs w:val="20"/>
        </w:rPr>
        <w:t>izbrani naročnik zavarovanja/garancije na poziv upravičenca ni podpisal pogodbe; ali</w:t>
      </w:r>
    </w:p>
    <w:p w:rsidR="00C20568" w:rsidRPr="00C20568" w:rsidRDefault="00C20568" w:rsidP="00C20568">
      <w:pPr>
        <w:numPr>
          <w:ilvl w:val="0"/>
          <w:numId w:val="3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Calibri" w:eastAsia="Times New Roman" w:hAnsi="Calibri"/>
          <w:szCs w:val="20"/>
        </w:rPr>
      </w:pPr>
      <w:r w:rsidRPr="00C20568">
        <w:rPr>
          <w:rFonts w:ascii="Calibri" w:eastAsia="Times New Roman" w:hAnsi="Calibri"/>
          <w:szCs w:val="20"/>
        </w:rPr>
        <w:t>izbrani naročnik zavarovanja/garancije ni predložil zavarovanja/garancije za dobro izvedbo pogodbenih obveznosti v skladu s pogoji naročila.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szCs w:val="20"/>
        </w:rPr>
        <w:t>Katerokoli zahtevo za plačilo po tem zavarovanju moramo prejeti na datum veljavnosti zavarovanja ali pred njim v zgoraj navedenem kraju predložitve.</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szCs w:val="20"/>
        </w:rPr>
        <w:t>Morebitne spore v zvezi s tem zavarovanjem rešuje stvarno pristojno sodišče v Ljubljani po slovenskem pravu.</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szCs w:val="20"/>
        </w:rPr>
        <w:t>Za to zavarovanje/garancijo veljajo Enotna Pravila za Garancije na Poziv (EPGP) revizija iz leta 2010, izdana pri MTZ pod št. 758.</w:t>
      </w:r>
    </w:p>
    <w:p w:rsidR="00C20568" w:rsidRPr="00C20568" w:rsidRDefault="00C20568" w:rsidP="00C20568">
      <w:pPr>
        <w:spacing w:after="0" w:line="240" w:lineRule="auto"/>
        <w:ind w:left="0" w:firstLine="0"/>
        <w:rPr>
          <w:rFonts w:ascii="Calibri" w:eastAsia="Times New Roman" w:hAnsi="Calibri"/>
          <w:szCs w:val="20"/>
          <w:shd w:val="clear" w:color="auto" w:fill="FFFFFF"/>
        </w:rPr>
      </w:pPr>
    </w:p>
    <w:p w:rsidR="00C20568" w:rsidRPr="00C20568" w:rsidRDefault="00C20568" w:rsidP="00C20568">
      <w:pPr>
        <w:spacing w:after="0" w:line="240" w:lineRule="auto"/>
        <w:ind w:left="0" w:firstLine="0"/>
        <w:rPr>
          <w:rFonts w:ascii="Calibri" w:eastAsia="Times New Roman" w:hAnsi="Calibri"/>
          <w:szCs w:val="20"/>
          <w:shd w:val="clear" w:color="auto" w:fill="FFFFFF"/>
        </w:rPr>
      </w:pPr>
    </w:p>
    <w:p w:rsidR="00C20568" w:rsidRPr="00C20568" w:rsidRDefault="00C20568" w:rsidP="00C20568">
      <w:pPr>
        <w:spacing w:after="0" w:line="240" w:lineRule="auto"/>
        <w:ind w:left="0" w:firstLine="0"/>
        <w:rPr>
          <w:rFonts w:ascii="Calibri" w:eastAsia="Times New Roman" w:hAnsi="Calibri"/>
          <w:szCs w:val="20"/>
          <w:shd w:val="clear" w:color="auto" w:fill="FFFFFF"/>
        </w:rPr>
      </w:pPr>
    </w:p>
    <w:p w:rsidR="00C20568" w:rsidRPr="00C20568" w:rsidRDefault="00C20568" w:rsidP="00C20568">
      <w:pPr>
        <w:spacing w:after="0" w:line="240" w:lineRule="auto"/>
        <w:ind w:left="0" w:firstLine="0"/>
        <w:rPr>
          <w:rFonts w:ascii="Calibri" w:eastAsia="Times New Roman" w:hAnsi="Calibri"/>
          <w:szCs w:val="20"/>
          <w:shd w:val="clear" w:color="auto" w:fill="FFFFFF"/>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shd w:val="clear" w:color="auto" w:fill="FFFFCC"/>
        </w:rPr>
        <w:t>Garant</w:t>
      </w:r>
    </w:p>
    <w:p w:rsidR="00C20568" w:rsidRPr="00C20568" w:rsidRDefault="00C20568" w:rsidP="00C20568">
      <w:pPr>
        <w:spacing w:after="0" w:line="240" w:lineRule="auto"/>
        <w:ind w:left="0" w:firstLine="0"/>
        <w:rPr>
          <w:rFonts w:ascii="Calibri" w:eastAsia="Times New Roman" w:hAnsi="Calibri"/>
          <w:szCs w:val="20"/>
          <w:shd w:val="clear" w:color="auto" w:fill="D9D9D9"/>
        </w:rPr>
        <w:sectPr w:rsidR="00C20568" w:rsidRPr="00C20568" w:rsidSect="00C20568">
          <w:pgSz w:w="11906" w:h="16838" w:code="9"/>
          <w:pgMar w:top="1134" w:right="1134" w:bottom="1134" w:left="1134" w:header="454" w:footer="454" w:gutter="0"/>
          <w:cols w:space="708"/>
        </w:sectPr>
      </w:pP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shd w:val="clear" w:color="auto" w:fill="FFFFCC"/>
        </w:rPr>
        <w:t>(žig in podpis)</w:t>
      </w:r>
    </w:p>
    <w:p w:rsidR="00C20568" w:rsidRPr="00C20568" w:rsidRDefault="00C20568" w:rsidP="00C20568">
      <w:pPr>
        <w:spacing w:after="0" w:line="240" w:lineRule="auto"/>
        <w:ind w:left="1843" w:hanging="1843"/>
        <w:rPr>
          <w:rFonts w:ascii="Calibri" w:eastAsia="Times New Roman" w:hAnsi="Calibri"/>
          <w:b/>
          <w:szCs w:val="20"/>
          <w:shd w:val="clear" w:color="auto" w:fill="FFFFFF"/>
        </w:rPr>
      </w:pPr>
      <w:r w:rsidRPr="00C20568">
        <w:rPr>
          <w:rFonts w:ascii="Calibri" w:eastAsia="Times New Roman" w:hAnsi="Calibri"/>
          <w:b/>
          <w:szCs w:val="20"/>
          <w:shd w:val="clear" w:color="auto" w:fill="FFFFFF"/>
        </w:rPr>
        <w:lastRenderedPageBreak/>
        <w:t xml:space="preserve">Razpisni obrazec 6: </w:t>
      </w:r>
      <w:r w:rsidRPr="00C20568">
        <w:rPr>
          <w:rFonts w:ascii="Calibri" w:eastAsia="Times New Roman" w:hAnsi="Calibri"/>
          <w:b/>
          <w:smallCaps/>
          <w:szCs w:val="20"/>
          <w:shd w:val="clear" w:color="auto" w:fill="FFFFFF"/>
        </w:rPr>
        <w:t>Vzorec bančne garancije za zavarovanje dobre izvedbe pogodbenih obveznosti</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t>Naziv, naslov in SWIFT ključ banke</w:t>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t>Naziv in naslov naročnika javnega naročila</w:t>
      </w: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SŽ – Infrastruktura, d.o.o.</w:t>
      </w: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Kolodvorska 11</w:t>
      </w: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1000 Ljubljana</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t>Datum izdaje zavarovanja</w:t>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Vrsta garancije:</w:t>
      </w:r>
      <w:r w:rsidRPr="00C20568">
        <w:rPr>
          <w:rFonts w:ascii="Calibri" w:eastAsia="Times New Roman" w:hAnsi="Calibri"/>
          <w:szCs w:val="20"/>
        </w:rPr>
        <w:t xml:space="preserve"> bančna garancija za zavarovanje dobre izvedbe pogodbenih obveznosti</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Številka garancije: </w:t>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Times New Roman" w:hAnsi="Calibri"/>
          <w:b/>
          <w:szCs w:val="20"/>
        </w:rPr>
        <w:t xml:space="preserve"> </w:t>
      </w:r>
      <w:r w:rsidRPr="00C20568">
        <w:rPr>
          <w:rFonts w:ascii="Calibri" w:eastAsia="Times New Roman" w:hAnsi="Calibri"/>
          <w:i/>
          <w:szCs w:val="20"/>
        </w:rPr>
        <w:t>(vpiše se številka zavarovanja)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Garant:</w:t>
      </w:r>
      <w:r w:rsidRPr="00C20568">
        <w:rPr>
          <w:rFonts w:ascii="Calibri" w:eastAsia="Times New Roman" w:hAnsi="Calibri"/>
          <w:szCs w:val="20"/>
        </w:rPr>
        <w:t xml:space="preserve"> </w:t>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Times New Roman" w:hAnsi="Calibri"/>
          <w:szCs w:val="20"/>
        </w:rPr>
        <w:t xml:space="preserve"> </w:t>
      </w:r>
      <w:r w:rsidRPr="00C20568">
        <w:rPr>
          <w:rFonts w:ascii="Calibri" w:eastAsia="Times New Roman" w:hAnsi="Calibri"/>
          <w:i/>
          <w:szCs w:val="20"/>
        </w:rPr>
        <w:t>(vpiše se ime in naslov banke v kraju izdaje)</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NAROČNIK: </w:t>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Times New Roman" w:hAnsi="Calibri"/>
          <w:b/>
          <w:szCs w:val="20"/>
        </w:rPr>
        <w:t xml:space="preserve"> </w:t>
      </w:r>
      <w:r w:rsidRPr="00C20568">
        <w:rPr>
          <w:rFonts w:ascii="Calibri" w:eastAsia="Times New Roman" w:hAnsi="Calibri"/>
          <w:i/>
          <w:szCs w:val="20"/>
        </w:rPr>
        <w:t>(vpiše se ime in naslov naročnika zavarovanja, tj. v postopku javnega naročanja izbranega ponudnika)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UPRAVIČENEC:</w:t>
      </w:r>
      <w:r w:rsidRPr="00C20568">
        <w:rPr>
          <w:rFonts w:ascii="Calibri" w:eastAsia="Times New Roman" w:hAnsi="Calibr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naročnika javnega naročila)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i/>
          <w:szCs w:val="20"/>
        </w:rPr>
      </w:pPr>
      <w:r w:rsidRPr="00C20568">
        <w:rPr>
          <w:rFonts w:ascii="Calibri" w:eastAsia="Times New Roman" w:hAnsi="Calibri"/>
          <w:b/>
          <w:szCs w:val="20"/>
        </w:rPr>
        <w:t xml:space="preserve">OSNOVNI POSEL: </w:t>
      </w:r>
      <w:r w:rsidRPr="00C20568">
        <w:rPr>
          <w:rFonts w:ascii="Calibri" w:eastAsia="Times New Roman" w:hAnsi="Calibri"/>
          <w:szCs w:val="20"/>
        </w:rPr>
        <w:t xml:space="preserve">obveznost naročnika zavarovanja iz pogodbe št.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z dne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številko in datum pogodbe o izvedbi javnega naročila, sklenjene na podlagi postopka z oznako XXXXXX)</w:t>
      </w:r>
      <w:r w:rsidRPr="00C20568">
        <w:rPr>
          <w:rFonts w:ascii="Calibri" w:eastAsia="Times New Roman" w:hAnsi="Calibri"/>
          <w:szCs w:val="20"/>
        </w:rPr>
        <w:t xml:space="preserve"> za</w:t>
      </w:r>
      <w:r w:rsidRPr="00C20568">
        <w:rPr>
          <w:rFonts w:ascii="Calibri" w:eastAsia="Times New Roman" w:hAnsi="Calibri"/>
          <w: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predmet javnega naročila)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i/>
          <w:szCs w:val="20"/>
        </w:rPr>
        <w:t xml:space="preserve"> </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ZNESEK IN VALUTA: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najvišji znesek s številko in besedo ter valuta)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LISTINE, KI JIH JE POLEG IZJAVE TREBA PRILOŽITI ZAHTEVI ZA PLAČILO IN SE IZRECNO ZAHTEVAJO V SPODNJEM BESEDILU: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(nobena/navede se listina)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JEZIK V ZAHTEVANIH LISTINAH:</w:t>
      </w:r>
      <w:r w:rsidRPr="00C20568">
        <w:rPr>
          <w:rFonts w:ascii="Calibri" w:eastAsia="Times New Roman" w:hAnsi="Calibri"/>
          <w:szCs w:val="20"/>
        </w:rPr>
        <w:t xml:space="preserve"> slovenski</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OBLIKA PREDLOŽITVE:</w:t>
      </w:r>
      <w:r w:rsidRPr="00C20568">
        <w:rPr>
          <w:rFonts w:ascii="Calibri" w:eastAsia="Times New Roman" w:hAnsi="Calibri"/>
          <w:szCs w:val="20"/>
        </w:rPr>
        <w:t xml:space="preserve"> v papirni obliki s priporočeno pošto ali katerokoli obliko hitre pošte ali v elektronski obliki po SWIFT sistemu na naslov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(navede se SWIFT naslova garanta)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KRAJ PREDLOŽITVE:</w:t>
      </w:r>
      <w:r w:rsidRPr="00C20568">
        <w:rPr>
          <w:rFonts w:ascii="Calibri" w:eastAsia="Times New Roman" w:hAnsi="Calibr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(garant vpiše naslov podružnice, kjer se opravi predložitev papirnih listin, ali elektronski naslov za predložitev v elektronski obliki, kot na primer garantov SWIFT naslov)</w:t>
      </w:r>
      <w:r w:rsidRPr="00C20568">
        <w:rPr>
          <w:rFonts w:ascii="Calibri" w:eastAsia="Times New Roman" w:hAnsi="Calibri"/>
          <w:szCs w:val="20"/>
        </w:rPr>
        <w:t xml:space="preserve"> </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szCs w:val="20"/>
        </w:rPr>
        <w:t>Ne glede na navedeno, se predložitev papirnih listin lahko opravi v katerikoli podružnici garanta na območju Republike Slovenije.</w:t>
      </w:r>
      <w:r w:rsidRPr="00C20568" w:rsidDel="00D4087F">
        <w:rPr>
          <w:rFonts w:ascii="Calibri" w:eastAsia="Times New Roman" w:hAnsi="Calibri"/>
          <w:szCs w:val="20"/>
        </w:rPr>
        <w:t xml:space="preserve"> </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szCs w:val="20"/>
        </w:rPr>
        <w:t xml:space="preserve">  </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DATUM VELJAVNOSTI: </w:t>
      </w:r>
      <w:r w:rsidRPr="00C20568">
        <w:rPr>
          <w:rFonts w:ascii="Calibri" w:eastAsia="Times New Roman" w:hAnsi="Calibri"/>
          <w:szCs w:val="20"/>
          <w:shd w:val="clear" w:color="auto" w:fill="D9D9D9"/>
        </w:rPr>
        <w:fldChar w:fldCharType="begin">
          <w:ffData>
            <w:name w:val="Besedilo2"/>
            <w:enabled/>
            <w:calcOnExit w:val="0"/>
            <w:textInput>
              <w:default w:val="DD. MM. LLLL"/>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ascii="Calibri" w:eastAsia="Times New Roman" w:hAnsi="Calibri"/>
          <w:noProof/>
          <w:szCs w:val="20"/>
          <w:shd w:val="clear" w:color="auto" w:fill="D9D9D9"/>
        </w:rPr>
        <w:t>DD. MM. LLLL</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datum zapadlosti zavarovanja)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STRANKA, KI JE DOLŽNA PLAČATI STROŠKE:</w:t>
      </w:r>
      <w:r w:rsidRPr="00C20568">
        <w:rPr>
          <w:rFonts w:ascii="Calibri" w:eastAsia="Times New Roman" w:hAnsi="Calibr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ime naročnika zavarovanja, tj. v postopku javnega naročanja izbranega ponudnika)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b/>
          <w:szCs w:val="20"/>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C20568" w:rsidRPr="00C20568" w:rsidRDefault="00C20568" w:rsidP="00C20568">
      <w:pPr>
        <w:spacing w:after="0" w:line="240" w:lineRule="auto"/>
        <w:ind w:left="0" w:firstLine="0"/>
        <w:rPr>
          <w:rFonts w:ascii="Calibri" w:eastAsia="Times New Roman" w:hAnsi="Calibri"/>
          <w:szCs w:val="20"/>
        </w:rPr>
        <w:sectPr w:rsidR="00C20568" w:rsidRPr="00C20568" w:rsidSect="00C20568">
          <w:headerReference w:type="first" r:id="rId32"/>
          <w:footerReference w:type="first" r:id="rId33"/>
          <w:pgSz w:w="11906" w:h="16838" w:code="9"/>
          <w:pgMar w:top="1134" w:right="1134" w:bottom="1134" w:left="1134" w:header="454" w:footer="454" w:gutter="0"/>
          <w:cols w:space="708"/>
        </w:sect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lastRenderedPageBreak/>
        <w:t>Katerokoli zahtevo za plačilo po tem zavarovanju moramo prejeti na datum veljavnosti zavarovanja ali pred njim v zgoraj navedenem kraju predložitve.</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Morebitne spore v zvezi s tem zavarovanjem rešuje stvarno pristojno sodišče v Ljubljani po slovenskem pravu.</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Za to zavarovanje veljajo Enotna pravila za garancije na poziv (EPGP) revizija iz leta 2010, izdana pri MTZ pod št. 758.</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shd w:val="clear" w:color="auto" w:fill="D9D9D9"/>
        </w:rPr>
        <w:t>Garant</w:t>
      </w:r>
    </w:p>
    <w:p w:rsidR="00C20568" w:rsidRPr="00C20568" w:rsidRDefault="00C20568" w:rsidP="00C20568">
      <w:pPr>
        <w:spacing w:after="0" w:line="240" w:lineRule="auto"/>
        <w:ind w:left="0" w:firstLine="0"/>
        <w:rPr>
          <w:rFonts w:ascii="Calibri" w:eastAsia="Times New Roman" w:hAnsi="Calibri"/>
          <w:szCs w:val="20"/>
          <w:shd w:val="clear" w:color="auto" w:fill="D9D9D9"/>
        </w:rPr>
      </w:pPr>
      <w:r w:rsidRPr="00C20568">
        <w:rPr>
          <w:rFonts w:ascii="Calibri" w:eastAsia="Times New Roman" w:hAnsi="Calibri"/>
          <w:szCs w:val="20"/>
        </w:rPr>
        <w:tab/>
      </w:r>
      <w:r w:rsidRPr="00C20568">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shd w:val="clear" w:color="auto" w:fill="D9D9D9"/>
        </w:rPr>
        <w:t>(žig in podpis)</w:t>
      </w:r>
    </w:p>
    <w:p w:rsidR="00C20568" w:rsidRPr="00C20568" w:rsidRDefault="00C20568" w:rsidP="00C20568">
      <w:pPr>
        <w:spacing w:after="0" w:line="240" w:lineRule="auto"/>
        <w:ind w:left="0" w:firstLine="0"/>
        <w:rPr>
          <w:rFonts w:ascii="Calibri" w:eastAsia="Times New Roman" w:hAnsi="Calibri"/>
          <w:szCs w:val="20"/>
          <w:shd w:val="clear" w:color="auto" w:fill="D9D9D9"/>
        </w:rPr>
      </w:pPr>
    </w:p>
    <w:p w:rsidR="00C20568" w:rsidRPr="00C20568" w:rsidRDefault="00C20568" w:rsidP="00C20568">
      <w:pPr>
        <w:spacing w:after="0" w:line="240" w:lineRule="auto"/>
        <w:ind w:left="0" w:firstLine="0"/>
        <w:rPr>
          <w:rFonts w:ascii="Calibri" w:eastAsia="Times New Roman" w:hAnsi="Calibri"/>
          <w:szCs w:val="20"/>
          <w:shd w:val="clear" w:color="auto" w:fill="D9D9D9"/>
        </w:rPr>
        <w:sectPr w:rsidR="00C20568" w:rsidRPr="00C20568" w:rsidSect="00C20568">
          <w:pgSz w:w="11906" w:h="16838" w:code="9"/>
          <w:pgMar w:top="1134" w:right="1134" w:bottom="1134" w:left="1134" w:header="454" w:footer="454" w:gutter="0"/>
          <w:cols w:space="708"/>
        </w:sectPr>
      </w:pPr>
    </w:p>
    <w:p w:rsidR="00C20568" w:rsidRPr="00C20568" w:rsidRDefault="00C20568" w:rsidP="00C20568">
      <w:pPr>
        <w:spacing w:after="0" w:line="240" w:lineRule="auto"/>
        <w:ind w:left="1843" w:hanging="1843"/>
        <w:rPr>
          <w:rFonts w:ascii="Calibri" w:eastAsia="Times New Roman" w:hAnsi="Calibri"/>
          <w:b/>
          <w:szCs w:val="20"/>
          <w:shd w:val="clear" w:color="auto" w:fill="FFFFFF"/>
        </w:rPr>
      </w:pPr>
      <w:r w:rsidRPr="00C20568">
        <w:rPr>
          <w:rFonts w:ascii="Calibri" w:eastAsia="Times New Roman" w:hAnsi="Calibri"/>
          <w:b/>
          <w:szCs w:val="20"/>
          <w:shd w:val="clear" w:color="auto" w:fill="FFFFFF"/>
        </w:rPr>
        <w:lastRenderedPageBreak/>
        <w:t xml:space="preserve">Razpisni obrazec 7: </w:t>
      </w:r>
      <w:r w:rsidRPr="00C20568">
        <w:rPr>
          <w:rFonts w:ascii="Calibri" w:eastAsia="Times New Roman" w:hAnsi="Calibri"/>
          <w:b/>
          <w:smallCaps/>
          <w:szCs w:val="20"/>
          <w:shd w:val="clear" w:color="auto" w:fill="FFFFFF"/>
        </w:rPr>
        <w:t>Vzorec bančne garancije za zavarovanje odprave napak v garancijskem roku</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t>Naziv, naslov in SWIFT ključ banke</w:t>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t>Naziv in naslov naročnika javnega naročila</w:t>
      </w: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SŽ – Infrastruktura, d.o.o.</w:t>
      </w: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Kolodvorska 11</w:t>
      </w: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1000 Ljubljana</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t>Datum izdaje zavarovanja</w:t>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Vrsta garancije:</w:t>
      </w:r>
      <w:r w:rsidRPr="00C20568">
        <w:rPr>
          <w:rFonts w:ascii="Calibri" w:eastAsia="Times New Roman" w:hAnsi="Calibri"/>
          <w:szCs w:val="20"/>
        </w:rPr>
        <w:t xml:space="preserve"> bančna garancija za zavarovanje odprave napak v garancijskem roku</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Številka garancije: </w:t>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Times New Roman" w:hAnsi="Calibri"/>
          <w:b/>
          <w:szCs w:val="20"/>
        </w:rPr>
        <w:t xml:space="preserve"> </w:t>
      </w:r>
      <w:r w:rsidRPr="00C20568">
        <w:rPr>
          <w:rFonts w:ascii="Calibri" w:eastAsia="Times New Roman" w:hAnsi="Calibri"/>
          <w:i/>
          <w:szCs w:val="20"/>
        </w:rPr>
        <w:t>(vpiše se številka zavarovanja)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Garant:</w:t>
      </w:r>
      <w:r w:rsidRPr="00C20568">
        <w:rPr>
          <w:rFonts w:ascii="Calibri" w:eastAsia="Times New Roman" w:hAnsi="Calibri"/>
          <w:szCs w:val="20"/>
        </w:rPr>
        <w:t xml:space="preserve"> </w:t>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Times New Roman" w:hAnsi="Calibri"/>
          <w:szCs w:val="20"/>
        </w:rPr>
        <w:t xml:space="preserve"> </w:t>
      </w:r>
      <w:r w:rsidRPr="00C20568">
        <w:rPr>
          <w:rFonts w:ascii="Calibri" w:eastAsia="Times New Roman" w:hAnsi="Calibri"/>
          <w:i/>
          <w:szCs w:val="20"/>
        </w:rPr>
        <w:t>(vpiše se ime in naslov banke v kraju izdaje)</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NAROČNIK: </w:t>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Times New Roman" w:hAnsi="Calibri"/>
          <w:b/>
          <w:szCs w:val="20"/>
        </w:rPr>
        <w:t xml:space="preserve"> </w:t>
      </w:r>
      <w:r w:rsidRPr="00C20568">
        <w:rPr>
          <w:rFonts w:ascii="Calibri" w:eastAsia="Times New Roman" w:hAnsi="Calibri"/>
          <w:i/>
          <w:szCs w:val="20"/>
        </w:rPr>
        <w:t>(vpiše se ime in naslov naročnika zavarovanja, tj. v postopku javnega naročanja izbranega ponudnika)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UPRAVIČENEC:</w:t>
      </w:r>
      <w:r w:rsidRPr="00C20568">
        <w:rPr>
          <w:rFonts w:ascii="Calibri" w:eastAsia="Times New Roman" w:hAnsi="Calibr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naročnika javnega naročila)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i/>
          <w:szCs w:val="20"/>
        </w:rPr>
      </w:pPr>
      <w:r w:rsidRPr="00C20568">
        <w:rPr>
          <w:rFonts w:ascii="Calibri" w:eastAsia="Times New Roman" w:hAnsi="Calibri"/>
          <w:b/>
          <w:szCs w:val="20"/>
        </w:rPr>
        <w:t xml:space="preserve">OSNOVNI POSEL: </w:t>
      </w:r>
      <w:r w:rsidRPr="00C20568">
        <w:rPr>
          <w:rFonts w:ascii="Calibri" w:eastAsia="Times New Roman" w:hAnsi="Calibri"/>
          <w:szCs w:val="20"/>
        </w:rPr>
        <w:t xml:space="preserve">obveznost naročnika zavarovanja iz pogodbe št.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z dne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številko in datum pogodbe o izvedbi javnega naročila, sklenjene na podlagi postopka z oznako XXXXXX)</w:t>
      </w:r>
      <w:r w:rsidRPr="00C20568">
        <w:rPr>
          <w:rFonts w:ascii="Calibri" w:eastAsia="Times New Roman" w:hAnsi="Calibri"/>
          <w:szCs w:val="20"/>
        </w:rPr>
        <w:t xml:space="preserve"> za</w:t>
      </w:r>
      <w:r w:rsidRPr="00C20568">
        <w:rPr>
          <w:rFonts w:ascii="Calibri" w:eastAsia="Times New Roman" w:hAnsi="Calibri"/>
          <w: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predmet javnega naročila)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i/>
          <w:szCs w:val="20"/>
        </w:rPr>
        <w:t xml:space="preserve"> </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ZNESEK IN VALUTA: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najvišji znesek s številko in besedo ter valuta)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LISTINE, KI JIH JE POLEG IZJAVE TREBA PRILOŽITI ZAHTEVI ZA PLAČILO IN SE IZRECNO ZAHTEVAJO V SPODNJEM BESEDILU: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(nobena/navede se listina)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JEZIK V ZAHTEVANIH LISTINAH:</w:t>
      </w:r>
      <w:r w:rsidRPr="00C20568">
        <w:rPr>
          <w:rFonts w:ascii="Calibri" w:eastAsia="Times New Roman" w:hAnsi="Calibri"/>
          <w:szCs w:val="20"/>
        </w:rPr>
        <w:t xml:space="preserve"> slovenski</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OBLIKA PREDLOŽITVE:</w:t>
      </w:r>
      <w:r w:rsidRPr="00C20568">
        <w:rPr>
          <w:rFonts w:ascii="Calibri" w:eastAsia="Times New Roman" w:hAnsi="Calibri"/>
          <w:szCs w:val="20"/>
        </w:rPr>
        <w:t xml:space="preserve"> v papirni obliki s priporočeno pošto ali katerokoli obliko hitre pošte ali v elektronski obliki po SWIFT sistemu na naslov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(navede se SWIFT naslova garanta)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KRAJ PREDLOŽITVE:</w:t>
      </w:r>
      <w:r w:rsidRPr="00C20568">
        <w:rPr>
          <w:rFonts w:ascii="Calibri" w:eastAsia="Times New Roman" w:hAnsi="Calibr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(garant vpiše naslov podružnice, kjer se opravi predložitev papirnih listin, ali elektronski naslov za predložitev v elektronski obliki, kot na primer garantov SWIFT naslov)</w:t>
      </w:r>
      <w:r w:rsidRPr="00C20568">
        <w:rPr>
          <w:rFonts w:ascii="Calibri" w:eastAsia="Times New Roman" w:hAnsi="Calibri"/>
          <w:szCs w:val="20"/>
        </w:rPr>
        <w:t xml:space="preserve"> </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szCs w:val="20"/>
        </w:rPr>
        <w:t>Ne glede na navedeno, se predložitev papirnih listin lahko opravi v katerikoli podružnici garanta na območju Republike Slovenije.</w:t>
      </w:r>
      <w:r w:rsidRPr="00C20568" w:rsidDel="00D4087F">
        <w:rPr>
          <w:rFonts w:ascii="Calibri" w:eastAsia="Times New Roman" w:hAnsi="Calibri"/>
          <w:szCs w:val="20"/>
        </w:rPr>
        <w:t xml:space="preserve"> </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szCs w:val="20"/>
        </w:rPr>
        <w:t xml:space="preserve">  </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DATUM VELJAVNOSTI: </w:t>
      </w:r>
      <w:r w:rsidRPr="00C20568">
        <w:rPr>
          <w:rFonts w:ascii="Calibri" w:eastAsia="Times New Roman" w:hAnsi="Calibri"/>
          <w:szCs w:val="20"/>
          <w:shd w:val="clear" w:color="auto" w:fill="D9D9D9"/>
        </w:rPr>
        <w:fldChar w:fldCharType="begin">
          <w:ffData>
            <w:name w:val="Besedilo2"/>
            <w:enabled/>
            <w:calcOnExit w:val="0"/>
            <w:textInput>
              <w:default w:val="DD. MM. LLLL"/>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ascii="Calibri" w:eastAsia="Times New Roman" w:hAnsi="Calibri"/>
          <w:noProof/>
          <w:szCs w:val="20"/>
          <w:shd w:val="clear" w:color="auto" w:fill="D9D9D9"/>
        </w:rPr>
        <w:t>DD. MM. LLLL</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datum zapadlosti zavarovanja)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STRANKA, KI JE DOLŽNA PLAČATI STROŠKE:</w:t>
      </w:r>
      <w:r w:rsidRPr="00C20568">
        <w:rPr>
          <w:rFonts w:ascii="Calibri" w:eastAsia="Times New Roman" w:hAnsi="Calibr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ime naročnika zavarovanja, tj. v postopku javnega naročanja izbranega ponudnika)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b/>
          <w:szCs w:val="20"/>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C20568" w:rsidRPr="00C20568" w:rsidRDefault="00C20568" w:rsidP="00C20568">
      <w:pPr>
        <w:spacing w:after="0" w:line="240" w:lineRule="auto"/>
        <w:ind w:left="0" w:firstLine="0"/>
        <w:rPr>
          <w:rFonts w:ascii="Calibri" w:eastAsia="Times New Roman" w:hAnsi="Calibri"/>
          <w:szCs w:val="20"/>
        </w:rPr>
        <w:sectPr w:rsidR="00C20568" w:rsidRPr="00C20568" w:rsidSect="00C20568">
          <w:headerReference w:type="first" r:id="rId34"/>
          <w:footerReference w:type="first" r:id="rId35"/>
          <w:pgSz w:w="11906" w:h="16838" w:code="9"/>
          <w:pgMar w:top="1134" w:right="1134" w:bottom="1134" w:left="1134" w:header="454" w:footer="454" w:gutter="0"/>
          <w:cols w:space="708"/>
        </w:sect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lastRenderedPageBreak/>
        <w:t>Katerokoli zahtevo za plačilo po tem zavarovanju moramo prejeti na datum veljavnosti zavarovanja ali pred njim v zgoraj navedenem kraju predložitve.</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Morebitne spore v zvezi s tem zavarovanjem rešuje stvarno pristojno sodišče v Ljubljani po slovenskem pravu.</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Za to zavarovanje veljajo Enotna pravila za garancije na poziv (EPGP) revizija iz leta 2010, izdana pri MTZ pod št. 758.</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shd w:val="clear" w:color="auto" w:fill="D9D9D9"/>
        </w:rPr>
        <w:t>Garant</w:t>
      </w:r>
    </w:p>
    <w:p w:rsidR="00C20568" w:rsidRPr="00C20568" w:rsidRDefault="00C20568" w:rsidP="00C20568">
      <w:pPr>
        <w:spacing w:after="0" w:line="240" w:lineRule="auto"/>
        <w:ind w:left="0" w:firstLine="0"/>
        <w:rPr>
          <w:rFonts w:ascii="Calibri" w:eastAsia="Times New Roman" w:hAnsi="Calibri"/>
          <w:szCs w:val="20"/>
          <w:shd w:val="clear" w:color="auto" w:fill="D9D9D9"/>
        </w:rPr>
      </w:pPr>
      <w:r w:rsidRPr="00C20568">
        <w:rPr>
          <w:rFonts w:ascii="Calibri" w:eastAsia="Times New Roman" w:hAnsi="Calibri"/>
          <w:szCs w:val="20"/>
        </w:rPr>
        <w:tab/>
      </w:r>
      <w:r w:rsidRPr="00C20568">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shd w:val="clear" w:color="auto" w:fill="D9D9D9"/>
        </w:rPr>
        <w:t>(žig in podpis)</w:t>
      </w:r>
    </w:p>
    <w:p w:rsidR="00C20568" w:rsidRPr="00C20568" w:rsidRDefault="00C20568" w:rsidP="00C20568">
      <w:pPr>
        <w:spacing w:after="0" w:line="240" w:lineRule="auto"/>
        <w:ind w:left="0" w:firstLine="0"/>
        <w:rPr>
          <w:rFonts w:ascii="Calibri" w:eastAsia="Times New Roman" w:hAnsi="Calibri"/>
          <w:szCs w:val="20"/>
          <w:shd w:val="clear" w:color="auto" w:fill="D9D9D9"/>
        </w:rPr>
      </w:pPr>
    </w:p>
    <w:p w:rsidR="00C20568" w:rsidRPr="00C20568" w:rsidRDefault="00C20568" w:rsidP="00C20568">
      <w:pPr>
        <w:spacing w:after="0" w:line="240" w:lineRule="auto"/>
        <w:ind w:left="0" w:firstLine="0"/>
        <w:rPr>
          <w:rFonts w:ascii="Calibri" w:eastAsia="Times New Roman" w:hAnsi="Calibri"/>
          <w:szCs w:val="20"/>
          <w:shd w:val="clear" w:color="auto" w:fill="D9D9D9"/>
        </w:rPr>
        <w:sectPr w:rsidR="00C20568" w:rsidRPr="00C20568" w:rsidSect="00C20568">
          <w:pgSz w:w="11906" w:h="16838" w:code="9"/>
          <w:pgMar w:top="1134" w:right="1134" w:bottom="1134" w:left="1134" w:header="454" w:footer="454" w:gutter="0"/>
          <w:cols w:space="708"/>
        </w:sectPr>
      </w:pPr>
    </w:p>
    <w:p w:rsidR="00C20568" w:rsidRPr="00C20568" w:rsidRDefault="00C20568" w:rsidP="00C20568">
      <w:pPr>
        <w:spacing w:after="0" w:line="240" w:lineRule="auto"/>
        <w:ind w:left="0" w:firstLine="0"/>
        <w:rPr>
          <w:rFonts w:ascii="Calibri" w:eastAsia="Times New Roman" w:hAnsi="Calibri"/>
          <w:noProof/>
          <w:szCs w:val="20"/>
        </w:rPr>
      </w:pPr>
      <w:r w:rsidRPr="00C20568">
        <w:rPr>
          <w:rFonts w:ascii="Calibri" w:eastAsia="Times New Roman" w:hAnsi="Calibri"/>
          <w:b/>
          <w:noProof/>
          <w:szCs w:val="20"/>
        </w:rPr>
        <w:lastRenderedPageBreak/>
        <w:t xml:space="preserve">Razpisni obrazec 8: </w:t>
      </w:r>
      <w:r w:rsidRPr="00C20568">
        <w:rPr>
          <w:rFonts w:ascii="Calibri" w:eastAsia="Times New Roman" w:hAnsi="Calibri"/>
          <w:b/>
          <w:smallCaps/>
          <w:noProof/>
          <w:szCs w:val="20"/>
        </w:rPr>
        <w:t>Vzorec pogodbe</w:t>
      </w:r>
    </w:p>
    <w:p w:rsidR="00C20568" w:rsidRPr="00C20568" w:rsidRDefault="00C20568" w:rsidP="00C20568">
      <w:pPr>
        <w:widowControl w:val="0"/>
        <w:spacing w:after="0" w:line="240" w:lineRule="auto"/>
        <w:ind w:left="0" w:firstLine="0"/>
        <w:jc w:val="both"/>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Naročnik:</w:t>
      </w:r>
    </w:p>
    <w:tbl>
      <w:tblPr>
        <w:tblStyle w:val="Tabelamrea4"/>
        <w:tblW w:w="0" w:type="auto"/>
        <w:tblInd w:w="227" w:type="dxa"/>
        <w:tblLook w:val="04A0" w:firstRow="1" w:lastRow="0" w:firstColumn="1" w:lastColumn="0" w:noHBand="0" w:noVBand="1"/>
      </w:tblPr>
      <w:tblGrid>
        <w:gridCol w:w="6856"/>
      </w:tblGrid>
      <w:tr w:rsidR="00C20568" w:rsidRPr="00C20568" w:rsidTr="00C20568">
        <w:trPr>
          <w:trHeight w:val="284"/>
        </w:trPr>
        <w:tc>
          <w:tcPr>
            <w:tcW w:w="6856" w:type="dxa"/>
            <w:shd w:val="clear" w:color="auto" w:fill="auto"/>
            <w:vAlign w:val="bottom"/>
          </w:tcPr>
          <w:p w:rsidR="00C20568" w:rsidRPr="00C20568" w:rsidRDefault="00C20568" w:rsidP="00C20568">
            <w:pPr>
              <w:spacing w:before="40" w:after="0" w:line="240" w:lineRule="auto"/>
              <w:ind w:left="0" w:firstLine="0"/>
              <w:rPr>
                <w:rFonts w:ascii="Calibri" w:eastAsia="Times New Roman" w:hAnsi="Calibri" w:cs="Times New Roman"/>
                <w:b/>
              </w:rPr>
            </w:pPr>
            <w:r w:rsidRPr="00C20568">
              <w:rPr>
                <w:rFonts w:ascii="Calibri" w:eastAsia="Times New Roman" w:hAnsi="Calibri" w:cs="Times New Roman"/>
                <w:b/>
              </w:rPr>
              <w:t>SŽ - Infrastruktura, d.o.o., Kolodvorska 11, 1000 Ljubljana</w:t>
            </w:r>
          </w:p>
        </w:tc>
      </w:tr>
      <w:tr w:rsidR="00C20568" w:rsidRPr="00C20568" w:rsidTr="00C20568">
        <w:trPr>
          <w:trHeight w:val="284"/>
        </w:trPr>
        <w:tc>
          <w:tcPr>
            <w:tcW w:w="6856" w:type="dxa"/>
            <w:vAlign w:val="bottom"/>
          </w:tcPr>
          <w:p w:rsidR="00C20568" w:rsidRPr="00C20568" w:rsidRDefault="00C20568" w:rsidP="00C20568">
            <w:pPr>
              <w:spacing w:before="40" w:after="0" w:line="240" w:lineRule="auto"/>
              <w:ind w:left="0" w:firstLine="0"/>
              <w:rPr>
                <w:rFonts w:ascii="Calibri" w:eastAsia="Times New Roman" w:hAnsi="Calibri" w:cs="Times New Roman"/>
                <w:b/>
              </w:rPr>
            </w:pPr>
            <w:r w:rsidRPr="00C20568">
              <w:rPr>
                <w:rFonts w:ascii="Calibri" w:eastAsia="Times New Roman" w:hAnsi="Calibri" w:cs="Times New Roman"/>
                <w:b/>
              </w:rPr>
              <w:t xml:space="preserve">Matična št. </w:t>
            </w:r>
            <w:r w:rsidRPr="00C20568">
              <w:rPr>
                <w:rFonts w:ascii="Calibri" w:eastAsia="Times New Roman" w:hAnsi="Calibri"/>
                <w:b/>
              </w:rPr>
              <w:t>6017177000</w:t>
            </w:r>
          </w:p>
        </w:tc>
      </w:tr>
      <w:tr w:rsidR="00C20568" w:rsidRPr="00C20568" w:rsidTr="00C20568">
        <w:trPr>
          <w:trHeight w:val="284"/>
        </w:trPr>
        <w:tc>
          <w:tcPr>
            <w:tcW w:w="6856" w:type="dxa"/>
            <w:vAlign w:val="bottom"/>
          </w:tcPr>
          <w:p w:rsidR="00C20568" w:rsidRPr="00C20568" w:rsidRDefault="00C20568" w:rsidP="00C20568">
            <w:pPr>
              <w:spacing w:before="40" w:after="0" w:line="240" w:lineRule="auto"/>
              <w:ind w:left="0" w:firstLine="0"/>
              <w:rPr>
                <w:rFonts w:ascii="Calibri" w:eastAsia="Times New Roman" w:hAnsi="Calibri"/>
                <w:b/>
              </w:rPr>
            </w:pPr>
            <w:r w:rsidRPr="00C20568">
              <w:rPr>
                <w:rFonts w:ascii="Calibri" w:eastAsia="Times New Roman" w:hAnsi="Calibri"/>
                <w:b/>
              </w:rPr>
              <w:t>Osnovni kapital 15.828.186,15 EUR</w:t>
            </w:r>
          </w:p>
        </w:tc>
      </w:tr>
      <w:tr w:rsidR="00C20568" w:rsidRPr="00C20568" w:rsidTr="00C20568">
        <w:trPr>
          <w:trHeight w:val="284"/>
        </w:trPr>
        <w:tc>
          <w:tcPr>
            <w:tcW w:w="6856" w:type="dxa"/>
            <w:vAlign w:val="bottom"/>
          </w:tcPr>
          <w:p w:rsidR="00C20568" w:rsidRPr="00C20568" w:rsidRDefault="00C20568" w:rsidP="00C20568">
            <w:pPr>
              <w:spacing w:before="40" w:after="0" w:line="240" w:lineRule="auto"/>
              <w:ind w:left="0" w:firstLine="0"/>
              <w:rPr>
                <w:rFonts w:ascii="Calibri" w:eastAsia="Times New Roman" w:hAnsi="Calibri" w:cs="Calibri"/>
                <w:b/>
              </w:rPr>
            </w:pPr>
            <w:r w:rsidRPr="00C20568">
              <w:rPr>
                <w:rFonts w:ascii="Calibri" w:eastAsia="Times New Roman" w:hAnsi="Calibri"/>
                <w:b/>
              </w:rPr>
              <w:t>Davčni zavezanec, identifikacijska številka za DDV SI94995737</w:t>
            </w:r>
          </w:p>
        </w:tc>
      </w:tr>
      <w:tr w:rsidR="00C20568" w:rsidRPr="00C20568" w:rsidTr="00C20568">
        <w:trPr>
          <w:trHeight w:val="284"/>
        </w:trPr>
        <w:tc>
          <w:tcPr>
            <w:tcW w:w="6856" w:type="dxa"/>
            <w:vAlign w:val="bottom"/>
          </w:tcPr>
          <w:p w:rsidR="00C20568" w:rsidRPr="00C20568" w:rsidRDefault="00C20568" w:rsidP="00C20568">
            <w:pPr>
              <w:spacing w:before="40" w:after="0" w:line="240" w:lineRule="auto"/>
              <w:ind w:left="0" w:firstLine="0"/>
              <w:rPr>
                <w:rFonts w:ascii="Calibri" w:eastAsia="Times New Roman" w:hAnsi="Calibri"/>
                <w:b/>
              </w:rPr>
            </w:pPr>
            <w:r w:rsidRPr="00C20568">
              <w:rPr>
                <w:rFonts w:ascii="Calibri" w:eastAsia="Times New Roman" w:hAnsi="Calibri"/>
                <w:b/>
              </w:rPr>
              <w:t xml:space="preserve">TR št.: SI56 0292 3025 9545 562 pri NLB </w:t>
            </w:r>
            <w:proofErr w:type="spellStart"/>
            <w:r w:rsidRPr="00C20568">
              <w:rPr>
                <w:rFonts w:ascii="Calibri" w:eastAsia="Times New Roman" w:hAnsi="Calibri"/>
                <w:b/>
              </w:rPr>
              <w:t>d.d</w:t>
            </w:r>
            <w:proofErr w:type="spellEnd"/>
            <w:r w:rsidRPr="00C20568">
              <w:rPr>
                <w:rFonts w:ascii="Calibri" w:eastAsia="Times New Roman" w:hAnsi="Calibri"/>
                <w:b/>
              </w:rPr>
              <w:t>.</w:t>
            </w:r>
          </w:p>
        </w:tc>
      </w:tr>
      <w:tr w:rsidR="00C20568" w:rsidRPr="00C20568" w:rsidTr="00C20568">
        <w:trPr>
          <w:trHeight w:val="284"/>
        </w:trPr>
        <w:tc>
          <w:tcPr>
            <w:tcW w:w="6856" w:type="dxa"/>
            <w:vAlign w:val="bottom"/>
          </w:tcPr>
          <w:p w:rsidR="00C20568" w:rsidRPr="00C20568" w:rsidRDefault="00C20568" w:rsidP="00C20568">
            <w:pPr>
              <w:spacing w:before="40" w:after="0" w:line="240" w:lineRule="auto"/>
              <w:ind w:left="0" w:firstLine="0"/>
              <w:rPr>
                <w:rFonts w:ascii="Calibri" w:eastAsia="Times New Roman" w:hAnsi="Calibri" w:cs="Times New Roman"/>
              </w:rPr>
            </w:pPr>
            <w:r w:rsidRPr="00C20568">
              <w:rPr>
                <w:rFonts w:ascii="Calibri" w:eastAsia="Times New Roman" w:hAnsi="Calibri"/>
                <w:b/>
              </w:rPr>
              <w:t>ki ga zastopa direktor Matjaž Kranjc</w:t>
            </w:r>
          </w:p>
        </w:tc>
      </w:tr>
    </w:tbl>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in</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Dobavitelj:</w:t>
      </w:r>
    </w:p>
    <w:tbl>
      <w:tblPr>
        <w:tblStyle w:val="Tabelamrea4"/>
        <w:tblW w:w="0" w:type="auto"/>
        <w:tblInd w:w="227" w:type="dxa"/>
        <w:tblLook w:val="04A0" w:firstRow="1" w:lastRow="0" w:firstColumn="1" w:lastColumn="0" w:noHBand="0" w:noVBand="1"/>
      </w:tblPr>
      <w:tblGrid>
        <w:gridCol w:w="1299"/>
        <w:gridCol w:w="142"/>
        <w:gridCol w:w="312"/>
        <w:gridCol w:w="822"/>
        <w:gridCol w:w="1842"/>
        <w:gridCol w:w="2439"/>
      </w:tblGrid>
      <w:tr w:rsidR="00C20568" w:rsidRPr="00C20568" w:rsidTr="00C20568">
        <w:trPr>
          <w:trHeight w:val="284"/>
        </w:trPr>
        <w:tc>
          <w:tcPr>
            <w:tcW w:w="2575" w:type="dxa"/>
            <w:gridSpan w:val="4"/>
            <w:vAlign w:val="bottom"/>
          </w:tcPr>
          <w:p w:rsidR="00C20568" w:rsidRPr="00C20568" w:rsidRDefault="00C20568" w:rsidP="00C20568">
            <w:pPr>
              <w:spacing w:after="0" w:line="240" w:lineRule="auto"/>
              <w:ind w:left="0" w:firstLine="0"/>
              <w:rPr>
                <w:rFonts w:ascii="Calibri" w:eastAsia="Times New Roman" w:hAnsi="Calibri" w:cs="Times New Roman"/>
                <w:b/>
              </w:rPr>
            </w:pPr>
            <w:r w:rsidRPr="00C20568">
              <w:rPr>
                <w:rFonts w:ascii="Calibri" w:eastAsia="Times New Roman" w:hAnsi="Calibri" w:cs="Times New Roman"/>
                <w:b/>
              </w:rPr>
              <w:t xml:space="preserve">Dobavitelj </w:t>
            </w:r>
            <w:r w:rsidRPr="00C20568">
              <w:rPr>
                <w:rFonts w:ascii="Calibri" w:eastAsia="Times New Roman" w:hAnsi="Calibri" w:cs="Times New Roman"/>
              </w:rPr>
              <w:t>(naziv in naslov)</w:t>
            </w:r>
            <w:r w:rsidRPr="00C20568">
              <w:rPr>
                <w:rFonts w:ascii="Calibri" w:eastAsia="Times New Roman" w:hAnsi="Calibri" w:cs="Times New Roman"/>
                <w:b/>
              </w:rPr>
              <w:t>:</w:t>
            </w:r>
          </w:p>
        </w:tc>
        <w:tc>
          <w:tcPr>
            <w:tcW w:w="4281" w:type="dxa"/>
            <w:gridSpan w:val="2"/>
            <w:shd w:val="clear" w:color="auto" w:fill="D9D9D9"/>
            <w:vAlign w:val="bottom"/>
          </w:tcPr>
          <w:p w:rsidR="00C20568" w:rsidRPr="00C20568" w:rsidRDefault="00C20568" w:rsidP="00C20568">
            <w:pPr>
              <w:spacing w:after="0" w:line="240" w:lineRule="auto"/>
              <w:ind w:left="0" w:firstLine="0"/>
              <w:rPr>
                <w:rFonts w:ascii="Calibri" w:eastAsia="Times New Roman" w:hAnsi="Calibri" w:cs="Times New Roman"/>
                <w:b/>
              </w:rPr>
            </w:pPr>
          </w:p>
        </w:tc>
      </w:tr>
      <w:tr w:rsidR="00C20568" w:rsidRPr="00C20568" w:rsidTr="00C20568">
        <w:trPr>
          <w:trHeight w:val="284"/>
        </w:trPr>
        <w:tc>
          <w:tcPr>
            <w:tcW w:w="1299" w:type="dxa"/>
            <w:vAlign w:val="bottom"/>
          </w:tcPr>
          <w:p w:rsidR="00C20568" w:rsidRPr="00C20568" w:rsidRDefault="00C20568" w:rsidP="00C20568">
            <w:pPr>
              <w:spacing w:after="0" w:line="240" w:lineRule="auto"/>
              <w:ind w:left="0" w:firstLine="0"/>
              <w:rPr>
                <w:rFonts w:ascii="Calibri" w:eastAsia="Times New Roman" w:hAnsi="Calibri" w:cs="Times New Roman"/>
                <w:b/>
              </w:rPr>
            </w:pPr>
            <w:r w:rsidRPr="00C20568">
              <w:rPr>
                <w:rFonts w:ascii="Calibri" w:eastAsia="Times New Roman" w:hAnsi="Calibri" w:cs="Times New Roman"/>
                <w:b/>
              </w:rPr>
              <w:t>Matična št.:</w:t>
            </w:r>
          </w:p>
        </w:tc>
        <w:tc>
          <w:tcPr>
            <w:tcW w:w="5557" w:type="dxa"/>
            <w:gridSpan w:val="5"/>
            <w:shd w:val="clear" w:color="auto" w:fill="D9D9D9"/>
            <w:vAlign w:val="bottom"/>
          </w:tcPr>
          <w:p w:rsidR="00C20568" w:rsidRPr="00C20568" w:rsidRDefault="00C20568" w:rsidP="00C20568">
            <w:pPr>
              <w:spacing w:after="0" w:line="240" w:lineRule="auto"/>
              <w:ind w:left="0" w:firstLine="0"/>
              <w:rPr>
                <w:rFonts w:ascii="Calibri" w:eastAsia="Times New Roman" w:hAnsi="Calibri" w:cs="Times New Roman"/>
                <w:b/>
              </w:rPr>
            </w:pPr>
          </w:p>
        </w:tc>
      </w:tr>
      <w:tr w:rsidR="00C20568" w:rsidRPr="00C20568" w:rsidTr="00C20568">
        <w:trPr>
          <w:trHeight w:val="284"/>
        </w:trPr>
        <w:tc>
          <w:tcPr>
            <w:tcW w:w="1753" w:type="dxa"/>
            <w:gridSpan w:val="3"/>
            <w:vAlign w:val="bottom"/>
          </w:tcPr>
          <w:p w:rsidR="00C20568" w:rsidRPr="00C20568" w:rsidRDefault="00C20568" w:rsidP="00C20568">
            <w:pPr>
              <w:spacing w:after="0" w:line="240" w:lineRule="auto"/>
              <w:ind w:left="0" w:firstLine="0"/>
              <w:rPr>
                <w:rFonts w:ascii="Calibri" w:eastAsia="Times New Roman" w:hAnsi="Calibri" w:cs="Times New Roman"/>
                <w:b/>
              </w:rPr>
            </w:pPr>
            <w:r w:rsidRPr="00C20568">
              <w:rPr>
                <w:rFonts w:ascii="Calibri" w:eastAsia="Times New Roman" w:hAnsi="Calibri" w:cs="Times New Roman"/>
                <w:b/>
              </w:rPr>
              <w:t>Osnovni kapital:</w:t>
            </w:r>
          </w:p>
        </w:tc>
        <w:tc>
          <w:tcPr>
            <w:tcW w:w="5103" w:type="dxa"/>
            <w:gridSpan w:val="3"/>
            <w:shd w:val="clear" w:color="auto" w:fill="D9D9D9"/>
            <w:vAlign w:val="bottom"/>
          </w:tcPr>
          <w:p w:rsidR="00C20568" w:rsidRPr="00C20568" w:rsidRDefault="00C20568" w:rsidP="00C20568">
            <w:pPr>
              <w:spacing w:after="0" w:line="240" w:lineRule="auto"/>
              <w:ind w:left="0" w:firstLine="0"/>
              <w:rPr>
                <w:rFonts w:ascii="Calibri" w:eastAsia="Times New Roman" w:hAnsi="Calibri" w:cs="Times New Roman"/>
                <w:b/>
              </w:rPr>
            </w:pPr>
          </w:p>
        </w:tc>
      </w:tr>
      <w:tr w:rsidR="00C20568" w:rsidRPr="00C20568" w:rsidTr="00C20568">
        <w:trPr>
          <w:trHeight w:val="284"/>
        </w:trPr>
        <w:tc>
          <w:tcPr>
            <w:tcW w:w="4417" w:type="dxa"/>
            <w:gridSpan w:val="5"/>
            <w:vAlign w:val="bottom"/>
          </w:tcPr>
          <w:p w:rsidR="00C20568" w:rsidRPr="00C20568" w:rsidRDefault="00C20568" w:rsidP="00C20568">
            <w:pPr>
              <w:spacing w:after="0" w:line="240" w:lineRule="auto"/>
              <w:ind w:left="0" w:firstLine="0"/>
              <w:rPr>
                <w:rFonts w:ascii="Calibri" w:eastAsia="Times New Roman" w:hAnsi="Calibri" w:cs="Calibri"/>
                <w:b/>
              </w:rPr>
            </w:pPr>
            <w:r w:rsidRPr="00C20568">
              <w:rPr>
                <w:rFonts w:ascii="Calibri" w:eastAsia="Times New Roman" w:hAnsi="Calibri" w:cs="Calibri"/>
                <w:b/>
              </w:rPr>
              <w:t>Davčni zavezanec, identifikacijska številka za DDV:</w:t>
            </w:r>
          </w:p>
        </w:tc>
        <w:tc>
          <w:tcPr>
            <w:tcW w:w="2439" w:type="dxa"/>
            <w:shd w:val="clear" w:color="auto" w:fill="D9D9D9"/>
            <w:vAlign w:val="bottom"/>
          </w:tcPr>
          <w:p w:rsidR="00C20568" w:rsidRPr="00C20568" w:rsidRDefault="00C20568" w:rsidP="00C20568">
            <w:pPr>
              <w:spacing w:after="0" w:line="240" w:lineRule="auto"/>
              <w:ind w:left="0" w:firstLine="0"/>
              <w:rPr>
                <w:rFonts w:ascii="Calibri" w:eastAsia="Times New Roman" w:hAnsi="Calibri" w:cs="Times New Roman"/>
                <w:b/>
              </w:rPr>
            </w:pPr>
          </w:p>
        </w:tc>
      </w:tr>
      <w:tr w:rsidR="00C20568" w:rsidRPr="00C20568" w:rsidTr="00C20568">
        <w:trPr>
          <w:trHeight w:val="284"/>
        </w:trPr>
        <w:tc>
          <w:tcPr>
            <w:tcW w:w="1753" w:type="dxa"/>
            <w:gridSpan w:val="3"/>
            <w:vAlign w:val="bottom"/>
          </w:tcPr>
          <w:p w:rsidR="00C20568" w:rsidRPr="00C20568" w:rsidRDefault="00C20568" w:rsidP="00C20568">
            <w:pPr>
              <w:spacing w:after="0" w:line="240" w:lineRule="auto"/>
              <w:ind w:left="0" w:firstLine="0"/>
              <w:rPr>
                <w:rFonts w:ascii="Calibri" w:eastAsia="Times New Roman" w:hAnsi="Calibri" w:cs="Calibri"/>
                <w:b/>
              </w:rPr>
            </w:pPr>
            <w:r w:rsidRPr="00C20568">
              <w:rPr>
                <w:rFonts w:ascii="Calibri" w:eastAsia="Times New Roman" w:hAnsi="Calibri" w:cs="Calibri"/>
                <w:b/>
              </w:rPr>
              <w:t>TRR št. pri banki:</w:t>
            </w:r>
          </w:p>
        </w:tc>
        <w:tc>
          <w:tcPr>
            <w:tcW w:w="5103" w:type="dxa"/>
            <w:gridSpan w:val="3"/>
            <w:shd w:val="clear" w:color="auto" w:fill="D9D9D9"/>
            <w:vAlign w:val="bottom"/>
          </w:tcPr>
          <w:p w:rsidR="00C20568" w:rsidRPr="00C20568" w:rsidRDefault="00C20568" w:rsidP="00C20568">
            <w:pPr>
              <w:spacing w:after="0" w:line="240" w:lineRule="auto"/>
              <w:ind w:left="0" w:firstLine="0"/>
              <w:rPr>
                <w:rFonts w:ascii="Calibri" w:eastAsia="Times New Roman" w:hAnsi="Calibri" w:cs="Times New Roman"/>
                <w:b/>
              </w:rPr>
            </w:pPr>
          </w:p>
        </w:tc>
      </w:tr>
      <w:tr w:rsidR="00C20568" w:rsidRPr="00C20568" w:rsidTr="00C20568">
        <w:trPr>
          <w:trHeight w:val="284"/>
        </w:trPr>
        <w:tc>
          <w:tcPr>
            <w:tcW w:w="1441" w:type="dxa"/>
            <w:gridSpan w:val="2"/>
            <w:vAlign w:val="bottom"/>
          </w:tcPr>
          <w:p w:rsidR="00C20568" w:rsidRPr="00C20568" w:rsidRDefault="00C20568" w:rsidP="00C20568">
            <w:pPr>
              <w:spacing w:after="0" w:line="240" w:lineRule="auto"/>
              <w:ind w:left="0" w:firstLine="0"/>
              <w:rPr>
                <w:rFonts w:ascii="Calibri" w:eastAsia="Times New Roman" w:hAnsi="Calibri" w:cs="Calibri"/>
                <w:b/>
              </w:rPr>
            </w:pPr>
            <w:r w:rsidRPr="00C20568">
              <w:rPr>
                <w:rFonts w:ascii="Calibri" w:eastAsia="Times New Roman" w:hAnsi="Calibri" w:cs="Calibri"/>
                <w:b/>
              </w:rPr>
              <w:t>ki ga zastopa</w:t>
            </w:r>
          </w:p>
        </w:tc>
        <w:tc>
          <w:tcPr>
            <w:tcW w:w="5415" w:type="dxa"/>
            <w:gridSpan w:val="4"/>
            <w:shd w:val="clear" w:color="auto" w:fill="D9D9D9"/>
            <w:vAlign w:val="bottom"/>
          </w:tcPr>
          <w:p w:rsidR="00C20568" w:rsidRPr="00C20568" w:rsidRDefault="00C20568" w:rsidP="00C20568">
            <w:pPr>
              <w:spacing w:after="0" w:line="240" w:lineRule="auto"/>
              <w:ind w:left="0" w:firstLine="0"/>
              <w:rPr>
                <w:rFonts w:ascii="Calibri" w:eastAsia="Times New Roman" w:hAnsi="Calibri" w:cs="Times New Roman"/>
                <w:b/>
              </w:rPr>
            </w:pPr>
          </w:p>
        </w:tc>
      </w:tr>
    </w:tbl>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cs="Times New Roman"/>
          <w:szCs w:val="20"/>
        </w:rPr>
      </w:pPr>
      <w:r w:rsidRPr="00C20568">
        <w:rPr>
          <w:rFonts w:ascii="Calibri" w:eastAsia="Times New Roman" w:hAnsi="Calibri" w:cs="Times New Roman"/>
          <w:szCs w:val="20"/>
        </w:rPr>
        <w:t>sklepata naslednjo</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t xml:space="preserve">POGODBO NAB/ </w:t>
      </w:r>
      <w:r w:rsidRPr="00C20568">
        <w:rPr>
          <w:rFonts w:ascii="Calibri" w:eastAsia="Times New Roman" w:hAnsi="Calibri"/>
          <w:szCs w:val="20"/>
          <w:shd w:val="clear" w:color="auto" w:fill="D9D9D9"/>
        </w:rPr>
        <w:t>_____</w:t>
      </w:r>
      <w:r w:rsidRPr="00C20568">
        <w:rPr>
          <w:rFonts w:ascii="Calibri" w:eastAsia="Times New Roman" w:hAnsi="Calibri"/>
          <w:szCs w:val="20"/>
        </w:rPr>
        <w:t xml:space="preserve"> / </w:t>
      </w:r>
      <w:r w:rsidRPr="00C20568">
        <w:rPr>
          <w:rFonts w:ascii="Calibri" w:eastAsia="Times New Roman" w:hAnsi="Calibri"/>
          <w:szCs w:val="20"/>
          <w:shd w:val="clear" w:color="auto" w:fill="D9D9D9"/>
        </w:rPr>
        <w:t>_____</w:t>
      </w:r>
      <w:r w:rsidRPr="00C20568">
        <w:rPr>
          <w:rFonts w:ascii="Calibri" w:eastAsia="Times New Roman" w:hAnsi="Calibri"/>
          <w:szCs w:val="20"/>
        </w:rPr>
        <w:t xml:space="preserve"> </w:t>
      </w:r>
      <w:r w:rsidRPr="00C20568">
        <w:rPr>
          <w:rFonts w:ascii="Calibri" w:eastAsia="Times New Roman" w:hAnsi="Calibri"/>
          <w:b/>
          <w:szCs w:val="20"/>
        </w:rPr>
        <w:t>/06/INFRA/INV</w:t>
      </w:r>
    </w:p>
    <w:p w:rsidR="00C20568" w:rsidRPr="00C20568" w:rsidRDefault="00C20568" w:rsidP="00C20568">
      <w:pPr>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r w:rsidRPr="00C20568">
        <w:rPr>
          <w:rFonts w:ascii="Calibri" w:eastAsia="Times New Roman" w:hAnsi="Calibri" w:cs="Times New Roman"/>
          <w:szCs w:val="20"/>
        </w:rPr>
        <w:t xml:space="preserve">Pogodbeni stranki ugotavljata, da je bil dobavitelj izbran kot najugodnejši ponudnik na podlagi 40. člena </w:t>
      </w:r>
      <w:r w:rsidRPr="00C20568">
        <w:rPr>
          <w:rFonts w:ascii="Calibri" w:eastAsia="Times New Roman" w:hAnsi="Calibri" w:cs="TimesNewRoman"/>
          <w:szCs w:val="20"/>
        </w:rPr>
        <w:t xml:space="preserve">Zakona o javnem naročanju </w:t>
      </w:r>
      <w:r w:rsidRPr="00C20568">
        <w:rPr>
          <w:rFonts w:ascii="Calibri" w:eastAsia="Times New Roman" w:hAnsi="Calibri" w:cs="Times New Roman"/>
          <w:szCs w:val="20"/>
        </w:rPr>
        <w:t xml:space="preserve">po odprtem postopku (ZJN-3, </w:t>
      </w:r>
      <w:r w:rsidRPr="00C20568">
        <w:rPr>
          <w:rFonts w:ascii="Calibri" w:eastAsia="Times New Roman" w:hAnsi="Calibri" w:cs="Calibri"/>
          <w:szCs w:val="20"/>
        </w:rPr>
        <w:t>Uradni list RS, št. 91/15, 14/18 in 121/21</w:t>
      </w:r>
      <w:r w:rsidRPr="00C20568">
        <w:rPr>
          <w:rFonts w:ascii="Calibri" w:eastAsia="Times New Roman" w:hAnsi="Calibri" w:cs="Times New Roman"/>
          <w:szCs w:val="20"/>
        </w:rPr>
        <w:t>), sklepom naročnika o začetku oddaje javnega naročila po odprtem postopku št. 74/2022/06 ter objavo na</w:t>
      </w:r>
    </w:p>
    <w:p w:rsidR="00C20568" w:rsidRPr="00C20568" w:rsidRDefault="00C20568" w:rsidP="00C20568">
      <w:pPr>
        <w:spacing w:after="0" w:line="240" w:lineRule="auto"/>
        <w:ind w:left="0" w:firstLine="0"/>
        <w:rPr>
          <w:rFonts w:ascii="Calibri" w:eastAsia="Times New Roman" w:hAnsi="Calibri" w:cs="Times New Roman"/>
          <w:szCs w:val="20"/>
        </w:rPr>
      </w:pPr>
    </w:p>
    <w:tbl>
      <w:tblPr>
        <w:tblStyle w:val="Tabelamrea4"/>
        <w:tblW w:w="0" w:type="auto"/>
        <w:tblInd w:w="284" w:type="dxa"/>
        <w:tblLook w:val="04A0" w:firstRow="1" w:lastRow="0" w:firstColumn="1" w:lastColumn="0" w:noHBand="0" w:noVBand="1"/>
      </w:tblPr>
      <w:tblGrid>
        <w:gridCol w:w="2518"/>
        <w:gridCol w:w="3436"/>
      </w:tblGrid>
      <w:tr w:rsidR="00C20568" w:rsidRPr="00C20568" w:rsidTr="00C20568">
        <w:trPr>
          <w:trHeight w:val="284"/>
        </w:trPr>
        <w:tc>
          <w:tcPr>
            <w:tcW w:w="2518" w:type="dxa"/>
            <w:vAlign w:val="bottom"/>
          </w:tcPr>
          <w:p w:rsidR="00C20568" w:rsidRPr="00C20568" w:rsidRDefault="00C20568" w:rsidP="00C20568">
            <w:pPr>
              <w:spacing w:before="40" w:after="0" w:line="240" w:lineRule="auto"/>
              <w:ind w:left="0" w:firstLine="0"/>
              <w:rPr>
                <w:rFonts w:ascii="Calibri" w:eastAsia="Times New Roman" w:hAnsi="Calibri" w:cs="Times New Roman"/>
                <w:noProof/>
              </w:rPr>
            </w:pPr>
            <w:r w:rsidRPr="00C20568">
              <w:rPr>
                <w:rFonts w:ascii="Calibri" w:eastAsia="Times New Roman" w:hAnsi="Calibri" w:cs="Times New Roman"/>
              </w:rPr>
              <w:t>Portalu javnih naročil RS št.</w:t>
            </w:r>
          </w:p>
        </w:tc>
        <w:tc>
          <w:tcPr>
            <w:tcW w:w="3436" w:type="dxa"/>
            <w:shd w:val="clear" w:color="auto" w:fill="D9D9D9"/>
            <w:vAlign w:val="bottom"/>
          </w:tcPr>
          <w:p w:rsidR="00C20568" w:rsidRPr="00C20568" w:rsidRDefault="00C20568" w:rsidP="00C20568">
            <w:pPr>
              <w:spacing w:before="40" w:after="0" w:line="240" w:lineRule="auto"/>
              <w:ind w:left="0" w:firstLine="0"/>
              <w:rPr>
                <w:rFonts w:ascii="Calibri" w:eastAsia="Times New Roman" w:hAnsi="Calibri" w:cs="Times New Roman"/>
                <w:noProof/>
              </w:rPr>
            </w:pPr>
          </w:p>
        </w:tc>
      </w:tr>
      <w:tr w:rsidR="00C20568" w:rsidRPr="00C20568" w:rsidTr="00C20568">
        <w:trPr>
          <w:trHeight w:val="284"/>
        </w:trPr>
        <w:tc>
          <w:tcPr>
            <w:tcW w:w="2518" w:type="dxa"/>
            <w:vAlign w:val="bottom"/>
          </w:tcPr>
          <w:p w:rsidR="00C20568" w:rsidRPr="00C20568" w:rsidRDefault="00C20568" w:rsidP="00C20568">
            <w:pPr>
              <w:widowControl w:val="0"/>
              <w:spacing w:before="40" w:after="0" w:line="240" w:lineRule="auto"/>
              <w:ind w:left="0" w:firstLine="0"/>
              <w:rPr>
                <w:rFonts w:ascii="Calibri" w:eastAsia="Times New Roman" w:hAnsi="Calibri" w:cs="Times New Roman"/>
                <w:noProof/>
              </w:rPr>
            </w:pPr>
            <w:r w:rsidRPr="00C20568">
              <w:rPr>
                <w:rFonts w:ascii="Calibri" w:eastAsia="Times New Roman" w:hAnsi="Calibri" w:cs="Times New Roman"/>
              </w:rPr>
              <w:t>Portalu EU (TED/SIMAP) št.</w:t>
            </w:r>
          </w:p>
        </w:tc>
        <w:tc>
          <w:tcPr>
            <w:tcW w:w="3436" w:type="dxa"/>
            <w:shd w:val="clear" w:color="auto" w:fill="D9D9D9"/>
            <w:vAlign w:val="bottom"/>
          </w:tcPr>
          <w:p w:rsidR="00C20568" w:rsidRPr="00C20568" w:rsidRDefault="00C20568" w:rsidP="00C20568">
            <w:pPr>
              <w:widowControl w:val="0"/>
              <w:spacing w:before="40" w:after="0" w:line="240" w:lineRule="auto"/>
              <w:ind w:left="0" w:firstLine="0"/>
              <w:rPr>
                <w:rFonts w:ascii="Calibri" w:eastAsia="Times New Roman" w:hAnsi="Calibri" w:cs="Times New Roman"/>
                <w:noProof/>
              </w:rPr>
            </w:pPr>
          </w:p>
        </w:tc>
      </w:tr>
    </w:tbl>
    <w:p w:rsidR="00C20568" w:rsidRPr="00C20568" w:rsidRDefault="00C20568" w:rsidP="00C20568">
      <w:pPr>
        <w:spacing w:after="0" w:line="240" w:lineRule="auto"/>
        <w:ind w:left="0" w:firstLine="0"/>
        <w:rPr>
          <w:rFonts w:ascii="Calibri" w:eastAsia="Times New Roman" w:hAnsi="Calibri" w:cs="Times New Roman"/>
          <w:szCs w:val="20"/>
        </w:rPr>
      </w:pPr>
    </w:p>
    <w:tbl>
      <w:tblPr>
        <w:tblW w:w="9644" w:type="dxa"/>
        <w:tblLayout w:type="fixed"/>
        <w:tblLook w:val="04A0" w:firstRow="1" w:lastRow="0" w:firstColumn="1" w:lastColumn="0" w:noHBand="0" w:noVBand="1"/>
      </w:tblPr>
      <w:tblGrid>
        <w:gridCol w:w="675"/>
        <w:gridCol w:w="8969"/>
      </w:tblGrid>
      <w:tr w:rsidR="00C20568" w:rsidRPr="00C20568" w:rsidTr="00C20568">
        <w:tc>
          <w:tcPr>
            <w:tcW w:w="675" w:type="dxa"/>
            <w:shd w:val="clear" w:color="auto" w:fill="D9D9D9"/>
            <w:hideMark/>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w:t>
            </w:r>
          </w:p>
        </w:tc>
        <w:tc>
          <w:tcPr>
            <w:tcW w:w="8969" w:type="dxa"/>
            <w:shd w:val="clear" w:color="auto" w:fill="D9D9D9"/>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PREDMET POGODBE</w:t>
            </w:r>
          </w:p>
        </w:tc>
      </w:tr>
      <w:tr w:rsidR="00C20568" w:rsidRPr="00C20568" w:rsidTr="00C20568">
        <w:tc>
          <w:tcPr>
            <w:tcW w:w="675" w:type="dxa"/>
          </w:tcPr>
          <w:p w:rsidR="00C20568" w:rsidRPr="00C20568" w:rsidRDefault="00C20568" w:rsidP="00C20568">
            <w:pPr>
              <w:spacing w:after="0" w:line="240" w:lineRule="auto"/>
              <w:ind w:left="0" w:firstLine="0"/>
              <w:rPr>
                <w:rFonts w:ascii="Calibri" w:eastAsia="Times New Roman" w:hAnsi="Calibri" w:cs="Calibri"/>
                <w:szCs w:val="20"/>
              </w:rPr>
            </w:pPr>
          </w:p>
        </w:tc>
        <w:tc>
          <w:tcPr>
            <w:tcW w:w="8969" w:type="dxa"/>
          </w:tcPr>
          <w:p w:rsidR="00C20568" w:rsidRPr="00C20568" w:rsidRDefault="00C20568" w:rsidP="00C20568">
            <w:pPr>
              <w:spacing w:after="0" w:line="240" w:lineRule="auto"/>
              <w:ind w:left="0" w:firstLine="0"/>
              <w:rPr>
                <w:rFonts w:ascii="Calibri" w:eastAsia="Times New Roman" w:hAnsi="Calibri" w:cs="Calibri"/>
                <w:szCs w:val="20"/>
              </w:rPr>
            </w:pPr>
          </w:p>
        </w:tc>
      </w:tr>
      <w:tr w:rsidR="00C20568" w:rsidRPr="00C20568" w:rsidTr="00C20568">
        <w:tc>
          <w:tcPr>
            <w:tcW w:w="675" w:type="dxa"/>
            <w:hideMark/>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1.1</w:t>
            </w:r>
          </w:p>
        </w:tc>
        <w:tc>
          <w:tcPr>
            <w:tcW w:w="8969" w:type="dxa"/>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 xml:space="preserve">Predmet te pogodbe je </w:t>
            </w:r>
            <w:r w:rsidRPr="00C20568">
              <w:rPr>
                <w:rFonts w:ascii="Calibri" w:eastAsia="Times New Roman" w:hAnsi="Calibri" w:cs="Calibri"/>
                <w:b/>
                <w:szCs w:val="20"/>
              </w:rPr>
              <w:t>nakup gradbene in komunalne mehanizacije</w:t>
            </w:r>
            <w:r w:rsidRPr="00C20568">
              <w:rPr>
                <w:rFonts w:ascii="Calibri" w:eastAsia="Times New Roman" w:hAnsi="Calibri" w:cs="Calibri"/>
                <w:szCs w:val="20"/>
              </w:rPr>
              <w:t>, v nadaljevanju »</w:t>
            </w:r>
            <w:r w:rsidRPr="00C20568">
              <w:rPr>
                <w:rFonts w:ascii="Calibri" w:eastAsia="Times New Roman" w:hAnsi="Calibri" w:cs="Calibri"/>
                <w:b/>
                <w:szCs w:val="20"/>
              </w:rPr>
              <w:t>mehanizacija</w:t>
            </w:r>
            <w:r w:rsidRPr="00C20568">
              <w:rPr>
                <w:rFonts w:ascii="Calibri" w:eastAsia="Times New Roman" w:hAnsi="Calibri" w:cs="Calibri"/>
                <w:szCs w:val="20"/>
              </w:rPr>
              <w:t>«.</w:t>
            </w:r>
          </w:p>
          <w:p w:rsidR="00C20568" w:rsidRPr="00C20568" w:rsidRDefault="00C20568" w:rsidP="00C20568">
            <w:pPr>
              <w:spacing w:after="0" w:line="240" w:lineRule="auto"/>
              <w:ind w:left="0" w:firstLine="0"/>
              <w:rPr>
                <w:rFonts w:ascii="Calibri" w:eastAsia="Times New Roman" w:hAnsi="Calibri" w:cs="Calibri"/>
                <w:szCs w:val="20"/>
              </w:rPr>
            </w:pPr>
          </w:p>
        </w:tc>
      </w:tr>
      <w:tr w:rsidR="00C20568" w:rsidRPr="00C20568" w:rsidTr="00C20568">
        <w:tc>
          <w:tcPr>
            <w:tcW w:w="675" w:type="dxa"/>
            <w:hideMark/>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1.2</w:t>
            </w:r>
          </w:p>
        </w:tc>
        <w:tc>
          <w:tcPr>
            <w:tcW w:w="8969" w:type="dxa"/>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b/>
                <w:szCs w:val="20"/>
              </w:rPr>
              <w:t>Sestavni del te pogodbe so</w:t>
            </w:r>
            <w:r w:rsidRPr="00C20568">
              <w:rPr>
                <w:rFonts w:ascii="Calibri" w:eastAsia="Times New Roman" w:hAnsi="Calibri" w:cs="Calibri"/>
                <w:szCs w:val="20"/>
              </w:rPr>
              <w:t>:</w:t>
            </w:r>
          </w:p>
          <w:p w:rsidR="00C20568" w:rsidRPr="00C20568" w:rsidRDefault="00C20568" w:rsidP="00C20568">
            <w:pPr>
              <w:numPr>
                <w:ilvl w:val="0"/>
                <w:numId w:val="23"/>
              </w:numPr>
              <w:spacing w:after="0" w:line="240" w:lineRule="auto"/>
              <w:contextualSpacing/>
              <w:rPr>
                <w:rFonts w:ascii="Calibri" w:eastAsia="Times New Roman" w:hAnsi="Calibri" w:cs="Calibri"/>
                <w:szCs w:val="20"/>
              </w:rPr>
            </w:pPr>
            <w:r w:rsidRPr="00C20568">
              <w:rPr>
                <w:rFonts w:ascii="Calibri" w:eastAsia="Times New Roman" w:hAnsi="Calibri" w:cs="Calibri"/>
                <w:b/>
                <w:szCs w:val="20"/>
              </w:rPr>
              <w:t>Priloga 1</w:t>
            </w:r>
            <w:r w:rsidRPr="00C20568">
              <w:rPr>
                <w:rFonts w:ascii="Calibri" w:eastAsia="Times New Roman" w:hAnsi="Calibri" w:cs="Calibri"/>
                <w:szCs w:val="20"/>
              </w:rPr>
              <w:t>: Razpisni obrazec 9: Sklop 1, Predračun / Tehnične zahteve,</w:t>
            </w:r>
          </w:p>
          <w:p w:rsidR="00C20568" w:rsidRPr="00C20568" w:rsidRDefault="00C20568" w:rsidP="00C20568">
            <w:pPr>
              <w:numPr>
                <w:ilvl w:val="0"/>
                <w:numId w:val="23"/>
              </w:numPr>
              <w:spacing w:after="0" w:line="240" w:lineRule="auto"/>
              <w:contextualSpacing/>
              <w:rPr>
                <w:rFonts w:ascii="Calibri" w:eastAsia="Times New Roman" w:hAnsi="Calibri" w:cs="Calibri"/>
                <w:szCs w:val="20"/>
              </w:rPr>
            </w:pPr>
            <w:r w:rsidRPr="00C20568">
              <w:rPr>
                <w:rFonts w:ascii="Calibri" w:eastAsia="Times New Roman" w:hAnsi="Calibri" w:cs="Calibri"/>
                <w:b/>
                <w:szCs w:val="20"/>
              </w:rPr>
              <w:t>Priloga 2</w:t>
            </w:r>
            <w:r w:rsidRPr="00C20568">
              <w:rPr>
                <w:rFonts w:ascii="Calibri" w:eastAsia="Times New Roman" w:hAnsi="Calibri" w:cs="Calibri"/>
                <w:szCs w:val="20"/>
              </w:rPr>
              <w:t>: Razpisni obrazec 10: Sklop 2, Predračun / Tehnične zahteve,</w:t>
            </w:r>
          </w:p>
          <w:p w:rsidR="00C20568" w:rsidRPr="00C20568" w:rsidRDefault="00C20568" w:rsidP="00C20568">
            <w:pPr>
              <w:numPr>
                <w:ilvl w:val="0"/>
                <w:numId w:val="23"/>
              </w:numPr>
              <w:spacing w:after="0" w:line="240" w:lineRule="auto"/>
              <w:contextualSpacing/>
              <w:rPr>
                <w:rFonts w:ascii="Calibri" w:eastAsia="Times New Roman" w:hAnsi="Calibri" w:cs="Calibri"/>
                <w:szCs w:val="20"/>
              </w:rPr>
            </w:pPr>
            <w:r w:rsidRPr="00C20568">
              <w:rPr>
                <w:rFonts w:ascii="Calibri" w:eastAsia="Times New Roman" w:hAnsi="Calibri" w:cs="Calibri"/>
                <w:b/>
                <w:szCs w:val="20"/>
              </w:rPr>
              <w:t>Priloga 3</w:t>
            </w:r>
            <w:r w:rsidRPr="00C20568">
              <w:rPr>
                <w:rFonts w:ascii="Calibri" w:eastAsia="Times New Roman" w:hAnsi="Calibri" w:cs="Calibri"/>
                <w:szCs w:val="20"/>
              </w:rPr>
              <w:t>: Razpisni obrazec 11: Sklop 3, Predračun / Tehnične zahteve,</w:t>
            </w:r>
          </w:p>
          <w:p w:rsidR="00C20568" w:rsidRPr="00C20568" w:rsidRDefault="00C20568" w:rsidP="00C20568">
            <w:pPr>
              <w:numPr>
                <w:ilvl w:val="0"/>
                <w:numId w:val="23"/>
              </w:numPr>
              <w:spacing w:after="0" w:line="240" w:lineRule="auto"/>
              <w:contextualSpacing/>
              <w:rPr>
                <w:rFonts w:ascii="Calibri" w:eastAsia="Times New Roman" w:hAnsi="Calibri" w:cs="Calibri"/>
                <w:szCs w:val="20"/>
              </w:rPr>
            </w:pPr>
            <w:r w:rsidRPr="00C20568">
              <w:rPr>
                <w:rFonts w:ascii="Calibri" w:eastAsia="Times New Roman" w:hAnsi="Calibri" w:cs="Calibri"/>
                <w:b/>
                <w:szCs w:val="20"/>
              </w:rPr>
              <w:t>Priloga 4</w:t>
            </w:r>
            <w:r w:rsidRPr="00C20568">
              <w:rPr>
                <w:rFonts w:ascii="Calibri" w:eastAsia="Times New Roman" w:hAnsi="Calibri" w:cs="Calibri"/>
                <w:szCs w:val="20"/>
              </w:rPr>
              <w:t>: Razpisni obrazec 12: Sklop 4, Predračun / Tehnične zahteve,</w:t>
            </w:r>
          </w:p>
          <w:p w:rsidR="00C20568" w:rsidRPr="00C20568" w:rsidRDefault="00C20568" w:rsidP="00C20568">
            <w:pPr>
              <w:numPr>
                <w:ilvl w:val="0"/>
                <w:numId w:val="23"/>
              </w:numPr>
              <w:spacing w:after="0" w:line="240" w:lineRule="auto"/>
              <w:contextualSpacing/>
              <w:rPr>
                <w:rFonts w:ascii="Calibri" w:eastAsia="Times New Roman" w:hAnsi="Calibri" w:cs="Calibri"/>
                <w:szCs w:val="20"/>
              </w:rPr>
            </w:pPr>
            <w:r w:rsidRPr="00C20568">
              <w:rPr>
                <w:rFonts w:ascii="Calibri" w:eastAsia="Times New Roman" w:hAnsi="Calibri" w:cs="Calibri"/>
                <w:b/>
                <w:szCs w:val="20"/>
              </w:rPr>
              <w:t>Priloga 5</w:t>
            </w:r>
            <w:r w:rsidRPr="00C20568">
              <w:rPr>
                <w:rFonts w:ascii="Calibri" w:eastAsia="Times New Roman" w:hAnsi="Calibri" w:cs="Calibri"/>
                <w:szCs w:val="20"/>
              </w:rPr>
              <w:t>: Razpisni obrazec 13: Sklop 5, Predračun / Tehnične zahteve,</w:t>
            </w:r>
          </w:p>
          <w:p w:rsidR="00C20568" w:rsidRPr="00C20568" w:rsidRDefault="00C20568" w:rsidP="00C20568">
            <w:pPr>
              <w:numPr>
                <w:ilvl w:val="0"/>
                <w:numId w:val="23"/>
              </w:numPr>
              <w:spacing w:after="0" w:line="240" w:lineRule="auto"/>
              <w:contextualSpacing/>
              <w:rPr>
                <w:rFonts w:ascii="Calibri" w:eastAsia="Times New Roman" w:hAnsi="Calibri" w:cs="Calibri"/>
                <w:szCs w:val="20"/>
              </w:rPr>
            </w:pPr>
            <w:r w:rsidRPr="00C20568">
              <w:rPr>
                <w:rFonts w:ascii="Calibri" w:eastAsia="Times New Roman" w:hAnsi="Calibri" w:cs="Calibri"/>
                <w:b/>
                <w:szCs w:val="20"/>
              </w:rPr>
              <w:t>Priloga 6</w:t>
            </w:r>
            <w:r w:rsidRPr="00C20568">
              <w:rPr>
                <w:rFonts w:ascii="Calibri" w:eastAsia="Times New Roman" w:hAnsi="Calibri" w:cs="Calibri"/>
                <w:szCs w:val="20"/>
              </w:rPr>
              <w:t>: Razpisni obrazec 1: Podatki o ponudniku,</w:t>
            </w:r>
          </w:p>
          <w:p w:rsidR="00C20568" w:rsidRPr="00C20568" w:rsidRDefault="00C20568" w:rsidP="00C20568">
            <w:pPr>
              <w:numPr>
                <w:ilvl w:val="0"/>
                <w:numId w:val="23"/>
              </w:numPr>
              <w:spacing w:after="0" w:line="240" w:lineRule="auto"/>
              <w:contextualSpacing/>
              <w:rPr>
                <w:rFonts w:ascii="Calibri" w:eastAsia="Times New Roman" w:hAnsi="Calibri" w:cs="Calibri"/>
                <w:szCs w:val="20"/>
              </w:rPr>
            </w:pPr>
            <w:r w:rsidRPr="00C20568">
              <w:rPr>
                <w:rFonts w:ascii="Calibri" w:eastAsia="Times New Roman" w:hAnsi="Calibri" w:cs="Calibri"/>
                <w:b/>
                <w:szCs w:val="20"/>
              </w:rPr>
              <w:t>Priloga 7</w:t>
            </w:r>
            <w:r w:rsidRPr="00C20568">
              <w:rPr>
                <w:rFonts w:ascii="Calibri" w:eastAsia="Times New Roman" w:hAnsi="Calibri" w:cs="Calibri"/>
                <w:szCs w:val="20"/>
              </w:rPr>
              <w:t>: Celotna razpisna in ponudbena dokumentacija.</w:t>
            </w:r>
          </w:p>
          <w:p w:rsidR="00C20568" w:rsidRPr="00C20568" w:rsidRDefault="00C20568" w:rsidP="00C20568">
            <w:pPr>
              <w:spacing w:after="0" w:line="240" w:lineRule="auto"/>
              <w:ind w:left="0" w:firstLine="0"/>
              <w:rPr>
                <w:rFonts w:ascii="Calibri" w:eastAsia="Times New Roman" w:hAnsi="Calibri" w:cs="Calibri"/>
                <w:szCs w:val="20"/>
              </w:rPr>
            </w:pPr>
          </w:p>
        </w:tc>
      </w:tr>
      <w:tr w:rsidR="00C20568" w:rsidRPr="00C20568" w:rsidTr="00C20568">
        <w:tc>
          <w:tcPr>
            <w:tcW w:w="675" w:type="dxa"/>
            <w:shd w:val="clear" w:color="auto" w:fill="D9D9D9"/>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3.</w:t>
            </w:r>
          </w:p>
        </w:tc>
        <w:tc>
          <w:tcPr>
            <w:tcW w:w="8969" w:type="dxa"/>
            <w:shd w:val="clear" w:color="auto" w:fill="D9D9D9"/>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POGODBENA VREDNOST</w:t>
            </w:r>
          </w:p>
        </w:tc>
      </w:tr>
      <w:tr w:rsidR="00C20568" w:rsidRPr="00C20568" w:rsidTr="00C20568">
        <w:tc>
          <w:tcPr>
            <w:tcW w:w="675" w:type="dxa"/>
          </w:tcPr>
          <w:p w:rsidR="00C20568" w:rsidRPr="00C20568" w:rsidRDefault="00C20568" w:rsidP="00C20568">
            <w:pPr>
              <w:spacing w:after="0" w:line="240" w:lineRule="auto"/>
              <w:ind w:left="0" w:firstLine="0"/>
              <w:rPr>
                <w:rFonts w:ascii="Calibri" w:eastAsia="Times New Roman" w:hAnsi="Calibri" w:cs="Calibri"/>
                <w:szCs w:val="20"/>
              </w:rPr>
            </w:pPr>
          </w:p>
        </w:tc>
        <w:tc>
          <w:tcPr>
            <w:tcW w:w="8969" w:type="dxa"/>
          </w:tcPr>
          <w:p w:rsidR="00C20568" w:rsidRPr="00C20568" w:rsidRDefault="00C20568" w:rsidP="00C20568">
            <w:pPr>
              <w:spacing w:after="0" w:line="240" w:lineRule="auto"/>
              <w:ind w:left="0" w:firstLine="0"/>
              <w:rPr>
                <w:rFonts w:ascii="Calibri" w:eastAsia="Times New Roman" w:hAnsi="Calibri"/>
                <w:noProof/>
                <w:szCs w:val="20"/>
              </w:rPr>
            </w:pPr>
          </w:p>
        </w:tc>
      </w:tr>
      <w:tr w:rsidR="00C20568" w:rsidRPr="00C20568" w:rsidTr="00C20568">
        <w:tc>
          <w:tcPr>
            <w:tcW w:w="675" w:type="dxa"/>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3.1</w:t>
            </w:r>
          </w:p>
        </w:tc>
        <w:tc>
          <w:tcPr>
            <w:tcW w:w="8969" w:type="dxa"/>
          </w:tcPr>
          <w:p w:rsidR="00C20568" w:rsidRPr="00C20568" w:rsidRDefault="00C20568" w:rsidP="00C20568">
            <w:pPr>
              <w:spacing w:after="0" w:line="240" w:lineRule="auto"/>
              <w:ind w:left="0" w:firstLine="0"/>
              <w:rPr>
                <w:rFonts w:ascii="Calibri" w:eastAsia="Times New Roman" w:hAnsi="Calibri"/>
                <w:noProof/>
                <w:szCs w:val="20"/>
              </w:rPr>
            </w:pPr>
            <w:r w:rsidRPr="00C20568">
              <w:rPr>
                <w:rFonts w:ascii="Calibri" w:eastAsia="Times New Roman" w:hAnsi="Calibri" w:cs="Calibri"/>
                <w:szCs w:val="20"/>
              </w:rPr>
              <w:t>Pogodbena vrednost mehanizacije iz 1. člena te pogodbe je določena na osnovi ponudbe dobavitelja oziroma Priloge 1 in znaša:</w:t>
            </w:r>
          </w:p>
        </w:tc>
      </w:tr>
    </w:tbl>
    <w:p w:rsidR="00C20568" w:rsidRPr="00C20568" w:rsidRDefault="00C20568" w:rsidP="00C20568">
      <w:pPr>
        <w:spacing w:after="0" w:line="240" w:lineRule="auto"/>
        <w:ind w:left="0" w:firstLine="0"/>
        <w:rPr>
          <w:rFonts w:ascii="Calibri" w:eastAsia="Times New Roman" w:hAnsi="Calibri" w:cs="Calibri"/>
          <w:sz w:val="16"/>
          <w:szCs w:val="16"/>
        </w:rPr>
      </w:pPr>
    </w:p>
    <w:tbl>
      <w:tblPr>
        <w:tblStyle w:val="Tabelamrea4"/>
        <w:tblW w:w="0" w:type="auto"/>
        <w:tblInd w:w="817" w:type="dxa"/>
        <w:tblLayout w:type="fixed"/>
        <w:tblLook w:val="04A0" w:firstRow="1" w:lastRow="0" w:firstColumn="1" w:lastColumn="0" w:noHBand="0" w:noVBand="1"/>
      </w:tblPr>
      <w:tblGrid>
        <w:gridCol w:w="1503"/>
        <w:gridCol w:w="1644"/>
        <w:gridCol w:w="1701"/>
      </w:tblGrid>
      <w:tr w:rsidR="00C20568" w:rsidRPr="00C20568" w:rsidTr="00C20568">
        <w:trPr>
          <w:trHeight w:val="284"/>
        </w:trPr>
        <w:tc>
          <w:tcPr>
            <w:tcW w:w="1503" w:type="dxa"/>
            <w:shd w:val="clear" w:color="auto" w:fill="auto"/>
          </w:tcPr>
          <w:p w:rsidR="00C20568" w:rsidRPr="00C20568" w:rsidRDefault="00C20568" w:rsidP="00C20568">
            <w:pPr>
              <w:spacing w:before="40" w:after="0" w:line="240" w:lineRule="auto"/>
              <w:ind w:left="0" w:right="113" w:firstLine="0"/>
              <w:jc w:val="center"/>
              <w:rPr>
                <w:rFonts w:ascii="Calibri" w:eastAsia="Times New Roman" w:hAnsi="Calibri" w:cs="Times New Roman"/>
              </w:rPr>
            </w:pPr>
            <w:r w:rsidRPr="00C20568">
              <w:rPr>
                <w:rFonts w:ascii="Calibri" w:eastAsia="Times New Roman" w:hAnsi="Calibri" w:cs="Times New Roman"/>
              </w:rPr>
              <w:t>Sklop 1</w:t>
            </w:r>
          </w:p>
        </w:tc>
        <w:tc>
          <w:tcPr>
            <w:tcW w:w="1644" w:type="dxa"/>
            <w:shd w:val="clear" w:color="auto" w:fill="D9D9D9"/>
            <w:vAlign w:val="center"/>
          </w:tcPr>
          <w:p w:rsidR="00C20568" w:rsidRPr="00C20568" w:rsidRDefault="00C20568" w:rsidP="00C20568">
            <w:pPr>
              <w:spacing w:before="40" w:after="0" w:line="240" w:lineRule="auto"/>
              <w:ind w:left="0" w:right="113" w:firstLine="0"/>
              <w:jc w:val="center"/>
              <w:rPr>
                <w:rFonts w:ascii="Calibri" w:eastAsia="Times New Roman" w:hAnsi="Calibri" w:cs="Times New Roman"/>
                <w:b/>
              </w:rPr>
            </w:pPr>
          </w:p>
        </w:tc>
        <w:tc>
          <w:tcPr>
            <w:tcW w:w="1701" w:type="dxa"/>
            <w:shd w:val="clear" w:color="auto" w:fill="auto"/>
            <w:vAlign w:val="center"/>
          </w:tcPr>
          <w:p w:rsidR="00C20568" w:rsidRPr="00C20568" w:rsidRDefault="00C20568" w:rsidP="00C20568">
            <w:pPr>
              <w:spacing w:before="40" w:after="0" w:line="240" w:lineRule="auto"/>
              <w:ind w:left="0" w:firstLine="0"/>
              <w:jc w:val="center"/>
              <w:rPr>
                <w:rFonts w:ascii="Calibri" w:eastAsia="Times New Roman" w:hAnsi="Calibri" w:cs="Times New Roman"/>
              </w:rPr>
            </w:pPr>
            <w:r w:rsidRPr="00C20568">
              <w:rPr>
                <w:rFonts w:ascii="Calibri" w:eastAsia="Times New Roman" w:hAnsi="Calibri" w:cs="Times New Roman"/>
              </w:rPr>
              <w:t>EUR brez DDV</w:t>
            </w:r>
          </w:p>
        </w:tc>
      </w:tr>
      <w:tr w:rsidR="00C20568" w:rsidRPr="00C20568" w:rsidTr="00C20568">
        <w:trPr>
          <w:trHeight w:val="284"/>
        </w:trPr>
        <w:tc>
          <w:tcPr>
            <w:tcW w:w="1503" w:type="dxa"/>
            <w:shd w:val="clear" w:color="auto" w:fill="auto"/>
          </w:tcPr>
          <w:p w:rsidR="00C20568" w:rsidRPr="00C20568" w:rsidRDefault="00C20568" w:rsidP="00C20568">
            <w:pPr>
              <w:spacing w:before="40" w:after="0" w:line="240" w:lineRule="auto"/>
              <w:ind w:left="0" w:right="113" w:firstLine="0"/>
              <w:jc w:val="center"/>
              <w:rPr>
                <w:rFonts w:ascii="Calibri" w:eastAsia="Times New Roman" w:hAnsi="Calibri" w:cs="Times New Roman"/>
              </w:rPr>
            </w:pPr>
            <w:r w:rsidRPr="00C20568">
              <w:rPr>
                <w:rFonts w:ascii="Calibri" w:eastAsia="Times New Roman" w:hAnsi="Calibri" w:cs="Times New Roman"/>
              </w:rPr>
              <w:t>Sklop 2</w:t>
            </w:r>
          </w:p>
        </w:tc>
        <w:tc>
          <w:tcPr>
            <w:tcW w:w="1644" w:type="dxa"/>
            <w:shd w:val="clear" w:color="auto" w:fill="D9D9D9"/>
            <w:vAlign w:val="center"/>
          </w:tcPr>
          <w:p w:rsidR="00C20568" w:rsidRPr="00C20568" w:rsidRDefault="00C20568" w:rsidP="00C20568">
            <w:pPr>
              <w:spacing w:before="40" w:after="0" w:line="240" w:lineRule="auto"/>
              <w:ind w:left="0" w:right="113" w:firstLine="0"/>
              <w:jc w:val="center"/>
              <w:rPr>
                <w:rFonts w:ascii="Calibri" w:eastAsia="Times New Roman" w:hAnsi="Calibri" w:cs="Times New Roman"/>
                <w:b/>
              </w:rPr>
            </w:pPr>
          </w:p>
        </w:tc>
        <w:tc>
          <w:tcPr>
            <w:tcW w:w="1701" w:type="dxa"/>
            <w:shd w:val="clear" w:color="auto" w:fill="auto"/>
            <w:vAlign w:val="center"/>
          </w:tcPr>
          <w:p w:rsidR="00C20568" w:rsidRPr="00C20568" w:rsidRDefault="00C20568" w:rsidP="00C20568">
            <w:pPr>
              <w:spacing w:before="40" w:after="0" w:line="240" w:lineRule="auto"/>
              <w:ind w:left="0" w:firstLine="0"/>
              <w:jc w:val="center"/>
              <w:rPr>
                <w:rFonts w:ascii="Calibri" w:eastAsia="Times New Roman" w:hAnsi="Calibri" w:cs="Times New Roman"/>
              </w:rPr>
            </w:pPr>
            <w:r w:rsidRPr="00C20568">
              <w:rPr>
                <w:rFonts w:ascii="Calibri" w:eastAsia="Times New Roman" w:hAnsi="Calibri" w:cs="Times New Roman"/>
              </w:rPr>
              <w:t>EUR brez DDV</w:t>
            </w:r>
          </w:p>
        </w:tc>
      </w:tr>
      <w:tr w:rsidR="00C20568" w:rsidRPr="00C20568" w:rsidTr="00C20568">
        <w:trPr>
          <w:trHeight w:val="284"/>
        </w:trPr>
        <w:tc>
          <w:tcPr>
            <w:tcW w:w="1503" w:type="dxa"/>
            <w:shd w:val="clear" w:color="auto" w:fill="auto"/>
          </w:tcPr>
          <w:p w:rsidR="00C20568" w:rsidRPr="00C20568" w:rsidRDefault="00C20568" w:rsidP="00C20568">
            <w:pPr>
              <w:spacing w:before="40" w:after="0" w:line="240" w:lineRule="auto"/>
              <w:ind w:left="0" w:right="113" w:firstLine="0"/>
              <w:jc w:val="center"/>
              <w:rPr>
                <w:rFonts w:ascii="Calibri" w:eastAsia="Times New Roman" w:hAnsi="Calibri" w:cs="Times New Roman"/>
              </w:rPr>
            </w:pPr>
            <w:r w:rsidRPr="00C20568">
              <w:rPr>
                <w:rFonts w:ascii="Calibri" w:eastAsia="Times New Roman" w:hAnsi="Calibri" w:cs="Times New Roman"/>
              </w:rPr>
              <w:t>Sklop 3</w:t>
            </w:r>
          </w:p>
        </w:tc>
        <w:tc>
          <w:tcPr>
            <w:tcW w:w="1644" w:type="dxa"/>
            <w:shd w:val="clear" w:color="auto" w:fill="D9D9D9"/>
            <w:vAlign w:val="center"/>
          </w:tcPr>
          <w:p w:rsidR="00C20568" w:rsidRPr="00C20568" w:rsidRDefault="00C20568" w:rsidP="00C20568">
            <w:pPr>
              <w:spacing w:before="40" w:after="0" w:line="240" w:lineRule="auto"/>
              <w:ind w:left="0" w:right="113" w:firstLine="0"/>
              <w:jc w:val="center"/>
              <w:rPr>
                <w:rFonts w:ascii="Calibri" w:eastAsia="Times New Roman" w:hAnsi="Calibri" w:cs="Times New Roman"/>
                <w:b/>
              </w:rPr>
            </w:pPr>
          </w:p>
        </w:tc>
        <w:tc>
          <w:tcPr>
            <w:tcW w:w="1701" w:type="dxa"/>
            <w:shd w:val="clear" w:color="auto" w:fill="auto"/>
            <w:vAlign w:val="center"/>
          </w:tcPr>
          <w:p w:rsidR="00C20568" w:rsidRPr="00C20568" w:rsidRDefault="00C20568" w:rsidP="00C20568">
            <w:pPr>
              <w:spacing w:before="40" w:after="0" w:line="240" w:lineRule="auto"/>
              <w:ind w:left="0" w:firstLine="0"/>
              <w:jc w:val="center"/>
              <w:rPr>
                <w:rFonts w:ascii="Calibri" w:eastAsia="Times New Roman" w:hAnsi="Calibri" w:cs="Times New Roman"/>
              </w:rPr>
            </w:pPr>
            <w:r w:rsidRPr="00C20568">
              <w:rPr>
                <w:rFonts w:ascii="Calibri" w:eastAsia="Times New Roman" w:hAnsi="Calibri" w:cs="Times New Roman"/>
              </w:rPr>
              <w:t>EUR brez DDV</w:t>
            </w:r>
          </w:p>
        </w:tc>
      </w:tr>
      <w:tr w:rsidR="00C20568" w:rsidRPr="00C20568" w:rsidTr="00C20568">
        <w:trPr>
          <w:trHeight w:val="284"/>
        </w:trPr>
        <w:tc>
          <w:tcPr>
            <w:tcW w:w="1503" w:type="dxa"/>
            <w:shd w:val="clear" w:color="auto" w:fill="auto"/>
          </w:tcPr>
          <w:p w:rsidR="00C20568" w:rsidRPr="00C20568" w:rsidRDefault="00C20568" w:rsidP="00C20568">
            <w:pPr>
              <w:spacing w:before="40" w:after="0" w:line="240" w:lineRule="auto"/>
              <w:ind w:left="0" w:right="113" w:firstLine="0"/>
              <w:jc w:val="center"/>
              <w:rPr>
                <w:rFonts w:ascii="Calibri" w:eastAsia="Times New Roman" w:hAnsi="Calibri" w:cs="Times New Roman"/>
              </w:rPr>
            </w:pPr>
            <w:r w:rsidRPr="00C20568">
              <w:rPr>
                <w:rFonts w:ascii="Calibri" w:eastAsia="Times New Roman" w:hAnsi="Calibri" w:cs="Times New Roman"/>
              </w:rPr>
              <w:t>Sklop 4</w:t>
            </w:r>
          </w:p>
        </w:tc>
        <w:tc>
          <w:tcPr>
            <w:tcW w:w="1644" w:type="dxa"/>
            <w:shd w:val="clear" w:color="auto" w:fill="D9D9D9"/>
            <w:vAlign w:val="center"/>
          </w:tcPr>
          <w:p w:rsidR="00C20568" w:rsidRPr="00C20568" w:rsidRDefault="00C20568" w:rsidP="00C20568">
            <w:pPr>
              <w:spacing w:before="40" w:after="0" w:line="240" w:lineRule="auto"/>
              <w:ind w:left="0" w:right="113" w:firstLine="0"/>
              <w:jc w:val="center"/>
              <w:rPr>
                <w:rFonts w:ascii="Calibri" w:eastAsia="Times New Roman" w:hAnsi="Calibri" w:cs="Times New Roman"/>
                <w:b/>
              </w:rPr>
            </w:pPr>
          </w:p>
        </w:tc>
        <w:tc>
          <w:tcPr>
            <w:tcW w:w="1701" w:type="dxa"/>
            <w:shd w:val="clear" w:color="auto" w:fill="auto"/>
            <w:vAlign w:val="center"/>
          </w:tcPr>
          <w:p w:rsidR="00C20568" w:rsidRPr="00C20568" w:rsidRDefault="00C20568" w:rsidP="00C20568">
            <w:pPr>
              <w:spacing w:before="40" w:after="0" w:line="240" w:lineRule="auto"/>
              <w:ind w:left="0" w:firstLine="0"/>
              <w:jc w:val="center"/>
              <w:rPr>
                <w:rFonts w:ascii="Calibri" w:eastAsia="Times New Roman" w:hAnsi="Calibri" w:cs="Times New Roman"/>
              </w:rPr>
            </w:pPr>
            <w:r w:rsidRPr="00C20568">
              <w:rPr>
                <w:rFonts w:ascii="Calibri" w:eastAsia="Times New Roman" w:hAnsi="Calibri" w:cs="Times New Roman"/>
              </w:rPr>
              <w:t>EUR brez DDV</w:t>
            </w:r>
          </w:p>
        </w:tc>
      </w:tr>
      <w:tr w:rsidR="00C20568" w:rsidRPr="00C20568" w:rsidTr="00C20568">
        <w:trPr>
          <w:trHeight w:val="284"/>
        </w:trPr>
        <w:tc>
          <w:tcPr>
            <w:tcW w:w="1503" w:type="dxa"/>
            <w:shd w:val="clear" w:color="auto" w:fill="auto"/>
          </w:tcPr>
          <w:p w:rsidR="00C20568" w:rsidRPr="00C20568" w:rsidRDefault="00C20568" w:rsidP="00C20568">
            <w:pPr>
              <w:spacing w:before="40" w:after="0" w:line="240" w:lineRule="auto"/>
              <w:ind w:left="0" w:right="113" w:firstLine="0"/>
              <w:jc w:val="center"/>
              <w:rPr>
                <w:rFonts w:ascii="Calibri" w:eastAsia="Times New Roman" w:hAnsi="Calibri" w:cs="Times New Roman"/>
              </w:rPr>
            </w:pPr>
            <w:r w:rsidRPr="00C20568">
              <w:rPr>
                <w:rFonts w:ascii="Calibri" w:eastAsia="Times New Roman" w:hAnsi="Calibri" w:cs="Times New Roman"/>
              </w:rPr>
              <w:t>Sklop 5</w:t>
            </w:r>
          </w:p>
        </w:tc>
        <w:tc>
          <w:tcPr>
            <w:tcW w:w="1644" w:type="dxa"/>
            <w:shd w:val="clear" w:color="auto" w:fill="D9D9D9"/>
            <w:vAlign w:val="center"/>
          </w:tcPr>
          <w:p w:rsidR="00C20568" w:rsidRPr="00C20568" w:rsidRDefault="00C20568" w:rsidP="00C20568">
            <w:pPr>
              <w:spacing w:before="40" w:after="0" w:line="240" w:lineRule="auto"/>
              <w:ind w:left="0" w:right="113" w:firstLine="0"/>
              <w:jc w:val="center"/>
              <w:rPr>
                <w:rFonts w:ascii="Calibri" w:eastAsia="Times New Roman" w:hAnsi="Calibri" w:cs="Times New Roman"/>
                <w:b/>
              </w:rPr>
            </w:pPr>
          </w:p>
        </w:tc>
        <w:tc>
          <w:tcPr>
            <w:tcW w:w="1701" w:type="dxa"/>
            <w:shd w:val="clear" w:color="auto" w:fill="auto"/>
            <w:vAlign w:val="center"/>
          </w:tcPr>
          <w:p w:rsidR="00C20568" w:rsidRPr="00C20568" w:rsidRDefault="00C20568" w:rsidP="00C20568">
            <w:pPr>
              <w:spacing w:before="40" w:after="0" w:line="240" w:lineRule="auto"/>
              <w:ind w:left="0" w:firstLine="0"/>
              <w:jc w:val="center"/>
              <w:rPr>
                <w:rFonts w:ascii="Calibri" w:eastAsia="Times New Roman" w:hAnsi="Calibri" w:cs="Times New Roman"/>
              </w:rPr>
            </w:pPr>
            <w:r w:rsidRPr="00C20568">
              <w:rPr>
                <w:rFonts w:ascii="Calibri" w:eastAsia="Times New Roman" w:hAnsi="Calibri" w:cs="Times New Roman"/>
              </w:rPr>
              <w:t>EUR brez DDV</w:t>
            </w:r>
          </w:p>
        </w:tc>
      </w:tr>
    </w:tbl>
    <w:p w:rsidR="00C20568" w:rsidRPr="00C20568" w:rsidRDefault="00C20568" w:rsidP="00C20568">
      <w:pPr>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C20568" w:rsidRPr="00C20568" w:rsidTr="00C20568">
        <w:tc>
          <w:tcPr>
            <w:tcW w:w="675" w:type="dxa"/>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lastRenderedPageBreak/>
              <w:t>3.2</w:t>
            </w:r>
          </w:p>
        </w:tc>
        <w:tc>
          <w:tcPr>
            <w:tcW w:w="8969" w:type="dxa"/>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V pogodbeni vrednosti morajo biti zajeti vsi stroški ponudnika za izvedbo naročila: vrednost mehanizacije z vso zahtevano opremo, tehnično pripravljeno za prevzem oziroma polno uporabo, morebitne carine, transportni in zavarovalni stroški, vsa dela in preizkusi do polne funkcionalnosti mehanizacije, morebitna dovoljenja ter ostali morebitni stroški v zvezi z izvedbo naročila.</w:t>
            </w:r>
          </w:p>
          <w:p w:rsidR="00C20568" w:rsidRPr="00C20568" w:rsidRDefault="00C20568" w:rsidP="00C20568">
            <w:pPr>
              <w:spacing w:after="0" w:line="240" w:lineRule="auto"/>
              <w:ind w:left="0" w:firstLine="0"/>
              <w:rPr>
                <w:rFonts w:ascii="Calibri" w:eastAsia="Times New Roman" w:hAnsi="Calibri" w:cs="Calibri"/>
                <w:szCs w:val="20"/>
              </w:rPr>
            </w:pPr>
          </w:p>
        </w:tc>
      </w:tr>
      <w:tr w:rsidR="00C20568" w:rsidRPr="00C20568" w:rsidTr="00C20568">
        <w:tc>
          <w:tcPr>
            <w:tcW w:w="675" w:type="dxa"/>
            <w:hideMark/>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3.3</w:t>
            </w:r>
          </w:p>
        </w:tc>
        <w:tc>
          <w:tcPr>
            <w:tcW w:w="8969" w:type="dxa"/>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Vrednost pogodbenih dobav je fiksna in nespremenljiva. V ceno so zajeti vsi stroški, ki bodo nastali z izvedbo predmeta naročila. Podražitev ni.</w:t>
            </w:r>
          </w:p>
          <w:p w:rsidR="00C20568" w:rsidRPr="00C20568" w:rsidRDefault="00C20568" w:rsidP="00C20568">
            <w:pPr>
              <w:spacing w:after="0" w:line="240" w:lineRule="auto"/>
              <w:ind w:left="0" w:firstLine="0"/>
              <w:rPr>
                <w:rFonts w:ascii="Calibri" w:eastAsia="Times New Roman" w:hAnsi="Calibri" w:cs="Calibri"/>
                <w:szCs w:val="20"/>
              </w:rPr>
            </w:pPr>
          </w:p>
        </w:tc>
      </w:tr>
      <w:tr w:rsidR="00C20568" w:rsidRPr="00C20568" w:rsidTr="00C20568">
        <w:trPr>
          <w:trHeight w:val="125"/>
        </w:trPr>
        <w:tc>
          <w:tcPr>
            <w:tcW w:w="675" w:type="dxa"/>
            <w:shd w:val="clear" w:color="auto" w:fill="D9D9D9"/>
            <w:hideMark/>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4.</w:t>
            </w:r>
          </w:p>
        </w:tc>
        <w:tc>
          <w:tcPr>
            <w:tcW w:w="8969" w:type="dxa"/>
            <w:shd w:val="clear" w:color="auto" w:fill="D9D9D9"/>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ROK ZA IZVEDBO POGODBENIH DOBAV</w:t>
            </w:r>
          </w:p>
        </w:tc>
      </w:tr>
      <w:tr w:rsidR="00C20568" w:rsidRPr="00C20568" w:rsidTr="00C20568">
        <w:trPr>
          <w:trHeight w:val="125"/>
        </w:trPr>
        <w:tc>
          <w:tcPr>
            <w:tcW w:w="675" w:type="dxa"/>
          </w:tcPr>
          <w:p w:rsidR="00C20568" w:rsidRPr="00C20568" w:rsidRDefault="00C20568" w:rsidP="00C20568">
            <w:pPr>
              <w:spacing w:after="0" w:line="240" w:lineRule="auto"/>
              <w:ind w:left="0" w:firstLine="0"/>
              <w:rPr>
                <w:rFonts w:ascii="Calibri" w:eastAsia="Times New Roman" w:hAnsi="Calibri" w:cs="Calibri"/>
                <w:szCs w:val="20"/>
              </w:rPr>
            </w:pPr>
          </w:p>
        </w:tc>
        <w:tc>
          <w:tcPr>
            <w:tcW w:w="8969" w:type="dxa"/>
          </w:tcPr>
          <w:p w:rsidR="00C20568" w:rsidRPr="00C20568" w:rsidRDefault="00C20568" w:rsidP="00C20568">
            <w:pPr>
              <w:spacing w:after="0" w:line="240" w:lineRule="auto"/>
              <w:ind w:left="0" w:firstLine="0"/>
              <w:rPr>
                <w:rFonts w:ascii="Calibri" w:eastAsia="Times New Roman" w:hAnsi="Calibri" w:cs="Times New Roman"/>
                <w:szCs w:val="20"/>
              </w:rPr>
            </w:pPr>
          </w:p>
        </w:tc>
      </w:tr>
      <w:tr w:rsidR="00C20568" w:rsidRPr="00C20568" w:rsidTr="00C20568">
        <w:trPr>
          <w:trHeight w:val="125"/>
        </w:trPr>
        <w:tc>
          <w:tcPr>
            <w:tcW w:w="675" w:type="dxa"/>
            <w:hideMark/>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4.1</w:t>
            </w:r>
          </w:p>
        </w:tc>
        <w:tc>
          <w:tcPr>
            <w:tcW w:w="8969" w:type="dxa"/>
          </w:tcPr>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Rok za dobavo kompletne mehanizacije je šest (6) mesecev od dneva obojestranskega podpisa pogodbe na največ štiri različne lokacije naročnika v Republiki Sloveniji, vključno z vso zahtevano dokumentacijo in izvedbo šolanja strojnikov za varno upravljanje.</w:t>
            </w:r>
          </w:p>
          <w:p w:rsidR="00C20568" w:rsidRPr="00C20568" w:rsidRDefault="00C20568" w:rsidP="00C20568">
            <w:pPr>
              <w:spacing w:after="0" w:line="240" w:lineRule="auto"/>
              <w:ind w:left="0" w:firstLine="0"/>
              <w:rPr>
                <w:rFonts w:ascii="Calibri" w:eastAsia="Times New Roman" w:hAnsi="Calibri"/>
                <w:szCs w:val="20"/>
              </w:rPr>
            </w:pPr>
          </w:p>
        </w:tc>
      </w:tr>
      <w:tr w:rsidR="00C20568" w:rsidRPr="00C20568" w:rsidTr="00C20568">
        <w:trPr>
          <w:trHeight w:val="125"/>
        </w:trPr>
        <w:tc>
          <w:tcPr>
            <w:tcW w:w="675" w:type="dxa"/>
          </w:tcPr>
          <w:p w:rsidR="00C20568" w:rsidRPr="00C20568" w:rsidRDefault="00C20568" w:rsidP="00C20568">
            <w:pPr>
              <w:widowControl w:val="0"/>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4.2</w:t>
            </w:r>
          </w:p>
        </w:tc>
        <w:tc>
          <w:tcPr>
            <w:tcW w:w="8969" w:type="dxa"/>
          </w:tcPr>
          <w:p w:rsidR="00C20568" w:rsidRPr="00C20568" w:rsidRDefault="00C20568" w:rsidP="00C20568">
            <w:pPr>
              <w:widowControl w:val="0"/>
              <w:spacing w:after="160" w:line="259" w:lineRule="auto"/>
              <w:ind w:left="0" w:firstLine="0"/>
              <w:contextualSpacing/>
              <w:rPr>
                <w:rFonts w:ascii="Calibri" w:eastAsia="Times New Roman" w:hAnsi="Calibri" w:cs="Times New Roman"/>
                <w:szCs w:val="20"/>
              </w:rPr>
            </w:pPr>
            <w:r w:rsidRPr="00C20568">
              <w:rPr>
                <w:rFonts w:ascii="Calibri" w:eastAsia="Times New Roman" w:hAnsi="Calibri" w:cs="Times New Roman"/>
                <w:szCs w:val="20"/>
              </w:rPr>
              <w:t>Dobavitelj lahko mehanizacijo dobavi v več delnih dobavah po predhodni pisni najavi naročniku.</w:t>
            </w:r>
          </w:p>
          <w:p w:rsidR="00C20568" w:rsidRPr="00C20568" w:rsidRDefault="00C20568" w:rsidP="00C20568">
            <w:pPr>
              <w:widowControl w:val="0"/>
              <w:spacing w:after="160" w:line="259" w:lineRule="auto"/>
              <w:ind w:left="0" w:firstLine="0"/>
              <w:contextualSpacing/>
              <w:rPr>
                <w:rFonts w:ascii="Calibri" w:eastAsia="Times New Roman" w:hAnsi="Calibri" w:cs="Times New Roman"/>
                <w:szCs w:val="20"/>
              </w:rPr>
            </w:pPr>
          </w:p>
        </w:tc>
      </w:tr>
      <w:tr w:rsidR="00C20568" w:rsidRPr="00C20568" w:rsidTr="00C20568">
        <w:trPr>
          <w:trHeight w:val="125"/>
        </w:trPr>
        <w:tc>
          <w:tcPr>
            <w:tcW w:w="675" w:type="dxa"/>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4.3</w:t>
            </w:r>
          </w:p>
        </w:tc>
        <w:tc>
          <w:tcPr>
            <w:tcW w:w="8969" w:type="dxa"/>
          </w:tcPr>
          <w:p w:rsidR="00C20568" w:rsidRPr="00C20568" w:rsidRDefault="00C20568" w:rsidP="00C20568">
            <w:pPr>
              <w:widowControl w:val="0"/>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Prevzem mehanizacije se šteje za uspešno opravljen, ko naročnik prevzame dobavljeno mehanizacijo</w:t>
            </w:r>
            <w:r w:rsidRPr="00C20568">
              <w:rPr>
                <w:rFonts w:eastAsia="Times New Roman" w:cs="Times New Roman"/>
                <w:spacing w:val="-5"/>
                <w:szCs w:val="20"/>
              </w:rPr>
              <w:t xml:space="preserve"> </w:t>
            </w:r>
            <w:r w:rsidRPr="00C20568">
              <w:rPr>
                <w:rFonts w:ascii="Calibri" w:eastAsia="Times New Roman" w:hAnsi="Calibri" w:cs="Calibri"/>
                <w:szCs w:val="20"/>
              </w:rPr>
              <w:t>z vso zahtevano opremo, tehnično pripravljeno za prevzem oziroma uporabo in z vso zahtevano dokumentacijo, kar obe pogodbeni stranki potrdita s podpisom prevzemnega zapisnika.</w:t>
            </w:r>
          </w:p>
          <w:p w:rsidR="00C20568" w:rsidRPr="00C20568" w:rsidRDefault="00C20568" w:rsidP="00C20568">
            <w:pPr>
              <w:spacing w:after="0" w:line="240" w:lineRule="auto"/>
              <w:ind w:left="0" w:firstLine="0"/>
              <w:rPr>
                <w:rFonts w:ascii="Calibri" w:eastAsia="Times New Roman" w:hAnsi="Calibri" w:cs="Calibri"/>
                <w:szCs w:val="20"/>
              </w:rPr>
            </w:pPr>
          </w:p>
        </w:tc>
      </w:tr>
      <w:tr w:rsidR="00C20568" w:rsidRPr="00C20568" w:rsidTr="00C20568">
        <w:trPr>
          <w:trHeight w:val="125"/>
        </w:trPr>
        <w:tc>
          <w:tcPr>
            <w:tcW w:w="675" w:type="dxa"/>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4.4</w:t>
            </w:r>
          </w:p>
        </w:tc>
        <w:tc>
          <w:tcPr>
            <w:tcW w:w="8969" w:type="dxa"/>
          </w:tcPr>
          <w:p w:rsidR="00C20568" w:rsidRPr="00C20568" w:rsidRDefault="00C20568" w:rsidP="00C20568">
            <w:pPr>
              <w:widowControl w:val="0"/>
              <w:tabs>
                <w:tab w:val="num" w:pos="870"/>
              </w:tabs>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Naročnik na prevzemu mehanizacije opravi:</w:t>
            </w:r>
          </w:p>
          <w:p w:rsidR="00C20568" w:rsidRPr="00C20568" w:rsidRDefault="00C20568" w:rsidP="00C20568">
            <w:pPr>
              <w:widowControl w:val="0"/>
              <w:numPr>
                <w:ilvl w:val="0"/>
                <w:numId w:val="39"/>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vizualni pregled,</w:t>
            </w:r>
          </w:p>
          <w:p w:rsidR="00C20568" w:rsidRPr="00C20568" w:rsidRDefault="00C20568" w:rsidP="00C20568">
            <w:pPr>
              <w:widowControl w:val="0"/>
              <w:numPr>
                <w:ilvl w:val="0"/>
                <w:numId w:val="39"/>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pregled izpolnjevanja vseh tehničnih zahtev in zahtevanih funkcionalnosti, skladno s tehničnimi zahtevami, ki so priloga te pogodbe,</w:t>
            </w:r>
          </w:p>
          <w:p w:rsidR="00C20568" w:rsidRPr="00C20568" w:rsidRDefault="00C20568" w:rsidP="00C20568">
            <w:pPr>
              <w:widowControl w:val="0"/>
              <w:numPr>
                <w:ilvl w:val="0"/>
                <w:numId w:val="39"/>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preizkus delovanja.</w:t>
            </w:r>
          </w:p>
          <w:p w:rsidR="00C20568" w:rsidRPr="00C20568" w:rsidRDefault="00C20568" w:rsidP="00C20568">
            <w:pPr>
              <w:widowControl w:val="0"/>
              <w:spacing w:after="0" w:line="240" w:lineRule="auto"/>
              <w:ind w:left="0" w:firstLine="0"/>
              <w:rPr>
                <w:rFonts w:ascii="Calibri" w:eastAsia="Times New Roman" w:hAnsi="Calibri" w:cs="Calibri"/>
                <w:szCs w:val="20"/>
              </w:rPr>
            </w:pPr>
          </w:p>
        </w:tc>
      </w:tr>
      <w:tr w:rsidR="00C20568" w:rsidRPr="00C20568" w:rsidTr="00C20568">
        <w:trPr>
          <w:trHeight w:val="125"/>
        </w:trPr>
        <w:tc>
          <w:tcPr>
            <w:tcW w:w="675" w:type="dxa"/>
            <w:shd w:val="clear" w:color="auto" w:fill="D9D9D9"/>
            <w:hideMark/>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5.</w:t>
            </w:r>
          </w:p>
        </w:tc>
        <w:tc>
          <w:tcPr>
            <w:tcW w:w="8969" w:type="dxa"/>
            <w:shd w:val="clear" w:color="auto" w:fill="D9D9D9"/>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OBVEZNOSTI NAROČNIKA</w:t>
            </w:r>
          </w:p>
        </w:tc>
      </w:tr>
      <w:tr w:rsidR="00C20568" w:rsidRPr="00C20568" w:rsidTr="00C20568">
        <w:trPr>
          <w:trHeight w:val="125"/>
        </w:trPr>
        <w:tc>
          <w:tcPr>
            <w:tcW w:w="675" w:type="dxa"/>
            <w:shd w:val="clear" w:color="auto" w:fill="auto"/>
          </w:tcPr>
          <w:p w:rsidR="00C20568" w:rsidRPr="00C20568" w:rsidRDefault="00C20568" w:rsidP="00C20568">
            <w:pPr>
              <w:spacing w:after="0" w:line="240" w:lineRule="auto"/>
              <w:ind w:left="0" w:firstLine="0"/>
              <w:rPr>
                <w:rFonts w:ascii="Calibri" w:eastAsia="Times New Roman" w:hAnsi="Calibri" w:cs="Calibri"/>
                <w:szCs w:val="20"/>
              </w:rPr>
            </w:pPr>
          </w:p>
        </w:tc>
        <w:tc>
          <w:tcPr>
            <w:tcW w:w="8969" w:type="dxa"/>
            <w:shd w:val="clear" w:color="auto" w:fill="auto"/>
          </w:tcPr>
          <w:p w:rsidR="00C20568" w:rsidRPr="00C20568" w:rsidRDefault="00C20568" w:rsidP="00C20568">
            <w:pPr>
              <w:spacing w:after="0" w:line="240" w:lineRule="auto"/>
              <w:ind w:left="0" w:firstLine="0"/>
              <w:rPr>
                <w:rFonts w:ascii="Calibri" w:eastAsia="Times New Roman" w:hAnsi="Calibri"/>
                <w:szCs w:val="20"/>
              </w:rPr>
            </w:pPr>
          </w:p>
        </w:tc>
      </w:tr>
      <w:tr w:rsidR="00C20568" w:rsidRPr="00C20568" w:rsidTr="00C20568">
        <w:trPr>
          <w:trHeight w:val="125"/>
        </w:trPr>
        <w:tc>
          <w:tcPr>
            <w:tcW w:w="675" w:type="dxa"/>
            <w:shd w:val="clear" w:color="auto" w:fill="auto"/>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5.1</w:t>
            </w:r>
          </w:p>
        </w:tc>
        <w:tc>
          <w:tcPr>
            <w:tcW w:w="8969" w:type="dxa"/>
            <w:shd w:val="clear" w:color="auto" w:fill="auto"/>
          </w:tcPr>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Naročnik se obvezuje, da bo zagotovil finančna sredstva, potrebna za plačilo dobav, ki so predmet te pogodbe.</w:t>
            </w:r>
          </w:p>
          <w:p w:rsidR="00C20568" w:rsidRPr="00C20568" w:rsidRDefault="00C20568" w:rsidP="00C20568">
            <w:pPr>
              <w:spacing w:after="0" w:line="240" w:lineRule="auto"/>
              <w:ind w:left="0" w:firstLine="0"/>
              <w:rPr>
                <w:rFonts w:ascii="Calibri" w:eastAsia="Times New Roman" w:hAnsi="Calibri"/>
                <w:szCs w:val="20"/>
              </w:rPr>
            </w:pPr>
          </w:p>
        </w:tc>
      </w:tr>
      <w:tr w:rsidR="00C20568" w:rsidRPr="00C20568" w:rsidTr="00C20568">
        <w:trPr>
          <w:trHeight w:val="125"/>
        </w:trPr>
        <w:tc>
          <w:tcPr>
            <w:tcW w:w="675" w:type="dxa"/>
            <w:shd w:val="clear" w:color="auto" w:fill="auto"/>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5.2</w:t>
            </w:r>
          </w:p>
        </w:tc>
        <w:tc>
          <w:tcPr>
            <w:tcW w:w="8969" w:type="dxa"/>
            <w:shd w:val="clear" w:color="auto" w:fill="auto"/>
          </w:tcPr>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Naročnik se obvezuje, da bo mehanizacijo prevzel v skladu z določili te pogodbe.</w:t>
            </w:r>
          </w:p>
          <w:p w:rsidR="00C20568" w:rsidRPr="00C20568" w:rsidRDefault="00C20568" w:rsidP="00C20568">
            <w:pPr>
              <w:spacing w:after="0" w:line="240" w:lineRule="auto"/>
              <w:ind w:left="0" w:firstLine="0"/>
              <w:rPr>
                <w:rFonts w:ascii="Calibri" w:eastAsia="Times New Roman" w:hAnsi="Calibri"/>
                <w:szCs w:val="20"/>
              </w:rPr>
            </w:pPr>
          </w:p>
        </w:tc>
      </w:tr>
      <w:tr w:rsidR="00C20568" w:rsidRPr="00C20568" w:rsidTr="00C20568">
        <w:trPr>
          <w:trHeight w:val="125"/>
        </w:trPr>
        <w:tc>
          <w:tcPr>
            <w:tcW w:w="675" w:type="dxa"/>
            <w:shd w:val="clear" w:color="auto" w:fill="auto"/>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5.3</w:t>
            </w:r>
          </w:p>
        </w:tc>
        <w:tc>
          <w:tcPr>
            <w:tcW w:w="8969" w:type="dxa"/>
            <w:shd w:val="clear" w:color="auto" w:fill="auto"/>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Naročnik se obvezuje, da bo mehanizacijo, ki je predmet te pogodbe, v garancijskem roku v celoti upravljal v skladu z navodili proizvajalca za vožnjo in upravljanje.</w:t>
            </w:r>
          </w:p>
          <w:p w:rsidR="00C20568" w:rsidRPr="00C20568" w:rsidRDefault="00C20568" w:rsidP="00C20568">
            <w:pPr>
              <w:spacing w:after="0" w:line="240" w:lineRule="auto"/>
              <w:ind w:left="0" w:firstLine="0"/>
              <w:rPr>
                <w:rFonts w:ascii="Calibri" w:eastAsia="Times New Roman" w:hAnsi="Calibri" w:cs="Calibri"/>
                <w:szCs w:val="20"/>
              </w:rPr>
            </w:pPr>
          </w:p>
        </w:tc>
      </w:tr>
      <w:tr w:rsidR="00C20568" w:rsidRPr="00C20568" w:rsidTr="00C20568">
        <w:trPr>
          <w:trHeight w:val="125"/>
        </w:trPr>
        <w:tc>
          <w:tcPr>
            <w:tcW w:w="675" w:type="dxa"/>
            <w:shd w:val="clear" w:color="auto" w:fill="auto"/>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5.4</w:t>
            </w:r>
          </w:p>
        </w:tc>
        <w:tc>
          <w:tcPr>
            <w:tcW w:w="8969" w:type="dxa"/>
            <w:shd w:val="clear" w:color="auto" w:fill="auto"/>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Naročnik se obvezuje, da bo v garancijskem roku strokovno in v dogovorjenih okvirih posegal v mehanizacijo, ki je predmet te pogodbe. Vse posege bo ustrezno dokumentiral in dokumentacijo po potrebi dal na voljo dobavitelju.</w:t>
            </w:r>
          </w:p>
          <w:p w:rsidR="00C20568" w:rsidRPr="00C20568" w:rsidRDefault="00C20568" w:rsidP="00C20568">
            <w:pPr>
              <w:spacing w:after="0" w:line="240" w:lineRule="auto"/>
              <w:ind w:left="0" w:firstLine="0"/>
              <w:rPr>
                <w:rFonts w:ascii="Calibri" w:eastAsia="Times New Roman" w:hAnsi="Calibri" w:cs="Calibri"/>
                <w:szCs w:val="20"/>
              </w:rPr>
            </w:pPr>
          </w:p>
        </w:tc>
      </w:tr>
      <w:tr w:rsidR="00C20568" w:rsidRPr="00C20568" w:rsidTr="00C20568">
        <w:trPr>
          <w:trHeight w:val="125"/>
        </w:trPr>
        <w:tc>
          <w:tcPr>
            <w:tcW w:w="675" w:type="dxa"/>
            <w:shd w:val="clear" w:color="auto" w:fill="auto"/>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5.5</w:t>
            </w:r>
          </w:p>
        </w:tc>
        <w:tc>
          <w:tcPr>
            <w:tcW w:w="8969" w:type="dxa"/>
            <w:shd w:val="clear" w:color="auto" w:fill="auto"/>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Naročnik se obvezuje, da bo mehanizacijo, ki je predmet te pogodbe, v garancijskem roku v celoti vzdrževal v skladu z navodili proizvajalca za vzdrževanje.</w:t>
            </w:r>
          </w:p>
          <w:p w:rsidR="00C20568" w:rsidRPr="00C20568" w:rsidRDefault="00C20568" w:rsidP="00C20568">
            <w:pPr>
              <w:spacing w:after="0" w:line="240" w:lineRule="auto"/>
              <w:ind w:left="0" w:firstLine="0"/>
              <w:rPr>
                <w:rFonts w:ascii="Calibri" w:eastAsia="Times New Roman" w:hAnsi="Calibri" w:cs="Calibri"/>
                <w:szCs w:val="20"/>
              </w:rPr>
            </w:pPr>
          </w:p>
        </w:tc>
      </w:tr>
      <w:tr w:rsidR="00C20568" w:rsidRPr="00C20568" w:rsidTr="00C20568">
        <w:trPr>
          <w:trHeight w:val="125"/>
        </w:trPr>
        <w:tc>
          <w:tcPr>
            <w:tcW w:w="675" w:type="dxa"/>
            <w:shd w:val="clear" w:color="auto" w:fill="D9D9D9"/>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6.</w:t>
            </w:r>
          </w:p>
        </w:tc>
        <w:tc>
          <w:tcPr>
            <w:tcW w:w="8969" w:type="dxa"/>
            <w:shd w:val="clear" w:color="auto" w:fill="D9D9D9"/>
          </w:tcPr>
          <w:p w:rsidR="00C20568" w:rsidRPr="00C20568" w:rsidRDefault="00C20568" w:rsidP="00C20568">
            <w:pPr>
              <w:spacing w:after="0" w:line="240" w:lineRule="auto"/>
              <w:ind w:left="0" w:firstLine="0"/>
              <w:rPr>
                <w:rFonts w:ascii="Calibri" w:eastAsia="Times New Roman" w:hAnsi="Calibri"/>
                <w:b/>
                <w:noProof/>
                <w:szCs w:val="20"/>
              </w:rPr>
            </w:pPr>
            <w:r w:rsidRPr="00C20568">
              <w:rPr>
                <w:rFonts w:ascii="Calibri" w:eastAsia="Times New Roman" w:hAnsi="Calibri"/>
                <w:b/>
                <w:noProof/>
                <w:szCs w:val="20"/>
              </w:rPr>
              <w:t>OBVEZNOSTI DOBAVITELJA</w:t>
            </w:r>
          </w:p>
        </w:tc>
      </w:tr>
      <w:tr w:rsidR="00C20568" w:rsidRPr="00C20568" w:rsidTr="00C20568">
        <w:trPr>
          <w:trHeight w:val="125"/>
        </w:trPr>
        <w:tc>
          <w:tcPr>
            <w:tcW w:w="675" w:type="dxa"/>
            <w:shd w:val="clear" w:color="auto" w:fill="auto"/>
          </w:tcPr>
          <w:p w:rsidR="00C20568" w:rsidRPr="00C20568" w:rsidRDefault="00C20568" w:rsidP="00C20568">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C20568" w:rsidRPr="00C20568" w:rsidRDefault="00C20568" w:rsidP="00C20568">
            <w:pPr>
              <w:widowControl w:val="0"/>
              <w:spacing w:after="0" w:line="240" w:lineRule="auto"/>
              <w:ind w:left="0" w:firstLine="0"/>
              <w:rPr>
                <w:rFonts w:ascii="Calibri" w:eastAsia="Times New Roman" w:hAnsi="Calibri"/>
                <w:noProof/>
                <w:szCs w:val="20"/>
              </w:rPr>
            </w:pPr>
          </w:p>
        </w:tc>
      </w:tr>
      <w:tr w:rsidR="00C20568" w:rsidRPr="00C20568" w:rsidTr="00C20568">
        <w:trPr>
          <w:trHeight w:val="125"/>
        </w:trPr>
        <w:tc>
          <w:tcPr>
            <w:tcW w:w="675" w:type="dxa"/>
            <w:shd w:val="clear" w:color="auto" w:fill="auto"/>
          </w:tcPr>
          <w:p w:rsidR="00C20568" w:rsidRPr="00C20568" w:rsidRDefault="00C20568" w:rsidP="00C20568">
            <w:pPr>
              <w:widowControl w:val="0"/>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6.1</w:t>
            </w:r>
          </w:p>
        </w:tc>
        <w:tc>
          <w:tcPr>
            <w:tcW w:w="8969" w:type="dxa"/>
            <w:shd w:val="clear" w:color="auto" w:fill="auto"/>
          </w:tcPr>
          <w:p w:rsidR="00C20568" w:rsidRPr="00C20568" w:rsidRDefault="00C20568" w:rsidP="00C20568">
            <w:pPr>
              <w:spacing w:after="0" w:line="240" w:lineRule="auto"/>
              <w:ind w:left="0" w:firstLine="0"/>
              <w:rPr>
                <w:rFonts w:ascii="Calibri" w:eastAsia="Times New Roman" w:hAnsi="Calibri"/>
                <w:noProof/>
                <w:szCs w:val="20"/>
              </w:rPr>
            </w:pPr>
            <w:r w:rsidRPr="00C20568">
              <w:rPr>
                <w:rFonts w:ascii="Calibri" w:eastAsia="Times New Roman" w:hAnsi="Calibri"/>
                <w:noProof/>
                <w:szCs w:val="20"/>
              </w:rPr>
              <w:t>Dobavitelj se obvezuje, da bo dobavljena mehanizacija nova (zadnje modelno leto) in bo delovala brezhibno.</w:t>
            </w:r>
          </w:p>
          <w:p w:rsidR="00C20568" w:rsidRPr="00C20568" w:rsidRDefault="00C20568" w:rsidP="00C20568">
            <w:pPr>
              <w:widowControl w:val="0"/>
              <w:spacing w:after="0" w:line="240" w:lineRule="auto"/>
              <w:ind w:left="0" w:firstLine="0"/>
              <w:rPr>
                <w:rFonts w:ascii="Calibri" w:eastAsia="Times New Roman" w:hAnsi="Calibri"/>
                <w:noProof/>
                <w:szCs w:val="20"/>
              </w:rPr>
            </w:pPr>
          </w:p>
        </w:tc>
      </w:tr>
      <w:tr w:rsidR="00C20568" w:rsidRPr="00C20568" w:rsidTr="00C20568">
        <w:trPr>
          <w:trHeight w:val="125"/>
        </w:trPr>
        <w:tc>
          <w:tcPr>
            <w:tcW w:w="675" w:type="dxa"/>
            <w:shd w:val="clear" w:color="auto" w:fill="auto"/>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6.2</w:t>
            </w:r>
          </w:p>
        </w:tc>
        <w:tc>
          <w:tcPr>
            <w:tcW w:w="8969" w:type="dxa"/>
            <w:shd w:val="clear" w:color="auto" w:fill="auto"/>
          </w:tcPr>
          <w:p w:rsidR="00C20568" w:rsidRPr="00C20568" w:rsidRDefault="00C20568" w:rsidP="00C20568">
            <w:pPr>
              <w:widowControl w:val="0"/>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Dobavitelj se obvezuje, da bo naročniku zagotavljal:</w:t>
            </w:r>
          </w:p>
          <w:p w:rsidR="00C20568" w:rsidRPr="00C20568" w:rsidRDefault="00C20568" w:rsidP="00C20568">
            <w:pPr>
              <w:numPr>
                <w:ilvl w:val="0"/>
                <w:numId w:val="40"/>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vse servisne storitve pooblaščenega servisiranja,</w:t>
            </w:r>
          </w:p>
          <w:p w:rsidR="00C20568" w:rsidRPr="00C20568" w:rsidRDefault="00C20568" w:rsidP="00C20568">
            <w:pPr>
              <w:numPr>
                <w:ilvl w:val="0"/>
                <w:numId w:val="40"/>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vgrajevanje originalnih rezervnih delov,</w:t>
            </w:r>
          </w:p>
          <w:p w:rsidR="00C20568" w:rsidRPr="00C20568" w:rsidRDefault="00C20568" w:rsidP="00C20568">
            <w:pPr>
              <w:numPr>
                <w:ilvl w:val="0"/>
                <w:numId w:val="40"/>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s strani proizvajalca odobrenih neoriginalnih rezervnih delov za vso standardno (serijsko) in dodatno opremo,</w:t>
            </w:r>
          </w:p>
          <w:p w:rsidR="00C20568" w:rsidRPr="00C20568" w:rsidRDefault="00C20568" w:rsidP="00C20568">
            <w:pPr>
              <w:widowControl w:val="0"/>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v času garancijskega roka in izven garancijskega roka v času življenjske dobe mehanizacije oziroma najmanj deset (10) let od dneva uspešnega zapisniškega prevzema mehanizacije.</w:t>
            </w:r>
          </w:p>
          <w:p w:rsidR="00C20568" w:rsidRPr="00C20568" w:rsidRDefault="00C20568" w:rsidP="00C20568">
            <w:pPr>
              <w:spacing w:after="0" w:line="240" w:lineRule="auto"/>
              <w:ind w:left="0" w:firstLine="0"/>
              <w:rPr>
                <w:rFonts w:ascii="Calibri" w:eastAsia="Times New Roman" w:hAnsi="Calibri"/>
                <w:noProof/>
                <w:szCs w:val="20"/>
              </w:rPr>
            </w:pPr>
          </w:p>
        </w:tc>
      </w:tr>
      <w:tr w:rsidR="00C20568" w:rsidRPr="00C20568" w:rsidTr="00C20568">
        <w:trPr>
          <w:trHeight w:val="125"/>
        </w:trPr>
        <w:tc>
          <w:tcPr>
            <w:tcW w:w="675" w:type="dxa"/>
            <w:shd w:val="clear" w:color="auto" w:fill="auto"/>
          </w:tcPr>
          <w:p w:rsidR="00C20568" w:rsidRPr="00C20568" w:rsidRDefault="00C20568" w:rsidP="00C20568">
            <w:pPr>
              <w:widowControl w:val="0"/>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6.3</w:t>
            </w:r>
          </w:p>
        </w:tc>
        <w:tc>
          <w:tcPr>
            <w:tcW w:w="8969" w:type="dxa"/>
            <w:shd w:val="clear" w:color="auto" w:fill="auto"/>
          </w:tcPr>
          <w:p w:rsidR="00C20568" w:rsidRPr="00C20568" w:rsidRDefault="00C20568" w:rsidP="00C20568">
            <w:pPr>
              <w:widowControl w:val="0"/>
              <w:spacing w:after="0" w:line="240" w:lineRule="auto"/>
              <w:ind w:left="0" w:firstLine="0"/>
              <w:rPr>
                <w:rFonts w:ascii="Calibri" w:eastAsia="Times New Roman" w:hAnsi="Calibri"/>
                <w:noProof/>
                <w:szCs w:val="20"/>
              </w:rPr>
            </w:pPr>
            <w:r w:rsidRPr="00C20568">
              <w:rPr>
                <w:rFonts w:ascii="Calibri" w:eastAsia="Times New Roman" w:hAnsi="Calibri"/>
                <w:noProof/>
                <w:szCs w:val="20"/>
              </w:rPr>
              <w:t xml:space="preserve">Dobavitelj se obvezuje, da bo, v kolikor proizvajalec v času trajanja pogodbe mehanizacijo, ki je predmet te pogodbe, umakne iz prodaje in prične s prodajo nove generacije mehanizacije, verzija mehanizacije po pogodbi pa ni več dobavljiva, dobavil novo generacijo mehanizacije, ki izpolnjuje vse tehnične zahteve iz </w:t>
            </w:r>
            <w:r w:rsidRPr="00C20568">
              <w:rPr>
                <w:rFonts w:ascii="Calibri" w:eastAsia="Times New Roman" w:hAnsi="Calibri"/>
                <w:noProof/>
                <w:szCs w:val="20"/>
              </w:rPr>
              <w:lastRenderedPageBreak/>
              <w:t>razpisne dokumentacije oziroma boljše, po nespremenjeni ceni.</w:t>
            </w:r>
          </w:p>
          <w:p w:rsidR="00C20568" w:rsidRPr="00C20568" w:rsidRDefault="00C20568" w:rsidP="00C20568">
            <w:pPr>
              <w:widowControl w:val="0"/>
              <w:spacing w:after="0" w:line="240" w:lineRule="auto"/>
              <w:ind w:left="0" w:firstLine="0"/>
              <w:rPr>
                <w:rFonts w:ascii="Calibri" w:eastAsia="Times New Roman" w:hAnsi="Calibri"/>
                <w:noProof/>
                <w:szCs w:val="20"/>
              </w:rPr>
            </w:pPr>
          </w:p>
        </w:tc>
      </w:tr>
      <w:tr w:rsidR="00C20568" w:rsidRPr="00C20568" w:rsidTr="00C20568">
        <w:trPr>
          <w:trHeight w:val="125"/>
        </w:trPr>
        <w:tc>
          <w:tcPr>
            <w:tcW w:w="675" w:type="dxa"/>
            <w:shd w:val="clear" w:color="auto" w:fill="auto"/>
          </w:tcPr>
          <w:p w:rsidR="00C20568" w:rsidRPr="00C20568" w:rsidRDefault="00C20568" w:rsidP="00C20568">
            <w:pPr>
              <w:widowControl w:val="0"/>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lastRenderedPageBreak/>
              <w:t>6.4</w:t>
            </w:r>
          </w:p>
        </w:tc>
        <w:tc>
          <w:tcPr>
            <w:tcW w:w="8969" w:type="dxa"/>
            <w:shd w:val="clear" w:color="auto" w:fill="auto"/>
          </w:tcPr>
          <w:p w:rsidR="00C20568" w:rsidRPr="00C20568" w:rsidRDefault="00C20568" w:rsidP="00C20568">
            <w:pPr>
              <w:widowControl w:val="0"/>
              <w:spacing w:after="0" w:line="240" w:lineRule="auto"/>
              <w:ind w:left="0" w:firstLine="0"/>
              <w:rPr>
                <w:rFonts w:ascii="Calibri" w:eastAsia="Times New Roman" w:hAnsi="Calibri"/>
                <w:noProof/>
                <w:szCs w:val="20"/>
              </w:rPr>
            </w:pPr>
            <w:r w:rsidRPr="00C20568">
              <w:rPr>
                <w:rFonts w:ascii="Calibri" w:eastAsia="Times New Roman" w:hAnsi="Calibri"/>
                <w:noProof/>
                <w:szCs w:val="20"/>
              </w:rPr>
              <w:t>Dobavitelj se obvezuje, da bo naročnika sproti obveščal o vsem, kar bi lahko vplivalo na izvršitev prevzetih obveznosti.</w:t>
            </w:r>
          </w:p>
          <w:p w:rsidR="00C20568" w:rsidRPr="00C20568" w:rsidRDefault="00C20568" w:rsidP="00C20568">
            <w:pPr>
              <w:widowControl w:val="0"/>
              <w:spacing w:after="0" w:line="240" w:lineRule="auto"/>
              <w:ind w:left="0" w:firstLine="0"/>
              <w:rPr>
                <w:rFonts w:ascii="Calibri" w:eastAsia="Times New Roman" w:hAnsi="Calibri"/>
                <w:noProof/>
                <w:szCs w:val="20"/>
              </w:rPr>
            </w:pPr>
          </w:p>
        </w:tc>
      </w:tr>
      <w:tr w:rsidR="00C20568" w:rsidRPr="00C20568" w:rsidTr="00C20568">
        <w:trPr>
          <w:trHeight w:val="125"/>
        </w:trPr>
        <w:tc>
          <w:tcPr>
            <w:tcW w:w="675" w:type="dxa"/>
            <w:shd w:val="clear" w:color="auto" w:fill="D9D9D9"/>
            <w:hideMark/>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7.</w:t>
            </w:r>
          </w:p>
        </w:tc>
        <w:tc>
          <w:tcPr>
            <w:tcW w:w="8969" w:type="dxa"/>
            <w:shd w:val="clear" w:color="auto" w:fill="D9D9D9"/>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NAČIN PLAČILA IN PLAČILNI POGOJI</w:t>
            </w:r>
          </w:p>
        </w:tc>
      </w:tr>
      <w:tr w:rsidR="00C20568" w:rsidRPr="00C20568" w:rsidTr="00C20568">
        <w:trPr>
          <w:trHeight w:val="125"/>
        </w:trPr>
        <w:tc>
          <w:tcPr>
            <w:tcW w:w="675" w:type="dxa"/>
            <w:shd w:val="clear" w:color="auto" w:fill="auto"/>
          </w:tcPr>
          <w:p w:rsidR="00C20568" w:rsidRPr="00C20568" w:rsidRDefault="00C20568" w:rsidP="00C20568">
            <w:pPr>
              <w:spacing w:after="0" w:line="240" w:lineRule="auto"/>
              <w:ind w:left="0" w:firstLine="0"/>
              <w:rPr>
                <w:rFonts w:ascii="Calibri" w:eastAsia="Times New Roman" w:hAnsi="Calibri" w:cs="Calibri"/>
                <w:szCs w:val="20"/>
              </w:rPr>
            </w:pPr>
          </w:p>
        </w:tc>
        <w:tc>
          <w:tcPr>
            <w:tcW w:w="8969" w:type="dxa"/>
            <w:shd w:val="clear" w:color="auto" w:fill="auto"/>
          </w:tcPr>
          <w:p w:rsidR="00C20568" w:rsidRPr="00C20568" w:rsidRDefault="00C20568" w:rsidP="00C20568">
            <w:pPr>
              <w:spacing w:after="0" w:line="240" w:lineRule="auto"/>
              <w:ind w:left="0" w:firstLine="0"/>
              <w:rPr>
                <w:rFonts w:ascii="Calibri" w:eastAsia="Times New Roman" w:hAnsi="Calibri" w:cs="Calibri"/>
                <w:bCs/>
                <w:szCs w:val="20"/>
              </w:rPr>
            </w:pPr>
          </w:p>
        </w:tc>
      </w:tr>
      <w:tr w:rsidR="00C20568" w:rsidRPr="00C20568" w:rsidTr="00C20568">
        <w:trPr>
          <w:trHeight w:val="125"/>
        </w:trPr>
        <w:tc>
          <w:tcPr>
            <w:tcW w:w="675" w:type="dxa"/>
            <w:shd w:val="clear" w:color="auto" w:fill="auto"/>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7.1</w:t>
            </w:r>
          </w:p>
        </w:tc>
        <w:tc>
          <w:tcPr>
            <w:tcW w:w="8969" w:type="dxa"/>
            <w:shd w:val="clear" w:color="auto" w:fill="auto"/>
          </w:tcPr>
          <w:p w:rsidR="00C20568" w:rsidRPr="00C20568" w:rsidRDefault="00C20568" w:rsidP="00C20568">
            <w:pPr>
              <w:spacing w:after="0" w:line="240" w:lineRule="auto"/>
              <w:ind w:left="0" w:firstLine="0"/>
              <w:rPr>
                <w:rFonts w:ascii="Calibri" w:eastAsia="Times New Roman" w:hAnsi="Calibri" w:cs="Calibri"/>
                <w:bCs/>
                <w:szCs w:val="20"/>
              </w:rPr>
            </w:pPr>
            <w:r w:rsidRPr="00C20568">
              <w:rPr>
                <w:rFonts w:ascii="Calibri" w:eastAsia="Times New Roman" w:hAnsi="Calibri" w:cs="Calibri"/>
                <w:bCs/>
                <w:szCs w:val="20"/>
              </w:rPr>
              <w:t>Dobavitelj bo za vsak dobavljeno mehanizacijo (oziroma smiselno komplet mehanizacije, priključkov in orodij) izstavil ločen račun, po prevzemu mehanizacije, vključno z vso zahtevano dokumentacijo, na osnovi prevzemnega zapisnika.</w:t>
            </w:r>
          </w:p>
          <w:p w:rsidR="00C20568" w:rsidRPr="00C20568" w:rsidRDefault="00C20568" w:rsidP="00C20568">
            <w:pPr>
              <w:spacing w:after="0" w:line="240" w:lineRule="auto"/>
              <w:ind w:left="0" w:firstLine="0"/>
              <w:rPr>
                <w:rFonts w:ascii="Calibri" w:eastAsia="Times New Roman" w:hAnsi="Calibri" w:cs="Calibri"/>
                <w:bCs/>
                <w:szCs w:val="20"/>
              </w:rPr>
            </w:pPr>
          </w:p>
        </w:tc>
      </w:tr>
      <w:tr w:rsidR="00C20568" w:rsidRPr="00C20568" w:rsidTr="00C20568">
        <w:trPr>
          <w:trHeight w:val="125"/>
        </w:trPr>
        <w:tc>
          <w:tcPr>
            <w:tcW w:w="675" w:type="dxa"/>
            <w:shd w:val="clear" w:color="auto" w:fill="auto"/>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7.2</w:t>
            </w:r>
          </w:p>
        </w:tc>
        <w:tc>
          <w:tcPr>
            <w:tcW w:w="8969" w:type="dxa"/>
            <w:shd w:val="clear" w:color="auto" w:fill="auto"/>
          </w:tcPr>
          <w:p w:rsidR="00C20568" w:rsidRPr="00C20568" w:rsidRDefault="00C20568" w:rsidP="00C20568">
            <w:pPr>
              <w:spacing w:after="0" w:line="240" w:lineRule="auto"/>
              <w:ind w:left="0" w:firstLine="0"/>
              <w:rPr>
                <w:rFonts w:ascii="Calibri" w:eastAsia="Times New Roman" w:hAnsi="Calibri" w:cs="Calibri"/>
                <w:bCs/>
                <w:szCs w:val="20"/>
              </w:rPr>
            </w:pPr>
            <w:r w:rsidRPr="00C20568">
              <w:rPr>
                <w:rFonts w:ascii="Calibri" w:eastAsia="Times New Roman" w:hAnsi="Calibri" w:cs="Calibri"/>
                <w:bCs/>
                <w:szCs w:val="20"/>
              </w:rPr>
              <w:t>Naročnik bo obrazloženo zavrnil nepravilni račun v roku pet (5) delovnih dni po prejemu računa, dobavitelj pa mora v tem primeru izstaviti nov, pravilni račun v roku pet (5) delovnih dni od zavrnitve, v katerem bo izkazana pravilna vrednost dobav oziroma odpravljene druge nepravilnosti.</w:t>
            </w:r>
          </w:p>
          <w:p w:rsidR="00C20568" w:rsidRPr="00C20568" w:rsidRDefault="00C20568" w:rsidP="00C20568">
            <w:pPr>
              <w:spacing w:after="0" w:line="240" w:lineRule="auto"/>
              <w:ind w:left="0" w:firstLine="0"/>
              <w:rPr>
                <w:rFonts w:ascii="Calibri" w:eastAsia="Times New Roman" w:hAnsi="Calibri" w:cs="Calibri"/>
                <w:bCs/>
                <w:szCs w:val="20"/>
              </w:rPr>
            </w:pPr>
          </w:p>
        </w:tc>
      </w:tr>
      <w:tr w:rsidR="00C20568" w:rsidRPr="00C20568" w:rsidTr="00C20568">
        <w:trPr>
          <w:trHeight w:val="125"/>
        </w:trPr>
        <w:tc>
          <w:tcPr>
            <w:tcW w:w="675" w:type="dxa"/>
            <w:shd w:val="clear" w:color="auto" w:fill="auto"/>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7.3</w:t>
            </w:r>
          </w:p>
        </w:tc>
        <w:tc>
          <w:tcPr>
            <w:tcW w:w="8969" w:type="dxa"/>
            <w:shd w:val="clear" w:color="auto" w:fill="auto"/>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bCs/>
                <w:szCs w:val="20"/>
              </w:rPr>
              <w:t>Naročnik se obvezuje, da bo svojo obveznost do dobavitelja oziroma znesek računa poravnaval s plačilnim nalogom v trideset (</w:t>
            </w:r>
            <w:r w:rsidRPr="00C20568">
              <w:rPr>
                <w:rFonts w:ascii="Calibri" w:eastAsia="Times New Roman" w:hAnsi="Calibri" w:cs="Calibri"/>
                <w:szCs w:val="20"/>
              </w:rPr>
              <w:t>30) dneh od dneva prejema računa</w:t>
            </w:r>
            <w:r w:rsidRPr="00C20568">
              <w:rPr>
                <w:rFonts w:ascii="Calibri" w:eastAsia="Times New Roman" w:hAnsi="Calibri" w:cs="Calibri"/>
                <w:bCs/>
                <w:szCs w:val="20"/>
              </w:rPr>
              <w:t xml:space="preserve"> na</w:t>
            </w:r>
          </w:p>
        </w:tc>
      </w:tr>
    </w:tbl>
    <w:p w:rsidR="00C20568" w:rsidRPr="00C20568" w:rsidRDefault="00C20568" w:rsidP="00C20568">
      <w:pPr>
        <w:spacing w:after="0" w:line="240" w:lineRule="auto"/>
        <w:ind w:left="0" w:firstLine="0"/>
        <w:rPr>
          <w:rFonts w:ascii="Calibri" w:eastAsia="Times New Roman" w:hAnsi="Calibri" w:cs="Times New Roman"/>
          <w:noProof/>
          <w:sz w:val="16"/>
          <w:szCs w:val="16"/>
        </w:rPr>
      </w:pPr>
    </w:p>
    <w:tbl>
      <w:tblPr>
        <w:tblStyle w:val="Tabelamrea4"/>
        <w:tblW w:w="0" w:type="auto"/>
        <w:tblInd w:w="817" w:type="dxa"/>
        <w:tblLook w:val="04A0" w:firstRow="1" w:lastRow="0" w:firstColumn="1" w:lastColumn="0" w:noHBand="0" w:noVBand="1"/>
      </w:tblPr>
      <w:tblGrid>
        <w:gridCol w:w="1843"/>
        <w:gridCol w:w="3402"/>
      </w:tblGrid>
      <w:tr w:rsidR="00C20568" w:rsidRPr="00C20568" w:rsidTr="00C20568">
        <w:trPr>
          <w:trHeight w:val="284"/>
        </w:trPr>
        <w:tc>
          <w:tcPr>
            <w:tcW w:w="1843" w:type="dxa"/>
            <w:shd w:val="clear" w:color="auto" w:fill="auto"/>
            <w:vAlign w:val="bottom"/>
          </w:tcPr>
          <w:p w:rsidR="00C20568" w:rsidRPr="00C20568" w:rsidRDefault="00C20568" w:rsidP="00C20568">
            <w:pPr>
              <w:spacing w:before="40" w:after="0" w:line="240" w:lineRule="auto"/>
              <w:ind w:left="0" w:firstLine="0"/>
              <w:rPr>
                <w:rFonts w:ascii="Calibri" w:eastAsia="Times New Roman" w:hAnsi="Calibri" w:cs="Times New Roman"/>
                <w:noProof/>
              </w:rPr>
            </w:pPr>
            <w:r w:rsidRPr="00C20568">
              <w:rPr>
                <w:rFonts w:ascii="Calibri" w:eastAsia="Times New Roman" w:hAnsi="Calibri" w:cs="Calibri"/>
              </w:rPr>
              <w:t>TRR izvajalca št.</w:t>
            </w:r>
          </w:p>
        </w:tc>
        <w:tc>
          <w:tcPr>
            <w:tcW w:w="3402" w:type="dxa"/>
            <w:shd w:val="clear" w:color="auto" w:fill="D9D9D9"/>
            <w:vAlign w:val="bottom"/>
          </w:tcPr>
          <w:p w:rsidR="00C20568" w:rsidRPr="00C20568" w:rsidRDefault="00C20568" w:rsidP="00C20568">
            <w:pPr>
              <w:spacing w:before="40" w:after="0" w:line="240" w:lineRule="auto"/>
              <w:ind w:left="0" w:firstLine="0"/>
              <w:rPr>
                <w:rFonts w:ascii="Calibri" w:eastAsia="Times New Roman" w:hAnsi="Calibri" w:cs="Times New Roman"/>
                <w:noProof/>
              </w:rPr>
            </w:pPr>
          </w:p>
        </w:tc>
      </w:tr>
      <w:tr w:rsidR="00C20568" w:rsidRPr="00C20568" w:rsidTr="00C20568">
        <w:trPr>
          <w:trHeight w:val="284"/>
        </w:trPr>
        <w:tc>
          <w:tcPr>
            <w:tcW w:w="1843" w:type="dxa"/>
            <w:shd w:val="clear" w:color="auto" w:fill="auto"/>
            <w:vAlign w:val="bottom"/>
          </w:tcPr>
          <w:p w:rsidR="00C20568" w:rsidRPr="00C20568" w:rsidRDefault="00C20568" w:rsidP="00C20568">
            <w:pPr>
              <w:spacing w:before="40" w:after="0" w:line="240" w:lineRule="auto"/>
              <w:ind w:left="0" w:firstLine="0"/>
              <w:rPr>
                <w:rFonts w:ascii="Calibri" w:eastAsia="Times New Roman" w:hAnsi="Calibri" w:cs="Times New Roman"/>
                <w:noProof/>
              </w:rPr>
            </w:pPr>
            <w:r w:rsidRPr="00C20568">
              <w:rPr>
                <w:rFonts w:ascii="Calibri" w:eastAsia="Times New Roman" w:hAnsi="Calibri" w:cs="Calibri"/>
              </w:rPr>
              <w:t>odprt pri banki</w:t>
            </w:r>
          </w:p>
        </w:tc>
        <w:tc>
          <w:tcPr>
            <w:tcW w:w="3402" w:type="dxa"/>
            <w:shd w:val="clear" w:color="auto" w:fill="D9D9D9"/>
            <w:vAlign w:val="bottom"/>
          </w:tcPr>
          <w:p w:rsidR="00C20568" w:rsidRPr="00C20568" w:rsidRDefault="00C20568" w:rsidP="00C20568">
            <w:pPr>
              <w:spacing w:before="40" w:after="0" w:line="240" w:lineRule="auto"/>
              <w:ind w:left="0" w:firstLine="0"/>
              <w:rPr>
                <w:rFonts w:ascii="Calibri" w:eastAsia="Times New Roman" w:hAnsi="Calibri" w:cs="Times New Roman"/>
                <w:noProof/>
              </w:rPr>
            </w:pPr>
          </w:p>
        </w:tc>
      </w:tr>
    </w:tbl>
    <w:p w:rsidR="00C20568" w:rsidRPr="00C20568" w:rsidRDefault="00C20568" w:rsidP="00C20568">
      <w:pPr>
        <w:spacing w:after="0" w:line="240" w:lineRule="auto"/>
        <w:ind w:left="0" w:firstLine="0"/>
        <w:rPr>
          <w:rFonts w:ascii="Calibri" w:eastAsia="Times New Roman" w:hAnsi="Calibri" w:cs="Times New Roman"/>
          <w:noProof/>
          <w:sz w:val="16"/>
          <w:szCs w:val="16"/>
        </w:rPr>
      </w:pPr>
    </w:p>
    <w:tbl>
      <w:tblPr>
        <w:tblW w:w="9644" w:type="dxa"/>
        <w:tblLayout w:type="fixed"/>
        <w:tblLook w:val="04A0" w:firstRow="1" w:lastRow="0" w:firstColumn="1" w:lastColumn="0" w:noHBand="0" w:noVBand="1"/>
      </w:tblPr>
      <w:tblGrid>
        <w:gridCol w:w="675"/>
        <w:gridCol w:w="8969"/>
      </w:tblGrid>
      <w:tr w:rsidR="00C20568" w:rsidRPr="00C20568" w:rsidTr="00C20568">
        <w:trPr>
          <w:trHeight w:val="125"/>
        </w:trPr>
        <w:tc>
          <w:tcPr>
            <w:tcW w:w="675" w:type="dxa"/>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7.4</w:t>
            </w:r>
          </w:p>
        </w:tc>
        <w:tc>
          <w:tcPr>
            <w:tcW w:w="8969" w:type="dxa"/>
          </w:tcPr>
          <w:p w:rsidR="00C20568" w:rsidRPr="00C20568" w:rsidRDefault="00C20568" w:rsidP="00C20568">
            <w:pPr>
              <w:spacing w:after="0" w:line="240" w:lineRule="auto"/>
              <w:ind w:left="0" w:firstLine="0"/>
              <w:rPr>
                <w:rFonts w:ascii="Calibri" w:eastAsia="Times New Roman" w:hAnsi="Calibri"/>
                <w:noProof/>
                <w:szCs w:val="20"/>
              </w:rPr>
            </w:pPr>
            <w:r w:rsidRPr="00C20568">
              <w:rPr>
                <w:rFonts w:ascii="Calibri" w:eastAsia="Times New Roman" w:hAnsi="Calibri"/>
                <w:noProof/>
                <w:szCs w:val="20"/>
              </w:rPr>
              <w:t>DDV (davek na dodano vrednost) se obračuna ob izstavitvi računa v skladu z vsakokratno veljavno zakonodajo v Republiki Sloveniji.</w:t>
            </w:r>
          </w:p>
          <w:p w:rsidR="00C20568" w:rsidRPr="00C20568" w:rsidRDefault="00C20568" w:rsidP="00C20568">
            <w:pPr>
              <w:spacing w:after="0" w:line="240" w:lineRule="auto"/>
              <w:ind w:left="0" w:firstLine="0"/>
              <w:rPr>
                <w:rFonts w:ascii="Calibri" w:eastAsia="Times New Roman" w:hAnsi="Calibri"/>
                <w:noProof/>
                <w:szCs w:val="20"/>
              </w:rPr>
            </w:pPr>
          </w:p>
        </w:tc>
      </w:tr>
      <w:tr w:rsidR="00C20568" w:rsidRPr="00C20568" w:rsidTr="00C20568">
        <w:trPr>
          <w:trHeight w:val="125"/>
        </w:trPr>
        <w:tc>
          <w:tcPr>
            <w:tcW w:w="675" w:type="dxa"/>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7.5</w:t>
            </w:r>
          </w:p>
        </w:tc>
        <w:tc>
          <w:tcPr>
            <w:tcW w:w="8969" w:type="dxa"/>
          </w:tcPr>
          <w:p w:rsidR="00C20568" w:rsidRPr="00C20568" w:rsidRDefault="00C20568" w:rsidP="00C20568">
            <w:pPr>
              <w:spacing w:after="0" w:line="240" w:lineRule="auto"/>
              <w:ind w:left="0" w:firstLine="0"/>
              <w:rPr>
                <w:rFonts w:ascii="Calibri" w:eastAsia="Times New Roman" w:hAnsi="Calibri"/>
                <w:noProof/>
                <w:szCs w:val="20"/>
              </w:rPr>
            </w:pPr>
            <w:r w:rsidRPr="00C20568">
              <w:rPr>
                <w:rFonts w:ascii="Calibri" w:eastAsia="Times New Roman" w:hAnsi="Calibri"/>
                <w:noProof/>
                <w:szCs w:val="20"/>
              </w:rPr>
              <w:t>Obvezni podatek v računu je sklic na to pogodbo.</w:t>
            </w:r>
          </w:p>
          <w:p w:rsidR="00C20568" w:rsidRPr="00C20568" w:rsidRDefault="00C20568" w:rsidP="00C20568">
            <w:pPr>
              <w:spacing w:after="0" w:line="240" w:lineRule="auto"/>
              <w:ind w:left="0" w:firstLine="0"/>
              <w:rPr>
                <w:rFonts w:ascii="Calibri" w:eastAsia="Times New Roman" w:hAnsi="Calibri"/>
                <w:noProof/>
                <w:szCs w:val="20"/>
              </w:rPr>
            </w:pPr>
          </w:p>
        </w:tc>
      </w:tr>
      <w:tr w:rsidR="00C20568" w:rsidRPr="00C20568" w:rsidTr="00C20568">
        <w:trPr>
          <w:trHeight w:val="125"/>
        </w:trPr>
        <w:tc>
          <w:tcPr>
            <w:tcW w:w="675" w:type="dxa"/>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7.6</w:t>
            </w:r>
          </w:p>
        </w:tc>
        <w:tc>
          <w:tcPr>
            <w:tcW w:w="8969" w:type="dxa"/>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Za nepravočasno poravnavo obveznosti po tej pogodbi je naročnik dolžan plačati zakonite zamudne obresti, ki veljajo v času plačilne zamude.</w:t>
            </w:r>
          </w:p>
          <w:p w:rsidR="00C20568" w:rsidRPr="00C20568" w:rsidRDefault="00C20568" w:rsidP="00C20568">
            <w:pPr>
              <w:spacing w:after="0" w:line="240" w:lineRule="auto"/>
              <w:ind w:left="0" w:firstLine="0"/>
              <w:rPr>
                <w:rFonts w:ascii="Calibri" w:eastAsia="Times New Roman" w:hAnsi="Calibri" w:cs="Calibri"/>
                <w:szCs w:val="20"/>
              </w:rPr>
            </w:pPr>
          </w:p>
        </w:tc>
      </w:tr>
      <w:tr w:rsidR="00C20568" w:rsidRPr="00C20568" w:rsidTr="00C20568">
        <w:trPr>
          <w:trHeight w:val="125"/>
        </w:trPr>
        <w:tc>
          <w:tcPr>
            <w:tcW w:w="675" w:type="dxa"/>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7.7</w:t>
            </w:r>
          </w:p>
        </w:tc>
        <w:tc>
          <w:tcPr>
            <w:tcW w:w="8969" w:type="dxa"/>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Dobavitelj ne sme svoje denarne terjatve do naročnika odstopiti tretji osebi brez predhodnega pisnega soglasja naročnika. V primeru, da naročnik s prenosom terjatve soglaša, sme dobavitelj zaračunati manipulativne stroške takšnega prenosa v višini 3% vrednosti prenesene terjatve (brez DDV) oziroma ne več kot 100,00 EUR brez DDV.</w:t>
            </w:r>
          </w:p>
          <w:p w:rsidR="00C20568" w:rsidRPr="00C20568" w:rsidRDefault="00C20568" w:rsidP="00C20568">
            <w:pPr>
              <w:spacing w:after="0" w:line="240" w:lineRule="auto"/>
              <w:ind w:left="0" w:firstLine="0"/>
              <w:rPr>
                <w:rFonts w:ascii="Calibri" w:eastAsia="Times New Roman" w:hAnsi="Calibri" w:cs="Calibri"/>
                <w:szCs w:val="20"/>
              </w:rPr>
            </w:pPr>
          </w:p>
        </w:tc>
      </w:tr>
      <w:tr w:rsidR="00C20568" w:rsidRPr="00C20568" w:rsidTr="00C20568">
        <w:trPr>
          <w:trHeight w:val="125"/>
        </w:trPr>
        <w:tc>
          <w:tcPr>
            <w:tcW w:w="675" w:type="dxa"/>
            <w:shd w:val="clear" w:color="auto" w:fill="D9D9D9"/>
            <w:hideMark/>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8.</w:t>
            </w:r>
          </w:p>
        </w:tc>
        <w:tc>
          <w:tcPr>
            <w:tcW w:w="8969" w:type="dxa"/>
            <w:shd w:val="clear" w:color="auto" w:fill="D9D9D9"/>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POGODBENA KAZEN</w:t>
            </w:r>
          </w:p>
        </w:tc>
      </w:tr>
      <w:tr w:rsidR="00C20568" w:rsidRPr="00C20568" w:rsidTr="00C20568">
        <w:trPr>
          <w:trHeight w:val="125"/>
        </w:trPr>
        <w:tc>
          <w:tcPr>
            <w:tcW w:w="675" w:type="dxa"/>
          </w:tcPr>
          <w:p w:rsidR="00C20568" w:rsidRPr="00C20568" w:rsidRDefault="00C20568" w:rsidP="00C20568">
            <w:pPr>
              <w:spacing w:after="0" w:line="240" w:lineRule="auto"/>
              <w:ind w:left="0" w:firstLine="0"/>
              <w:rPr>
                <w:rFonts w:ascii="Calibri" w:eastAsia="Times New Roman" w:hAnsi="Calibri" w:cs="Calibri"/>
                <w:szCs w:val="20"/>
              </w:rPr>
            </w:pPr>
          </w:p>
        </w:tc>
        <w:tc>
          <w:tcPr>
            <w:tcW w:w="8969" w:type="dxa"/>
          </w:tcPr>
          <w:p w:rsidR="00C20568" w:rsidRPr="00C20568" w:rsidRDefault="00C20568" w:rsidP="00C20568">
            <w:pPr>
              <w:spacing w:after="0" w:line="240" w:lineRule="auto"/>
              <w:ind w:left="0" w:firstLine="0"/>
              <w:rPr>
                <w:rFonts w:ascii="Calibri" w:eastAsia="Times New Roman" w:hAnsi="Calibri"/>
                <w:noProof/>
                <w:szCs w:val="20"/>
              </w:rPr>
            </w:pPr>
          </w:p>
        </w:tc>
      </w:tr>
      <w:tr w:rsidR="00C20568" w:rsidRPr="00C20568" w:rsidTr="00C20568">
        <w:trPr>
          <w:trHeight w:val="125"/>
        </w:trPr>
        <w:tc>
          <w:tcPr>
            <w:tcW w:w="675" w:type="dxa"/>
            <w:hideMark/>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8.1</w:t>
            </w:r>
          </w:p>
        </w:tc>
        <w:tc>
          <w:tcPr>
            <w:tcW w:w="8969" w:type="dxa"/>
          </w:tcPr>
          <w:p w:rsidR="00C20568" w:rsidRPr="00C20568" w:rsidRDefault="00C20568" w:rsidP="00C20568">
            <w:pPr>
              <w:spacing w:after="0" w:line="240" w:lineRule="auto"/>
              <w:ind w:left="0" w:firstLine="0"/>
              <w:rPr>
                <w:rFonts w:ascii="Calibri" w:eastAsia="Times New Roman" w:hAnsi="Calibri"/>
                <w:noProof/>
                <w:szCs w:val="20"/>
              </w:rPr>
            </w:pPr>
            <w:r w:rsidRPr="00C20568">
              <w:rPr>
                <w:rFonts w:ascii="Calibri" w:eastAsia="Times New Roman" w:hAnsi="Calibri"/>
                <w:noProof/>
                <w:szCs w:val="20"/>
              </w:rPr>
              <w:t>Naročnik je upravičen do pogodbene kazni v višini 2 ‰ (dva promila) od vrednosti nepravočasno dobavljene mehanizacije brez DDV za vsak začeti dan zamude zaradi razlogov na strani dobavitelja, vendar največ do 5% (pet procentov) celotne pogodbene vrednosti brez DDV.</w:t>
            </w:r>
          </w:p>
          <w:p w:rsidR="00C20568" w:rsidRPr="00C20568" w:rsidRDefault="00C20568" w:rsidP="00C20568">
            <w:pPr>
              <w:spacing w:after="0" w:line="240" w:lineRule="auto"/>
              <w:ind w:left="0" w:firstLine="0"/>
              <w:rPr>
                <w:rFonts w:ascii="Calibri" w:eastAsia="Times New Roman" w:hAnsi="Calibri" w:cs="Calibri"/>
                <w:szCs w:val="20"/>
              </w:rPr>
            </w:pPr>
          </w:p>
        </w:tc>
      </w:tr>
      <w:tr w:rsidR="00C20568" w:rsidRPr="00C20568" w:rsidTr="00C20568">
        <w:trPr>
          <w:trHeight w:val="125"/>
        </w:trPr>
        <w:tc>
          <w:tcPr>
            <w:tcW w:w="675" w:type="dxa"/>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8.2</w:t>
            </w:r>
          </w:p>
        </w:tc>
        <w:tc>
          <w:tcPr>
            <w:tcW w:w="8969" w:type="dxa"/>
          </w:tcPr>
          <w:p w:rsidR="00C20568" w:rsidRPr="00C20568" w:rsidRDefault="00C20568" w:rsidP="00C20568">
            <w:pPr>
              <w:spacing w:after="0" w:line="240" w:lineRule="auto"/>
              <w:ind w:left="0" w:firstLine="0"/>
              <w:rPr>
                <w:rFonts w:ascii="Calibri" w:eastAsia="Times New Roman" w:hAnsi="Calibri"/>
                <w:noProof/>
                <w:szCs w:val="20"/>
              </w:rPr>
            </w:pPr>
            <w:r w:rsidRPr="00C20568">
              <w:rPr>
                <w:rFonts w:ascii="Calibri" w:eastAsia="Times New Roman" w:hAnsi="Calibri"/>
                <w:noProof/>
                <w:szCs w:val="20"/>
              </w:rPr>
              <w:t>Pogodbena kazen se obračuna s posebnim računom z rokom plačila v trideset (30) dneh od dneva prejema računa.</w:t>
            </w:r>
          </w:p>
          <w:p w:rsidR="00C20568" w:rsidRPr="00C20568" w:rsidRDefault="00C20568" w:rsidP="00C20568">
            <w:pPr>
              <w:spacing w:after="0" w:line="240" w:lineRule="auto"/>
              <w:ind w:left="0" w:firstLine="0"/>
              <w:rPr>
                <w:rFonts w:ascii="Calibri" w:eastAsia="Times New Roman" w:hAnsi="Calibri"/>
                <w:noProof/>
                <w:szCs w:val="20"/>
              </w:rPr>
            </w:pPr>
          </w:p>
        </w:tc>
      </w:tr>
      <w:tr w:rsidR="00C20568" w:rsidRPr="00C20568" w:rsidTr="00C20568">
        <w:trPr>
          <w:trHeight w:val="125"/>
        </w:trPr>
        <w:tc>
          <w:tcPr>
            <w:tcW w:w="675" w:type="dxa"/>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8.3</w:t>
            </w:r>
          </w:p>
        </w:tc>
        <w:tc>
          <w:tcPr>
            <w:tcW w:w="8969" w:type="dxa"/>
          </w:tcPr>
          <w:p w:rsidR="00C20568" w:rsidRPr="00C20568" w:rsidRDefault="00C20568" w:rsidP="00C20568">
            <w:pPr>
              <w:spacing w:after="0" w:line="240" w:lineRule="auto"/>
              <w:ind w:left="0" w:firstLine="0"/>
              <w:rPr>
                <w:rFonts w:ascii="Calibri" w:eastAsia="Times New Roman" w:hAnsi="Calibri"/>
                <w:noProof/>
                <w:szCs w:val="20"/>
              </w:rPr>
            </w:pPr>
            <w:r w:rsidRPr="00C20568">
              <w:rPr>
                <w:rFonts w:ascii="Calibri" w:eastAsia="Times New Roman" w:hAnsi="Calibri"/>
                <w:noProof/>
                <w:szCs w:val="20"/>
              </w:rPr>
              <w:t>V primeru, da se pogodbena kazen ne plača, ima naročnik pravico, da jo odbije od še ne plačanih plačil.</w:t>
            </w:r>
          </w:p>
          <w:p w:rsidR="00C20568" w:rsidRPr="00C20568" w:rsidRDefault="00C20568" w:rsidP="00C20568">
            <w:pPr>
              <w:spacing w:after="0" w:line="240" w:lineRule="auto"/>
              <w:ind w:left="0" w:firstLine="0"/>
              <w:rPr>
                <w:rFonts w:ascii="Calibri" w:eastAsia="Times New Roman" w:hAnsi="Calibri"/>
                <w:noProof/>
                <w:szCs w:val="20"/>
              </w:rPr>
            </w:pPr>
          </w:p>
        </w:tc>
      </w:tr>
      <w:tr w:rsidR="00C20568" w:rsidRPr="00C20568" w:rsidTr="00C20568">
        <w:trPr>
          <w:trHeight w:val="125"/>
        </w:trPr>
        <w:tc>
          <w:tcPr>
            <w:tcW w:w="675" w:type="dxa"/>
            <w:hideMark/>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8.4</w:t>
            </w:r>
          </w:p>
        </w:tc>
        <w:tc>
          <w:tcPr>
            <w:tcW w:w="8969" w:type="dxa"/>
          </w:tcPr>
          <w:p w:rsidR="00C20568" w:rsidRPr="00C20568" w:rsidRDefault="00C20568" w:rsidP="00C20568">
            <w:pPr>
              <w:spacing w:after="0" w:line="240" w:lineRule="auto"/>
              <w:ind w:left="0" w:firstLine="0"/>
              <w:rPr>
                <w:rFonts w:ascii="Calibri" w:eastAsia="Times New Roman" w:hAnsi="Calibri"/>
                <w:noProof/>
                <w:szCs w:val="20"/>
              </w:rPr>
            </w:pPr>
            <w:r w:rsidRPr="00C20568">
              <w:rPr>
                <w:rFonts w:ascii="Calibri" w:eastAsia="Times New Roman" w:hAnsi="Calibri"/>
                <w:noProof/>
                <w:szCs w:val="20"/>
              </w:rPr>
              <w:t>Dobavitelj soglaša, da pravica zaračunati pogodbeno kazen ni pogojena z nastankom škode naročniku.</w:t>
            </w:r>
          </w:p>
          <w:p w:rsidR="00C20568" w:rsidRPr="00C20568" w:rsidRDefault="00C20568" w:rsidP="00C20568">
            <w:pPr>
              <w:spacing w:after="0" w:line="240" w:lineRule="auto"/>
              <w:ind w:left="0" w:firstLine="0"/>
              <w:rPr>
                <w:rFonts w:ascii="Calibri" w:eastAsia="Times New Roman" w:hAnsi="Calibri"/>
                <w:noProof/>
                <w:szCs w:val="20"/>
              </w:rPr>
            </w:pPr>
          </w:p>
        </w:tc>
      </w:tr>
      <w:tr w:rsidR="00C20568" w:rsidRPr="00C20568" w:rsidTr="00C20568">
        <w:trPr>
          <w:trHeight w:val="125"/>
        </w:trPr>
        <w:tc>
          <w:tcPr>
            <w:tcW w:w="675" w:type="dxa"/>
            <w:shd w:val="clear" w:color="auto" w:fill="D9D9D9"/>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9.</w:t>
            </w:r>
          </w:p>
        </w:tc>
        <w:tc>
          <w:tcPr>
            <w:tcW w:w="8969" w:type="dxa"/>
            <w:shd w:val="clear" w:color="auto" w:fill="D9D9D9"/>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ZAVAROVANJE ZA DOBRO IZVEDBO POGODBENIH OBVEZNOSTI</w:t>
            </w:r>
          </w:p>
        </w:tc>
      </w:tr>
      <w:tr w:rsidR="00C20568" w:rsidRPr="00C20568" w:rsidTr="00C20568">
        <w:trPr>
          <w:trHeight w:val="125"/>
        </w:trPr>
        <w:tc>
          <w:tcPr>
            <w:tcW w:w="675" w:type="dxa"/>
          </w:tcPr>
          <w:p w:rsidR="00C20568" w:rsidRPr="00C20568" w:rsidRDefault="00C20568" w:rsidP="00C20568">
            <w:pPr>
              <w:spacing w:after="0" w:line="240" w:lineRule="auto"/>
              <w:ind w:left="0" w:firstLine="0"/>
              <w:rPr>
                <w:rFonts w:ascii="Calibri" w:eastAsia="Times New Roman" w:hAnsi="Calibri" w:cs="Calibri"/>
                <w:szCs w:val="20"/>
              </w:rPr>
            </w:pPr>
          </w:p>
        </w:tc>
        <w:tc>
          <w:tcPr>
            <w:tcW w:w="8969" w:type="dxa"/>
          </w:tcPr>
          <w:p w:rsidR="00C20568" w:rsidRPr="00C20568" w:rsidRDefault="00C20568" w:rsidP="00C20568">
            <w:pPr>
              <w:spacing w:after="0" w:line="240" w:lineRule="auto"/>
              <w:ind w:left="12" w:firstLine="0"/>
              <w:rPr>
                <w:rFonts w:ascii="Calibri" w:eastAsia="Times New Roman" w:hAnsi="Calibri" w:cs="Calibri"/>
                <w:szCs w:val="20"/>
              </w:rPr>
            </w:pPr>
          </w:p>
        </w:tc>
      </w:tr>
      <w:tr w:rsidR="00C20568" w:rsidRPr="00C20568" w:rsidTr="00C20568">
        <w:trPr>
          <w:trHeight w:val="125"/>
        </w:trPr>
        <w:tc>
          <w:tcPr>
            <w:tcW w:w="675" w:type="dxa"/>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9.1</w:t>
            </w:r>
          </w:p>
        </w:tc>
        <w:tc>
          <w:tcPr>
            <w:tcW w:w="8969" w:type="dxa"/>
          </w:tcPr>
          <w:p w:rsidR="00C20568" w:rsidRPr="00C20568" w:rsidRDefault="00C20568" w:rsidP="00C20568">
            <w:pPr>
              <w:spacing w:after="0" w:line="240" w:lineRule="auto"/>
              <w:ind w:left="12" w:firstLine="0"/>
              <w:rPr>
                <w:rFonts w:ascii="Calibri" w:eastAsia="Times New Roman" w:hAnsi="Calibri" w:cs="Calibri"/>
                <w:szCs w:val="20"/>
              </w:rPr>
            </w:pPr>
            <w:r w:rsidRPr="00C20568">
              <w:rPr>
                <w:rFonts w:ascii="Calibri" w:eastAsia="Times New Roman" w:hAnsi="Calibri" w:cs="Calibri"/>
                <w:szCs w:val="20"/>
              </w:rPr>
              <w:t>Za zavarovanje dobre izvedbe pogodbenih obveznosti bo dobavitelj v roku deset (10) dni po podpisu pogodbe naročniku izročil bančno garancijo v višini deset odstotkov (10% ) od celotne pogodbene vrednosti brez DDV v skladu z vzorcem iz razpisne dokumentacije, z veljavnostjo sedem (7) mesecev od dneva obojestranskega podpisa pogodbe.</w:t>
            </w:r>
          </w:p>
          <w:p w:rsidR="00C20568" w:rsidRPr="00C20568" w:rsidRDefault="00C20568" w:rsidP="00C20568">
            <w:pPr>
              <w:spacing w:after="0" w:line="240" w:lineRule="auto"/>
              <w:ind w:left="12" w:firstLine="0"/>
              <w:rPr>
                <w:rFonts w:ascii="Calibri" w:eastAsia="Times New Roman" w:hAnsi="Calibri" w:cs="Calibri"/>
                <w:szCs w:val="20"/>
              </w:rPr>
            </w:pPr>
          </w:p>
        </w:tc>
      </w:tr>
      <w:tr w:rsidR="00C20568" w:rsidRPr="00C20568" w:rsidTr="00C20568">
        <w:trPr>
          <w:trHeight w:val="125"/>
        </w:trPr>
        <w:tc>
          <w:tcPr>
            <w:tcW w:w="675" w:type="dxa"/>
            <w:shd w:val="clear" w:color="auto" w:fill="D9D9D9"/>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10.</w:t>
            </w:r>
          </w:p>
        </w:tc>
        <w:tc>
          <w:tcPr>
            <w:tcW w:w="8969" w:type="dxa"/>
            <w:shd w:val="clear" w:color="auto" w:fill="D9D9D9"/>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ZAVAROVANJE ZA ODPRAVO NAPAK V GARANCIJSKEM ROKU</w:t>
            </w:r>
          </w:p>
        </w:tc>
      </w:tr>
      <w:tr w:rsidR="00C20568" w:rsidRPr="00C20568" w:rsidTr="00C20568">
        <w:trPr>
          <w:trHeight w:val="125"/>
        </w:trPr>
        <w:tc>
          <w:tcPr>
            <w:tcW w:w="675" w:type="dxa"/>
          </w:tcPr>
          <w:p w:rsidR="00C20568" w:rsidRPr="00C20568" w:rsidRDefault="00C20568" w:rsidP="00C20568">
            <w:pPr>
              <w:spacing w:after="0" w:line="240" w:lineRule="auto"/>
              <w:ind w:left="0" w:firstLine="0"/>
              <w:rPr>
                <w:rFonts w:ascii="Calibri" w:eastAsia="Times New Roman" w:hAnsi="Calibri" w:cs="Calibri"/>
                <w:szCs w:val="20"/>
              </w:rPr>
            </w:pPr>
          </w:p>
        </w:tc>
        <w:tc>
          <w:tcPr>
            <w:tcW w:w="8969" w:type="dxa"/>
          </w:tcPr>
          <w:p w:rsidR="00C20568" w:rsidRPr="00C20568" w:rsidRDefault="00C20568" w:rsidP="00C20568">
            <w:pPr>
              <w:spacing w:after="0" w:line="240" w:lineRule="auto"/>
              <w:ind w:left="0" w:firstLine="0"/>
              <w:rPr>
                <w:rFonts w:ascii="Calibri" w:eastAsia="Times New Roman" w:hAnsi="Calibri" w:cs="Calibri"/>
                <w:szCs w:val="20"/>
              </w:rPr>
            </w:pPr>
          </w:p>
        </w:tc>
      </w:tr>
      <w:tr w:rsidR="00C20568" w:rsidRPr="00C20568" w:rsidTr="00C20568">
        <w:trPr>
          <w:trHeight w:val="125"/>
        </w:trPr>
        <w:tc>
          <w:tcPr>
            <w:tcW w:w="675" w:type="dxa"/>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10.1</w:t>
            </w:r>
          </w:p>
        </w:tc>
        <w:tc>
          <w:tcPr>
            <w:tcW w:w="8969" w:type="dxa"/>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 xml:space="preserve">V roku deset (10) dni po uspešnem prevzemu kompletne mehanizacije, vseh orodij ali priključkov, vse zahtevane dokumentacije in izvedenega šolanja strojnikov za varno upravljanje na osnovi prevzemnega zapisnika mora dobavitelj naročniku predložiti bančno garancijo za zavarovanje odprave napak v </w:t>
            </w:r>
            <w:r w:rsidRPr="00C20568">
              <w:rPr>
                <w:rFonts w:ascii="Calibri" w:eastAsia="Times New Roman" w:hAnsi="Calibri" w:cs="Calibri"/>
                <w:szCs w:val="20"/>
              </w:rPr>
              <w:lastRenderedPageBreak/>
              <w:t>garancijskem roku v višini pet odstotkov (5%) od celotne pogodbene vrednosti brez DDV v skladu z vzorcem iz razpisne dokumentacije. Veljavnost zavarovanja za odpravo napak v garancijskem roku je enaka trajanju garancijskega roka, ki je, skladno z zahtevami naročnika, vsaj štiriindvajset (24) mesecev od dneva prevzema kompletne mehanizacije, plus dva (2) meseca, torej skupaj vsaj šestindvajset (26) mesecev od dneva prevzema celotnega predmeta pogodbe.</w:t>
            </w:r>
          </w:p>
          <w:p w:rsidR="00C20568" w:rsidRPr="00C20568" w:rsidRDefault="00C20568" w:rsidP="00C20568">
            <w:pPr>
              <w:spacing w:after="0" w:line="240" w:lineRule="auto"/>
              <w:ind w:left="0" w:firstLine="0"/>
              <w:rPr>
                <w:rFonts w:ascii="Calibri" w:eastAsia="Times New Roman" w:hAnsi="Calibri" w:cs="Calibri"/>
                <w:szCs w:val="20"/>
              </w:rPr>
            </w:pPr>
          </w:p>
        </w:tc>
      </w:tr>
      <w:tr w:rsidR="00C20568" w:rsidRPr="00C20568" w:rsidTr="00C20568">
        <w:trPr>
          <w:trHeight w:val="125"/>
        </w:trPr>
        <w:tc>
          <w:tcPr>
            <w:tcW w:w="675" w:type="dxa"/>
          </w:tcPr>
          <w:p w:rsidR="00C20568" w:rsidRPr="00C20568" w:rsidRDefault="00C20568" w:rsidP="00C20568">
            <w:pPr>
              <w:widowControl w:val="0"/>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lastRenderedPageBreak/>
              <w:t>10.2</w:t>
            </w:r>
          </w:p>
        </w:tc>
        <w:tc>
          <w:tcPr>
            <w:tcW w:w="8969" w:type="dxa"/>
          </w:tcPr>
          <w:p w:rsidR="00C20568" w:rsidRPr="00C20568" w:rsidRDefault="00C20568" w:rsidP="00C20568">
            <w:pPr>
              <w:widowControl w:val="0"/>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Če dobavitelj ne predloži zavarovanja za odpravo napak v garancijskem roku, bo naročnik unovčil zavarovanje za dobro izvedbo pogodbenih obveznosti.</w:t>
            </w:r>
          </w:p>
          <w:p w:rsidR="00C20568" w:rsidRPr="00C20568" w:rsidRDefault="00C20568" w:rsidP="00C20568">
            <w:pPr>
              <w:widowControl w:val="0"/>
              <w:spacing w:after="0" w:line="240" w:lineRule="auto"/>
              <w:ind w:left="0" w:firstLine="0"/>
              <w:rPr>
                <w:rFonts w:ascii="Calibri" w:eastAsia="Times New Roman" w:hAnsi="Calibri" w:cs="Calibri"/>
                <w:szCs w:val="20"/>
              </w:rPr>
            </w:pPr>
          </w:p>
        </w:tc>
      </w:tr>
      <w:tr w:rsidR="00C20568" w:rsidRPr="00C20568" w:rsidTr="00C20568">
        <w:trPr>
          <w:trHeight w:val="125"/>
        </w:trPr>
        <w:tc>
          <w:tcPr>
            <w:tcW w:w="675" w:type="dxa"/>
          </w:tcPr>
          <w:p w:rsidR="00C20568" w:rsidRPr="00C20568" w:rsidRDefault="00C20568" w:rsidP="00C20568">
            <w:pPr>
              <w:widowControl w:val="0"/>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10.3</w:t>
            </w:r>
          </w:p>
        </w:tc>
        <w:tc>
          <w:tcPr>
            <w:tcW w:w="8969" w:type="dxa"/>
          </w:tcPr>
          <w:p w:rsidR="00C20568" w:rsidRPr="00C20568" w:rsidRDefault="00C20568" w:rsidP="00C20568">
            <w:pPr>
              <w:widowControl w:val="0"/>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Dobavitelj je v garancijskem roku dolžan brezplačno odpraviti vse okvare mehanizacije, ki je predmet te pogodbe (potrošni material ni predmet garancije), v razumnem roku, ki ga skupaj določita naročnik in dobavitelj.</w:t>
            </w:r>
          </w:p>
          <w:p w:rsidR="00C20568" w:rsidRPr="00C20568" w:rsidRDefault="00C20568" w:rsidP="00C20568">
            <w:pPr>
              <w:widowControl w:val="0"/>
              <w:spacing w:after="0" w:line="240" w:lineRule="auto"/>
              <w:ind w:left="0" w:firstLine="0"/>
              <w:rPr>
                <w:rFonts w:ascii="Calibri" w:eastAsia="Times New Roman" w:hAnsi="Calibri" w:cs="Calibri"/>
                <w:szCs w:val="20"/>
              </w:rPr>
            </w:pPr>
          </w:p>
        </w:tc>
      </w:tr>
      <w:tr w:rsidR="00C20568" w:rsidRPr="00C20568" w:rsidTr="00C20568">
        <w:trPr>
          <w:trHeight w:val="125"/>
        </w:trPr>
        <w:tc>
          <w:tcPr>
            <w:tcW w:w="675" w:type="dxa"/>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10.4</w:t>
            </w:r>
          </w:p>
        </w:tc>
        <w:tc>
          <w:tcPr>
            <w:tcW w:w="8969" w:type="dxa"/>
          </w:tcPr>
          <w:p w:rsidR="00C20568" w:rsidRPr="00C20568" w:rsidRDefault="00C20568" w:rsidP="00C20568">
            <w:pPr>
              <w:widowControl w:val="0"/>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Vsi v garancijskem roku zamenjani deli, sklopi, materiali in naprave imajo vsaj eno (1) letno garancijo.</w:t>
            </w:r>
          </w:p>
          <w:p w:rsidR="00C20568" w:rsidRPr="00C20568" w:rsidRDefault="00C20568" w:rsidP="00C20568">
            <w:pPr>
              <w:spacing w:after="0" w:line="240" w:lineRule="auto"/>
              <w:ind w:left="0" w:firstLine="0"/>
              <w:rPr>
                <w:rFonts w:ascii="Calibri" w:eastAsia="Times New Roman" w:hAnsi="Calibri" w:cs="Calibri"/>
                <w:szCs w:val="20"/>
              </w:rPr>
            </w:pPr>
          </w:p>
        </w:tc>
      </w:tr>
      <w:tr w:rsidR="00C20568" w:rsidRPr="00C20568" w:rsidTr="00C20568">
        <w:trPr>
          <w:trHeight w:val="125"/>
        </w:trPr>
        <w:tc>
          <w:tcPr>
            <w:tcW w:w="675" w:type="dxa"/>
          </w:tcPr>
          <w:p w:rsidR="00C20568" w:rsidRPr="00C20568" w:rsidRDefault="00C20568" w:rsidP="00C20568">
            <w:pPr>
              <w:widowControl w:val="0"/>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10.5</w:t>
            </w:r>
          </w:p>
        </w:tc>
        <w:tc>
          <w:tcPr>
            <w:tcW w:w="8969" w:type="dxa"/>
          </w:tcPr>
          <w:p w:rsidR="00C20568" w:rsidRPr="00C20568" w:rsidRDefault="00C20568" w:rsidP="00C20568">
            <w:pPr>
              <w:widowControl w:val="0"/>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Naročnik ne more uveljavljati garancije v primeru:</w:t>
            </w:r>
          </w:p>
          <w:p w:rsidR="00C20568" w:rsidRPr="00C20568" w:rsidRDefault="00C20568" w:rsidP="00C20568">
            <w:pPr>
              <w:widowControl w:val="0"/>
              <w:numPr>
                <w:ilvl w:val="0"/>
                <w:numId w:val="41"/>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če mehanizacije ni uporabljal v skladu s proizvajalčevimi navodili za vožnjo, uporabo in vzdrževanje,</w:t>
            </w:r>
          </w:p>
          <w:p w:rsidR="00C20568" w:rsidRPr="00C20568" w:rsidRDefault="00C20568" w:rsidP="00C20568">
            <w:pPr>
              <w:widowControl w:val="0"/>
              <w:numPr>
                <w:ilvl w:val="0"/>
                <w:numId w:val="41"/>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če so bile na mehanizacije izvedene spremembe brez soglasja proizvajalca (oziroma njegovega predstavnika/zastopnika),</w:t>
            </w:r>
          </w:p>
          <w:p w:rsidR="00C20568" w:rsidRPr="00C20568" w:rsidRDefault="00C20568" w:rsidP="00C20568">
            <w:pPr>
              <w:widowControl w:val="0"/>
              <w:numPr>
                <w:ilvl w:val="0"/>
                <w:numId w:val="41"/>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če so bili na mehanizaciji novi originalni sestavni deli zamenjani z deli drugih proizvajalcev, ki niso odobreni s strani proizvajalca bagra (niso iz prve vgradnje),</w:t>
            </w:r>
          </w:p>
          <w:p w:rsidR="00C20568" w:rsidRPr="00C20568" w:rsidRDefault="00C20568" w:rsidP="00C20568">
            <w:pPr>
              <w:widowControl w:val="0"/>
              <w:numPr>
                <w:ilvl w:val="0"/>
                <w:numId w:val="41"/>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opustitve naročnikovih dolžnih ravnanj, ki bi lahko preprečile nastanek škode.</w:t>
            </w:r>
          </w:p>
          <w:p w:rsidR="00C20568" w:rsidRPr="00C20568" w:rsidRDefault="00C20568" w:rsidP="00C20568">
            <w:pPr>
              <w:widowControl w:val="0"/>
              <w:spacing w:after="0" w:line="240" w:lineRule="auto"/>
              <w:ind w:left="0" w:firstLine="0"/>
              <w:rPr>
                <w:rFonts w:ascii="Calibri" w:eastAsia="Times New Roman" w:hAnsi="Calibri" w:cs="Calibri"/>
                <w:szCs w:val="20"/>
              </w:rPr>
            </w:pPr>
          </w:p>
        </w:tc>
      </w:tr>
      <w:tr w:rsidR="00C20568" w:rsidRPr="00C20568" w:rsidTr="00C20568">
        <w:trPr>
          <w:trHeight w:val="125"/>
        </w:trPr>
        <w:tc>
          <w:tcPr>
            <w:tcW w:w="675" w:type="dxa"/>
            <w:shd w:val="clear" w:color="auto" w:fill="D9D9D9"/>
            <w:hideMark/>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11.</w:t>
            </w:r>
          </w:p>
        </w:tc>
        <w:tc>
          <w:tcPr>
            <w:tcW w:w="8969" w:type="dxa"/>
            <w:shd w:val="clear" w:color="auto" w:fill="D9D9D9"/>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PREDSTAVNIKI POGODBENIH STRANK</w:t>
            </w:r>
          </w:p>
        </w:tc>
      </w:tr>
      <w:tr w:rsidR="00C20568" w:rsidRPr="00C20568" w:rsidTr="00C20568">
        <w:trPr>
          <w:trHeight w:val="125"/>
        </w:trPr>
        <w:tc>
          <w:tcPr>
            <w:tcW w:w="675" w:type="dxa"/>
          </w:tcPr>
          <w:p w:rsidR="00C20568" w:rsidRPr="00C20568" w:rsidRDefault="00C20568" w:rsidP="00C20568">
            <w:pPr>
              <w:spacing w:after="0" w:line="240" w:lineRule="auto"/>
              <w:ind w:left="0" w:firstLine="0"/>
              <w:rPr>
                <w:rFonts w:ascii="Calibri" w:eastAsia="Times New Roman" w:hAnsi="Calibri" w:cs="Calibri"/>
                <w:szCs w:val="20"/>
              </w:rPr>
            </w:pPr>
          </w:p>
        </w:tc>
        <w:tc>
          <w:tcPr>
            <w:tcW w:w="8969" w:type="dxa"/>
          </w:tcPr>
          <w:p w:rsidR="00C20568" w:rsidRPr="00C20568" w:rsidRDefault="00C20568" w:rsidP="00C20568">
            <w:pPr>
              <w:spacing w:after="0" w:line="240" w:lineRule="auto"/>
              <w:ind w:left="33" w:firstLine="0"/>
              <w:rPr>
                <w:rFonts w:ascii="Calibri" w:eastAsia="Times New Roman" w:hAnsi="Calibri" w:cs="Calibri"/>
                <w:noProof/>
                <w:szCs w:val="20"/>
              </w:rPr>
            </w:pPr>
          </w:p>
        </w:tc>
      </w:tr>
      <w:tr w:rsidR="00C20568" w:rsidRPr="00C20568" w:rsidTr="00C20568">
        <w:trPr>
          <w:trHeight w:val="125"/>
        </w:trPr>
        <w:tc>
          <w:tcPr>
            <w:tcW w:w="675" w:type="dxa"/>
            <w:hideMark/>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11.1</w:t>
            </w:r>
          </w:p>
        </w:tc>
        <w:tc>
          <w:tcPr>
            <w:tcW w:w="8969" w:type="dxa"/>
          </w:tcPr>
          <w:p w:rsidR="00C20568" w:rsidRPr="00C20568" w:rsidRDefault="00C20568" w:rsidP="00C20568">
            <w:pPr>
              <w:spacing w:after="0" w:line="240" w:lineRule="auto"/>
              <w:ind w:left="33" w:firstLine="0"/>
              <w:rPr>
                <w:rFonts w:ascii="Calibri" w:eastAsia="Times New Roman" w:hAnsi="Calibri" w:cs="Calibri"/>
                <w:noProof/>
                <w:szCs w:val="20"/>
              </w:rPr>
            </w:pPr>
            <w:r w:rsidRPr="00C20568">
              <w:rPr>
                <w:rFonts w:ascii="Calibri" w:eastAsia="Times New Roman" w:hAnsi="Calibri" w:cs="Calibri"/>
                <w:noProof/>
                <w:szCs w:val="20"/>
              </w:rPr>
              <w:t>Pooblaščeni predstavnik oziroma skrbnik pogodbe s strani:</w:t>
            </w:r>
          </w:p>
        </w:tc>
      </w:tr>
    </w:tbl>
    <w:p w:rsidR="00C20568" w:rsidRPr="00C20568" w:rsidRDefault="00C20568" w:rsidP="00C20568">
      <w:pPr>
        <w:spacing w:after="0" w:line="240" w:lineRule="auto"/>
        <w:ind w:left="0" w:firstLine="0"/>
        <w:rPr>
          <w:rFonts w:ascii="Calibri" w:eastAsia="Times New Roman" w:hAnsi="Calibri" w:cs="Calibri"/>
          <w:sz w:val="16"/>
          <w:szCs w:val="16"/>
        </w:rPr>
      </w:pPr>
    </w:p>
    <w:tbl>
      <w:tblPr>
        <w:tblStyle w:val="Tabelamrea4"/>
        <w:tblW w:w="0" w:type="auto"/>
        <w:tblInd w:w="817" w:type="dxa"/>
        <w:tblLook w:val="04A0" w:firstRow="1" w:lastRow="0" w:firstColumn="1" w:lastColumn="0" w:noHBand="0" w:noVBand="1"/>
      </w:tblPr>
      <w:tblGrid>
        <w:gridCol w:w="1418"/>
        <w:gridCol w:w="3402"/>
      </w:tblGrid>
      <w:tr w:rsidR="00C20568" w:rsidRPr="00C20568" w:rsidTr="00C20568">
        <w:trPr>
          <w:trHeight w:val="284"/>
        </w:trPr>
        <w:tc>
          <w:tcPr>
            <w:tcW w:w="1418" w:type="dxa"/>
            <w:vAlign w:val="bottom"/>
          </w:tcPr>
          <w:p w:rsidR="00C20568" w:rsidRPr="00C20568" w:rsidRDefault="00C20568" w:rsidP="00C20568">
            <w:pPr>
              <w:spacing w:before="40" w:after="0" w:line="240" w:lineRule="auto"/>
              <w:ind w:left="0" w:firstLine="0"/>
              <w:rPr>
                <w:rFonts w:ascii="Calibri" w:eastAsia="Times New Roman" w:hAnsi="Calibri" w:cs="Times New Roman"/>
                <w:noProof/>
              </w:rPr>
            </w:pPr>
            <w:r w:rsidRPr="00C20568">
              <w:rPr>
                <w:rFonts w:ascii="Calibri" w:eastAsia="Times New Roman" w:hAnsi="Calibri" w:cs="Calibri"/>
                <w:noProof/>
              </w:rPr>
              <w:t>naročnika je</w:t>
            </w:r>
          </w:p>
        </w:tc>
        <w:tc>
          <w:tcPr>
            <w:tcW w:w="3402" w:type="dxa"/>
            <w:shd w:val="clear" w:color="auto" w:fill="D9D9D9"/>
            <w:vAlign w:val="bottom"/>
          </w:tcPr>
          <w:p w:rsidR="00C20568" w:rsidRPr="00C20568" w:rsidRDefault="00C20568" w:rsidP="00C20568">
            <w:pPr>
              <w:spacing w:before="40" w:after="0" w:line="240" w:lineRule="auto"/>
              <w:ind w:left="0" w:firstLine="0"/>
              <w:jc w:val="right"/>
              <w:rPr>
                <w:rFonts w:ascii="Calibri" w:eastAsia="Times New Roman" w:hAnsi="Calibri" w:cs="Times New Roman"/>
                <w:noProof/>
              </w:rPr>
            </w:pPr>
          </w:p>
        </w:tc>
      </w:tr>
      <w:tr w:rsidR="00C20568" w:rsidRPr="00C20568" w:rsidTr="00C20568">
        <w:trPr>
          <w:trHeight w:val="284"/>
        </w:trPr>
        <w:tc>
          <w:tcPr>
            <w:tcW w:w="1418" w:type="dxa"/>
            <w:vAlign w:val="bottom"/>
          </w:tcPr>
          <w:p w:rsidR="00C20568" w:rsidRPr="00C20568" w:rsidRDefault="00C20568" w:rsidP="00C20568">
            <w:pPr>
              <w:spacing w:before="40" w:after="0" w:line="240" w:lineRule="auto"/>
              <w:ind w:left="0" w:firstLine="0"/>
              <w:rPr>
                <w:rFonts w:ascii="Calibri" w:eastAsia="Times New Roman" w:hAnsi="Calibri" w:cs="Times New Roman"/>
                <w:noProof/>
              </w:rPr>
            </w:pPr>
            <w:r w:rsidRPr="00C20568">
              <w:rPr>
                <w:rFonts w:ascii="Calibri" w:eastAsia="Times New Roman" w:hAnsi="Calibri" w:cs="Calibri"/>
              </w:rPr>
              <w:t>dobavitelja je</w:t>
            </w:r>
          </w:p>
        </w:tc>
        <w:tc>
          <w:tcPr>
            <w:tcW w:w="3402" w:type="dxa"/>
            <w:shd w:val="clear" w:color="auto" w:fill="D9D9D9"/>
            <w:vAlign w:val="bottom"/>
          </w:tcPr>
          <w:p w:rsidR="00C20568" w:rsidRPr="00C20568" w:rsidRDefault="00C20568" w:rsidP="00C20568">
            <w:pPr>
              <w:spacing w:before="40" w:after="0" w:line="240" w:lineRule="auto"/>
              <w:ind w:left="0" w:firstLine="0"/>
              <w:jc w:val="right"/>
              <w:rPr>
                <w:rFonts w:ascii="Calibri" w:eastAsia="Times New Roman" w:hAnsi="Calibri" w:cs="Times New Roman"/>
                <w:noProof/>
              </w:rPr>
            </w:pPr>
          </w:p>
        </w:tc>
      </w:tr>
    </w:tbl>
    <w:p w:rsidR="00C20568" w:rsidRPr="00C20568" w:rsidRDefault="00C20568" w:rsidP="00C20568">
      <w:pPr>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C20568" w:rsidRPr="00C20568" w:rsidTr="00C20568">
        <w:trPr>
          <w:trHeight w:val="125"/>
        </w:trPr>
        <w:tc>
          <w:tcPr>
            <w:tcW w:w="675" w:type="dxa"/>
            <w:hideMark/>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11.2</w:t>
            </w:r>
          </w:p>
        </w:tc>
        <w:tc>
          <w:tcPr>
            <w:tcW w:w="8969" w:type="dxa"/>
          </w:tcPr>
          <w:p w:rsidR="00C20568" w:rsidRPr="00C20568" w:rsidRDefault="00C20568" w:rsidP="00C20568">
            <w:pPr>
              <w:spacing w:after="0" w:line="240" w:lineRule="auto"/>
              <w:ind w:left="33" w:firstLine="0"/>
              <w:rPr>
                <w:rFonts w:ascii="Calibri" w:eastAsia="Times New Roman" w:hAnsi="Calibri" w:cs="Calibri"/>
                <w:szCs w:val="20"/>
              </w:rPr>
            </w:pPr>
            <w:r w:rsidRPr="00C20568">
              <w:rPr>
                <w:rFonts w:ascii="Calibri" w:eastAsia="Times New Roman" w:hAnsi="Calibri" w:cs="Calibri"/>
                <w:szCs w:val="20"/>
              </w:rPr>
              <w:t>Pogodbeni stranki imata pravico v primeru objektivnih razlogov zamenjati v tej točki navedene predstavnike. O spremembi se morata pisno obvestiti.</w:t>
            </w:r>
          </w:p>
          <w:p w:rsidR="00C20568" w:rsidRPr="00C20568" w:rsidRDefault="00C20568" w:rsidP="00C20568">
            <w:pPr>
              <w:spacing w:after="0" w:line="240" w:lineRule="auto"/>
              <w:ind w:left="0" w:firstLine="0"/>
              <w:rPr>
                <w:rFonts w:ascii="Calibri" w:eastAsia="Times New Roman" w:hAnsi="Calibri" w:cs="Calibri"/>
                <w:noProof/>
                <w:szCs w:val="20"/>
              </w:rPr>
            </w:pPr>
          </w:p>
        </w:tc>
      </w:tr>
      <w:tr w:rsidR="00C20568" w:rsidRPr="00C20568" w:rsidTr="00C20568">
        <w:trPr>
          <w:trHeight w:val="125"/>
        </w:trPr>
        <w:tc>
          <w:tcPr>
            <w:tcW w:w="675" w:type="dxa"/>
            <w:shd w:val="clear" w:color="auto" w:fill="D9D9D9"/>
            <w:hideMark/>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12.</w:t>
            </w:r>
          </w:p>
        </w:tc>
        <w:tc>
          <w:tcPr>
            <w:tcW w:w="8969" w:type="dxa"/>
            <w:shd w:val="clear" w:color="auto" w:fill="D9D9D9"/>
            <w:hideMark/>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PROTIKORUPCIJSKO DOLOČILO</w:t>
            </w:r>
          </w:p>
        </w:tc>
      </w:tr>
      <w:tr w:rsidR="00C20568" w:rsidRPr="00C20568" w:rsidTr="00C20568">
        <w:trPr>
          <w:trHeight w:val="125"/>
        </w:trPr>
        <w:tc>
          <w:tcPr>
            <w:tcW w:w="675" w:type="dxa"/>
          </w:tcPr>
          <w:p w:rsidR="00C20568" w:rsidRPr="00C20568" w:rsidRDefault="00C20568" w:rsidP="00C20568">
            <w:pPr>
              <w:widowControl w:val="0"/>
              <w:spacing w:after="0" w:line="240" w:lineRule="auto"/>
              <w:ind w:left="0" w:firstLine="0"/>
              <w:rPr>
                <w:rFonts w:ascii="Calibri" w:eastAsia="Times New Roman" w:hAnsi="Calibri" w:cs="Calibri"/>
                <w:szCs w:val="20"/>
              </w:rPr>
            </w:pPr>
          </w:p>
        </w:tc>
        <w:tc>
          <w:tcPr>
            <w:tcW w:w="8969" w:type="dxa"/>
          </w:tcPr>
          <w:p w:rsidR="00C20568" w:rsidRPr="00C20568" w:rsidRDefault="00C20568" w:rsidP="00C20568">
            <w:pPr>
              <w:widowControl w:val="0"/>
              <w:spacing w:after="0" w:line="240" w:lineRule="auto"/>
              <w:ind w:left="0" w:firstLine="0"/>
              <w:rPr>
                <w:rFonts w:ascii="Calibri" w:eastAsia="Times New Roman" w:hAnsi="Calibri" w:cs="Calibri"/>
                <w:szCs w:val="20"/>
              </w:rPr>
            </w:pPr>
          </w:p>
        </w:tc>
      </w:tr>
      <w:tr w:rsidR="00C20568" w:rsidRPr="00C20568" w:rsidTr="00C20568">
        <w:trPr>
          <w:trHeight w:val="125"/>
        </w:trPr>
        <w:tc>
          <w:tcPr>
            <w:tcW w:w="675" w:type="dxa"/>
            <w:hideMark/>
          </w:tcPr>
          <w:p w:rsidR="00C20568" w:rsidRPr="00C20568" w:rsidRDefault="00C20568" w:rsidP="00C20568">
            <w:pPr>
              <w:widowControl w:val="0"/>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12.1</w:t>
            </w:r>
          </w:p>
        </w:tc>
        <w:tc>
          <w:tcPr>
            <w:tcW w:w="8969" w:type="dxa"/>
            <w:hideMark/>
          </w:tcPr>
          <w:p w:rsidR="00C20568" w:rsidRPr="00C20568" w:rsidRDefault="00C20568" w:rsidP="00C20568">
            <w:pPr>
              <w:widowControl w:val="0"/>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 xml:space="preserve">Na podlagi Zakona o integriteti in preprečevanju korupcije (Ur. l. RS, št. </w:t>
            </w:r>
            <w:r w:rsidRPr="00C20568">
              <w:rPr>
                <w:rFonts w:ascii="Calibri" w:eastAsia="Times New Roman" w:hAnsi="Calibri" w:cs="Times New Roman"/>
                <w:szCs w:val="20"/>
              </w:rPr>
              <w:t>69/2011</w:t>
            </w:r>
            <w:r w:rsidRPr="00C20568">
              <w:rPr>
                <w:rFonts w:ascii="Calibri" w:eastAsia="Times New Roman" w:hAnsi="Calibri" w:cs="Calibri"/>
                <w:szCs w:val="20"/>
              </w:rPr>
              <w:t xml:space="preserve"> ZIntPK-UPB2), je nična vsaka pogodba, pri kateri kdo v imenu ali na račun druge pogodbene stranke, predstavniku ali posredniku organa ali organizacije javnega sektorja obljubi, ponudi ali da kakšno nedovoljeno korist za:</w:t>
            </w:r>
          </w:p>
          <w:p w:rsidR="00C20568" w:rsidRPr="00C20568" w:rsidRDefault="00C20568" w:rsidP="00C20568">
            <w:pPr>
              <w:widowControl w:val="0"/>
              <w:numPr>
                <w:ilvl w:val="0"/>
                <w:numId w:val="25"/>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pridobitev posla,</w:t>
            </w:r>
          </w:p>
          <w:p w:rsidR="00C20568" w:rsidRPr="00C20568" w:rsidRDefault="00C20568" w:rsidP="00C20568">
            <w:pPr>
              <w:widowControl w:val="0"/>
              <w:numPr>
                <w:ilvl w:val="0"/>
                <w:numId w:val="25"/>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za sklenitev posla pod ugodnejšimi pogoji,</w:t>
            </w:r>
          </w:p>
          <w:p w:rsidR="00C20568" w:rsidRPr="00C20568" w:rsidRDefault="00C20568" w:rsidP="00C20568">
            <w:pPr>
              <w:widowControl w:val="0"/>
              <w:numPr>
                <w:ilvl w:val="0"/>
                <w:numId w:val="25"/>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za opustitev dolžnega nadzora nad izvajanjem pogodbenih obveznosti,</w:t>
            </w:r>
          </w:p>
          <w:p w:rsidR="00C20568" w:rsidRPr="00C20568" w:rsidRDefault="00C20568" w:rsidP="00C20568">
            <w:pPr>
              <w:widowControl w:val="0"/>
              <w:numPr>
                <w:ilvl w:val="0"/>
                <w:numId w:val="25"/>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ter za vsako drugo ravnanje ali opustitev,</w:t>
            </w:r>
          </w:p>
          <w:p w:rsidR="00C20568" w:rsidRPr="00C20568" w:rsidRDefault="00C20568" w:rsidP="00C20568">
            <w:pPr>
              <w:widowControl w:val="0"/>
              <w:spacing w:after="0" w:line="240" w:lineRule="auto"/>
              <w:ind w:left="33" w:firstLine="0"/>
              <w:rPr>
                <w:rFonts w:ascii="Calibri" w:eastAsia="Times New Roman" w:hAnsi="Calibri" w:cs="Calibri"/>
                <w:szCs w:val="20"/>
              </w:rPr>
            </w:pPr>
            <w:r w:rsidRPr="00C20568">
              <w:rPr>
                <w:rFonts w:ascii="Calibri" w:eastAsia="Times New Roman" w:hAnsi="Calibri" w:cs="Calibri"/>
                <w:szCs w:val="20"/>
              </w:rPr>
              <w:t>s katerim je organu, ki pogodbo sklepa, povzročena škoda ali je omogočena pridobitev nedovoljene koristi predstavniku organa, drugi pogodbeni stranki ali njenemu predstavniku, zastopniku ali posredniku.</w:t>
            </w:r>
          </w:p>
          <w:p w:rsidR="00C20568" w:rsidRPr="00C20568" w:rsidRDefault="00C20568" w:rsidP="00C20568">
            <w:pPr>
              <w:widowControl w:val="0"/>
              <w:spacing w:after="0" w:line="240" w:lineRule="auto"/>
              <w:ind w:left="33" w:firstLine="0"/>
              <w:rPr>
                <w:rFonts w:ascii="Calibri" w:eastAsia="Times New Roman" w:hAnsi="Calibri" w:cs="Calibri"/>
                <w:szCs w:val="20"/>
              </w:rPr>
            </w:pPr>
          </w:p>
        </w:tc>
      </w:tr>
      <w:tr w:rsidR="00C20568" w:rsidRPr="00C20568" w:rsidTr="00C20568">
        <w:trPr>
          <w:trHeight w:val="125"/>
        </w:trPr>
        <w:tc>
          <w:tcPr>
            <w:tcW w:w="675" w:type="dxa"/>
            <w:hideMark/>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12.2</w:t>
            </w:r>
          </w:p>
        </w:tc>
        <w:tc>
          <w:tcPr>
            <w:tcW w:w="8969" w:type="dxa"/>
            <w:hideMark/>
          </w:tcPr>
          <w:p w:rsidR="00C20568" w:rsidRPr="00C20568" w:rsidRDefault="00C20568" w:rsidP="00C20568">
            <w:pPr>
              <w:spacing w:after="0" w:line="240" w:lineRule="auto"/>
              <w:ind w:left="33" w:firstLine="0"/>
              <w:rPr>
                <w:rFonts w:ascii="Calibri" w:eastAsia="Times New Roman" w:hAnsi="Calibri" w:cs="Calibri"/>
                <w:szCs w:val="20"/>
              </w:rPr>
            </w:pPr>
            <w:r w:rsidRPr="00C20568">
              <w:rPr>
                <w:rFonts w:ascii="Calibri" w:eastAsia="Times New Roman" w:hAnsi="Calibri" w:cs="Calibri"/>
                <w:szCs w:val="20"/>
              </w:rPr>
              <w:t>Pogodbeni stranki sta se dolžni vzdržati vsakršnih ravnanj, ki bi na podlagi vsebine iz točke 12.1 pomenila kršitev zakonskih določil.</w:t>
            </w:r>
          </w:p>
          <w:p w:rsidR="00C20568" w:rsidRPr="00C20568" w:rsidRDefault="00C20568" w:rsidP="00C20568">
            <w:pPr>
              <w:spacing w:after="0" w:line="240" w:lineRule="auto"/>
              <w:ind w:left="33" w:firstLine="0"/>
              <w:rPr>
                <w:rFonts w:ascii="Calibri" w:eastAsia="Times New Roman" w:hAnsi="Calibri" w:cs="Calibri"/>
                <w:szCs w:val="20"/>
              </w:rPr>
            </w:pPr>
          </w:p>
        </w:tc>
      </w:tr>
      <w:tr w:rsidR="00C20568" w:rsidRPr="00C20568" w:rsidTr="00C20568">
        <w:trPr>
          <w:trHeight w:val="125"/>
        </w:trPr>
        <w:tc>
          <w:tcPr>
            <w:tcW w:w="675" w:type="dxa"/>
            <w:hideMark/>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12.3</w:t>
            </w:r>
          </w:p>
        </w:tc>
        <w:tc>
          <w:tcPr>
            <w:tcW w:w="8969" w:type="dxa"/>
            <w:hideMark/>
          </w:tcPr>
          <w:p w:rsidR="00C20568" w:rsidRPr="00C20568" w:rsidRDefault="00C20568" w:rsidP="00C20568">
            <w:pPr>
              <w:spacing w:after="0" w:line="240" w:lineRule="auto"/>
              <w:ind w:left="33" w:firstLine="0"/>
              <w:rPr>
                <w:rFonts w:ascii="Calibri" w:eastAsia="Times New Roman" w:hAnsi="Calibri" w:cs="Calibri"/>
                <w:szCs w:val="20"/>
              </w:rPr>
            </w:pPr>
            <w:r w:rsidRPr="00C20568">
              <w:rPr>
                <w:rFonts w:ascii="Calibri" w:eastAsia="Times New Roman" w:hAnsi="Calibri" w:cs="Calibri"/>
                <w:szCs w:val="20"/>
              </w:rPr>
              <w:t>V primeru, da naročnik ugotovi domnevni obstoj dejanskega stanja iz točk 12.1 in 12.2, je dolžan sprožiti postopek ugotavljanja ničnosti pogodbe ter o tem obvestiti pristojne organe pregona.</w:t>
            </w:r>
          </w:p>
          <w:p w:rsidR="00C20568" w:rsidRPr="00C20568" w:rsidRDefault="00C20568" w:rsidP="00C20568">
            <w:pPr>
              <w:spacing w:after="0" w:line="240" w:lineRule="auto"/>
              <w:ind w:left="33" w:firstLine="0"/>
              <w:rPr>
                <w:rFonts w:ascii="Calibri" w:eastAsia="Times New Roman" w:hAnsi="Calibri" w:cs="Calibri"/>
                <w:szCs w:val="20"/>
              </w:rPr>
            </w:pPr>
          </w:p>
        </w:tc>
      </w:tr>
      <w:tr w:rsidR="00C20568" w:rsidRPr="00C20568" w:rsidTr="00C20568">
        <w:trPr>
          <w:trHeight w:val="125"/>
        </w:trPr>
        <w:tc>
          <w:tcPr>
            <w:tcW w:w="675" w:type="dxa"/>
            <w:shd w:val="clear" w:color="auto" w:fill="D9D9D9"/>
            <w:hideMark/>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13.</w:t>
            </w:r>
          </w:p>
        </w:tc>
        <w:tc>
          <w:tcPr>
            <w:tcW w:w="8969" w:type="dxa"/>
            <w:shd w:val="clear" w:color="auto" w:fill="D9D9D9"/>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RAZVEZNI POGOJI</w:t>
            </w:r>
          </w:p>
        </w:tc>
      </w:tr>
      <w:tr w:rsidR="00C20568" w:rsidRPr="00C20568" w:rsidTr="00C20568">
        <w:trPr>
          <w:trHeight w:val="125"/>
        </w:trPr>
        <w:tc>
          <w:tcPr>
            <w:tcW w:w="675" w:type="dxa"/>
          </w:tcPr>
          <w:p w:rsidR="00C20568" w:rsidRPr="00C20568" w:rsidRDefault="00C20568" w:rsidP="00C20568">
            <w:pPr>
              <w:spacing w:after="0" w:line="240" w:lineRule="auto"/>
              <w:ind w:left="0" w:firstLine="0"/>
              <w:rPr>
                <w:rFonts w:ascii="Calibri" w:eastAsia="Times New Roman" w:hAnsi="Calibri" w:cs="Calibri"/>
                <w:szCs w:val="20"/>
              </w:rPr>
            </w:pPr>
          </w:p>
        </w:tc>
        <w:tc>
          <w:tcPr>
            <w:tcW w:w="8969" w:type="dxa"/>
          </w:tcPr>
          <w:p w:rsidR="00C20568" w:rsidRPr="00C20568" w:rsidRDefault="00C20568" w:rsidP="00C20568">
            <w:pPr>
              <w:spacing w:after="0" w:line="240" w:lineRule="auto"/>
              <w:ind w:left="0" w:firstLine="0"/>
              <w:rPr>
                <w:rFonts w:ascii="Calibri" w:eastAsia="Times New Roman" w:hAnsi="Calibri" w:cs="Calibri"/>
                <w:szCs w:val="20"/>
              </w:rPr>
            </w:pPr>
          </w:p>
        </w:tc>
      </w:tr>
      <w:tr w:rsidR="00C20568" w:rsidRPr="00C20568" w:rsidTr="00C20568">
        <w:trPr>
          <w:trHeight w:val="125"/>
        </w:trPr>
        <w:tc>
          <w:tcPr>
            <w:tcW w:w="675" w:type="dxa"/>
            <w:hideMark/>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13.1</w:t>
            </w:r>
          </w:p>
        </w:tc>
        <w:tc>
          <w:tcPr>
            <w:tcW w:w="8969" w:type="dxa"/>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Ta pogodba je sklenjena pod razveznim pogojem, ki se uresniči v primeru izpolnitve ene od naslednjih okoliščin:</w:t>
            </w:r>
          </w:p>
          <w:p w:rsidR="00C20568" w:rsidRPr="00C20568" w:rsidRDefault="00C20568" w:rsidP="00C20568">
            <w:pPr>
              <w:numPr>
                <w:ilvl w:val="0"/>
                <w:numId w:val="25"/>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 xml:space="preserve">če bo naročnik seznanjen, da je sodišče s pravnomočno odločitvijo ugotovilo kršitev obveznosti delovne, </w:t>
            </w:r>
            <w:proofErr w:type="spellStart"/>
            <w:r w:rsidRPr="00C20568">
              <w:rPr>
                <w:rFonts w:ascii="Calibri" w:eastAsia="Times New Roman" w:hAnsi="Calibri" w:cs="Times New Roman"/>
                <w:szCs w:val="20"/>
              </w:rPr>
              <w:t>okoljske</w:t>
            </w:r>
            <w:proofErr w:type="spellEnd"/>
            <w:r w:rsidRPr="00C20568">
              <w:rPr>
                <w:rFonts w:ascii="Calibri" w:eastAsia="Times New Roman" w:hAnsi="Calibri" w:cs="Times New Roman"/>
                <w:szCs w:val="20"/>
              </w:rPr>
              <w:t xml:space="preserve"> ali socialne zakonodaje s strani dobavitelja, ali</w:t>
            </w:r>
          </w:p>
          <w:p w:rsidR="00C20568" w:rsidRPr="00C20568" w:rsidRDefault="00C20568" w:rsidP="00C20568">
            <w:pPr>
              <w:numPr>
                <w:ilvl w:val="0"/>
                <w:numId w:val="25"/>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lastRenderedPageBreak/>
              <w:t>če bo naročnik seznanjen, da je pristojni državni organ pri dobavitelju v času izvajanja pogodbe ugotovil najmanj dve kršitvi v zvezi s:</w:t>
            </w:r>
          </w:p>
          <w:p w:rsidR="00C20568" w:rsidRPr="00C20568" w:rsidRDefault="00C20568" w:rsidP="00C20568">
            <w:pPr>
              <w:numPr>
                <w:ilvl w:val="0"/>
                <w:numId w:val="34"/>
              </w:numPr>
              <w:spacing w:after="0" w:line="240" w:lineRule="auto"/>
              <w:ind w:left="1310"/>
              <w:contextualSpacing/>
              <w:rPr>
                <w:rFonts w:ascii="Calibri" w:eastAsia="Times New Roman" w:hAnsi="Calibri" w:cs="Calibri"/>
                <w:szCs w:val="20"/>
              </w:rPr>
            </w:pPr>
            <w:r w:rsidRPr="00C20568">
              <w:rPr>
                <w:rFonts w:ascii="Calibri" w:eastAsia="Times New Roman" w:hAnsi="Calibri" w:cs="Calibri"/>
                <w:szCs w:val="20"/>
              </w:rPr>
              <w:t>plačilom za delo,</w:t>
            </w:r>
          </w:p>
          <w:p w:rsidR="00C20568" w:rsidRPr="00C20568" w:rsidRDefault="00C20568" w:rsidP="00C20568">
            <w:pPr>
              <w:numPr>
                <w:ilvl w:val="0"/>
                <w:numId w:val="34"/>
              </w:numPr>
              <w:spacing w:after="0" w:line="240" w:lineRule="auto"/>
              <w:ind w:left="1310"/>
              <w:contextualSpacing/>
              <w:rPr>
                <w:rFonts w:ascii="Calibri" w:eastAsia="Times New Roman" w:hAnsi="Calibri" w:cs="Calibri"/>
                <w:szCs w:val="20"/>
              </w:rPr>
            </w:pPr>
            <w:r w:rsidRPr="00C20568">
              <w:rPr>
                <w:rFonts w:ascii="Calibri" w:eastAsia="Times New Roman" w:hAnsi="Calibri" w:cs="Calibri"/>
                <w:szCs w:val="20"/>
              </w:rPr>
              <w:t>delovnim časom,</w:t>
            </w:r>
          </w:p>
          <w:p w:rsidR="00C20568" w:rsidRPr="00C20568" w:rsidRDefault="00C20568" w:rsidP="00C20568">
            <w:pPr>
              <w:numPr>
                <w:ilvl w:val="0"/>
                <w:numId w:val="34"/>
              </w:numPr>
              <w:spacing w:after="0" w:line="240" w:lineRule="auto"/>
              <w:ind w:left="1310"/>
              <w:contextualSpacing/>
              <w:rPr>
                <w:rFonts w:ascii="Calibri" w:eastAsia="Times New Roman" w:hAnsi="Calibri" w:cs="Calibri"/>
                <w:szCs w:val="20"/>
              </w:rPr>
            </w:pPr>
            <w:r w:rsidRPr="00C20568">
              <w:rPr>
                <w:rFonts w:ascii="Calibri" w:eastAsia="Times New Roman" w:hAnsi="Calibri" w:cs="Calibri"/>
                <w:szCs w:val="20"/>
              </w:rPr>
              <w:t>počitki,</w:t>
            </w:r>
          </w:p>
          <w:p w:rsidR="00C20568" w:rsidRPr="00C20568" w:rsidRDefault="00C20568" w:rsidP="00C20568">
            <w:pPr>
              <w:numPr>
                <w:ilvl w:val="0"/>
                <w:numId w:val="34"/>
              </w:numPr>
              <w:spacing w:after="0" w:line="240" w:lineRule="auto"/>
              <w:ind w:left="1310"/>
              <w:contextualSpacing/>
              <w:rPr>
                <w:rFonts w:ascii="Calibri" w:eastAsia="Times New Roman" w:hAnsi="Calibri" w:cs="Calibri"/>
                <w:szCs w:val="20"/>
              </w:rPr>
            </w:pPr>
            <w:r w:rsidRPr="00C20568">
              <w:rPr>
                <w:rFonts w:ascii="Calibri" w:eastAsia="Times New Roman" w:hAnsi="Calibri" w:cs="Calibri"/>
                <w:szCs w:val="20"/>
              </w:rPr>
              <w:t>opravljanjem dela na podlagi pogodb civilnega prava kljub obstoju elementov delovnega razmerja ali v zvezi z zaposlovanjem na črno,</w:t>
            </w:r>
          </w:p>
          <w:p w:rsidR="00C20568" w:rsidRPr="00C20568" w:rsidRDefault="00C20568" w:rsidP="00C20568">
            <w:pPr>
              <w:spacing w:after="0" w:line="240" w:lineRule="auto"/>
              <w:ind w:left="743" w:firstLine="0"/>
              <w:rPr>
                <w:rFonts w:ascii="Calibri" w:eastAsia="Times New Roman" w:hAnsi="Calibri" w:cs="Calibri"/>
                <w:szCs w:val="20"/>
              </w:rPr>
            </w:pPr>
            <w:r w:rsidRPr="00C20568">
              <w:rPr>
                <w:rFonts w:ascii="Calibri" w:eastAsia="Times New Roman" w:hAnsi="Calibri" w:cs="Calibri"/>
                <w:szCs w:val="20"/>
              </w:rPr>
              <w:t>in za kateri mu je bila s pravnomočno odločitvijo ali več pravnomočnimi odločitvami izrečena globa za prekršek, in pod pogojem, da je od seznanitve s kršitvijo in do izteka veljavnosti pogodbe še najmanj šest mesecev.</w:t>
            </w:r>
          </w:p>
        </w:tc>
      </w:tr>
      <w:tr w:rsidR="00C20568" w:rsidRPr="00C20568" w:rsidTr="00C20568">
        <w:trPr>
          <w:trHeight w:val="125"/>
        </w:trPr>
        <w:tc>
          <w:tcPr>
            <w:tcW w:w="675" w:type="dxa"/>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lastRenderedPageBreak/>
              <w:t>13.2</w:t>
            </w:r>
          </w:p>
        </w:tc>
        <w:tc>
          <w:tcPr>
            <w:tcW w:w="8969" w:type="dxa"/>
          </w:tcPr>
          <w:p w:rsidR="00C20568" w:rsidRPr="00C20568" w:rsidRDefault="00C20568" w:rsidP="00C20568">
            <w:pPr>
              <w:spacing w:after="0" w:line="240" w:lineRule="auto"/>
              <w:ind w:left="33" w:right="-30" w:firstLine="0"/>
              <w:rPr>
                <w:rFonts w:ascii="Calibri" w:eastAsia="Times New Roman" w:hAnsi="Calibri" w:cs="Calibri"/>
                <w:szCs w:val="20"/>
              </w:rPr>
            </w:pPr>
            <w:r w:rsidRPr="00C20568">
              <w:rPr>
                <w:rFonts w:ascii="Calibri" w:eastAsia="Times New Roman" w:hAnsi="Calibri" w:cs="Calibri"/>
                <w:szCs w:val="20"/>
              </w:rPr>
              <w:t>V primeru izpolnitve okoliščine in pogojev iz prejšnje točke se šteje, da je pogodba razvezana z dnem sklenitve nove pogodbe o izvedbi javnega naročila za predmetno naročilo. O datumu sklenitve nove pogodbe bo naročnik obvestil dobavitelja.</w:t>
            </w:r>
          </w:p>
          <w:p w:rsidR="00C20568" w:rsidRPr="00C20568" w:rsidRDefault="00C20568" w:rsidP="00C20568">
            <w:pPr>
              <w:spacing w:after="0" w:line="240" w:lineRule="auto"/>
              <w:ind w:left="33" w:right="-30" w:firstLine="0"/>
              <w:rPr>
                <w:rFonts w:ascii="Calibri" w:eastAsia="Times New Roman" w:hAnsi="Calibri" w:cs="Calibri"/>
                <w:noProof/>
                <w:szCs w:val="20"/>
              </w:rPr>
            </w:pPr>
          </w:p>
        </w:tc>
      </w:tr>
      <w:tr w:rsidR="00C20568" w:rsidRPr="00C20568" w:rsidTr="00C20568">
        <w:trPr>
          <w:trHeight w:val="125"/>
        </w:trPr>
        <w:tc>
          <w:tcPr>
            <w:tcW w:w="675" w:type="dxa"/>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13.3</w:t>
            </w:r>
          </w:p>
        </w:tc>
        <w:tc>
          <w:tcPr>
            <w:tcW w:w="8969" w:type="dxa"/>
          </w:tcPr>
          <w:p w:rsidR="00C20568" w:rsidRPr="00C20568" w:rsidRDefault="00C20568" w:rsidP="00C20568">
            <w:pPr>
              <w:spacing w:after="0" w:line="240" w:lineRule="auto"/>
              <w:ind w:left="33" w:right="-30" w:firstLine="0"/>
              <w:rPr>
                <w:rFonts w:ascii="Calibri" w:eastAsia="Times New Roman" w:hAnsi="Calibri" w:cs="Calibri"/>
                <w:szCs w:val="20"/>
              </w:rPr>
            </w:pPr>
            <w:r w:rsidRPr="00C20568">
              <w:rPr>
                <w:rFonts w:ascii="Calibri" w:eastAsia="Times New Roman" w:hAnsi="Calibri" w:cs="Calibri"/>
                <w:szCs w:val="20"/>
              </w:rPr>
              <w:t>Če naročnik v roku 30 dni od seznanitve s kršitvijo ne začne novega postopka javnega naročila, se šteje, da je pogodba razvezana trideseti dan od seznanitve s kršitvijo.</w:t>
            </w:r>
          </w:p>
          <w:p w:rsidR="00C20568" w:rsidRPr="00C20568" w:rsidRDefault="00C20568" w:rsidP="00C20568">
            <w:pPr>
              <w:spacing w:after="0" w:line="240" w:lineRule="auto"/>
              <w:ind w:left="0" w:right="-30" w:firstLine="0"/>
              <w:rPr>
                <w:rFonts w:ascii="Calibri" w:eastAsia="Times New Roman" w:hAnsi="Calibri" w:cs="Calibri"/>
                <w:noProof/>
                <w:szCs w:val="20"/>
              </w:rPr>
            </w:pPr>
          </w:p>
        </w:tc>
      </w:tr>
      <w:tr w:rsidR="00C20568" w:rsidRPr="00C20568" w:rsidTr="00C20568">
        <w:trPr>
          <w:trHeight w:val="125"/>
        </w:trPr>
        <w:tc>
          <w:tcPr>
            <w:tcW w:w="675" w:type="dxa"/>
            <w:shd w:val="clear" w:color="auto" w:fill="D9D9D9"/>
            <w:hideMark/>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14.</w:t>
            </w:r>
          </w:p>
        </w:tc>
        <w:tc>
          <w:tcPr>
            <w:tcW w:w="8969" w:type="dxa"/>
            <w:shd w:val="clear" w:color="auto" w:fill="D9D9D9"/>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SPREMEMBE IN DOPOLNITVE POGODBE</w:t>
            </w:r>
          </w:p>
        </w:tc>
      </w:tr>
      <w:tr w:rsidR="00C20568" w:rsidRPr="00C20568" w:rsidTr="00C20568">
        <w:trPr>
          <w:trHeight w:val="125"/>
        </w:trPr>
        <w:tc>
          <w:tcPr>
            <w:tcW w:w="675" w:type="dxa"/>
          </w:tcPr>
          <w:p w:rsidR="00C20568" w:rsidRPr="00C20568" w:rsidRDefault="00C20568" w:rsidP="00C20568">
            <w:pPr>
              <w:widowControl w:val="0"/>
              <w:spacing w:after="0" w:line="240" w:lineRule="auto"/>
              <w:ind w:left="0" w:firstLine="0"/>
              <w:rPr>
                <w:rFonts w:ascii="Calibri" w:eastAsia="Times New Roman" w:hAnsi="Calibri" w:cs="Calibri"/>
                <w:szCs w:val="20"/>
              </w:rPr>
            </w:pPr>
          </w:p>
        </w:tc>
        <w:tc>
          <w:tcPr>
            <w:tcW w:w="8969" w:type="dxa"/>
          </w:tcPr>
          <w:p w:rsidR="00C20568" w:rsidRPr="00C20568" w:rsidRDefault="00C20568" w:rsidP="00C20568">
            <w:pPr>
              <w:widowControl w:val="0"/>
              <w:spacing w:after="0" w:line="240" w:lineRule="auto"/>
              <w:ind w:left="33" w:right="-30" w:firstLine="0"/>
              <w:rPr>
                <w:rFonts w:ascii="Calibri" w:eastAsia="Times New Roman" w:hAnsi="Calibri" w:cs="Calibri"/>
                <w:szCs w:val="20"/>
              </w:rPr>
            </w:pPr>
          </w:p>
        </w:tc>
      </w:tr>
      <w:tr w:rsidR="00C20568" w:rsidRPr="00C20568" w:rsidTr="00C20568">
        <w:trPr>
          <w:trHeight w:val="125"/>
        </w:trPr>
        <w:tc>
          <w:tcPr>
            <w:tcW w:w="675" w:type="dxa"/>
            <w:hideMark/>
          </w:tcPr>
          <w:p w:rsidR="00C20568" w:rsidRPr="00C20568" w:rsidRDefault="00C20568" w:rsidP="00C20568">
            <w:pPr>
              <w:widowControl w:val="0"/>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14.1</w:t>
            </w:r>
          </w:p>
        </w:tc>
        <w:tc>
          <w:tcPr>
            <w:tcW w:w="8969" w:type="dxa"/>
          </w:tcPr>
          <w:p w:rsidR="00C20568" w:rsidRPr="00C20568" w:rsidRDefault="00C20568" w:rsidP="00C20568">
            <w:pPr>
              <w:widowControl w:val="0"/>
              <w:spacing w:after="0" w:line="240" w:lineRule="auto"/>
              <w:ind w:left="33" w:right="-30" w:firstLine="0"/>
              <w:rPr>
                <w:rFonts w:ascii="Calibri" w:eastAsia="Times New Roman" w:hAnsi="Calibri" w:cs="Calibri"/>
                <w:szCs w:val="20"/>
              </w:rPr>
            </w:pPr>
            <w:r w:rsidRPr="00C20568">
              <w:rPr>
                <w:rFonts w:ascii="Calibri" w:eastAsia="Times New Roman" w:hAnsi="Calibri" w:cs="Calibri"/>
                <w:szCs w:val="20"/>
              </w:rPr>
              <w:t>Spremembe in dopolnitve te pogodbe veljajo le, če so sklenjene med pogodbenima strankama v pisni obliki in le izjemoma, vedno pa ob soglasju obeh pogodbenih strank, vendar le-te ne morejo biti v nasprotju z določili ZJN-3 in OZ.</w:t>
            </w:r>
          </w:p>
          <w:p w:rsidR="00C20568" w:rsidRPr="00C20568" w:rsidRDefault="00C20568" w:rsidP="00C20568">
            <w:pPr>
              <w:widowControl w:val="0"/>
              <w:spacing w:after="0" w:line="240" w:lineRule="auto"/>
              <w:ind w:left="0" w:right="-30" w:firstLine="0"/>
              <w:rPr>
                <w:rFonts w:ascii="Calibri" w:eastAsia="Times New Roman" w:hAnsi="Calibri" w:cs="Calibri"/>
                <w:szCs w:val="20"/>
              </w:rPr>
            </w:pPr>
          </w:p>
        </w:tc>
      </w:tr>
      <w:tr w:rsidR="00C20568" w:rsidRPr="00C20568" w:rsidTr="00C20568">
        <w:trPr>
          <w:trHeight w:val="125"/>
        </w:trPr>
        <w:tc>
          <w:tcPr>
            <w:tcW w:w="675" w:type="dxa"/>
            <w:shd w:val="clear" w:color="auto" w:fill="D9D9D9"/>
            <w:hideMark/>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15.</w:t>
            </w:r>
          </w:p>
        </w:tc>
        <w:tc>
          <w:tcPr>
            <w:tcW w:w="8969" w:type="dxa"/>
            <w:shd w:val="clear" w:color="auto" w:fill="D9D9D9"/>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REŠEVANJE SPOROV</w:t>
            </w:r>
          </w:p>
        </w:tc>
      </w:tr>
      <w:tr w:rsidR="00C20568" w:rsidRPr="00C20568" w:rsidTr="00C20568">
        <w:trPr>
          <w:trHeight w:val="125"/>
        </w:trPr>
        <w:tc>
          <w:tcPr>
            <w:tcW w:w="675" w:type="dxa"/>
          </w:tcPr>
          <w:p w:rsidR="00C20568" w:rsidRPr="00C20568" w:rsidRDefault="00C20568" w:rsidP="00C20568">
            <w:pPr>
              <w:spacing w:after="0" w:line="240" w:lineRule="auto"/>
              <w:ind w:left="0" w:firstLine="0"/>
              <w:rPr>
                <w:rFonts w:ascii="Calibri" w:eastAsia="Times New Roman" w:hAnsi="Calibri" w:cs="Calibri"/>
                <w:szCs w:val="20"/>
              </w:rPr>
            </w:pPr>
          </w:p>
        </w:tc>
        <w:tc>
          <w:tcPr>
            <w:tcW w:w="8969" w:type="dxa"/>
          </w:tcPr>
          <w:p w:rsidR="00C20568" w:rsidRPr="00C20568" w:rsidRDefault="00C20568" w:rsidP="00C20568">
            <w:pPr>
              <w:spacing w:after="0" w:line="240" w:lineRule="auto"/>
              <w:ind w:left="0" w:firstLine="0"/>
              <w:rPr>
                <w:rFonts w:ascii="Calibri" w:eastAsia="Times New Roman" w:hAnsi="Calibri" w:cs="Calibri"/>
                <w:szCs w:val="20"/>
              </w:rPr>
            </w:pPr>
          </w:p>
        </w:tc>
      </w:tr>
      <w:tr w:rsidR="00C20568" w:rsidRPr="00C20568" w:rsidTr="00C20568">
        <w:trPr>
          <w:trHeight w:val="125"/>
        </w:trPr>
        <w:tc>
          <w:tcPr>
            <w:tcW w:w="675" w:type="dxa"/>
            <w:hideMark/>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15.1</w:t>
            </w:r>
          </w:p>
        </w:tc>
        <w:tc>
          <w:tcPr>
            <w:tcW w:w="8969" w:type="dxa"/>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Pogodbeni stranki soglašata, da bosta morebitne spore, ki bi izhajali iz te pogodbe ali bi bili v zvezi z njo, reševali sporazumno, če pa to ne bo mogoče, bo spor obravnavalo pristojno sodišče v Ljubljani.</w:t>
            </w:r>
          </w:p>
          <w:p w:rsidR="00C20568" w:rsidRPr="00C20568" w:rsidRDefault="00C20568" w:rsidP="00C20568">
            <w:pPr>
              <w:spacing w:after="0" w:line="240" w:lineRule="auto"/>
              <w:ind w:left="0" w:firstLine="0"/>
              <w:rPr>
                <w:rFonts w:ascii="Calibri" w:eastAsia="Times New Roman" w:hAnsi="Calibri" w:cs="Calibri"/>
                <w:szCs w:val="20"/>
              </w:rPr>
            </w:pPr>
          </w:p>
        </w:tc>
      </w:tr>
      <w:tr w:rsidR="00C20568" w:rsidRPr="00C20568" w:rsidTr="00C20568">
        <w:trPr>
          <w:trHeight w:val="125"/>
        </w:trPr>
        <w:tc>
          <w:tcPr>
            <w:tcW w:w="675" w:type="dxa"/>
            <w:shd w:val="clear" w:color="auto" w:fill="D9D9D9"/>
            <w:hideMark/>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16.</w:t>
            </w:r>
          </w:p>
        </w:tc>
        <w:tc>
          <w:tcPr>
            <w:tcW w:w="8969" w:type="dxa"/>
            <w:shd w:val="clear" w:color="auto" w:fill="D9D9D9"/>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KONČNA DOLOČILA</w:t>
            </w:r>
          </w:p>
        </w:tc>
      </w:tr>
      <w:tr w:rsidR="00C20568" w:rsidRPr="00C20568" w:rsidTr="00C20568">
        <w:trPr>
          <w:trHeight w:val="125"/>
        </w:trPr>
        <w:tc>
          <w:tcPr>
            <w:tcW w:w="675" w:type="dxa"/>
          </w:tcPr>
          <w:p w:rsidR="00C20568" w:rsidRPr="00C20568" w:rsidRDefault="00C20568" w:rsidP="00C20568">
            <w:pPr>
              <w:spacing w:after="0" w:line="240" w:lineRule="auto"/>
              <w:ind w:left="0" w:firstLine="0"/>
              <w:rPr>
                <w:rFonts w:ascii="Calibri" w:eastAsia="Times New Roman" w:hAnsi="Calibri" w:cs="Calibri"/>
                <w:szCs w:val="20"/>
              </w:rPr>
            </w:pPr>
          </w:p>
        </w:tc>
        <w:tc>
          <w:tcPr>
            <w:tcW w:w="8969" w:type="dxa"/>
          </w:tcPr>
          <w:p w:rsidR="00C20568" w:rsidRPr="00C20568" w:rsidRDefault="00C20568" w:rsidP="00C20568">
            <w:pPr>
              <w:spacing w:after="0" w:line="240" w:lineRule="auto"/>
              <w:ind w:left="0" w:firstLine="0"/>
              <w:rPr>
                <w:rFonts w:ascii="Calibri" w:eastAsia="Times New Roman" w:hAnsi="Calibri" w:cs="Times New Roman"/>
                <w:szCs w:val="20"/>
              </w:rPr>
            </w:pPr>
          </w:p>
        </w:tc>
      </w:tr>
      <w:tr w:rsidR="00C20568" w:rsidRPr="00C20568" w:rsidTr="00C20568">
        <w:trPr>
          <w:trHeight w:val="125"/>
        </w:trPr>
        <w:tc>
          <w:tcPr>
            <w:tcW w:w="675" w:type="dxa"/>
          </w:tcPr>
          <w:p w:rsidR="00C20568" w:rsidRPr="00C20568" w:rsidRDefault="00C20568" w:rsidP="00C20568">
            <w:pPr>
              <w:widowControl w:val="0"/>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16.1</w:t>
            </w:r>
          </w:p>
        </w:tc>
        <w:tc>
          <w:tcPr>
            <w:tcW w:w="8969" w:type="dxa"/>
          </w:tcPr>
          <w:p w:rsidR="00C20568" w:rsidRPr="00C20568" w:rsidRDefault="00C20568" w:rsidP="00C20568">
            <w:pPr>
              <w:widowControl w:val="0"/>
              <w:spacing w:after="0" w:line="240" w:lineRule="auto"/>
              <w:ind w:left="0" w:firstLine="0"/>
              <w:rPr>
                <w:rFonts w:ascii="Calibri" w:eastAsia="Times New Roman" w:hAnsi="Calibri" w:cs="Times New Roman"/>
                <w:szCs w:val="20"/>
              </w:rPr>
            </w:pPr>
            <w:r w:rsidRPr="00C20568">
              <w:rPr>
                <w:rFonts w:ascii="Calibri" w:eastAsia="Times New Roman" w:hAnsi="Calibri" w:cs="Times New Roman"/>
                <w:szCs w:val="20"/>
              </w:rPr>
              <w:t>Dobavitelj soglaša, da ne sme pričeti z nikakršnimi dobavami pred podpisom te pogodbe in mu iz tega naslova ne pripadajo nikakršna finančna nadomestila s strani naročnika.</w:t>
            </w:r>
          </w:p>
          <w:p w:rsidR="00C20568" w:rsidRPr="00C20568" w:rsidRDefault="00C20568" w:rsidP="00C20568">
            <w:pPr>
              <w:widowControl w:val="0"/>
              <w:spacing w:after="0" w:line="240" w:lineRule="auto"/>
              <w:ind w:left="0" w:firstLine="0"/>
              <w:rPr>
                <w:rFonts w:ascii="Calibri" w:eastAsia="Times New Roman" w:hAnsi="Calibri" w:cs="Times New Roman"/>
                <w:szCs w:val="20"/>
              </w:rPr>
            </w:pPr>
          </w:p>
        </w:tc>
      </w:tr>
      <w:tr w:rsidR="00C20568" w:rsidRPr="00C20568" w:rsidTr="00C20568">
        <w:trPr>
          <w:trHeight w:val="125"/>
        </w:trPr>
        <w:tc>
          <w:tcPr>
            <w:tcW w:w="675" w:type="dxa"/>
            <w:hideMark/>
          </w:tcPr>
          <w:p w:rsidR="00C20568" w:rsidRPr="00C20568" w:rsidRDefault="00C20568" w:rsidP="00C20568">
            <w:pPr>
              <w:widowControl w:val="0"/>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16.2</w:t>
            </w:r>
          </w:p>
        </w:tc>
        <w:tc>
          <w:tcPr>
            <w:tcW w:w="8969" w:type="dxa"/>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V primeru, da dobavitelj mehanizacije ne bo dobavil v pogodbenem roku, ali pa jo bo dobavil delno, lahko naročnik manjkajočo mehanizacijo na izključno dobaviteljeve stroške naroči pri drugi gospodarski družbi.</w:t>
            </w:r>
          </w:p>
          <w:p w:rsidR="00C20568" w:rsidRPr="00C20568" w:rsidRDefault="00C20568" w:rsidP="00C20568">
            <w:pPr>
              <w:widowControl w:val="0"/>
              <w:spacing w:after="0" w:line="240" w:lineRule="auto"/>
              <w:ind w:left="0" w:firstLine="0"/>
              <w:rPr>
                <w:rFonts w:ascii="Calibri" w:eastAsia="Times New Roman" w:hAnsi="Calibri" w:cs="Calibri"/>
                <w:szCs w:val="20"/>
              </w:rPr>
            </w:pPr>
          </w:p>
        </w:tc>
      </w:tr>
      <w:tr w:rsidR="00C20568" w:rsidRPr="00C20568" w:rsidTr="00C20568">
        <w:trPr>
          <w:trHeight w:val="125"/>
        </w:trPr>
        <w:tc>
          <w:tcPr>
            <w:tcW w:w="675" w:type="dxa"/>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16.3</w:t>
            </w:r>
          </w:p>
        </w:tc>
        <w:tc>
          <w:tcPr>
            <w:tcW w:w="8969" w:type="dxa"/>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Times New Roman"/>
                <w:noProof/>
                <w:szCs w:val="20"/>
              </w:rPr>
              <w:t>Pogodba stopi v veljavo z dnem, ko jo podpišeta obe pogodbeni stranki in pod pogojem, da dobavitelj naročniku predloži zavarovanje za dobro izvedbo pogodbenih obveznosti.</w:t>
            </w:r>
          </w:p>
          <w:p w:rsidR="00C20568" w:rsidRPr="00C20568" w:rsidRDefault="00C20568" w:rsidP="00C20568">
            <w:pPr>
              <w:spacing w:after="0" w:line="240" w:lineRule="auto"/>
              <w:ind w:left="0" w:firstLine="0"/>
              <w:rPr>
                <w:rFonts w:ascii="Calibri" w:eastAsia="Times New Roman" w:hAnsi="Calibri" w:cs="Calibri"/>
                <w:szCs w:val="20"/>
              </w:rPr>
            </w:pPr>
          </w:p>
        </w:tc>
      </w:tr>
      <w:tr w:rsidR="00C20568" w:rsidRPr="00C20568" w:rsidTr="00C20568">
        <w:trPr>
          <w:trHeight w:val="125"/>
        </w:trPr>
        <w:tc>
          <w:tcPr>
            <w:tcW w:w="675" w:type="dxa"/>
            <w:hideMark/>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16.4</w:t>
            </w:r>
          </w:p>
        </w:tc>
        <w:tc>
          <w:tcPr>
            <w:tcW w:w="8969" w:type="dxa"/>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Ta pogodba je napisana v 4 izvodih, od katerih 3 izvode prejme naročnik in 1 izvod dobavitelj.</w:t>
            </w:r>
          </w:p>
          <w:p w:rsidR="00C20568" w:rsidRPr="00C20568" w:rsidRDefault="00C20568" w:rsidP="00C20568">
            <w:pPr>
              <w:spacing w:after="0" w:line="240" w:lineRule="auto"/>
              <w:ind w:left="0" w:firstLine="0"/>
              <w:rPr>
                <w:rFonts w:ascii="Calibri" w:eastAsia="Times New Roman" w:hAnsi="Calibri" w:cs="Calibri"/>
                <w:szCs w:val="20"/>
              </w:rPr>
            </w:pPr>
          </w:p>
        </w:tc>
      </w:tr>
    </w:tbl>
    <w:p w:rsidR="00C20568" w:rsidRPr="00C20568" w:rsidRDefault="00C20568" w:rsidP="00C20568">
      <w:pPr>
        <w:spacing w:after="0" w:line="240" w:lineRule="auto"/>
        <w:ind w:left="0" w:firstLine="0"/>
        <w:rPr>
          <w:rFonts w:ascii="Calibri" w:eastAsia="Times New Roman" w:hAnsi="Calibri" w:cs="Calibri"/>
          <w:szCs w:val="20"/>
        </w:rPr>
      </w:pPr>
    </w:p>
    <w:p w:rsidR="00C20568" w:rsidRPr="00C20568" w:rsidRDefault="00C20568" w:rsidP="00C20568">
      <w:pPr>
        <w:spacing w:after="0" w:line="240" w:lineRule="auto"/>
        <w:ind w:left="0" w:firstLine="0"/>
        <w:rPr>
          <w:rFonts w:ascii="Calibri" w:eastAsia="Times New Roman" w:hAnsi="Calibri" w:cs="Calibri"/>
          <w:szCs w:val="20"/>
        </w:rPr>
      </w:pPr>
    </w:p>
    <w:p w:rsidR="00C20568" w:rsidRPr="00C20568" w:rsidRDefault="00C20568" w:rsidP="00C20568">
      <w:pPr>
        <w:spacing w:after="0" w:line="240" w:lineRule="auto"/>
        <w:ind w:left="0" w:firstLine="0"/>
        <w:rPr>
          <w:rFonts w:ascii="Calibri" w:eastAsia="Times New Roman" w:hAnsi="Calibri" w:cs="Calibri"/>
          <w:szCs w:val="20"/>
        </w:rPr>
      </w:pPr>
    </w:p>
    <w:p w:rsidR="00C20568" w:rsidRPr="00C20568" w:rsidRDefault="00C20568" w:rsidP="00C20568">
      <w:pPr>
        <w:spacing w:after="0" w:line="240" w:lineRule="auto"/>
        <w:ind w:left="0" w:firstLine="0"/>
        <w:rPr>
          <w:rFonts w:ascii="Calibri" w:eastAsia="Times New Roman" w:hAnsi="Calibri" w:cs="Calibri"/>
          <w:szCs w:val="20"/>
        </w:rPr>
      </w:pPr>
    </w:p>
    <w:tbl>
      <w:tblPr>
        <w:tblStyle w:val="Tabelamrea4"/>
        <w:tblW w:w="0" w:type="auto"/>
        <w:jc w:val="center"/>
        <w:tblLook w:val="04A0" w:firstRow="1" w:lastRow="0" w:firstColumn="1" w:lastColumn="0" w:noHBand="0" w:noVBand="1"/>
      </w:tblPr>
      <w:tblGrid>
        <w:gridCol w:w="2835"/>
        <w:gridCol w:w="1985"/>
        <w:gridCol w:w="2835"/>
      </w:tblGrid>
      <w:tr w:rsidR="00C20568" w:rsidRPr="00C20568" w:rsidTr="00C20568">
        <w:trPr>
          <w:trHeight w:val="340"/>
          <w:jc w:val="center"/>
        </w:trPr>
        <w:tc>
          <w:tcPr>
            <w:tcW w:w="2835" w:type="dxa"/>
            <w:tcBorders>
              <w:bottom w:val="single" w:sz="4" w:space="0" w:color="auto"/>
            </w:tcBorders>
            <w:shd w:val="clear" w:color="auto" w:fill="D9D9D9"/>
            <w:vAlign w:val="bottom"/>
          </w:tcPr>
          <w:p w:rsidR="00C20568" w:rsidRPr="00C20568" w:rsidRDefault="00C20568" w:rsidP="00C20568">
            <w:pPr>
              <w:spacing w:after="0" w:line="240" w:lineRule="auto"/>
              <w:ind w:left="0" w:firstLine="0"/>
              <w:rPr>
                <w:rFonts w:ascii="Calibri" w:eastAsia="Times New Roman" w:hAnsi="Calibri" w:cs="Calibri"/>
              </w:rPr>
            </w:pPr>
            <w:r w:rsidRPr="00C20568">
              <w:rPr>
                <w:rFonts w:ascii="Calibri" w:eastAsia="Times New Roman" w:hAnsi="Calibri" w:cs="Calibri"/>
              </w:rPr>
              <w:t xml:space="preserve">V </w:t>
            </w:r>
          </w:p>
        </w:tc>
        <w:tc>
          <w:tcPr>
            <w:tcW w:w="1985" w:type="dxa"/>
            <w:tcBorders>
              <w:top w:val="nil"/>
              <w:bottom w:val="nil"/>
              <w:right w:val="single" w:sz="4" w:space="0" w:color="auto"/>
            </w:tcBorders>
            <w:shd w:val="clear" w:color="auto" w:fill="auto"/>
          </w:tcPr>
          <w:p w:rsidR="00C20568" w:rsidRPr="00C20568" w:rsidRDefault="00C20568" w:rsidP="00C20568">
            <w:pPr>
              <w:spacing w:after="0" w:line="240" w:lineRule="auto"/>
              <w:ind w:left="0" w:firstLine="0"/>
              <w:jc w:val="both"/>
              <w:rPr>
                <w:rFonts w:ascii="Calibri" w:eastAsia="Times New Roman" w:hAnsi="Calibri" w:cs="Calibri"/>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cs="Calibri"/>
              </w:rPr>
            </w:pPr>
            <w:r w:rsidRPr="00C20568">
              <w:rPr>
                <w:rFonts w:ascii="Calibri" w:eastAsia="Times New Roman" w:hAnsi="Calibri" w:cs="Calibri"/>
              </w:rPr>
              <w:t>V Ljubljani, dne</w:t>
            </w:r>
          </w:p>
        </w:tc>
      </w:tr>
      <w:tr w:rsidR="00C20568" w:rsidRPr="00C20568" w:rsidTr="00C20568">
        <w:trPr>
          <w:trHeight w:val="340"/>
          <w:jc w:val="center"/>
        </w:trPr>
        <w:tc>
          <w:tcPr>
            <w:tcW w:w="2835" w:type="dxa"/>
            <w:tcBorders>
              <w:top w:val="nil"/>
              <w:left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cs="Calibri"/>
              </w:rPr>
            </w:pPr>
            <w:r w:rsidRPr="00C20568">
              <w:rPr>
                <w:rFonts w:ascii="Calibri" w:eastAsia="Times New Roman" w:hAnsi="Calibri" w:cs="Times New Roman"/>
                <w:noProof/>
              </w:rPr>
              <w:t>Dobavitelj:</w:t>
            </w:r>
          </w:p>
        </w:tc>
        <w:tc>
          <w:tcPr>
            <w:tcW w:w="1985" w:type="dxa"/>
            <w:tcBorders>
              <w:top w:val="nil"/>
              <w:left w:val="nil"/>
              <w:bottom w:val="nil"/>
              <w:right w:val="nil"/>
            </w:tcBorders>
            <w:shd w:val="clear" w:color="auto" w:fill="auto"/>
          </w:tcPr>
          <w:p w:rsidR="00C20568" w:rsidRPr="00C20568" w:rsidRDefault="00C20568" w:rsidP="00C20568">
            <w:pPr>
              <w:spacing w:after="0" w:line="240" w:lineRule="auto"/>
              <w:ind w:left="0" w:firstLine="0"/>
              <w:jc w:val="both"/>
              <w:rPr>
                <w:rFonts w:ascii="Calibri" w:eastAsia="Times New Roman" w:hAnsi="Calibri" w:cs="Calibri"/>
              </w:rPr>
            </w:pPr>
          </w:p>
        </w:tc>
        <w:tc>
          <w:tcPr>
            <w:tcW w:w="2835" w:type="dxa"/>
            <w:tcBorders>
              <w:top w:val="nil"/>
              <w:left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cs="Calibri"/>
              </w:rPr>
            </w:pPr>
            <w:r w:rsidRPr="00C20568">
              <w:rPr>
                <w:rFonts w:ascii="Calibri" w:eastAsia="Times New Roman" w:hAnsi="Calibri" w:cs="Times New Roman"/>
                <w:noProof/>
              </w:rPr>
              <w:t>Naročnik:</w:t>
            </w:r>
          </w:p>
        </w:tc>
      </w:tr>
      <w:tr w:rsidR="00C20568" w:rsidRPr="00C20568" w:rsidTr="00C20568">
        <w:trPr>
          <w:trHeight w:val="340"/>
          <w:jc w:val="center"/>
        </w:trPr>
        <w:tc>
          <w:tcPr>
            <w:tcW w:w="2835" w:type="dxa"/>
            <w:shd w:val="clear" w:color="auto" w:fill="D9D9D9"/>
            <w:vAlign w:val="bottom"/>
          </w:tcPr>
          <w:p w:rsidR="00C20568" w:rsidRPr="00C20568" w:rsidRDefault="00C20568" w:rsidP="00C20568">
            <w:pPr>
              <w:spacing w:after="0" w:line="240" w:lineRule="auto"/>
              <w:ind w:left="0" w:firstLine="0"/>
              <w:rPr>
                <w:rFonts w:ascii="Calibri" w:eastAsia="Times New Roman" w:hAnsi="Calibri" w:cs="Calibri"/>
              </w:rPr>
            </w:pPr>
          </w:p>
        </w:tc>
        <w:tc>
          <w:tcPr>
            <w:tcW w:w="1985" w:type="dxa"/>
            <w:tcBorders>
              <w:top w:val="nil"/>
              <w:bottom w:val="nil"/>
            </w:tcBorders>
            <w:shd w:val="clear" w:color="auto" w:fill="auto"/>
          </w:tcPr>
          <w:p w:rsidR="00C20568" w:rsidRPr="00C20568" w:rsidRDefault="00C20568" w:rsidP="00C20568">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C20568" w:rsidRPr="00C20568" w:rsidRDefault="00C20568" w:rsidP="00C20568">
            <w:pPr>
              <w:spacing w:after="0" w:line="240" w:lineRule="auto"/>
              <w:ind w:left="0" w:firstLine="0"/>
              <w:rPr>
                <w:rFonts w:ascii="Calibri" w:eastAsia="Times New Roman" w:hAnsi="Calibri" w:cs="Calibri"/>
              </w:rPr>
            </w:pPr>
            <w:r w:rsidRPr="00C20568">
              <w:rPr>
                <w:rFonts w:ascii="Calibri" w:eastAsia="Times New Roman" w:hAnsi="Calibri" w:cs="Calibri"/>
              </w:rPr>
              <w:t>SŽ – Infrastruktura, d.o.o.</w:t>
            </w:r>
          </w:p>
        </w:tc>
      </w:tr>
      <w:tr w:rsidR="00C20568" w:rsidRPr="00C20568" w:rsidTr="00C20568">
        <w:trPr>
          <w:trHeight w:val="340"/>
          <w:jc w:val="center"/>
        </w:trPr>
        <w:tc>
          <w:tcPr>
            <w:tcW w:w="2835" w:type="dxa"/>
            <w:shd w:val="clear" w:color="auto" w:fill="D9D9D9"/>
            <w:vAlign w:val="bottom"/>
          </w:tcPr>
          <w:p w:rsidR="00C20568" w:rsidRPr="00C20568" w:rsidRDefault="00C20568" w:rsidP="00C20568">
            <w:pPr>
              <w:spacing w:after="0" w:line="240" w:lineRule="auto"/>
              <w:ind w:left="0" w:firstLine="0"/>
              <w:rPr>
                <w:rFonts w:ascii="Calibri" w:eastAsia="Times New Roman" w:hAnsi="Calibri" w:cs="Calibri"/>
              </w:rPr>
            </w:pPr>
          </w:p>
        </w:tc>
        <w:tc>
          <w:tcPr>
            <w:tcW w:w="1985" w:type="dxa"/>
            <w:tcBorders>
              <w:top w:val="nil"/>
              <w:bottom w:val="nil"/>
            </w:tcBorders>
          </w:tcPr>
          <w:p w:rsidR="00C20568" w:rsidRPr="00C20568" w:rsidRDefault="00C20568" w:rsidP="00C20568">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C20568" w:rsidRPr="00C20568" w:rsidRDefault="00C20568" w:rsidP="00C20568">
            <w:pPr>
              <w:spacing w:after="0" w:line="240" w:lineRule="auto"/>
              <w:ind w:left="0" w:firstLine="0"/>
              <w:rPr>
                <w:rFonts w:ascii="Calibri" w:eastAsia="Times New Roman" w:hAnsi="Calibri" w:cs="Calibri"/>
              </w:rPr>
            </w:pPr>
            <w:r w:rsidRPr="00C20568">
              <w:rPr>
                <w:rFonts w:ascii="Calibri" w:eastAsia="Times New Roman" w:hAnsi="Calibri" w:cs="Calibri"/>
              </w:rPr>
              <w:t>Matjaž Kranjc</w:t>
            </w:r>
          </w:p>
        </w:tc>
      </w:tr>
      <w:tr w:rsidR="00C20568" w:rsidRPr="00C20568" w:rsidTr="00C20568">
        <w:trPr>
          <w:trHeight w:val="340"/>
          <w:jc w:val="center"/>
        </w:trPr>
        <w:tc>
          <w:tcPr>
            <w:tcW w:w="2835" w:type="dxa"/>
            <w:shd w:val="clear" w:color="auto" w:fill="D9D9D9"/>
            <w:vAlign w:val="bottom"/>
          </w:tcPr>
          <w:p w:rsidR="00C20568" w:rsidRPr="00C20568" w:rsidRDefault="00C20568" w:rsidP="00C20568">
            <w:pPr>
              <w:spacing w:after="0" w:line="240" w:lineRule="auto"/>
              <w:ind w:left="0" w:firstLine="0"/>
              <w:rPr>
                <w:rFonts w:ascii="Calibri" w:eastAsia="Times New Roman" w:hAnsi="Calibri" w:cs="Calibri"/>
              </w:rPr>
            </w:pPr>
          </w:p>
        </w:tc>
        <w:tc>
          <w:tcPr>
            <w:tcW w:w="1985" w:type="dxa"/>
            <w:tcBorders>
              <w:top w:val="nil"/>
              <w:bottom w:val="nil"/>
            </w:tcBorders>
          </w:tcPr>
          <w:p w:rsidR="00C20568" w:rsidRPr="00C20568" w:rsidRDefault="00C20568" w:rsidP="00C20568">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C20568" w:rsidRPr="00C20568" w:rsidRDefault="00C20568" w:rsidP="00C20568">
            <w:pPr>
              <w:spacing w:after="0" w:line="240" w:lineRule="auto"/>
              <w:ind w:left="0" w:firstLine="0"/>
              <w:rPr>
                <w:rFonts w:ascii="Calibri" w:eastAsia="Times New Roman" w:hAnsi="Calibri" w:cs="Calibri"/>
              </w:rPr>
            </w:pPr>
            <w:r w:rsidRPr="00C20568">
              <w:rPr>
                <w:rFonts w:ascii="Calibri" w:eastAsia="Times New Roman" w:hAnsi="Calibri" w:cs="Calibri"/>
              </w:rPr>
              <w:t>Direktor</w:t>
            </w:r>
          </w:p>
        </w:tc>
      </w:tr>
    </w:tbl>
    <w:p w:rsidR="00C20568" w:rsidRPr="00C20568" w:rsidRDefault="00C20568" w:rsidP="00C20568">
      <w:pPr>
        <w:spacing w:after="0" w:line="240" w:lineRule="auto"/>
        <w:ind w:left="0" w:firstLine="0"/>
        <w:rPr>
          <w:rFonts w:ascii="Calibri" w:eastAsia="Times New Roman" w:hAnsi="Calibri" w:cs="Calibri"/>
          <w:sz w:val="12"/>
          <w:szCs w:val="12"/>
        </w:rPr>
      </w:pPr>
    </w:p>
    <w:p w:rsidR="00C20568" w:rsidRPr="00C20568" w:rsidRDefault="00C20568" w:rsidP="00C20568">
      <w:pPr>
        <w:spacing w:after="0" w:line="240" w:lineRule="auto"/>
        <w:ind w:left="0" w:firstLine="0"/>
        <w:rPr>
          <w:rFonts w:ascii="Calibri" w:eastAsia="Times New Roman" w:hAnsi="Calibri" w:cs="Calibri"/>
          <w:sz w:val="12"/>
          <w:szCs w:val="12"/>
        </w:rPr>
        <w:sectPr w:rsidR="00C20568" w:rsidRPr="00C20568" w:rsidSect="00C20568">
          <w:footerReference w:type="even" r:id="rId36"/>
          <w:footnotePr>
            <w:numRestart w:val="eachPage"/>
          </w:footnotePr>
          <w:pgSz w:w="11906" w:h="16838" w:code="9"/>
          <w:pgMar w:top="1134" w:right="1134" w:bottom="1134" w:left="1134" w:header="454" w:footer="454" w:gutter="0"/>
          <w:cols w:space="708"/>
          <w:docGrid w:linePitch="326"/>
        </w:sectPr>
      </w:pPr>
    </w:p>
    <w:p w:rsidR="00C20568" w:rsidRPr="00C20568" w:rsidRDefault="00C20568" w:rsidP="00C20568">
      <w:pPr>
        <w:spacing w:after="0" w:line="240" w:lineRule="auto"/>
        <w:ind w:left="0" w:firstLine="0"/>
        <w:jc w:val="center"/>
        <w:rPr>
          <w:rFonts w:ascii="Calibri" w:eastAsia="Times New Roman" w:hAnsi="Calibri"/>
          <w:b/>
          <w:smallCaps/>
          <w:noProof/>
          <w:sz w:val="28"/>
          <w:szCs w:val="28"/>
        </w:rPr>
      </w:pPr>
      <w:r w:rsidRPr="00C20568">
        <w:rPr>
          <w:rFonts w:ascii="Calibri" w:eastAsia="Times New Roman" w:hAnsi="Calibri"/>
          <w:b/>
          <w:smallCaps/>
          <w:noProof/>
          <w:sz w:val="28"/>
          <w:szCs w:val="28"/>
        </w:rPr>
        <w:lastRenderedPageBreak/>
        <w:t>Sklop 1</w:t>
      </w:r>
    </w:p>
    <w:p w:rsidR="00C20568" w:rsidRPr="00C20568" w:rsidRDefault="00C20568" w:rsidP="00C20568">
      <w:pPr>
        <w:spacing w:after="0" w:line="240" w:lineRule="auto"/>
        <w:ind w:left="0" w:firstLine="0"/>
        <w:jc w:val="center"/>
        <w:rPr>
          <w:rFonts w:ascii="Calibri" w:eastAsia="Times New Roman" w:hAnsi="Calibri"/>
          <w:b/>
          <w:smallCaps/>
          <w:noProof/>
          <w:sz w:val="28"/>
          <w:szCs w:val="28"/>
        </w:rPr>
      </w:pPr>
      <w:r w:rsidRPr="00C20568">
        <w:rPr>
          <w:rFonts w:ascii="Calibri" w:eastAsia="Times New Roman" w:hAnsi="Calibri"/>
          <w:b/>
          <w:smallCaps/>
          <w:noProof/>
          <w:sz w:val="28"/>
          <w:szCs w:val="28"/>
        </w:rPr>
        <w:t>Nakup deset novih samohodnih mulčerjev z daljinskim upravljanjem</w:t>
      </w:r>
    </w:p>
    <w:p w:rsidR="00C20568" w:rsidRPr="00C20568" w:rsidRDefault="00C20568" w:rsidP="00C20568">
      <w:pPr>
        <w:spacing w:after="0" w:line="240" w:lineRule="auto"/>
        <w:ind w:left="0" w:firstLine="0"/>
        <w:jc w:val="center"/>
        <w:rPr>
          <w:rFonts w:ascii="Calibri" w:eastAsia="Times New Roman" w:hAnsi="Calibri"/>
          <w:b/>
          <w:smallCaps/>
          <w:noProof/>
          <w:sz w:val="28"/>
          <w:szCs w:val="28"/>
        </w:rPr>
        <w:sectPr w:rsidR="00C20568" w:rsidRPr="00C20568" w:rsidSect="00C20568">
          <w:headerReference w:type="even" r:id="rId37"/>
          <w:footerReference w:type="even" r:id="rId38"/>
          <w:headerReference w:type="first" r:id="rId39"/>
          <w:footerReference w:type="first" r:id="rId40"/>
          <w:footnotePr>
            <w:numRestart w:val="eachPage"/>
          </w:footnotePr>
          <w:pgSz w:w="11906" w:h="16838" w:code="9"/>
          <w:pgMar w:top="1134" w:right="1134" w:bottom="1134" w:left="1134" w:header="454" w:footer="454" w:gutter="0"/>
          <w:cols w:space="708"/>
          <w:vAlign w:val="center"/>
          <w:docGrid w:linePitch="326"/>
        </w:sectPr>
      </w:pPr>
    </w:p>
    <w:p w:rsidR="00C20568" w:rsidRPr="00C20568" w:rsidRDefault="00C20568" w:rsidP="00C20568">
      <w:pPr>
        <w:spacing w:after="0" w:line="240" w:lineRule="auto"/>
        <w:ind w:left="0" w:firstLine="0"/>
        <w:rPr>
          <w:rFonts w:ascii="Calibri" w:eastAsia="Times New Roman" w:hAnsi="Calibri"/>
          <w:noProof/>
          <w:szCs w:val="20"/>
        </w:rPr>
      </w:pPr>
      <w:r w:rsidRPr="00C20568">
        <w:rPr>
          <w:rFonts w:ascii="Calibri" w:eastAsia="Times New Roman" w:hAnsi="Calibri"/>
          <w:b/>
          <w:noProof/>
          <w:szCs w:val="20"/>
        </w:rPr>
        <w:lastRenderedPageBreak/>
        <w:t xml:space="preserve">Razpisni obrazec 9: </w:t>
      </w:r>
      <w:r w:rsidRPr="00C20568">
        <w:rPr>
          <w:rFonts w:ascii="Calibri" w:eastAsia="Times New Roman" w:hAnsi="Calibri"/>
          <w:b/>
          <w:smallCaps/>
          <w:noProof/>
          <w:szCs w:val="20"/>
        </w:rPr>
        <w:t>Sklop 1, Predračun / Tehnične zahteve</w:t>
      </w:r>
    </w:p>
    <w:p w:rsidR="00C20568" w:rsidRPr="00C20568" w:rsidRDefault="00C20568" w:rsidP="00C20568">
      <w:pPr>
        <w:spacing w:after="0" w:line="240" w:lineRule="auto"/>
        <w:ind w:left="0" w:firstLine="0"/>
        <w:rPr>
          <w:rFonts w:ascii="Calibri" w:eastAsia="Times New Roman" w:hAnsi="Calibri"/>
          <w:noProof/>
          <w:szCs w:val="20"/>
        </w:rPr>
      </w:pPr>
    </w:p>
    <w:p w:rsidR="00C20568" w:rsidRPr="00C20568" w:rsidRDefault="00C20568" w:rsidP="00C20568">
      <w:pPr>
        <w:spacing w:after="0" w:line="240" w:lineRule="auto"/>
        <w:ind w:left="0" w:firstLine="0"/>
        <w:rPr>
          <w:rFonts w:ascii="Calibri" w:eastAsia="Times New Roman" w:hAnsi="Calibri"/>
          <w:noProof/>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C20568" w:rsidRPr="00C20568" w:rsidTr="00C20568">
        <w:trPr>
          <w:trHeight w:val="340"/>
        </w:trPr>
        <w:tc>
          <w:tcPr>
            <w:tcW w:w="1072" w:type="dxa"/>
            <w:tcBorders>
              <w:top w:val="nil"/>
              <w:left w:val="nil"/>
              <w:bottom w:val="single" w:sz="4" w:space="0" w:color="auto"/>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Naročnik</w:t>
            </w:r>
          </w:p>
        </w:tc>
        <w:tc>
          <w:tcPr>
            <w:tcW w:w="3828" w:type="dxa"/>
            <w:tcBorders>
              <w:top w:val="nil"/>
              <w:left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cs="Calibri"/>
                <w:b/>
                <w:szCs w:val="20"/>
              </w:rPr>
              <w:t>SŽ – Infrastruktura, d.o.o.</w:t>
            </w:r>
          </w:p>
        </w:tc>
      </w:tr>
      <w:tr w:rsidR="00C20568" w:rsidRPr="00C20568" w:rsidTr="00C20568">
        <w:trPr>
          <w:trHeight w:val="340"/>
        </w:trPr>
        <w:tc>
          <w:tcPr>
            <w:tcW w:w="1072" w:type="dxa"/>
            <w:tcBorders>
              <w:top w:val="single" w:sz="4" w:space="0" w:color="auto"/>
              <w:left w:val="nil"/>
              <w:bottom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Kolodvorska ulica 11</w:t>
            </w:r>
          </w:p>
        </w:tc>
      </w:tr>
      <w:tr w:rsidR="00C20568" w:rsidRPr="00C20568" w:rsidTr="00C20568">
        <w:trPr>
          <w:trHeight w:val="340"/>
        </w:trPr>
        <w:tc>
          <w:tcPr>
            <w:tcW w:w="1072" w:type="dxa"/>
            <w:tcBorders>
              <w:top w:val="nil"/>
              <w:left w:val="nil"/>
              <w:bottom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1000 Ljubljana</w:t>
            </w:r>
          </w:p>
        </w:tc>
      </w:tr>
    </w:tbl>
    <w:p w:rsidR="00C20568" w:rsidRPr="00C20568" w:rsidRDefault="00C20568" w:rsidP="00C20568">
      <w:pPr>
        <w:spacing w:after="0" w:line="240" w:lineRule="auto"/>
        <w:ind w:left="0" w:firstLine="0"/>
        <w:rPr>
          <w:rFonts w:ascii="Calibri" w:eastAsia="Times New Roman" w:hAnsi="Calibri" w:cs="Times New Roman"/>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C20568" w:rsidRPr="00C20568" w:rsidTr="00C20568">
        <w:trPr>
          <w:trHeight w:val="340"/>
        </w:trPr>
        <w:tc>
          <w:tcPr>
            <w:tcW w:w="1072" w:type="dxa"/>
            <w:tcBorders>
              <w:top w:val="nil"/>
              <w:left w:val="nil"/>
              <w:bottom w:val="single" w:sz="4" w:space="0" w:color="auto"/>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Ponudnik</w:t>
            </w:r>
          </w:p>
        </w:tc>
        <w:tc>
          <w:tcPr>
            <w:tcW w:w="3828" w:type="dxa"/>
            <w:tcBorders>
              <w:top w:val="nil"/>
              <w:left w:val="nil"/>
              <w:right w:val="nil"/>
            </w:tcBorders>
            <w:shd w:val="clear" w:color="auto" w:fill="FFFFCC"/>
            <w:vAlign w:val="bottom"/>
          </w:tcPr>
          <w:p w:rsidR="00C20568" w:rsidRPr="00C20568" w:rsidRDefault="00C20568" w:rsidP="00C20568">
            <w:pPr>
              <w:spacing w:after="0" w:line="240" w:lineRule="auto"/>
              <w:ind w:left="0" w:firstLine="0"/>
              <w:rPr>
                <w:rFonts w:ascii="Calibri" w:eastAsia="Times New Roman" w:hAnsi="Calibri"/>
                <w:b/>
                <w:szCs w:val="20"/>
              </w:rPr>
            </w:pPr>
          </w:p>
        </w:tc>
      </w:tr>
      <w:tr w:rsidR="00C20568" w:rsidRPr="00C20568" w:rsidTr="00C20568">
        <w:trPr>
          <w:trHeight w:val="340"/>
        </w:trPr>
        <w:tc>
          <w:tcPr>
            <w:tcW w:w="1072" w:type="dxa"/>
            <w:tcBorders>
              <w:top w:val="single" w:sz="4" w:space="0" w:color="auto"/>
              <w:left w:val="nil"/>
              <w:bottom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C20568" w:rsidRPr="00C20568" w:rsidRDefault="00C20568" w:rsidP="00C20568">
            <w:pPr>
              <w:spacing w:after="0" w:line="240" w:lineRule="auto"/>
              <w:ind w:left="0" w:firstLine="0"/>
              <w:rPr>
                <w:rFonts w:ascii="Calibri" w:eastAsia="Times New Roman" w:hAnsi="Calibri"/>
                <w:b/>
                <w:szCs w:val="20"/>
              </w:rPr>
            </w:pPr>
          </w:p>
        </w:tc>
      </w:tr>
      <w:tr w:rsidR="00C20568" w:rsidRPr="00C20568" w:rsidTr="00C20568">
        <w:trPr>
          <w:trHeight w:val="340"/>
        </w:trPr>
        <w:tc>
          <w:tcPr>
            <w:tcW w:w="1072" w:type="dxa"/>
            <w:tcBorders>
              <w:top w:val="nil"/>
              <w:left w:val="nil"/>
              <w:bottom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C20568" w:rsidRPr="00C20568" w:rsidRDefault="00C20568" w:rsidP="00C20568">
            <w:pPr>
              <w:spacing w:after="0" w:line="240" w:lineRule="auto"/>
              <w:ind w:left="0" w:firstLine="0"/>
              <w:rPr>
                <w:rFonts w:ascii="Calibri" w:eastAsia="Times New Roman" w:hAnsi="Calibri"/>
                <w:b/>
                <w:szCs w:val="20"/>
              </w:rPr>
            </w:pPr>
          </w:p>
        </w:tc>
      </w:tr>
    </w:tbl>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8"/>
      </w:tblGrid>
      <w:tr w:rsidR="00C20568" w:rsidRPr="00C20568" w:rsidTr="00C20568">
        <w:tc>
          <w:tcPr>
            <w:tcW w:w="2410" w:type="dxa"/>
          </w:tcPr>
          <w:p w:rsidR="00C20568" w:rsidRPr="00C20568" w:rsidRDefault="00C20568" w:rsidP="00C20568">
            <w:pPr>
              <w:widowControl w:val="0"/>
              <w:spacing w:after="0" w:line="240" w:lineRule="auto"/>
              <w:ind w:left="0" w:firstLine="0"/>
              <w:jc w:val="both"/>
              <w:rPr>
                <w:rFonts w:ascii="Calibri" w:eastAsia="Times New Roman" w:hAnsi="Calibri"/>
              </w:rPr>
            </w:pPr>
            <w:r w:rsidRPr="00C20568">
              <w:rPr>
                <w:rFonts w:ascii="Calibri" w:eastAsia="Times New Roman" w:hAnsi="Calibri"/>
              </w:rPr>
              <w:t>Predmet javnega naročila:</w:t>
            </w:r>
          </w:p>
        </w:tc>
        <w:tc>
          <w:tcPr>
            <w:tcW w:w="7229" w:type="dxa"/>
          </w:tcPr>
          <w:p w:rsidR="00C20568" w:rsidRPr="00C20568" w:rsidRDefault="00C20568" w:rsidP="00C20568">
            <w:pPr>
              <w:widowControl w:val="0"/>
              <w:spacing w:after="0" w:line="240" w:lineRule="auto"/>
              <w:ind w:left="0" w:firstLine="0"/>
              <w:rPr>
                <w:rFonts w:ascii="Calibri" w:eastAsia="Times New Roman" w:hAnsi="Calibri"/>
                <w:b/>
                <w:iCs/>
              </w:rPr>
            </w:pPr>
            <w:r w:rsidRPr="00C20568">
              <w:rPr>
                <w:rFonts w:ascii="Calibri" w:eastAsia="Times New Roman" w:hAnsi="Calibri"/>
                <w:b/>
                <w:iCs/>
              </w:rPr>
              <w:t xml:space="preserve">Nakup deset novih samohodnih </w:t>
            </w:r>
            <w:proofErr w:type="spellStart"/>
            <w:r w:rsidRPr="00C20568">
              <w:rPr>
                <w:rFonts w:ascii="Calibri" w:eastAsia="Times New Roman" w:hAnsi="Calibri"/>
                <w:b/>
                <w:iCs/>
              </w:rPr>
              <w:t>mulčerjev</w:t>
            </w:r>
            <w:proofErr w:type="spellEnd"/>
            <w:r w:rsidRPr="00C20568">
              <w:rPr>
                <w:rFonts w:ascii="Calibri" w:eastAsia="Times New Roman" w:hAnsi="Calibri"/>
                <w:b/>
                <w:iCs/>
              </w:rPr>
              <w:t xml:space="preserve"> z daljinskim upravljanjem</w:t>
            </w:r>
          </w:p>
        </w:tc>
      </w:tr>
    </w:tbl>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tbl>
      <w:tblPr>
        <w:tblStyle w:val="Tabelamrea4"/>
        <w:tblW w:w="0" w:type="auto"/>
        <w:tblInd w:w="113" w:type="dxa"/>
        <w:tblLook w:val="04A0" w:firstRow="1" w:lastRow="0" w:firstColumn="1" w:lastColumn="0" w:noHBand="0" w:noVBand="1"/>
      </w:tblPr>
      <w:tblGrid>
        <w:gridCol w:w="8642"/>
      </w:tblGrid>
      <w:tr w:rsidR="00C20568" w:rsidRPr="00C20568" w:rsidTr="00C20568">
        <w:tc>
          <w:tcPr>
            <w:tcW w:w="8642" w:type="dxa"/>
            <w:vAlign w:val="bottom"/>
          </w:tcPr>
          <w:p w:rsidR="00C20568" w:rsidRPr="00C20568" w:rsidRDefault="00C20568" w:rsidP="00C20568">
            <w:pPr>
              <w:spacing w:before="80" w:after="0" w:line="240" w:lineRule="auto"/>
              <w:ind w:left="0" w:firstLine="0"/>
              <w:rPr>
                <w:rFonts w:ascii="Calibri" w:eastAsia="Times New Roman" w:hAnsi="Calibri"/>
              </w:rPr>
            </w:pPr>
            <w:r w:rsidRPr="00C20568">
              <w:rPr>
                <w:rFonts w:ascii="Calibri" w:eastAsia="Times New Roman" w:hAnsi="Calibri"/>
              </w:rPr>
              <w:t xml:space="preserve">Ponujeni samohodni </w:t>
            </w:r>
            <w:proofErr w:type="spellStart"/>
            <w:r w:rsidRPr="00C20568">
              <w:rPr>
                <w:rFonts w:ascii="Calibri" w:eastAsia="Times New Roman" w:hAnsi="Calibri"/>
              </w:rPr>
              <w:t>mulčer</w:t>
            </w:r>
            <w:proofErr w:type="spellEnd"/>
            <w:r w:rsidRPr="00C20568">
              <w:rPr>
                <w:rFonts w:ascii="Calibri" w:eastAsia="Times New Roman" w:hAnsi="Calibri"/>
              </w:rPr>
              <w:t xml:space="preserve"> z daljinskim upravljanjem (proizvajalec/tip/varianta/izvedenka)</w:t>
            </w:r>
          </w:p>
        </w:tc>
      </w:tr>
      <w:tr w:rsidR="00C20568" w:rsidRPr="00C20568" w:rsidTr="00C20568">
        <w:tc>
          <w:tcPr>
            <w:tcW w:w="8642" w:type="dxa"/>
            <w:shd w:val="clear" w:color="auto" w:fill="FFFFCC"/>
            <w:vAlign w:val="bottom"/>
          </w:tcPr>
          <w:p w:rsidR="00C20568" w:rsidRPr="00C20568" w:rsidRDefault="00C20568" w:rsidP="00C20568">
            <w:pPr>
              <w:spacing w:before="80" w:after="0" w:line="240" w:lineRule="auto"/>
              <w:ind w:left="0" w:firstLine="0"/>
              <w:rPr>
                <w:rFonts w:ascii="Calibri" w:eastAsia="Times New Roman" w:hAnsi="Calibri"/>
              </w:rPr>
            </w:pPr>
          </w:p>
        </w:tc>
      </w:tr>
    </w:tbl>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120" w:line="240" w:lineRule="auto"/>
        <w:ind w:left="0" w:firstLine="0"/>
        <w:rPr>
          <w:rFonts w:ascii="Calibri" w:eastAsia="Times New Roman" w:hAnsi="Calibri"/>
          <w:szCs w:val="20"/>
        </w:rPr>
      </w:pPr>
      <w:r w:rsidRPr="00C20568">
        <w:rPr>
          <w:rFonts w:ascii="Calibri" w:eastAsia="Times New Roman" w:hAnsi="Calibri"/>
          <w:szCs w:val="20"/>
        </w:rPr>
        <w:t>Ponudbena vrednost v EUR brez DDV na dve decimalni števili natančno:</w:t>
      </w:r>
    </w:p>
    <w:tbl>
      <w:tblPr>
        <w:tblStyle w:val="Tabelamrea4"/>
        <w:tblW w:w="9516" w:type="dxa"/>
        <w:tblInd w:w="113" w:type="dxa"/>
        <w:tblLook w:val="04A0" w:firstRow="1" w:lastRow="0" w:firstColumn="1" w:lastColumn="0" w:noHBand="0" w:noVBand="1"/>
      </w:tblPr>
      <w:tblGrid>
        <w:gridCol w:w="444"/>
        <w:gridCol w:w="3974"/>
        <w:gridCol w:w="1276"/>
        <w:gridCol w:w="1559"/>
        <w:gridCol w:w="871"/>
        <w:gridCol w:w="1392"/>
      </w:tblGrid>
      <w:tr w:rsidR="00C20568" w:rsidRPr="00C20568" w:rsidTr="00C20568">
        <w:tc>
          <w:tcPr>
            <w:tcW w:w="444" w:type="dxa"/>
            <w:tcBorders>
              <w:top w:val="single" w:sz="4" w:space="0" w:color="auto"/>
              <w:bottom w:val="single" w:sz="12" w:space="0" w:color="auto"/>
            </w:tcBorders>
          </w:tcPr>
          <w:p w:rsidR="00C20568" w:rsidRPr="00C20568" w:rsidRDefault="00C20568" w:rsidP="00C20568">
            <w:pPr>
              <w:spacing w:before="80" w:after="0" w:line="240" w:lineRule="auto"/>
              <w:ind w:left="0" w:firstLine="0"/>
              <w:rPr>
                <w:rFonts w:ascii="Calibri" w:eastAsia="Times New Roman" w:hAnsi="Calibri"/>
                <w:b/>
              </w:rPr>
            </w:pPr>
            <w:r w:rsidRPr="00C20568">
              <w:rPr>
                <w:rFonts w:ascii="Calibri" w:eastAsia="Times New Roman" w:hAnsi="Calibri"/>
                <w:b/>
              </w:rPr>
              <w:t>#</w:t>
            </w:r>
          </w:p>
        </w:tc>
        <w:tc>
          <w:tcPr>
            <w:tcW w:w="3974" w:type="dxa"/>
            <w:tcBorders>
              <w:top w:val="single" w:sz="4" w:space="0" w:color="auto"/>
              <w:bottom w:val="single" w:sz="12" w:space="0" w:color="auto"/>
            </w:tcBorders>
            <w:shd w:val="clear" w:color="auto" w:fill="auto"/>
          </w:tcPr>
          <w:p w:rsidR="00C20568" w:rsidRPr="00C20568" w:rsidRDefault="00C20568" w:rsidP="00C20568">
            <w:pPr>
              <w:spacing w:before="80" w:after="0" w:line="240" w:lineRule="auto"/>
              <w:ind w:left="0" w:firstLine="0"/>
              <w:rPr>
                <w:rFonts w:ascii="Calibri" w:eastAsia="Times New Roman" w:hAnsi="Calibri"/>
                <w:b/>
              </w:rPr>
            </w:pPr>
          </w:p>
        </w:tc>
        <w:tc>
          <w:tcPr>
            <w:tcW w:w="1276" w:type="dxa"/>
            <w:tcBorders>
              <w:top w:val="single" w:sz="4" w:space="0" w:color="auto"/>
              <w:bottom w:val="single" w:sz="12"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r w:rsidRPr="00C20568">
              <w:rPr>
                <w:rFonts w:ascii="Calibri" w:eastAsia="Times New Roman" w:hAnsi="Calibri"/>
                <w:b/>
                <w:noProof/>
              </w:rPr>
              <w:t>Enota mere</w:t>
            </w:r>
          </w:p>
        </w:tc>
        <w:tc>
          <w:tcPr>
            <w:tcW w:w="1559" w:type="dxa"/>
            <w:tcBorders>
              <w:top w:val="single" w:sz="4" w:space="0" w:color="auto"/>
              <w:bottom w:val="single" w:sz="12" w:space="0" w:color="auto"/>
            </w:tcBorders>
          </w:tcPr>
          <w:p w:rsidR="00C20568" w:rsidRPr="00C20568" w:rsidRDefault="00C20568" w:rsidP="00C20568">
            <w:pPr>
              <w:spacing w:before="80" w:after="0" w:line="240" w:lineRule="auto"/>
              <w:ind w:left="0" w:firstLine="0"/>
              <w:jc w:val="right"/>
              <w:rPr>
                <w:rFonts w:ascii="Calibri" w:eastAsia="Times New Roman" w:hAnsi="Calibri"/>
                <w:b/>
                <w:noProof/>
              </w:rPr>
            </w:pPr>
            <w:r w:rsidRPr="00C20568">
              <w:rPr>
                <w:rFonts w:ascii="Calibri" w:eastAsia="Times New Roman" w:hAnsi="Calibri"/>
                <w:b/>
                <w:noProof/>
              </w:rPr>
              <w:t>Cena na enoto</w:t>
            </w:r>
          </w:p>
        </w:tc>
        <w:tc>
          <w:tcPr>
            <w:tcW w:w="871" w:type="dxa"/>
            <w:tcBorders>
              <w:top w:val="single" w:sz="4" w:space="0" w:color="auto"/>
              <w:bottom w:val="single" w:sz="12"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r w:rsidRPr="00C20568">
              <w:rPr>
                <w:rFonts w:ascii="Calibri" w:eastAsia="Times New Roman" w:hAnsi="Calibri"/>
                <w:b/>
                <w:noProof/>
              </w:rPr>
              <w:t>Količina</w:t>
            </w:r>
          </w:p>
        </w:tc>
        <w:tc>
          <w:tcPr>
            <w:tcW w:w="1392" w:type="dxa"/>
            <w:tcBorders>
              <w:top w:val="single" w:sz="4" w:space="0" w:color="auto"/>
              <w:bottom w:val="single" w:sz="12"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r w:rsidRPr="00C20568">
              <w:rPr>
                <w:rFonts w:ascii="Calibri" w:eastAsia="Times New Roman" w:hAnsi="Calibri"/>
                <w:b/>
                <w:noProof/>
              </w:rPr>
              <w:t>Skupaj</w:t>
            </w:r>
          </w:p>
        </w:tc>
      </w:tr>
      <w:tr w:rsidR="00C20568" w:rsidRPr="00C20568" w:rsidTr="00C20568">
        <w:tc>
          <w:tcPr>
            <w:tcW w:w="444" w:type="dxa"/>
            <w:tcBorders>
              <w:top w:val="single" w:sz="12" w:space="0" w:color="auto"/>
              <w:bottom w:val="single" w:sz="4" w:space="0" w:color="auto"/>
            </w:tcBorders>
          </w:tcPr>
          <w:p w:rsidR="00C20568" w:rsidRPr="00C20568" w:rsidRDefault="00C20568" w:rsidP="00C20568">
            <w:pPr>
              <w:spacing w:before="80" w:after="0" w:line="240" w:lineRule="auto"/>
              <w:ind w:left="0" w:firstLine="0"/>
              <w:rPr>
                <w:rFonts w:ascii="Calibri" w:eastAsia="Times New Roman" w:hAnsi="Calibri"/>
              </w:rPr>
            </w:pPr>
            <w:r w:rsidRPr="00C20568">
              <w:rPr>
                <w:rFonts w:ascii="Calibri" w:eastAsia="Times New Roman" w:hAnsi="Calibri"/>
              </w:rPr>
              <w:t>1</w:t>
            </w:r>
          </w:p>
        </w:tc>
        <w:tc>
          <w:tcPr>
            <w:tcW w:w="3974" w:type="dxa"/>
            <w:tcBorders>
              <w:top w:val="single" w:sz="12" w:space="0" w:color="auto"/>
              <w:bottom w:val="single" w:sz="4" w:space="0" w:color="auto"/>
            </w:tcBorders>
          </w:tcPr>
          <w:p w:rsidR="00C20568" w:rsidRPr="00C20568" w:rsidRDefault="00C20568" w:rsidP="00C20568">
            <w:pPr>
              <w:spacing w:before="80" w:after="0" w:line="240" w:lineRule="auto"/>
              <w:ind w:left="0" w:firstLine="0"/>
              <w:rPr>
                <w:rFonts w:ascii="Calibri" w:eastAsia="Times New Roman" w:hAnsi="Calibri"/>
              </w:rPr>
            </w:pPr>
            <w:r w:rsidRPr="00C20568">
              <w:rPr>
                <w:rFonts w:ascii="Calibri" w:eastAsia="Times New Roman" w:hAnsi="Calibri"/>
              </w:rPr>
              <w:t xml:space="preserve">Samohodni </w:t>
            </w:r>
            <w:proofErr w:type="spellStart"/>
            <w:r w:rsidRPr="00C20568">
              <w:rPr>
                <w:rFonts w:ascii="Calibri" w:eastAsia="Times New Roman" w:hAnsi="Calibri"/>
              </w:rPr>
              <w:t>mulčer</w:t>
            </w:r>
            <w:proofErr w:type="spellEnd"/>
            <w:r w:rsidRPr="00C20568">
              <w:rPr>
                <w:rFonts w:ascii="Calibri" w:eastAsia="Times New Roman" w:hAnsi="Calibri"/>
              </w:rPr>
              <w:t xml:space="preserve"> z daljinskim upravljanjem</w:t>
            </w:r>
          </w:p>
        </w:tc>
        <w:tc>
          <w:tcPr>
            <w:tcW w:w="1276" w:type="dxa"/>
            <w:tcBorders>
              <w:top w:val="single" w:sz="12" w:space="0" w:color="auto"/>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noProof/>
              </w:rPr>
            </w:pPr>
            <w:r w:rsidRPr="00C20568">
              <w:rPr>
                <w:rFonts w:ascii="Calibri" w:eastAsia="Times New Roman" w:hAnsi="Calibri"/>
                <w:noProof/>
              </w:rPr>
              <w:t>kpl</w:t>
            </w:r>
          </w:p>
        </w:tc>
        <w:tc>
          <w:tcPr>
            <w:tcW w:w="1559" w:type="dxa"/>
            <w:tcBorders>
              <w:top w:val="single" w:sz="12" w:space="0" w:color="auto"/>
              <w:bottom w:val="single" w:sz="4"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noProof/>
              </w:rPr>
            </w:pPr>
          </w:p>
        </w:tc>
        <w:tc>
          <w:tcPr>
            <w:tcW w:w="871" w:type="dxa"/>
            <w:tcBorders>
              <w:top w:val="single" w:sz="12" w:space="0" w:color="auto"/>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noProof/>
              </w:rPr>
            </w:pPr>
            <w:r w:rsidRPr="00C20568">
              <w:rPr>
                <w:rFonts w:ascii="Calibri" w:eastAsia="Times New Roman" w:hAnsi="Calibri"/>
                <w:noProof/>
              </w:rPr>
              <w:t>10</w:t>
            </w:r>
          </w:p>
        </w:tc>
        <w:tc>
          <w:tcPr>
            <w:tcW w:w="1392" w:type="dxa"/>
            <w:tcBorders>
              <w:top w:val="single" w:sz="12" w:space="0" w:color="auto"/>
              <w:bottom w:val="single" w:sz="4" w:space="0" w:color="auto"/>
              <w:right w:val="single" w:sz="4"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noProof/>
              </w:rPr>
            </w:pPr>
          </w:p>
        </w:tc>
      </w:tr>
      <w:tr w:rsidR="00C20568" w:rsidRPr="00C20568" w:rsidTr="00C20568">
        <w:tc>
          <w:tcPr>
            <w:tcW w:w="444" w:type="dxa"/>
            <w:tcBorders>
              <w:top w:val="single" w:sz="4" w:space="0" w:color="auto"/>
              <w:bottom w:val="single" w:sz="12" w:space="0" w:color="auto"/>
            </w:tcBorders>
          </w:tcPr>
          <w:p w:rsidR="00C20568" w:rsidRPr="00C20568" w:rsidRDefault="00C20568" w:rsidP="00C20568">
            <w:pPr>
              <w:spacing w:before="80" w:after="0" w:line="240" w:lineRule="auto"/>
              <w:ind w:left="0" w:firstLine="0"/>
              <w:rPr>
                <w:rFonts w:ascii="Calibri" w:eastAsia="Times New Roman" w:hAnsi="Calibri"/>
              </w:rPr>
            </w:pPr>
            <w:r w:rsidRPr="00C20568">
              <w:rPr>
                <w:rFonts w:ascii="Calibri" w:eastAsia="Times New Roman" w:hAnsi="Calibri"/>
              </w:rPr>
              <w:t>2</w:t>
            </w:r>
          </w:p>
        </w:tc>
        <w:tc>
          <w:tcPr>
            <w:tcW w:w="3974" w:type="dxa"/>
            <w:tcBorders>
              <w:top w:val="single" w:sz="4" w:space="0" w:color="auto"/>
              <w:bottom w:val="single" w:sz="12" w:space="0" w:color="auto"/>
            </w:tcBorders>
          </w:tcPr>
          <w:p w:rsidR="00C20568" w:rsidRPr="00C20568" w:rsidRDefault="00C20568" w:rsidP="00C20568">
            <w:pPr>
              <w:spacing w:before="80" w:after="0" w:line="240" w:lineRule="auto"/>
              <w:ind w:left="0" w:firstLine="0"/>
              <w:rPr>
                <w:rFonts w:ascii="Calibri" w:eastAsia="Times New Roman" w:hAnsi="Calibri"/>
              </w:rPr>
            </w:pPr>
            <w:r w:rsidRPr="00C20568">
              <w:rPr>
                <w:rFonts w:ascii="Calibri" w:eastAsia="Times New Roman" w:hAnsi="Calibri"/>
              </w:rPr>
              <w:t>Šolanje strojnikov</w:t>
            </w:r>
          </w:p>
        </w:tc>
        <w:tc>
          <w:tcPr>
            <w:tcW w:w="1276" w:type="dxa"/>
            <w:tcBorders>
              <w:top w:val="single" w:sz="4" w:space="0" w:color="auto"/>
              <w:bottom w:val="single" w:sz="12"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noProof/>
              </w:rPr>
            </w:pPr>
            <w:r w:rsidRPr="00C20568">
              <w:rPr>
                <w:rFonts w:ascii="Calibri" w:eastAsia="Times New Roman" w:hAnsi="Calibri"/>
                <w:noProof/>
              </w:rPr>
              <w:t>ura</w:t>
            </w:r>
          </w:p>
        </w:tc>
        <w:tc>
          <w:tcPr>
            <w:tcW w:w="1559" w:type="dxa"/>
            <w:tcBorders>
              <w:top w:val="single" w:sz="4" w:space="0" w:color="auto"/>
              <w:bottom w:val="single" w:sz="12"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noProof/>
              </w:rPr>
            </w:pPr>
          </w:p>
        </w:tc>
        <w:tc>
          <w:tcPr>
            <w:tcW w:w="871" w:type="dxa"/>
            <w:tcBorders>
              <w:top w:val="single" w:sz="4" w:space="0" w:color="auto"/>
              <w:bottom w:val="single" w:sz="12"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noProof/>
              </w:rPr>
            </w:pPr>
            <w:r w:rsidRPr="00C20568">
              <w:rPr>
                <w:rFonts w:ascii="Calibri" w:eastAsia="Times New Roman" w:hAnsi="Calibri"/>
                <w:noProof/>
              </w:rPr>
              <w:t>32</w:t>
            </w:r>
          </w:p>
        </w:tc>
        <w:tc>
          <w:tcPr>
            <w:tcW w:w="1392" w:type="dxa"/>
            <w:tcBorders>
              <w:top w:val="single" w:sz="4" w:space="0" w:color="auto"/>
              <w:bottom w:val="single" w:sz="12" w:space="0" w:color="auto"/>
              <w:right w:val="single" w:sz="4"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noProof/>
              </w:rPr>
            </w:pPr>
          </w:p>
        </w:tc>
      </w:tr>
      <w:tr w:rsidR="00C20568" w:rsidRPr="00C20568" w:rsidTr="00C20568">
        <w:tc>
          <w:tcPr>
            <w:tcW w:w="444" w:type="dxa"/>
            <w:tcBorders>
              <w:top w:val="single" w:sz="12" w:space="0" w:color="auto"/>
              <w:bottom w:val="single" w:sz="4" w:space="0" w:color="auto"/>
            </w:tcBorders>
          </w:tcPr>
          <w:p w:rsidR="00C20568" w:rsidRPr="00C20568" w:rsidRDefault="00C20568" w:rsidP="00C20568">
            <w:pPr>
              <w:spacing w:before="80" w:after="0" w:line="240" w:lineRule="auto"/>
              <w:ind w:left="0" w:firstLine="0"/>
              <w:rPr>
                <w:rFonts w:ascii="Calibri" w:eastAsia="Times New Roman" w:hAnsi="Calibri"/>
                <w:b/>
              </w:rPr>
            </w:pPr>
            <w:r w:rsidRPr="00C20568">
              <w:rPr>
                <w:rFonts w:ascii="Calibri" w:eastAsia="Times New Roman" w:hAnsi="Calibri"/>
                <w:b/>
              </w:rPr>
              <w:t>3</w:t>
            </w:r>
          </w:p>
        </w:tc>
        <w:tc>
          <w:tcPr>
            <w:tcW w:w="3974" w:type="dxa"/>
            <w:tcBorders>
              <w:top w:val="single" w:sz="12" w:space="0" w:color="auto"/>
              <w:bottom w:val="single" w:sz="4" w:space="0" w:color="auto"/>
              <w:right w:val="nil"/>
            </w:tcBorders>
          </w:tcPr>
          <w:p w:rsidR="00C20568" w:rsidRPr="00C20568" w:rsidRDefault="00C20568" w:rsidP="00C20568">
            <w:pPr>
              <w:spacing w:before="80" w:after="0" w:line="240" w:lineRule="auto"/>
              <w:ind w:left="0" w:firstLine="0"/>
              <w:rPr>
                <w:rFonts w:ascii="Calibri" w:eastAsia="Times New Roman" w:hAnsi="Calibri"/>
                <w:b/>
              </w:rPr>
            </w:pPr>
            <w:r w:rsidRPr="00C20568">
              <w:rPr>
                <w:rFonts w:ascii="Calibri" w:eastAsia="Times New Roman" w:hAnsi="Calibri"/>
                <w:b/>
              </w:rPr>
              <w:t>Celotna ponudbena vrednost (1+2)</w:t>
            </w:r>
          </w:p>
        </w:tc>
        <w:tc>
          <w:tcPr>
            <w:tcW w:w="1276" w:type="dxa"/>
            <w:tcBorders>
              <w:top w:val="single" w:sz="12" w:space="0" w:color="auto"/>
              <w:left w:val="nil"/>
              <w:bottom w:val="single" w:sz="4" w:space="0" w:color="auto"/>
              <w:right w:val="nil"/>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p>
        </w:tc>
        <w:tc>
          <w:tcPr>
            <w:tcW w:w="1559" w:type="dxa"/>
            <w:tcBorders>
              <w:top w:val="single" w:sz="12" w:space="0" w:color="auto"/>
              <w:left w:val="nil"/>
              <w:bottom w:val="single" w:sz="4" w:space="0" w:color="auto"/>
              <w:right w:val="nil"/>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p>
        </w:tc>
        <w:tc>
          <w:tcPr>
            <w:tcW w:w="871" w:type="dxa"/>
            <w:tcBorders>
              <w:top w:val="single" w:sz="12" w:space="0" w:color="auto"/>
              <w:left w:val="nil"/>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p>
        </w:tc>
        <w:tc>
          <w:tcPr>
            <w:tcW w:w="1392" w:type="dxa"/>
            <w:tcBorders>
              <w:top w:val="single" w:sz="12" w:space="0" w:color="auto"/>
              <w:bottom w:val="single" w:sz="4" w:space="0" w:color="auto"/>
              <w:right w:val="single" w:sz="4"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b/>
                <w:noProof/>
              </w:rPr>
            </w:pPr>
          </w:p>
        </w:tc>
      </w:tr>
    </w:tbl>
    <w:p w:rsidR="00C20568" w:rsidRPr="00C20568" w:rsidRDefault="00C20568" w:rsidP="00C20568">
      <w:pPr>
        <w:tabs>
          <w:tab w:val="left" w:pos="142"/>
        </w:tabs>
        <w:spacing w:before="80" w:after="0" w:line="240" w:lineRule="auto"/>
        <w:ind w:left="142" w:firstLine="0"/>
        <w:rPr>
          <w:rFonts w:ascii="Calibri" w:eastAsia="Times New Roman" w:hAnsi="Calibri"/>
          <w:szCs w:val="20"/>
        </w:rPr>
      </w:pPr>
      <w:r w:rsidRPr="00C20568">
        <w:rPr>
          <w:rFonts w:ascii="Calibri" w:eastAsia="Times New Roman" w:hAnsi="Calibri"/>
          <w:szCs w:val="20"/>
        </w:rPr>
        <w:t>V ceno je zajeto vse, kar je določeno v tehničnih zahtevah tega obrazca in Razpisnem obrazcu 9: Vzorec pogodbe.</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 xml:space="preserve">Tehnične zahteve za samohodne </w:t>
      </w:r>
      <w:proofErr w:type="spellStart"/>
      <w:r w:rsidRPr="00C20568">
        <w:rPr>
          <w:rFonts w:ascii="Calibri" w:eastAsia="Times New Roman" w:hAnsi="Calibri" w:cs="Calibri"/>
          <w:b/>
          <w:szCs w:val="20"/>
        </w:rPr>
        <w:t>mulčerje</w:t>
      </w:r>
      <w:proofErr w:type="spellEnd"/>
      <w:r w:rsidRPr="00C20568">
        <w:rPr>
          <w:rFonts w:ascii="Calibri" w:eastAsia="Times New Roman" w:hAnsi="Calibri" w:cs="Calibri"/>
          <w:b/>
          <w:szCs w:val="20"/>
        </w:rPr>
        <w:t xml:space="preserve"> z daljinskim upravljanjem, ki so predmet tega razpisa:</w:t>
      </w:r>
    </w:p>
    <w:p w:rsidR="00C20568" w:rsidRPr="00C20568" w:rsidRDefault="00C20568" w:rsidP="00C20568">
      <w:pPr>
        <w:spacing w:after="0" w:line="240" w:lineRule="auto"/>
        <w:ind w:left="0" w:firstLine="0"/>
        <w:rPr>
          <w:rFonts w:ascii="Calibri" w:eastAsia="Times New Roman" w:hAnsi="Calibri" w:cs="Calibri"/>
          <w:szCs w:val="20"/>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Vsa ponujena mehanizacija mora biti nova (zadnje modelno leto).</w:t>
      </w:r>
    </w:p>
    <w:p w:rsidR="00C20568" w:rsidRPr="00C20568" w:rsidRDefault="00C20568" w:rsidP="00C20568">
      <w:pPr>
        <w:spacing w:after="0" w:line="240" w:lineRule="auto"/>
        <w:ind w:left="0" w:firstLine="0"/>
        <w:rPr>
          <w:rFonts w:ascii="Calibri" w:eastAsia="Times New Roman" w:hAnsi="Calibri" w:cs="Calibri"/>
          <w:szCs w:val="20"/>
        </w:rPr>
      </w:pPr>
    </w:p>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w:t>
      </w:r>
      <w:r w:rsidRPr="00C20568">
        <w:rPr>
          <w:rFonts w:ascii="Calibri" w:eastAsia="Times New Roman" w:hAnsi="Calibri" w:cs="Calibri"/>
          <w:b/>
          <w:spacing w:val="-5"/>
          <w:szCs w:val="20"/>
        </w:rPr>
        <w:t xml:space="preserve"> Samohodni </w:t>
      </w:r>
      <w:proofErr w:type="spellStart"/>
      <w:r w:rsidRPr="00C20568">
        <w:rPr>
          <w:rFonts w:ascii="Calibri" w:eastAsia="Times New Roman" w:hAnsi="Calibri" w:cs="Calibri"/>
          <w:b/>
          <w:spacing w:val="-5"/>
          <w:szCs w:val="20"/>
        </w:rPr>
        <w:t>mulčer</w:t>
      </w:r>
      <w:proofErr w:type="spellEnd"/>
      <w:r w:rsidRPr="00C20568">
        <w:rPr>
          <w:rFonts w:ascii="Calibri" w:eastAsia="Times New Roman" w:hAnsi="Calibri" w:cs="Calibri"/>
          <w:b/>
          <w:spacing w:val="-5"/>
          <w:szCs w:val="20"/>
        </w:rPr>
        <w:t xml:space="preserve"> z daljinskim upravljanjem:</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omogočati mora odstranjevanja rastja po principu mulčenja,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vsebovati mora pogonski dizel motor moči min. 40 kW,</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emisijski razred po veljavni zakonodaji na dan prevzema,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imeti mora električni zagon motorja s števcem delovnih ur,</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mora biti sposoben izvajati dela v vseh položajih na nagibu terena min. 55</w:t>
      </w:r>
      <w:r w:rsidRPr="00C20568">
        <w:rPr>
          <w:rFonts w:ascii="Calibri" w:eastAsia="Times New Roman" w:hAnsi="Calibri" w:cs="Calibri"/>
          <w:szCs w:val="20"/>
          <w:vertAlign w:val="superscript"/>
        </w:rPr>
        <w:t>o</w:t>
      </w:r>
      <w:r w:rsidRPr="00C20568">
        <w:rPr>
          <w:rFonts w:ascii="Calibri" w:eastAsia="Times New Roman" w:hAnsi="Calibri" w:cs="Calibri"/>
          <w:szCs w:val="20"/>
        </w:rPr>
        <w:t>,</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dimenzije s priključkom (</w:t>
      </w:r>
      <w:proofErr w:type="spellStart"/>
      <w:r w:rsidRPr="00C20568">
        <w:rPr>
          <w:rFonts w:ascii="Calibri" w:eastAsia="Times New Roman" w:hAnsi="Calibri" w:cs="Calibri"/>
          <w:szCs w:val="20"/>
        </w:rPr>
        <w:t>DxŠxV</w:t>
      </w:r>
      <w:proofErr w:type="spellEnd"/>
      <w:r w:rsidRPr="00C20568">
        <w:rPr>
          <w:rFonts w:ascii="Calibri" w:eastAsia="Times New Roman" w:hAnsi="Calibri" w:cs="Calibri"/>
          <w:szCs w:val="20"/>
        </w:rPr>
        <w:t xml:space="preserve">) </w:t>
      </w:r>
      <w:proofErr w:type="spellStart"/>
      <w:r w:rsidRPr="00C20568">
        <w:rPr>
          <w:rFonts w:ascii="Calibri" w:eastAsia="Times New Roman" w:hAnsi="Calibri" w:cs="Calibri"/>
          <w:szCs w:val="20"/>
        </w:rPr>
        <w:t>max</w:t>
      </w:r>
      <w:proofErr w:type="spellEnd"/>
      <w:r w:rsidRPr="00C20568">
        <w:rPr>
          <w:rFonts w:ascii="Calibri" w:eastAsia="Times New Roman" w:hAnsi="Calibri" w:cs="Calibri"/>
          <w:szCs w:val="20"/>
        </w:rPr>
        <w:t>.: 3.100 mm x 1.700 mm x 1.350 mm,</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okvir in podvozje morata biti narejena za velike obremenitve - robustna izvedba,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imeti mora kovinsko zaščito ogrodja stroja,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imeti mora kovinsko zaščito hladilnika,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imeti mora nastavljivo višino </w:t>
      </w:r>
      <w:proofErr w:type="spellStart"/>
      <w:r w:rsidRPr="00C20568">
        <w:rPr>
          <w:rFonts w:ascii="Calibri" w:eastAsia="Times New Roman" w:hAnsi="Calibri" w:cs="Calibri"/>
          <w:szCs w:val="20"/>
        </w:rPr>
        <w:t>mulčerja</w:t>
      </w:r>
      <w:proofErr w:type="spellEnd"/>
      <w:r w:rsidRPr="00C20568">
        <w:rPr>
          <w:rFonts w:ascii="Calibri" w:eastAsia="Times New Roman" w:hAnsi="Calibri" w:cs="Calibri"/>
          <w:szCs w:val="20"/>
        </w:rPr>
        <w:t>,</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omogočati mora hidravlično razširitev gosenic za delo na najbolj strmem terenu,</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teža kompletnega stroja </w:t>
      </w:r>
      <w:proofErr w:type="spellStart"/>
      <w:r w:rsidRPr="00C20568">
        <w:rPr>
          <w:rFonts w:ascii="Calibri" w:eastAsia="Times New Roman" w:hAnsi="Calibri" w:cs="Calibri"/>
          <w:szCs w:val="20"/>
        </w:rPr>
        <w:t>max</w:t>
      </w:r>
      <w:proofErr w:type="spellEnd"/>
      <w:r w:rsidRPr="00C20568">
        <w:rPr>
          <w:rFonts w:ascii="Calibri" w:eastAsia="Times New Roman" w:hAnsi="Calibri" w:cs="Calibri"/>
          <w:szCs w:val="20"/>
        </w:rPr>
        <w:t>. 1.450kg (</w:t>
      </w:r>
      <w:proofErr w:type="spellStart"/>
      <w:r w:rsidRPr="00C20568">
        <w:rPr>
          <w:rFonts w:ascii="Calibri" w:eastAsia="Times New Roman" w:hAnsi="Calibri" w:cs="Calibri"/>
          <w:szCs w:val="20"/>
        </w:rPr>
        <w:t>max</w:t>
      </w:r>
      <w:proofErr w:type="spellEnd"/>
      <w:r w:rsidRPr="00C20568">
        <w:rPr>
          <w:rFonts w:ascii="Calibri" w:eastAsia="Times New Roman" w:hAnsi="Calibri" w:cs="Calibri"/>
          <w:szCs w:val="20"/>
        </w:rPr>
        <w:t xml:space="preserve"> 1.750 kg z vsemi priključki),</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imeti mora gumi gosenice s profilom traktorske gume, ojačane s pletenicami,</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dimenzije gosenic min. 250x52x72 mm,</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imeti mora hidrostatični pogon, ločeno krmiljenje pogona gosenic - spreminjane smer gibanja,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imeti mora sistem za čiščenje mrežnih zaščit pred hladilnikom motorja in upravljanje preko daljinskega upravljalnika,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imeti mora dve hitrosti gibanja, brezstopenjsko nastavljanje hitrosti naprej in nazaj, od 0 do 5 km/h in od 0 do 10 km/h,</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imeti mora s čelne strani nosilno ploščo, primerno za priklop različnih orodij,</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lastRenderedPageBreak/>
        <w:t>imeti mora daljinsko upravljanje vseh funkcij preko panela - daljinskega upravljalnika z nosilnim pasom in min. dosegom 50m, omogočati mora krmiljenje vseh funkcij (</w:t>
      </w:r>
      <w:proofErr w:type="spellStart"/>
      <w:r w:rsidRPr="00C20568">
        <w:rPr>
          <w:rFonts w:ascii="Calibri" w:eastAsia="Times New Roman" w:hAnsi="Calibri" w:cs="Calibri"/>
          <w:szCs w:val="20"/>
        </w:rPr>
        <w:t>display</w:t>
      </w:r>
      <w:proofErr w:type="spellEnd"/>
      <w:r w:rsidRPr="00C20568">
        <w:rPr>
          <w:rFonts w:ascii="Calibri" w:eastAsia="Times New Roman" w:hAnsi="Calibri" w:cs="Calibri"/>
          <w:szCs w:val="20"/>
        </w:rPr>
        <w:t xml:space="preserve">, parametri komand, smer vožnje, temperatura motorja, tlak olja, prestava hitrosti, razširitev gosenic, plavajoč ali fiksen položaj orodja, zvočni signal, start/stop, vrtenje rotorja, izklop v sili, </w:t>
      </w:r>
      <w:proofErr w:type="spellStart"/>
      <w:r w:rsidRPr="00C20568">
        <w:rPr>
          <w:rFonts w:ascii="Calibri" w:eastAsia="Times New Roman" w:hAnsi="Calibri" w:cs="Calibri"/>
          <w:szCs w:val="20"/>
        </w:rPr>
        <w:t>tempomat</w:t>
      </w:r>
      <w:proofErr w:type="spellEnd"/>
      <w:r w:rsidRPr="00C20568">
        <w:rPr>
          <w:rFonts w:ascii="Calibri" w:eastAsia="Times New Roman" w:hAnsi="Calibri" w:cs="Calibri"/>
          <w:szCs w:val="20"/>
        </w:rPr>
        <w:t>, reverzibilni samo-čistilec, dvig/spust orodja, leva/desna smer gibanja, indikator baterij, delo rotorja, ...), poleg baterije v panelu morata biti dobavljen še dve rezervni bateriji s polnilcem 230V ter polnilcem za polnjenje v vozilu 12V,</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omogočati mora plavajoč oziroma fiksen položaj </w:t>
      </w:r>
      <w:proofErr w:type="spellStart"/>
      <w:r w:rsidRPr="00C20568">
        <w:rPr>
          <w:rFonts w:ascii="Calibri" w:eastAsia="Times New Roman" w:hAnsi="Calibri" w:cs="Calibri"/>
          <w:szCs w:val="20"/>
        </w:rPr>
        <w:t>mulčerske</w:t>
      </w:r>
      <w:proofErr w:type="spellEnd"/>
      <w:r w:rsidRPr="00C20568">
        <w:rPr>
          <w:rFonts w:ascii="Calibri" w:eastAsia="Times New Roman" w:hAnsi="Calibri" w:cs="Calibri"/>
          <w:szCs w:val="20"/>
        </w:rPr>
        <w:t xml:space="preserve"> glave,</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z </w:t>
      </w:r>
      <w:proofErr w:type="spellStart"/>
      <w:r w:rsidRPr="00C20568">
        <w:rPr>
          <w:rFonts w:ascii="Calibri" w:eastAsia="Times New Roman" w:hAnsi="Calibri" w:cs="Calibri"/>
          <w:szCs w:val="20"/>
        </w:rPr>
        <w:t>mulčersko</w:t>
      </w:r>
      <w:proofErr w:type="spellEnd"/>
      <w:r w:rsidRPr="00C20568">
        <w:rPr>
          <w:rFonts w:ascii="Calibri" w:eastAsia="Times New Roman" w:hAnsi="Calibri" w:cs="Calibri"/>
          <w:szCs w:val="20"/>
        </w:rPr>
        <w:t xml:space="preserve"> glavo mora omogočati mulčenje in drobljenje vejevja do premera vsaj 80 mm,</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upravljanje </w:t>
      </w:r>
      <w:proofErr w:type="spellStart"/>
      <w:r w:rsidRPr="00C20568">
        <w:rPr>
          <w:rFonts w:ascii="Calibri" w:eastAsia="Times New Roman" w:hAnsi="Calibri" w:cs="Calibri"/>
          <w:szCs w:val="20"/>
        </w:rPr>
        <w:t>mulčerske</w:t>
      </w:r>
      <w:proofErr w:type="spellEnd"/>
      <w:r w:rsidRPr="00C20568">
        <w:rPr>
          <w:rFonts w:ascii="Calibri" w:eastAsia="Times New Roman" w:hAnsi="Calibri" w:cs="Calibri"/>
          <w:szCs w:val="20"/>
        </w:rPr>
        <w:t xml:space="preserve"> glave mora biti v celoti s pomočjo hidravlike – daljinsko,</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proofErr w:type="spellStart"/>
      <w:r w:rsidRPr="00C20568">
        <w:rPr>
          <w:rFonts w:ascii="Calibri" w:eastAsia="Times New Roman" w:hAnsi="Calibri" w:cs="Calibri"/>
          <w:szCs w:val="20"/>
        </w:rPr>
        <w:t>mulčerska</w:t>
      </w:r>
      <w:proofErr w:type="spellEnd"/>
      <w:r w:rsidRPr="00C20568">
        <w:rPr>
          <w:rFonts w:ascii="Calibri" w:eastAsia="Times New Roman" w:hAnsi="Calibri" w:cs="Calibri"/>
          <w:szCs w:val="20"/>
        </w:rPr>
        <w:t xml:space="preserve"> glava mora biti širine min 1.300 mm s spiralno nameščenimi kladivi in zgornjo zaščito za veje izdelano iz kvalitetnega konstrukcijskega jekla,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oblika </w:t>
      </w:r>
      <w:proofErr w:type="spellStart"/>
      <w:r w:rsidRPr="00C20568">
        <w:rPr>
          <w:rFonts w:ascii="Calibri" w:eastAsia="Times New Roman" w:hAnsi="Calibri" w:cs="Calibri"/>
          <w:szCs w:val="20"/>
        </w:rPr>
        <w:t>mulčerske</w:t>
      </w:r>
      <w:proofErr w:type="spellEnd"/>
      <w:r w:rsidRPr="00C20568">
        <w:rPr>
          <w:rFonts w:ascii="Calibri" w:eastAsia="Times New Roman" w:hAnsi="Calibri" w:cs="Calibri"/>
          <w:szCs w:val="20"/>
        </w:rPr>
        <w:t xml:space="preserve"> glave mora omogočati lahek izmet </w:t>
      </w:r>
      <w:proofErr w:type="spellStart"/>
      <w:r w:rsidRPr="00C20568">
        <w:rPr>
          <w:rFonts w:ascii="Calibri" w:eastAsia="Times New Roman" w:hAnsi="Calibri" w:cs="Calibri"/>
          <w:szCs w:val="20"/>
        </w:rPr>
        <w:t>zmulčene</w:t>
      </w:r>
      <w:proofErr w:type="spellEnd"/>
      <w:r w:rsidRPr="00C20568">
        <w:rPr>
          <w:rFonts w:ascii="Calibri" w:eastAsia="Times New Roman" w:hAnsi="Calibri" w:cs="Calibri"/>
          <w:szCs w:val="20"/>
        </w:rPr>
        <w:t xml:space="preserve"> mase ter spredaj in zadaj nameščeno varnostno zaščito,</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pogon rotorja mora biti izveden preko batnega hidro motorja,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priključitev </w:t>
      </w:r>
      <w:proofErr w:type="spellStart"/>
      <w:r w:rsidRPr="00C20568">
        <w:rPr>
          <w:rFonts w:ascii="Calibri" w:eastAsia="Times New Roman" w:hAnsi="Calibri" w:cs="Calibri"/>
          <w:szCs w:val="20"/>
        </w:rPr>
        <w:t>mulčerske</w:t>
      </w:r>
      <w:proofErr w:type="spellEnd"/>
      <w:r w:rsidRPr="00C20568">
        <w:rPr>
          <w:rFonts w:ascii="Calibri" w:eastAsia="Times New Roman" w:hAnsi="Calibri" w:cs="Calibri"/>
          <w:szCs w:val="20"/>
        </w:rPr>
        <w:t xml:space="preserve"> glave na stroj mora biti s pomočjo hidravličnih hitrih spojk in hidravlično odpiranje prednje lopute,</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rotor na </w:t>
      </w:r>
      <w:proofErr w:type="spellStart"/>
      <w:r w:rsidRPr="00C20568">
        <w:rPr>
          <w:rFonts w:ascii="Calibri" w:eastAsia="Times New Roman" w:hAnsi="Calibri" w:cs="Calibri"/>
          <w:szCs w:val="20"/>
        </w:rPr>
        <w:t>mulčerski</w:t>
      </w:r>
      <w:proofErr w:type="spellEnd"/>
      <w:r w:rsidRPr="00C20568">
        <w:rPr>
          <w:rFonts w:ascii="Calibri" w:eastAsia="Times New Roman" w:hAnsi="Calibri" w:cs="Calibri"/>
          <w:szCs w:val="20"/>
        </w:rPr>
        <w:t xml:space="preserve"> glavi mora omogočati vrtenje naprej in nazaj ter nameščena kladiva brez vmesne zanke, za oboje-smerno vrtenje,</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proofErr w:type="spellStart"/>
      <w:r w:rsidRPr="00C20568">
        <w:rPr>
          <w:rFonts w:ascii="Calibri" w:eastAsia="Times New Roman" w:hAnsi="Calibri" w:cs="Calibri"/>
          <w:szCs w:val="20"/>
        </w:rPr>
        <w:t>mulčerska</w:t>
      </w:r>
      <w:proofErr w:type="spellEnd"/>
      <w:r w:rsidRPr="00C20568">
        <w:rPr>
          <w:rFonts w:ascii="Calibri" w:eastAsia="Times New Roman" w:hAnsi="Calibri" w:cs="Calibri"/>
          <w:szCs w:val="20"/>
        </w:rPr>
        <w:t xml:space="preserve"> glava mora imeti ob straneh nameščene zamenljive drsne regulacijske sani, vijačene – zamenljive,</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imeti mora indikator vibracij na rotorju </w:t>
      </w:r>
      <w:proofErr w:type="spellStart"/>
      <w:r w:rsidRPr="00C20568">
        <w:rPr>
          <w:rFonts w:ascii="Calibri" w:eastAsia="Times New Roman" w:hAnsi="Calibri" w:cs="Calibri"/>
          <w:szCs w:val="20"/>
        </w:rPr>
        <w:t>mulčerske</w:t>
      </w:r>
      <w:proofErr w:type="spellEnd"/>
      <w:r w:rsidRPr="00C20568">
        <w:rPr>
          <w:rFonts w:ascii="Calibri" w:eastAsia="Times New Roman" w:hAnsi="Calibri" w:cs="Calibri"/>
          <w:szCs w:val="20"/>
        </w:rPr>
        <w:t xml:space="preserve"> glave,</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imeti mora varovalni sistem (zaustavitev stroja) ob prekinitvi komunikacije med daljinskim upravljalnikom in strojem,</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imeti mora rezervne gosenice,</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imeti mora rezervni set nožev z vijaki,</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imeti mora set filtrov za dva servisa,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imeti mora orodje za menjavo nožev in ročno tlačilko za mast (mazalka).</w:t>
      </w:r>
    </w:p>
    <w:p w:rsidR="00C20568" w:rsidRPr="00C20568" w:rsidRDefault="00C20568" w:rsidP="00C20568">
      <w:pPr>
        <w:spacing w:after="0" w:line="240" w:lineRule="auto"/>
        <w:ind w:left="0" w:firstLine="0"/>
        <w:rPr>
          <w:rFonts w:ascii="Calibri" w:eastAsia="Times New Roman" w:hAnsi="Calibri" w:cs="Calibri"/>
          <w:szCs w:val="20"/>
        </w:rPr>
      </w:pPr>
    </w:p>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2.</w:t>
      </w:r>
      <w:r w:rsidRPr="00C20568">
        <w:rPr>
          <w:rFonts w:ascii="Calibri" w:eastAsia="Times New Roman" w:hAnsi="Calibri" w:cs="Calibri"/>
          <w:b/>
          <w:spacing w:val="-5"/>
          <w:szCs w:val="20"/>
        </w:rPr>
        <w:t xml:space="preserve"> Ostale zahteve:</w:t>
      </w:r>
    </w:p>
    <w:p w:rsidR="00C20568" w:rsidRPr="00C20568" w:rsidRDefault="00C20568" w:rsidP="00C20568">
      <w:pPr>
        <w:spacing w:after="0" w:line="240" w:lineRule="auto"/>
        <w:ind w:left="0" w:firstLine="0"/>
        <w:rPr>
          <w:rFonts w:ascii="Calibri" w:eastAsia="Times New Roman" w:hAnsi="Calibri" w:cs="Calibri"/>
          <w:szCs w:val="20"/>
        </w:rPr>
      </w:pPr>
    </w:p>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Tehnična dokumentacija za dobavljeno mehanizacijo biti v slovenskem jeziku, razen za katalog rezervnih delov, ki je lahko tudi v angleškem ali nemškem jeziku:</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navodilo za uporabo,</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navodilo za vzdrževanje,</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katalog rezervnih delov,</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potrdilo o ustreznosti za varno delo,</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izjava o skladnosti,</w:t>
      </w:r>
    </w:p>
    <w:p w:rsidR="00C20568" w:rsidRPr="00C20568" w:rsidRDefault="00C20568" w:rsidP="00C20568">
      <w:pPr>
        <w:spacing w:after="0" w:line="240" w:lineRule="auto"/>
        <w:ind w:left="0" w:firstLine="0"/>
        <w:rPr>
          <w:rFonts w:ascii="Calibri" w:eastAsia="Times New Roman" w:hAnsi="Calibri" w:cs="Calibri"/>
          <w:spacing w:val="-5"/>
          <w:szCs w:val="20"/>
        </w:rPr>
      </w:pPr>
      <w:r w:rsidRPr="00C20568">
        <w:rPr>
          <w:rFonts w:ascii="Calibri" w:eastAsia="Times New Roman" w:hAnsi="Calibri" w:cs="Calibri"/>
          <w:spacing w:val="-5"/>
          <w:szCs w:val="20"/>
        </w:rPr>
        <w:t>in mora biti naročniku predložena ob predaji mehanizacije , za vsak stroj po dva izvoda v papirni obliki in dva elektronska izvoda.</w:t>
      </w:r>
    </w:p>
    <w:p w:rsidR="00C20568" w:rsidRPr="00C20568" w:rsidRDefault="00C20568" w:rsidP="00C20568">
      <w:pPr>
        <w:spacing w:after="0" w:line="240" w:lineRule="auto"/>
        <w:ind w:left="0" w:firstLine="0"/>
        <w:rPr>
          <w:rFonts w:ascii="Calibri" w:eastAsia="Times New Roman" w:hAnsi="Calibri" w:cs="Calibri"/>
          <w:szCs w:val="20"/>
        </w:rPr>
      </w:pPr>
    </w:p>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Dobavitelj Izvede šolanje naročnikovih strojnikov na terenu na štirih lokacijah naročnika v Republiki Sloveniji v obsegu po 8 ur na lokacijo (8 x 4 = 32 ur). Naročnik bo lokacije določil naknadno.</w:t>
      </w:r>
    </w:p>
    <w:p w:rsidR="00C20568" w:rsidRPr="00C20568" w:rsidRDefault="00C20568" w:rsidP="00C20568">
      <w:pPr>
        <w:spacing w:after="0" w:line="240" w:lineRule="auto"/>
        <w:ind w:left="0" w:firstLine="0"/>
        <w:rPr>
          <w:rFonts w:ascii="Calibri" w:eastAsia="Times New Roman" w:hAnsi="Calibri" w:cs="Calibri"/>
          <w:szCs w:val="20"/>
        </w:rPr>
      </w:pPr>
    </w:p>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 xml:space="preserve">Dobavitelj mehanizacijo dostavi na štiri različne lokacije naročnika v Republiki Sloveniji, ki jih bo naročnik določil naknadno. </w:t>
      </w:r>
    </w:p>
    <w:p w:rsidR="00C20568" w:rsidRPr="00C20568" w:rsidRDefault="00C20568" w:rsidP="00C20568">
      <w:pPr>
        <w:spacing w:after="0" w:line="240" w:lineRule="auto"/>
        <w:ind w:left="0" w:firstLine="0"/>
        <w:rPr>
          <w:rFonts w:ascii="Calibri" w:eastAsia="Times New Roman" w:hAnsi="Calibri" w:cs="Calibri"/>
          <w:szCs w:val="20"/>
        </w:rPr>
      </w:pPr>
    </w:p>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Vsa mehanizacija mora imeti garancijo v trajanju min. štiriindvajset (24) mesecev od dneva uspešnega prevzema kompletne mehanizacije v sklopu. Dobavitelj mora imeti zagotovljen servis v Republiki Sloveniji, ravno tako mora zagotoviti servis na terenu.</w:t>
      </w:r>
    </w:p>
    <w:p w:rsidR="00C20568" w:rsidRPr="00C20568" w:rsidRDefault="00C20568" w:rsidP="00C20568">
      <w:pPr>
        <w:spacing w:after="0" w:line="240" w:lineRule="auto"/>
        <w:ind w:left="0" w:firstLine="0"/>
        <w:rPr>
          <w:rFonts w:ascii="Calibri" w:eastAsia="Times New Roman" w:hAnsi="Calibri" w:cs="Calibri"/>
          <w:szCs w:val="20"/>
        </w:rPr>
      </w:pPr>
    </w:p>
    <w:p w:rsidR="00C20568" w:rsidRPr="00C20568" w:rsidRDefault="00C20568" w:rsidP="00C20568">
      <w:pPr>
        <w:spacing w:after="0" w:line="240" w:lineRule="auto"/>
        <w:ind w:left="0" w:firstLine="0"/>
        <w:rPr>
          <w:rFonts w:ascii="Calibri" w:eastAsia="Times New Roman" w:hAnsi="Calibri" w:cs="Calibri"/>
          <w:spacing w:val="-5"/>
          <w:szCs w:val="20"/>
        </w:rPr>
      </w:pPr>
      <w:r w:rsidRPr="00C20568">
        <w:rPr>
          <w:rFonts w:ascii="Calibri" w:eastAsia="Times New Roman" w:hAnsi="Calibri" w:cs="Calibri"/>
          <w:spacing w:val="-5"/>
          <w:szCs w:val="20"/>
        </w:rPr>
        <w:t>Dobavitelj izvede:</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0 (nulti) servis in zagon stroja,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do 2 servisa pred iztekom garancije.</w:t>
      </w:r>
    </w:p>
    <w:p w:rsidR="00C20568" w:rsidRPr="00C20568" w:rsidRDefault="00C20568" w:rsidP="00C20568">
      <w:pPr>
        <w:spacing w:after="0" w:line="240" w:lineRule="auto"/>
        <w:ind w:left="0" w:firstLine="0"/>
        <w:rPr>
          <w:rFonts w:ascii="Calibri" w:eastAsia="Times New Roman" w:hAnsi="Calibri" w:cs="Calibri"/>
          <w:szCs w:val="20"/>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w:t>
      </w: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sectPr w:rsidR="00C20568" w:rsidRPr="00C20568" w:rsidSect="00C20568">
          <w:footnotePr>
            <w:numRestart w:val="eachPage"/>
          </w:footnotePr>
          <w:pgSz w:w="11906" w:h="16838" w:code="9"/>
          <w:pgMar w:top="1134" w:right="1134" w:bottom="1134" w:left="1134" w:header="454" w:footer="454" w:gutter="0"/>
          <w:cols w:space="708"/>
          <w:docGrid w:linePitch="326"/>
        </w:sectPr>
      </w:pPr>
      <w:r w:rsidRPr="00C20568">
        <w:rPr>
          <w:rFonts w:ascii="Calibri" w:eastAsia="Times New Roman" w:hAnsi="Calibri" w:cs="Times New Roman"/>
          <w:szCs w:val="20"/>
        </w:rPr>
        <w:t xml:space="preserve">Ponudnik mora za ponujeno mehanizacijo </w:t>
      </w:r>
      <w:r w:rsidRPr="00C20568">
        <w:rPr>
          <w:rFonts w:ascii="Calibri" w:eastAsia="Times New Roman" w:hAnsi="Calibri" w:cs="Times New Roman"/>
          <w:b/>
          <w:szCs w:val="20"/>
          <w:shd w:val="clear" w:color="auto" w:fill="D9D9D9"/>
        </w:rPr>
        <w:t>obvezno priložiti in na dokumentih podatke ustrezno označiti</w:t>
      </w:r>
      <w:r w:rsidRPr="00C20568">
        <w:rPr>
          <w:rFonts w:ascii="Calibri" w:eastAsia="Times New Roman" w:hAnsi="Calibri" w:cs="Times New Roman"/>
          <w:szCs w:val="20"/>
        </w:rPr>
        <w:t xml:space="preserve"> tehnično dokumentacijo proizvajalca oziroma uradni prospekt, iz katere izhaja, da ponujeni samohodni </w:t>
      </w:r>
      <w:proofErr w:type="spellStart"/>
      <w:r w:rsidRPr="00C20568">
        <w:rPr>
          <w:rFonts w:ascii="Calibri" w:eastAsia="Times New Roman" w:hAnsi="Calibri" w:cs="Times New Roman"/>
          <w:szCs w:val="20"/>
        </w:rPr>
        <w:t>mulčerji</w:t>
      </w:r>
      <w:proofErr w:type="spellEnd"/>
      <w:r w:rsidRPr="00C20568">
        <w:rPr>
          <w:rFonts w:ascii="Calibri" w:eastAsia="Times New Roman" w:hAnsi="Calibri" w:cs="Times New Roman"/>
          <w:szCs w:val="20"/>
        </w:rPr>
        <w:t xml:space="preserve"> z daljinskim upravljanjem izpolnjujejo tehnične zahteve.</w:t>
      </w:r>
    </w:p>
    <w:p w:rsidR="00C20568" w:rsidRPr="00C20568" w:rsidRDefault="00C20568" w:rsidP="00C20568">
      <w:pPr>
        <w:spacing w:after="0" w:line="240" w:lineRule="auto"/>
        <w:ind w:left="0" w:firstLine="0"/>
        <w:jc w:val="center"/>
        <w:rPr>
          <w:rFonts w:ascii="Calibri" w:eastAsia="Times New Roman" w:hAnsi="Calibri"/>
          <w:b/>
          <w:smallCaps/>
          <w:noProof/>
          <w:sz w:val="28"/>
          <w:szCs w:val="28"/>
        </w:rPr>
      </w:pPr>
      <w:r w:rsidRPr="00C20568">
        <w:rPr>
          <w:rFonts w:ascii="Calibri" w:eastAsia="Times New Roman" w:hAnsi="Calibri"/>
          <w:b/>
          <w:smallCaps/>
          <w:noProof/>
          <w:sz w:val="28"/>
          <w:szCs w:val="28"/>
        </w:rPr>
        <w:lastRenderedPageBreak/>
        <w:t>Sklop 2</w:t>
      </w:r>
    </w:p>
    <w:p w:rsidR="00C20568" w:rsidRPr="00C20568" w:rsidRDefault="00C20568" w:rsidP="00C20568">
      <w:pPr>
        <w:spacing w:after="0" w:line="240" w:lineRule="auto"/>
        <w:ind w:left="0" w:firstLine="0"/>
        <w:jc w:val="center"/>
        <w:rPr>
          <w:rFonts w:ascii="Calibri" w:eastAsia="Times New Roman" w:hAnsi="Calibri"/>
          <w:b/>
          <w:smallCaps/>
          <w:noProof/>
          <w:sz w:val="28"/>
          <w:szCs w:val="28"/>
        </w:rPr>
      </w:pPr>
      <w:r w:rsidRPr="00C20568">
        <w:rPr>
          <w:rFonts w:ascii="Calibri" w:eastAsia="Times New Roman" w:hAnsi="Calibri"/>
          <w:b/>
          <w:smallCaps/>
          <w:noProof/>
          <w:sz w:val="28"/>
          <w:szCs w:val="28"/>
        </w:rPr>
        <w:t>Nakup treh novih mini bagrov goseničarjev in orodij</w:t>
      </w:r>
    </w:p>
    <w:p w:rsidR="00C20568" w:rsidRPr="00C20568" w:rsidRDefault="00C20568" w:rsidP="00C20568">
      <w:pPr>
        <w:spacing w:after="0" w:line="240" w:lineRule="auto"/>
        <w:ind w:left="0" w:firstLine="0"/>
        <w:jc w:val="center"/>
        <w:rPr>
          <w:rFonts w:ascii="Calibri" w:eastAsia="Times New Roman" w:hAnsi="Calibri"/>
          <w:b/>
          <w:smallCaps/>
          <w:noProof/>
          <w:sz w:val="28"/>
          <w:szCs w:val="28"/>
        </w:rPr>
        <w:sectPr w:rsidR="00C20568" w:rsidRPr="00C20568" w:rsidSect="00C20568">
          <w:footnotePr>
            <w:numRestart w:val="eachPage"/>
          </w:footnotePr>
          <w:pgSz w:w="11906" w:h="16838" w:code="9"/>
          <w:pgMar w:top="1134" w:right="1134" w:bottom="1134" w:left="1134" w:header="454" w:footer="454" w:gutter="0"/>
          <w:cols w:space="708"/>
          <w:vAlign w:val="center"/>
          <w:docGrid w:linePitch="326"/>
        </w:sectPr>
      </w:pPr>
    </w:p>
    <w:p w:rsidR="00C20568" w:rsidRPr="00C20568" w:rsidRDefault="00C20568" w:rsidP="00C20568">
      <w:pPr>
        <w:spacing w:after="0" w:line="240" w:lineRule="auto"/>
        <w:ind w:left="0" w:firstLine="0"/>
        <w:rPr>
          <w:rFonts w:ascii="Calibri" w:eastAsia="Times New Roman" w:hAnsi="Calibri"/>
          <w:noProof/>
          <w:szCs w:val="20"/>
        </w:rPr>
      </w:pPr>
      <w:r w:rsidRPr="00C20568">
        <w:rPr>
          <w:rFonts w:ascii="Calibri" w:eastAsia="Times New Roman" w:hAnsi="Calibri"/>
          <w:b/>
          <w:noProof/>
          <w:szCs w:val="20"/>
        </w:rPr>
        <w:lastRenderedPageBreak/>
        <w:t xml:space="preserve">Razpisni obrazec 10: </w:t>
      </w:r>
      <w:r w:rsidRPr="00C20568">
        <w:rPr>
          <w:rFonts w:ascii="Calibri" w:eastAsia="Times New Roman" w:hAnsi="Calibri"/>
          <w:b/>
          <w:smallCaps/>
          <w:noProof/>
          <w:szCs w:val="20"/>
        </w:rPr>
        <w:t>Sklop 2, Predračun / Tehnične zahteve</w:t>
      </w:r>
    </w:p>
    <w:p w:rsidR="00C20568" w:rsidRPr="00C20568" w:rsidRDefault="00C20568" w:rsidP="00C20568">
      <w:pPr>
        <w:spacing w:after="0" w:line="240" w:lineRule="auto"/>
        <w:ind w:left="0" w:firstLine="0"/>
        <w:rPr>
          <w:rFonts w:ascii="Calibri" w:eastAsia="Times New Roman" w:hAnsi="Calibri"/>
          <w:noProof/>
          <w:szCs w:val="20"/>
        </w:rPr>
      </w:pPr>
    </w:p>
    <w:p w:rsidR="00C20568" w:rsidRPr="00C20568" w:rsidRDefault="00C20568" w:rsidP="00C20568">
      <w:pPr>
        <w:spacing w:after="0" w:line="240" w:lineRule="auto"/>
        <w:ind w:left="0" w:firstLine="0"/>
        <w:rPr>
          <w:rFonts w:ascii="Calibri" w:eastAsia="Times New Roman" w:hAnsi="Calibri"/>
          <w:noProof/>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C20568" w:rsidRPr="00C20568" w:rsidTr="00C20568">
        <w:trPr>
          <w:trHeight w:val="340"/>
        </w:trPr>
        <w:tc>
          <w:tcPr>
            <w:tcW w:w="1072" w:type="dxa"/>
            <w:tcBorders>
              <w:top w:val="nil"/>
              <w:left w:val="nil"/>
              <w:bottom w:val="single" w:sz="4" w:space="0" w:color="auto"/>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Naročnik</w:t>
            </w:r>
          </w:p>
        </w:tc>
        <w:tc>
          <w:tcPr>
            <w:tcW w:w="3828" w:type="dxa"/>
            <w:tcBorders>
              <w:top w:val="nil"/>
              <w:left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cs="Calibri"/>
                <w:b/>
                <w:szCs w:val="20"/>
              </w:rPr>
              <w:t>SŽ – Infrastruktura, d.o.o.</w:t>
            </w:r>
          </w:p>
        </w:tc>
      </w:tr>
      <w:tr w:rsidR="00C20568" w:rsidRPr="00C20568" w:rsidTr="00C20568">
        <w:trPr>
          <w:trHeight w:val="340"/>
        </w:trPr>
        <w:tc>
          <w:tcPr>
            <w:tcW w:w="1072" w:type="dxa"/>
            <w:tcBorders>
              <w:top w:val="single" w:sz="4" w:space="0" w:color="auto"/>
              <w:left w:val="nil"/>
              <w:bottom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Kolodvorska ulica 11</w:t>
            </w:r>
          </w:p>
        </w:tc>
      </w:tr>
      <w:tr w:rsidR="00C20568" w:rsidRPr="00C20568" w:rsidTr="00C20568">
        <w:trPr>
          <w:trHeight w:val="340"/>
        </w:trPr>
        <w:tc>
          <w:tcPr>
            <w:tcW w:w="1072" w:type="dxa"/>
            <w:tcBorders>
              <w:top w:val="nil"/>
              <w:left w:val="nil"/>
              <w:bottom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1000 Ljubljana</w:t>
            </w:r>
          </w:p>
        </w:tc>
      </w:tr>
    </w:tbl>
    <w:p w:rsidR="00C20568" w:rsidRPr="00C20568" w:rsidRDefault="00C20568" w:rsidP="00C20568">
      <w:pPr>
        <w:spacing w:after="0" w:line="240" w:lineRule="auto"/>
        <w:ind w:left="0" w:firstLine="0"/>
        <w:rPr>
          <w:rFonts w:ascii="Calibri" w:eastAsia="Times New Roman" w:hAnsi="Calibri" w:cs="Times New Roman"/>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C20568" w:rsidRPr="00C20568" w:rsidTr="00C20568">
        <w:trPr>
          <w:trHeight w:val="340"/>
        </w:trPr>
        <w:tc>
          <w:tcPr>
            <w:tcW w:w="1072" w:type="dxa"/>
            <w:tcBorders>
              <w:top w:val="nil"/>
              <w:left w:val="nil"/>
              <w:bottom w:val="single" w:sz="4" w:space="0" w:color="auto"/>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Ponudnik</w:t>
            </w:r>
          </w:p>
        </w:tc>
        <w:tc>
          <w:tcPr>
            <w:tcW w:w="3828" w:type="dxa"/>
            <w:tcBorders>
              <w:top w:val="nil"/>
              <w:left w:val="nil"/>
              <w:right w:val="nil"/>
            </w:tcBorders>
            <w:shd w:val="clear" w:color="auto" w:fill="FFFFCC"/>
            <w:vAlign w:val="bottom"/>
          </w:tcPr>
          <w:p w:rsidR="00C20568" w:rsidRPr="00C20568" w:rsidRDefault="00C20568" w:rsidP="00C20568">
            <w:pPr>
              <w:spacing w:after="0" w:line="240" w:lineRule="auto"/>
              <w:ind w:left="0" w:firstLine="0"/>
              <w:rPr>
                <w:rFonts w:ascii="Calibri" w:eastAsia="Times New Roman" w:hAnsi="Calibri"/>
                <w:b/>
                <w:szCs w:val="20"/>
              </w:rPr>
            </w:pPr>
          </w:p>
        </w:tc>
      </w:tr>
      <w:tr w:rsidR="00C20568" w:rsidRPr="00C20568" w:rsidTr="00C20568">
        <w:trPr>
          <w:trHeight w:val="340"/>
        </w:trPr>
        <w:tc>
          <w:tcPr>
            <w:tcW w:w="1072" w:type="dxa"/>
            <w:tcBorders>
              <w:top w:val="single" w:sz="4" w:space="0" w:color="auto"/>
              <w:left w:val="nil"/>
              <w:bottom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C20568" w:rsidRPr="00C20568" w:rsidRDefault="00C20568" w:rsidP="00C20568">
            <w:pPr>
              <w:spacing w:after="0" w:line="240" w:lineRule="auto"/>
              <w:ind w:left="0" w:firstLine="0"/>
              <w:rPr>
                <w:rFonts w:ascii="Calibri" w:eastAsia="Times New Roman" w:hAnsi="Calibri"/>
                <w:b/>
                <w:szCs w:val="20"/>
              </w:rPr>
            </w:pPr>
          </w:p>
        </w:tc>
      </w:tr>
      <w:tr w:rsidR="00C20568" w:rsidRPr="00C20568" w:rsidTr="00C20568">
        <w:trPr>
          <w:trHeight w:val="340"/>
        </w:trPr>
        <w:tc>
          <w:tcPr>
            <w:tcW w:w="1072" w:type="dxa"/>
            <w:tcBorders>
              <w:top w:val="nil"/>
              <w:left w:val="nil"/>
              <w:bottom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C20568" w:rsidRPr="00C20568" w:rsidRDefault="00C20568" w:rsidP="00C20568">
            <w:pPr>
              <w:spacing w:after="0" w:line="240" w:lineRule="auto"/>
              <w:ind w:left="0" w:firstLine="0"/>
              <w:rPr>
                <w:rFonts w:ascii="Calibri" w:eastAsia="Times New Roman" w:hAnsi="Calibri"/>
                <w:b/>
                <w:szCs w:val="20"/>
              </w:rPr>
            </w:pPr>
          </w:p>
        </w:tc>
      </w:tr>
    </w:tbl>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8"/>
      </w:tblGrid>
      <w:tr w:rsidR="00C20568" w:rsidRPr="00C20568" w:rsidTr="00C20568">
        <w:tc>
          <w:tcPr>
            <w:tcW w:w="2410" w:type="dxa"/>
          </w:tcPr>
          <w:p w:rsidR="00C20568" w:rsidRPr="00C20568" w:rsidRDefault="00C20568" w:rsidP="00C20568">
            <w:pPr>
              <w:widowControl w:val="0"/>
              <w:spacing w:after="0" w:line="240" w:lineRule="auto"/>
              <w:ind w:left="0" w:firstLine="0"/>
              <w:jc w:val="both"/>
              <w:rPr>
                <w:rFonts w:ascii="Calibri" w:eastAsia="Times New Roman" w:hAnsi="Calibri"/>
              </w:rPr>
            </w:pPr>
            <w:r w:rsidRPr="00C20568">
              <w:rPr>
                <w:rFonts w:ascii="Calibri" w:eastAsia="Times New Roman" w:hAnsi="Calibri"/>
              </w:rPr>
              <w:t>Predmet javnega naročila:</w:t>
            </w:r>
          </w:p>
        </w:tc>
        <w:tc>
          <w:tcPr>
            <w:tcW w:w="7229" w:type="dxa"/>
          </w:tcPr>
          <w:p w:rsidR="00C20568" w:rsidRPr="00C20568" w:rsidRDefault="00C20568" w:rsidP="00C20568">
            <w:pPr>
              <w:widowControl w:val="0"/>
              <w:spacing w:after="0" w:line="240" w:lineRule="auto"/>
              <w:ind w:left="0" w:firstLine="0"/>
              <w:rPr>
                <w:rFonts w:ascii="Calibri" w:eastAsia="Times New Roman" w:hAnsi="Calibri"/>
                <w:b/>
                <w:iCs/>
              </w:rPr>
            </w:pPr>
            <w:r w:rsidRPr="00C20568">
              <w:rPr>
                <w:rFonts w:ascii="Calibri" w:eastAsia="Times New Roman" w:hAnsi="Calibri"/>
                <w:b/>
                <w:iCs/>
              </w:rPr>
              <w:t>Nakup treh novih mini bagrov goseničarjev in orodij</w:t>
            </w:r>
          </w:p>
        </w:tc>
      </w:tr>
    </w:tbl>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tbl>
      <w:tblPr>
        <w:tblStyle w:val="Tabelamrea4"/>
        <w:tblW w:w="0" w:type="auto"/>
        <w:tblInd w:w="113" w:type="dxa"/>
        <w:tblLook w:val="04A0" w:firstRow="1" w:lastRow="0" w:firstColumn="1" w:lastColumn="0" w:noHBand="0" w:noVBand="1"/>
      </w:tblPr>
      <w:tblGrid>
        <w:gridCol w:w="2377"/>
        <w:gridCol w:w="6265"/>
      </w:tblGrid>
      <w:tr w:rsidR="00C20568" w:rsidRPr="00C20568" w:rsidTr="00C20568">
        <w:tc>
          <w:tcPr>
            <w:tcW w:w="8642" w:type="dxa"/>
            <w:gridSpan w:val="2"/>
            <w:vAlign w:val="bottom"/>
          </w:tcPr>
          <w:p w:rsidR="00C20568" w:rsidRPr="00C20568" w:rsidRDefault="00C20568" w:rsidP="00C20568">
            <w:pPr>
              <w:spacing w:before="80" w:after="0" w:line="240" w:lineRule="auto"/>
              <w:ind w:left="0" w:firstLine="0"/>
              <w:rPr>
                <w:rFonts w:ascii="Calibri" w:eastAsia="Times New Roman" w:hAnsi="Calibri"/>
              </w:rPr>
            </w:pPr>
            <w:r w:rsidRPr="00C20568">
              <w:rPr>
                <w:rFonts w:ascii="Calibri" w:eastAsia="Times New Roman" w:hAnsi="Calibri"/>
              </w:rPr>
              <w:t>Ponujena oprema (proizvajalec/tip/varianta/izvedenka):</w:t>
            </w:r>
          </w:p>
        </w:tc>
      </w:tr>
      <w:tr w:rsidR="00C20568" w:rsidRPr="00C20568" w:rsidTr="00C20568">
        <w:tc>
          <w:tcPr>
            <w:tcW w:w="2377" w:type="dxa"/>
            <w:shd w:val="clear" w:color="auto" w:fill="auto"/>
            <w:vAlign w:val="bottom"/>
          </w:tcPr>
          <w:p w:rsidR="00C20568" w:rsidRPr="00C20568" w:rsidRDefault="00C20568" w:rsidP="00C20568">
            <w:pPr>
              <w:spacing w:before="80" w:after="0" w:line="240" w:lineRule="auto"/>
              <w:ind w:left="0" w:firstLine="0"/>
              <w:rPr>
                <w:rFonts w:ascii="Calibri" w:eastAsia="Times New Roman" w:hAnsi="Calibri"/>
              </w:rPr>
            </w:pPr>
            <w:r w:rsidRPr="00C20568">
              <w:rPr>
                <w:rFonts w:ascii="Calibri" w:eastAsia="Times New Roman" w:hAnsi="Calibri"/>
              </w:rPr>
              <w:t>Mini bager goseničar</w:t>
            </w:r>
          </w:p>
        </w:tc>
        <w:tc>
          <w:tcPr>
            <w:tcW w:w="6265" w:type="dxa"/>
            <w:shd w:val="clear" w:color="auto" w:fill="FFFFCC"/>
            <w:vAlign w:val="bottom"/>
          </w:tcPr>
          <w:p w:rsidR="00C20568" w:rsidRPr="00C20568" w:rsidRDefault="00C20568" w:rsidP="00C20568">
            <w:pPr>
              <w:spacing w:before="80" w:after="0" w:line="240" w:lineRule="auto"/>
              <w:ind w:left="0" w:firstLine="0"/>
              <w:rPr>
                <w:rFonts w:ascii="Calibri" w:eastAsia="Times New Roman" w:hAnsi="Calibri"/>
              </w:rPr>
            </w:pPr>
          </w:p>
        </w:tc>
      </w:tr>
      <w:tr w:rsidR="00C20568" w:rsidRPr="00C20568" w:rsidTr="00C20568">
        <w:tc>
          <w:tcPr>
            <w:tcW w:w="2377" w:type="dxa"/>
            <w:shd w:val="clear" w:color="auto" w:fill="auto"/>
            <w:vAlign w:val="bottom"/>
          </w:tcPr>
          <w:p w:rsidR="00C20568" w:rsidRPr="00C20568" w:rsidRDefault="00C20568" w:rsidP="00C20568">
            <w:pPr>
              <w:spacing w:before="80" w:after="0" w:line="240" w:lineRule="auto"/>
              <w:ind w:left="0" w:firstLine="0"/>
              <w:rPr>
                <w:rFonts w:ascii="Calibri" w:eastAsia="Times New Roman" w:hAnsi="Calibri"/>
              </w:rPr>
            </w:pPr>
            <w:proofErr w:type="spellStart"/>
            <w:r w:rsidRPr="00C20568">
              <w:rPr>
                <w:rFonts w:ascii="Calibri" w:eastAsia="Times New Roman" w:hAnsi="Calibri"/>
              </w:rPr>
              <w:t>Rotator</w:t>
            </w:r>
            <w:proofErr w:type="spellEnd"/>
          </w:p>
        </w:tc>
        <w:tc>
          <w:tcPr>
            <w:tcW w:w="6265" w:type="dxa"/>
            <w:shd w:val="clear" w:color="auto" w:fill="FFFFCC"/>
            <w:vAlign w:val="bottom"/>
          </w:tcPr>
          <w:p w:rsidR="00C20568" w:rsidRPr="00C20568" w:rsidRDefault="00C20568" w:rsidP="00C20568">
            <w:pPr>
              <w:spacing w:before="80" w:after="0" w:line="240" w:lineRule="auto"/>
              <w:ind w:left="0" w:firstLine="0"/>
              <w:rPr>
                <w:rFonts w:ascii="Calibri" w:eastAsia="Times New Roman" w:hAnsi="Calibri"/>
              </w:rPr>
            </w:pPr>
          </w:p>
        </w:tc>
      </w:tr>
      <w:tr w:rsidR="00C20568" w:rsidRPr="00C20568" w:rsidTr="00C20568">
        <w:tc>
          <w:tcPr>
            <w:tcW w:w="2377" w:type="dxa"/>
            <w:shd w:val="clear" w:color="auto" w:fill="auto"/>
            <w:vAlign w:val="bottom"/>
          </w:tcPr>
          <w:p w:rsidR="00C20568" w:rsidRPr="00C20568" w:rsidRDefault="00C20568" w:rsidP="00C20568">
            <w:pPr>
              <w:spacing w:before="80" w:after="0" w:line="240" w:lineRule="auto"/>
              <w:ind w:left="0" w:firstLine="0"/>
              <w:rPr>
                <w:rFonts w:ascii="Calibri" w:eastAsia="Times New Roman" w:hAnsi="Calibri"/>
              </w:rPr>
            </w:pPr>
            <w:r w:rsidRPr="00C20568">
              <w:rPr>
                <w:rFonts w:ascii="Calibri" w:eastAsia="Times New Roman" w:hAnsi="Calibri"/>
              </w:rPr>
              <w:t>Grabež</w:t>
            </w:r>
          </w:p>
        </w:tc>
        <w:tc>
          <w:tcPr>
            <w:tcW w:w="6265" w:type="dxa"/>
            <w:shd w:val="clear" w:color="auto" w:fill="FFFFCC"/>
            <w:vAlign w:val="bottom"/>
          </w:tcPr>
          <w:p w:rsidR="00C20568" w:rsidRPr="00C20568" w:rsidRDefault="00C20568" w:rsidP="00C20568">
            <w:pPr>
              <w:spacing w:before="80" w:after="0" w:line="240" w:lineRule="auto"/>
              <w:ind w:left="0" w:firstLine="0"/>
              <w:rPr>
                <w:rFonts w:ascii="Calibri" w:eastAsia="Times New Roman" w:hAnsi="Calibri"/>
              </w:rPr>
            </w:pPr>
          </w:p>
        </w:tc>
      </w:tr>
    </w:tbl>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120" w:line="240" w:lineRule="auto"/>
        <w:ind w:left="0" w:firstLine="0"/>
        <w:rPr>
          <w:rFonts w:ascii="Calibri" w:eastAsia="Times New Roman" w:hAnsi="Calibri"/>
          <w:szCs w:val="20"/>
        </w:rPr>
      </w:pPr>
      <w:r w:rsidRPr="00C20568">
        <w:rPr>
          <w:rFonts w:ascii="Calibri" w:eastAsia="Times New Roman" w:hAnsi="Calibri"/>
          <w:szCs w:val="20"/>
        </w:rPr>
        <w:t>Ponudbena vrednost v EUR brez DDV na dve decimalni števili natančno:</w:t>
      </w:r>
    </w:p>
    <w:tbl>
      <w:tblPr>
        <w:tblStyle w:val="Tabelamrea4"/>
        <w:tblW w:w="9516" w:type="dxa"/>
        <w:tblInd w:w="113" w:type="dxa"/>
        <w:tblLook w:val="04A0" w:firstRow="1" w:lastRow="0" w:firstColumn="1" w:lastColumn="0" w:noHBand="0" w:noVBand="1"/>
      </w:tblPr>
      <w:tblGrid>
        <w:gridCol w:w="444"/>
        <w:gridCol w:w="4116"/>
        <w:gridCol w:w="1276"/>
        <w:gridCol w:w="1539"/>
        <w:gridCol w:w="871"/>
        <w:gridCol w:w="1270"/>
      </w:tblGrid>
      <w:tr w:rsidR="00C20568" w:rsidRPr="00C20568" w:rsidTr="00C20568">
        <w:tc>
          <w:tcPr>
            <w:tcW w:w="444" w:type="dxa"/>
            <w:tcBorders>
              <w:top w:val="single" w:sz="4" w:space="0" w:color="auto"/>
              <w:bottom w:val="single" w:sz="12" w:space="0" w:color="auto"/>
            </w:tcBorders>
          </w:tcPr>
          <w:p w:rsidR="00C20568" w:rsidRPr="00C20568" w:rsidRDefault="00C20568" w:rsidP="00C20568">
            <w:pPr>
              <w:spacing w:before="80" w:after="0" w:line="240" w:lineRule="auto"/>
              <w:ind w:left="0" w:firstLine="0"/>
              <w:rPr>
                <w:rFonts w:ascii="Calibri" w:eastAsia="Times New Roman" w:hAnsi="Calibri"/>
                <w:b/>
              </w:rPr>
            </w:pPr>
            <w:r w:rsidRPr="00C20568">
              <w:rPr>
                <w:rFonts w:ascii="Calibri" w:eastAsia="Times New Roman" w:hAnsi="Calibri"/>
                <w:b/>
              </w:rPr>
              <w:t>#</w:t>
            </w:r>
          </w:p>
        </w:tc>
        <w:tc>
          <w:tcPr>
            <w:tcW w:w="4116" w:type="dxa"/>
            <w:tcBorders>
              <w:top w:val="single" w:sz="4" w:space="0" w:color="auto"/>
              <w:bottom w:val="single" w:sz="12" w:space="0" w:color="auto"/>
            </w:tcBorders>
            <w:shd w:val="clear" w:color="auto" w:fill="auto"/>
          </w:tcPr>
          <w:p w:rsidR="00C20568" w:rsidRPr="00C20568" w:rsidRDefault="00C20568" w:rsidP="00C20568">
            <w:pPr>
              <w:spacing w:before="80" w:after="0" w:line="240" w:lineRule="auto"/>
              <w:ind w:left="0" w:firstLine="0"/>
              <w:rPr>
                <w:rFonts w:ascii="Calibri" w:eastAsia="Times New Roman" w:hAnsi="Calibri"/>
                <w:b/>
              </w:rPr>
            </w:pPr>
          </w:p>
        </w:tc>
        <w:tc>
          <w:tcPr>
            <w:tcW w:w="1276" w:type="dxa"/>
            <w:tcBorders>
              <w:top w:val="single" w:sz="4" w:space="0" w:color="auto"/>
              <w:bottom w:val="single" w:sz="12"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r w:rsidRPr="00C20568">
              <w:rPr>
                <w:rFonts w:ascii="Calibri" w:eastAsia="Times New Roman" w:hAnsi="Calibri"/>
                <w:b/>
                <w:noProof/>
              </w:rPr>
              <w:t>Enota mere</w:t>
            </w:r>
          </w:p>
        </w:tc>
        <w:tc>
          <w:tcPr>
            <w:tcW w:w="1539" w:type="dxa"/>
            <w:tcBorders>
              <w:top w:val="single" w:sz="4" w:space="0" w:color="auto"/>
              <w:bottom w:val="single" w:sz="12" w:space="0" w:color="auto"/>
            </w:tcBorders>
          </w:tcPr>
          <w:p w:rsidR="00C20568" w:rsidRPr="00C20568" w:rsidRDefault="00C20568" w:rsidP="00C20568">
            <w:pPr>
              <w:spacing w:before="80" w:after="0" w:line="240" w:lineRule="auto"/>
              <w:ind w:left="0" w:firstLine="0"/>
              <w:jc w:val="right"/>
              <w:rPr>
                <w:rFonts w:ascii="Calibri" w:eastAsia="Times New Roman" w:hAnsi="Calibri"/>
                <w:b/>
                <w:noProof/>
              </w:rPr>
            </w:pPr>
            <w:r w:rsidRPr="00C20568">
              <w:rPr>
                <w:rFonts w:ascii="Calibri" w:eastAsia="Times New Roman" w:hAnsi="Calibri"/>
                <w:b/>
                <w:noProof/>
              </w:rPr>
              <w:t>Cena na enoto</w:t>
            </w:r>
          </w:p>
        </w:tc>
        <w:tc>
          <w:tcPr>
            <w:tcW w:w="871" w:type="dxa"/>
            <w:tcBorders>
              <w:top w:val="single" w:sz="4" w:space="0" w:color="auto"/>
              <w:bottom w:val="single" w:sz="12"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r w:rsidRPr="00C20568">
              <w:rPr>
                <w:rFonts w:ascii="Calibri" w:eastAsia="Times New Roman" w:hAnsi="Calibri"/>
                <w:b/>
                <w:noProof/>
              </w:rPr>
              <w:t>Količina</w:t>
            </w:r>
          </w:p>
        </w:tc>
        <w:tc>
          <w:tcPr>
            <w:tcW w:w="1270" w:type="dxa"/>
            <w:tcBorders>
              <w:top w:val="single" w:sz="4" w:space="0" w:color="auto"/>
              <w:bottom w:val="single" w:sz="12"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r w:rsidRPr="00C20568">
              <w:rPr>
                <w:rFonts w:ascii="Calibri" w:eastAsia="Times New Roman" w:hAnsi="Calibri"/>
                <w:b/>
                <w:noProof/>
              </w:rPr>
              <w:t>Skupaj</w:t>
            </w:r>
          </w:p>
        </w:tc>
      </w:tr>
      <w:tr w:rsidR="00C20568" w:rsidRPr="00C20568" w:rsidTr="00C20568">
        <w:tc>
          <w:tcPr>
            <w:tcW w:w="444" w:type="dxa"/>
            <w:tcBorders>
              <w:top w:val="single" w:sz="12" w:space="0" w:color="auto"/>
              <w:bottom w:val="single" w:sz="4" w:space="0" w:color="auto"/>
            </w:tcBorders>
            <w:shd w:val="clear" w:color="auto" w:fill="auto"/>
          </w:tcPr>
          <w:p w:rsidR="00C20568" w:rsidRPr="00C20568" w:rsidRDefault="00C20568" w:rsidP="00C20568">
            <w:pPr>
              <w:spacing w:before="80" w:after="0" w:line="240" w:lineRule="auto"/>
              <w:ind w:left="0" w:firstLine="0"/>
              <w:rPr>
                <w:rFonts w:ascii="Calibri" w:eastAsia="Times New Roman" w:hAnsi="Calibri"/>
                <w:b/>
              </w:rPr>
            </w:pPr>
          </w:p>
        </w:tc>
        <w:tc>
          <w:tcPr>
            <w:tcW w:w="4116" w:type="dxa"/>
            <w:tcBorders>
              <w:top w:val="single" w:sz="12" w:space="0" w:color="auto"/>
              <w:bottom w:val="single" w:sz="4" w:space="0" w:color="auto"/>
              <w:right w:val="nil"/>
            </w:tcBorders>
            <w:shd w:val="clear" w:color="auto" w:fill="auto"/>
          </w:tcPr>
          <w:p w:rsidR="00C20568" w:rsidRPr="00C20568" w:rsidRDefault="00C20568" w:rsidP="00C20568">
            <w:pPr>
              <w:spacing w:before="80" w:after="0" w:line="240" w:lineRule="auto"/>
              <w:ind w:left="0" w:firstLine="0"/>
              <w:rPr>
                <w:rFonts w:ascii="Calibri" w:eastAsia="Times New Roman" w:hAnsi="Calibri"/>
                <w:b/>
              </w:rPr>
            </w:pPr>
            <w:r w:rsidRPr="00C20568">
              <w:rPr>
                <w:rFonts w:ascii="Calibri" w:eastAsia="Times New Roman" w:hAnsi="Calibri"/>
                <w:b/>
              </w:rPr>
              <w:t>Bager</w:t>
            </w:r>
          </w:p>
        </w:tc>
        <w:tc>
          <w:tcPr>
            <w:tcW w:w="1276" w:type="dxa"/>
            <w:tcBorders>
              <w:top w:val="single" w:sz="12" w:space="0" w:color="auto"/>
              <w:left w:val="nil"/>
              <w:bottom w:val="single" w:sz="4" w:space="0" w:color="auto"/>
              <w:right w:val="nil"/>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p>
        </w:tc>
        <w:tc>
          <w:tcPr>
            <w:tcW w:w="1539" w:type="dxa"/>
            <w:tcBorders>
              <w:top w:val="single" w:sz="12" w:space="0" w:color="auto"/>
              <w:left w:val="nil"/>
              <w:bottom w:val="single" w:sz="4" w:space="0" w:color="auto"/>
              <w:right w:val="nil"/>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p>
        </w:tc>
        <w:tc>
          <w:tcPr>
            <w:tcW w:w="871" w:type="dxa"/>
            <w:tcBorders>
              <w:top w:val="single" w:sz="12" w:space="0" w:color="auto"/>
              <w:left w:val="nil"/>
              <w:bottom w:val="single" w:sz="4" w:space="0" w:color="auto"/>
              <w:right w:val="nil"/>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highlight w:val="yellow"/>
              </w:rPr>
            </w:pPr>
          </w:p>
        </w:tc>
        <w:tc>
          <w:tcPr>
            <w:tcW w:w="1270" w:type="dxa"/>
            <w:tcBorders>
              <w:top w:val="single" w:sz="12" w:space="0" w:color="auto"/>
              <w:left w:val="nil"/>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p>
        </w:tc>
      </w:tr>
      <w:tr w:rsidR="00C20568" w:rsidRPr="00C20568" w:rsidTr="00C20568">
        <w:tc>
          <w:tcPr>
            <w:tcW w:w="444" w:type="dxa"/>
            <w:tcBorders>
              <w:top w:val="single" w:sz="4" w:space="0" w:color="auto"/>
              <w:bottom w:val="single" w:sz="4" w:space="0" w:color="auto"/>
            </w:tcBorders>
          </w:tcPr>
          <w:p w:rsidR="00C20568" w:rsidRPr="00C20568" w:rsidRDefault="00C20568" w:rsidP="00C20568">
            <w:pPr>
              <w:spacing w:before="80" w:after="0" w:line="240" w:lineRule="auto"/>
              <w:ind w:left="0" w:firstLine="0"/>
              <w:rPr>
                <w:rFonts w:ascii="Calibri" w:eastAsia="Times New Roman" w:hAnsi="Calibri"/>
              </w:rPr>
            </w:pPr>
            <w:r w:rsidRPr="00C20568">
              <w:rPr>
                <w:rFonts w:ascii="Calibri" w:eastAsia="Times New Roman" w:hAnsi="Calibri"/>
              </w:rPr>
              <w:t>1</w:t>
            </w:r>
          </w:p>
        </w:tc>
        <w:tc>
          <w:tcPr>
            <w:tcW w:w="4116" w:type="dxa"/>
            <w:tcBorders>
              <w:top w:val="single" w:sz="4" w:space="0" w:color="auto"/>
              <w:bottom w:val="single" w:sz="4" w:space="0" w:color="auto"/>
            </w:tcBorders>
          </w:tcPr>
          <w:p w:rsidR="00C20568" w:rsidRPr="00C20568" w:rsidRDefault="00C20568" w:rsidP="00C20568">
            <w:pPr>
              <w:spacing w:before="80" w:after="0" w:line="240" w:lineRule="auto"/>
              <w:ind w:left="0" w:firstLine="0"/>
              <w:rPr>
                <w:rFonts w:ascii="Calibri" w:eastAsia="Times New Roman" w:hAnsi="Calibri" w:cs="Calibri"/>
                <w:spacing w:val="-5"/>
              </w:rPr>
            </w:pPr>
            <w:r w:rsidRPr="00C20568">
              <w:rPr>
                <w:rFonts w:ascii="Calibri" w:eastAsia="Times New Roman" w:hAnsi="Calibri"/>
              </w:rPr>
              <w:t>Mini bager goseničar</w:t>
            </w:r>
          </w:p>
        </w:tc>
        <w:tc>
          <w:tcPr>
            <w:tcW w:w="1276" w:type="dxa"/>
            <w:tcBorders>
              <w:top w:val="single" w:sz="4" w:space="0" w:color="auto"/>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noProof/>
              </w:rPr>
            </w:pPr>
            <w:r w:rsidRPr="00C20568">
              <w:rPr>
                <w:rFonts w:ascii="Calibri" w:eastAsia="Times New Roman" w:hAnsi="Calibri"/>
                <w:noProof/>
              </w:rPr>
              <w:t>kom</w:t>
            </w:r>
          </w:p>
        </w:tc>
        <w:tc>
          <w:tcPr>
            <w:tcW w:w="1539" w:type="dxa"/>
            <w:tcBorders>
              <w:top w:val="single" w:sz="4" w:space="0" w:color="auto"/>
              <w:bottom w:val="single" w:sz="4"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noProof/>
              </w:rPr>
            </w:pPr>
          </w:p>
        </w:tc>
        <w:tc>
          <w:tcPr>
            <w:tcW w:w="871" w:type="dxa"/>
            <w:tcBorders>
              <w:top w:val="single" w:sz="4" w:space="0" w:color="auto"/>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noProof/>
              </w:rPr>
            </w:pPr>
            <w:r w:rsidRPr="00C20568">
              <w:rPr>
                <w:rFonts w:ascii="Calibri" w:eastAsia="Times New Roman" w:hAnsi="Calibri"/>
                <w:noProof/>
              </w:rPr>
              <w:t>3</w:t>
            </w:r>
          </w:p>
        </w:tc>
        <w:tc>
          <w:tcPr>
            <w:tcW w:w="1270" w:type="dxa"/>
            <w:tcBorders>
              <w:top w:val="single" w:sz="4" w:space="0" w:color="auto"/>
              <w:bottom w:val="single" w:sz="4" w:space="0" w:color="auto"/>
              <w:right w:val="single" w:sz="4"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noProof/>
              </w:rPr>
            </w:pPr>
          </w:p>
        </w:tc>
      </w:tr>
      <w:tr w:rsidR="00C20568" w:rsidRPr="00C20568" w:rsidTr="00C20568">
        <w:tc>
          <w:tcPr>
            <w:tcW w:w="444" w:type="dxa"/>
            <w:tcBorders>
              <w:top w:val="single" w:sz="4" w:space="0" w:color="auto"/>
              <w:bottom w:val="single" w:sz="4" w:space="0" w:color="auto"/>
            </w:tcBorders>
            <w:shd w:val="clear" w:color="auto" w:fill="auto"/>
          </w:tcPr>
          <w:p w:rsidR="00C20568" w:rsidRPr="00C20568" w:rsidRDefault="00C20568" w:rsidP="00C20568">
            <w:pPr>
              <w:spacing w:before="80" w:after="0" w:line="240" w:lineRule="auto"/>
              <w:ind w:left="0" w:firstLine="0"/>
              <w:rPr>
                <w:rFonts w:ascii="Calibri" w:eastAsia="Times New Roman" w:hAnsi="Calibri" w:cs="Calibri"/>
                <w:b/>
                <w:spacing w:val="-5"/>
              </w:rPr>
            </w:pPr>
          </w:p>
        </w:tc>
        <w:tc>
          <w:tcPr>
            <w:tcW w:w="4116" w:type="dxa"/>
            <w:tcBorders>
              <w:top w:val="single" w:sz="4" w:space="0" w:color="auto"/>
              <w:bottom w:val="single" w:sz="4" w:space="0" w:color="auto"/>
              <w:right w:val="nil"/>
            </w:tcBorders>
            <w:shd w:val="clear" w:color="auto" w:fill="auto"/>
          </w:tcPr>
          <w:p w:rsidR="00C20568" w:rsidRPr="00C20568" w:rsidRDefault="00C20568" w:rsidP="00C20568">
            <w:pPr>
              <w:spacing w:before="80" w:after="0" w:line="240" w:lineRule="auto"/>
              <w:ind w:left="0" w:firstLine="0"/>
              <w:rPr>
                <w:rFonts w:ascii="Calibri" w:eastAsia="Times New Roman" w:hAnsi="Calibri" w:cs="Calibri"/>
                <w:b/>
                <w:spacing w:val="-5"/>
              </w:rPr>
            </w:pPr>
            <w:r w:rsidRPr="00C20568">
              <w:rPr>
                <w:rFonts w:ascii="Calibri" w:eastAsia="Times New Roman" w:hAnsi="Calibri" w:cs="Calibri"/>
                <w:b/>
                <w:spacing w:val="-5"/>
              </w:rPr>
              <w:t>Orodja</w:t>
            </w:r>
          </w:p>
        </w:tc>
        <w:tc>
          <w:tcPr>
            <w:tcW w:w="1276" w:type="dxa"/>
            <w:tcBorders>
              <w:top w:val="single" w:sz="4" w:space="0" w:color="auto"/>
              <w:left w:val="nil"/>
              <w:bottom w:val="single" w:sz="4" w:space="0" w:color="auto"/>
              <w:right w:val="nil"/>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p>
        </w:tc>
        <w:tc>
          <w:tcPr>
            <w:tcW w:w="1539" w:type="dxa"/>
            <w:tcBorders>
              <w:top w:val="single" w:sz="4" w:space="0" w:color="auto"/>
              <w:left w:val="nil"/>
              <w:bottom w:val="single" w:sz="4" w:space="0" w:color="auto"/>
              <w:right w:val="nil"/>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p>
        </w:tc>
        <w:tc>
          <w:tcPr>
            <w:tcW w:w="871" w:type="dxa"/>
            <w:tcBorders>
              <w:top w:val="single" w:sz="4" w:space="0" w:color="auto"/>
              <w:left w:val="nil"/>
              <w:bottom w:val="single" w:sz="4" w:space="0" w:color="auto"/>
              <w:right w:val="nil"/>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p>
        </w:tc>
        <w:tc>
          <w:tcPr>
            <w:tcW w:w="1270" w:type="dxa"/>
            <w:tcBorders>
              <w:top w:val="single" w:sz="4" w:space="0" w:color="auto"/>
              <w:left w:val="nil"/>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p>
        </w:tc>
      </w:tr>
      <w:tr w:rsidR="00C20568" w:rsidRPr="00C20568" w:rsidTr="00C20568">
        <w:tc>
          <w:tcPr>
            <w:tcW w:w="444" w:type="dxa"/>
            <w:tcBorders>
              <w:top w:val="single" w:sz="4" w:space="0" w:color="auto"/>
              <w:bottom w:val="single" w:sz="4" w:space="0" w:color="auto"/>
            </w:tcBorders>
          </w:tcPr>
          <w:p w:rsidR="00C20568" w:rsidRPr="00C20568" w:rsidRDefault="00C20568" w:rsidP="00C20568">
            <w:pPr>
              <w:spacing w:before="80" w:after="0" w:line="240" w:lineRule="auto"/>
              <w:ind w:left="0" w:firstLine="0"/>
              <w:rPr>
                <w:rFonts w:ascii="Calibri" w:eastAsia="Times New Roman" w:hAnsi="Calibri" w:cs="Calibri"/>
                <w:spacing w:val="-5"/>
              </w:rPr>
            </w:pPr>
            <w:r w:rsidRPr="00C20568">
              <w:rPr>
                <w:rFonts w:ascii="Calibri" w:eastAsia="Times New Roman" w:hAnsi="Calibri" w:cs="Calibri"/>
                <w:spacing w:val="-5"/>
              </w:rPr>
              <w:t>2</w:t>
            </w:r>
          </w:p>
        </w:tc>
        <w:tc>
          <w:tcPr>
            <w:tcW w:w="4116" w:type="dxa"/>
            <w:tcBorders>
              <w:top w:val="single" w:sz="4" w:space="0" w:color="auto"/>
              <w:bottom w:val="single" w:sz="4" w:space="0" w:color="auto"/>
            </w:tcBorders>
          </w:tcPr>
          <w:p w:rsidR="00C20568" w:rsidRPr="00C20568" w:rsidRDefault="00C20568" w:rsidP="00C20568">
            <w:pPr>
              <w:spacing w:before="80" w:after="0" w:line="240" w:lineRule="auto"/>
              <w:ind w:left="0" w:firstLine="0"/>
              <w:rPr>
                <w:rFonts w:ascii="Calibri" w:eastAsia="Times New Roman" w:hAnsi="Calibri"/>
                <w:noProof/>
              </w:rPr>
            </w:pPr>
            <w:proofErr w:type="spellStart"/>
            <w:r w:rsidRPr="00C20568">
              <w:rPr>
                <w:rFonts w:ascii="Calibri" w:eastAsia="Times New Roman" w:hAnsi="Calibri" w:cs="Calibri"/>
                <w:spacing w:val="-5"/>
              </w:rPr>
              <w:t>Rotator</w:t>
            </w:r>
            <w:proofErr w:type="spellEnd"/>
            <w:r w:rsidRPr="00C20568">
              <w:rPr>
                <w:rFonts w:ascii="Calibri" w:eastAsia="Times New Roman" w:hAnsi="Calibri" w:cs="Calibri"/>
                <w:spacing w:val="-5"/>
              </w:rPr>
              <w:t xml:space="preserve"> z nagibno glavo s hidravlično hitro menjavo orodij</w:t>
            </w:r>
          </w:p>
        </w:tc>
        <w:tc>
          <w:tcPr>
            <w:tcW w:w="1276" w:type="dxa"/>
            <w:tcBorders>
              <w:top w:val="single" w:sz="4" w:space="0" w:color="auto"/>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noProof/>
              </w:rPr>
            </w:pPr>
            <w:r w:rsidRPr="00C20568">
              <w:rPr>
                <w:rFonts w:ascii="Calibri" w:eastAsia="Times New Roman" w:hAnsi="Calibri"/>
                <w:noProof/>
              </w:rPr>
              <w:t>kom</w:t>
            </w:r>
          </w:p>
        </w:tc>
        <w:tc>
          <w:tcPr>
            <w:tcW w:w="1539" w:type="dxa"/>
            <w:tcBorders>
              <w:top w:val="single" w:sz="4" w:space="0" w:color="auto"/>
              <w:bottom w:val="single" w:sz="4"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noProof/>
              </w:rPr>
            </w:pPr>
          </w:p>
        </w:tc>
        <w:tc>
          <w:tcPr>
            <w:tcW w:w="871" w:type="dxa"/>
            <w:tcBorders>
              <w:top w:val="single" w:sz="4" w:space="0" w:color="auto"/>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noProof/>
              </w:rPr>
            </w:pPr>
            <w:r w:rsidRPr="00C20568">
              <w:rPr>
                <w:rFonts w:ascii="Calibri" w:eastAsia="Times New Roman" w:hAnsi="Calibri"/>
                <w:noProof/>
              </w:rPr>
              <w:t>3</w:t>
            </w:r>
          </w:p>
        </w:tc>
        <w:tc>
          <w:tcPr>
            <w:tcW w:w="1270" w:type="dxa"/>
            <w:tcBorders>
              <w:top w:val="single" w:sz="4" w:space="0" w:color="auto"/>
              <w:bottom w:val="single" w:sz="4" w:space="0" w:color="auto"/>
              <w:right w:val="single" w:sz="4"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noProof/>
              </w:rPr>
            </w:pPr>
          </w:p>
        </w:tc>
      </w:tr>
      <w:tr w:rsidR="00C20568" w:rsidRPr="00C20568" w:rsidTr="00C20568">
        <w:tc>
          <w:tcPr>
            <w:tcW w:w="444" w:type="dxa"/>
            <w:tcBorders>
              <w:top w:val="single" w:sz="4" w:space="0" w:color="auto"/>
              <w:bottom w:val="single" w:sz="4" w:space="0" w:color="auto"/>
            </w:tcBorders>
          </w:tcPr>
          <w:p w:rsidR="00C20568" w:rsidRPr="00C20568" w:rsidRDefault="00C20568" w:rsidP="00C20568">
            <w:pPr>
              <w:spacing w:before="80" w:after="0" w:line="240" w:lineRule="auto"/>
              <w:ind w:left="0" w:firstLine="0"/>
              <w:rPr>
                <w:rFonts w:ascii="Calibri" w:eastAsia="Times New Roman" w:hAnsi="Calibri" w:cs="Calibri"/>
                <w:spacing w:val="-5"/>
              </w:rPr>
            </w:pPr>
            <w:r w:rsidRPr="00C20568">
              <w:rPr>
                <w:rFonts w:ascii="Calibri" w:eastAsia="Times New Roman" w:hAnsi="Calibri" w:cs="Calibri"/>
                <w:spacing w:val="-5"/>
              </w:rPr>
              <w:t>3</w:t>
            </w:r>
          </w:p>
        </w:tc>
        <w:tc>
          <w:tcPr>
            <w:tcW w:w="4116" w:type="dxa"/>
            <w:tcBorders>
              <w:top w:val="single" w:sz="4" w:space="0" w:color="auto"/>
              <w:bottom w:val="single" w:sz="4" w:space="0" w:color="auto"/>
            </w:tcBorders>
          </w:tcPr>
          <w:p w:rsidR="00C20568" w:rsidRPr="00C20568" w:rsidRDefault="00C20568" w:rsidP="00C20568">
            <w:pPr>
              <w:spacing w:before="80" w:after="0" w:line="240" w:lineRule="auto"/>
              <w:ind w:left="0" w:firstLine="0"/>
              <w:rPr>
                <w:rFonts w:ascii="Calibri" w:eastAsia="Times New Roman" w:hAnsi="Calibri"/>
              </w:rPr>
            </w:pPr>
            <w:r w:rsidRPr="00C20568">
              <w:rPr>
                <w:rFonts w:ascii="Calibri" w:eastAsia="Times New Roman" w:hAnsi="Calibri"/>
              </w:rPr>
              <w:t xml:space="preserve">Grabež širine </w:t>
            </w:r>
            <w:proofErr w:type="spellStart"/>
            <w:r w:rsidRPr="00C20568">
              <w:rPr>
                <w:rFonts w:ascii="Calibri" w:eastAsia="Times New Roman" w:hAnsi="Calibri"/>
              </w:rPr>
              <w:t>max</w:t>
            </w:r>
            <w:proofErr w:type="spellEnd"/>
            <w:r w:rsidRPr="00C20568">
              <w:rPr>
                <w:rFonts w:ascii="Calibri" w:eastAsia="Times New Roman" w:hAnsi="Calibri"/>
              </w:rPr>
              <w:t>. 250 mm, zaprt, brez rotacije</w:t>
            </w:r>
          </w:p>
        </w:tc>
        <w:tc>
          <w:tcPr>
            <w:tcW w:w="1276" w:type="dxa"/>
            <w:tcBorders>
              <w:top w:val="single" w:sz="4" w:space="0" w:color="auto"/>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noProof/>
              </w:rPr>
            </w:pPr>
            <w:r w:rsidRPr="00C20568">
              <w:rPr>
                <w:rFonts w:ascii="Calibri" w:eastAsia="Times New Roman" w:hAnsi="Calibri"/>
                <w:noProof/>
              </w:rPr>
              <w:t>kom</w:t>
            </w:r>
          </w:p>
        </w:tc>
        <w:tc>
          <w:tcPr>
            <w:tcW w:w="1539" w:type="dxa"/>
            <w:tcBorders>
              <w:top w:val="single" w:sz="4" w:space="0" w:color="auto"/>
              <w:bottom w:val="single" w:sz="4"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noProof/>
              </w:rPr>
            </w:pPr>
          </w:p>
        </w:tc>
        <w:tc>
          <w:tcPr>
            <w:tcW w:w="871" w:type="dxa"/>
            <w:tcBorders>
              <w:top w:val="single" w:sz="4" w:space="0" w:color="auto"/>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noProof/>
              </w:rPr>
            </w:pPr>
            <w:r w:rsidRPr="00C20568">
              <w:rPr>
                <w:rFonts w:ascii="Calibri" w:eastAsia="Times New Roman" w:hAnsi="Calibri"/>
                <w:noProof/>
              </w:rPr>
              <w:t>3</w:t>
            </w:r>
          </w:p>
        </w:tc>
        <w:tc>
          <w:tcPr>
            <w:tcW w:w="1270" w:type="dxa"/>
            <w:tcBorders>
              <w:top w:val="single" w:sz="4" w:space="0" w:color="auto"/>
              <w:bottom w:val="single" w:sz="4" w:space="0" w:color="auto"/>
              <w:right w:val="single" w:sz="4"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noProof/>
              </w:rPr>
            </w:pPr>
          </w:p>
        </w:tc>
      </w:tr>
      <w:tr w:rsidR="00C20568" w:rsidRPr="00C20568" w:rsidTr="00C20568">
        <w:tc>
          <w:tcPr>
            <w:tcW w:w="444" w:type="dxa"/>
            <w:tcBorders>
              <w:top w:val="single" w:sz="4" w:space="0" w:color="auto"/>
              <w:bottom w:val="single" w:sz="4" w:space="0" w:color="auto"/>
            </w:tcBorders>
          </w:tcPr>
          <w:p w:rsidR="00C20568" w:rsidRPr="00C20568" w:rsidRDefault="00C20568" w:rsidP="00C20568">
            <w:pPr>
              <w:spacing w:before="80" w:after="0" w:line="240" w:lineRule="auto"/>
              <w:ind w:left="0" w:firstLine="0"/>
              <w:rPr>
                <w:rFonts w:ascii="Calibri" w:eastAsia="Times New Roman" w:hAnsi="Calibri" w:cs="Calibri"/>
                <w:spacing w:val="-5"/>
              </w:rPr>
            </w:pPr>
            <w:r w:rsidRPr="00C20568">
              <w:rPr>
                <w:rFonts w:ascii="Calibri" w:eastAsia="Times New Roman" w:hAnsi="Calibri" w:cs="Calibri"/>
                <w:spacing w:val="-5"/>
              </w:rPr>
              <w:t>4</w:t>
            </w:r>
          </w:p>
        </w:tc>
        <w:tc>
          <w:tcPr>
            <w:tcW w:w="4116" w:type="dxa"/>
            <w:tcBorders>
              <w:top w:val="single" w:sz="4" w:space="0" w:color="auto"/>
              <w:bottom w:val="single" w:sz="4" w:space="0" w:color="auto"/>
            </w:tcBorders>
          </w:tcPr>
          <w:p w:rsidR="00C20568" w:rsidRPr="00C20568" w:rsidRDefault="00C20568" w:rsidP="00C20568">
            <w:pPr>
              <w:spacing w:before="80" w:after="0" w:line="240" w:lineRule="auto"/>
              <w:ind w:left="0" w:firstLine="0"/>
              <w:rPr>
                <w:rFonts w:ascii="Calibri" w:eastAsia="Times New Roman" w:hAnsi="Calibri"/>
              </w:rPr>
            </w:pPr>
            <w:r w:rsidRPr="00C20568">
              <w:rPr>
                <w:rFonts w:ascii="Calibri" w:eastAsia="Times New Roman" w:hAnsi="Calibri"/>
              </w:rPr>
              <w:t>Šolanje strojnikov</w:t>
            </w:r>
          </w:p>
        </w:tc>
        <w:tc>
          <w:tcPr>
            <w:tcW w:w="1276" w:type="dxa"/>
            <w:tcBorders>
              <w:top w:val="single" w:sz="4" w:space="0" w:color="auto"/>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noProof/>
              </w:rPr>
            </w:pPr>
            <w:r w:rsidRPr="00C20568">
              <w:rPr>
                <w:rFonts w:ascii="Calibri" w:eastAsia="Times New Roman" w:hAnsi="Calibri"/>
                <w:noProof/>
              </w:rPr>
              <w:t>ura</w:t>
            </w:r>
          </w:p>
        </w:tc>
        <w:tc>
          <w:tcPr>
            <w:tcW w:w="1539" w:type="dxa"/>
            <w:tcBorders>
              <w:top w:val="single" w:sz="4" w:space="0" w:color="auto"/>
              <w:bottom w:val="single" w:sz="4"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noProof/>
              </w:rPr>
            </w:pPr>
          </w:p>
        </w:tc>
        <w:tc>
          <w:tcPr>
            <w:tcW w:w="871" w:type="dxa"/>
            <w:tcBorders>
              <w:top w:val="single" w:sz="4" w:space="0" w:color="auto"/>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noProof/>
              </w:rPr>
            </w:pPr>
            <w:r w:rsidRPr="00C20568">
              <w:rPr>
                <w:rFonts w:ascii="Calibri" w:eastAsia="Times New Roman" w:hAnsi="Calibri"/>
                <w:noProof/>
              </w:rPr>
              <w:t>24</w:t>
            </w:r>
          </w:p>
        </w:tc>
        <w:tc>
          <w:tcPr>
            <w:tcW w:w="1270" w:type="dxa"/>
            <w:tcBorders>
              <w:top w:val="single" w:sz="4" w:space="0" w:color="auto"/>
              <w:bottom w:val="single" w:sz="4" w:space="0" w:color="auto"/>
              <w:right w:val="single" w:sz="4"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noProof/>
              </w:rPr>
            </w:pPr>
          </w:p>
        </w:tc>
      </w:tr>
      <w:tr w:rsidR="00C20568" w:rsidRPr="00C20568" w:rsidTr="00C20568">
        <w:tc>
          <w:tcPr>
            <w:tcW w:w="444" w:type="dxa"/>
            <w:tcBorders>
              <w:top w:val="single" w:sz="12" w:space="0" w:color="auto"/>
            </w:tcBorders>
          </w:tcPr>
          <w:p w:rsidR="00C20568" w:rsidRPr="00C20568" w:rsidRDefault="00C20568" w:rsidP="00C20568">
            <w:pPr>
              <w:spacing w:before="80" w:after="0" w:line="240" w:lineRule="auto"/>
              <w:ind w:left="0" w:firstLine="0"/>
              <w:rPr>
                <w:rFonts w:ascii="Calibri" w:eastAsia="Times New Roman" w:hAnsi="Calibri" w:cs="Calibri"/>
                <w:b/>
                <w:spacing w:val="-5"/>
              </w:rPr>
            </w:pPr>
            <w:r w:rsidRPr="00C20568">
              <w:rPr>
                <w:rFonts w:ascii="Calibri" w:eastAsia="Times New Roman" w:hAnsi="Calibri" w:cs="Calibri"/>
                <w:b/>
                <w:spacing w:val="-5"/>
              </w:rPr>
              <w:t>5</w:t>
            </w:r>
          </w:p>
        </w:tc>
        <w:tc>
          <w:tcPr>
            <w:tcW w:w="4116" w:type="dxa"/>
            <w:tcBorders>
              <w:top w:val="single" w:sz="12" w:space="0" w:color="auto"/>
              <w:right w:val="nil"/>
            </w:tcBorders>
          </w:tcPr>
          <w:p w:rsidR="00C20568" w:rsidRPr="00C20568" w:rsidRDefault="00C20568" w:rsidP="00C20568">
            <w:pPr>
              <w:spacing w:before="80" w:after="0" w:line="240" w:lineRule="auto"/>
              <w:ind w:left="0" w:firstLine="0"/>
              <w:rPr>
                <w:rFonts w:ascii="Calibri" w:eastAsia="Times New Roman" w:hAnsi="Calibri" w:cs="Calibri"/>
                <w:b/>
                <w:spacing w:val="-5"/>
              </w:rPr>
            </w:pPr>
            <w:r w:rsidRPr="00C20568">
              <w:rPr>
                <w:rFonts w:ascii="Calibri" w:eastAsia="Times New Roman" w:hAnsi="Calibri" w:cs="Calibri"/>
                <w:b/>
                <w:spacing w:val="-5"/>
              </w:rPr>
              <w:t>Celotna ponudbena vrednost (1+2+3+4)</w:t>
            </w:r>
          </w:p>
        </w:tc>
        <w:tc>
          <w:tcPr>
            <w:tcW w:w="1276" w:type="dxa"/>
            <w:tcBorders>
              <w:top w:val="single" w:sz="12" w:space="0" w:color="auto"/>
              <w:left w:val="nil"/>
              <w:right w:val="nil"/>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p>
        </w:tc>
        <w:tc>
          <w:tcPr>
            <w:tcW w:w="1539" w:type="dxa"/>
            <w:tcBorders>
              <w:top w:val="single" w:sz="12" w:space="0" w:color="auto"/>
              <w:left w:val="nil"/>
              <w:right w:val="nil"/>
            </w:tcBorders>
          </w:tcPr>
          <w:p w:rsidR="00C20568" w:rsidRPr="00C20568" w:rsidRDefault="00C20568" w:rsidP="00C20568">
            <w:pPr>
              <w:spacing w:before="80" w:after="0" w:line="240" w:lineRule="auto"/>
              <w:ind w:left="0" w:firstLine="0"/>
              <w:jc w:val="right"/>
              <w:rPr>
                <w:rFonts w:ascii="Calibri" w:eastAsia="Times New Roman" w:hAnsi="Calibri"/>
                <w:b/>
                <w:noProof/>
              </w:rPr>
            </w:pPr>
          </w:p>
        </w:tc>
        <w:tc>
          <w:tcPr>
            <w:tcW w:w="871" w:type="dxa"/>
            <w:tcBorders>
              <w:top w:val="single" w:sz="12" w:space="0" w:color="auto"/>
              <w:left w:val="nil"/>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p>
        </w:tc>
        <w:tc>
          <w:tcPr>
            <w:tcW w:w="1270" w:type="dxa"/>
            <w:tcBorders>
              <w:top w:val="single" w:sz="12" w:space="0" w:color="auto"/>
              <w:right w:val="single" w:sz="4"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b/>
                <w:noProof/>
              </w:rPr>
            </w:pPr>
          </w:p>
        </w:tc>
      </w:tr>
    </w:tbl>
    <w:p w:rsidR="00C20568" w:rsidRPr="00C20568" w:rsidRDefault="00C20568" w:rsidP="00C20568">
      <w:pPr>
        <w:tabs>
          <w:tab w:val="left" w:pos="142"/>
        </w:tabs>
        <w:spacing w:before="80" w:after="0" w:line="240" w:lineRule="auto"/>
        <w:ind w:left="142" w:firstLine="0"/>
        <w:rPr>
          <w:rFonts w:ascii="Calibri" w:eastAsia="Times New Roman" w:hAnsi="Calibri"/>
          <w:szCs w:val="20"/>
        </w:rPr>
      </w:pPr>
      <w:r w:rsidRPr="00C20568">
        <w:rPr>
          <w:rFonts w:ascii="Calibri" w:eastAsia="Times New Roman" w:hAnsi="Calibri"/>
          <w:szCs w:val="20"/>
        </w:rPr>
        <w:t>V ceno je zajeto vse, kar je določeno v tehničnih zahtevah tega obrazca in Razpisnem obrazcu 9: Vzorec pogodbe.</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Tehnične zahteve za mini bagre goseničarje in orodja, ki so predmet tega razpisa:</w:t>
      </w:r>
    </w:p>
    <w:p w:rsidR="00C20568" w:rsidRPr="00C20568" w:rsidRDefault="00C20568" w:rsidP="00C20568">
      <w:pPr>
        <w:spacing w:after="0" w:line="240" w:lineRule="auto"/>
        <w:ind w:left="0" w:firstLine="0"/>
        <w:rPr>
          <w:rFonts w:ascii="Calibri" w:eastAsia="Times New Roman" w:hAnsi="Calibri" w:cs="Calibri"/>
          <w:b/>
          <w:szCs w:val="20"/>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Vsa ponujena mehanizacija mora biti nova (zadnje modelno leto).</w:t>
      </w:r>
    </w:p>
    <w:p w:rsidR="00C20568" w:rsidRPr="00C20568" w:rsidRDefault="00C20568" w:rsidP="00C20568">
      <w:pPr>
        <w:spacing w:after="0" w:line="240" w:lineRule="auto"/>
        <w:ind w:left="0" w:firstLine="0"/>
        <w:rPr>
          <w:rFonts w:ascii="Calibri" w:eastAsia="Times New Roman" w:hAnsi="Calibri" w:cs="Calibri"/>
          <w:b/>
          <w:szCs w:val="20"/>
        </w:rPr>
      </w:pPr>
    </w:p>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w:t>
      </w:r>
      <w:r w:rsidRPr="00C20568">
        <w:rPr>
          <w:rFonts w:ascii="Calibri" w:eastAsia="Times New Roman" w:hAnsi="Calibri" w:cs="Calibri"/>
          <w:b/>
          <w:spacing w:val="-5"/>
          <w:szCs w:val="20"/>
        </w:rPr>
        <w:t xml:space="preserve"> Mini bager goseničar:</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teža min. 3.700 kg,</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proofErr w:type="spellStart"/>
      <w:r w:rsidRPr="00C20568">
        <w:rPr>
          <w:rFonts w:ascii="Calibri" w:eastAsia="Times New Roman" w:hAnsi="Calibri" w:cs="Calibri"/>
          <w:szCs w:val="20"/>
        </w:rPr>
        <w:t>max</w:t>
      </w:r>
      <w:proofErr w:type="spellEnd"/>
      <w:r w:rsidRPr="00C20568">
        <w:rPr>
          <w:rFonts w:ascii="Calibri" w:eastAsia="Times New Roman" w:hAnsi="Calibri" w:cs="Calibri"/>
          <w:szCs w:val="20"/>
        </w:rPr>
        <w:t>. širina 1.750 mm,</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proofErr w:type="spellStart"/>
      <w:r w:rsidRPr="00C20568">
        <w:rPr>
          <w:rFonts w:ascii="Calibri" w:eastAsia="Times New Roman" w:hAnsi="Calibri" w:cs="Calibri"/>
          <w:szCs w:val="20"/>
        </w:rPr>
        <w:t>max</w:t>
      </w:r>
      <w:proofErr w:type="spellEnd"/>
      <w:r w:rsidRPr="00C20568">
        <w:rPr>
          <w:rFonts w:ascii="Calibri" w:eastAsia="Times New Roman" w:hAnsi="Calibri" w:cs="Calibri"/>
          <w:szCs w:val="20"/>
        </w:rPr>
        <w:t>. transportna dolžina 5.000 mm,</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proofErr w:type="spellStart"/>
      <w:r w:rsidRPr="00C20568">
        <w:rPr>
          <w:rFonts w:ascii="Calibri" w:eastAsia="Times New Roman" w:hAnsi="Calibri" w:cs="Calibri"/>
          <w:szCs w:val="20"/>
        </w:rPr>
        <w:t>max</w:t>
      </w:r>
      <w:proofErr w:type="spellEnd"/>
      <w:r w:rsidRPr="00C20568">
        <w:rPr>
          <w:rFonts w:ascii="Calibri" w:eastAsia="Times New Roman" w:hAnsi="Calibri" w:cs="Calibri"/>
          <w:szCs w:val="20"/>
        </w:rPr>
        <w:t>. transportna višina 2.600 mm,</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štiritaktni </w:t>
      </w:r>
      <w:proofErr w:type="spellStart"/>
      <w:r w:rsidRPr="00C20568">
        <w:rPr>
          <w:rFonts w:ascii="Calibri" w:eastAsia="Times New Roman" w:hAnsi="Calibri" w:cs="Calibri"/>
          <w:szCs w:val="20"/>
        </w:rPr>
        <w:t>diesel</w:t>
      </w:r>
      <w:proofErr w:type="spellEnd"/>
      <w:r w:rsidRPr="00C20568">
        <w:rPr>
          <w:rFonts w:ascii="Calibri" w:eastAsia="Times New Roman" w:hAnsi="Calibri" w:cs="Calibri"/>
          <w:szCs w:val="20"/>
        </w:rPr>
        <w:t xml:space="preserve"> motor z direktnim vbrizgom goriva min. 17 kW, ki izpolnjuje zadnje veljavne </w:t>
      </w:r>
      <w:proofErr w:type="spellStart"/>
      <w:r w:rsidRPr="00C20568">
        <w:rPr>
          <w:rFonts w:ascii="Calibri" w:eastAsia="Times New Roman" w:hAnsi="Calibri" w:cs="Calibri"/>
          <w:szCs w:val="20"/>
        </w:rPr>
        <w:t>okoljske</w:t>
      </w:r>
      <w:proofErr w:type="spellEnd"/>
      <w:r w:rsidRPr="00C20568">
        <w:rPr>
          <w:rFonts w:ascii="Calibri" w:eastAsia="Times New Roman" w:hAnsi="Calibri" w:cs="Calibri"/>
          <w:szCs w:val="20"/>
        </w:rPr>
        <w:t xml:space="preserve"> standarde,</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bager mora imeti gumijaste gosenice,</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globina kopanja vsaj 3.400 mm,</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višina nakladanja vsaj 3.700 mm,</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omogočen mora biti enostaven dostop za vzdrževanje stroja (npr. pokrovi, odstranljiva ali pregibna kabina za lažje vzdrževanje),</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varnostna kabina ROPS/FOPS,</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lastRenderedPageBreak/>
        <w:t>delovne luči za delo ponoči,</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instalacija za hidravlično kladivo in </w:t>
      </w:r>
      <w:proofErr w:type="spellStart"/>
      <w:r w:rsidRPr="00C20568">
        <w:rPr>
          <w:rFonts w:ascii="Calibri" w:eastAsia="Times New Roman" w:hAnsi="Calibri" w:cs="Calibri"/>
          <w:szCs w:val="20"/>
        </w:rPr>
        <w:t>rotator</w:t>
      </w:r>
      <w:proofErr w:type="spellEnd"/>
      <w:r w:rsidRPr="00C20568">
        <w:rPr>
          <w:rFonts w:ascii="Calibri" w:eastAsia="Times New Roman" w:hAnsi="Calibri" w:cs="Calibri"/>
          <w:szCs w:val="20"/>
        </w:rPr>
        <w:t xml:space="preserve"> z vrtljivo nagibno glavo (kot npr. za »</w:t>
      </w:r>
      <w:proofErr w:type="spellStart"/>
      <w:r w:rsidRPr="00C20568">
        <w:rPr>
          <w:rFonts w:ascii="Calibri" w:eastAsia="Times New Roman" w:hAnsi="Calibri" w:cs="Calibri"/>
          <w:szCs w:val="20"/>
        </w:rPr>
        <w:t>Rototilt</w:t>
      </w:r>
      <w:proofErr w:type="spellEnd"/>
      <w:r w:rsidRPr="00C20568">
        <w:rPr>
          <w:rFonts w:ascii="Calibri" w:eastAsia="Times New Roman" w:hAnsi="Calibri" w:cs="Calibri"/>
          <w:szCs w:val="20"/>
        </w:rPr>
        <w:t>«)</w:t>
      </w:r>
      <w:r w:rsidRPr="00C20568">
        <w:rPr>
          <w:rFonts w:eastAsia="Times New Roman" w:cs="Times New Roman"/>
          <w:sz w:val="24"/>
          <w:szCs w:val="20"/>
        </w:rPr>
        <w:t xml:space="preserve"> </w:t>
      </w:r>
      <w:r w:rsidRPr="00C20568">
        <w:rPr>
          <w:rFonts w:ascii="Calibri" w:eastAsia="Times New Roman" w:hAnsi="Calibri" w:cs="Calibri"/>
          <w:szCs w:val="20"/>
        </w:rPr>
        <w:t>s hidravlično hitro menjavo orodij.</w:t>
      </w:r>
    </w:p>
    <w:p w:rsidR="00C20568" w:rsidRPr="00C20568" w:rsidRDefault="00C20568" w:rsidP="00C20568">
      <w:pPr>
        <w:spacing w:after="0" w:line="240" w:lineRule="auto"/>
        <w:ind w:left="0" w:firstLine="0"/>
        <w:rPr>
          <w:rFonts w:ascii="Calibri" w:eastAsia="Times New Roman" w:hAnsi="Calibri" w:cs="Calibri"/>
          <w:spacing w:val="-5"/>
          <w:szCs w:val="20"/>
        </w:rPr>
      </w:pPr>
    </w:p>
    <w:p w:rsidR="00C20568" w:rsidRPr="00C20568" w:rsidRDefault="00C20568" w:rsidP="00C20568">
      <w:pPr>
        <w:spacing w:after="0" w:line="240" w:lineRule="auto"/>
        <w:ind w:left="0" w:firstLine="0"/>
        <w:rPr>
          <w:rFonts w:ascii="Calibri" w:eastAsia="Times New Roman" w:hAnsi="Calibri" w:cs="Calibri"/>
          <w:b/>
          <w:spacing w:val="-5"/>
          <w:szCs w:val="20"/>
        </w:rPr>
      </w:pPr>
      <w:r w:rsidRPr="00C20568">
        <w:rPr>
          <w:rFonts w:ascii="Calibri" w:eastAsia="Times New Roman" w:hAnsi="Calibri" w:cs="Calibri"/>
          <w:b/>
          <w:szCs w:val="20"/>
        </w:rPr>
        <w:t>2.</w:t>
      </w:r>
      <w:r w:rsidRPr="00C20568">
        <w:rPr>
          <w:rFonts w:ascii="Calibri" w:eastAsia="Times New Roman" w:hAnsi="Calibri" w:cs="Calibri"/>
          <w:b/>
          <w:spacing w:val="-5"/>
          <w:szCs w:val="20"/>
        </w:rPr>
        <w:t xml:space="preserve"> Orodja za bagre:</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proofErr w:type="spellStart"/>
      <w:r w:rsidRPr="00C20568">
        <w:rPr>
          <w:rFonts w:ascii="Calibri" w:eastAsia="Times New Roman" w:hAnsi="Calibri" w:cs="Calibri"/>
          <w:szCs w:val="20"/>
        </w:rPr>
        <w:t>rotator</w:t>
      </w:r>
      <w:proofErr w:type="spellEnd"/>
      <w:r w:rsidRPr="00C20568">
        <w:rPr>
          <w:rFonts w:ascii="Calibri" w:eastAsia="Times New Roman" w:hAnsi="Calibri" w:cs="Calibri"/>
          <w:szCs w:val="20"/>
        </w:rPr>
        <w:t xml:space="preserve"> z vrtljivo nagibno glavo (kot npr. »</w:t>
      </w:r>
      <w:proofErr w:type="spellStart"/>
      <w:r w:rsidRPr="00C20568">
        <w:rPr>
          <w:rFonts w:ascii="Calibri" w:eastAsia="Times New Roman" w:hAnsi="Calibri" w:cs="Calibri"/>
          <w:szCs w:val="20"/>
        </w:rPr>
        <w:t>Rototilt</w:t>
      </w:r>
      <w:proofErr w:type="spellEnd"/>
      <w:r w:rsidRPr="00C20568">
        <w:rPr>
          <w:rFonts w:ascii="Calibri" w:eastAsia="Times New Roman" w:hAnsi="Calibri" w:cs="Calibri"/>
          <w:szCs w:val="20"/>
        </w:rPr>
        <w:t>«) s hidravlično hitro menjavo orodij,</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grabež širine </w:t>
      </w:r>
      <w:proofErr w:type="spellStart"/>
      <w:r w:rsidRPr="00C20568">
        <w:rPr>
          <w:rFonts w:ascii="Calibri" w:eastAsia="Times New Roman" w:hAnsi="Calibri" w:cs="Calibri"/>
          <w:szCs w:val="20"/>
        </w:rPr>
        <w:t>max</w:t>
      </w:r>
      <w:proofErr w:type="spellEnd"/>
      <w:r w:rsidRPr="00C20568">
        <w:rPr>
          <w:rFonts w:ascii="Calibri" w:eastAsia="Times New Roman" w:hAnsi="Calibri" w:cs="Calibri"/>
          <w:szCs w:val="20"/>
        </w:rPr>
        <w:t>. 250 mm, zaprt, brez rotacije.</w:t>
      </w:r>
    </w:p>
    <w:p w:rsidR="00C20568" w:rsidRPr="00C20568" w:rsidRDefault="00C20568" w:rsidP="00C20568">
      <w:pPr>
        <w:spacing w:after="0" w:line="240" w:lineRule="auto"/>
        <w:ind w:left="0" w:firstLine="0"/>
        <w:rPr>
          <w:rFonts w:ascii="Calibri" w:eastAsia="Times New Roman" w:hAnsi="Calibri" w:cs="Calibri"/>
          <w:szCs w:val="20"/>
        </w:rPr>
      </w:pPr>
    </w:p>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3.</w:t>
      </w:r>
      <w:r w:rsidRPr="00C20568">
        <w:rPr>
          <w:rFonts w:ascii="Calibri" w:eastAsia="Times New Roman" w:hAnsi="Calibri" w:cs="Calibri"/>
          <w:b/>
          <w:spacing w:val="-5"/>
          <w:szCs w:val="20"/>
        </w:rPr>
        <w:t xml:space="preserve"> Ostale zahteve:</w:t>
      </w:r>
    </w:p>
    <w:p w:rsidR="00C20568" w:rsidRPr="00C20568" w:rsidRDefault="00C20568" w:rsidP="00C20568">
      <w:pPr>
        <w:spacing w:after="0" w:line="240" w:lineRule="auto"/>
        <w:ind w:left="0" w:firstLine="0"/>
        <w:rPr>
          <w:rFonts w:ascii="Calibri" w:eastAsia="Times New Roman" w:hAnsi="Calibri" w:cs="Calibri"/>
          <w:szCs w:val="20"/>
        </w:rPr>
      </w:pPr>
    </w:p>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Tehnična dokumentacija za dobavljeno mehanizacijo mora biti v slovenskem jeziku, razen za katalog rezervnih delov, ki je lahko tudi v angleškem ali nemškem jeziku:</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navodilo za uporabo,</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navodilo za vzdrževanje,</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katalog rezervnih delov,</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izjava o skladnosti,</w:t>
      </w:r>
    </w:p>
    <w:p w:rsidR="00C20568" w:rsidRPr="00C20568" w:rsidRDefault="00C20568" w:rsidP="00C20568">
      <w:pPr>
        <w:spacing w:after="0" w:line="240" w:lineRule="auto"/>
        <w:ind w:left="0" w:firstLine="0"/>
        <w:rPr>
          <w:rFonts w:ascii="Calibri" w:eastAsia="Times New Roman" w:hAnsi="Calibri" w:cs="Calibri"/>
          <w:spacing w:val="-5"/>
          <w:szCs w:val="20"/>
        </w:rPr>
      </w:pPr>
      <w:r w:rsidRPr="00C20568">
        <w:rPr>
          <w:rFonts w:ascii="Calibri" w:eastAsia="Times New Roman" w:hAnsi="Calibri" w:cs="Calibri"/>
          <w:spacing w:val="-5"/>
          <w:szCs w:val="20"/>
        </w:rPr>
        <w:t>in mora biti naročniku predložena ob predaji mehanizacije , za vsako lokacijo dobave po dva izvoda v papirni obliki in dva elektronska izvoda oziroma za vsak posamezni stroj.</w:t>
      </w:r>
    </w:p>
    <w:p w:rsidR="00C20568" w:rsidRPr="00C20568" w:rsidRDefault="00C20568" w:rsidP="00C20568">
      <w:pPr>
        <w:spacing w:after="0" w:line="240" w:lineRule="auto"/>
        <w:ind w:left="0" w:firstLine="0"/>
        <w:rPr>
          <w:rFonts w:ascii="Calibri" w:eastAsia="Times New Roman" w:hAnsi="Calibri" w:cs="Calibri"/>
          <w:szCs w:val="20"/>
        </w:rPr>
      </w:pPr>
    </w:p>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Dobavitelj izvede šolanje naročnikovih strojnikov na terenu na treh lokacijah naročnika po 8 ur na lokacijo v Republiki Sloveniji (3 x 8 = 24 ur). Naročnik bo lokacije določil naknadno.</w:t>
      </w:r>
    </w:p>
    <w:p w:rsidR="00C20568" w:rsidRPr="00C20568" w:rsidRDefault="00C20568" w:rsidP="00C20568">
      <w:pPr>
        <w:spacing w:after="0" w:line="240" w:lineRule="auto"/>
        <w:ind w:left="0" w:firstLine="0"/>
        <w:rPr>
          <w:rFonts w:ascii="Calibri" w:eastAsia="Times New Roman" w:hAnsi="Calibri" w:cs="Calibri"/>
          <w:szCs w:val="20"/>
        </w:rPr>
      </w:pPr>
    </w:p>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Dobavitelj mehanizacijo dostavi na tri različne lokacije naročnika v Republiki Sloveniji, ki jih bo naročnik določil naknadno. Dobavitelj mora sodelovati pri namestiti (montaži) priključkov na bager.</w:t>
      </w:r>
    </w:p>
    <w:p w:rsidR="00C20568" w:rsidRPr="00C20568" w:rsidRDefault="00C20568" w:rsidP="00C20568">
      <w:pPr>
        <w:spacing w:after="0" w:line="240" w:lineRule="auto"/>
        <w:ind w:left="0" w:firstLine="0"/>
        <w:rPr>
          <w:rFonts w:ascii="Calibri" w:eastAsia="Times New Roman" w:hAnsi="Calibri" w:cs="Calibri"/>
          <w:szCs w:val="20"/>
        </w:rPr>
      </w:pPr>
    </w:p>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Vsa mehanizacija mora imeti garancijo v trajanju min. štiriindvajset (24) mesecev od dneva uspešnega prevzema kompletne mehanizacije v sklopu. Dobavitelj mora imeti zagotovljen servis v Republiki Sloveniji, ravno tako mora zagotoviti servis na terenu.</w:t>
      </w:r>
    </w:p>
    <w:p w:rsidR="00C20568" w:rsidRPr="00C20568" w:rsidRDefault="00C20568" w:rsidP="00C20568">
      <w:pPr>
        <w:spacing w:after="0" w:line="240" w:lineRule="auto"/>
        <w:ind w:left="0" w:firstLine="0"/>
        <w:rPr>
          <w:rFonts w:ascii="Calibri" w:eastAsia="Times New Roman" w:hAnsi="Calibri" w:cs="Calibri"/>
          <w:szCs w:val="20"/>
          <w:highlight w:val="yellow"/>
        </w:rPr>
      </w:pPr>
    </w:p>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Dobavitelj izvede:</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0 (nulti) servis in zagon stroja,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do 2 servisa pred iztekom garancije.</w:t>
      </w:r>
    </w:p>
    <w:p w:rsidR="00C20568" w:rsidRPr="00C20568" w:rsidRDefault="00C20568" w:rsidP="00C20568">
      <w:pPr>
        <w:spacing w:after="0" w:line="240" w:lineRule="auto"/>
        <w:ind w:left="0" w:firstLine="0"/>
        <w:rPr>
          <w:rFonts w:ascii="Calibri" w:eastAsia="Times New Roman" w:hAnsi="Calibri" w:cs="Calibri"/>
          <w:szCs w:val="20"/>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cs="Times New Roman"/>
          <w:szCs w:val="20"/>
        </w:rPr>
        <w:t xml:space="preserve">Ponudnik mora za ponujeno mehanizacijo </w:t>
      </w:r>
      <w:r w:rsidRPr="00C20568">
        <w:rPr>
          <w:rFonts w:ascii="Calibri" w:eastAsia="Times New Roman" w:hAnsi="Calibri" w:cs="Times New Roman"/>
          <w:b/>
          <w:szCs w:val="20"/>
          <w:shd w:val="clear" w:color="auto" w:fill="D9D9D9"/>
        </w:rPr>
        <w:t>obvezno priložiti in na dokumentih podatke ustrezno označiti</w:t>
      </w:r>
      <w:r w:rsidRPr="00C20568">
        <w:rPr>
          <w:rFonts w:ascii="Calibri" w:eastAsia="Times New Roman" w:hAnsi="Calibri" w:cs="Times New Roman"/>
          <w:szCs w:val="20"/>
        </w:rPr>
        <w:t xml:space="preserve"> tehnično dokumentacijo proizvajalca oziroma uradni prospekt (slikovno in tekstovno), iz katere izhaja, da ponujeni mini bagri goseničarji in orodja izpolnjujejo tehnične zahteve.</w:t>
      </w:r>
    </w:p>
    <w:p w:rsidR="00C20568" w:rsidRPr="00C20568" w:rsidRDefault="00C20568" w:rsidP="00C20568">
      <w:pPr>
        <w:spacing w:after="0" w:line="240" w:lineRule="auto"/>
        <w:ind w:left="0" w:firstLine="0"/>
        <w:rPr>
          <w:rFonts w:ascii="Calibri" w:eastAsia="Times New Roman" w:hAnsi="Calibri"/>
          <w:noProof/>
          <w:szCs w:val="20"/>
        </w:rPr>
        <w:sectPr w:rsidR="00C20568" w:rsidRPr="00C20568" w:rsidSect="00C20568">
          <w:footnotePr>
            <w:numRestart w:val="eachPage"/>
          </w:footnotePr>
          <w:pgSz w:w="11906" w:h="16838" w:code="9"/>
          <w:pgMar w:top="1134" w:right="1134" w:bottom="1134" w:left="1134" w:header="454" w:footer="454" w:gutter="0"/>
          <w:cols w:space="708"/>
          <w:docGrid w:linePitch="326"/>
        </w:sectPr>
      </w:pPr>
    </w:p>
    <w:p w:rsidR="00C20568" w:rsidRPr="00C20568" w:rsidRDefault="00C20568" w:rsidP="00C20568">
      <w:pPr>
        <w:spacing w:after="0" w:line="240" w:lineRule="auto"/>
        <w:ind w:left="0" w:firstLine="0"/>
        <w:jc w:val="center"/>
        <w:rPr>
          <w:rFonts w:ascii="Calibri" w:eastAsia="Times New Roman" w:hAnsi="Calibri"/>
          <w:b/>
          <w:smallCaps/>
          <w:noProof/>
          <w:sz w:val="28"/>
          <w:szCs w:val="28"/>
        </w:rPr>
      </w:pPr>
      <w:r w:rsidRPr="00C20568">
        <w:rPr>
          <w:rFonts w:ascii="Calibri" w:eastAsia="Times New Roman" w:hAnsi="Calibri"/>
          <w:b/>
          <w:smallCaps/>
          <w:noProof/>
          <w:sz w:val="28"/>
          <w:szCs w:val="28"/>
        </w:rPr>
        <w:lastRenderedPageBreak/>
        <w:t>Sklop 3</w:t>
      </w:r>
    </w:p>
    <w:p w:rsidR="00C20568" w:rsidRPr="00C20568" w:rsidRDefault="00C20568" w:rsidP="00C20568">
      <w:pPr>
        <w:spacing w:after="0" w:line="240" w:lineRule="auto"/>
        <w:ind w:left="0" w:firstLine="0"/>
        <w:jc w:val="center"/>
        <w:rPr>
          <w:rFonts w:ascii="Calibri" w:eastAsia="Times New Roman" w:hAnsi="Calibri"/>
          <w:b/>
          <w:smallCaps/>
          <w:noProof/>
          <w:sz w:val="28"/>
          <w:szCs w:val="28"/>
        </w:rPr>
      </w:pPr>
      <w:r w:rsidRPr="00C20568">
        <w:rPr>
          <w:rFonts w:ascii="Calibri" w:eastAsia="Times New Roman" w:hAnsi="Calibri"/>
          <w:b/>
          <w:smallCaps/>
          <w:noProof/>
          <w:sz w:val="28"/>
          <w:szCs w:val="28"/>
        </w:rPr>
        <w:t>Nakup treh novih kmetijskih traktorjev s čelnimi snežnimi plugi in posipalniki</w:t>
      </w:r>
    </w:p>
    <w:p w:rsidR="00C20568" w:rsidRPr="00C20568" w:rsidRDefault="00C20568" w:rsidP="00C20568">
      <w:pPr>
        <w:spacing w:after="0" w:line="240" w:lineRule="auto"/>
        <w:ind w:left="0" w:firstLine="0"/>
        <w:jc w:val="center"/>
        <w:rPr>
          <w:rFonts w:ascii="Calibri" w:eastAsia="Times New Roman" w:hAnsi="Calibri"/>
          <w:b/>
          <w:smallCaps/>
          <w:noProof/>
          <w:sz w:val="28"/>
          <w:szCs w:val="28"/>
        </w:rPr>
        <w:sectPr w:rsidR="00C20568" w:rsidRPr="00C20568" w:rsidSect="00C20568">
          <w:footnotePr>
            <w:numRestart w:val="eachPage"/>
          </w:footnotePr>
          <w:pgSz w:w="11906" w:h="16838" w:code="9"/>
          <w:pgMar w:top="1134" w:right="1134" w:bottom="1134" w:left="1134" w:header="454" w:footer="454" w:gutter="0"/>
          <w:cols w:space="708"/>
          <w:vAlign w:val="center"/>
          <w:docGrid w:linePitch="326"/>
        </w:sectPr>
      </w:pPr>
    </w:p>
    <w:p w:rsidR="00C20568" w:rsidRPr="00C20568" w:rsidRDefault="00C20568" w:rsidP="00C20568">
      <w:pPr>
        <w:spacing w:after="0" w:line="240" w:lineRule="auto"/>
        <w:ind w:left="0" w:firstLine="0"/>
        <w:rPr>
          <w:rFonts w:ascii="Calibri" w:eastAsia="Times New Roman" w:hAnsi="Calibri"/>
          <w:noProof/>
          <w:szCs w:val="20"/>
        </w:rPr>
      </w:pPr>
      <w:r w:rsidRPr="00C20568">
        <w:rPr>
          <w:rFonts w:ascii="Calibri" w:eastAsia="Times New Roman" w:hAnsi="Calibri"/>
          <w:b/>
          <w:noProof/>
          <w:szCs w:val="20"/>
        </w:rPr>
        <w:lastRenderedPageBreak/>
        <w:t xml:space="preserve">Razpisni obrazec 11: </w:t>
      </w:r>
      <w:r w:rsidRPr="00C20568">
        <w:rPr>
          <w:rFonts w:ascii="Calibri" w:eastAsia="Times New Roman" w:hAnsi="Calibri"/>
          <w:b/>
          <w:smallCaps/>
          <w:noProof/>
          <w:szCs w:val="20"/>
        </w:rPr>
        <w:t>Sklop 3, Predračun / Tehnične zahteve</w:t>
      </w:r>
    </w:p>
    <w:p w:rsidR="00C20568" w:rsidRPr="00C20568" w:rsidRDefault="00C20568" w:rsidP="00C20568">
      <w:pPr>
        <w:spacing w:after="0" w:line="240" w:lineRule="auto"/>
        <w:ind w:left="0" w:firstLine="0"/>
        <w:rPr>
          <w:rFonts w:ascii="Calibri" w:eastAsia="Times New Roman" w:hAnsi="Calibri"/>
          <w:noProof/>
          <w:szCs w:val="20"/>
        </w:rPr>
      </w:pPr>
    </w:p>
    <w:p w:rsidR="00C20568" w:rsidRPr="00C20568" w:rsidRDefault="00C20568" w:rsidP="00C20568">
      <w:pPr>
        <w:spacing w:after="0" w:line="240" w:lineRule="auto"/>
        <w:ind w:left="0" w:firstLine="0"/>
        <w:rPr>
          <w:rFonts w:ascii="Calibri" w:eastAsia="Times New Roman" w:hAnsi="Calibri"/>
          <w:noProof/>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C20568" w:rsidRPr="00C20568" w:rsidTr="00C20568">
        <w:trPr>
          <w:trHeight w:val="340"/>
        </w:trPr>
        <w:tc>
          <w:tcPr>
            <w:tcW w:w="1072" w:type="dxa"/>
            <w:tcBorders>
              <w:top w:val="nil"/>
              <w:left w:val="nil"/>
              <w:bottom w:val="single" w:sz="4" w:space="0" w:color="auto"/>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Naročnik</w:t>
            </w:r>
          </w:p>
        </w:tc>
        <w:tc>
          <w:tcPr>
            <w:tcW w:w="3828" w:type="dxa"/>
            <w:tcBorders>
              <w:top w:val="nil"/>
              <w:left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cs="Calibri"/>
                <w:b/>
                <w:szCs w:val="20"/>
              </w:rPr>
              <w:t>SŽ – Infrastruktura, d.o.o.</w:t>
            </w:r>
          </w:p>
        </w:tc>
      </w:tr>
      <w:tr w:rsidR="00C20568" w:rsidRPr="00C20568" w:rsidTr="00C20568">
        <w:trPr>
          <w:trHeight w:val="340"/>
        </w:trPr>
        <w:tc>
          <w:tcPr>
            <w:tcW w:w="1072" w:type="dxa"/>
            <w:tcBorders>
              <w:top w:val="single" w:sz="4" w:space="0" w:color="auto"/>
              <w:left w:val="nil"/>
              <w:bottom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Kolodvorska ulica 11</w:t>
            </w:r>
          </w:p>
        </w:tc>
      </w:tr>
      <w:tr w:rsidR="00C20568" w:rsidRPr="00C20568" w:rsidTr="00C20568">
        <w:trPr>
          <w:trHeight w:val="340"/>
        </w:trPr>
        <w:tc>
          <w:tcPr>
            <w:tcW w:w="1072" w:type="dxa"/>
            <w:tcBorders>
              <w:top w:val="nil"/>
              <w:left w:val="nil"/>
              <w:bottom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1000 Ljubljana</w:t>
            </w:r>
          </w:p>
        </w:tc>
      </w:tr>
    </w:tbl>
    <w:p w:rsidR="00C20568" w:rsidRPr="00C20568" w:rsidRDefault="00C20568" w:rsidP="00C20568">
      <w:pPr>
        <w:spacing w:after="0" w:line="240" w:lineRule="auto"/>
        <w:ind w:left="0" w:firstLine="0"/>
        <w:rPr>
          <w:rFonts w:ascii="Calibri" w:eastAsia="Times New Roman" w:hAnsi="Calibri" w:cs="Times New Roman"/>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C20568" w:rsidRPr="00C20568" w:rsidTr="00C20568">
        <w:trPr>
          <w:trHeight w:val="340"/>
        </w:trPr>
        <w:tc>
          <w:tcPr>
            <w:tcW w:w="1072" w:type="dxa"/>
            <w:tcBorders>
              <w:top w:val="nil"/>
              <w:left w:val="nil"/>
              <w:bottom w:val="single" w:sz="4" w:space="0" w:color="auto"/>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Ponudnik</w:t>
            </w:r>
          </w:p>
        </w:tc>
        <w:tc>
          <w:tcPr>
            <w:tcW w:w="3828" w:type="dxa"/>
            <w:tcBorders>
              <w:top w:val="nil"/>
              <w:left w:val="nil"/>
              <w:right w:val="nil"/>
            </w:tcBorders>
            <w:shd w:val="clear" w:color="auto" w:fill="FFFFCC"/>
            <w:vAlign w:val="bottom"/>
          </w:tcPr>
          <w:p w:rsidR="00C20568" w:rsidRPr="00C20568" w:rsidRDefault="00C20568" w:rsidP="00C20568">
            <w:pPr>
              <w:spacing w:after="0" w:line="240" w:lineRule="auto"/>
              <w:ind w:left="0" w:firstLine="0"/>
              <w:rPr>
                <w:rFonts w:ascii="Calibri" w:eastAsia="Times New Roman" w:hAnsi="Calibri"/>
                <w:b/>
                <w:szCs w:val="20"/>
              </w:rPr>
            </w:pPr>
          </w:p>
        </w:tc>
      </w:tr>
      <w:tr w:rsidR="00C20568" w:rsidRPr="00C20568" w:rsidTr="00C20568">
        <w:trPr>
          <w:trHeight w:val="340"/>
        </w:trPr>
        <w:tc>
          <w:tcPr>
            <w:tcW w:w="1072" w:type="dxa"/>
            <w:tcBorders>
              <w:top w:val="single" w:sz="4" w:space="0" w:color="auto"/>
              <w:left w:val="nil"/>
              <w:bottom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C20568" w:rsidRPr="00C20568" w:rsidRDefault="00C20568" w:rsidP="00C20568">
            <w:pPr>
              <w:spacing w:after="0" w:line="240" w:lineRule="auto"/>
              <w:ind w:left="0" w:firstLine="0"/>
              <w:rPr>
                <w:rFonts w:ascii="Calibri" w:eastAsia="Times New Roman" w:hAnsi="Calibri"/>
                <w:b/>
                <w:szCs w:val="20"/>
              </w:rPr>
            </w:pPr>
          </w:p>
        </w:tc>
      </w:tr>
      <w:tr w:rsidR="00C20568" w:rsidRPr="00C20568" w:rsidTr="00C20568">
        <w:trPr>
          <w:trHeight w:val="340"/>
        </w:trPr>
        <w:tc>
          <w:tcPr>
            <w:tcW w:w="1072" w:type="dxa"/>
            <w:tcBorders>
              <w:top w:val="nil"/>
              <w:left w:val="nil"/>
              <w:bottom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C20568" w:rsidRPr="00C20568" w:rsidRDefault="00C20568" w:rsidP="00C20568">
            <w:pPr>
              <w:spacing w:after="0" w:line="240" w:lineRule="auto"/>
              <w:ind w:left="0" w:firstLine="0"/>
              <w:rPr>
                <w:rFonts w:ascii="Calibri" w:eastAsia="Times New Roman" w:hAnsi="Calibri"/>
                <w:b/>
                <w:szCs w:val="20"/>
              </w:rPr>
            </w:pPr>
          </w:p>
        </w:tc>
      </w:tr>
    </w:tbl>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8"/>
      </w:tblGrid>
      <w:tr w:rsidR="00C20568" w:rsidRPr="00C20568" w:rsidTr="00C20568">
        <w:tc>
          <w:tcPr>
            <w:tcW w:w="2410" w:type="dxa"/>
          </w:tcPr>
          <w:p w:rsidR="00C20568" w:rsidRPr="00C20568" w:rsidRDefault="00C20568" w:rsidP="00C20568">
            <w:pPr>
              <w:widowControl w:val="0"/>
              <w:spacing w:after="0" w:line="240" w:lineRule="auto"/>
              <w:ind w:left="0" w:firstLine="0"/>
              <w:jc w:val="both"/>
              <w:rPr>
                <w:rFonts w:ascii="Calibri" w:eastAsia="Times New Roman" w:hAnsi="Calibri"/>
              </w:rPr>
            </w:pPr>
            <w:r w:rsidRPr="00C20568">
              <w:rPr>
                <w:rFonts w:ascii="Calibri" w:eastAsia="Times New Roman" w:hAnsi="Calibri"/>
              </w:rPr>
              <w:t>Predmet javnega naročila:</w:t>
            </w:r>
          </w:p>
        </w:tc>
        <w:tc>
          <w:tcPr>
            <w:tcW w:w="7229" w:type="dxa"/>
          </w:tcPr>
          <w:p w:rsidR="00C20568" w:rsidRPr="00C20568" w:rsidRDefault="00C20568" w:rsidP="00C20568">
            <w:pPr>
              <w:widowControl w:val="0"/>
              <w:spacing w:after="0" w:line="240" w:lineRule="auto"/>
              <w:ind w:left="0" w:firstLine="0"/>
              <w:rPr>
                <w:rFonts w:ascii="Calibri" w:eastAsia="Times New Roman" w:hAnsi="Calibri"/>
                <w:b/>
                <w:iCs/>
              </w:rPr>
            </w:pPr>
            <w:r w:rsidRPr="00C20568">
              <w:rPr>
                <w:rFonts w:ascii="Calibri" w:eastAsia="Times New Roman" w:hAnsi="Calibri"/>
                <w:b/>
                <w:iCs/>
              </w:rPr>
              <w:t>Nakup treh novih kmetijskih traktorjev s čelnimi snežnimi plugi in posipalniki</w:t>
            </w:r>
          </w:p>
        </w:tc>
      </w:tr>
    </w:tbl>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tbl>
      <w:tblPr>
        <w:tblStyle w:val="Tabelamrea4"/>
        <w:tblW w:w="0" w:type="auto"/>
        <w:tblInd w:w="113" w:type="dxa"/>
        <w:tblLook w:val="04A0" w:firstRow="1" w:lastRow="0" w:firstColumn="1" w:lastColumn="0" w:noHBand="0" w:noVBand="1"/>
      </w:tblPr>
      <w:tblGrid>
        <w:gridCol w:w="2377"/>
        <w:gridCol w:w="6265"/>
      </w:tblGrid>
      <w:tr w:rsidR="00C20568" w:rsidRPr="00C20568" w:rsidTr="00C20568">
        <w:tc>
          <w:tcPr>
            <w:tcW w:w="8642" w:type="dxa"/>
            <w:gridSpan w:val="2"/>
            <w:vAlign w:val="bottom"/>
          </w:tcPr>
          <w:p w:rsidR="00C20568" w:rsidRPr="00C20568" w:rsidRDefault="00C20568" w:rsidP="00C20568">
            <w:pPr>
              <w:spacing w:before="80" w:after="0" w:line="240" w:lineRule="auto"/>
              <w:ind w:left="0" w:firstLine="0"/>
              <w:rPr>
                <w:rFonts w:ascii="Calibri" w:eastAsia="Times New Roman" w:hAnsi="Calibri"/>
              </w:rPr>
            </w:pPr>
            <w:r w:rsidRPr="00C20568">
              <w:rPr>
                <w:rFonts w:ascii="Calibri" w:eastAsia="Times New Roman" w:hAnsi="Calibri"/>
              </w:rPr>
              <w:t>Ponujena oprema (proizvajalec/tip/varianta/izvedenka):</w:t>
            </w:r>
          </w:p>
        </w:tc>
      </w:tr>
      <w:tr w:rsidR="00C20568" w:rsidRPr="00C20568" w:rsidTr="00C20568">
        <w:tc>
          <w:tcPr>
            <w:tcW w:w="2377" w:type="dxa"/>
            <w:shd w:val="clear" w:color="auto" w:fill="auto"/>
            <w:vAlign w:val="bottom"/>
          </w:tcPr>
          <w:p w:rsidR="00C20568" w:rsidRPr="00C20568" w:rsidRDefault="00C20568" w:rsidP="00C20568">
            <w:pPr>
              <w:spacing w:before="80" w:after="0" w:line="240" w:lineRule="auto"/>
              <w:ind w:left="0" w:firstLine="0"/>
              <w:rPr>
                <w:rFonts w:ascii="Calibri" w:eastAsia="Times New Roman" w:hAnsi="Calibri"/>
              </w:rPr>
            </w:pPr>
            <w:r w:rsidRPr="00C20568">
              <w:rPr>
                <w:rFonts w:ascii="Calibri" w:eastAsia="Times New Roman" w:hAnsi="Calibri"/>
              </w:rPr>
              <w:t>Kmetijski traktor</w:t>
            </w:r>
          </w:p>
        </w:tc>
        <w:tc>
          <w:tcPr>
            <w:tcW w:w="6265" w:type="dxa"/>
            <w:shd w:val="clear" w:color="auto" w:fill="FFFFCC"/>
            <w:vAlign w:val="bottom"/>
          </w:tcPr>
          <w:p w:rsidR="00C20568" w:rsidRPr="00C20568" w:rsidRDefault="00C20568" w:rsidP="00C20568">
            <w:pPr>
              <w:spacing w:before="80" w:after="0" w:line="240" w:lineRule="auto"/>
              <w:ind w:left="0" w:firstLine="0"/>
              <w:rPr>
                <w:rFonts w:ascii="Calibri" w:eastAsia="Times New Roman" w:hAnsi="Calibri"/>
              </w:rPr>
            </w:pPr>
          </w:p>
        </w:tc>
      </w:tr>
      <w:tr w:rsidR="00C20568" w:rsidRPr="00C20568" w:rsidTr="00C20568">
        <w:tc>
          <w:tcPr>
            <w:tcW w:w="2377" w:type="dxa"/>
            <w:shd w:val="clear" w:color="auto" w:fill="auto"/>
            <w:vAlign w:val="bottom"/>
          </w:tcPr>
          <w:p w:rsidR="00C20568" w:rsidRPr="00C20568" w:rsidRDefault="00C20568" w:rsidP="00C20568">
            <w:pPr>
              <w:spacing w:before="80" w:after="0" w:line="240" w:lineRule="auto"/>
              <w:ind w:left="0" w:firstLine="0"/>
              <w:rPr>
                <w:rFonts w:ascii="Calibri" w:eastAsia="Times New Roman" w:hAnsi="Calibri"/>
              </w:rPr>
            </w:pPr>
            <w:r w:rsidRPr="00C20568">
              <w:rPr>
                <w:rFonts w:ascii="Calibri" w:eastAsia="Times New Roman" w:hAnsi="Calibri"/>
              </w:rPr>
              <w:t>Snežni plug</w:t>
            </w:r>
          </w:p>
        </w:tc>
        <w:tc>
          <w:tcPr>
            <w:tcW w:w="6265" w:type="dxa"/>
            <w:shd w:val="clear" w:color="auto" w:fill="FFFFCC"/>
            <w:vAlign w:val="bottom"/>
          </w:tcPr>
          <w:p w:rsidR="00C20568" w:rsidRPr="00C20568" w:rsidRDefault="00C20568" w:rsidP="00C20568">
            <w:pPr>
              <w:spacing w:before="80" w:after="0" w:line="240" w:lineRule="auto"/>
              <w:ind w:left="0" w:firstLine="0"/>
              <w:rPr>
                <w:rFonts w:ascii="Calibri" w:eastAsia="Times New Roman" w:hAnsi="Calibri"/>
              </w:rPr>
            </w:pPr>
          </w:p>
        </w:tc>
      </w:tr>
      <w:tr w:rsidR="00C20568" w:rsidRPr="00C20568" w:rsidTr="00C20568">
        <w:tc>
          <w:tcPr>
            <w:tcW w:w="2377" w:type="dxa"/>
            <w:shd w:val="clear" w:color="auto" w:fill="auto"/>
            <w:vAlign w:val="bottom"/>
          </w:tcPr>
          <w:p w:rsidR="00C20568" w:rsidRPr="00C20568" w:rsidRDefault="00C20568" w:rsidP="00C20568">
            <w:pPr>
              <w:spacing w:before="80" w:after="0" w:line="240" w:lineRule="auto"/>
              <w:ind w:left="0" w:firstLine="0"/>
              <w:rPr>
                <w:rFonts w:ascii="Calibri" w:eastAsia="Times New Roman" w:hAnsi="Calibri"/>
              </w:rPr>
            </w:pPr>
            <w:r w:rsidRPr="00C20568">
              <w:rPr>
                <w:rFonts w:ascii="Calibri" w:eastAsia="Times New Roman" w:hAnsi="Calibri"/>
              </w:rPr>
              <w:t>Posipalnik</w:t>
            </w:r>
          </w:p>
        </w:tc>
        <w:tc>
          <w:tcPr>
            <w:tcW w:w="6265" w:type="dxa"/>
            <w:shd w:val="clear" w:color="auto" w:fill="FFFFCC"/>
            <w:vAlign w:val="bottom"/>
          </w:tcPr>
          <w:p w:rsidR="00C20568" w:rsidRPr="00C20568" w:rsidRDefault="00C20568" w:rsidP="00C20568">
            <w:pPr>
              <w:spacing w:before="80" w:after="0" w:line="240" w:lineRule="auto"/>
              <w:ind w:left="0" w:firstLine="0"/>
              <w:rPr>
                <w:rFonts w:ascii="Calibri" w:eastAsia="Times New Roman" w:hAnsi="Calibri"/>
              </w:rPr>
            </w:pPr>
          </w:p>
        </w:tc>
      </w:tr>
    </w:tbl>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120" w:line="240" w:lineRule="auto"/>
        <w:ind w:left="0" w:firstLine="0"/>
        <w:rPr>
          <w:rFonts w:ascii="Calibri" w:eastAsia="Times New Roman" w:hAnsi="Calibri"/>
          <w:szCs w:val="20"/>
        </w:rPr>
      </w:pPr>
      <w:r w:rsidRPr="00C20568">
        <w:rPr>
          <w:rFonts w:ascii="Calibri" w:eastAsia="Times New Roman" w:hAnsi="Calibri"/>
          <w:szCs w:val="20"/>
        </w:rPr>
        <w:t>Ponudbena vrednost v EUR brez DDV na dve decimalni števili natančno:</w:t>
      </w:r>
    </w:p>
    <w:tbl>
      <w:tblPr>
        <w:tblStyle w:val="Tabelamrea4"/>
        <w:tblW w:w="9516" w:type="dxa"/>
        <w:tblInd w:w="113" w:type="dxa"/>
        <w:tblLook w:val="04A0" w:firstRow="1" w:lastRow="0" w:firstColumn="1" w:lastColumn="0" w:noHBand="0" w:noVBand="1"/>
      </w:tblPr>
      <w:tblGrid>
        <w:gridCol w:w="444"/>
        <w:gridCol w:w="4116"/>
        <w:gridCol w:w="1276"/>
        <w:gridCol w:w="1539"/>
        <w:gridCol w:w="871"/>
        <w:gridCol w:w="1270"/>
      </w:tblGrid>
      <w:tr w:rsidR="00C20568" w:rsidRPr="00C20568" w:rsidTr="00C20568">
        <w:tc>
          <w:tcPr>
            <w:tcW w:w="444" w:type="dxa"/>
            <w:tcBorders>
              <w:top w:val="single" w:sz="4" w:space="0" w:color="auto"/>
              <w:bottom w:val="single" w:sz="12" w:space="0" w:color="auto"/>
            </w:tcBorders>
          </w:tcPr>
          <w:p w:rsidR="00C20568" w:rsidRPr="00C20568" w:rsidRDefault="00C20568" w:rsidP="00C20568">
            <w:pPr>
              <w:spacing w:before="80" w:after="0" w:line="240" w:lineRule="auto"/>
              <w:ind w:left="0" w:firstLine="0"/>
              <w:rPr>
                <w:rFonts w:ascii="Calibri" w:eastAsia="Times New Roman" w:hAnsi="Calibri"/>
                <w:b/>
              </w:rPr>
            </w:pPr>
            <w:r w:rsidRPr="00C20568">
              <w:rPr>
                <w:rFonts w:ascii="Calibri" w:eastAsia="Times New Roman" w:hAnsi="Calibri"/>
                <w:b/>
              </w:rPr>
              <w:t>#</w:t>
            </w:r>
          </w:p>
        </w:tc>
        <w:tc>
          <w:tcPr>
            <w:tcW w:w="4116" w:type="dxa"/>
            <w:tcBorders>
              <w:top w:val="single" w:sz="4" w:space="0" w:color="auto"/>
              <w:bottom w:val="single" w:sz="12" w:space="0" w:color="auto"/>
            </w:tcBorders>
            <w:shd w:val="clear" w:color="auto" w:fill="auto"/>
          </w:tcPr>
          <w:p w:rsidR="00C20568" w:rsidRPr="00C20568" w:rsidRDefault="00C20568" w:rsidP="00C20568">
            <w:pPr>
              <w:spacing w:before="80" w:after="0" w:line="240" w:lineRule="auto"/>
              <w:ind w:left="0" w:firstLine="0"/>
              <w:rPr>
                <w:rFonts w:ascii="Calibri" w:eastAsia="Times New Roman" w:hAnsi="Calibri"/>
                <w:b/>
              </w:rPr>
            </w:pPr>
          </w:p>
        </w:tc>
        <w:tc>
          <w:tcPr>
            <w:tcW w:w="1276" w:type="dxa"/>
            <w:tcBorders>
              <w:top w:val="single" w:sz="4" w:space="0" w:color="auto"/>
              <w:bottom w:val="single" w:sz="12"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r w:rsidRPr="00C20568">
              <w:rPr>
                <w:rFonts w:ascii="Calibri" w:eastAsia="Times New Roman" w:hAnsi="Calibri"/>
                <w:b/>
                <w:noProof/>
              </w:rPr>
              <w:t>Enota mere</w:t>
            </w:r>
          </w:p>
        </w:tc>
        <w:tc>
          <w:tcPr>
            <w:tcW w:w="1539" w:type="dxa"/>
            <w:tcBorders>
              <w:top w:val="single" w:sz="4" w:space="0" w:color="auto"/>
              <w:bottom w:val="single" w:sz="12" w:space="0" w:color="auto"/>
            </w:tcBorders>
          </w:tcPr>
          <w:p w:rsidR="00C20568" w:rsidRPr="00C20568" w:rsidRDefault="00C20568" w:rsidP="00C20568">
            <w:pPr>
              <w:spacing w:before="80" w:after="0" w:line="240" w:lineRule="auto"/>
              <w:ind w:left="0" w:firstLine="0"/>
              <w:jc w:val="right"/>
              <w:rPr>
                <w:rFonts w:ascii="Calibri" w:eastAsia="Times New Roman" w:hAnsi="Calibri"/>
                <w:b/>
                <w:noProof/>
              </w:rPr>
            </w:pPr>
            <w:r w:rsidRPr="00C20568">
              <w:rPr>
                <w:rFonts w:ascii="Calibri" w:eastAsia="Times New Roman" w:hAnsi="Calibri"/>
                <w:b/>
                <w:noProof/>
              </w:rPr>
              <w:t>Cena na enoto</w:t>
            </w:r>
          </w:p>
        </w:tc>
        <w:tc>
          <w:tcPr>
            <w:tcW w:w="871" w:type="dxa"/>
            <w:tcBorders>
              <w:top w:val="single" w:sz="4" w:space="0" w:color="auto"/>
              <w:bottom w:val="single" w:sz="12"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r w:rsidRPr="00C20568">
              <w:rPr>
                <w:rFonts w:ascii="Calibri" w:eastAsia="Times New Roman" w:hAnsi="Calibri"/>
                <w:b/>
                <w:noProof/>
              </w:rPr>
              <w:t>Količina</w:t>
            </w:r>
          </w:p>
        </w:tc>
        <w:tc>
          <w:tcPr>
            <w:tcW w:w="1270" w:type="dxa"/>
            <w:tcBorders>
              <w:top w:val="single" w:sz="4" w:space="0" w:color="auto"/>
              <w:bottom w:val="single" w:sz="12"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r w:rsidRPr="00C20568">
              <w:rPr>
                <w:rFonts w:ascii="Calibri" w:eastAsia="Times New Roman" w:hAnsi="Calibri"/>
                <w:b/>
                <w:noProof/>
              </w:rPr>
              <w:t>Skupaj</w:t>
            </w:r>
          </w:p>
        </w:tc>
      </w:tr>
      <w:tr w:rsidR="00C20568" w:rsidRPr="00C20568" w:rsidTr="00C20568">
        <w:tc>
          <w:tcPr>
            <w:tcW w:w="444" w:type="dxa"/>
            <w:tcBorders>
              <w:top w:val="single" w:sz="12" w:space="0" w:color="auto"/>
              <w:bottom w:val="single" w:sz="4" w:space="0" w:color="auto"/>
            </w:tcBorders>
            <w:shd w:val="clear" w:color="auto" w:fill="auto"/>
          </w:tcPr>
          <w:p w:rsidR="00C20568" w:rsidRPr="00C20568" w:rsidRDefault="00C20568" w:rsidP="00C20568">
            <w:pPr>
              <w:spacing w:before="80" w:after="0" w:line="240" w:lineRule="auto"/>
              <w:ind w:left="0" w:firstLine="0"/>
              <w:rPr>
                <w:rFonts w:ascii="Calibri" w:eastAsia="Times New Roman" w:hAnsi="Calibri"/>
                <w:b/>
              </w:rPr>
            </w:pPr>
          </w:p>
        </w:tc>
        <w:tc>
          <w:tcPr>
            <w:tcW w:w="4116" w:type="dxa"/>
            <w:tcBorders>
              <w:top w:val="single" w:sz="12" w:space="0" w:color="auto"/>
              <w:bottom w:val="single" w:sz="4" w:space="0" w:color="auto"/>
              <w:right w:val="nil"/>
            </w:tcBorders>
            <w:shd w:val="clear" w:color="auto" w:fill="auto"/>
          </w:tcPr>
          <w:p w:rsidR="00C20568" w:rsidRPr="00C20568" w:rsidRDefault="00C20568" w:rsidP="00C20568">
            <w:pPr>
              <w:spacing w:before="80" w:after="0" w:line="240" w:lineRule="auto"/>
              <w:ind w:left="0" w:firstLine="0"/>
              <w:rPr>
                <w:rFonts w:ascii="Calibri" w:eastAsia="Times New Roman" w:hAnsi="Calibri"/>
                <w:b/>
              </w:rPr>
            </w:pPr>
            <w:r w:rsidRPr="00C20568">
              <w:rPr>
                <w:rFonts w:ascii="Calibri" w:eastAsia="Times New Roman" w:hAnsi="Calibri"/>
                <w:b/>
              </w:rPr>
              <w:t>Kmetijski traktor</w:t>
            </w:r>
          </w:p>
        </w:tc>
        <w:tc>
          <w:tcPr>
            <w:tcW w:w="1276" w:type="dxa"/>
            <w:tcBorders>
              <w:top w:val="single" w:sz="12" w:space="0" w:color="auto"/>
              <w:left w:val="nil"/>
              <w:bottom w:val="single" w:sz="4" w:space="0" w:color="auto"/>
              <w:right w:val="nil"/>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p>
        </w:tc>
        <w:tc>
          <w:tcPr>
            <w:tcW w:w="1539" w:type="dxa"/>
            <w:tcBorders>
              <w:top w:val="single" w:sz="12" w:space="0" w:color="auto"/>
              <w:left w:val="nil"/>
              <w:bottom w:val="single" w:sz="4" w:space="0" w:color="auto"/>
              <w:right w:val="nil"/>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p>
        </w:tc>
        <w:tc>
          <w:tcPr>
            <w:tcW w:w="871" w:type="dxa"/>
            <w:tcBorders>
              <w:top w:val="single" w:sz="12" w:space="0" w:color="auto"/>
              <w:left w:val="nil"/>
              <w:bottom w:val="single" w:sz="4" w:space="0" w:color="auto"/>
              <w:right w:val="nil"/>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highlight w:val="yellow"/>
              </w:rPr>
            </w:pPr>
          </w:p>
        </w:tc>
        <w:tc>
          <w:tcPr>
            <w:tcW w:w="1270" w:type="dxa"/>
            <w:tcBorders>
              <w:top w:val="single" w:sz="12" w:space="0" w:color="auto"/>
              <w:left w:val="nil"/>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p>
        </w:tc>
      </w:tr>
      <w:tr w:rsidR="00C20568" w:rsidRPr="00C20568" w:rsidTr="00C20568">
        <w:tc>
          <w:tcPr>
            <w:tcW w:w="444" w:type="dxa"/>
            <w:tcBorders>
              <w:top w:val="single" w:sz="4" w:space="0" w:color="auto"/>
              <w:bottom w:val="single" w:sz="4" w:space="0" w:color="auto"/>
            </w:tcBorders>
          </w:tcPr>
          <w:p w:rsidR="00C20568" w:rsidRPr="00C20568" w:rsidRDefault="00C20568" w:rsidP="00C20568">
            <w:pPr>
              <w:spacing w:before="80" w:after="0" w:line="240" w:lineRule="auto"/>
              <w:ind w:left="0" w:firstLine="0"/>
              <w:rPr>
                <w:rFonts w:ascii="Calibri" w:eastAsia="Times New Roman" w:hAnsi="Calibri"/>
              </w:rPr>
            </w:pPr>
            <w:r w:rsidRPr="00C20568">
              <w:rPr>
                <w:rFonts w:ascii="Calibri" w:eastAsia="Times New Roman" w:hAnsi="Calibri"/>
              </w:rPr>
              <w:t>1</w:t>
            </w:r>
          </w:p>
        </w:tc>
        <w:tc>
          <w:tcPr>
            <w:tcW w:w="4116" w:type="dxa"/>
            <w:tcBorders>
              <w:top w:val="single" w:sz="4" w:space="0" w:color="auto"/>
              <w:bottom w:val="single" w:sz="4" w:space="0" w:color="auto"/>
            </w:tcBorders>
          </w:tcPr>
          <w:p w:rsidR="00C20568" w:rsidRPr="00C20568" w:rsidRDefault="00C20568" w:rsidP="00C20568">
            <w:pPr>
              <w:spacing w:before="80" w:after="0" w:line="240" w:lineRule="auto"/>
              <w:ind w:left="0" w:firstLine="0"/>
              <w:rPr>
                <w:rFonts w:ascii="Calibri" w:eastAsia="Times New Roman" w:hAnsi="Calibri" w:cs="Calibri"/>
                <w:spacing w:val="-5"/>
              </w:rPr>
            </w:pPr>
            <w:r w:rsidRPr="00C20568">
              <w:rPr>
                <w:rFonts w:ascii="Calibri" w:eastAsia="Times New Roman" w:hAnsi="Calibri"/>
              </w:rPr>
              <w:t>Kmetijski traktor</w:t>
            </w:r>
          </w:p>
        </w:tc>
        <w:tc>
          <w:tcPr>
            <w:tcW w:w="1276" w:type="dxa"/>
            <w:tcBorders>
              <w:top w:val="single" w:sz="4" w:space="0" w:color="auto"/>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noProof/>
              </w:rPr>
            </w:pPr>
            <w:r w:rsidRPr="00C20568">
              <w:rPr>
                <w:rFonts w:ascii="Calibri" w:eastAsia="Times New Roman" w:hAnsi="Calibri"/>
                <w:noProof/>
              </w:rPr>
              <w:t>kom</w:t>
            </w:r>
          </w:p>
        </w:tc>
        <w:tc>
          <w:tcPr>
            <w:tcW w:w="1539" w:type="dxa"/>
            <w:tcBorders>
              <w:top w:val="single" w:sz="4" w:space="0" w:color="auto"/>
              <w:bottom w:val="single" w:sz="4"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noProof/>
              </w:rPr>
            </w:pPr>
          </w:p>
        </w:tc>
        <w:tc>
          <w:tcPr>
            <w:tcW w:w="871" w:type="dxa"/>
            <w:tcBorders>
              <w:top w:val="single" w:sz="4" w:space="0" w:color="auto"/>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noProof/>
              </w:rPr>
            </w:pPr>
            <w:r w:rsidRPr="00C20568">
              <w:rPr>
                <w:rFonts w:ascii="Calibri" w:eastAsia="Times New Roman" w:hAnsi="Calibri"/>
                <w:noProof/>
              </w:rPr>
              <w:t>3</w:t>
            </w:r>
          </w:p>
        </w:tc>
        <w:tc>
          <w:tcPr>
            <w:tcW w:w="1270" w:type="dxa"/>
            <w:tcBorders>
              <w:top w:val="single" w:sz="4" w:space="0" w:color="auto"/>
              <w:bottom w:val="single" w:sz="4" w:space="0" w:color="auto"/>
              <w:right w:val="single" w:sz="4"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noProof/>
              </w:rPr>
            </w:pPr>
          </w:p>
        </w:tc>
      </w:tr>
      <w:tr w:rsidR="00C20568" w:rsidRPr="00C20568" w:rsidTr="00C20568">
        <w:tc>
          <w:tcPr>
            <w:tcW w:w="444" w:type="dxa"/>
            <w:tcBorders>
              <w:top w:val="single" w:sz="4" w:space="0" w:color="auto"/>
              <w:bottom w:val="single" w:sz="4" w:space="0" w:color="auto"/>
            </w:tcBorders>
            <w:shd w:val="clear" w:color="auto" w:fill="auto"/>
          </w:tcPr>
          <w:p w:rsidR="00C20568" w:rsidRPr="00C20568" w:rsidRDefault="00C20568" w:rsidP="00C20568">
            <w:pPr>
              <w:spacing w:before="80" w:after="0" w:line="240" w:lineRule="auto"/>
              <w:ind w:left="0" w:firstLine="0"/>
              <w:rPr>
                <w:rFonts w:ascii="Calibri" w:eastAsia="Times New Roman" w:hAnsi="Calibri" w:cs="Calibri"/>
                <w:b/>
                <w:spacing w:val="-5"/>
              </w:rPr>
            </w:pPr>
          </w:p>
        </w:tc>
        <w:tc>
          <w:tcPr>
            <w:tcW w:w="4116" w:type="dxa"/>
            <w:tcBorders>
              <w:top w:val="single" w:sz="4" w:space="0" w:color="auto"/>
              <w:bottom w:val="single" w:sz="4" w:space="0" w:color="auto"/>
              <w:right w:val="nil"/>
            </w:tcBorders>
            <w:shd w:val="clear" w:color="auto" w:fill="auto"/>
          </w:tcPr>
          <w:p w:rsidR="00C20568" w:rsidRPr="00C20568" w:rsidRDefault="00C20568" w:rsidP="00C20568">
            <w:pPr>
              <w:spacing w:before="80" w:after="0" w:line="240" w:lineRule="auto"/>
              <w:ind w:left="0" w:firstLine="0"/>
              <w:rPr>
                <w:rFonts w:ascii="Calibri" w:eastAsia="Times New Roman" w:hAnsi="Calibri" w:cs="Calibri"/>
                <w:b/>
                <w:spacing w:val="-5"/>
              </w:rPr>
            </w:pPr>
            <w:r w:rsidRPr="00C20568">
              <w:rPr>
                <w:rFonts w:ascii="Calibri" w:eastAsia="Times New Roman" w:hAnsi="Calibri" w:cs="Calibri"/>
                <w:b/>
                <w:spacing w:val="-5"/>
              </w:rPr>
              <w:t>Priključki</w:t>
            </w:r>
          </w:p>
        </w:tc>
        <w:tc>
          <w:tcPr>
            <w:tcW w:w="1276" w:type="dxa"/>
            <w:tcBorders>
              <w:top w:val="single" w:sz="4" w:space="0" w:color="auto"/>
              <w:left w:val="nil"/>
              <w:bottom w:val="single" w:sz="4" w:space="0" w:color="auto"/>
              <w:right w:val="nil"/>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p>
        </w:tc>
        <w:tc>
          <w:tcPr>
            <w:tcW w:w="1539" w:type="dxa"/>
            <w:tcBorders>
              <w:top w:val="single" w:sz="4" w:space="0" w:color="auto"/>
              <w:left w:val="nil"/>
              <w:bottom w:val="single" w:sz="4" w:space="0" w:color="auto"/>
              <w:right w:val="nil"/>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p>
        </w:tc>
        <w:tc>
          <w:tcPr>
            <w:tcW w:w="871" w:type="dxa"/>
            <w:tcBorders>
              <w:top w:val="single" w:sz="4" w:space="0" w:color="auto"/>
              <w:left w:val="nil"/>
              <w:bottom w:val="single" w:sz="4" w:space="0" w:color="auto"/>
              <w:right w:val="nil"/>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p>
        </w:tc>
        <w:tc>
          <w:tcPr>
            <w:tcW w:w="1270" w:type="dxa"/>
            <w:tcBorders>
              <w:top w:val="single" w:sz="4" w:space="0" w:color="auto"/>
              <w:left w:val="nil"/>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p>
        </w:tc>
      </w:tr>
      <w:tr w:rsidR="00C20568" w:rsidRPr="00C20568" w:rsidTr="00C20568">
        <w:tc>
          <w:tcPr>
            <w:tcW w:w="444" w:type="dxa"/>
            <w:tcBorders>
              <w:top w:val="single" w:sz="4" w:space="0" w:color="auto"/>
              <w:bottom w:val="single" w:sz="4" w:space="0" w:color="auto"/>
            </w:tcBorders>
          </w:tcPr>
          <w:p w:rsidR="00C20568" w:rsidRPr="00C20568" w:rsidRDefault="00C20568" w:rsidP="00C20568">
            <w:pPr>
              <w:spacing w:before="80" w:after="0" w:line="240" w:lineRule="auto"/>
              <w:ind w:left="0" w:firstLine="0"/>
              <w:rPr>
                <w:rFonts w:ascii="Calibri" w:eastAsia="Times New Roman" w:hAnsi="Calibri" w:cs="Calibri"/>
                <w:spacing w:val="-5"/>
              </w:rPr>
            </w:pPr>
            <w:r w:rsidRPr="00C20568">
              <w:rPr>
                <w:rFonts w:ascii="Calibri" w:eastAsia="Times New Roman" w:hAnsi="Calibri" w:cs="Calibri"/>
                <w:spacing w:val="-5"/>
              </w:rPr>
              <w:t>2</w:t>
            </w:r>
          </w:p>
        </w:tc>
        <w:tc>
          <w:tcPr>
            <w:tcW w:w="4116" w:type="dxa"/>
            <w:tcBorders>
              <w:top w:val="single" w:sz="4" w:space="0" w:color="auto"/>
              <w:bottom w:val="single" w:sz="4" w:space="0" w:color="auto"/>
            </w:tcBorders>
          </w:tcPr>
          <w:p w:rsidR="00C20568" w:rsidRPr="00C20568" w:rsidRDefault="00C20568" w:rsidP="00C20568">
            <w:pPr>
              <w:spacing w:before="80" w:after="0" w:line="240" w:lineRule="auto"/>
              <w:ind w:left="0" w:firstLine="0"/>
              <w:rPr>
                <w:rFonts w:ascii="Calibri" w:eastAsia="Times New Roman" w:hAnsi="Calibri"/>
              </w:rPr>
            </w:pPr>
            <w:r w:rsidRPr="00C20568">
              <w:rPr>
                <w:rFonts w:ascii="Calibri" w:eastAsia="Times New Roman" w:hAnsi="Calibri"/>
              </w:rPr>
              <w:t>Čelni snežni plug</w:t>
            </w:r>
          </w:p>
        </w:tc>
        <w:tc>
          <w:tcPr>
            <w:tcW w:w="1276" w:type="dxa"/>
            <w:tcBorders>
              <w:top w:val="single" w:sz="4" w:space="0" w:color="auto"/>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noProof/>
              </w:rPr>
            </w:pPr>
            <w:r w:rsidRPr="00C20568">
              <w:rPr>
                <w:rFonts w:ascii="Calibri" w:eastAsia="Times New Roman" w:hAnsi="Calibri"/>
                <w:noProof/>
              </w:rPr>
              <w:t>Kom</w:t>
            </w:r>
          </w:p>
        </w:tc>
        <w:tc>
          <w:tcPr>
            <w:tcW w:w="1539" w:type="dxa"/>
            <w:tcBorders>
              <w:top w:val="single" w:sz="4" w:space="0" w:color="auto"/>
              <w:bottom w:val="single" w:sz="4"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noProof/>
              </w:rPr>
            </w:pPr>
          </w:p>
        </w:tc>
        <w:tc>
          <w:tcPr>
            <w:tcW w:w="871" w:type="dxa"/>
            <w:tcBorders>
              <w:top w:val="single" w:sz="4" w:space="0" w:color="auto"/>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noProof/>
              </w:rPr>
            </w:pPr>
            <w:r w:rsidRPr="00C20568">
              <w:rPr>
                <w:rFonts w:ascii="Calibri" w:eastAsia="Times New Roman" w:hAnsi="Calibri"/>
                <w:noProof/>
              </w:rPr>
              <w:t>3</w:t>
            </w:r>
          </w:p>
        </w:tc>
        <w:tc>
          <w:tcPr>
            <w:tcW w:w="1270" w:type="dxa"/>
            <w:tcBorders>
              <w:top w:val="single" w:sz="4" w:space="0" w:color="auto"/>
              <w:bottom w:val="single" w:sz="4" w:space="0" w:color="auto"/>
              <w:right w:val="single" w:sz="4"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noProof/>
              </w:rPr>
            </w:pPr>
          </w:p>
        </w:tc>
      </w:tr>
      <w:tr w:rsidR="00C20568" w:rsidRPr="00C20568" w:rsidTr="00C20568">
        <w:tc>
          <w:tcPr>
            <w:tcW w:w="444" w:type="dxa"/>
            <w:tcBorders>
              <w:top w:val="single" w:sz="4" w:space="0" w:color="auto"/>
              <w:bottom w:val="single" w:sz="4" w:space="0" w:color="auto"/>
            </w:tcBorders>
          </w:tcPr>
          <w:p w:rsidR="00C20568" w:rsidRPr="00C20568" w:rsidRDefault="00C20568" w:rsidP="00C20568">
            <w:pPr>
              <w:spacing w:before="80" w:after="0" w:line="240" w:lineRule="auto"/>
              <w:ind w:left="0" w:firstLine="0"/>
              <w:rPr>
                <w:rFonts w:ascii="Calibri" w:eastAsia="Times New Roman" w:hAnsi="Calibri" w:cs="Calibri"/>
                <w:spacing w:val="-5"/>
              </w:rPr>
            </w:pPr>
            <w:r w:rsidRPr="00C20568">
              <w:rPr>
                <w:rFonts w:ascii="Calibri" w:eastAsia="Times New Roman" w:hAnsi="Calibri" w:cs="Calibri"/>
                <w:spacing w:val="-5"/>
              </w:rPr>
              <w:t>3</w:t>
            </w:r>
          </w:p>
        </w:tc>
        <w:tc>
          <w:tcPr>
            <w:tcW w:w="4116" w:type="dxa"/>
            <w:tcBorders>
              <w:top w:val="single" w:sz="4" w:space="0" w:color="auto"/>
              <w:bottom w:val="single" w:sz="4" w:space="0" w:color="auto"/>
            </w:tcBorders>
          </w:tcPr>
          <w:p w:rsidR="00C20568" w:rsidRPr="00C20568" w:rsidRDefault="00C20568" w:rsidP="00C20568">
            <w:pPr>
              <w:spacing w:before="80" w:after="0" w:line="240" w:lineRule="auto"/>
              <w:ind w:left="0" w:firstLine="0"/>
              <w:rPr>
                <w:rFonts w:ascii="Calibri" w:eastAsia="Times New Roman" w:hAnsi="Calibri"/>
              </w:rPr>
            </w:pPr>
            <w:r w:rsidRPr="00C20568">
              <w:rPr>
                <w:rFonts w:ascii="Calibri" w:eastAsia="Times New Roman" w:hAnsi="Calibri"/>
              </w:rPr>
              <w:t>Posipalnik</w:t>
            </w:r>
          </w:p>
        </w:tc>
        <w:tc>
          <w:tcPr>
            <w:tcW w:w="1276" w:type="dxa"/>
            <w:tcBorders>
              <w:top w:val="single" w:sz="4" w:space="0" w:color="auto"/>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noProof/>
              </w:rPr>
            </w:pPr>
            <w:r w:rsidRPr="00C20568">
              <w:rPr>
                <w:rFonts w:ascii="Calibri" w:eastAsia="Times New Roman" w:hAnsi="Calibri"/>
                <w:noProof/>
              </w:rPr>
              <w:t>kom</w:t>
            </w:r>
          </w:p>
        </w:tc>
        <w:tc>
          <w:tcPr>
            <w:tcW w:w="1539" w:type="dxa"/>
            <w:tcBorders>
              <w:top w:val="single" w:sz="4" w:space="0" w:color="auto"/>
              <w:bottom w:val="single" w:sz="4"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noProof/>
              </w:rPr>
            </w:pPr>
          </w:p>
        </w:tc>
        <w:tc>
          <w:tcPr>
            <w:tcW w:w="871" w:type="dxa"/>
            <w:tcBorders>
              <w:top w:val="single" w:sz="4" w:space="0" w:color="auto"/>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noProof/>
              </w:rPr>
            </w:pPr>
            <w:r w:rsidRPr="00C20568">
              <w:rPr>
                <w:rFonts w:ascii="Calibri" w:eastAsia="Times New Roman" w:hAnsi="Calibri"/>
                <w:noProof/>
              </w:rPr>
              <w:t>3</w:t>
            </w:r>
          </w:p>
        </w:tc>
        <w:tc>
          <w:tcPr>
            <w:tcW w:w="1270" w:type="dxa"/>
            <w:tcBorders>
              <w:top w:val="single" w:sz="4" w:space="0" w:color="auto"/>
              <w:bottom w:val="single" w:sz="4" w:space="0" w:color="auto"/>
              <w:right w:val="single" w:sz="4"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noProof/>
              </w:rPr>
            </w:pPr>
          </w:p>
        </w:tc>
      </w:tr>
      <w:tr w:rsidR="00C20568" w:rsidRPr="00C20568" w:rsidTr="00C20568">
        <w:tc>
          <w:tcPr>
            <w:tcW w:w="444" w:type="dxa"/>
            <w:tcBorders>
              <w:top w:val="single" w:sz="4" w:space="0" w:color="auto"/>
              <w:bottom w:val="single" w:sz="4" w:space="0" w:color="auto"/>
            </w:tcBorders>
          </w:tcPr>
          <w:p w:rsidR="00C20568" w:rsidRPr="00C20568" w:rsidRDefault="00C20568" w:rsidP="00C20568">
            <w:pPr>
              <w:spacing w:before="80" w:after="0" w:line="240" w:lineRule="auto"/>
              <w:ind w:left="0" w:firstLine="0"/>
              <w:rPr>
                <w:rFonts w:ascii="Calibri" w:eastAsia="Times New Roman" w:hAnsi="Calibri" w:cs="Calibri"/>
                <w:spacing w:val="-5"/>
              </w:rPr>
            </w:pPr>
            <w:r w:rsidRPr="00C20568">
              <w:rPr>
                <w:rFonts w:ascii="Calibri" w:eastAsia="Times New Roman" w:hAnsi="Calibri" w:cs="Calibri"/>
                <w:spacing w:val="-5"/>
              </w:rPr>
              <w:t>4</w:t>
            </w:r>
          </w:p>
        </w:tc>
        <w:tc>
          <w:tcPr>
            <w:tcW w:w="4116" w:type="dxa"/>
            <w:tcBorders>
              <w:top w:val="single" w:sz="4" w:space="0" w:color="auto"/>
              <w:bottom w:val="single" w:sz="4" w:space="0" w:color="auto"/>
            </w:tcBorders>
          </w:tcPr>
          <w:p w:rsidR="00C20568" w:rsidRPr="00C20568" w:rsidRDefault="00C20568" w:rsidP="00C20568">
            <w:pPr>
              <w:spacing w:before="80" w:after="0" w:line="240" w:lineRule="auto"/>
              <w:ind w:left="0" w:firstLine="0"/>
              <w:rPr>
                <w:rFonts w:ascii="Calibri" w:eastAsia="Times New Roman" w:hAnsi="Calibri"/>
              </w:rPr>
            </w:pPr>
            <w:r w:rsidRPr="00C20568">
              <w:rPr>
                <w:rFonts w:ascii="Calibri" w:eastAsia="Times New Roman" w:hAnsi="Calibri"/>
              </w:rPr>
              <w:t>Šolanje strojnikov</w:t>
            </w:r>
          </w:p>
        </w:tc>
        <w:tc>
          <w:tcPr>
            <w:tcW w:w="1276" w:type="dxa"/>
            <w:tcBorders>
              <w:top w:val="single" w:sz="4" w:space="0" w:color="auto"/>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noProof/>
              </w:rPr>
            </w:pPr>
            <w:r w:rsidRPr="00C20568">
              <w:rPr>
                <w:rFonts w:ascii="Calibri" w:eastAsia="Times New Roman" w:hAnsi="Calibri"/>
                <w:noProof/>
              </w:rPr>
              <w:t>ura</w:t>
            </w:r>
          </w:p>
        </w:tc>
        <w:tc>
          <w:tcPr>
            <w:tcW w:w="1539" w:type="dxa"/>
            <w:tcBorders>
              <w:top w:val="single" w:sz="4" w:space="0" w:color="auto"/>
              <w:bottom w:val="single" w:sz="4"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noProof/>
              </w:rPr>
            </w:pPr>
          </w:p>
        </w:tc>
        <w:tc>
          <w:tcPr>
            <w:tcW w:w="871" w:type="dxa"/>
            <w:tcBorders>
              <w:top w:val="single" w:sz="4" w:space="0" w:color="auto"/>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noProof/>
              </w:rPr>
            </w:pPr>
            <w:r w:rsidRPr="00C20568">
              <w:rPr>
                <w:rFonts w:ascii="Calibri" w:eastAsia="Times New Roman" w:hAnsi="Calibri"/>
                <w:noProof/>
              </w:rPr>
              <w:t>24</w:t>
            </w:r>
          </w:p>
        </w:tc>
        <w:tc>
          <w:tcPr>
            <w:tcW w:w="1270" w:type="dxa"/>
            <w:tcBorders>
              <w:top w:val="single" w:sz="4" w:space="0" w:color="auto"/>
              <w:bottom w:val="single" w:sz="4" w:space="0" w:color="auto"/>
              <w:right w:val="single" w:sz="4"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noProof/>
              </w:rPr>
            </w:pPr>
          </w:p>
        </w:tc>
      </w:tr>
      <w:tr w:rsidR="00C20568" w:rsidRPr="00C20568" w:rsidTr="00C20568">
        <w:tc>
          <w:tcPr>
            <w:tcW w:w="444" w:type="dxa"/>
            <w:tcBorders>
              <w:top w:val="single" w:sz="12" w:space="0" w:color="auto"/>
            </w:tcBorders>
          </w:tcPr>
          <w:p w:rsidR="00C20568" w:rsidRPr="00C20568" w:rsidRDefault="00C20568" w:rsidP="00C20568">
            <w:pPr>
              <w:spacing w:before="80" w:after="0" w:line="240" w:lineRule="auto"/>
              <w:ind w:left="0" w:firstLine="0"/>
              <w:rPr>
                <w:rFonts w:ascii="Calibri" w:eastAsia="Times New Roman" w:hAnsi="Calibri" w:cs="Calibri"/>
                <w:b/>
                <w:spacing w:val="-5"/>
              </w:rPr>
            </w:pPr>
            <w:r w:rsidRPr="00C20568">
              <w:rPr>
                <w:rFonts w:ascii="Calibri" w:eastAsia="Times New Roman" w:hAnsi="Calibri" w:cs="Calibri"/>
                <w:b/>
                <w:spacing w:val="-5"/>
              </w:rPr>
              <w:t>5</w:t>
            </w:r>
          </w:p>
        </w:tc>
        <w:tc>
          <w:tcPr>
            <w:tcW w:w="4116" w:type="dxa"/>
            <w:tcBorders>
              <w:top w:val="single" w:sz="12" w:space="0" w:color="auto"/>
              <w:right w:val="nil"/>
            </w:tcBorders>
          </w:tcPr>
          <w:p w:rsidR="00C20568" w:rsidRPr="00C20568" w:rsidRDefault="00C20568" w:rsidP="00C20568">
            <w:pPr>
              <w:spacing w:before="80" w:after="0" w:line="240" w:lineRule="auto"/>
              <w:ind w:left="0" w:firstLine="0"/>
              <w:rPr>
                <w:rFonts w:ascii="Calibri" w:eastAsia="Times New Roman" w:hAnsi="Calibri" w:cs="Calibri"/>
                <w:b/>
                <w:spacing w:val="-5"/>
              </w:rPr>
            </w:pPr>
            <w:r w:rsidRPr="00C20568">
              <w:rPr>
                <w:rFonts w:ascii="Calibri" w:eastAsia="Times New Roman" w:hAnsi="Calibri" w:cs="Calibri"/>
                <w:b/>
                <w:spacing w:val="-5"/>
              </w:rPr>
              <w:t>Celotna ponudbena vrednost (1+2+3+4)</w:t>
            </w:r>
          </w:p>
        </w:tc>
        <w:tc>
          <w:tcPr>
            <w:tcW w:w="1276" w:type="dxa"/>
            <w:tcBorders>
              <w:top w:val="single" w:sz="12" w:space="0" w:color="auto"/>
              <w:left w:val="nil"/>
              <w:right w:val="nil"/>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p>
        </w:tc>
        <w:tc>
          <w:tcPr>
            <w:tcW w:w="1539" w:type="dxa"/>
            <w:tcBorders>
              <w:top w:val="single" w:sz="12" w:space="0" w:color="auto"/>
              <w:left w:val="nil"/>
              <w:right w:val="nil"/>
            </w:tcBorders>
          </w:tcPr>
          <w:p w:rsidR="00C20568" w:rsidRPr="00C20568" w:rsidRDefault="00C20568" w:rsidP="00C20568">
            <w:pPr>
              <w:spacing w:before="80" w:after="0" w:line="240" w:lineRule="auto"/>
              <w:ind w:left="0" w:firstLine="0"/>
              <w:jc w:val="right"/>
              <w:rPr>
                <w:rFonts w:ascii="Calibri" w:eastAsia="Times New Roman" w:hAnsi="Calibri"/>
                <w:b/>
                <w:noProof/>
              </w:rPr>
            </w:pPr>
          </w:p>
        </w:tc>
        <w:tc>
          <w:tcPr>
            <w:tcW w:w="871" w:type="dxa"/>
            <w:tcBorders>
              <w:top w:val="single" w:sz="12" w:space="0" w:color="auto"/>
              <w:left w:val="nil"/>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p>
        </w:tc>
        <w:tc>
          <w:tcPr>
            <w:tcW w:w="1270" w:type="dxa"/>
            <w:tcBorders>
              <w:top w:val="single" w:sz="12" w:space="0" w:color="auto"/>
              <w:right w:val="single" w:sz="4"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b/>
                <w:noProof/>
              </w:rPr>
            </w:pPr>
          </w:p>
        </w:tc>
      </w:tr>
    </w:tbl>
    <w:p w:rsidR="00C20568" w:rsidRPr="00C20568" w:rsidRDefault="00C20568" w:rsidP="00C20568">
      <w:pPr>
        <w:tabs>
          <w:tab w:val="left" w:pos="142"/>
        </w:tabs>
        <w:spacing w:before="80" w:after="0" w:line="240" w:lineRule="auto"/>
        <w:ind w:left="142" w:firstLine="0"/>
        <w:rPr>
          <w:rFonts w:ascii="Calibri" w:eastAsia="Times New Roman" w:hAnsi="Calibri"/>
          <w:szCs w:val="20"/>
        </w:rPr>
      </w:pPr>
      <w:r w:rsidRPr="00C20568">
        <w:rPr>
          <w:rFonts w:ascii="Calibri" w:eastAsia="Times New Roman" w:hAnsi="Calibri"/>
          <w:szCs w:val="20"/>
        </w:rPr>
        <w:t>V ceno je zajeto vse, kar je določeno v tehničnih zahtevah tega obrazca in Razpisnem obrazcu 9: Vzorec pogodbe.</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Tehnične zahteve za kmetijske traktorje in priključke, ki so predmet tega razpisa:</w:t>
      </w:r>
    </w:p>
    <w:p w:rsidR="00C20568" w:rsidRPr="00C20568" w:rsidRDefault="00C20568" w:rsidP="00C20568">
      <w:pPr>
        <w:spacing w:after="0" w:line="240" w:lineRule="auto"/>
        <w:ind w:left="0" w:firstLine="0"/>
        <w:rPr>
          <w:rFonts w:ascii="Calibri" w:eastAsia="Times New Roman" w:hAnsi="Calibri" w:cs="Calibri"/>
          <w:b/>
          <w:szCs w:val="20"/>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Vsa ponujena mehanizacija mora biti nova (zadnje modelno leto).</w:t>
      </w:r>
    </w:p>
    <w:p w:rsidR="00C20568" w:rsidRPr="00C20568" w:rsidRDefault="00C20568" w:rsidP="00C20568">
      <w:pPr>
        <w:spacing w:after="0" w:line="240" w:lineRule="auto"/>
        <w:ind w:left="0" w:firstLine="0"/>
        <w:rPr>
          <w:rFonts w:ascii="Calibri" w:eastAsia="Times New Roman" w:hAnsi="Calibri" w:cs="Calibri"/>
          <w:b/>
          <w:szCs w:val="20"/>
        </w:rPr>
      </w:pPr>
    </w:p>
    <w:p w:rsidR="00C20568" w:rsidRPr="00C20568" w:rsidRDefault="00C20568" w:rsidP="00C20568">
      <w:pPr>
        <w:spacing w:after="0" w:line="240" w:lineRule="auto"/>
        <w:ind w:left="0" w:firstLine="0"/>
        <w:rPr>
          <w:rFonts w:ascii="Calibri" w:eastAsia="Times New Roman" w:hAnsi="Calibri" w:cs="Calibri"/>
          <w:b/>
          <w:spacing w:val="-5"/>
          <w:szCs w:val="20"/>
        </w:rPr>
      </w:pPr>
      <w:r w:rsidRPr="00C20568">
        <w:rPr>
          <w:rFonts w:ascii="Calibri" w:eastAsia="Times New Roman" w:hAnsi="Calibri" w:cs="Calibri"/>
          <w:b/>
          <w:szCs w:val="20"/>
        </w:rPr>
        <w:t>1.</w:t>
      </w:r>
      <w:r w:rsidRPr="00C20568">
        <w:rPr>
          <w:rFonts w:ascii="Calibri" w:eastAsia="Times New Roman" w:hAnsi="Calibri" w:cs="Calibri"/>
          <w:b/>
          <w:spacing w:val="-5"/>
          <w:szCs w:val="20"/>
        </w:rPr>
        <w:t xml:space="preserve"> Kmetijski traktor:</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štirivaljni dizelski motor, zadnji veljavni emisijski razred,</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moč motorja min. 85 kW (merjeno po ECE R),</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električni </w:t>
      </w:r>
      <w:proofErr w:type="spellStart"/>
      <w:r w:rsidRPr="00C20568">
        <w:rPr>
          <w:rFonts w:ascii="Calibri" w:eastAsia="Times New Roman" w:hAnsi="Calibri" w:cs="Calibri"/>
          <w:szCs w:val="20"/>
        </w:rPr>
        <w:t>inverter</w:t>
      </w:r>
      <w:proofErr w:type="spellEnd"/>
      <w:r w:rsidRPr="00C20568">
        <w:rPr>
          <w:rFonts w:ascii="Calibri" w:eastAsia="Times New Roman" w:hAnsi="Calibri" w:cs="Calibri"/>
          <w:szCs w:val="20"/>
        </w:rPr>
        <w:t xml:space="preserve"> smeri,</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pogon na vsa štiri kolesa (zapora diferenciala spredaj in zdaj),</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menjalnik z min. 3 tremi skupinami hitrosti,</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potovala hitrost min. 40 km/h,</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dodatni dvižni cilindri zadnje hidravlike (min. 4.400 kg),</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električne polovične hitrosti pod obremenitvijo,</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6 hidravličnih izhodov zadaj,</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hitrosti »</w:t>
      </w:r>
      <w:proofErr w:type="spellStart"/>
      <w:r w:rsidRPr="00C20568">
        <w:rPr>
          <w:rFonts w:ascii="Calibri" w:eastAsia="Times New Roman" w:hAnsi="Calibri" w:cs="Calibri"/>
          <w:szCs w:val="20"/>
        </w:rPr>
        <w:t>Power</w:t>
      </w:r>
      <w:proofErr w:type="spellEnd"/>
      <w:r w:rsidRPr="00C20568">
        <w:rPr>
          <w:rFonts w:ascii="Calibri" w:eastAsia="Times New Roman" w:hAnsi="Calibri" w:cs="Calibri"/>
          <w:szCs w:val="20"/>
        </w:rPr>
        <w:t xml:space="preserve"> take </w:t>
      </w:r>
      <w:proofErr w:type="spellStart"/>
      <w:r w:rsidRPr="00C20568">
        <w:rPr>
          <w:rFonts w:ascii="Calibri" w:eastAsia="Times New Roman" w:hAnsi="Calibri" w:cs="Calibri"/>
          <w:szCs w:val="20"/>
        </w:rPr>
        <w:t>off</w:t>
      </w:r>
      <w:proofErr w:type="spellEnd"/>
      <w:r w:rsidRPr="00C20568">
        <w:rPr>
          <w:rFonts w:ascii="Calibri" w:eastAsia="Times New Roman" w:hAnsi="Calibri" w:cs="Calibri"/>
          <w:szCs w:val="20"/>
        </w:rPr>
        <w:t xml:space="preserve">« - PTO«: zadaj 540/750/1.000/1.250 </w:t>
      </w:r>
      <w:proofErr w:type="spellStart"/>
      <w:r w:rsidRPr="00C20568">
        <w:rPr>
          <w:rFonts w:ascii="Calibri" w:eastAsia="Times New Roman" w:hAnsi="Calibri" w:cs="Calibri"/>
          <w:szCs w:val="20"/>
        </w:rPr>
        <w:t>obr</w:t>
      </w:r>
      <w:proofErr w:type="spellEnd"/>
      <w:r w:rsidRPr="00C20568">
        <w:rPr>
          <w:rFonts w:ascii="Calibri" w:eastAsia="Times New Roman" w:hAnsi="Calibri" w:cs="Calibri"/>
          <w:szCs w:val="20"/>
        </w:rPr>
        <w:t xml:space="preserve">/min, spredaj 1.000 </w:t>
      </w:r>
      <w:proofErr w:type="spellStart"/>
      <w:r w:rsidRPr="00C20568">
        <w:rPr>
          <w:rFonts w:ascii="Calibri" w:eastAsia="Times New Roman" w:hAnsi="Calibri" w:cs="Calibri"/>
          <w:szCs w:val="20"/>
        </w:rPr>
        <w:t>obr</w:t>
      </w:r>
      <w:proofErr w:type="spellEnd"/>
      <w:r w:rsidRPr="00C20568">
        <w:rPr>
          <w:rFonts w:ascii="Calibri" w:eastAsia="Times New Roman" w:hAnsi="Calibri" w:cs="Calibri"/>
          <w:szCs w:val="20"/>
        </w:rPr>
        <w:t>/min,</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sprednja hidravlika z min. dvižno močjo 2.000 kg in štirje hidravlični izhodi ter blaženjem,</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elektronska regulacija hidravlike,</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kabina ogrevana, ventilirana in klimatizirana,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lastRenderedPageBreak/>
        <w:t>pnevmatsko vzmeten voznikov sedež,</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delovne luči na kabini,</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rotacijska luč z zložljivim nastavkom,</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širina traktorja min. 1.950, </w:t>
      </w:r>
      <w:proofErr w:type="spellStart"/>
      <w:r w:rsidRPr="00C20568">
        <w:rPr>
          <w:rFonts w:ascii="Calibri" w:eastAsia="Times New Roman" w:hAnsi="Calibri" w:cs="Calibri"/>
          <w:szCs w:val="20"/>
        </w:rPr>
        <w:t>max</w:t>
      </w:r>
      <w:proofErr w:type="spellEnd"/>
      <w:r w:rsidRPr="00C20568">
        <w:rPr>
          <w:rFonts w:ascii="Calibri" w:eastAsia="Times New Roman" w:hAnsi="Calibri" w:cs="Calibri"/>
          <w:szCs w:val="20"/>
        </w:rPr>
        <w:t xml:space="preserve"> 2.400 mm,</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masa traktorja min. 5.000 kg,</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sprednji blatniki,</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pnevmatike: spredaj – min. R24 (380), zadaj – min. R34 (480),</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kolesne uteži na zadnjih kolesih,</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hitro priklopne roke spredaj in zadaj na hidravličnih rokah s kroglami II. Kategorije,</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obvezna oprema za vožnjo po cesti,</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oprema s centralno krmilno ploščo s tremi hidravličnimi tokokrogi za delo s snežnim čelnim plugom in </w:t>
      </w:r>
      <w:proofErr w:type="spellStart"/>
      <w:r w:rsidRPr="00C20568">
        <w:rPr>
          <w:rFonts w:ascii="Calibri" w:eastAsia="Times New Roman" w:hAnsi="Calibri" w:cs="Calibri"/>
          <w:szCs w:val="20"/>
        </w:rPr>
        <w:t>mulčerjem</w:t>
      </w:r>
      <w:proofErr w:type="spellEnd"/>
      <w:r w:rsidRPr="00C20568">
        <w:rPr>
          <w:rFonts w:ascii="Calibri" w:eastAsia="Times New Roman" w:hAnsi="Calibri" w:cs="Calibri"/>
          <w:szCs w:val="20"/>
        </w:rPr>
        <w:t>,</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mehanska zaščita podvozja (zaščita predvsem instalacij proti štrlečim ostankom rastja po mulčenju),</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povezave - ojačitve traktorja oz. stranske ojačitve za delo s čelnim in bočnim </w:t>
      </w:r>
      <w:proofErr w:type="spellStart"/>
      <w:r w:rsidRPr="00C20568">
        <w:rPr>
          <w:rFonts w:ascii="Calibri" w:eastAsia="Times New Roman" w:hAnsi="Calibri" w:cs="Calibri"/>
          <w:szCs w:val="20"/>
        </w:rPr>
        <w:t>mulčerjem</w:t>
      </w:r>
      <w:proofErr w:type="spellEnd"/>
      <w:r w:rsidRPr="00C20568">
        <w:rPr>
          <w:rFonts w:ascii="Calibri" w:eastAsia="Times New Roman" w:hAnsi="Calibri" w:cs="Calibri"/>
          <w:szCs w:val="20"/>
        </w:rPr>
        <w:t xml:space="preserve"> ter čelnim snežnim plugom in posipalnikom.</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2.</w:t>
      </w:r>
      <w:r w:rsidRPr="00C20568">
        <w:rPr>
          <w:rFonts w:ascii="Calibri" w:eastAsia="Times New Roman" w:hAnsi="Calibri" w:cs="Calibri"/>
          <w:b/>
          <w:spacing w:val="-5"/>
          <w:szCs w:val="20"/>
        </w:rPr>
        <w:t xml:space="preserve"> Snežni plug:</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snežni variabilni plug se namesti na prednjo stran ponujenega traktorja,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širina pluga v ravni obliki, od 2.600 mm do 2.800 mm,</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nastavljiv kot pluženja od 0⁰ do 30⁰ ali do 45⁰,</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naletno varovanje plužnega segmenta,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hidravlični varnostni sistem,</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snemljiva stranska odbojnika,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nastavljiva sredinska stopalka,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bočna izravnava s pomočjo plavajočega sistema,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jekleni noži (kot na primer » </w:t>
      </w:r>
      <w:proofErr w:type="spellStart"/>
      <w:r w:rsidRPr="00C20568">
        <w:rPr>
          <w:rFonts w:ascii="Calibri" w:eastAsia="Times New Roman" w:hAnsi="Calibri" w:cs="Calibri"/>
          <w:szCs w:val="20"/>
        </w:rPr>
        <w:t>Hardox</w:t>
      </w:r>
      <w:proofErr w:type="spellEnd"/>
      <w:r w:rsidRPr="00C20568">
        <w:rPr>
          <w:rFonts w:ascii="Calibri" w:eastAsia="Times New Roman" w:hAnsi="Calibri" w:cs="Calibri"/>
          <w:szCs w:val="20"/>
        </w:rPr>
        <w:t xml:space="preserve"> 450« ali enakovredno),</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gumi proti-snežni ščit na segmentih pluga,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krajne luči LED z zastavicami,</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krmiljenje vseh funkcij pluga iz kabine vozila.</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3.</w:t>
      </w:r>
      <w:r w:rsidRPr="00C20568">
        <w:rPr>
          <w:rFonts w:ascii="Calibri" w:eastAsia="Times New Roman" w:hAnsi="Calibri" w:cs="Calibri"/>
          <w:b/>
          <w:spacing w:val="-5"/>
          <w:szCs w:val="20"/>
        </w:rPr>
        <w:t xml:space="preserve"> Posipalnik:</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nošene izvedbe in se namesti na hidravlične roke na zadnjo stran ponujenega traktorja,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namenjen je posipanju sipkih snovi (pesek, urea, ...),</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imeti mora hidravlični pogon,</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možnost nastavitve števila vrtljajev (hidravlična regulacija) ter s tem nastavitve količine posipa iz kabine traktorja,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možnost mehanske nastavitve količine posipa,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samonakladalna funkcija izvedena preko tritočkovnega priklopa in dvižno – spustnega mehanizma (hidravlična izvedba),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volumen: min. 0.8 m</w:t>
      </w:r>
      <w:r w:rsidRPr="00C20568">
        <w:rPr>
          <w:rFonts w:ascii="Calibri" w:eastAsia="Times New Roman" w:hAnsi="Calibri" w:cs="Calibri"/>
          <w:szCs w:val="20"/>
          <w:vertAlign w:val="superscript"/>
        </w:rPr>
        <w:t>3</w:t>
      </w:r>
      <w:r w:rsidRPr="00C20568">
        <w:rPr>
          <w:rFonts w:ascii="Calibri" w:eastAsia="Times New Roman" w:hAnsi="Calibri" w:cs="Calibri"/>
          <w:szCs w:val="20"/>
        </w:rPr>
        <w:t>,</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širina posipanja: min. 2.0 m,</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montažni deli za montažo posipalnika na ponujeni traktor.</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4.</w:t>
      </w:r>
      <w:r w:rsidRPr="00C20568">
        <w:rPr>
          <w:rFonts w:ascii="Calibri" w:eastAsia="Times New Roman" w:hAnsi="Calibri" w:cs="Calibri"/>
          <w:b/>
          <w:spacing w:val="-5"/>
          <w:szCs w:val="20"/>
        </w:rPr>
        <w:t xml:space="preserve"> Ostale zahteve:</w:t>
      </w:r>
    </w:p>
    <w:p w:rsidR="00C20568" w:rsidRPr="00C20568" w:rsidRDefault="00C20568" w:rsidP="00C20568">
      <w:pPr>
        <w:spacing w:after="0" w:line="240" w:lineRule="auto"/>
        <w:ind w:left="0" w:firstLine="0"/>
        <w:rPr>
          <w:rFonts w:ascii="Calibri" w:eastAsia="Times New Roman" w:hAnsi="Calibri" w:cs="Calibri"/>
          <w:szCs w:val="20"/>
        </w:rPr>
      </w:pPr>
    </w:p>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Tehnična dokumentacija za dobavljeno mehanizacijo mora biti v slovenskem jeziku, razen za katalog rezervnih delov, ki je lahko tudi v angleškem ali nemškem jeziku:</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izjava o skladnosti vozila,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prvi pregled in preizkus delovne opreme in poročilo pooblaščene organizacije o pregledu stroja pred pričetkom uporabe,</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homologacija za kmetijski traktor,</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navodilo za uporabo,</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navodilo za vzdrževanje,</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katalog rezervnih delov,</w:t>
      </w:r>
    </w:p>
    <w:p w:rsidR="00C20568" w:rsidRPr="00C20568" w:rsidRDefault="00C20568" w:rsidP="00C20568">
      <w:pPr>
        <w:spacing w:after="0" w:line="240" w:lineRule="auto"/>
        <w:ind w:left="0" w:firstLine="0"/>
        <w:rPr>
          <w:rFonts w:ascii="Calibri" w:eastAsia="Times New Roman" w:hAnsi="Calibri" w:cs="Calibri"/>
          <w:spacing w:val="-5"/>
          <w:szCs w:val="20"/>
        </w:rPr>
        <w:sectPr w:rsidR="00C20568" w:rsidRPr="00C20568" w:rsidSect="00C20568">
          <w:footnotePr>
            <w:numRestart w:val="eachPage"/>
          </w:footnotePr>
          <w:pgSz w:w="11906" w:h="16838" w:code="9"/>
          <w:pgMar w:top="1134" w:right="1134" w:bottom="1134" w:left="1134" w:header="454" w:footer="454" w:gutter="0"/>
          <w:cols w:space="708"/>
          <w:docGrid w:linePitch="326"/>
        </w:sectPr>
      </w:pPr>
      <w:r w:rsidRPr="00C20568">
        <w:rPr>
          <w:rFonts w:ascii="Calibri" w:eastAsia="Times New Roman" w:hAnsi="Calibri" w:cs="Calibri"/>
          <w:spacing w:val="-5"/>
          <w:szCs w:val="20"/>
        </w:rPr>
        <w:t>in mora biti naročniku predložena ob predaji mehanizacije , za vsak posamezni stroj po dva izvoda v papirni obliki in dva elektronska izvoda.</w:t>
      </w:r>
    </w:p>
    <w:p w:rsidR="00C20568" w:rsidRPr="00C20568" w:rsidRDefault="00C20568" w:rsidP="00C20568">
      <w:pPr>
        <w:widowControl w:val="0"/>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lastRenderedPageBreak/>
        <w:t>Dobavitelj izvede šolanje naročnikovih strojnikov na terenu na treh lokacijah naročnika po 8 ur na lokacijo v Republiki Sloveniji (3 x 8 = 24 ur). Naročnik bo lokacije določil naknadno.</w:t>
      </w:r>
    </w:p>
    <w:p w:rsidR="00C20568" w:rsidRPr="00C20568" w:rsidRDefault="00C20568" w:rsidP="00C20568">
      <w:pPr>
        <w:spacing w:after="0" w:line="240" w:lineRule="auto"/>
        <w:ind w:left="0" w:firstLine="0"/>
        <w:rPr>
          <w:rFonts w:ascii="Calibri" w:eastAsia="Times New Roman" w:hAnsi="Calibri" w:cs="Calibri"/>
          <w:szCs w:val="20"/>
        </w:rPr>
      </w:pPr>
    </w:p>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 xml:space="preserve">Dobavitelj mehanizacijo dostavi na tri različne lokacije naročnika v Republiki Sloveniji, ki jih bo naročnik določil naknadno. Dobavitelj namestiti čelne snežne pluge in posipalnike na traktorje. Dobavitelj bo moral biti prisoten tudi pri namestitvi čelnih in bočnih </w:t>
      </w:r>
      <w:proofErr w:type="spellStart"/>
      <w:r w:rsidRPr="00C20568">
        <w:rPr>
          <w:rFonts w:ascii="Calibri" w:eastAsia="Times New Roman" w:hAnsi="Calibri" w:cs="Calibri"/>
          <w:szCs w:val="20"/>
        </w:rPr>
        <w:t>mulčerjev</w:t>
      </w:r>
      <w:proofErr w:type="spellEnd"/>
      <w:r w:rsidRPr="00C20568">
        <w:rPr>
          <w:rFonts w:ascii="Calibri" w:eastAsia="Times New Roman" w:hAnsi="Calibri" w:cs="Calibri"/>
          <w:szCs w:val="20"/>
        </w:rPr>
        <w:t xml:space="preserve"> naročnika.</w:t>
      </w:r>
    </w:p>
    <w:p w:rsidR="00C20568" w:rsidRPr="00C20568" w:rsidRDefault="00C20568" w:rsidP="00C20568">
      <w:pPr>
        <w:widowControl w:val="0"/>
        <w:spacing w:after="0" w:line="240" w:lineRule="auto"/>
        <w:ind w:left="0" w:firstLine="0"/>
        <w:rPr>
          <w:rFonts w:ascii="Calibri" w:eastAsia="Times New Roman" w:hAnsi="Calibri" w:cs="Calibri"/>
          <w:szCs w:val="20"/>
        </w:rPr>
      </w:pPr>
    </w:p>
    <w:p w:rsidR="00C20568" w:rsidRPr="00C20568" w:rsidRDefault="00C20568" w:rsidP="00C20568">
      <w:pPr>
        <w:widowControl w:val="0"/>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Vsa mehanizacija mora imeti garancijo v trajanju min. štiriindvajset (24) mesecev od dneva uspešnega prevzema kompletne mehanizacije v sklopu. Dobavitelj mora imeti zagotovljen servis v Republiki Sloveniji, ravno tako mora zagotoviti servis na terenu.</w:t>
      </w:r>
    </w:p>
    <w:p w:rsidR="00C20568" w:rsidRPr="00C20568" w:rsidRDefault="00C20568" w:rsidP="00C20568">
      <w:pPr>
        <w:widowControl w:val="0"/>
        <w:spacing w:after="0" w:line="240" w:lineRule="auto"/>
        <w:ind w:left="0" w:firstLine="0"/>
        <w:rPr>
          <w:rFonts w:ascii="Calibri" w:eastAsia="Times New Roman" w:hAnsi="Calibri" w:cs="Calibri"/>
          <w:szCs w:val="20"/>
        </w:rPr>
      </w:pPr>
    </w:p>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Dobavitelj izvede:</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0 (nulti) servis in zagon stroja,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do 2 servisa pred iztekom garancije.</w:t>
      </w: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r w:rsidRPr="00C20568">
        <w:rPr>
          <w:rFonts w:ascii="Calibri" w:eastAsia="Times New Roman" w:hAnsi="Calibri"/>
          <w:szCs w:val="20"/>
        </w:rPr>
        <w:t>================================================================================================</w:t>
      </w: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sectPr w:rsidR="00C20568" w:rsidRPr="00C20568" w:rsidSect="00C20568">
          <w:footnotePr>
            <w:numRestart w:val="eachPage"/>
          </w:footnotePr>
          <w:pgSz w:w="11906" w:h="16838" w:code="9"/>
          <w:pgMar w:top="1134" w:right="1134" w:bottom="1134" w:left="1134" w:header="454" w:footer="454" w:gutter="0"/>
          <w:cols w:space="708"/>
          <w:docGrid w:linePitch="326"/>
        </w:sectPr>
      </w:pPr>
      <w:r w:rsidRPr="00C20568">
        <w:rPr>
          <w:rFonts w:ascii="Calibri" w:eastAsia="Times New Roman" w:hAnsi="Calibri" w:cs="Times New Roman"/>
          <w:szCs w:val="20"/>
        </w:rPr>
        <w:t xml:space="preserve">Ponudnik mora za ponujeno mehanizacijo </w:t>
      </w:r>
      <w:r w:rsidRPr="00C20568">
        <w:rPr>
          <w:rFonts w:ascii="Calibri" w:eastAsia="Times New Roman" w:hAnsi="Calibri" w:cs="Times New Roman"/>
          <w:b/>
          <w:szCs w:val="20"/>
          <w:shd w:val="clear" w:color="auto" w:fill="D9D9D9"/>
        </w:rPr>
        <w:t>obvezno priložiti in na dokumentih podatke ustrezno označiti</w:t>
      </w:r>
      <w:r w:rsidRPr="00C20568">
        <w:rPr>
          <w:rFonts w:ascii="Calibri" w:eastAsia="Times New Roman" w:hAnsi="Calibri" w:cs="Times New Roman"/>
          <w:szCs w:val="20"/>
        </w:rPr>
        <w:t xml:space="preserve"> tehnično dokumentacijo proizvajalca oziroma uradni prospekt (slikovno in tekstovno), iz katere izhaja, da ponujeni kmetijski traktorji in priključki izpolnjujejo tehnične zahteve.</w:t>
      </w:r>
    </w:p>
    <w:p w:rsidR="00C20568" w:rsidRPr="00C20568" w:rsidRDefault="00C20568" w:rsidP="00C20568">
      <w:pPr>
        <w:spacing w:after="0" w:line="240" w:lineRule="auto"/>
        <w:ind w:left="0" w:firstLine="0"/>
        <w:jc w:val="center"/>
        <w:rPr>
          <w:rFonts w:ascii="Calibri" w:eastAsia="Times New Roman" w:hAnsi="Calibri"/>
          <w:b/>
          <w:smallCaps/>
          <w:noProof/>
          <w:sz w:val="28"/>
          <w:szCs w:val="28"/>
        </w:rPr>
      </w:pPr>
      <w:r w:rsidRPr="00C20568">
        <w:rPr>
          <w:rFonts w:ascii="Calibri" w:eastAsia="Times New Roman" w:hAnsi="Calibri"/>
          <w:b/>
          <w:smallCaps/>
          <w:noProof/>
          <w:sz w:val="28"/>
          <w:szCs w:val="28"/>
        </w:rPr>
        <w:lastRenderedPageBreak/>
        <w:t>Sklop 4</w:t>
      </w:r>
    </w:p>
    <w:p w:rsidR="00C20568" w:rsidRPr="00C20568" w:rsidRDefault="00C20568" w:rsidP="00C20568">
      <w:pPr>
        <w:spacing w:after="0" w:line="240" w:lineRule="auto"/>
        <w:ind w:left="0" w:firstLine="0"/>
        <w:jc w:val="center"/>
        <w:rPr>
          <w:rFonts w:ascii="Calibri" w:eastAsia="Times New Roman" w:hAnsi="Calibri"/>
          <w:b/>
          <w:smallCaps/>
          <w:noProof/>
          <w:sz w:val="28"/>
          <w:szCs w:val="28"/>
        </w:rPr>
      </w:pPr>
      <w:r w:rsidRPr="00C20568">
        <w:rPr>
          <w:rFonts w:ascii="Calibri" w:eastAsia="Times New Roman" w:hAnsi="Calibri"/>
          <w:b/>
          <w:smallCaps/>
          <w:noProof/>
          <w:sz w:val="28"/>
          <w:szCs w:val="28"/>
        </w:rPr>
        <w:t>Nakup treh novih čelnih in treh novih bočnih mulčerjev</w:t>
      </w:r>
    </w:p>
    <w:p w:rsidR="00C20568" w:rsidRPr="00C20568" w:rsidRDefault="00C20568" w:rsidP="00C20568">
      <w:pPr>
        <w:spacing w:after="0" w:line="240" w:lineRule="auto"/>
        <w:ind w:left="0" w:firstLine="0"/>
        <w:jc w:val="center"/>
        <w:rPr>
          <w:rFonts w:ascii="Calibri" w:eastAsia="Times New Roman" w:hAnsi="Calibri"/>
          <w:b/>
          <w:smallCaps/>
          <w:noProof/>
          <w:sz w:val="28"/>
          <w:szCs w:val="28"/>
        </w:rPr>
        <w:sectPr w:rsidR="00C20568" w:rsidRPr="00C20568" w:rsidSect="00C20568">
          <w:footnotePr>
            <w:numRestart w:val="eachPage"/>
          </w:footnotePr>
          <w:pgSz w:w="11906" w:h="16838" w:code="9"/>
          <w:pgMar w:top="1134" w:right="1134" w:bottom="1134" w:left="1134" w:header="454" w:footer="454" w:gutter="0"/>
          <w:cols w:space="708"/>
          <w:vAlign w:val="center"/>
          <w:docGrid w:linePitch="326"/>
        </w:sectPr>
      </w:pPr>
    </w:p>
    <w:p w:rsidR="00C20568" w:rsidRPr="00C20568" w:rsidRDefault="00C20568" w:rsidP="00C20568">
      <w:pPr>
        <w:spacing w:after="0" w:line="240" w:lineRule="auto"/>
        <w:ind w:left="0" w:firstLine="0"/>
        <w:rPr>
          <w:rFonts w:ascii="Calibri" w:eastAsia="Times New Roman" w:hAnsi="Calibri"/>
          <w:noProof/>
          <w:szCs w:val="20"/>
        </w:rPr>
      </w:pPr>
      <w:r w:rsidRPr="00C20568">
        <w:rPr>
          <w:rFonts w:ascii="Calibri" w:eastAsia="Times New Roman" w:hAnsi="Calibri"/>
          <w:b/>
          <w:noProof/>
          <w:szCs w:val="20"/>
        </w:rPr>
        <w:lastRenderedPageBreak/>
        <w:t xml:space="preserve">Razpisni obrazec 12: </w:t>
      </w:r>
      <w:r w:rsidRPr="00C20568">
        <w:rPr>
          <w:rFonts w:ascii="Calibri" w:eastAsia="Times New Roman" w:hAnsi="Calibri"/>
          <w:b/>
          <w:smallCaps/>
          <w:noProof/>
          <w:szCs w:val="20"/>
        </w:rPr>
        <w:t>Sklop 4, Predračun / Tehnične zahteve</w:t>
      </w:r>
    </w:p>
    <w:p w:rsidR="00C20568" w:rsidRPr="00C20568" w:rsidRDefault="00C20568" w:rsidP="00C20568">
      <w:pPr>
        <w:spacing w:after="0" w:line="240" w:lineRule="auto"/>
        <w:ind w:left="0" w:firstLine="0"/>
        <w:rPr>
          <w:rFonts w:ascii="Calibri" w:eastAsia="Times New Roman" w:hAnsi="Calibri"/>
          <w:noProof/>
          <w:szCs w:val="20"/>
        </w:rPr>
      </w:pPr>
    </w:p>
    <w:p w:rsidR="00C20568" w:rsidRPr="00C20568" w:rsidRDefault="00C20568" w:rsidP="00C20568">
      <w:pPr>
        <w:spacing w:after="0" w:line="240" w:lineRule="auto"/>
        <w:ind w:left="0" w:firstLine="0"/>
        <w:rPr>
          <w:rFonts w:ascii="Calibri" w:eastAsia="Times New Roman" w:hAnsi="Calibri"/>
          <w:noProof/>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C20568" w:rsidRPr="00C20568" w:rsidTr="00C20568">
        <w:trPr>
          <w:trHeight w:val="340"/>
        </w:trPr>
        <w:tc>
          <w:tcPr>
            <w:tcW w:w="1072" w:type="dxa"/>
            <w:tcBorders>
              <w:top w:val="nil"/>
              <w:left w:val="nil"/>
              <w:bottom w:val="single" w:sz="4" w:space="0" w:color="auto"/>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Naročnik</w:t>
            </w:r>
          </w:p>
        </w:tc>
        <w:tc>
          <w:tcPr>
            <w:tcW w:w="3828" w:type="dxa"/>
            <w:tcBorders>
              <w:top w:val="nil"/>
              <w:left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cs="Calibri"/>
                <w:b/>
                <w:szCs w:val="20"/>
              </w:rPr>
              <w:t>SŽ – Infrastruktura, d.o.o.</w:t>
            </w:r>
          </w:p>
        </w:tc>
      </w:tr>
      <w:tr w:rsidR="00C20568" w:rsidRPr="00C20568" w:rsidTr="00C20568">
        <w:trPr>
          <w:trHeight w:val="340"/>
        </w:trPr>
        <w:tc>
          <w:tcPr>
            <w:tcW w:w="1072" w:type="dxa"/>
            <w:tcBorders>
              <w:top w:val="single" w:sz="4" w:space="0" w:color="auto"/>
              <w:left w:val="nil"/>
              <w:bottom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Kolodvorska ulica 11</w:t>
            </w:r>
          </w:p>
        </w:tc>
      </w:tr>
      <w:tr w:rsidR="00C20568" w:rsidRPr="00C20568" w:rsidTr="00C20568">
        <w:trPr>
          <w:trHeight w:val="340"/>
        </w:trPr>
        <w:tc>
          <w:tcPr>
            <w:tcW w:w="1072" w:type="dxa"/>
            <w:tcBorders>
              <w:top w:val="nil"/>
              <w:left w:val="nil"/>
              <w:bottom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1000 Ljubljana</w:t>
            </w:r>
          </w:p>
        </w:tc>
      </w:tr>
    </w:tbl>
    <w:p w:rsidR="00C20568" w:rsidRPr="00C20568" w:rsidRDefault="00C20568" w:rsidP="00C20568">
      <w:pPr>
        <w:spacing w:after="0" w:line="240" w:lineRule="auto"/>
        <w:ind w:left="0" w:firstLine="0"/>
        <w:rPr>
          <w:rFonts w:ascii="Calibri" w:eastAsia="Times New Roman" w:hAnsi="Calibri" w:cs="Times New Roman"/>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C20568" w:rsidRPr="00C20568" w:rsidTr="00C20568">
        <w:trPr>
          <w:trHeight w:val="340"/>
        </w:trPr>
        <w:tc>
          <w:tcPr>
            <w:tcW w:w="1072" w:type="dxa"/>
            <w:tcBorders>
              <w:top w:val="nil"/>
              <w:left w:val="nil"/>
              <w:bottom w:val="single" w:sz="4" w:space="0" w:color="auto"/>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Ponudnik</w:t>
            </w:r>
          </w:p>
        </w:tc>
        <w:tc>
          <w:tcPr>
            <w:tcW w:w="3828" w:type="dxa"/>
            <w:tcBorders>
              <w:top w:val="nil"/>
              <w:left w:val="nil"/>
              <w:right w:val="nil"/>
            </w:tcBorders>
            <w:shd w:val="clear" w:color="auto" w:fill="FFFFCC"/>
            <w:vAlign w:val="bottom"/>
          </w:tcPr>
          <w:p w:rsidR="00C20568" w:rsidRPr="00C20568" w:rsidRDefault="00C20568" w:rsidP="00C20568">
            <w:pPr>
              <w:spacing w:after="0" w:line="240" w:lineRule="auto"/>
              <w:ind w:left="0" w:firstLine="0"/>
              <w:rPr>
                <w:rFonts w:ascii="Calibri" w:eastAsia="Times New Roman" w:hAnsi="Calibri"/>
                <w:b/>
                <w:szCs w:val="20"/>
              </w:rPr>
            </w:pPr>
          </w:p>
        </w:tc>
      </w:tr>
      <w:tr w:rsidR="00C20568" w:rsidRPr="00C20568" w:rsidTr="00C20568">
        <w:trPr>
          <w:trHeight w:val="340"/>
        </w:trPr>
        <w:tc>
          <w:tcPr>
            <w:tcW w:w="1072" w:type="dxa"/>
            <w:tcBorders>
              <w:top w:val="single" w:sz="4" w:space="0" w:color="auto"/>
              <w:left w:val="nil"/>
              <w:bottom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C20568" w:rsidRPr="00C20568" w:rsidRDefault="00C20568" w:rsidP="00C20568">
            <w:pPr>
              <w:spacing w:after="0" w:line="240" w:lineRule="auto"/>
              <w:ind w:left="0" w:firstLine="0"/>
              <w:rPr>
                <w:rFonts w:ascii="Calibri" w:eastAsia="Times New Roman" w:hAnsi="Calibri"/>
                <w:b/>
                <w:szCs w:val="20"/>
              </w:rPr>
            </w:pPr>
          </w:p>
        </w:tc>
      </w:tr>
      <w:tr w:rsidR="00C20568" w:rsidRPr="00C20568" w:rsidTr="00C20568">
        <w:trPr>
          <w:trHeight w:val="340"/>
        </w:trPr>
        <w:tc>
          <w:tcPr>
            <w:tcW w:w="1072" w:type="dxa"/>
            <w:tcBorders>
              <w:top w:val="nil"/>
              <w:left w:val="nil"/>
              <w:bottom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C20568" w:rsidRPr="00C20568" w:rsidRDefault="00C20568" w:rsidP="00C20568">
            <w:pPr>
              <w:spacing w:after="0" w:line="240" w:lineRule="auto"/>
              <w:ind w:left="0" w:firstLine="0"/>
              <w:rPr>
                <w:rFonts w:ascii="Calibri" w:eastAsia="Times New Roman" w:hAnsi="Calibri"/>
                <w:b/>
                <w:szCs w:val="20"/>
              </w:rPr>
            </w:pPr>
          </w:p>
        </w:tc>
      </w:tr>
    </w:tbl>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8"/>
      </w:tblGrid>
      <w:tr w:rsidR="00C20568" w:rsidRPr="00C20568" w:rsidTr="00C20568">
        <w:tc>
          <w:tcPr>
            <w:tcW w:w="2410" w:type="dxa"/>
          </w:tcPr>
          <w:p w:rsidR="00C20568" w:rsidRPr="00C20568" w:rsidRDefault="00C20568" w:rsidP="00C20568">
            <w:pPr>
              <w:widowControl w:val="0"/>
              <w:spacing w:after="0" w:line="240" w:lineRule="auto"/>
              <w:ind w:left="0" w:firstLine="0"/>
              <w:jc w:val="both"/>
              <w:rPr>
                <w:rFonts w:ascii="Calibri" w:eastAsia="Times New Roman" w:hAnsi="Calibri"/>
              </w:rPr>
            </w:pPr>
            <w:r w:rsidRPr="00C20568">
              <w:rPr>
                <w:rFonts w:ascii="Calibri" w:eastAsia="Times New Roman" w:hAnsi="Calibri"/>
              </w:rPr>
              <w:t>Predmet javnega naročila:</w:t>
            </w:r>
          </w:p>
        </w:tc>
        <w:tc>
          <w:tcPr>
            <w:tcW w:w="7229" w:type="dxa"/>
          </w:tcPr>
          <w:p w:rsidR="00C20568" w:rsidRPr="00C20568" w:rsidRDefault="00C20568" w:rsidP="00C20568">
            <w:pPr>
              <w:widowControl w:val="0"/>
              <w:spacing w:after="0" w:line="240" w:lineRule="auto"/>
              <w:ind w:left="0" w:firstLine="0"/>
              <w:rPr>
                <w:rFonts w:ascii="Calibri" w:eastAsia="Times New Roman" w:hAnsi="Calibri"/>
                <w:b/>
                <w:iCs/>
              </w:rPr>
            </w:pPr>
            <w:r w:rsidRPr="00C20568">
              <w:rPr>
                <w:rFonts w:ascii="Calibri" w:eastAsia="Times New Roman" w:hAnsi="Calibri"/>
                <w:b/>
                <w:iCs/>
              </w:rPr>
              <w:t xml:space="preserve">Nakup treh novih čelnih in treh novih bočnih </w:t>
            </w:r>
            <w:proofErr w:type="spellStart"/>
            <w:r w:rsidRPr="00C20568">
              <w:rPr>
                <w:rFonts w:ascii="Calibri" w:eastAsia="Times New Roman" w:hAnsi="Calibri"/>
                <w:b/>
                <w:iCs/>
              </w:rPr>
              <w:t>mulčerjev</w:t>
            </w:r>
            <w:proofErr w:type="spellEnd"/>
          </w:p>
        </w:tc>
      </w:tr>
    </w:tbl>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cs="Calibri"/>
          <w:szCs w:val="20"/>
        </w:rPr>
      </w:pPr>
    </w:p>
    <w:tbl>
      <w:tblPr>
        <w:tblStyle w:val="Tabelamrea4"/>
        <w:tblW w:w="0" w:type="auto"/>
        <w:tblInd w:w="113" w:type="dxa"/>
        <w:tblLook w:val="04A0" w:firstRow="1" w:lastRow="0" w:firstColumn="1" w:lastColumn="0" w:noHBand="0" w:noVBand="1"/>
      </w:tblPr>
      <w:tblGrid>
        <w:gridCol w:w="2377"/>
        <w:gridCol w:w="6265"/>
      </w:tblGrid>
      <w:tr w:rsidR="00C20568" w:rsidRPr="00C20568" w:rsidTr="00C20568">
        <w:tc>
          <w:tcPr>
            <w:tcW w:w="8642" w:type="dxa"/>
            <w:gridSpan w:val="2"/>
            <w:vAlign w:val="bottom"/>
          </w:tcPr>
          <w:p w:rsidR="00C20568" w:rsidRPr="00C20568" w:rsidRDefault="00C20568" w:rsidP="00C20568">
            <w:pPr>
              <w:spacing w:before="80" w:after="0" w:line="240" w:lineRule="auto"/>
              <w:ind w:left="0" w:firstLine="0"/>
              <w:rPr>
                <w:rFonts w:ascii="Calibri" w:eastAsia="Times New Roman" w:hAnsi="Calibri" w:cs="Calibri"/>
              </w:rPr>
            </w:pPr>
            <w:r w:rsidRPr="00C20568">
              <w:rPr>
                <w:rFonts w:ascii="Calibri" w:eastAsia="Times New Roman" w:hAnsi="Calibri" w:cs="Calibri"/>
              </w:rPr>
              <w:t>Ponujena oprema (proizvajalec/tip/varianta/izvedenka):</w:t>
            </w:r>
          </w:p>
        </w:tc>
      </w:tr>
      <w:tr w:rsidR="00C20568" w:rsidRPr="00C20568" w:rsidTr="00C20568">
        <w:tc>
          <w:tcPr>
            <w:tcW w:w="2377" w:type="dxa"/>
            <w:shd w:val="clear" w:color="auto" w:fill="auto"/>
            <w:vAlign w:val="bottom"/>
          </w:tcPr>
          <w:p w:rsidR="00C20568" w:rsidRPr="00C20568" w:rsidRDefault="00C20568" w:rsidP="00C20568">
            <w:pPr>
              <w:spacing w:before="80" w:after="0" w:line="240" w:lineRule="auto"/>
              <w:ind w:left="0" w:firstLine="0"/>
              <w:rPr>
                <w:rFonts w:ascii="Calibri" w:eastAsia="Times New Roman" w:hAnsi="Calibri" w:cs="Calibri"/>
              </w:rPr>
            </w:pPr>
            <w:r w:rsidRPr="00C20568">
              <w:rPr>
                <w:rFonts w:ascii="Calibri" w:eastAsia="Times New Roman" w:hAnsi="Calibri" w:cs="Calibri"/>
              </w:rPr>
              <w:t xml:space="preserve">Čelni </w:t>
            </w:r>
            <w:proofErr w:type="spellStart"/>
            <w:r w:rsidRPr="00C20568">
              <w:rPr>
                <w:rFonts w:ascii="Calibri" w:eastAsia="Times New Roman" w:hAnsi="Calibri" w:cs="Calibri"/>
              </w:rPr>
              <w:t>mulčer</w:t>
            </w:r>
            <w:proofErr w:type="spellEnd"/>
          </w:p>
        </w:tc>
        <w:tc>
          <w:tcPr>
            <w:tcW w:w="6265" w:type="dxa"/>
            <w:shd w:val="clear" w:color="auto" w:fill="FFFFCC"/>
            <w:vAlign w:val="bottom"/>
          </w:tcPr>
          <w:p w:rsidR="00C20568" w:rsidRPr="00C20568" w:rsidRDefault="00C20568" w:rsidP="00C20568">
            <w:pPr>
              <w:spacing w:before="80" w:after="0" w:line="240" w:lineRule="auto"/>
              <w:ind w:left="0" w:firstLine="0"/>
              <w:rPr>
                <w:rFonts w:ascii="Calibri" w:eastAsia="Times New Roman" w:hAnsi="Calibri" w:cs="Calibri"/>
              </w:rPr>
            </w:pPr>
          </w:p>
        </w:tc>
      </w:tr>
      <w:tr w:rsidR="00C20568" w:rsidRPr="00C20568" w:rsidTr="00C20568">
        <w:tc>
          <w:tcPr>
            <w:tcW w:w="2377" w:type="dxa"/>
            <w:shd w:val="clear" w:color="auto" w:fill="auto"/>
            <w:vAlign w:val="bottom"/>
          </w:tcPr>
          <w:p w:rsidR="00C20568" w:rsidRPr="00C20568" w:rsidRDefault="00C20568" w:rsidP="00C20568">
            <w:pPr>
              <w:spacing w:before="80" w:after="0" w:line="240" w:lineRule="auto"/>
              <w:ind w:left="0" w:firstLine="0"/>
              <w:rPr>
                <w:rFonts w:ascii="Calibri" w:eastAsia="Times New Roman" w:hAnsi="Calibri" w:cs="Calibri"/>
              </w:rPr>
            </w:pPr>
            <w:r w:rsidRPr="00C20568">
              <w:rPr>
                <w:rFonts w:ascii="Calibri" w:eastAsia="Times New Roman" w:hAnsi="Calibri" w:cs="Calibri"/>
              </w:rPr>
              <w:t xml:space="preserve">Bočni </w:t>
            </w:r>
            <w:proofErr w:type="spellStart"/>
            <w:r w:rsidRPr="00C20568">
              <w:rPr>
                <w:rFonts w:ascii="Calibri" w:eastAsia="Times New Roman" w:hAnsi="Calibri" w:cs="Calibri"/>
              </w:rPr>
              <w:t>mulčer</w:t>
            </w:r>
            <w:proofErr w:type="spellEnd"/>
          </w:p>
        </w:tc>
        <w:tc>
          <w:tcPr>
            <w:tcW w:w="6265" w:type="dxa"/>
            <w:shd w:val="clear" w:color="auto" w:fill="FFFFCC"/>
            <w:vAlign w:val="bottom"/>
          </w:tcPr>
          <w:p w:rsidR="00C20568" w:rsidRPr="00C20568" w:rsidRDefault="00C20568" w:rsidP="00C20568">
            <w:pPr>
              <w:spacing w:before="80" w:after="0" w:line="240" w:lineRule="auto"/>
              <w:ind w:left="0" w:firstLine="0"/>
              <w:rPr>
                <w:rFonts w:ascii="Calibri" w:eastAsia="Times New Roman" w:hAnsi="Calibri" w:cs="Calibri"/>
              </w:rPr>
            </w:pPr>
          </w:p>
        </w:tc>
      </w:tr>
    </w:tbl>
    <w:p w:rsidR="00C20568" w:rsidRPr="00C20568" w:rsidRDefault="00C20568" w:rsidP="00C20568">
      <w:pPr>
        <w:spacing w:after="0" w:line="240" w:lineRule="auto"/>
        <w:ind w:left="0" w:firstLine="0"/>
        <w:rPr>
          <w:rFonts w:ascii="Calibri" w:eastAsia="Times New Roman" w:hAnsi="Calibri" w:cs="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spacing w:after="120" w:line="240" w:lineRule="auto"/>
        <w:ind w:left="0" w:firstLine="0"/>
        <w:rPr>
          <w:rFonts w:ascii="Calibri" w:eastAsia="Times New Roman" w:hAnsi="Calibri" w:cs="Calibri"/>
          <w:szCs w:val="20"/>
        </w:rPr>
      </w:pPr>
      <w:r w:rsidRPr="00C20568">
        <w:rPr>
          <w:rFonts w:ascii="Calibri" w:eastAsia="Times New Roman" w:hAnsi="Calibri" w:cs="Calibri"/>
          <w:szCs w:val="20"/>
        </w:rPr>
        <w:t>Ponudbena vrednost v EUR brez DDV na dve decimalni števili natančno:</w:t>
      </w:r>
    </w:p>
    <w:tbl>
      <w:tblPr>
        <w:tblStyle w:val="Tabelamrea4"/>
        <w:tblW w:w="9516" w:type="dxa"/>
        <w:tblInd w:w="113" w:type="dxa"/>
        <w:tblLook w:val="04A0" w:firstRow="1" w:lastRow="0" w:firstColumn="1" w:lastColumn="0" w:noHBand="0" w:noVBand="1"/>
      </w:tblPr>
      <w:tblGrid>
        <w:gridCol w:w="444"/>
        <w:gridCol w:w="4116"/>
        <w:gridCol w:w="1276"/>
        <w:gridCol w:w="1539"/>
        <w:gridCol w:w="871"/>
        <w:gridCol w:w="1270"/>
      </w:tblGrid>
      <w:tr w:rsidR="00C20568" w:rsidRPr="00C20568" w:rsidTr="00C20568">
        <w:tc>
          <w:tcPr>
            <w:tcW w:w="444" w:type="dxa"/>
            <w:tcBorders>
              <w:top w:val="single" w:sz="4" w:space="0" w:color="auto"/>
              <w:bottom w:val="single" w:sz="12" w:space="0" w:color="auto"/>
            </w:tcBorders>
          </w:tcPr>
          <w:p w:rsidR="00C20568" w:rsidRPr="00C20568" w:rsidRDefault="00C20568" w:rsidP="00C20568">
            <w:pPr>
              <w:spacing w:before="80" w:after="0" w:line="240" w:lineRule="auto"/>
              <w:ind w:left="0" w:firstLine="0"/>
              <w:rPr>
                <w:rFonts w:ascii="Calibri" w:eastAsia="Times New Roman" w:hAnsi="Calibri" w:cs="Calibri"/>
                <w:b/>
              </w:rPr>
            </w:pPr>
            <w:r w:rsidRPr="00C20568">
              <w:rPr>
                <w:rFonts w:ascii="Calibri" w:eastAsia="Times New Roman" w:hAnsi="Calibri" w:cs="Calibri"/>
                <w:b/>
              </w:rPr>
              <w:t>#</w:t>
            </w:r>
          </w:p>
        </w:tc>
        <w:tc>
          <w:tcPr>
            <w:tcW w:w="4116" w:type="dxa"/>
            <w:tcBorders>
              <w:top w:val="single" w:sz="4" w:space="0" w:color="auto"/>
              <w:bottom w:val="single" w:sz="12" w:space="0" w:color="auto"/>
            </w:tcBorders>
            <w:shd w:val="clear" w:color="auto" w:fill="auto"/>
          </w:tcPr>
          <w:p w:rsidR="00C20568" w:rsidRPr="00C20568" w:rsidRDefault="00C20568" w:rsidP="00C20568">
            <w:pPr>
              <w:spacing w:before="80" w:after="0" w:line="240" w:lineRule="auto"/>
              <w:ind w:left="0" w:firstLine="0"/>
              <w:rPr>
                <w:rFonts w:ascii="Calibri" w:eastAsia="Times New Roman" w:hAnsi="Calibri" w:cs="Calibri"/>
                <w:b/>
              </w:rPr>
            </w:pPr>
          </w:p>
        </w:tc>
        <w:tc>
          <w:tcPr>
            <w:tcW w:w="1276" w:type="dxa"/>
            <w:tcBorders>
              <w:top w:val="single" w:sz="4" w:space="0" w:color="auto"/>
              <w:bottom w:val="single" w:sz="12"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cs="Calibri"/>
                <w:b/>
                <w:noProof/>
              </w:rPr>
            </w:pPr>
            <w:r w:rsidRPr="00C20568">
              <w:rPr>
                <w:rFonts w:ascii="Calibri" w:eastAsia="Times New Roman" w:hAnsi="Calibri" w:cs="Calibri"/>
                <w:b/>
                <w:noProof/>
              </w:rPr>
              <w:t>Enota mere</w:t>
            </w:r>
          </w:p>
        </w:tc>
        <w:tc>
          <w:tcPr>
            <w:tcW w:w="1539" w:type="dxa"/>
            <w:tcBorders>
              <w:top w:val="single" w:sz="4" w:space="0" w:color="auto"/>
              <w:bottom w:val="single" w:sz="12" w:space="0" w:color="auto"/>
            </w:tcBorders>
          </w:tcPr>
          <w:p w:rsidR="00C20568" w:rsidRPr="00C20568" w:rsidRDefault="00C20568" w:rsidP="00C20568">
            <w:pPr>
              <w:spacing w:before="80" w:after="0" w:line="240" w:lineRule="auto"/>
              <w:ind w:left="0" w:firstLine="0"/>
              <w:jc w:val="right"/>
              <w:rPr>
                <w:rFonts w:ascii="Calibri" w:eastAsia="Times New Roman" w:hAnsi="Calibri" w:cs="Calibri"/>
                <w:b/>
                <w:noProof/>
              </w:rPr>
            </w:pPr>
            <w:r w:rsidRPr="00C20568">
              <w:rPr>
                <w:rFonts w:ascii="Calibri" w:eastAsia="Times New Roman" w:hAnsi="Calibri" w:cs="Calibri"/>
                <w:b/>
                <w:noProof/>
              </w:rPr>
              <w:t>Cena na enoto</w:t>
            </w:r>
          </w:p>
        </w:tc>
        <w:tc>
          <w:tcPr>
            <w:tcW w:w="871" w:type="dxa"/>
            <w:tcBorders>
              <w:top w:val="single" w:sz="4" w:space="0" w:color="auto"/>
              <w:bottom w:val="single" w:sz="12"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cs="Calibri"/>
                <w:b/>
                <w:noProof/>
              </w:rPr>
            </w:pPr>
            <w:r w:rsidRPr="00C20568">
              <w:rPr>
                <w:rFonts w:ascii="Calibri" w:eastAsia="Times New Roman" w:hAnsi="Calibri" w:cs="Calibri"/>
                <w:b/>
                <w:noProof/>
              </w:rPr>
              <w:t>Količina</w:t>
            </w:r>
          </w:p>
        </w:tc>
        <w:tc>
          <w:tcPr>
            <w:tcW w:w="1270" w:type="dxa"/>
            <w:tcBorders>
              <w:top w:val="single" w:sz="4" w:space="0" w:color="auto"/>
              <w:bottom w:val="single" w:sz="12"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cs="Calibri"/>
                <w:b/>
                <w:noProof/>
              </w:rPr>
            </w:pPr>
            <w:r w:rsidRPr="00C20568">
              <w:rPr>
                <w:rFonts w:ascii="Calibri" w:eastAsia="Times New Roman" w:hAnsi="Calibri" w:cs="Calibri"/>
                <w:b/>
                <w:noProof/>
              </w:rPr>
              <w:t>Skupaj</w:t>
            </w:r>
          </w:p>
        </w:tc>
      </w:tr>
      <w:tr w:rsidR="00C20568" w:rsidRPr="00C20568" w:rsidTr="00C20568">
        <w:tc>
          <w:tcPr>
            <w:tcW w:w="444" w:type="dxa"/>
            <w:tcBorders>
              <w:top w:val="single" w:sz="4" w:space="0" w:color="auto"/>
              <w:bottom w:val="single" w:sz="4" w:space="0" w:color="auto"/>
            </w:tcBorders>
          </w:tcPr>
          <w:p w:rsidR="00C20568" w:rsidRPr="00C20568" w:rsidRDefault="00C20568" w:rsidP="00C20568">
            <w:pPr>
              <w:spacing w:before="80" w:after="0" w:line="240" w:lineRule="auto"/>
              <w:ind w:left="0" w:firstLine="0"/>
              <w:rPr>
                <w:rFonts w:ascii="Calibri" w:eastAsia="Times New Roman" w:hAnsi="Calibri" w:cs="Calibri"/>
              </w:rPr>
            </w:pPr>
            <w:r w:rsidRPr="00C20568">
              <w:rPr>
                <w:rFonts w:ascii="Calibri" w:eastAsia="Times New Roman" w:hAnsi="Calibri" w:cs="Calibri"/>
              </w:rPr>
              <w:t>1</w:t>
            </w:r>
          </w:p>
        </w:tc>
        <w:tc>
          <w:tcPr>
            <w:tcW w:w="4116" w:type="dxa"/>
            <w:tcBorders>
              <w:top w:val="single" w:sz="4" w:space="0" w:color="auto"/>
              <w:bottom w:val="single" w:sz="4" w:space="0" w:color="auto"/>
            </w:tcBorders>
          </w:tcPr>
          <w:p w:rsidR="00C20568" w:rsidRPr="00C20568" w:rsidRDefault="00C20568" w:rsidP="00C20568">
            <w:pPr>
              <w:spacing w:before="80" w:after="0" w:line="240" w:lineRule="auto"/>
              <w:ind w:left="0" w:firstLine="0"/>
              <w:rPr>
                <w:rFonts w:ascii="Calibri" w:eastAsia="Times New Roman" w:hAnsi="Calibri" w:cs="Calibri"/>
                <w:spacing w:val="-5"/>
              </w:rPr>
            </w:pPr>
            <w:r w:rsidRPr="00C20568">
              <w:rPr>
                <w:rFonts w:ascii="Calibri" w:eastAsia="Times New Roman" w:hAnsi="Calibri" w:cs="Calibri"/>
              </w:rPr>
              <w:t xml:space="preserve">Čelni </w:t>
            </w:r>
            <w:proofErr w:type="spellStart"/>
            <w:r w:rsidRPr="00C20568">
              <w:rPr>
                <w:rFonts w:ascii="Calibri" w:eastAsia="Times New Roman" w:hAnsi="Calibri" w:cs="Calibri"/>
              </w:rPr>
              <w:t>mulčer</w:t>
            </w:r>
            <w:proofErr w:type="spellEnd"/>
          </w:p>
        </w:tc>
        <w:tc>
          <w:tcPr>
            <w:tcW w:w="1276" w:type="dxa"/>
            <w:tcBorders>
              <w:top w:val="single" w:sz="4" w:space="0" w:color="auto"/>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cs="Calibri"/>
                <w:noProof/>
              </w:rPr>
            </w:pPr>
            <w:r w:rsidRPr="00C20568">
              <w:rPr>
                <w:rFonts w:ascii="Calibri" w:eastAsia="Times New Roman" w:hAnsi="Calibri" w:cs="Calibri"/>
                <w:noProof/>
              </w:rPr>
              <w:t>kom</w:t>
            </w:r>
          </w:p>
        </w:tc>
        <w:tc>
          <w:tcPr>
            <w:tcW w:w="1539" w:type="dxa"/>
            <w:tcBorders>
              <w:top w:val="single" w:sz="4" w:space="0" w:color="auto"/>
              <w:bottom w:val="single" w:sz="4"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cs="Calibri"/>
                <w:noProof/>
              </w:rPr>
            </w:pPr>
          </w:p>
        </w:tc>
        <w:tc>
          <w:tcPr>
            <w:tcW w:w="871" w:type="dxa"/>
            <w:tcBorders>
              <w:top w:val="single" w:sz="4" w:space="0" w:color="auto"/>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cs="Calibri"/>
                <w:noProof/>
              </w:rPr>
            </w:pPr>
            <w:r w:rsidRPr="00C20568">
              <w:rPr>
                <w:rFonts w:ascii="Calibri" w:eastAsia="Times New Roman" w:hAnsi="Calibri" w:cs="Calibri"/>
                <w:noProof/>
              </w:rPr>
              <w:t>3</w:t>
            </w:r>
          </w:p>
        </w:tc>
        <w:tc>
          <w:tcPr>
            <w:tcW w:w="1270" w:type="dxa"/>
            <w:tcBorders>
              <w:top w:val="single" w:sz="4" w:space="0" w:color="auto"/>
              <w:bottom w:val="single" w:sz="4" w:space="0" w:color="auto"/>
              <w:right w:val="single" w:sz="4"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cs="Calibri"/>
                <w:noProof/>
              </w:rPr>
            </w:pPr>
          </w:p>
        </w:tc>
      </w:tr>
      <w:tr w:rsidR="00C20568" w:rsidRPr="00C20568" w:rsidTr="00C20568">
        <w:tc>
          <w:tcPr>
            <w:tcW w:w="444" w:type="dxa"/>
            <w:tcBorders>
              <w:top w:val="single" w:sz="4" w:space="0" w:color="auto"/>
              <w:bottom w:val="single" w:sz="4" w:space="0" w:color="auto"/>
            </w:tcBorders>
          </w:tcPr>
          <w:p w:rsidR="00C20568" w:rsidRPr="00C20568" w:rsidRDefault="00C20568" w:rsidP="00C20568">
            <w:pPr>
              <w:spacing w:before="80" w:after="0" w:line="240" w:lineRule="auto"/>
              <w:ind w:left="0" w:firstLine="0"/>
              <w:rPr>
                <w:rFonts w:ascii="Calibri" w:eastAsia="Times New Roman" w:hAnsi="Calibri" w:cs="Calibri"/>
                <w:spacing w:val="-5"/>
              </w:rPr>
            </w:pPr>
            <w:r w:rsidRPr="00C20568">
              <w:rPr>
                <w:rFonts w:ascii="Calibri" w:eastAsia="Times New Roman" w:hAnsi="Calibri" w:cs="Calibri"/>
                <w:spacing w:val="-5"/>
              </w:rPr>
              <w:t>2</w:t>
            </w:r>
          </w:p>
        </w:tc>
        <w:tc>
          <w:tcPr>
            <w:tcW w:w="4116" w:type="dxa"/>
            <w:tcBorders>
              <w:top w:val="single" w:sz="4" w:space="0" w:color="auto"/>
              <w:bottom w:val="single" w:sz="4" w:space="0" w:color="auto"/>
            </w:tcBorders>
          </w:tcPr>
          <w:p w:rsidR="00C20568" w:rsidRPr="00C20568" w:rsidRDefault="00C20568" w:rsidP="00C20568">
            <w:pPr>
              <w:spacing w:before="80" w:after="0" w:line="240" w:lineRule="auto"/>
              <w:ind w:left="0" w:firstLine="0"/>
              <w:rPr>
                <w:rFonts w:ascii="Calibri" w:eastAsia="Times New Roman" w:hAnsi="Calibri" w:cs="Calibri"/>
              </w:rPr>
            </w:pPr>
            <w:r w:rsidRPr="00C20568">
              <w:rPr>
                <w:rFonts w:ascii="Calibri" w:eastAsia="Times New Roman" w:hAnsi="Calibri" w:cs="Calibri"/>
              </w:rPr>
              <w:t xml:space="preserve">Bočni </w:t>
            </w:r>
            <w:proofErr w:type="spellStart"/>
            <w:r w:rsidRPr="00C20568">
              <w:rPr>
                <w:rFonts w:ascii="Calibri" w:eastAsia="Times New Roman" w:hAnsi="Calibri" w:cs="Calibri"/>
              </w:rPr>
              <w:t>mulčer</w:t>
            </w:r>
            <w:proofErr w:type="spellEnd"/>
          </w:p>
        </w:tc>
        <w:tc>
          <w:tcPr>
            <w:tcW w:w="1276" w:type="dxa"/>
            <w:tcBorders>
              <w:top w:val="single" w:sz="4" w:space="0" w:color="auto"/>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cs="Calibri"/>
                <w:noProof/>
              </w:rPr>
            </w:pPr>
            <w:r w:rsidRPr="00C20568">
              <w:rPr>
                <w:rFonts w:ascii="Calibri" w:eastAsia="Times New Roman" w:hAnsi="Calibri" w:cs="Calibri"/>
                <w:noProof/>
              </w:rPr>
              <w:t>kom</w:t>
            </w:r>
          </w:p>
        </w:tc>
        <w:tc>
          <w:tcPr>
            <w:tcW w:w="1539" w:type="dxa"/>
            <w:tcBorders>
              <w:top w:val="single" w:sz="4" w:space="0" w:color="auto"/>
              <w:bottom w:val="single" w:sz="4"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cs="Calibri"/>
                <w:noProof/>
              </w:rPr>
            </w:pPr>
          </w:p>
        </w:tc>
        <w:tc>
          <w:tcPr>
            <w:tcW w:w="871" w:type="dxa"/>
            <w:tcBorders>
              <w:top w:val="single" w:sz="4" w:space="0" w:color="auto"/>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cs="Calibri"/>
                <w:noProof/>
              </w:rPr>
            </w:pPr>
            <w:r w:rsidRPr="00C20568">
              <w:rPr>
                <w:rFonts w:ascii="Calibri" w:eastAsia="Times New Roman" w:hAnsi="Calibri" w:cs="Calibri"/>
                <w:noProof/>
              </w:rPr>
              <w:t>3</w:t>
            </w:r>
          </w:p>
        </w:tc>
        <w:tc>
          <w:tcPr>
            <w:tcW w:w="1270" w:type="dxa"/>
            <w:tcBorders>
              <w:top w:val="single" w:sz="4" w:space="0" w:color="auto"/>
              <w:bottom w:val="single" w:sz="4" w:space="0" w:color="auto"/>
              <w:right w:val="single" w:sz="4"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cs="Calibri"/>
                <w:noProof/>
              </w:rPr>
            </w:pPr>
          </w:p>
        </w:tc>
      </w:tr>
      <w:tr w:rsidR="00C20568" w:rsidRPr="00C20568" w:rsidTr="00C20568">
        <w:tc>
          <w:tcPr>
            <w:tcW w:w="444" w:type="dxa"/>
            <w:tcBorders>
              <w:top w:val="single" w:sz="4" w:space="0" w:color="auto"/>
              <w:bottom w:val="single" w:sz="4" w:space="0" w:color="auto"/>
            </w:tcBorders>
          </w:tcPr>
          <w:p w:rsidR="00C20568" w:rsidRPr="00C20568" w:rsidRDefault="00C20568" w:rsidP="00C20568">
            <w:pPr>
              <w:spacing w:before="80" w:after="0" w:line="240" w:lineRule="auto"/>
              <w:ind w:left="0" w:firstLine="0"/>
              <w:rPr>
                <w:rFonts w:ascii="Calibri" w:eastAsia="Times New Roman" w:hAnsi="Calibri" w:cs="Calibri"/>
                <w:spacing w:val="-5"/>
              </w:rPr>
            </w:pPr>
            <w:r w:rsidRPr="00C20568">
              <w:rPr>
                <w:rFonts w:ascii="Calibri" w:eastAsia="Times New Roman" w:hAnsi="Calibri" w:cs="Calibri"/>
                <w:spacing w:val="-5"/>
              </w:rPr>
              <w:t>3</w:t>
            </w:r>
          </w:p>
        </w:tc>
        <w:tc>
          <w:tcPr>
            <w:tcW w:w="4116" w:type="dxa"/>
            <w:tcBorders>
              <w:top w:val="single" w:sz="4" w:space="0" w:color="auto"/>
              <w:bottom w:val="single" w:sz="4" w:space="0" w:color="auto"/>
            </w:tcBorders>
          </w:tcPr>
          <w:p w:rsidR="00C20568" w:rsidRPr="00C20568" w:rsidRDefault="00C20568" w:rsidP="00C20568">
            <w:pPr>
              <w:spacing w:before="80" w:after="0" w:line="240" w:lineRule="auto"/>
              <w:ind w:left="0" w:firstLine="0"/>
              <w:rPr>
                <w:rFonts w:ascii="Calibri" w:eastAsia="Times New Roman" w:hAnsi="Calibri" w:cs="Calibri"/>
              </w:rPr>
            </w:pPr>
            <w:r w:rsidRPr="00C20568">
              <w:rPr>
                <w:rFonts w:ascii="Calibri" w:eastAsia="Times New Roman" w:hAnsi="Calibri" w:cs="Calibri"/>
              </w:rPr>
              <w:t>Šolanje strojnikov</w:t>
            </w:r>
          </w:p>
        </w:tc>
        <w:tc>
          <w:tcPr>
            <w:tcW w:w="1276" w:type="dxa"/>
            <w:tcBorders>
              <w:top w:val="single" w:sz="4" w:space="0" w:color="auto"/>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cs="Calibri"/>
                <w:noProof/>
              </w:rPr>
            </w:pPr>
            <w:r w:rsidRPr="00C20568">
              <w:rPr>
                <w:rFonts w:ascii="Calibri" w:eastAsia="Times New Roman" w:hAnsi="Calibri" w:cs="Calibri"/>
                <w:noProof/>
              </w:rPr>
              <w:t>ura</w:t>
            </w:r>
          </w:p>
        </w:tc>
        <w:tc>
          <w:tcPr>
            <w:tcW w:w="1539" w:type="dxa"/>
            <w:tcBorders>
              <w:top w:val="single" w:sz="4" w:space="0" w:color="auto"/>
              <w:bottom w:val="single" w:sz="4"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cs="Calibri"/>
                <w:noProof/>
              </w:rPr>
            </w:pPr>
          </w:p>
        </w:tc>
        <w:tc>
          <w:tcPr>
            <w:tcW w:w="871" w:type="dxa"/>
            <w:tcBorders>
              <w:top w:val="single" w:sz="4" w:space="0" w:color="auto"/>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cs="Calibri"/>
                <w:noProof/>
              </w:rPr>
            </w:pPr>
            <w:r w:rsidRPr="00C20568">
              <w:rPr>
                <w:rFonts w:ascii="Calibri" w:eastAsia="Times New Roman" w:hAnsi="Calibri" w:cs="Calibri"/>
                <w:noProof/>
              </w:rPr>
              <w:t>24</w:t>
            </w:r>
          </w:p>
        </w:tc>
        <w:tc>
          <w:tcPr>
            <w:tcW w:w="1270" w:type="dxa"/>
            <w:tcBorders>
              <w:top w:val="single" w:sz="4" w:space="0" w:color="auto"/>
              <w:bottom w:val="single" w:sz="4" w:space="0" w:color="auto"/>
              <w:right w:val="single" w:sz="4"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cs="Calibri"/>
                <w:noProof/>
              </w:rPr>
            </w:pPr>
          </w:p>
        </w:tc>
      </w:tr>
      <w:tr w:rsidR="00C20568" w:rsidRPr="00C20568" w:rsidTr="00C20568">
        <w:tc>
          <w:tcPr>
            <w:tcW w:w="444" w:type="dxa"/>
            <w:tcBorders>
              <w:top w:val="single" w:sz="12" w:space="0" w:color="auto"/>
            </w:tcBorders>
          </w:tcPr>
          <w:p w:rsidR="00C20568" w:rsidRPr="00C20568" w:rsidRDefault="00C20568" w:rsidP="00C20568">
            <w:pPr>
              <w:spacing w:before="80" w:after="0" w:line="240" w:lineRule="auto"/>
              <w:ind w:left="0" w:firstLine="0"/>
              <w:rPr>
                <w:rFonts w:ascii="Calibri" w:eastAsia="Times New Roman" w:hAnsi="Calibri" w:cs="Calibri"/>
                <w:b/>
                <w:spacing w:val="-5"/>
              </w:rPr>
            </w:pPr>
            <w:r w:rsidRPr="00C20568">
              <w:rPr>
                <w:rFonts w:ascii="Calibri" w:eastAsia="Times New Roman" w:hAnsi="Calibri" w:cs="Calibri"/>
                <w:b/>
                <w:spacing w:val="-5"/>
              </w:rPr>
              <w:t>4</w:t>
            </w:r>
          </w:p>
        </w:tc>
        <w:tc>
          <w:tcPr>
            <w:tcW w:w="4116" w:type="dxa"/>
            <w:tcBorders>
              <w:top w:val="single" w:sz="12" w:space="0" w:color="auto"/>
              <w:right w:val="nil"/>
            </w:tcBorders>
          </w:tcPr>
          <w:p w:rsidR="00C20568" w:rsidRPr="00C20568" w:rsidRDefault="00C20568" w:rsidP="00C20568">
            <w:pPr>
              <w:spacing w:before="80" w:after="0" w:line="240" w:lineRule="auto"/>
              <w:ind w:left="0" w:firstLine="0"/>
              <w:rPr>
                <w:rFonts w:ascii="Calibri" w:eastAsia="Times New Roman" w:hAnsi="Calibri" w:cs="Calibri"/>
                <w:b/>
                <w:spacing w:val="-5"/>
              </w:rPr>
            </w:pPr>
            <w:r w:rsidRPr="00C20568">
              <w:rPr>
                <w:rFonts w:ascii="Calibri" w:eastAsia="Times New Roman" w:hAnsi="Calibri" w:cs="Calibri"/>
                <w:b/>
                <w:spacing w:val="-5"/>
              </w:rPr>
              <w:t>Celotna ponudbena vrednost (1+2+3)</w:t>
            </w:r>
          </w:p>
        </w:tc>
        <w:tc>
          <w:tcPr>
            <w:tcW w:w="1276" w:type="dxa"/>
            <w:tcBorders>
              <w:top w:val="single" w:sz="12" w:space="0" w:color="auto"/>
              <w:left w:val="nil"/>
              <w:right w:val="nil"/>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cs="Calibri"/>
                <w:b/>
                <w:noProof/>
              </w:rPr>
            </w:pPr>
          </w:p>
        </w:tc>
        <w:tc>
          <w:tcPr>
            <w:tcW w:w="1539" w:type="dxa"/>
            <w:tcBorders>
              <w:top w:val="single" w:sz="12" w:space="0" w:color="auto"/>
              <w:left w:val="nil"/>
              <w:right w:val="nil"/>
            </w:tcBorders>
          </w:tcPr>
          <w:p w:rsidR="00C20568" w:rsidRPr="00C20568" w:rsidRDefault="00C20568" w:rsidP="00C20568">
            <w:pPr>
              <w:spacing w:before="80" w:after="0" w:line="240" w:lineRule="auto"/>
              <w:ind w:left="0" w:firstLine="0"/>
              <w:jc w:val="right"/>
              <w:rPr>
                <w:rFonts w:ascii="Calibri" w:eastAsia="Times New Roman" w:hAnsi="Calibri" w:cs="Calibri"/>
                <w:b/>
                <w:noProof/>
              </w:rPr>
            </w:pPr>
          </w:p>
        </w:tc>
        <w:tc>
          <w:tcPr>
            <w:tcW w:w="871" w:type="dxa"/>
            <w:tcBorders>
              <w:top w:val="single" w:sz="12" w:space="0" w:color="auto"/>
              <w:left w:val="nil"/>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cs="Calibri"/>
                <w:b/>
                <w:noProof/>
              </w:rPr>
            </w:pPr>
          </w:p>
        </w:tc>
        <w:tc>
          <w:tcPr>
            <w:tcW w:w="1270" w:type="dxa"/>
            <w:tcBorders>
              <w:top w:val="single" w:sz="12" w:space="0" w:color="auto"/>
              <w:right w:val="single" w:sz="4"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cs="Calibri"/>
                <w:b/>
                <w:noProof/>
              </w:rPr>
            </w:pPr>
          </w:p>
        </w:tc>
      </w:tr>
    </w:tbl>
    <w:p w:rsidR="00C20568" w:rsidRPr="00C20568" w:rsidRDefault="00C20568" w:rsidP="00C20568">
      <w:pPr>
        <w:tabs>
          <w:tab w:val="left" w:pos="142"/>
        </w:tabs>
        <w:spacing w:before="80" w:after="0" w:line="240" w:lineRule="auto"/>
        <w:ind w:left="142" w:firstLine="0"/>
        <w:rPr>
          <w:rFonts w:ascii="Calibri" w:eastAsia="Times New Roman" w:hAnsi="Calibri" w:cs="Calibri"/>
          <w:szCs w:val="20"/>
        </w:rPr>
      </w:pPr>
      <w:r w:rsidRPr="00C20568">
        <w:rPr>
          <w:rFonts w:ascii="Calibri" w:eastAsia="Times New Roman" w:hAnsi="Calibri" w:cs="Calibri"/>
          <w:szCs w:val="20"/>
        </w:rPr>
        <w:t>V ceno je zajeto vse, kar je določeno v tehničnih zahtevah tega obrazca in Razpisnem obrazcu 9: Vzorec pogodbe.</w:t>
      </w: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jc w:val="both"/>
        <w:rPr>
          <w:rFonts w:ascii="Calibri" w:eastAsia="Times New Roman" w:hAnsi="Calibri" w:cs="Calibri"/>
          <w:b/>
          <w:szCs w:val="20"/>
        </w:rPr>
      </w:pPr>
      <w:r w:rsidRPr="00C20568">
        <w:rPr>
          <w:rFonts w:ascii="Calibri" w:eastAsia="Times New Roman" w:hAnsi="Calibri" w:cs="Calibri"/>
          <w:b/>
          <w:szCs w:val="20"/>
        </w:rPr>
        <w:t xml:space="preserve">Tehnične zahteve za čelne in bočne </w:t>
      </w:r>
      <w:proofErr w:type="spellStart"/>
      <w:r w:rsidRPr="00C20568">
        <w:rPr>
          <w:rFonts w:ascii="Calibri" w:eastAsia="Times New Roman" w:hAnsi="Calibri" w:cs="Calibri"/>
          <w:b/>
          <w:szCs w:val="20"/>
        </w:rPr>
        <w:t>mulčerje</w:t>
      </w:r>
      <w:proofErr w:type="spellEnd"/>
      <w:r w:rsidRPr="00C20568">
        <w:rPr>
          <w:rFonts w:ascii="Calibri" w:eastAsia="Times New Roman" w:hAnsi="Calibri" w:cs="Calibri"/>
          <w:b/>
          <w:szCs w:val="20"/>
        </w:rPr>
        <w:t>, ki so predmet tega razpisa:</w:t>
      </w:r>
    </w:p>
    <w:p w:rsidR="00C20568" w:rsidRPr="00C20568" w:rsidRDefault="00C20568" w:rsidP="00C20568">
      <w:pPr>
        <w:spacing w:after="0" w:line="240" w:lineRule="auto"/>
        <w:ind w:left="0" w:firstLine="0"/>
        <w:jc w:val="both"/>
        <w:rPr>
          <w:rFonts w:ascii="Calibri" w:eastAsia="Times New Roman" w:hAnsi="Calibri" w:cs="Calibri"/>
          <w:szCs w:val="20"/>
        </w:rPr>
      </w:pPr>
    </w:p>
    <w:p w:rsidR="00C20568" w:rsidRPr="00C20568" w:rsidRDefault="00C20568" w:rsidP="00C20568">
      <w:pPr>
        <w:spacing w:after="0" w:line="240" w:lineRule="auto"/>
        <w:ind w:left="0" w:firstLine="0"/>
        <w:jc w:val="both"/>
        <w:rPr>
          <w:rFonts w:ascii="Calibri" w:eastAsia="Times New Roman" w:hAnsi="Calibri" w:cs="Calibri"/>
          <w:szCs w:val="20"/>
        </w:rPr>
      </w:pPr>
      <w:r w:rsidRPr="00C20568">
        <w:rPr>
          <w:rFonts w:ascii="Calibri" w:eastAsia="Times New Roman" w:hAnsi="Calibri" w:cs="Calibri"/>
          <w:szCs w:val="20"/>
        </w:rPr>
        <w:t>Vsa ponujena mehanizacija mora biti nova (zadnje modelno leto).</w:t>
      </w:r>
    </w:p>
    <w:p w:rsidR="00C20568" w:rsidRPr="00C20568" w:rsidRDefault="00C20568" w:rsidP="00C20568">
      <w:pPr>
        <w:spacing w:after="0" w:line="240" w:lineRule="auto"/>
        <w:ind w:left="0" w:firstLine="0"/>
        <w:jc w:val="both"/>
        <w:rPr>
          <w:rFonts w:ascii="Calibri" w:eastAsia="Times New Roman" w:hAnsi="Calibri" w:cs="Calibri"/>
          <w:szCs w:val="20"/>
        </w:rPr>
      </w:pPr>
    </w:p>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w:t>
      </w:r>
      <w:r w:rsidRPr="00C20568">
        <w:rPr>
          <w:rFonts w:ascii="Calibri" w:eastAsia="Times New Roman" w:hAnsi="Calibri" w:cs="Calibri"/>
          <w:b/>
          <w:spacing w:val="-5"/>
          <w:szCs w:val="20"/>
        </w:rPr>
        <w:t xml:space="preserve"> Čelni </w:t>
      </w:r>
      <w:proofErr w:type="spellStart"/>
      <w:r w:rsidRPr="00C20568">
        <w:rPr>
          <w:rFonts w:ascii="Calibri" w:eastAsia="Times New Roman" w:hAnsi="Calibri" w:cs="Calibri"/>
          <w:b/>
          <w:spacing w:val="-5"/>
          <w:szCs w:val="20"/>
        </w:rPr>
        <w:t>mulčer</w:t>
      </w:r>
      <w:proofErr w:type="spellEnd"/>
      <w:r w:rsidRPr="00C20568">
        <w:rPr>
          <w:rFonts w:ascii="Calibri" w:eastAsia="Times New Roman" w:hAnsi="Calibri" w:cs="Calibri"/>
          <w:b/>
          <w:spacing w:val="-5"/>
          <w:szCs w:val="20"/>
        </w:rPr>
        <w:t>:</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čelni </w:t>
      </w:r>
      <w:proofErr w:type="spellStart"/>
      <w:r w:rsidRPr="00C20568">
        <w:rPr>
          <w:rFonts w:ascii="Calibri" w:eastAsia="Times New Roman" w:hAnsi="Calibri" w:cs="Calibri"/>
          <w:szCs w:val="20"/>
        </w:rPr>
        <w:t>mulčer</w:t>
      </w:r>
      <w:proofErr w:type="spellEnd"/>
      <w:r w:rsidRPr="00C20568">
        <w:rPr>
          <w:rFonts w:ascii="Calibri" w:eastAsia="Times New Roman" w:hAnsi="Calibri" w:cs="Calibri"/>
          <w:szCs w:val="20"/>
        </w:rPr>
        <w:t xml:space="preserve"> mora omogočiti uporabo na sprednji in zadnji strani traktorja,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delovna širina min 2.400 mm,</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možnost horizontalnega pomika čelnega </w:t>
      </w:r>
      <w:proofErr w:type="spellStart"/>
      <w:r w:rsidRPr="00C20568">
        <w:rPr>
          <w:rFonts w:ascii="Calibri" w:eastAsia="Times New Roman" w:hAnsi="Calibri" w:cs="Calibri"/>
          <w:szCs w:val="20"/>
        </w:rPr>
        <w:t>mulčerja</w:t>
      </w:r>
      <w:proofErr w:type="spellEnd"/>
      <w:r w:rsidRPr="00C20568">
        <w:rPr>
          <w:rFonts w:ascii="Calibri" w:eastAsia="Times New Roman" w:hAnsi="Calibri" w:cs="Calibri"/>
          <w:szCs w:val="20"/>
        </w:rPr>
        <w:t xml:space="preserve"> min. 500 mm (levo/desno),</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za vožnjo po cesti brez spremstva,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proofErr w:type="spellStart"/>
      <w:r w:rsidRPr="00C20568">
        <w:rPr>
          <w:rFonts w:ascii="Calibri" w:eastAsia="Times New Roman" w:hAnsi="Calibri" w:cs="Calibri"/>
          <w:szCs w:val="20"/>
        </w:rPr>
        <w:t>dvospiralni</w:t>
      </w:r>
      <w:proofErr w:type="spellEnd"/>
      <w:r w:rsidRPr="00C20568">
        <w:rPr>
          <w:rFonts w:ascii="Calibri" w:eastAsia="Times New Roman" w:hAnsi="Calibri" w:cs="Calibri"/>
          <w:szCs w:val="20"/>
        </w:rPr>
        <w:t xml:space="preserve"> rotor s kladivi,</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zaščitni zamenljivi vijačeni drsniki,</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za grmičevje debeline premera min, 60 mm,</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izmet mulčene mase za podpornim valjem - delovna telesa čistijo valj (»samočistilni valj«),</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dodatna snemljiva zaščita ohišja </w:t>
      </w:r>
      <w:proofErr w:type="spellStart"/>
      <w:r w:rsidRPr="00C20568">
        <w:rPr>
          <w:rFonts w:ascii="Calibri" w:eastAsia="Times New Roman" w:hAnsi="Calibri" w:cs="Calibri"/>
          <w:szCs w:val="20"/>
        </w:rPr>
        <w:t>mulčerja</w:t>
      </w:r>
      <w:proofErr w:type="spellEnd"/>
      <w:r w:rsidRPr="00C20568">
        <w:rPr>
          <w:rFonts w:ascii="Calibri" w:eastAsia="Times New Roman" w:hAnsi="Calibri" w:cs="Calibri"/>
          <w:szCs w:val="20"/>
        </w:rPr>
        <w:t xml:space="preserve"> (notranji plašč),</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hitrosti »</w:t>
      </w:r>
      <w:proofErr w:type="spellStart"/>
      <w:r w:rsidRPr="00C20568">
        <w:rPr>
          <w:rFonts w:ascii="Calibri" w:eastAsia="Times New Roman" w:hAnsi="Calibri" w:cs="Calibri"/>
          <w:szCs w:val="20"/>
        </w:rPr>
        <w:t>Power</w:t>
      </w:r>
      <w:proofErr w:type="spellEnd"/>
      <w:r w:rsidRPr="00C20568">
        <w:rPr>
          <w:rFonts w:ascii="Calibri" w:eastAsia="Times New Roman" w:hAnsi="Calibri" w:cs="Calibri"/>
          <w:szCs w:val="20"/>
        </w:rPr>
        <w:t xml:space="preserve"> take </w:t>
      </w:r>
      <w:proofErr w:type="spellStart"/>
      <w:r w:rsidRPr="00C20568">
        <w:rPr>
          <w:rFonts w:ascii="Calibri" w:eastAsia="Times New Roman" w:hAnsi="Calibri" w:cs="Calibri"/>
          <w:szCs w:val="20"/>
        </w:rPr>
        <w:t>off</w:t>
      </w:r>
      <w:proofErr w:type="spellEnd"/>
      <w:r w:rsidRPr="00C20568">
        <w:rPr>
          <w:rFonts w:ascii="Calibri" w:eastAsia="Times New Roman" w:hAnsi="Calibri" w:cs="Calibri"/>
          <w:szCs w:val="20"/>
        </w:rPr>
        <w:t xml:space="preserve">« PTO 540/1.000 </w:t>
      </w:r>
      <w:proofErr w:type="spellStart"/>
      <w:r w:rsidRPr="00C20568">
        <w:rPr>
          <w:rFonts w:ascii="Calibri" w:eastAsia="Times New Roman" w:hAnsi="Calibri" w:cs="Calibri"/>
          <w:szCs w:val="20"/>
        </w:rPr>
        <w:t>obr</w:t>
      </w:r>
      <w:proofErr w:type="spellEnd"/>
      <w:r w:rsidRPr="00C20568">
        <w:rPr>
          <w:rFonts w:ascii="Calibri" w:eastAsia="Times New Roman" w:hAnsi="Calibri" w:cs="Calibri"/>
          <w:szCs w:val="20"/>
        </w:rPr>
        <w:t>/min,</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tritočkovni priklop II. kategorije,</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kardanska gred,</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avtomatski napenjalec jermenov,</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ventilator za hlajenje jermenov,</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kovinske zaščitne zavesice,</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senzor za nadzor vibracij glave </w:t>
      </w:r>
      <w:proofErr w:type="spellStart"/>
      <w:r w:rsidRPr="00C20568">
        <w:rPr>
          <w:rFonts w:ascii="Calibri" w:eastAsia="Times New Roman" w:hAnsi="Calibri" w:cs="Calibri"/>
          <w:szCs w:val="20"/>
        </w:rPr>
        <w:t>mulčerja</w:t>
      </w:r>
      <w:proofErr w:type="spellEnd"/>
      <w:r w:rsidRPr="00C20568">
        <w:rPr>
          <w:rFonts w:ascii="Calibri" w:eastAsia="Times New Roman" w:hAnsi="Calibri" w:cs="Calibri"/>
          <w:szCs w:val="20"/>
        </w:rPr>
        <w:t>,</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reverzibilni samočistilni podporni valj nastavljiv po višini,</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sectPr w:rsidR="00C20568" w:rsidRPr="00C20568" w:rsidSect="00C20568">
          <w:footnotePr>
            <w:numRestart w:val="eachPage"/>
          </w:footnotePr>
          <w:pgSz w:w="11906" w:h="16838" w:code="9"/>
          <w:pgMar w:top="1134" w:right="1134" w:bottom="1134" w:left="1134" w:header="454" w:footer="454" w:gutter="0"/>
          <w:cols w:space="708"/>
          <w:docGrid w:linePitch="326"/>
        </w:sectPr>
      </w:pPr>
      <w:r w:rsidRPr="00C20568">
        <w:rPr>
          <w:rFonts w:ascii="Calibri" w:eastAsia="Times New Roman" w:hAnsi="Calibri" w:cs="Calibri"/>
          <w:szCs w:val="20"/>
        </w:rPr>
        <w:t xml:space="preserve">teža </w:t>
      </w:r>
      <w:proofErr w:type="spellStart"/>
      <w:r w:rsidRPr="00C20568">
        <w:rPr>
          <w:rFonts w:ascii="Calibri" w:eastAsia="Times New Roman" w:hAnsi="Calibri" w:cs="Calibri"/>
          <w:szCs w:val="20"/>
        </w:rPr>
        <w:t>max</w:t>
      </w:r>
      <w:proofErr w:type="spellEnd"/>
      <w:r w:rsidRPr="00C20568">
        <w:rPr>
          <w:rFonts w:ascii="Calibri" w:eastAsia="Times New Roman" w:hAnsi="Calibri" w:cs="Calibri"/>
          <w:szCs w:val="20"/>
        </w:rPr>
        <w:t>. 1.000 kg.</w:t>
      </w:r>
    </w:p>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lastRenderedPageBreak/>
        <w:t>2.</w:t>
      </w:r>
      <w:r w:rsidRPr="00C20568">
        <w:rPr>
          <w:rFonts w:ascii="Calibri" w:eastAsia="Times New Roman" w:hAnsi="Calibri" w:cs="Calibri"/>
          <w:b/>
          <w:spacing w:val="-5"/>
          <w:szCs w:val="20"/>
        </w:rPr>
        <w:t xml:space="preserve"> Bočni </w:t>
      </w:r>
      <w:proofErr w:type="spellStart"/>
      <w:r w:rsidRPr="00C20568">
        <w:rPr>
          <w:rFonts w:ascii="Calibri" w:eastAsia="Times New Roman" w:hAnsi="Calibri" w:cs="Calibri"/>
          <w:b/>
          <w:spacing w:val="-5"/>
          <w:szCs w:val="20"/>
        </w:rPr>
        <w:t>mulčer</w:t>
      </w:r>
      <w:proofErr w:type="spellEnd"/>
      <w:r w:rsidRPr="00C20568">
        <w:rPr>
          <w:rFonts w:ascii="Calibri" w:eastAsia="Times New Roman" w:hAnsi="Calibri" w:cs="Calibri"/>
          <w:b/>
          <w:spacing w:val="-5"/>
          <w:szCs w:val="20"/>
        </w:rPr>
        <w:t>:</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nošena izvedba na zadnji strani traktorja,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tritočkovni priklop,</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z lastnim hidravličnim sistemom, ki je gnan preko kardanske gredi traktorja,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teleskopska roka z dosegom min 6.000 mm od sredine traktorja do konca delovne glave,</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pomik roke nazaj za vsaj 100</w:t>
      </w:r>
      <w:r w:rsidRPr="00C20568">
        <w:rPr>
          <w:rFonts w:ascii="Calibri" w:eastAsia="Times New Roman" w:hAnsi="Calibri" w:cs="Calibri"/>
          <w:szCs w:val="20"/>
          <w:vertAlign w:val="superscript"/>
        </w:rPr>
        <w:t>o</w:t>
      </w:r>
      <w:r w:rsidRPr="00C20568">
        <w:rPr>
          <w:rFonts w:ascii="Calibri" w:eastAsia="Times New Roman" w:hAnsi="Calibri" w:cs="Calibri"/>
          <w:szCs w:val="20"/>
        </w:rPr>
        <w:t>,</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plavajoč položaj,</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rotor »</w:t>
      </w:r>
      <w:proofErr w:type="spellStart"/>
      <w:r w:rsidRPr="00C20568">
        <w:rPr>
          <w:rFonts w:ascii="Calibri" w:eastAsia="Times New Roman" w:hAnsi="Calibri" w:cs="Calibri"/>
          <w:szCs w:val="20"/>
        </w:rPr>
        <w:t>reverse</w:t>
      </w:r>
      <w:proofErr w:type="spellEnd"/>
      <w:r w:rsidRPr="00C20568">
        <w:rPr>
          <w:rFonts w:ascii="Calibri" w:eastAsia="Times New Roman" w:hAnsi="Calibri" w:cs="Calibri"/>
          <w:szCs w:val="20"/>
        </w:rPr>
        <w:t>« - vzvratno,</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delovna </w:t>
      </w:r>
      <w:proofErr w:type="spellStart"/>
      <w:r w:rsidRPr="00C20568">
        <w:rPr>
          <w:rFonts w:ascii="Calibri" w:eastAsia="Times New Roman" w:hAnsi="Calibri" w:cs="Calibri"/>
          <w:szCs w:val="20"/>
        </w:rPr>
        <w:t>mulčerska</w:t>
      </w:r>
      <w:proofErr w:type="spellEnd"/>
      <w:r w:rsidRPr="00C20568">
        <w:rPr>
          <w:rFonts w:ascii="Calibri" w:eastAsia="Times New Roman" w:hAnsi="Calibri" w:cs="Calibri"/>
          <w:szCs w:val="20"/>
        </w:rPr>
        <w:t xml:space="preserve"> glava širine min.1200 mm,</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proofErr w:type="spellStart"/>
      <w:r w:rsidRPr="00C20568">
        <w:rPr>
          <w:rFonts w:ascii="Calibri" w:eastAsia="Times New Roman" w:hAnsi="Calibri" w:cs="Calibri"/>
          <w:szCs w:val="20"/>
        </w:rPr>
        <w:t>dvospiralni</w:t>
      </w:r>
      <w:proofErr w:type="spellEnd"/>
      <w:r w:rsidRPr="00C20568">
        <w:rPr>
          <w:rFonts w:ascii="Calibri" w:eastAsia="Times New Roman" w:hAnsi="Calibri" w:cs="Calibri"/>
          <w:szCs w:val="20"/>
        </w:rPr>
        <w:t xml:space="preserve"> rotor,</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na </w:t>
      </w:r>
      <w:proofErr w:type="spellStart"/>
      <w:r w:rsidRPr="00C20568">
        <w:rPr>
          <w:rFonts w:ascii="Calibri" w:eastAsia="Times New Roman" w:hAnsi="Calibri" w:cs="Calibri"/>
          <w:szCs w:val="20"/>
        </w:rPr>
        <w:t>mulčerski</w:t>
      </w:r>
      <w:proofErr w:type="spellEnd"/>
      <w:r w:rsidRPr="00C20568">
        <w:rPr>
          <w:rFonts w:ascii="Calibri" w:eastAsia="Times New Roman" w:hAnsi="Calibri" w:cs="Calibri"/>
          <w:szCs w:val="20"/>
        </w:rPr>
        <w:t xml:space="preserve"> glavi morajo biti delovna telesa - kladivca nameščena na </w:t>
      </w:r>
      <w:proofErr w:type="spellStart"/>
      <w:r w:rsidRPr="00C20568">
        <w:rPr>
          <w:rFonts w:ascii="Calibri" w:eastAsia="Times New Roman" w:hAnsi="Calibri" w:cs="Calibri"/>
          <w:szCs w:val="20"/>
        </w:rPr>
        <w:t>škopcih</w:t>
      </w:r>
      <w:proofErr w:type="spellEnd"/>
      <w:r w:rsidRPr="00C20568">
        <w:rPr>
          <w:rFonts w:ascii="Calibri" w:eastAsia="Times New Roman" w:hAnsi="Calibri" w:cs="Calibri"/>
          <w:szCs w:val="20"/>
        </w:rPr>
        <w:t>,</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priložen mora biti še dodaten komplet s pritrdilnim materialom standardnih »y« nožev na </w:t>
      </w:r>
      <w:proofErr w:type="spellStart"/>
      <w:r w:rsidRPr="00C20568">
        <w:rPr>
          <w:rFonts w:ascii="Calibri" w:eastAsia="Times New Roman" w:hAnsi="Calibri" w:cs="Calibri"/>
          <w:szCs w:val="20"/>
        </w:rPr>
        <w:t>škopcih</w:t>
      </w:r>
      <w:proofErr w:type="spellEnd"/>
      <w:r w:rsidRPr="00C20568">
        <w:rPr>
          <w:rFonts w:ascii="Calibri" w:eastAsia="Times New Roman" w:hAnsi="Calibri" w:cs="Calibri"/>
          <w:szCs w:val="20"/>
        </w:rPr>
        <w:t>,</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podporni valj na glavi višinsko nastavljiv,</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elektro hidravlično vzmetenje glave </w:t>
      </w:r>
      <w:proofErr w:type="spellStart"/>
      <w:r w:rsidRPr="00C20568">
        <w:rPr>
          <w:rFonts w:ascii="Calibri" w:eastAsia="Times New Roman" w:hAnsi="Calibri" w:cs="Calibri"/>
          <w:szCs w:val="20"/>
        </w:rPr>
        <w:t>mulčerja</w:t>
      </w:r>
      <w:proofErr w:type="spellEnd"/>
      <w:r w:rsidRPr="00C20568">
        <w:rPr>
          <w:rFonts w:ascii="Calibri" w:eastAsia="Times New Roman" w:hAnsi="Calibri" w:cs="Calibri"/>
          <w:szCs w:val="20"/>
        </w:rPr>
        <w:t>,</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kardanska gred in stabilizatorji,</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upravljanje preko proporcionalnega »</w:t>
      </w:r>
      <w:proofErr w:type="spellStart"/>
      <w:r w:rsidRPr="00C20568">
        <w:rPr>
          <w:rFonts w:ascii="Calibri" w:eastAsia="Times New Roman" w:hAnsi="Calibri" w:cs="Calibri"/>
          <w:szCs w:val="20"/>
        </w:rPr>
        <w:t>joysticka</w:t>
      </w:r>
      <w:proofErr w:type="spellEnd"/>
      <w:r w:rsidRPr="00C20568">
        <w:rPr>
          <w:rFonts w:ascii="Calibri" w:eastAsia="Times New Roman" w:hAnsi="Calibri" w:cs="Calibri"/>
          <w:szCs w:val="20"/>
        </w:rPr>
        <w:t>« oz. upravljalne ročice iz kabine traktorja,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hidravlično naletno varovalo z akumulatorjem,</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hladilnik z dvojnim filtrom hidravličnega olja in izmenjevalcem,</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vklop rotorja preko žične komande,</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oprema s cestno signalizacijo za transport po cesti,</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varovalo pri transportu,</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proofErr w:type="spellStart"/>
      <w:r w:rsidRPr="00C20568">
        <w:rPr>
          <w:rFonts w:ascii="Calibri" w:eastAsia="Times New Roman" w:hAnsi="Calibri" w:cs="Calibri"/>
          <w:szCs w:val="20"/>
        </w:rPr>
        <w:t>max</w:t>
      </w:r>
      <w:proofErr w:type="spellEnd"/>
      <w:r w:rsidRPr="00C20568">
        <w:rPr>
          <w:rFonts w:ascii="Calibri" w:eastAsia="Times New Roman" w:hAnsi="Calibri" w:cs="Calibri"/>
          <w:szCs w:val="20"/>
        </w:rPr>
        <w:t xml:space="preserve">. transportna širina </w:t>
      </w:r>
      <w:proofErr w:type="spellStart"/>
      <w:r w:rsidRPr="00C20568">
        <w:rPr>
          <w:rFonts w:ascii="Calibri" w:eastAsia="Times New Roman" w:hAnsi="Calibri" w:cs="Calibri"/>
          <w:szCs w:val="20"/>
        </w:rPr>
        <w:t>mulčerja</w:t>
      </w:r>
      <w:proofErr w:type="spellEnd"/>
      <w:r w:rsidRPr="00C20568">
        <w:rPr>
          <w:rFonts w:ascii="Calibri" w:eastAsia="Times New Roman" w:hAnsi="Calibri" w:cs="Calibri"/>
          <w:szCs w:val="20"/>
        </w:rPr>
        <w:t xml:space="preserve"> mora biti takšna, da se lahko po cesti prevaža brez spremstva,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senzor za nadzor vibracij glave </w:t>
      </w:r>
      <w:proofErr w:type="spellStart"/>
      <w:r w:rsidRPr="00C20568">
        <w:rPr>
          <w:rFonts w:ascii="Calibri" w:eastAsia="Times New Roman" w:hAnsi="Calibri" w:cs="Calibri"/>
          <w:szCs w:val="20"/>
        </w:rPr>
        <w:t>mulčerja</w:t>
      </w:r>
      <w:proofErr w:type="spellEnd"/>
      <w:r w:rsidRPr="00C20568">
        <w:rPr>
          <w:rFonts w:ascii="Calibri" w:eastAsia="Times New Roman" w:hAnsi="Calibri" w:cs="Calibri"/>
          <w:szCs w:val="20"/>
        </w:rPr>
        <w:t>.</w:t>
      </w:r>
    </w:p>
    <w:p w:rsidR="00C20568" w:rsidRPr="00C20568" w:rsidRDefault="00C20568" w:rsidP="00C20568">
      <w:pPr>
        <w:spacing w:after="0" w:line="240" w:lineRule="auto"/>
        <w:ind w:left="0" w:firstLine="0"/>
        <w:rPr>
          <w:rFonts w:ascii="Calibri" w:eastAsia="Times New Roman" w:hAnsi="Calibri" w:cs="Calibri"/>
          <w:spacing w:val="-5"/>
          <w:szCs w:val="20"/>
        </w:rPr>
      </w:pPr>
    </w:p>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3.</w:t>
      </w:r>
      <w:r w:rsidRPr="00C20568">
        <w:rPr>
          <w:rFonts w:ascii="Calibri" w:eastAsia="Times New Roman" w:hAnsi="Calibri" w:cs="Calibri"/>
          <w:b/>
          <w:spacing w:val="-5"/>
          <w:szCs w:val="20"/>
        </w:rPr>
        <w:t xml:space="preserve"> Ostale zahteve:</w:t>
      </w:r>
    </w:p>
    <w:p w:rsidR="00C20568" w:rsidRPr="00C20568" w:rsidRDefault="00C20568" w:rsidP="00C20568">
      <w:pPr>
        <w:spacing w:after="0" w:line="240" w:lineRule="auto"/>
        <w:ind w:left="0" w:firstLine="0"/>
        <w:rPr>
          <w:rFonts w:ascii="Calibri" w:eastAsia="Times New Roman" w:hAnsi="Calibri" w:cs="Calibri"/>
          <w:spacing w:val="-5"/>
          <w:szCs w:val="20"/>
        </w:rPr>
      </w:pPr>
    </w:p>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Tehnična dokumentacija za dobavljeno mehanizacijo mora biti v slovenskem jeziku, razen za katalog rezervnih delov, ki je lahko tudi v angleškem ali nemškem jeziku:</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izjava o skladnosti,</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prvi pregled in preizkus delovne opreme in poročilo pooblaščene organizacije o pregledu delovne opreme pred pričetkom uporabe,</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navodilo za uporabo,</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navodilo za vzdrževanje,</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katalog rezervnih delov,</w:t>
      </w:r>
    </w:p>
    <w:p w:rsidR="00C20568" w:rsidRPr="00C20568" w:rsidRDefault="00C20568" w:rsidP="00C20568">
      <w:pPr>
        <w:spacing w:after="0" w:line="240" w:lineRule="auto"/>
        <w:ind w:left="0" w:firstLine="0"/>
        <w:rPr>
          <w:rFonts w:ascii="Calibri" w:eastAsia="Times New Roman" w:hAnsi="Calibri" w:cs="Calibri"/>
          <w:spacing w:val="-5"/>
          <w:szCs w:val="20"/>
        </w:rPr>
      </w:pPr>
      <w:r w:rsidRPr="00C20568">
        <w:rPr>
          <w:rFonts w:ascii="Calibri" w:eastAsia="Times New Roman" w:hAnsi="Calibri" w:cs="Calibri"/>
          <w:spacing w:val="-5"/>
          <w:szCs w:val="20"/>
        </w:rPr>
        <w:t xml:space="preserve">in mora biti naročniku predložena ob predaji mehanizacije , za vsak posamezni </w:t>
      </w:r>
      <w:proofErr w:type="spellStart"/>
      <w:r w:rsidRPr="00C20568">
        <w:rPr>
          <w:rFonts w:ascii="Calibri" w:eastAsia="Times New Roman" w:hAnsi="Calibri" w:cs="Calibri"/>
          <w:spacing w:val="-5"/>
          <w:szCs w:val="20"/>
        </w:rPr>
        <w:t>mulčer</w:t>
      </w:r>
      <w:proofErr w:type="spellEnd"/>
      <w:r w:rsidRPr="00C20568">
        <w:rPr>
          <w:rFonts w:ascii="Calibri" w:eastAsia="Times New Roman" w:hAnsi="Calibri" w:cs="Calibri"/>
          <w:spacing w:val="-5"/>
          <w:szCs w:val="20"/>
        </w:rPr>
        <w:t xml:space="preserve"> po dva izvoda v papirni obliki in dva elektronska izvoda.</w:t>
      </w:r>
    </w:p>
    <w:p w:rsidR="00C20568" w:rsidRPr="00C20568" w:rsidRDefault="00C20568" w:rsidP="00C20568">
      <w:pPr>
        <w:spacing w:after="0" w:line="240" w:lineRule="auto"/>
        <w:ind w:left="0" w:firstLine="0"/>
        <w:rPr>
          <w:rFonts w:ascii="Calibri" w:eastAsia="Times New Roman" w:hAnsi="Calibri" w:cs="Calibri"/>
          <w:spacing w:val="-5"/>
          <w:szCs w:val="20"/>
        </w:rPr>
      </w:pPr>
    </w:p>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Dobavitelj izvede šolanje naročnikovih strojnikov na terenu na treh lokacijah naročnika po 8 ur na lokacijo v Republiki Sloveniji (3 x 8 =24 ur). Naročnik bo lokacije določil naknadno.</w:t>
      </w:r>
    </w:p>
    <w:p w:rsidR="00C20568" w:rsidRPr="00C20568" w:rsidRDefault="00C20568" w:rsidP="00C20568">
      <w:pPr>
        <w:spacing w:after="0" w:line="240" w:lineRule="auto"/>
        <w:ind w:left="0" w:firstLine="0"/>
        <w:rPr>
          <w:rFonts w:ascii="Calibri" w:eastAsia="Times New Roman" w:hAnsi="Calibri" w:cs="Calibri"/>
          <w:szCs w:val="20"/>
        </w:rPr>
      </w:pPr>
    </w:p>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 xml:space="preserve">Dobavitelj mehanizacijo dostavi na tri različne lokacije naročnika v Republiki Sloveniji, ki jih bo naročnik določil naknadno. Dobavitelj mora namestiti čelne in bočne </w:t>
      </w:r>
      <w:proofErr w:type="spellStart"/>
      <w:r w:rsidRPr="00C20568">
        <w:rPr>
          <w:rFonts w:ascii="Calibri" w:eastAsia="Times New Roman" w:hAnsi="Calibri" w:cs="Calibri"/>
          <w:szCs w:val="20"/>
        </w:rPr>
        <w:t>mulčerje</w:t>
      </w:r>
      <w:proofErr w:type="spellEnd"/>
      <w:r w:rsidRPr="00C20568">
        <w:rPr>
          <w:rFonts w:ascii="Calibri" w:eastAsia="Times New Roman" w:hAnsi="Calibri" w:cs="Calibri"/>
          <w:szCs w:val="20"/>
        </w:rPr>
        <w:t xml:space="preserve"> na traktorje naročnika in preizkusiti njihovo delovanje.</w:t>
      </w:r>
    </w:p>
    <w:p w:rsidR="00C20568" w:rsidRPr="00C20568" w:rsidRDefault="00C20568" w:rsidP="00C20568">
      <w:pPr>
        <w:widowControl w:val="0"/>
        <w:spacing w:after="0" w:line="240" w:lineRule="auto"/>
        <w:ind w:left="0" w:firstLine="0"/>
        <w:rPr>
          <w:rFonts w:ascii="Calibri" w:eastAsia="Times New Roman" w:hAnsi="Calibri" w:cs="Calibri"/>
          <w:szCs w:val="20"/>
        </w:rPr>
      </w:pPr>
    </w:p>
    <w:p w:rsidR="00C20568" w:rsidRPr="00C20568" w:rsidRDefault="00C20568" w:rsidP="00C20568">
      <w:pPr>
        <w:widowControl w:val="0"/>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Vsa mehanizacija mora imeti garancijo v trajanju min. štiriindvajset (24) mesecev od dneva uspešnega prevzema kompletne mehanizacije v sklopu. Dobavitelj mora imeti zagotovljen servis v Republiki Sloveniji, ravno tako mora zagotoviti servis na terenu.</w:t>
      </w:r>
    </w:p>
    <w:p w:rsidR="00C20568" w:rsidRPr="00C20568" w:rsidRDefault="00C20568" w:rsidP="00C20568">
      <w:pPr>
        <w:spacing w:after="0" w:line="240" w:lineRule="auto"/>
        <w:ind w:left="0" w:firstLine="0"/>
        <w:rPr>
          <w:rFonts w:ascii="Calibri" w:eastAsia="Times New Roman" w:hAnsi="Calibri" w:cs="Calibri"/>
          <w:spacing w:val="-5"/>
          <w:szCs w:val="20"/>
        </w:rPr>
      </w:pPr>
    </w:p>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Dobavitelj izvede:</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0 (nulti) servis in zagon </w:t>
      </w:r>
      <w:proofErr w:type="spellStart"/>
      <w:r w:rsidRPr="00C20568">
        <w:rPr>
          <w:rFonts w:ascii="Calibri" w:eastAsia="Times New Roman" w:hAnsi="Calibri" w:cs="Calibri"/>
          <w:szCs w:val="20"/>
        </w:rPr>
        <w:t>mulčerjev</w:t>
      </w:r>
      <w:proofErr w:type="spellEnd"/>
      <w:r w:rsidRPr="00C20568">
        <w:rPr>
          <w:rFonts w:ascii="Calibri" w:eastAsia="Times New Roman" w:hAnsi="Calibri" w:cs="Calibri"/>
          <w:szCs w:val="20"/>
        </w:rPr>
        <w:t>,</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do 2 servisa pred iztekom garancije.</w:t>
      </w:r>
    </w:p>
    <w:p w:rsidR="00C20568" w:rsidRPr="00C20568" w:rsidRDefault="00C20568" w:rsidP="00C20568">
      <w:pPr>
        <w:widowControl w:val="0"/>
        <w:spacing w:after="0" w:line="240" w:lineRule="auto"/>
        <w:ind w:left="0" w:firstLine="0"/>
        <w:rPr>
          <w:rFonts w:ascii="Calibri" w:eastAsia="Times New Roman" w:hAnsi="Calibri" w:cs="Calibri"/>
          <w:szCs w:val="20"/>
        </w:rPr>
      </w:pPr>
    </w:p>
    <w:p w:rsidR="00C20568" w:rsidRPr="00C20568" w:rsidRDefault="00C20568" w:rsidP="00C20568">
      <w:pPr>
        <w:widowControl w:val="0"/>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w:t>
      </w:r>
    </w:p>
    <w:p w:rsidR="00C20568" w:rsidRPr="00C20568" w:rsidRDefault="00C20568" w:rsidP="00C20568">
      <w:pPr>
        <w:widowControl w:val="0"/>
        <w:spacing w:after="0" w:line="240" w:lineRule="auto"/>
        <w:ind w:left="0" w:firstLine="0"/>
        <w:rPr>
          <w:rFonts w:ascii="Calibri" w:eastAsia="Times New Roman" w:hAnsi="Calibri" w:cs="Calibri"/>
          <w:szCs w:val="20"/>
        </w:rPr>
      </w:pPr>
    </w:p>
    <w:p w:rsidR="00C20568" w:rsidRPr="00C20568" w:rsidRDefault="00C20568" w:rsidP="00C20568">
      <w:pPr>
        <w:widowControl w:val="0"/>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 xml:space="preserve">Ponudnik mora za ponujeno mehanizacijo </w:t>
      </w:r>
      <w:r w:rsidRPr="00C20568">
        <w:rPr>
          <w:rFonts w:ascii="Calibri" w:eastAsia="Times New Roman" w:hAnsi="Calibri" w:cs="Calibri"/>
          <w:b/>
          <w:szCs w:val="20"/>
          <w:shd w:val="clear" w:color="auto" w:fill="D9D9D9"/>
        </w:rPr>
        <w:t>obvezno priložiti in na dokumentih podatke ustrezno označiti</w:t>
      </w:r>
      <w:r w:rsidRPr="00C20568">
        <w:rPr>
          <w:rFonts w:ascii="Calibri" w:eastAsia="Times New Roman" w:hAnsi="Calibri" w:cs="Calibri"/>
          <w:szCs w:val="20"/>
        </w:rPr>
        <w:t xml:space="preserve"> tehnično dokumentacijo proizvajalca oziroma uradni prospekt (slikovno in tekstovno), iz katere izhaja, da ponujeni priključki izpolnjujejo tehnične zahteve.</w:t>
      </w:r>
    </w:p>
    <w:p w:rsidR="00C20568" w:rsidRPr="00C20568" w:rsidRDefault="00C20568" w:rsidP="00C20568">
      <w:pPr>
        <w:widowControl w:val="0"/>
        <w:spacing w:after="0" w:line="240" w:lineRule="auto"/>
        <w:ind w:left="0" w:firstLine="0"/>
        <w:rPr>
          <w:rFonts w:ascii="Calibri" w:eastAsia="Times New Roman" w:hAnsi="Calibri"/>
          <w:noProof/>
          <w:szCs w:val="20"/>
        </w:rPr>
        <w:sectPr w:rsidR="00C20568" w:rsidRPr="00C20568" w:rsidSect="00C20568">
          <w:footnotePr>
            <w:numRestart w:val="eachPage"/>
          </w:footnotePr>
          <w:pgSz w:w="11906" w:h="16838" w:code="9"/>
          <w:pgMar w:top="1134" w:right="1134" w:bottom="1134" w:left="1134" w:header="454" w:footer="454" w:gutter="0"/>
          <w:cols w:space="708"/>
          <w:docGrid w:linePitch="326"/>
        </w:sectPr>
      </w:pPr>
    </w:p>
    <w:p w:rsidR="00C20568" w:rsidRPr="00C20568" w:rsidRDefault="00C20568" w:rsidP="00C20568">
      <w:pPr>
        <w:spacing w:after="0" w:line="240" w:lineRule="auto"/>
        <w:ind w:left="0" w:firstLine="0"/>
        <w:jc w:val="center"/>
        <w:rPr>
          <w:rFonts w:ascii="Calibri" w:eastAsia="Times New Roman" w:hAnsi="Calibri"/>
          <w:b/>
          <w:smallCaps/>
          <w:noProof/>
          <w:sz w:val="28"/>
          <w:szCs w:val="28"/>
        </w:rPr>
      </w:pPr>
      <w:r w:rsidRPr="00C20568">
        <w:rPr>
          <w:rFonts w:ascii="Calibri" w:eastAsia="Times New Roman" w:hAnsi="Calibri"/>
          <w:b/>
          <w:smallCaps/>
          <w:noProof/>
          <w:sz w:val="28"/>
          <w:szCs w:val="28"/>
        </w:rPr>
        <w:lastRenderedPageBreak/>
        <w:t>Sklop 5</w:t>
      </w:r>
    </w:p>
    <w:p w:rsidR="00C20568" w:rsidRPr="00C20568" w:rsidRDefault="00C20568" w:rsidP="00C20568">
      <w:pPr>
        <w:spacing w:after="0" w:line="240" w:lineRule="auto"/>
        <w:ind w:left="0" w:firstLine="0"/>
        <w:jc w:val="center"/>
        <w:rPr>
          <w:rFonts w:ascii="Calibri" w:eastAsia="Times New Roman" w:hAnsi="Calibri"/>
          <w:b/>
          <w:smallCaps/>
          <w:noProof/>
          <w:sz w:val="28"/>
          <w:szCs w:val="28"/>
        </w:rPr>
      </w:pPr>
      <w:r w:rsidRPr="00C20568">
        <w:rPr>
          <w:rFonts w:ascii="Calibri" w:eastAsia="Times New Roman" w:hAnsi="Calibri"/>
          <w:b/>
          <w:smallCaps/>
          <w:noProof/>
          <w:sz w:val="28"/>
          <w:szCs w:val="28"/>
        </w:rPr>
        <w:t>Nakup novega težkega tovornega vozila s kesonom in dvigalom</w:t>
      </w:r>
    </w:p>
    <w:p w:rsidR="00C20568" w:rsidRPr="00C20568" w:rsidRDefault="00C20568" w:rsidP="00C20568">
      <w:pPr>
        <w:spacing w:after="0" w:line="240" w:lineRule="auto"/>
        <w:ind w:left="0" w:firstLine="0"/>
        <w:jc w:val="center"/>
        <w:rPr>
          <w:rFonts w:ascii="Calibri" w:eastAsia="Times New Roman" w:hAnsi="Calibri"/>
          <w:b/>
          <w:smallCaps/>
          <w:noProof/>
          <w:sz w:val="28"/>
          <w:szCs w:val="28"/>
        </w:rPr>
        <w:sectPr w:rsidR="00C20568" w:rsidRPr="00C20568" w:rsidSect="00C20568">
          <w:footnotePr>
            <w:numRestart w:val="eachPage"/>
          </w:footnotePr>
          <w:pgSz w:w="11906" w:h="16838" w:code="9"/>
          <w:pgMar w:top="1134" w:right="1134" w:bottom="1134" w:left="1134" w:header="454" w:footer="454" w:gutter="0"/>
          <w:cols w:space="708"/>
          <w:vAlign w:val="center"/>
          <w:docGrid w:linePitch="326"/>
        </w:sectPr>
      </w:pPr>
    </w:p>
    <w:p w:rsidR="00C20568" w:rsidRPr="00C20568" w:rsidRDefault="00C20568" w:rsidP="00C20568">
      <w:pPr>
        <w:spacing w:after="0" w:line="240" w:lineRule="auto"/>
        <w:ind w:left="0" w:firstLine="0"/>
        <w:rPr>
          <w:rFonts w:ascii="Calibri" w:eastAsia="Times New Roman" w:hAnsi="Calibri"/>
          <w:noProof/>
          <w:szCs w:val="20"/>
        </w:rPr>
      </w:pPr>
      <w:r w:rsidRPr="00C20568">
        <w:rPr>
          <w:rFonts w:ascii="Calibri" w:eastAsia="Times New Roman" w:hAnsi="Calibri"/>
          <w:b/>
          <w:noProof/>
          <w:szCs w:val="20"/>
        </w:rPr>
        <w:lastRenderedPageBreak/>
        <w:t xml:space="preserve">Razpisni obrazec 13: </w:t>
      </w:r>
      <w:r w:rsidRPr="00C20568">
        <w:rPr>
          <w:rFonts w:ascii="Calibri" w:eastAsia="Times New Roman" w:hAnsi="Calibri"/>
          <w:b/>
          <w:smallCaps/>
          <w:noProof/>
          <w:szCs w:val="20"/>
        </w:rPr>
        <w:t>Sklop 5, Predračun / Tehnične zahteve</w:t>
      </w:r>
    </w:p>
    <w:p w:rsidR="00C20568" w:rsidRPr="00C20568" w:rsidRDefault="00C20568" w:rsidP="00C20568">
      <w:pPr>
        <w:spacing w:after="0" w:line="240" w:lineRule="auto"/>
        <w:ind w:left="0" w:firstLine="0"/>
        <w:rPr>
          <w:rFonts w:ascii="Calibri" w:eastAsia="Times New Roman" w:hAnsi="Calibri"/>
          <w:noProof/>
          <w:szCs w:val="20"/>
        </w:rPr>
      </w:pPr>
    </w:p>
    <w:p w:rsidR="00C20568" w:rsidRPr="00C20568" w:rsidRDefault="00C20568" w:rsidP="00C20568">
      <w:pPr>
        <w:spacing w:after="0" w:line="240" w:lineRule="auto"/>
        <w:ind w:left="0" w:firstLine="0"/>
        <w:rPr>
          <w:rFonts w:ascii="Calibri" w:eastAsia="Times New Roman" w:hAnsi="Calibri"/>
          <w:noProof/>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C20568" w:rsidRPr="00C20568" w:rsidTr="00C20568">
        <w:trPr>
          <w:trHeight w:val="340"/>
        </w:trPr>
        <w:tc>
          <w:tcPr>
            <w:tcW w:w="1072" w:type="dxa"/>
            <w:tcBorders>
              <w:top w:val="nil"/>
              <w:left w:val="nil"/>
              <w:bottom w:val="single" w:sz="4" w:space="0" w:color="auto"/>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Naročnik</w:t>
            </w:r>
          </w:p>
        </w:tc>
        <w:tc>
          <w:tcPr>
            <w:tcW w:w="3828" w:type="dxa"/>
            <w:tcBorders>
              <w:top w:val="nil"/>
              <w:left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cs="Calibri"/>
                <w:b/>
                <w:szCs w:val="20"/>
              </w:rPr>
              <w:t>SŽ – Infrastruktura, d.o.o.</w:t>
            </w:r>
          </w:p>
        </w:tc>
      </w:tr>
      <w:tr w:rsidR="00C20568" w:rsidRPr="00C20568" w:rsidTr="00C20568">
        <w:trPr>
          <w:trHeight w:val="340"/>
        </w:trPr>
        <w:tc>
          <w:tcPr>
            <w:tcW w:w="1072" w:type="dxa"/>
            <w:tcBorders>
              <w:top w:val="single" w:sz="4" w:space="0" w:color="auto"/>
              <w:left w:val="nil"/>
              <w:bottom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Kolodvorska ulica 11</w:t>
            </w:r>
          </w:p>
        </w:tc>
      </w:tr>
      <w:tr w:rsidR="00C20568" w:rsidRPr="00C20568" w:rsidTr="00C20568">
        <w:trPr>
          <w:trHeight w:val="340"/>
        </w:trPr>
        <w:tc>
          <w:tcPr>
            <w:tcW w:w="1072" w:type="dxa"/>
            <w:tcBorders>
              <w:top w:val="nil"/>
              <w:left w:val="nil"/>
              <w:bottom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1000 Ljubljana</w:t>
            </w:r>
          </w:p>
        </w:tc>
      </w:tr>
    </w:tbl>
    <w:p w:rsidR="00C20568" w:rsidRPr="00C20568" w:rsidRDefault="00C20568" w:rsidP="00C20568">
      <w:pPr>
        <w:spacing w:after="0" w:line="240" w:lineRule="auto"/>
        <w:ind w:left="0" w:firstLine="0"/>
        <w:rPr>
          <w:rFonts w:ascii="Calibri" w:eastAsia="Times New Roman" w:hAnsi="Calibri" w:cs="Times New Roman"/>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C20568" w:rsidRPr="00C20568" w:rsidTr="00C20568">
        <w:trPr>
          <w:trHeight w:val="340"/>
        </w:trPr>
        <w:tc>
          <w:tcPr>
            <w:tcW w:w="1072" w:type="dxa"/>
            <w:tcBorders>
              <w:top w:val="nil"/>
              <w:left w:val="nil"/>
              <w:bottom w:val="single" w:sz="4" w:space="0" w:color="auto"/>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Ponudnik</w:t>
            </w:r>
          </w:p>
        </w:tc>
        <w:tc>
          <w:tcPr>
            <w:tcW w:w="3828" w:type="dxa"/>
            <w:tcBorders>
              <w:top w:val="nil"/>
              <w:left w:val="nil"/>
              <w:right w:val="nil"/>
            </w:tcBorders>
            <w:shd w:val="clear" w:color="auto" w:fill="FFFFCC"/>
            <w:vAlign w:val="bottom"/>
          </w:tcPr>
          <w:p w:rsidR="00C20568" w:rsidRPr="00C20568" w:rsidRDefault="00C20568" w:rsidP="00C20568">
            <w:pPr>
              <w:spacing w:after="0" w:line="240" w:lineRule="auto"/>
              <w:ind w:left="0" w:firstLine="0"/>
              <w:rPr>
                <w:rFonts w:ascii="Calibri" w:eastAsia="Times New Roman" w:hAnsi="Calibri"/>
                <w:b/>
                <w:szCs w:val="20"/>
              </w:rPr>
            </w:pPr>
          </w:p>
        </w:tc>
      </w:tr>
      <w:tr w:rsidR="00C20568" w:rsidRPr="00C20568" w:rsidTr="00C20568">
        <w:trPr>
          <w:trHeight w:val="340"/>
        </w:trPr>
        <w:tc>
          <w:tcPr>
            <w:tcW w:w="1072" w:type="dxa"/>
            <w:tcBorders>
              <w:top w:val="single" w:sz="4" w:space="0" w:color="auto"/>
              <w:left w:val="nil"/>
              <w:bottom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C20568" w:rsidRPr="00C20568" w:rsidRDefault="00C20568" w:rsidP="00C20568">
            <w:pPr>
              <w:spacing w:after="0" w:line="240" w:lineRule="auto"/>
              <w:ind w:left="0" w:firstLine="0"/>
              <w:rPr>
                <w:rFonts w:ascii="Calibri" w:eastAsia="Times New Roman" w:hAnsi="Calibri"/>
                <w:b/>
                <w:szCs w:val="20"/>
              </w:rPr>
            </w:pPr>
          </w:p>
        </w:tc>
      </w:tr>
      <w:tr w:rsidR="00C20568" w:rsidRPr="00C20568" w:rsidTr="00C20568">
        <w:trPr>
          <w:trHeight w:val="340"/>
        </w:trPr>
        <w:tc>
          <w:tcPr>
            <w:tcW w:w="1072" w:type="dxa"/>
            <w:tcBorders>
              <w:top w:val="nil"/>
              <w:left w:val="nil"/>
              <w:bottom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C20568" w:rsidRPr="00C20568" w:rsidRDefault="00C20568" w:rsidP="00C20568">
            <w:pPr>
              <w:spacing w:after="0" w:line="240" w:lineRule="auto"/>
              <w:ind w:left="0" w:firstLine="0"/>
              <w:rPr>
                <w:rFonts w:ascii="Calibri" w:eastAsia="Times New Roman" w:hAnsi="Calibri"/>
                <w:b/>
                <w:szCs w:val="20"/>
              </w:rPr>
            </w:pPr>
          </w:p>
        </w:tc>
      </w:tr>
    </w:tbl>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8"/>
      </w:tblGrid>
      <w:tr w:rsidR="00C20568" w:rsidRPr="00C20568" w:rsidTr="00C20568">
        <w:tc>
          <w:tcPr>
            <w:tcW w:w="2410" w:type="dxa"/>
          </w:tcPr>
          <w:p w:rsidR="00C20568" w:rsidRPr="00C20568" w:rsidRDefault="00C20568" w:rsidP="00C20568">
            <w:pPr>
              <w:widowControl w:val="0"/>
              <w:spacing w:after="0" w:line="240" w:lineRule="auto"/>
              <w:ind w:left="0" w:firstLine="0"/>
              <w:jc w:val="both"/>
              <w:rPr>
                <w:rFonts w:ascii="Calibri" w:eastAsia="Times New Roman" w:hAnsi="Calibri"/>
              </w:rPr>
            </w:pPr>
            <w:r w:rsidRPr="00C20568">
              <w:rPr>
                <w:rFonts w:ascii="Calibri" w:eastAsia="Times New Roman" w:hAnsi="Calibri"/>
              </w:rPr>
              <w:t>Predmet javnega naročila:</w:t>
            </w:r>
          </w:p>
        </w:tc>
        <w:tc>
          <w:tcPr>
            <w:tcW w:w="7229" w:type="dxa"/>
          </w:tcPr>
          <w:p w:rsidR="00C20568" w:rsidRPr="00C20568" w:rsidRDefault="00C20568" w:rsidP="00C20568">
            <w:pPr>
              <w:widowControl w:val="0"/>
              <w:spacing w:after="0" w:line="240" w:lineRule="auto"/>
              <w:ind w:left="0" w:firstLine="0"/>
              <w:rPr>
                <w:rFonts w:ascii="Calibri" w:eastAsia="Times New Roman" w:hAnsi="Calibri"/>
                <w:b/>
                <w:iCs/>
              </w:rPr>
            </w:pPr>
            <w:r w:rsidRPr="00C20568">
              <w:rPr>
                <w:rFonts w:ascii="Calibri" w:eastAsia="Times New Roman" w:hAnsi="Calibri"/>
                <w:b/>
                <w:iCs/>
              </w:rPr>
              <w:t>Nakup novega težkega tovornega vozila s kesonom in dvigalom</w:t>
            </w:r>
          </w:p>
        </w:tc>
      </w:tr>
    </w:tbl>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tbl>
      <w:tblPr>
        <w:tblStyle w:val="Tabelamrea4"/>
        <w:tblW w:w="0" w:type="auto"/>
        <w:tblInd w:w="113" w:type="dxa"/>
        <w:tblLook w:val="04A0" w:firstRow="1" w:lastRow="0" w:firstColumn="1" w:lastColumn="0" w:noHBand="0" w:noVBand="1"/>
      </w:tblPr>
      <w:tblGrid>
        <w:gridCol w:w="2377"/>
        <w:gridCol w:w="6265"/>
      </w:tblGrid>
      <w:tr w:rsidR="00C20568" w:rsidRPr="00C20568" w:rsidTr="00C20568">
        <w:tc>
          <w:tcPr>
            <w:tcW w:w="8642" w:type="dxa"/>
            <w:gridSpan w:val="2"/>
            <w:vAlign w:val="bottom"/>
          </w:tcPr>
          <w:p w:rsidR="00C20568" w:rsidRPr="00C20568" w:rsidRDefault="00C20568" w:rsidP="00C20568">
            <w:pPr>
              <w:spacing w:before="80" w:after="0" w:line="240" w:lineRule="auto"/>
              <w:ind w:left="0" w:firstLine="0"/>
              <w:rPr>
                <w:rFonts w:ascii="Calibri" w:eastAsia="Times New Roman" w:hAnsi="Calibri"/>
              </w:rPr>
            </w:pPr>
            <w:r w:rsidRPr="00C20568">
              <w:rPr>
                <w:rFonts w:ascii="Calibri" w:eastAsia="Times New Roman" w:hAnsi="Calibri"/>
              </w:rPr>
              <w:t>Ponujena oprema (proizvajalec/tip/varianta/izvedenka):</w:t>
            </w:r>
          </w:p>
        </w:tc>
      </w:tr>
      <w:tr w:rsidR="00C20568" w:rsidRPr="00C20568" w:rsidTr="00C20568">
        <w:tc>
          <w:tcPr>
            <w:tcW w:w="2377" w:type="dxa"/>
            <w:shd w:val="clear" w:color="auto" w:fill="auto"/>
            <w:vAlign w:val="bottom"/>
          </w:tcPr>
          <w:p w:rsidR="00C20568" w:rsidRPr="00C20568" w:rsidRDefault="00C20568" w:rsidP="00C20568">
            <w:pPr>
              <w:spacing w:before="80" w:after="0" w:line="240" w:lineRule="auto"/>
              <w:ind w:left="0" w:firstLine="0"/>
              <w:rPr>
                <w:rFonts w:ascii="Calibri" w:eastAsia="Times New Roman" w:hAnsi="Calibri"/>
              </w:rPr>
            </w:pPr>
            <w:r w:rsidRPr="00C20568">
              <w:rPr>
                <w:rFonts w:ascii="Calibri" w:eastAsia="Times New Roman" w:hAnsi="Calibri"/>
              </w:rPr>
              <w:t>Težko tovorno vozilo</w:t>
            </w:r>
          </w:p>
        </w:tc>
        <w:tc>
          <w:tcPr>
            <w:tcW w:w="6265" w:type="dxa"/>
            <w:shd w:val="clear" w:color="auto" w:fill="FFFFCC"/>
            <w:vAlign w:val="bottom"/>
          </w:tcPr>
          <w:p w:rsidR="00C20568" w:rsidRPr="00C20568" w:rsidRDefault="00C20568" w:rsidP="00C20568">
            <w:pPr>
              <w:spacing w:before="80" w:after="0" w:line="240" w:lineRule="auto"/>
              <w:ind w:left="0" w:firstLine="0"/>
              <w:rPr>
                <w:rFonts w:ascii="Calibri" w:eastAsia="Times New Roman" w:hAnsi="Calibri"/>
              </w:rPr>
            </w:pPr>
          </w:p>
        </w:tc>
      </w:tr>
      <w:tr w:rsidR="00C20568" w:rsidRPr="00C20568" w:rsidTr="00C20568">
        <w:tc>
          <w:tcPr>
            <w:tcW w:w="2377" w:type="dxa"/>
            <w:shd w:val="clear" w:color="auto" w:fill="auto"/>
            <w:vAlign w:val="bottom"/>
          </w:tcPr>
          <w:p w:rsidR="00C20568" w:rsidRPr="00C20568" w:rsidRDefault="00C20568" w:rsidP="00C20568">
            <w:pPr>
              <w:spacing w:before="80" w:after="0" w:line="240" w:lineRule="auto"/>
              <w:ind w:left="0" w:firstLine="0"/>
              <w:rPr>
                <w:rFonts w:ascii="Calibri" w:eastAsia="Times New Roman" w:hAnsi="Calibri"/>
              </w:rPr>
            </w:pPr>
            <w:r w:rsidRPr="00C20568">
              <w:rPr>
                <w:rFonts w:ascii="Calibri" w:eastAsia="Times New Roman" w:hAnsi="Calibri"/>
              </w:rPr>
              <w:t>Dvigalo</w:t>
            </w:r>
          </w:p>
        </w:tc>
        <w:tc>
          <w:tcPr>
            <w:tcW w:w="6265" w:type="dxa"/>
            <w:shd w:val="clear" w:color="auto" w:fill="FFFFCC"/>
            <w:vAlign w:val="bottom"/>
          </w:tcPr>
          <w:p w:rsidR="00C20568" w:rsidRPr="00C20568" w:rsidRDefault="00C20568" w:rsidP="00C20568">
            <w:pPr>
              <w:spacing w:before="80" w:after="0" w:line="240" w:lineRule="auto"/>
              <w:ind w:left="0" w:firstLine="0"/>
              <w:rPr>
                <w:rFonts w:ascii="Calibri" w:eastAsia="Times New Roman" w:hAnsi="Calibri"/>
              </w:rPr>
            </w:pPr>
          </w:p>
        </w:tc>
      </w:tr>
      <w:tr w:rsidR="00C20568" w:rsidRPr="00C20568" w:rsidTr="00C20568">
        <w:tc>
          <w:tcPr>
            <w:tcW w:w="2377" w:type="dxa"/>
            <w:shd w:val="clear" w:color="auto" w:fill="auto"/>
            <w:vAlign w:val="bottom"/>
          </w:tcPr>
          <w:p w:rsidR="00C20568" w:rsidRPr="00C20568" w:rsidRDefault="00C20568" w:rsidP="00C20568">
            <w:pPr>
              <w:spacing w:before="80" w:after="0" w:line="240" w:lineRule="auto"/>
              <w:ind w:left="0" w:firstLine="0"/>
              <w:rPr>
                <w:rFonts w:ascii="Calibri" w:eastAsia="Times New Roman" w:hAnsi="Calibri"/>
              </w:rPr>
            </w:pPr>
            <w:r w:rsidRPr="00C20568">
              <w:rPr>
                <w:rFonts w:ascii="Calibri" w:eastAsia="Times New Roman" w:hAnsi="Calibri"/>
              </w:rPr>
              <w:t>Keson</w:t>
            </w:r>
          </w:p>
        </w:tc>
        <w:tc>
          <w:tcPr>
            <w:tcW w:w="6265" w:type="dxa"/>
            <w:shd w:val="clear" w:color="auto" w:fill="FFFFCC"/>
            <w:vAlign w:val="bottom"/>
          </w:tcPr>
          <w:p w:rsidR="00C20568" w:rsidRPr="00C20568" w:rsidRDefault="00C20568" w:rsidP="00C20568">
            <w:pPr>
              <w:spacing w:before="80" w:after="0" w:line="240" w:lineRule="auto"/>
              <w:ind w:left="0" w:firstLine="0"/>
              <w:rPr>
                <w:rFonts w:ascii="Calibri" w:eastAsia="Times New Roman" w:hAnsi="Calibri"/>
              </w:rPr>
            </w:pPr>
          </w:p>
        </w:tc>
      </w:tr>
    </w:tbl>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120" w:line="240" w:lineRule="auto"/>
        <w:ind w:left="0" w:firstLine="0"/>
        <w:rPr>
          <w:rFonts w:ascii="Calibri" w:eastAsia="Times New Roman" w:hAnsi="Calibri"/>
          <w:szCs w:val="20"/>
        </w:rPr>
      </w:pPr>
      <w:r w:rsidRPr="00C20568">
        <w:rPr>
          <w:rFonts w:ascii="Calibri" w:eastAsia="Times New Roman" w:hAnsi="Calibri"/>
          <w:szCs w:val="20"/>
        </w:rPr>
        <w:t>Ponudbena vrednost v EUR brez DDV na dve decimalni števili natančno:</w:t>
      </w:r>
    </w:p>
    <w:tbl>
      <w:tblPr>
        <w:tblStyle w:val="Tabelamrea4"/>
        <w:tblW w:w="7977" w:type="dxa"/>
        <w:tblInd w:w="113" w:type="dxa"/>
        <w:tblLook w:val="04A0" w:firstRow="1" w:lastRow="0" w:firstColumn="1" w:lastColumn="0" w:noHBand="0" w:noVBand="1"/>
      </w:tblPr>
      <w:tblGrid>
        <w:gridCol w:w="444"/>
        <w:gridCol w:w="4116"/>
        <w:gridCol w:w="1276"/>
        <w:gridCol w:w="871"/>
        <w:gridCol w:w="1270"/>
      </w:tblGrid>
      <w:tr w:rsidR="00C20568" w:rsidRPr="00C20568" w:rsidTr="00C20568">
        <w:tc>
          <w:tcPr>
            <w:tcW w:w="444" w:type="dxa"/>
            <w:tcBorders>
              <w:top w:val="single" w:sz="4" w:space="0" w:color="auto"/>
              <w:bottom w:val="single" w:sz="12" w:space="0" w:color="auto"/>
            </w:tcBorders>
          </w:tcPr>
          <w:p w:rsidR="00C20568" w:rsidRPr="00C20568" w:rsidRDefault="00C20568" w:rsidP="00C20568">
            <w:pPr>
              <w:spacing w:before="80" w:after="0" w:line="240" w:lineRule="auto"/>
              <w:ind w:left="0" w:firstLine="0"/>
              <w:rPr>
                <w:rFonts w:ascii="Calibri" w:eastAsia="Times New Roman" w:hAnsi="Calibri"/>
                <w:b/>
              </w:rPr>
            </w:pPr>
            <w:r w:rsidRPr="00C20568">
              <w:rPr>
                <w:rFonts w:ascii="Calibri" w:eastAsia="Times New Roman" w:hAnsi="Calibri"/>
                <w:b/>
              </w:rPr>
              <w:t>#</w:t>
            </w:r>
          </w:p>
        </w:tc>
        <w:tc>
          <w:tcPr>
            <w:tcW w:w="4116" w:type="dxa"/>
            <w:tcBorders>
              <w:top w:val="single" w:sz="4" w:space="0" w:color="auto"/>
              <w:bottom w:val="single" w:sz="12" w:space="0" w:color="auto"/>
            </w:tcBorders>
            <w:shd w:val="clear" w:color="auto" w:fill="auto"/>
          </w:tcPr>
          <w:p w:rsidR="00C20568" w:rsidRPr="00C20568" w:rsidRDefault="00C20568" w:rsidP="00C20568">
            <w:pPr>
              <w:spacing w:before="80" w:after="0" w:line="240" w:lineRule="auto"/>
              <w:ind w:left="0" w:firstLine="0"/>
              <w:rPr>
                <w:rFonts w:ascii="Calibri" w:eastAsia="Times New Roman" w:hAnsi="Calibri"/>
                <w:b/>
              </w:rPr>
            </w:pPr>
          </w:p>
        </w:tc>
        <w:tc>
          <w:tcPr>
            <w:tcW w:w="1276" w:type="dxa"/>
            <w:tcBorders>
              <w:top w:val="single" w:sz="4" w:space="0" w:color="auto"/>
              <w:bottom w:val="single" w:sz="12"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r w:rsidRPr="00C20568">
              <w:rPr>
                <w:rFonts w:ascii="Calibri" w:eastAsia="Times New Roman" w:hAnsi="Calibri"/>
                <w:b/>
                <w:noProof/>
              </w:rPr>
              <w:t>Enota mere</w:t>
            </w:r>
          </w:p>
        </w:tc>
        <w:tc>
          <w:tcPr>
            <w:tcW w:w="871" w:type="dxa"/>
            <w:tcBorders>
              <w:top w:val="single" w:sz="4" w:space="0" w:color="auto"/>
              <w:bottom w:val="single" w:sz="12"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r w:rsidRPr="00C20568">
              <w:rPr>
                <w:rFonts w:ascii="Calibri" w:eastAsia="Times New Roman" w:hAnsi="Calibri"/>
                <w:b/>
                <w:noProof/>
              </w:rPr>
              <w:t>Količina</w:t>
            </w:r>
          </w:p>
        </w:tc>
        <w:tc>
          <w:tcPr>
            <w:tcW w:w="1270" w:type="dxa"/>
            <w:tcBorders>
              <w:top w:val="single" w:sz="4" w:space="0" w:color="auto"/>
              <w:bottom w:val="single" w:sz="12"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r w:rsidRPr="00C20568">
              <w:rPr>
                <w:rFonts w:ascii="Calibri" w:eastAsia="Times New Roman" w:hAnsi="Calibri"/>
                <w:b/>
                <w:noProof/>
              </w:rPr>
              <w:t>Skupaj</w:t>
            </w:r>
          </w:p>
        </w:tc>
      </w:tr>
      <w:tr w:rsidR="00C20568" w:rsidRPr="00C20568" w:rsidTr="00C20568">
        <w:tc>
          <w:tcPr>
            <w:tcW w:w="444" w:type="dxa"/>
            <w:tcBorders>
              <w:top w:val="single" w:sz="4" w:space="0" w:color="auto"/>
              <w:bottom w:val="single" w:sz="4" w:space="0" w:color="auto"/>
            </w:tcBorders>
          </w:tcPr>
          <w:p w:rsidR="00C20568" w:rsidRPr="00C20568" w:rsidRDefault="00C20568" w:rsidP="00C20568">
            <w:pPr>
              <w:spacing w:before="80" w:after="0" w:line="240" w:lineRule="auto"/>
              <w:ind w:left="0" w:firstLine="0"/>
              <w:rPr>
                <w:rFonts w:ascii="Calibri" w:eastAsia="Times New Roman" w:hAnsi="Calibri"/>
              </w:rPr>
            </w:pPr>
            <w:r w:rsidRPr="00C20568">
              <w:rPr>
                <w:rFonts w:ascii="Calibri" w:eastAsia="Times New Roman" w:hAnsi="Calibri"/>
              </w:rPr>
              <w:t>1</w:t>
            </w:r>
          </w:p>
        </w:tc>
        <w:tc>
          <w:tcPr>
            <w:tcW w:w="4116" w:type="dxa"/>
            <w:tcBorders>
              <w:top w:val="single" w:sz="4" w:space="0" w:color="auto"/>
              <w:bottom w:val="single" w:sz="4" w:space="0" w:color="auto"/>
            </w:tcBorders>
          </w:tcPr>
          <w:p w:rsidR="00C20568" w:rsidRPr="00C20568" w:rsidRDefault="00C20568" w:rsidP="00C20568">
            <w:pPr>
              <w:spacing w:before="80" w:after="0" w:line="240" w:lineRule="auto"/>
              <w:ind w:left="0" w:firstLine="0"/>
              <w:rPr>
                <w:rFonts w:ascii="Calibri" w:eastAsia="Times New Roman" w:hAnsi="Calibri" w:cs="Calibri"/>
                <w:spacing w:val="-5"/>
              </w:rPr>
            </w:pPr>
            <w:r w:rsidRPr="00C20568">
              <w:rPr>
                <w:rFonts w:ascii="Calibri" w:eastAsia="Times New Roman" w:hAnsi="Calibri"/>
              </w:rPr>
              <w:t>Težko tovorno vozilo</w:t>
            </w:r>
          </w:p>
        </w:tc>
        <w:tc>
          <w:tcPr>
            <w:tcW w:w="1276" w:type="dxa"/>
            <w:tcBorders>
              <w:top w:val="single" w:sz="4" w:space="0" w:color="auto"/>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noProof/>
              </w:rPr>
            </w:pPr>
            <w:r w:rsidRPr="00C20568">
              <w:rPr>
                <w:rFonts w:ascii="Calibri" w:eastAsia="Times New Roman" w:hAnsi="Calibri"/>
                <w:noProof/>
              </w:rPr>
              <w:t>kom</w:t>
            </w:r>
          </w:p>
        </w:tc>
        <w:tc>
          <w:tcPr>
            <w:tcW w:w="871" w:type="dxa"/>
            <w:tcBorders>
              <w:top w:val="single" w:sz="4" w:space="0" w:color="auto"/>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noProof/>
              </w:rPr>
            </w:pPr>
            <w:r w:rsidRPr="00C20568">
              <w:rPr>
                <w:rFonts w:ascii="Calibri" w:eastAsia="Times New Roman" w:hAnsi="Calibri"/>
                <w:noProof/>
              </w:rPr>
              <w:t>1</w:t>
            </w:r>
          </w:p>
        </w:tc>
        <w:tc>
          <w:tcPr>
            <w:tcW w:w="1270" w:type="dxa"/>
            <w:tcBorders>
              <w:top w:val="single" w:sz="4" w:space="0" w:color="auto"/>
              <w:bottom w:val="single" w:sz="4" w:space="0" w:color="auto"/>
              <w:right w:val="single" w:sz="4"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noProof/>
              </w:rPr>
            </w:pPr>
          </w:p>
        </w:tc>
      </w:tr>
      <w:tr w:rsidR="00C20568" w:rsidRPr="00C20568" w:rsidTr="00C20568">
        <w:tc>
          <w:tcPr>
            <w:tcW w:w="444" w:type="dxa"/>
            <w:tcBorders>
              <w:top w:val="single" w:sz="4" w:space="0" w:color="auto"/>
              <w:bottom w:val="single" w:sz="4" w:space="0" w:color="auto"/>
            </w:tcBorders>
          </w:tcPr>
          <w:p w:rsidR="00C20568" w:rsidRPr="00C20568" w:rsidRDefault="00C20568" w:rsidP="00C20568">
            <w:pPr>
              <w:spacing w:before="80" w:after="0" w:line="240" w:lineRule="auto"/>
              <w:ind w:left="0" w:firstLine="0"/>
              <w:rPr>
                <w:rFonts w:ascii="Calibri" w:eastAsia="Times New Roman" w:hAnsi="Calibri" w:cs="Calibri"/>
                <w:spacing w:val="-5"/>
              </w:rPr>
            </w:pPr>
            <w:r w:rsidRPr="00C20568">
              <w:rPr>
                <w:rFonts w:ascii="Calibri" w:eastAsia="Times New Roman" w:hAnsi="Calibri" w:cs="Calibri"/>
                <w:spacing w:val="-5"/>
              </w:rPr>
              <w:t>2</w:t>
            </w:r>
          </w:p>
        </w:tc>
        <w:tc>
          <w:tcPr>
            <w:tcW w:w="4116" w:type="dxa"/>
            <w:tcBorders>
              <w:top w:val="single" w:sz="4" w:space="0" w:color="auto"/>
              <w:bottom w:val="single" w:sz="4" w:space="0" w:color="auto"/>
            </w:tcBorders>
          </w:tcPr>
          <w:p w:rsidR="00C20568" w:rsidRPr="00C20568" w:rsidRDefault="00C20568" w:rsidP="00C20568">
            <w:pPr>
              <w:spacing w:before="80" w:after="0" w:line="240" w:lineRule="auto"/>
              <w:ind w:left="0" w:firstLine="0"/>
              <w:rPr>
                <w:rFonts w:ascii="Calibri" w:eastAsia="Times New Roman" w:hAnsi="Calibri"/>
                <w:noProof/>
              </w:rPr>
            </w:pPr>
            <w:r w:rsidRPr="00C20568">
              <w:rPr>
                <w:rFonts w:ascii="Calibri" w:eastAsia="Times New Roman" w:hAnsi="Calibri" w:cs="Calibri"/>
                <w:spacing w:val="-5"/>
              </w:rPr>
              <w:t>Dvigalo</w:t>
            </w:r>
          </w:p>
        </w:tc>
        <w:tc>
          <w:tcPr>
            <w:tcW w:w="1276" w:type="dxa"/>
            <w:tcBorders>
              <w:top w:val="single" w:sz="4" w:space="0" w:color="auto"/>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noProof/>
              </w:rPr>
            </w:pPr>
            <w:r w:rsidRPr="00C20568">
              <w:rPr>
                <w:rFonts w:ascii="Calibri" w:eastAsia="Times New Roman" w:hAnsi="Calibri"/>
                <w:noProof/>
              </w:rPr>
              <w:t>kom</w:t>
            </w:r>
          </w:p>
        </w:tc>
        <w:tc>
          <w:tcPr>
            <w:tcW w:w="871" w:type="dxa"/>
            <w:tcBorders>
              <w:top w:val="single" w:sz="4" w:space="0" w:color="auto"/>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noProof/>
              </w:rPr>
            </w:pPr>
            <w:r w:rsidRPr="00C20568">
              <w:rPr>
                <w:rFonts w:ascii="Calibri" w:eastAsia="Times New Roman" w:hAnsi="Calibri"/>
                <w:noProof/>
              </w:rPr>
              <w:t>1</w:t>
            </w:r>
          </w:p>
        </w:tc>
        <w:tc>
          <w:tcPr>
            <w:tcW w:w="1270" w:type="dxa"/>
            <w:tcBorders>
              <w:top w:val="single" w:sz="4" w:space="0" w:color="auto"/>
              <w:bottom w:val="single" w:sz="4" w:space="0" w:color="auto"/>
              <w:right w:val="single" w:sz="4"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noProof/>
              </w:rPr>
            </w:pPr>
          </w:p>
        </w:tc>
      </w:tr>
      <w:tr w:rsidR="00C20568" w:rsidRPr="00C20568" w:rsidTr="00C20568">
        <w:tc>
          <w:tcPr>
            <w:tcW w:w="444" w:type="dxa"/>
            <w:tcBorders>
              <w:top w:val="single" w:sz="4" w:space="0" w:color="auto"/>
              <w:bottom w:val="single" w:sz="4" w:space="0" w:color="auto"/>
            </w:tcBorders>
          </w:tcPr>
          <w:p w:rsidR="00C20568" w:rsidRPr="00C20568" w:rsidRDefault="00C20568" w:rsidP="00C20568">
            <w:pPr>
              <w:spacing w:before="80" w:after="0" w:line="240" w:lineRule="auto"/>
              <w:ind w:left="0" w:firstLine="0"/>
              <w:rPr>
                <w:rFonts w:ascii="Calibri" w:eastAsia="Times New Roman" w:hAnsi="Calibri" w:cs="Calibri"/>
                <w:spacing w:val="-5"/>
              </w:rPr>
            </w:pPr>
            <w:r w:rsidRPr="00C20568">
              <w:rPr>
                <w:rFonts w:ascii="Calibri" w:eastAsia="Times New Roman" w:hAnsi="Calibri" w:cs="Calibri"/>
                <w:spacing w:val="-5"/>
              </w:rPr>
              <w:t>3</w:t>
            </w:r>
          </w:p>
        </w:tc>
        <w:tc>
          <w:tcPr>
            <w:tcW w:w="4116" w:type="dxa"/>
            <w:tcBorders>
              <w:top w:val="single" w:sz="4" w:space="0" w:color="auto"/>
              <w:bottom w:val="single" w:sz="4" w:space="0" w:color="auto"/>
            </w:tcBorders>
          </w:tcPr>
          <w:p w:rsidR="00C20568" w:rsidRPr="00C20568" w:rsidRDefault="00C20568" w:rsidP="00C20568">
            <w:pPr>
              <w:spacing w:before="80" w:after="0" w:line="240" w:lineRule="auto"/>
              <w:ind w:left="0" w:firstLine="0"/>
              <w:rPr>
                <w:rFonts w:ascii="Calibri" w:eastAsia="Times New Roman" w:hAnsi="Calibri"/>
              </w:rPr>
            </w:pPr>
            <w:r w:rsidRPr="00C20568">
              <w:rPr>
                <w:rFonts w:ascii="Calibri" w:eastAsia="Times New Roman" w:hAnsi="Calibri"/>
              </w:rPr>
              <w:t>Keson</w:t>
            </w:r>
          </w:p>
        </w:tc>
        <w:tc>
          <w:tcPr>
            <w:tcW w:w="1276" w:type="dxa"/>
            <w:tcBorders>
              <w:top w:val="single" w:sz="4" w:space="0" w:color="auto"/>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noProof/>
              </w:rPr>
            </w:pPr>
            <w:r w:rsidRPr="00C20568">
              <w:rPr>
                <w:rFonts w:ascii="Calibri" w:eastAsia="Times New Roman" w:hAnsi="Calibri"/>
                <w:noProof/>
              </w:rPr>
              <w:t>kom</w:t>
            </w:r>
          </w:p>
        </w:tc>
        <w:tc>
          <w:tcPr>
            <w:tcW w:w="871" w:type="dxa"/>
            <w:tcBorders>
              <w:top w:val="single" w:sz="4" w:space="0" w:color="auto"/>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noProof/>
              </w:rPr>
            </w:pPr>
            <w:r w:rsidRPr="00C20568">
              <w:rPr>
                <w:rFonts w:ascii="Calibri" w:eastAsia="Times New Roman" w:hAnsi="Calibri"/>
                <w:noProof/>
              </w:rPr>
              <w:t>1</w:t>
            </w:r>
          </w:p>
        </w:tc>
        <w:tc>
          <w:tcPr>
            <w:tcW w:w="1270" w:type="dxa"/>
            <w:tcBorders>
              <w:top w:val="single" w:sz="4" w:space="0" w:color="auto"/>
              <w:bottom w:val="single" w:sz="4" w:space="0" w:color="auto"/>
              <w:right w:val="single" w:sz="4"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noProof/>
              </w:rPr>
            </w:pPr>
          </w:p>
        </w:tc>
      </w:tr>
      <w:tr w:rsidR="00C20568" w:rsidRPr="00C20568" w:rsidTr="00C20568">
        <w:tc>
          <w:tcPr>
            <w:tcW w:w="444" w:type="dxa"/>
            <w:tcBorders>
              <w:top w:val="single" w:sz="4" w:space="0" w:color="auto"/>
              <w:bottom w:val="single" w:sz="4" w:space="0" w:color="auto"/>
            </w:tcBorders>
          </w:tcPr>
          <w:p w:rsidR="00C20568" w:rsidRPr="00C20568" w:rsidRDefault="00C20568" w:rsidP="00C20568">
            <w:pPr>
              <w:spacing w:before="80" w:after="0" w:line="240" w:lineRule="auto"/>
              <w:ind w:left="0" w:firstLine="0"/>
              <w:rPr>
                <w:rFonts w:ascii="Calibri" w:eastAsia="Times New Roman" w:hAnsi="Calibri" w:cs="Calibri"/>
                <w:spacing w:val="-5"/>
              </w:rPr>
            </w:pPr>
            <w:r w:rsidRPr="00C20568">
              <w:rPr>
                <w:rFonts w:ascii="Calibri" w:eastAsia="Times New Roman" w:hAnsi="Calibri" w:cs="Calibri"/>
                <w:spacing w:val="-5"/>
              </w:rPr>
              <w:t>4</w:t>
            </w:r>
          </w:p>
        </w:tc>
        <w:tc>
          <w:tcPr>
            <w:tcW w:w="4116" w:type="dxa"/>
            <w:tcBorders>
              <w:top w:val="single" w:sz="4" w:space="0" w:color="auto"/>
              <w:bottom w:val="single" w:sz="4" w:space="0" w:color="auto"/>
            </w:tcBorders>
          </w:tcPr>
          <w:p w:rsidR="00C20568" w:rsidRPr="00C20568" w:rsidRDefault="00C20568" w:rsidP="00C20568">
            <w:pPr>
              <w:spacing w:before="80" w:after="0" w:line="240" w:lineRule="auto"/>
              <w:ind w:left="0" w:firstLine="0"/>
              <w:rPr>
                <w:rFonts w:ascii="Calibri" w:eastAsia="Times New Roman" w:hAnsi="Calibri" w:cs="Calibri"/>
                <w:spacing w:val="-5"/>
              </w:rPr>
            </w:pPr>
            <w:r w:rsidRPr="00C20568">
              <w:rPr>
                <w:rFonts w:ascii="Calibri" w:eastAsia="Times New Roman" w:hAnsi="Calibri" w:cs="Calibri"/>
                <w:spacing w:val="-5"/>
              </w:rPr>
              <w:t>Šolanje strojnikov</w:t>
            </w:r>
          </w:p>
        </w:tc>
        <w:tc>
          <w:tcPr>
            <w:tcW w:w="1276" w:type="dxa"/>
            <w:tcBorders>
              <w:top w:val="single" w:sz="4" w:space="0" w:color="auto"/>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noProof/>
              </w:rPr>
            </w:pPr>
            <w:r w:rsidRPr="00C20568">
              <w:rPr>
                <w:rFonts w:ascii="Calibri" w:eastAsia="Times New Roman" w:hAnsi="Calibri"/>
                <w:noProof/>
              </w:rPr>
              <w:t>ura</w:t>
            </w:r>
          </w:p>
        </w:tc>
        <w:tc>
          <w:tcPr>
            <w:tcW w:w="871" w:type="dxa"/>
            <w:tcBorders>
              <w:top w:val="single" w:sz="4" w:space="0" w:color="auto"/>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noProof/>
              </w:rPr>
            </w:pPr>
            <w:r w:rsidRPr="00C20568">
              <w:rPr>
                <w:rFonts w:ascii="Calibri" w:eastAsia="Times New Roman" w:hAnsi="Calibri"/>
                <w:noProof/>
              </w:rPr>
              <w:t>8</w:t>
            </w:r>
          </w:p>
        </w:tc>
        <w:tc>
          <w:tcPr>
            <w:tcW w:w="1270" w:type="dxa"/>
            <w:tcBorders>
              <w:top w:val="single" w:sz="4" w:space="0" w:color="auto"/>
              <w:bottom w:val="single" w:sz="4" w:space="0" w:color="auto"/>
              <w:right w:val="single" w:sz="4"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noProof/>
              </w:rPr>
            </w:pPr>
          </w:p>
        </w:tc>
      </w:tr>
      <w:tr w:rsidR="00C20568" w:rsidRPr="00C20568" w:rsidTr="00C20568">
        <w:tc>
          <w:tcPr>
            <w:tcW w:w="444" w:type="dxa"/>
            <w:tcBorders>
              <w:top w:val="single" w:sz="12" w:space="0" w:color="auto"/>
            </w:tcBorders>
          </w:tcPr>
          <w:p w:rsidR="00C20568" w:rsidRPr="00C20568" w:rsidRDefault="00C20568" w:rsidP="00C20568">
            <w:pPr>
              <w:spacing w:before="80" w:after="0" w:line="240" w:lineRule="auto"/>
              <w:ind w:left="0" w:firstLine="0"/>
              <w:rPr>
                <w:rFonts w:ascii="Calibri" w:eastAsia="Times New Roman" w:hAnsi="Calibri" w:cs="Calibri"/>
                <w:b/>
                <w:spacing w:val="-5"/>
              </w:rPr>
            </w:pPr>
            <w:r w:rsidRPr="00C20568">
              <w:rPr>
                <w:rFonts w:ascii="Calibri" w:eastAsia="Times New Roman" w:hAnsi="Calibri" w:cs="Calibri"/>
                <w:b/>
                <w:spacing w:val="-5"/>
              </w:rPr>
              <w:t>5</w:t>
            </w:r>
          </w:p>
        </w:tc>
        <w:tc>
          <w:tcPr>
            <w:tcW w:w="4116" w:type="dxa"/>
            <w:tcBorders>
              <w:top w:val="single" w:sz="12" w:space="0" w:color="auto"/>
              <w:right w:val="nil"/>
            </w:tcBorders>
          </w:tcPr>
          <w:p w:rsidR="00C20568" w:rsidRPr="00C20568" w:rsidRDefault="00C20568" w:rsidP="00C20568">
            <w:pPr>
              <w:spacing w:before="80" w:after="0" w:line="240" w:lineRule="auto"/>
              <w:ind w:left="0" w:firstLine="0"/>
              <w:rPr>
                <w:rFonts w:ascii="Calibri" w:eastAsia="Times New Roman" w:hAnsi="Calibri" w:cs="Calibri"/>
                <w:b/>
                <w:spacing w:val="-5"/>
              </w:rPr>
            </w:pPr>
            <w:r w:rsidRPr="00C20568">
              <w:rPr>
                <w:rFonts w:ascii="Calibri" w:eastAsia="Times New Roman" w:hAnsi="Calibri" w:cs="Calibri"/>
                <w:b/>
                <w:spacing w:val="-5"/>
              </w:rPr>
              <w:t>Celotna ponudbena vrednost (1+2+3+4)</w:t>
            </w:r>
          </w:p>
        </w:tc>
        <w:tc>
          <w:tcPr>
            <w:tcW w:w="1276" w:type="dxa"/>
            <w:tcBorders>
              <w:top w:val="single" w:sz="12" w:space="0" w:color="auto"/>
              <w:left w:val="nil"/>
              <w:right w:val="nil"/>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p>
        </w:tc>
        <w:tc>
          <w:tcPr>
            <w:tcW w:w="871" w:type="dxa"/>
            <w:tcBorders>
              <w:top w:val="single" w:sz="12" w:space="0" w:color="auto"/>
              <w:left w:val="nil"/>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p>
        </w:tc>
        <w:tc>
          <w:tcPr>
            <w:tcW w:w="1270" w:type="dxa"/>
            <w:tcBorders>
              <w:top w:val="single" w:sz="12" w:space="0" w:color="auto"/>
              <w:right w:val="single" w:sz="4"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b/>
                <w:noProof/>
              </w:rPr>
            </w:pPr>
          </w:p>
        </w:tc>
      </w:tr>
    </w:tbl>
    <w:p w:rsidR="00C20568" w:rsidRPr="00C20568" w:rsidRDefault="00C20568" w:rsidP="00C20568">
      <w:pPr>
        <w:tabs>
          <w:tab w:val="left" w:pos="142"/>
        </w:tabs>
        <w:spacing w:before="80" w:after="0" w:line="240" w:lineRule="auto"/>
        <w:ind w:left="142" w:firstLine="0"/>
        <w:rPr>
          <w:rFonts w:ascii="Calibri" w:eastAsia="Times New Roman" w:hAnsi="Calibri"/>
          <w:szCs w:val="20"/>
        </w:rPr>
      </w:pPr>
      <w:r w:rsidRPr="00C20568">
        <w:rPr>
          <w:rFonts w:ascii="Calibri" w:eastAsia="Times New Roman" w:hAnsi="Calibri"/>
          <w:szCs w:val="20"/>
        </w:rPr>
        <w:t>V ceno je zajeto vse, kar je določeno v tehničnih zahtevah tega obrazca in Razpisnem obrazcu 9: Vzorec pogodbe.</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Tehnične zahteve za težko tovorno vozilo s kesonom in dvigalom, ki je predmet tega razpisa:</w:t>
      </w:r>
    </w:p>
    <w:p w:rsidR="00C20568" w:rsidRPr="00C20568" w:rsidRDefault="00C20568" w:rsidP="00C20568">
      <w:pPr>
        <w:spacing w:after="0" w:line="240" w:lineRule="auto"/>
        <w:ind w:left="0" w:firstLine="0"/>
        <w:rPr>
          <w:rFonts w:ascii="Calibri" w:eastAsia="Times New Roman" w:hAnsi="Calibri" w:cs="Calibri"/>
          <w:szCs w:val="20"/>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Ponujeno težko tovorno vozilo, keson in dvigalo morajo biti novi (zadnje modelno leto).</w:t>
      </w:r>
    </w:p>
    <w:p w:rsidR="00C20568" w:rsidRPr="00C20568" w:rsidRDefault="00C20568" w:rsidP="00C20568">
      <w:pPr>
        <w:spacing w:after="0" w:line="240" w:lineRule="auto"/>
        <w:ind w:left="0" w:firstLine="0"/>
        <w:rPr>
          <w:rFonts w:ascii="Calibri" w:eastAsia="Times New Roman" w:hAnsi="Calibri" w:cs="Calibri"/>
          <w:szCs w:val="20"/>
        </w:rPr>
      </w:pPr>
    </w:p>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w:t>
      </w:r>
      <w:r w:rsidRPr="00C20568">
        <w:rPr>
          <w:rFonts w:ascii="Calibri" w:eastAsia="Times New Roman" w:hAnsi="Calibri" w:cs="Calibri"/>
          <w:b/>
          <w:spacing w:val="-5"/>
          <w:szCs w:val="20"/>
        </w:rPr>
        <w:t xml:space="preserve"> Težko tovorno vozilo:</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medosna razdalja najmanj 4.700 mm,</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moč motorja najmanj 235 kW,</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prostornina motorja najmanj 7.500 </w:t>
      </w:r>
      <w:proofErr w:type="spellStart"/>
      <w:r w:rsidRPr="00C20568">
        <w:rPr>
          <w:rFonts w:ascii="Calibri" w:eastAsia="Times New Roman" w:hAnsi="Calibri" w:cs="Calibri"/>
          <w:szCs w:val="20"/>
        </w:rPr>
        <w:t>ccm</w:t>
      </w:r>
      <w:proofErr w:type="spellEnd"/>
      <w:r w:rsidRPr="00C20568">
        <w:rPr>
          <w:rFonts w:ascii="Calibri" w:eastAsia="Times New Roman" w:hAnsi="Calibri" w:cs="Calibri"/>
          <w:szCs w:val="20"/>
        </w:rPr>
        <w:t>,</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emisijski razred najmanj EURO VI,</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pogon 4x2,</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električno </w:t>
      </w:r>
      <w:proofErr w:type="spellStart"/>
      <w:r w:rsidRPr="00C20568">
        <w:rPr>
          <w:rFonts w:ascii="Calibri" w:eastAsia="Times New Roman" w:hAnsi="Calibri" w:cs="Calibri"/>
          <w:szCs w:val="20"/>
        </w:rPr>
        <w:t>vklopljiva</w:t>
      </w:r>
      <w:proofErr w:type="spellEnd"/>
      <w:r w:rsidRPr="00C20568">
        <w:rPr>
          <w:rFonts w:ascii="Calibri" w:eastAsia="Times New Roman" w:hAnsi="Calibri" w:cs="Calibri"/>
          <w:szCs w:val="20"/>
        </w:rPr>
        <w:t xml:space="preserve"> blokada diferenciala,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največja dovoljena masa vozila najmanj 18.000 kg, s tem, da je prva os dimenzionirana tako, da prenese osno obremenitev vsaj 9.000 kg,</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menjalnik vsaj dvanajst stopenjski avtomatski,</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bela barva kabine,</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kratka kabina,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oddaljenost najnižjega dela vozila od tal najmanj 250 mm,</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ABS zavorni sistem,</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parkirna zavora,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klimatska naprava,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lastRenderedPageBreak/>
        <w:t xml:space="preserve">sistem za prostoročno telefoniranje </w:t>
      </w:r>
      <w:proofErr w:type="spellStart"/>
      <w:r w:rsidRPr="00C20568">
        <w:rPr>
          <w:rFonts w:ascii="Calibri" w:eastAsia="Times New Roman" w:hAnsi="Calibri" w:cs="Calibri"/>
          <w:szCs w:val="20"/>
        </w:rPr>
        <w:t>Bluetooth</w:t>
      </w:r>
      <w:proofErr w:type="spellEnd"/>
      <w:r w:rsidRPr="00C20568">
        <w:rPr>
          <w:rFonts w:ascii="Calibri" w:eastAsia="Times New Roman" w:hAnsi="Calibri" w:cs="Calibri"/>
          <w:szCs w:val="20"/>
        </w:rPr>
        <w:t>,</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rezervoarji za gorivo in </w:t>
      </w:r>
      <w:proofErr w:type="spellStart"/>
      <w:r w:rsidRPr="00C20568">
        <w:rPr>
          <w:rFonts w:ascii="Calibri" w:eastAsia="Times New Roman" w:hAnsi="Calibri" w:cs="Calibri"/>
          <w:szCs w:val="20"/>
        </w:rPr>
        <w:t>adblue</w:t>
      </w:r>
      <w:proofErr w:type="spellEnd"/>
      <w:r w:rsidRPr="00C20568">
        <w:rPr>
          <w:rFonts w:ascii="Calibri" w:eastAsia="Times New Roman" w:hAnsi="Calibri" w:cs="Calibri"/>
          <w:szCs w:val="20"/>
        </w:rPr>
        <w:t xml:space="preserve"> s ključavnico,</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blatniki na zadnjih kolesih,</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električno nastavljiva in ogrevana vzvratna ogledala, širokokotna ogledala, ogledalo za rampo in sprednje ogledalo,</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meglenke,</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avtoradio,</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proofErr w:type="spellStart"/>
      <w:r w:rsidRPr="00C20568">
        <w:rPr>
          <w:rFonts w:ascii="Calibri" w:eastAsia="Times New Roman" w:hAnsi="Calibri" w:cs="Calibri"/>
          <w:szCs w:val="20"/>
        </w:rPr>
        <w:t>tempomat</w:t>
      </w:r>
      <w:proofErr w:type="spellEnd"/>
      <w:r w:rsidRPr="00C20568">
        <w:rPr>
          <w:rFonts w:ascii="Calibri" w:eastAsia="Times New Roman" w:hAnsi="Calibri" w:cs="Calibri"/>
          <w:szCs w:val="20"/>
        </w:rPr>
        <w:t>,</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omejevalnik hitrosti,</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pnevmatsko vzmeten voznikov sedež z dodatno prevleko sedeža,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rezervno kolo,</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gumijasti predpražniki za voznika in sovoznika,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digitalni tahograf ES,</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obvezna oprema (gasilni aparat, dve zagozdi, prva pomoč, varnostni trikotnik, dvigalka, pripadajoče orodje za zamenjavo kolesa, …),</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w:t>
      </w:r>
      <w:proofErr w:type="spellStart"/>
      <w:r w:rsidRPr="00C20568">
        <w:rPr>
          <w:rFonts w:ascii="Calibri" w:eastAsia="Times New Roman" w:hAnsi="Calibri" w:cs="Calibri"/>
          <w:szCs w:val="20"/>
        </w:rPr>
        <w:t>retarder</w:t>
      </w:r>
      <w:proofErr w:type="spellEnd"/>
      <w:r w:rsidRPr="00C20568">
        <w:rPr>
          <w:rFonts w:ascii="Calibri" w:eastAsia="Times New Roman" w:hAnsi="Calibri" w:cs="Calibri"/>
          <w:szCs w:val="20"/>
        </w:rPr>
        <w:t>« zavora z močjo najmanj 170 kW,</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pnevmatike s premerom vsaj 22,5 col, širine minimalno 315 mm in z M+S profilom,</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električna napeljava 24V,</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mrežna zaščita zadnjih luči,</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avtomatska vlečna naprava za priklopnik izvrtina DIN 145 in os premera 40 mm, D 100 kN,</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elektro in pnevmatski priključki za priklopnik (dva pnevmatska priključka, električna vtičnica za priklop svetlobnih teles na priklopniku, električna vtičnica za ABS zavorni sistem priklopnika).</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2.</w:t>
      </w:r>
      <w:r w:rsidRPr="00C20568">
        <w:rPr>
          <w:rFonts w:ascii="Calibri" w:eastAsia="Times New Roman" w:hAnsi="Calibri" w:cs="Calibri"/>
          <w:b/>
          <w:spacing w:val="-5"/>
          <w:szCs w:val="20"/>
        </w:rPr>
        <w:t xml:space="preserve"> Keson:</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na tovornem vozilu je potrebno izdelati pomožni okvir kesona in pomožni okvir dvigala z bočnimi zaplatami za hidravlično dvigalo, ki bo vgrajeno med kabino vozila in kesonom,</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izdelati keson z min 5,5 m nakladalne površine in širine min. 2,5 m z dvodelnimi 80 cm visokimi stranicami iz aluminija na obeh straneh kesona, s sredinskima snemljivima stebričkoma (kot npr. »KINEGRIP«), ki naj se odpirata navzdol, vse stranice se morajo odpirati in biti snemljive, z izjemo prednje,</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prednja stranica mora segati do vrha kabine in na vrhu imeti jeklen prečni nosilec za prevoz tovora, ki tudi varuje streho kabine na zadnji strani,</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zadnja vogalna stebrička morata biti takšne izvedbe, da sta snemljiva (kot npr. »KINEGRIP«),</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pod na kesonu mora biti lesen, vodoodporen, debeline min. 35 mm, ob straneh v pod ugreznjena ušesa za privez tovora, vsaj 8 ušes na vsaki strani,</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peskanje in enobarvno lakiranje z dvokomponentno barvo v beli barvi in oprema skladna z veljavnimi cestno prometnimi predpisi,</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na vsaki strani vozila mora biti nameščen en (1 kos) večji oz. dva (2 kosa) manjši PVC zaboj za orodje z možnostjo zaklepanja,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na pod kesona se nad zadnjo osjo vozila vgradi priklop za </w:t>
      </w:r>
      <w:proofErr w:type="spellStart"/>
      <w:r w:rsidRPr="00C20568">
        <w:rPr>
          <w:rFonts w:ascii="Calibri" w:eastAsia="Times New Roman" w:hAnsi="Calibri" w:cs="Calibri"/>
          <w:szCs w:val="20"/>
        </w:rPr>
        <w:t>demontažni</w:t>
      </w:r>
      <w:proofErr w:type="spellEnd"/>
      <w:r w:rsidRPr="00C20568">
        <w:rPr>
          <w:rFonts w:ascii="Calibri" w:eastAsia="Times New Roman" w:hAnsi="Calibri" w:cs="Calibri"/>
          <w:szCs w:val="20"/>
        </w:rPr>
        <w:t xml:space="preserve"> OPLEN, nosilnosti 5 t, prilagojen za prevoz kovinskih drogov z enoosnim polpriklopnikom.</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3.</w:t>
      </w:r>
      <w:r w:rsidRPr="00C20568">
        <w:rPr>
          <w:rFonts w:ascii="Calibri" w:eastAsia="Times New Roman" w:hAnsi="Calibri" w:cs="Calibri"/>
          <w:b/>
          <w:spacing w:val="-5"/>
          <w:szCs w:val="20"/>
        </w:rPr>
        <w:t xml:space="preserve"> Dvigalo:</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moment dviganja neto min. 170,0 </w:t>
      </w:r>
      <w:proofErr w:type="spellStart"/>
      <w:r w:rsidRPr="00C20568">
        <w:rPr>
          <w:rFonts w:ascii="Calibri" w:eastAsia="Times New Roman" w:hAnsi="Calibri" w:cs="Calibri"/>
          <w:szCs w:val="20"/>
        </w:rPr>
        <w:t>kNm</w:t>
      </w:r>
      <w:proofErr w:type="spellEnd"/>
      <w:r w:rsidRPr="00C20568">
        <w:rPr>
          <w:rFonts w:ascii="Calibri" w:eastAsia="Times New Roman" w:hAnsi="Calibri" w:cs="Calibri"/>
          <w:szCs w:val="20"/>
        </w:rPr>
        <w:t xml:space="preserve"> (14,5 m / 950 kg),</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proofErr w:type="spellStart"/>
      <w:r w:rsidRPr="00C20568">
        <w:rPr>
          <w:rFonts w:ascii="Calibri" w:eastAsia="Times New Roman" w:hAnsi="Calibri" w:cs="Calibri"/>
          <w:szCs w:val="20"/>
        </w:rPr>
        <w:t>max</w:t>
      </w:r>
      <w:proofErr w:type="spellEnd"/>
      <w:r w:rsidRPr="00C20568">
        <w:rPr>
          <w:rFonts w:ascii="Calibri" w:eastAsia="Times New Roman" w:hAnsi="Calibri" w:cs="Calibri"/>
          <w:szCs w:val="20"/>
        </w:rPr>
        <w:t>. teža dvigala 2.250 kg,</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dvigalo opremljeno po standardu EN12999:2011,</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različica oz. verzija HC1 HD4/S2 po EN 12999,</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obračalni moment min. 20 </w:t>
      </w:r>
      <w:proofErr w:type="spellStart"/>
      <w:r w:rsidRPr="00C20568">
        <w:rPr>
          <w:rFonts w:ascii="Calibri" w:eastAsia="Times New Roman" w:hAnsi="Calibri" w:cs="Calibri"/>
          <w:szCs w:val="20"/>
        </w:rPr>
        <w:t>kNm</w:t>
      </w:r>
      <w:proofErr w:type="spellEnd"/>
      <w:r w:rsidRPr="00C20568">
        <w:rPr>
          <w:rFonts w:ascii="Calibri" w:eastAsia="Times New Roman" w:hAnsi="Calibri" w:cs="Calibri"/>
          <w:szCs w:val="20"/>
        </w:rPr>
        <w:t>,</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elektronsko </w:t>
      </w:r>
      <w:proofErr w:type="spellStart"/>
      <w:r w:rsidRPr="00C20568">
        <w:rPr>
          <w:rFonts w:ascii="Calibri" w:eastAsia="Times New Roman" w:hAnsi="Calibri" w:cs="Calibri"/>
          <w:szCs w:val="20"/>
        </w:rPr>
        <w:t>preobremenitveno</w:t>
      </w:r>
      <w:proofErr w:type="spellEnd"/>
      <w:r w:rsidRPr="00C20568">
        <w:rPr>
          <w:rFonts w:ascii="Calibri" w:eastAsia="Times New Roman" w:hAnsi="Calibri" w:cs="Calibri"/>
          <w:szCs w:val="20"/>
        </w:rPr>
        <w:t xml:space="preserve"> varovanje po CE standardu,</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nadzor stabilizacije dvigala v 360° območju pri podpornih nogah v variabilnem položaju,</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nadzor kota obračanja dvigala,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nadzor ter varovanje transportne pozicije dvigala odloženega v keson</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Nadzor ter varovanje teleskopov stabilizatorja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Kot obračanja min 400°,</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radijsko daljinsko upravljanje z LED indikatorjem obremenjenosti, navzkrižne ročice, (dve bateriji, polnilec za baterije),</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vsaj štiri stopnje hitrosti dela,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proofErr w:type="spellStart"/>
      <w:r w:rsidRPr="00C20568">
        <w:rPr>
          <w:rFonts w:ascii="Calibri" w:eastAsia="Times New Roman" w:hAnsi="Calibri" w:cs="Calibri"/>
          <w:szCs w:val="20"/>
        </w:rPr>
        <w:t>Extra</w:t>
      </w:r>
      <w:proofErr w:type="spellEnd"/>
      <w:r w:rsidRPr="00C20568">
        <w:rPr>
          <w:rFonts w:ascii="Calibri" w:eastAsia="Times New Roman" w:hAnsi="Calibri" w:cs="Calibri"/>
          <w:szCs w:val="20"/>
        </w:rPr>
        <w:t xml:space="preserve"> </w:t>
      </w:r>
      <w:proofErr w:type="spellStart"/>
      <w:r w:rsidRPr="00C20568">
        <w:rPr>
          <w:rFonts w:ascii="Calibri" w:eastAsia="Times New Roman" w:hAnsi="Calibri" w:cs="Calibri"/>
          <w:szCs w:val="20"/>
        </w:rPr>
        <w:t>Power</w:t>
      </w:r>
      <w:proofErr w:type="spellEnd"/>
      <w:r w:rsidRPr="00C20568">
        <w:rPr>
          <w:rFonts w:ascii="Calibri" w:eastAsia="Times New Roman" w:hAnsi="Calibri" w:cs="Calibri"/>
          <w:szCs w:val="20"/>
        </w:rPr>
        <w:t>(XP) funkcija (sistem za zagotavljanje presežne moč),</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lastRenderedPageBreak/>
        <w:t xml:space="preserve">vsaj en kolenski vzvod za konstantno silo dvigovanja ter lomljenje nihajne roke min 15° - </w:t>
      </w:r>
      <w:proofErr w:type="spellStart"/>
      <w:r w:rsidRPr="00C20568">
        <w:rPr>
          <w:rFonts w:ascii="Calibri" w:eastAsia="Times New Roman" w:hAnsi="Calibri" w:cs="Calibri"/>
          <w:szCs w:val="20"/>
        </w:rPr>
        <w:t>Prolink</w:t>
      </w:r>
      <w:proofErr w:type="spellEnd"/>
      <w:r w:rsidRPr="00C20568">
        <w:rPr>
          <w:rFonts w:ascii="Calibri" w:eastAsia="Times New Roman" w:hAnsi="Calibri" w:cs="Calibri"/>
          <w:szCs w:val="20"/>
        </w:rPr>
        <w:t xml:space="preserve"> </w:t>
      </w:r>
      <w:proofErr w:type="spellStart"/>
      <w:r w:rsidRPr="00C20568">
        <w:rPr>
          <w:rFonts w:ascii="Calibri" w:eastAsia="Times New Roman" w:hAnsi="Calibri" w:cs="Calibri"/>
          <w:szCs w:val="20"/>
        </w:rPr>
        <w:t>System</w:t>
      </w:r>
      <w:proofErr w:type="spellEnd"/>
      <w:r w:rsidRPr="00C20568">
        <w:rPr>
          <w:rFonts w:ascii="Calibri" w:eastAsia="Times New Roman" w:hAnsi="Calibri" w:cs="Calibri"/>
          <w:szCs w:val="20"/>
        </w:rPr>
        <w:t>,</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ventil za koriščenje povratnega olja,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kot dvigala pri </w:t>
      </w:r>
      <w:proofErr w:type="spellStart"/>
      <w:r w:rsidRPr="00C20568">
        <w:rPr>
          <w:rFonts w:ascii="Calibri" w:eastAsia="Times New Roman" w:hAnsi="Calibri" w:cs="Calibri"/>
          <w:szCs w:val="20"/>
        </w:rPr>
        <w:t>max</w:t>
      </w:r>
      <w:proofErr w:type="spellEnd"/>
      <w:r w:rsidRPr="00C20568">
        <w:rPr>
          <w:rFonts w:ascii="Calibri" w:eastAsia="Times New Roman" w:hAnsi="Calibri" w:cs="Calibri"/>
          <w:szCs w:val="20"/>
        </w:rPr>
        <w:t>. dvigu nihajne roke in izvlečenih teleskopih min. 80°,</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dva stransko hidravlično </w:t>
      </w:r>
      <w:proofErr w:type="spellStart"/>
      <w:r w:rsidRPr="00C20568">
        <w:rPr>
          <w:rFonts w:ascii="Calibri" w:eastAsia="Times New Roman" w:hAnsi="Calibri" w:cs="Calibri"/>
          <w:szCs w:val="20"/>
        </w:rPr>
        <w:t>izvlečljiva</w:t>
      </w:r>
      <w:proofErr w:type="spellEnd"/>
      <w:r w:rsidRPr="00C20568">
        <w:rPr>
          <w:rFonts w:ascii="Calibri" w:eastAsia="Times New Roman" w:hAnsi="Calibri" w:cs="Calibri"/>
          <w:szCs w:val="20"/>
        </w:rPr>
        <w:t xml:space="preserve"> stabilizatorja na širino min 6,5 m,</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posamezno krmiljenje stabilizatorjev z deblokado povratnega ventila na cilindru stabilizatorja,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proofErr w:type="spellStart"/>
      <w:r w:rsidRPr="00C20568">
        <w:rPr>
          <w:rFonts w:ascii="Calibri" w:eastAsia="Times New Roman" w:hAnsi="Calibri" w:cs="Calibri"/>
          <w:szCs w:val="20"/>
        </w:rPr>
        <w:t>blokirni</w:t>
      </w:r>
      <w:proofErr w:type="spellEnd"/>
      <w:r w:rsidRPr="00C20568">
        <w:rPr>
          <w:rFonts w:ascii="Calibri" w:eastAsia="Times New Roman" w:hAnsi="Calibri" w:cs="Calibri"/>
          <w:szCs w:val="20"/>
        </w:rPr>
        <w:t xml:space="preserve"> ventili na cilindru dvižne, nihajne in teleskopske roke,</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koriščenje povratnega olja pri teleskopih,</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vklop/izklop; +/- obrati motorja, sirena, krmiljeno preko radijskega upravljanja,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preklop med funkcijami dvigalo/stabilizatorji na upravljalnem pultu,</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digitalni števec obratovalnih ur z opozorilom na servisni interval,</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libela na obeh upravljavskih mestih,</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standardna električna napetost 24V,</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vrtljiv kavelj nosilnosti min. 8 t,</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hidravlična črpalka min 60 l/min,</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podstavek stabilizatorja iz reciklažnega materiala 2 kosa vsaj 500x500x60 mm,</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dva nosilca za dva podstavka stabilizatorja ki naj bosta nameščena na vsaki strani vozila,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ročna črpalka za zložitev dvigala v transportno lego v primeru okvare motorja,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adapter za košaro.</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4.</w:t>
      </w:r>
      <w:r w:rsidRPr="00C20568">
        <w:rPr>
          <w:rFonts w:ascii="Calibri" w:eastAsia="Times New Roman" w:hAnsi="Calibri" w:cs="Calibri"/>
          <w:b/>
          <w:spacing w:val="-5"/>
          <w:szCs w:val="20"/>
        </w:rPr>
        <w:t xml:space="preserve"> Ostale zahteve:</w:t>
      </w:r>
    </w:p>
    <w:p w:rsidR="00C20568" w:rsidRPr="00C20568" w:rsidRDefault="00C20568" w:rsidP="00C20568">
      <w:pPr>
        <w:spacing w:after="0" w:line="240" w:lineRule="auto"/>
        <w:ind w:left="0" w:firstLine="0"/>
        <w:rPr>
          <w:rFonts w:ascii="Calibri" w:eastAsia="Times New Roman" w:hAnsi="Calibri" w:cs="Calibri"/>
          <w:szCs w:val="20"/>
        </w:rPr>
      </w:pPr>
    </w:p>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Tehnična dokumentacija za dobavljeno težko tovorno vozilo in dvigalo biti v slovenskem jeziku, razen za katalog rezervnih delov, ki je lahko tudi v angleškem ali nemškem jeziku:</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navodila za upravljanje vozila in uporabo dvigala,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navodilo za vzdrževanje vozila in dvigala,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katalog rezervni delov,</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servisno-garancijska knjiga za vozilo in dvigalo,</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preizkus iz varstva pri delu za dvigalo,</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matična in kontrolna knjiga dvigala,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homologacija vozila,</w:t>
      </w:r>
    </w:p>
    <w:p w:rsidR="00C20568" w:rsidRPr="00C20568" w:rsidRDefault="00C20568" w:rsidP="00C20568">
      <w:pPr>
        <w:spacing w:after="0" w:line="240" w:lineRule="auto"/>
        <w:ind w:left="0" w:firstLine="0"/>
        <w:rPr>
          <w:rFonts w:ascii="Calibri" w:eastAsia="Times New Roman" w:hAnsi="Calibri" w:cs="Calibri"/>
          <w:spacing w:val="-5"/>
          <w:szCs w:val="20"/>
        </w:rPr>
      </w:pPr>
      <w:r w:rsidRPr="00C20568">
        <w:rPr>
          <w:rFonts w:ascii="Calibri" w:eastAsia="Times New Roman" w:hAnsi="Calibri" w:cs="Calibri"/>
          <w:spacing w:val="-5"/>
          <w:szCs w:val="20"/>
        </w:rPr>
        <w:t>in mora biti naročniku predložena ob predaji vozila, dva izvoda v papirni obliki in dva elektronska izvoda za vozilo in dvigalo.</w:t>
      </w:r>
    </w:p>
    <w:p w:rsidR="00C20568" w:rsidRPr="00C20568" w:rsidRDefault="00C20568" w:rsidP="00C20568">
      <w:pPr>
        <w:spacing w:after="0" w:line="240" w:lineRule="auto"/>
        <w:ind w:left="0" w:firstLine="0"/>
        <w:rPr>
          <w:rFonts w:ascii="Calibri" w:eastAsia="Times New Roman" w:hAnsi="Calibri" w:cs="Calibri"/>
          <w:spacing w:val="-5"/>
          <w:szCs w:val="20"/>
        </w:rPr>
      </w:pPr>
    </w:p>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Dobavitelj izvede šolanje naročnikovih upravljavcev vozila na terenu na lokaciji naročnika v Republiki Sloveniji v obsegu po 8 ur za tovorno vozilo s kesonom in dvigalom (naročnik bo lokacijo določil naknadno).</w:t>
      </w:r>
    </w:p>
    <w:p w:rsidR="00C20568" w:rsidRPr="00C20568" w:rsidRDefault="00C20568" w:rsidP="00C20568">
      <w:pPr>
        <w:spacing w:after="0" w:line="240" w:lineRule="auto"/>
        <w:ind w:left="0" w:firstLine="0"/>
        <w:rPr>
          <w:rFonts w:ascii="Calibri" w:eastAsia="Times New Roman" w:hAnsi="Calibri" w:cs="Calibri"/>
          <w:spacing w:val="-5"/>
          <w:szCs w:val="20"/>
        </w:rPr>
      </w:pPr>
    </w:p>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Dobavitelj vozilo dostavi na lokacijo naročnika v Republiki Sloveniji, ki jo bo naročnik določil naknadno.</w:t>
      </w:r>
    </w:p>
    <w:p w:rsidR="00C20568" w:rsidRPr="00C20568" w:rsidRDefault="00C20568" w:rsidP="00C20568">
      <w:pPr>
        <w:spacing w:after="0" w:line="240" w:lineRule="auto"/>
        <w:ind w:left="0" w:firstLine="0"/>
        <w:rPr>
          <w:rFonts w:ascii="Calibri" w:eastAsia="Times New Roman" w:hAnsi="Calibri" w:cs="Calibri"/>
          <w:szCs w:val="20"/>
        </w:rPr>
      </w:pPr>
    </w:p>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Kompletno vozilo mora imeti garancijo v trajanju min. štiriindvajset (24) mesecev od dneva uspešnega prevzema. Dobavitelj mora imeti zagotovljen servis v Republiki Sloveniji, ravno tako mora zagotoviti servis na terenu.</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cs="Calibri"/>
          <w:spacing w:val="-5"/>
          <w:szCs w:val="20"/>
        </w:rPr>
      </w:pPr>
      <w:r w:rsidRPr="00C20568">
        <w:rPr>
          <w:rFonts w:ascii="Calibri" w:eastAsia="Times New Roman" w:hAnsi="Calibri" w:cs="Calibri"/>
          <w:spacing w:val="-5"/>
          <w:szCs w:val="20"/>
        </w:rPr>
        <w:t>Dobavitelj izvede:</w:t>
      </w:r>
    </w:p>
    <w:p w:rsidR="00C20568" w:rsidRPr="00C20568" w:rsidRDefault="00C20568" w:rsidP="00C20568">
      <w:pPr>
        <w:numPr>
          <w:ilvl w:val="0"/>
          <w:numId w:val="42"/>
        </w:numPr>
        <w:spacing w:after="160" w:line="259" w:lineRule="auto"/>
        <w:contextualSpacing/>
        <w:rPr>
          <w:rFonts w:ascii="Calibri" w:eastAsia="Times New Roman" w:hAnsi="Calibri" w:cs="Calibri"/>
          <w:szCs w:val="20"/>
        </w:rPr>
      </w:pPr>
      <w:r w:rsidRPr="00C20568">
        <w:rPr>
          <w:rFonts w:ascii="Calibri" w:eastAsia="Times New Roman" w:hAnsi="Calibri" w:cs="Calibri"/>
          <w:szCs w:val="20"/>
        </w:rPr>
        <w:t>0 (nulti) servis in zagon vozila, vključno z dvigalom,</w:t>
      </w:r>
    </w:p>
    <w:p w:rsidR="00C20568" w:rsidRPr="00C20568" w:rsidRDefault="00C20568" w:rsidP="00C20568">
      <w:pPr>
        <w:numPr>
          <w:ilvl w:val="0"/>
          <w:numId w:val="42"/>
        </w:numPr>
        <w:spacing w:after="160" w:line="259" w:lineRule="auto"/>
        <w:contextualSpacing/>
        <w:rPr>
          <w:rFonts w:ascii="Calibri" w:eastAsia="Times New Roman" w:hAnsi="Calibri" w:cs="Calibri"/>
          <w:szCs w:val="20"/>
        </w:rPr>
      </w:pPr>
      <w:r w:rsidRPr="00C20568">
        <w:rPr>
          <w:rFonts w:ascii="Calibri" w:eastAsia="Times New Roman" w:hAnsi="Calibri" w:cs="Calibri"/>
          <w:szCs w:val="20"/>
        </w:rPr>
        <w:t>do 2 servisa pred iztekom garancije.</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cs="Times New Roman"/>
          <w:szCs w:val="20"/>
        </w:rPr>
        <w:t xml:space="preserve">Ponudnik mora za kompletno ponujeno vozilo </w:t>
      </w:r>
      <w:r w:rsidRPr="00C20568">
        <w:rPr>
          <w:rFonts w:ascii="Calibri" w:eastAsia="Times New Roman" w:hAnsi="Calibri" w:cs="Times New Roman"/>
          <w:b/>
          <w:szCs w:val="20"/>
          <w:shd w:val="clear" w:color="auto" w:fill="D9D9D9"/>
        </w:rPr>
        <w:t>obvezno priložiti in na dokumentih podatke ustrezno označiti</w:t>
      </w:r>
      <w:r w:rsidRPr="00C20568">
        <w:rPr>
          <w:rFonts w:ascii="Calibri" w:eastAsia="Times New Roman" w:hAnsi="Calibri" w:cs="Times New Roman"/>
          <w:szCs w:val="20"/>
        </w:rPr>
        <w:t xml:space="preserve"> tehnično dokumentacijo proizvajalca oziroma uradni prospekt (slikovno in tekstovno), iz katere izhaja, da ponujeno vozilo, keson in dvigalo izpolnjujejo tehnične zahteve.</w:t>
      </w:r>
    </w:p>
    <w:sectPr w:rsidR="00C20568" w:rsidRPr="00C20568" w:rsidSect="00F42659">
      <w:pgSz w:w="11906" w:h="16838" w:code="9"/>
      <w:pgMar w:top="1134" w:right="1134" w:bottom="1134" w:left="1134" w:header="454" w:footer="454" w:gutter="0"/>
      <w:pgNumType w:chapStyle="1"/>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0568" w:rsidRDefault="00C20568">
      <w:pPr>
        <w:spacing w:after="0" w:line="240" w:lineRule="auto"/>
      </w:pPr>
      <w:r>
        <w:separator/>
      </w:r>
    </w:p>
  </w:endnote>
  <w:endnote w:type="continuationSeparator" w:id="0">
    <w:p w:rsidR="00C20568" w:rsidRDefault="00C205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notTrueType/>
    <w:pitch w:val="variable"/>
    <w:sig w:usb0="00000001" w:usb1="080E0000" w:usb2="00000010" w:usb3="00000000" w:csb0="00040000" w:csb1="00000000"/>
  </w:font>
  <w:font w:name="@MS Mincho">
    <w:charset w:val="80"/>
    <w:family w:val="modern"/>
    <w:pitch w:val="fixed"/>
    <w:sig w:usb0="E00002FF" w:usb1="6AC7FDFB" w:usb2="00000012" w:usb3="00000000" w:csb0="0002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NewRoman">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568" w:rsidRDefault="00C20568">
    <w:pPr>
      <w:spacing w:after="160" w:line="259" w:lineRule="auto"/>
      <w:ind w:left="0" w:firstLine="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568" w:rsidRPr="00DE0519" w:rsidRDefault="00C20568" w:rsidP="00C20568">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40</w:t>
    </w:r>
    <w:r w:rsidRPr="00DE0519">
      <w:rPr>
        <w:rFonts w:ascii="Calibri" w:hAnsi="Calibri"/>
        <w:szCs w:val="18"/>
      </w:rP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568" w:rsidRPr="00DE0519" w:rsidRDefault="00C20568" w:rsidP="00C20568">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40</w:t>
    </w:r>
    <w:r w:rsidRPr="00DE0519">
      <w:rPr>
        <w:rFonts w:ascii="Calibri" w:hAnsi="Calibri"/>
        <w:szCs w:val="18"/>
      </w:rP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568" w:rsidRPr="00C20568" w:rsidRDefault="00C20568">
    <w:pPr>
      <w:pStyle w:val="Noga"/>
      <w:framePr w:wrap="around" w:vAnchor="text" w:hAnchor="margin" w:xAlign="center" w:y="1"/>
      <w:rPr>
        <w:rStyle w:val="tevilkastrani"/>
        <w:rFonts w:eastAsia="Times New Roman"/>
      </w:rPr>
    </w:pPr>
    <w:r w:rsidRPr="00C20568">
      <w:rPr>
        <w:rStyle w:val="tevilkastrani"/>
        <w:rFonts w:eastAsia="Times New Roman"/>
      </w:rPr>
      <w:fldChar w:fldCharType="begin"/>
    </w:r>
    <w:r w:rsidRPr="00C20568">
      <w:rPr>
        <w:rStyle w:val="tevilkastrani"/>
        <w:rFonts w:eastAsia="Times New Roman"/>
      </w:rPr>
      <w:instrText xml:space="preserve">PAGE  </w:instrText>
    </w:r>
    <w:r w:rsidRPr="00C20568">
      <w:rPr>
        <w:rStyle w:val="tevilkastrani"/>
        <w:rFonts w:eastAsia="Times New Roman"/>
      </w:rPr>
      <w:fldChar w:fldCharType="end"/>
    </w:r>
  </w:p>
  <w:p w:rsidR="00C20568" w:rsidRDefault="00C20568">
    <w:pPr>
      <w:pStyle w:val="Noga"/>
      <w:ind w:right="360"/>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568" w:rsidRDefault="00C20568">
    <w:pPr>
      <w:pStyle w:val="Noga"/>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2659" w:rsidRPr="00C20568" w:rsidRDefault="00F42659" w:rsidP="00F42659">
    <w:pPr>
      <w:pStyle w:val="Noga"/>
      <w:pBdr>
        <w:top w:val="single" w:sz="4" w:space="1" w:color="auto"/>
      </w:pBdr>
      <w:jc w:val="right"/>
      <w:rPr>
        <w:sz w:val="18"/>
        <w:szCs w:val="18"/>
      </w:rPr>
    </w:pPr>
    <w:r w:rsidRPr="00C20568">
      <w:rPr>
        <w:sz w:val="18"/>
        <w:szCs w:val="18"/>
      </w:rPr>
      <w:t xml:space="preserve">stran </w:t>
    </w:r>
    <w:r w:rsidRPr="00C20568">
      <w:rPr>
        <w:bCs/>
        <w:sz w:val="18"/>
        <w:szCs w:val="18"/>
      </w:rPr>
      <w:fldChar w:fldCharType="begin"/>
    </w:r>
    <w:r w:rsidRPr="00C20568">
      <w:rPr>
        <w:bCs/>
        <w:sz w:val="18"/>
        <w:szCs w:val="18"/>
      </w:rPr>
      <w:instrText>PAGE</w:instrText>
    </w:r>
    <w:r w:rsidRPr="00C20568">
      <w:rPr>
        <w:bCs/>
        <w:sz w:val="18"/>
        <w:szCs w:val="18"/>
      </w:rPr>
      <w:fldChar w:fldCharType="separate"/>
    </w:r>
    <w:r>
      <w:rPr>
        <w:bCs/>
        <w:noProof/>
        <w:sz w:val="18"/>
        <w:szCs w:val="18"/>
      </w:rPr>
      <w:t>49</w:t>
    </w:r>
    <w:r w:rsidRPr="00C20568">
      <w:rPr>
        <w:bCs/>
        <w:sz w:val="18"/>
        <w:szCs w:val="18"/>
      </w:rPr>
      <w:fldChar w:fldCharType="end"/>
    </w:r>
    <w:r w:rsidRPr="00C20568">
      <w:rPr>
        <w:sz w:val="18"/>
        <w:szCs w:val="18"/>
      </w:rPr>
      <w:t>/</w:t>
    </w:r>
    <w:r w:rsidRPr="00C20568">
      <w:rPr>
        <w:bCs/>
        <w:sz w:val="18"/>
        <w:szCs w:val="18"/>
      </w:rPr>
      <w:fldChar w:fldCharType="begin"/>
    </w:r>
    <w:r w:rsidRPr="00C20568">
      <w:rPr>
        <w:bCs/>
        <w:sz w:val="18"/>
        <w:szCs w:val="18"/>
      </w:rPr>
      <w:instrText>NUMPAGES</w:instrText>
    </w:r>
    <w:r w:rsidRPr="00C20568">
      <w:rPr>
        <w:bCs/>
        <w:sz w:val="18"/>
        <w:szCs w:val="18"/>
      </w:rPr>
      <w:fldChar w:fldCharType="separate"/>
    </w:r>
    <w:r>
      <w:rPr>
        <w:bCs/>
        <w:noProof/>
        <w:sz w:val="18"/>
        <w:szCs w:val="18"/>
      </w:rPr>
      <w:t>51</w:t>
    </w:r>
    <w:r w:rsidRPr="00C20568">
      <w:rPr>
        <w:bCs/>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568" w:rsidRPr="000E2F1A" w:rsidRDefault="00C20568" w:rsidP="000E2F1A">
    <w:pPr>
      <w:pStyle w:val="Noga"/>
      <w:jc w:val="right"/>
    </w:pPr>
    <w:r w:rsidRPr="000E2F1A">
      <w:t xml:space="preserve">stran </w:t>
    </w:r>
    <w:r w:rsidRPr="000E2F1A">
      <w:rPr>
        <w:bCs/>
        <w:sz w:val="24"/>
        <w:szCs w:val="24"/>
      </w:rPr>
      <w:fldChar w:fldCharType="begin"/>
    </w:r>
    <w:r w:rsidRPr="000E2F1A">
      <w:rPr>
        <w:bCs/>
      </w:rPr>
      <w:instrText>PAGE</w:instrText>
    </w:r>
    <w:r w:rsidRPr="000E2F1A">
      <w:rPr>
        <w:bCs/>
        <w:sz w:val="24"/>
        <w:szCs w:val="24"/>
      </w:rPr>
      <w:fldChar w:fldCharType="separate"/>
    </w:r>
    <w:r>
      <w:rPr>
        <w:bCs/>
        <w:noProof/>
      </w:rPr>
      <w:t>2</w:t>
    </w:r>
    <w:r w:rsidRPr="000E2F1A">
      <w:rPr>
        <w:bCs/>
        <w:sz w:val="24"/>
        <w:szCs w:val="24"/>
      </w:rPr>
      <w:fldChar w:fldCharType="end"/>
    </w:r>
    <w:r w:rsidRPr="000E2F1A">
      <w:t>/</w:t>
    </w:r>
    <w:r w:rsidRPr="000E2F1A">
      <w:rPr>
        <w:bCs/>
        <w:sz w:val="24"/>
        <w:szCs w:val="24"/>
      </w:rPr>
      <w:fldChar w:fldCharType="begin"/>
    </w:r>
    <w:r w:rsidRPr="000E2F1A">
      <w:rPr>
        <w:bCs/>
      </w:rPr>
      <w:instrText>NUMPAGES</w:instrText>
    </w:r>
    <w:r w:rsidRPr="000E2F1A">
      <w:rPr>
        <w:bCs/>
        <w:sz w:val="24"/>
        <w:szCs w:val="24"/>
      </w:rPr>
      <w:fldChar w:fldCharType="separate"/>
    </w:r>
    <w:r>
      <w:rPr>
        <w:bCs/>
        <w:noProof/>
      </w:rPr>
      <w:t>56</w:t>
    </w:r>
    <w:r w:rsidRPr="000E2F1A">
      <w:rPr>
        <w:bCs/>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79515056"/>
      <w:docPartObj>
        <w:docPartGallery w:val="Page Numbers (Bottom of Page)"/>
        <w:docPartUnique/>
      </w:docPartObj>
    </w:sdtPr>
    <w:sdtEndPr>
      <w:rPr>
        <w:sz w:val="18"/>
        <w:szCs w:val="18"/>
      </w:rPr>
    </w:sdtEndPr>
    <w:sdtContent>
      <w:sdt>
        <w:sdtPr>
          <w:id w:val="-1769616900"/>
          <w:docPartObj>
            <w:docPartGallery w:val="Page Numbers (Top of Page)"/>
            <w:docPartUnique/>
          </w:docPartObj>
        </w:sdtPr>
        <w:sdtEndPr>
          <w:rPr>
            <w:sz w:val="18"/>
            <w:szCs w:val="18"/>
          </w:rPr>
        </w:sdtEndPr>
        <w:sdtContent>
          <w:p w:rsidR="00C20568" w:rsidRDefault="00C20568" w:rsidP="00956E21">
            <w:pPr>
              <w:tabs>
                <w:tab w:val="left" w:pos="1622"/>
              </w:tabs>
              <w:spacing w:after="3" w:line="265" w:lineRule="auto"/>
              <w:ind w:left="0" w:firstLine="0"/>
            </w:pPr>
            <w:r>
              <w:rPr>
                <w:noProof/>
              </w:rPr>
              <mc:AlternateContent>
                <mc:Choice Requires="wps">
                  <w:drawing>
                    <wp:anchor distT="0" distB="0" distL="114300" distR="114300" simplePos="0" relativeHeight="251662336" behindDoc="0" locked="0" layoutInCell="1" allowOverlap="1">
                      <wp:simplePos x="0" y="0"/>
                      <wp:positionH relativeFrom="column">
                        <wp:posOffset>0</wp:posOffset>
                      </wp:positionH>
                      <wp:positionV relativeFrom="paragraph">
                        <wp:posOffset>0</wp:posOffset>
                      </wp:positionV>
                      <wp:extent cx="899795"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8997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w:pict>
                    <v:line id="Raven povezovalnik 10817" o:spid="_x0000_s2076" style="mso-wrap-distance-bottom:0;mso-wrap-distance-left:9pt;mso-wrap-distance-right:9pt;mso-wrap-distance-top:0;mso-wrap-style:square;position:absolute;visibility:visible;z-index:251663360" from="0,0" to="70.85pt,0" strokecolor="black" strokeweight="0.5pt">
                      <v:stroke joinstyle="miter"/>
                    </v:line>
                  </w:pict>
                </mc:Fallback>
              </mc:AlternateContent>
            </w:r>
            <w:r>
              <w:tab/>
            </w:r>
          </w:p>
          <w:p w:rsidR="00C20568" w:rsidRPr="00625ED2" w:rsidRDefault="00C20568" w:rsidP="00376492">
            <w:pPr>
              <w:tabs>
                <w:tab w:val="left" w:pos="4395"/>
                <w:tab w:val="center" w:pos="5020"/>
              </w:tabs>
              <w:spacing w:after="3" w:line="265" w:lineRule="auto"/>
              <w:ind w:left="0" w:firstLine="0"/>
              <w:rPr>
                <w:color w:val="A6A6A6"/>
              </w:rPr>
            </w:pPr>
            <w:r w:rsidRPr="00625ED2">
              <w:rPr>
                <w:color w:val="A6A6A6"/>
                <w:sz w:val="16"/>
              </w:rPr>
              <w:t xml:space="preserve">Družba z omejeno odgovornostjo registrirana </w:t>
            </w:r>
            <w:r w:rsidRPr="00625ED2">
              <w:rPr>
                <w:color w:val="A6A6A6"/>
                <w:sz w:val="16"/>
              </w:rPr>
              <w:tab/>
              <w:t xml:space="preserve">MŠ 6017177000 </w:t>
            </w:r>
          </w:p>
          <w:p w:rsidR="00C20568" w:rsidRPr="00625ED2" w:rsidRDefault="00C20568" w:rsidP="00376492">
            <w:pPr>
              <w:tabs>
                <w:tab w:val="left" w:pos="4395"/>
                <w:tab w:val="center" w:pos="5276"/>
              </w:tabs>
              <w:spacing w:after="3" w:line="265" w:lineRule="auto"/>
              <w:ind w:left="-8" w:firstLine="0"/>
              <w:rPr>
                <w:color w:val="A6A6A6"/>
              </w:rPr>
            </w:pPr>
            <w:r w:rsidRPr="00625ED2">
              <w:rPr>
                <w:color w:val="A6A6A6"/>
                <w:sz w:val="16"/>
              </w:rPr>
              <w:t>p</w:t>
            </w:r>
            <w:r>
              <w:rPr>
                <w:color w:val="A6A6A6"/>
                <w:sz w:val="16"/>
              </w:rPr>
              <w:t>ri Okrožnem sodišču v Ljubljani</w:t>
            </w:r>
            <w:r w:rsidRPr="00625ED2">
              <w:rPr>
                <w:color w:val="A6A6A6"/>
                <w:sz w:val="16"/>
              </w:rPr>
              <w:tab/>
              <w:t>ID za DDV SI94995737</w:t>
            </w:r>
          </w:p>
          <w:p w:rsidR="00C20568" w:rsidRPr="00625ED2" w:rsidRDefault="00C20568" w:rsidP="00376492">
            <w:pPr>
              <w:spacing w:after="3" w:line="265" w:lineRule="auto"/>
              <w:ind w:left="2"/>
              <w:rPr>
                <w:color w:val="A6A6A6"/>
                <w:sz w:val="16"/>
              </w:rPr>
            </w:pPr>
            <w:r w:rsidRPr="00625ED2">
              <w:rPr>
                <w:color w:val="A6A6A6"/>
                <w:sz w:val="16"/>
              </w:rPr>
              <w:t>Osnovni kapital: 15.828.186,15 EUR</w:t>
            </w:r>
          </w:p>
          <w:p w:rsidR="00C20568" w:rsidRPr="00E81DEB" w:rsidRDefault="00C20568" w:rsidP="0029473E">
            <w:pPr>
              <w:pStyle w:val="Noga"/>
              <w:jc w:val="right"/>
              <w:rPr>
                <w:sz w:val="18"/>
                <w:szCs w:val="18"/>
              </w:rPr>
            </w:pPr>
            <w:r w:rsidRPr="00E81DEB">
              <w:rPr>
                <w:sz w:val="18"/>
                <w:szCs w:val="18"/>
              </w:rPr>
              <w:t xml:space="preserve">stran </w:t>
            </w:r>
            <w:r w:rsidRPr="00E81DEB">
              <w:rPr>
                <w:bCs/>
                <w:sz w:val="18"/>
                <w:szCs w:val="18"/>
              </w:rPr>
              <w:fldChar w:fldCharType="begin"/>
            </w:r>
            <w:r w:rsidRPr="00E81DEB">
              <w:rPr>
                <w:bCs/>
                <w:sz w:val="18"/>
                <w:szCs w:val="18"/>
              </w:rPr>
              <w:instrText>PAGE</w:instrText>
            </w:r>
            <w:r w:rsidRPr="00E81DEB">
              <w:rPr>
                <w:bCs/>
                <w:sz w:val="18"/>
                <w:szCs w:val="18"/>
              </w:rPr>
              <w:fldChar w:fldCharType="separate"/>
            </w:r>
            <w:r w:rsidR="00D20521">
              <w:rPr>
                <w:bCs/>
                <w:noProof/>
                <w:sz w:val="18"/>
                <w:szCs w:val="18"/>
              </w:rPr>
              <w:t>1</w:t>
            </w:r>
            <w:r w:rsidRPr="00E81DEB">
              <w:rPr>
                <w:bCs/>
                <w:sz w:val="18"/>
                <w:szCs w:val="18"/>
              </w:rPr>
              <w:fldChar w:fldCharType="end"/>
            </w:r>
            <w:r w:rsidRPr="00E81DEB">
              <w:rPr>
                <w:sz w:val="18"/>
                <w:szCs w:val="18"/>
              </w:rPr>
              <w:t>/</w:t>
            </w:r>
            <w:r w:rsidRPr="00E81DEB">
              <w:rPr>
                <w:bCs/>
                <w:sz w:val="18"/>
                <w:szCs w:val="18"/>
              </w:rPr>
              <w:fldChar w:fldCharType="begin"/>
            </w:r>
            <w:r w:rsidRPr="00E81DEB">
              <w:rPr>
                <w:bCs/>
                <w:sz w:val="18"/>
                <w:szCs w:val="18"/>
              </w:rPr>
              <w:instrText>NUMPAGES</w:instrText>
            </w:r>
            <w:r w:rsidRPr="00E81DEB">
              <w:rPr>
                <w:bCs/>
                <w:sz w:val="18"/>
                <w:szCs w:val="18"/>
              </w:rPr>
              <w:fldChar w:fldCharType="separate"/>
            </w:r>
            <w:r w:rsidR="00D20521">
              <w:rPr>
                <w:bCs/>
                <w:noProof/>
                <w:sz w:val="18"/>
                <w:szCs w:val="18"/>
              </w:rPr>
              <w:t>51</w:t>
            </w:r>
            <w:r w:rsidRPr="00E81DEB">
              <w:rPr>
                <w:bCs/>
                <w:sz w:val="18"/>
                <w:szCs w:val="18"/>
              </w:rPr>
              <w:fldChar w:fldCharType="end"/>
            </w:r>
          </w:p>
        </w:sdtContent>
      </w:sdt>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568" w:rsidRDefault="00C20568" w:rsidP="00C20568">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C20568" w:rsidRDefault="00C20568">
    <w:pPr>
      <w:pStyle w:val="Nog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568" w:rsidRPr="00C20568" w:rsidRDefault="00C20568" w:rsidP="00C20568">
    <w:pPr>
      <w:pStyle w:val="Noga"/>
      <w:pBdr>
        <w:top w:val="single" w:sz="4" w:space="1" w:color="auto"/>
      </w:pBdr>
      <w:jc w:val="right"/>
      <w:rPr>
        <w:sz w:val="18"/>
        <w:szCs w:val="18"/>
      </w:rPr>
    </w:pPr>
    <w:r w:rsidRPr="00C20568">
      <w:rPr>
        <w:sz w:val="18"/>
        <w:szCs w:val="18"/>
      </w:rPr>
      <w:t xml:space="preserve">stran </w:t>
    </w:r>
    <w:r w:rsidRPr="00C20568">
      <w:rPr>
        <w:bCs/>
        <w:sz w:val="18"/>
        <w:szCs w:val="18"/>
      </w:rPr>
      <w:fldChar w:fldCharType="begin"/>
    </w:r>
    <w:r w:rsidRPr="00C20568">
      <w:rPr>
        <w:bCs/>
        <w:sz w:val="18"/>
        <w:szCs w:val="18"/>
      </w:rPr>
      <w:instrText>PAGE</w:instrText>
    </w:r>
    <w:r w:rsidRPr="00C20568">
      <w:rPr>
        <w:bCs/>
        <w:sz w:val="18"/>
        <w:szCs w:val="18"/>
      </w:rPr>
      <w:fldChar w:fldCharType="separate"/>
    </w:r>
    <w:r w:rsidR="00D20521">
      <w:rPr>
        <w:bCs/>
        <w:noProof/>
        <w:sz w:val="18"/>
        <w:szCs w:val="18"/>
      </w:rPr>
      <w:t>21</w:t>
    </w:r>
    <w:r w:rsidRPr="00C20568">
      <w:rPr>
        <w:bCs/>
        <w:sz w:val="18"/>
        <w:szCs w:val="18"/>
      </w:rPr>
      <w:fldChar w:fldCharType="end"/>
    </w:r>
    <w:r w:rsidRPr="00C20568">
      <w:rPr>
        <w:sz w:val="18"/>
        <w:szCs w:val="18"/>
      </w:rPr>
      <w:t>/</w:t>
    </w:r>
    <w:r w:rsidRPr="00C20568">
      <w:rPr>
        <w:bCs/>
        <w:sz w:val="18"/>
        <w:szCs w:val="18"/>
      </w:rPr>
      <w:fldChar w:fldCharType="begin"/>
    </w:r>
    <w:r w:rsidRPr="00C20568">
      <w:rPr>
        <w:bCs/>
        <w:sz w:val="18"/>
        <w:szCs w:val="18"/>
      </w:rPr>
      <w:instrText>NUMPAGES</w:instrText>
    </w:r>
    <w:r w:rsidRPr="00C20568">
      <w:rPr>
        <w:bCs/>
        <w:sz w:val="18"/>
        <w:szCs w:val="18"/>
      </w:rPr>
      <w:fldChar w:fldCharType="separate"/>
    </w:r>
    <w:r w:rsidR="00D20521">
      <w:rPr>
        <w:bCs/>
        <w:noProof/>
        <w:sz w:val="18"/>
        <w:szCs w:val="18"/>
      </w:rPr>
      <w:t>51</w:t>
    </w:r>
    <w:r w:rsidRPr="00C20568">
      <w:rPr>
        <w:bCs/>
        <w:sz w:val="18"/>
        <w:szCs w:val="18"/>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568" w:rsidRPr="002E15A8" w:rsidRDefault="00C20568" w:rsidP="00C20568">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sidR="00F42659">
      <w:rPr>
        <w:rFonts w:ascii="Calibri" w:hAnsi="Calibri"/>
        <w:noProof/>
      </w:rPr>
      <w:t>3</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sidR="00F42659">
      <w:rPr>
        <w:rFonts w:ascii="Calibri" w:hAnsi="Calibri"/>
        <w:noProof/>
      </w:rPr>
      <w:t>51</w:t>
    </w:r>
    <w:r w:rsidRPr="00E26DF2">
      <w:rPr>
        <w:rFonts w:ascii="Calibri" w:hAnsi="Calibri"/>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568" w:rsidRDefault="00C20568" w:rsidP="00C20568">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C20568" w:rsidRDefault="00C20568">
    <w:pPr>
      <w:pStyle w:val="Noga"/>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568" w:rsidRPr="002E15A8" w:rsidRDefault="00C20568" w:rsidP="00C20568">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568" w:rsidRPr="00DE0519" w:rsidRDefault="00C20568" w:rsidP="00C20568">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0568" w:rsidRDefault="00C20568">
      <w:pPr>
        <w:spacing w:after="0" w:line="240" w:lineRule="auto"/>
      </w:pPr>
      <w:r>
        <w:separator/>
      </w:r>
    </w:p>
  </w:footnote>
  <w:footnote w:type="continuationSeparator" w:id="0">
    <w:p w:rsidR="00C20568" w:rsidRDefault="00C2056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568" w:rsidRDefault="00C20568" w:rsidP="00BB1400">
    <w:pPr>
      <w:pStyle w:val="Glava"/>
    </w:pPr>
    <w:r w:rsidRPr="008E32F4">
      <w:rPr>
        <w:noProof/>
      </w:rPr>
      <mc:AlternateContent>
        <mc:Choice Requires="wpg">
          <w:drawing>
            <wp:anchor distT="0" distB="0" distL="114300" distR="114300" simplePos="0" relativeHeight="251658240" behindDoc="0" locked="0" layoutInCell="1" allowOverlap="1">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w:pict>
            <v:group id="Group 14944" o:spid="_x0000_s2049" style="width:61.3pt;height:22.3pt;margin-top:33.05pt;margin-left:34.45pt;mso-position-horizontal-relative:page;mso-position-vertical-relative:page;mso-width-relative:margin;position:absolute;z-index:251659264" coordsize="7785,2835">
              <v:shape id="Shape 14945" o:spid="_x0000_s2050" style="width:4431;height:1953;left:3354;mso-wrap-style:square;position:absolute;top:882;visibility:visible;v-text-anchor:top" coordsize="443167,195250" path="m141186,l443167,,336067,106883l141186,106883l53391,195250,,141313,141186,xe" fillcolor="#00adef" stroked="f">
                <v:stroke joinstyle="miter"/>
                <v:path arrowok="t" textboxrect="0,0,443167,195250"/>
              </v:shape>
              <v:shape id="Shape 14946" o:spid="_x0000_s2051" style="width:4428;height:1952;mso-wrap-style:square;position:absolute;visibility:visible;v-text-anchor:top" coordsize="442836,195250" path="m389446,l442836,53924l301650,195250,,195250,106769,88367l301650,88367l389446,xe" fillcolor="#00adef" stroked="f">
                <v:stroke joinstyle="miter"/>
                <v:path arrowok="t" textboxrect="0,0,442836,195250"/>
              </v:shape>
              <w10:wrap type="square"/>
            </v:group>
          </w:pict>
        </mc:Fallback>
      </mc:AlternateContent>
    </w:r>
  </w:p>
  <w:p w:rsidR="00C20568" w:rsidRDefault="00C20568">
    <w:pPr>
      <w:spacing w:after="0" w:line="259" w:lineRule="auto"/>
      <w:ind w:left="-1996" w:right="10466" w:firstLine="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568" w:rsidRDefault="00C20568">
    <w:pPr>
      <w:pStyle w:val="Glava"/>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568" w:rsidRDefault="00F42659" w:rsidP="00F42659">
    <w:pPr>
      <w:pStyle w:val="Glava"/>
      <w:pBdr>
        <w:bottom w:val="single" w:sz="4" w:space="1" w:color="auto"/>
      </w:pBdr>
      <w:tabs>
        <w:tab w:val="clear" w:pos="4536"/>
        <w:tab w:val="clear" w:pos="9072"/>
        <w:tab w:val="left" w:pos="2160"/>
      </w:tabs>
    </w:pPr>
    <w:r w:rsidRPr="00BE2BCC">
      <w:rPr>
        <w:rFonts w:eastAsia="Times New Roman" w:cs="Times New Roman"/>
        <w:noProof/>
        <w:spacing w:val="-5"/>
        <w:szCs w:val="20"/>
      </w:rPr>
      <w:drawing>
        <wp:inline distT="0" distB="0" distL="0" distR="0" wp14:anchorId="3D44603E" wp14:editId="032CF41B">
          <wp:extent cx="657225" cy="228600"/>
          <wp:effectExtent l="0" t="0" r="9525" b="0"/>
          <wp:docPr id="14968" name="Slika 14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568" w:rsidRPr="005251C1" w:rsidRDefault="00C20568" w:rsidP="005251C1">
    <w:pPr>
      <w:spacing w:after="0" w:line="259" w:lineRule="auto"/>
      <w:ind w:left="0" w:firstLine="0"/>
    </w:pPr>
    <w:r>
      <w:rPr>
        <w:noProof/>
      </w:rPr>
      <mc:AlternateContent>
        <mc:Choice Requires="wpg">
          <w:drawing>
            <wp:anchor distT="0" distB="0" distL="114300" distR="114300" simplePos="0" relativeHeight="251660288" behindDoc="0" locked="0" layoutInCell="1" allowOverlap="1">
              <wp:simplePos x="0" y="0"/>
              <wp:positionH relativeFrom="column">
                <wp:posOffset>-775335</wp:posOffset>
              </wp:positionH>
              <wp:positionV relativeFrom="paragraph">
                <wp:posOffset>3810</wp:posOffset>
              </wp:positionV>
              <wp:extent cx="774700" cy="277495"/>
              <wp:effectExtent l="0" t="0" r="6350" b="8255"/>
              <wp:wrapNone/>
              <wp:docPr id="10816" name="Skupina 10816"/>
              <wp:cNvGraphicFramePr/>
              <a:graphic xmlns:a="http://schemas.openxmlformats.org/drawingml/2006/main">
                <a:graphicData uri="http://schemas.microsoft.com/office/word/2010/wordprocessingGroup">
                  <wpg:wgp>
                    <wpg:cNvGrpSpPr/>
                    <wpg:grpSpPr>
                      <a:xfrm>
                        <a:off x="0" y="0"/>
                        <a:ext cx="774700" cy="277495"/>
                        <a:chOff x="0" y="0"/>
                        <a:chExt cx="774700" cy="277495"/>
                      </a:xfrm>
                    </wpg:grpSpPr>
                    <wps:wsp>
                      <wps:cNvPr id="13989" name="Shape 14005"/>
                      <wps:cNvSpPr/>
                      <wps:spPr>
                        <a:xfrm>
                          <a:off x="335280" y="83820"/>
                          <a:ext cx="439420" cy="193675"/>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ln w="0">
                          <a:miter lim="100000"/>
                        </a:ln>
                      </wps:spPr>
                      <wps:style>
                        <a:lnRef idx="0">
                          <a:srgbClr val="000000">
                            <a:alpha val="0"/>
                          </a:srgbClr>
                        </a:lnRef>
                        <a:fillRef idx="1">
                          <a:srgbClr val="00ADEF"/>
                        </a:fillRef>
                        <a:effectRef idx="0">
                          <a:scrgbClr r="0" g="0" b="0"/>
                        </a:effectRef>
                        <a:fontRef idx="none"/>
                      </wps:style>
                      <wps:bodyPr/>
                    </wps:wsp>
                    <wps:wsp>
                      <wps:cNvPr id="13990" name="Shape 14006"/>
                      <wps:cNvSpPr/>
                      <wps:spPr>
                        <a:xfrm>
                          <a:off x="0" y="0"/>
                          <a:ext cx="439420" cy="193675"/>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ln w="0">
                          <a:miter lim="100000"/>
                        </a:ln>
                      </wps:spPr>
                      <wps:style>
                        <a:lnRef idx="0">
                          <a:srgbClr val="000000">
                            <a:alpha val="0"/>
                          </a:srgbClr>
                        </a:lnRef>
                        <a:fillRef idx="1">
                          <a:srgbClr val="00ADEF"/>
                        </a:fillRef>
                        <a:effectRef idx="0">
                          <a:scrgbClr r="0" g="0" b="0"/>
                        </a:effectRef>
                        <a:fontRef idx="none"/>
                      </wps:style>
                      <wps:bodyPr/>
                    </wps:wsp>
                  </wpg:wg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w:pict>
            <v:group id="Skupina 10816" o:spid="_x0000_s2052" style="width:61pt;height:21.85pt;margin-top:0.3pt;margin-left:-61.05pt;position:absolute;z-index:251661312" coordsize="7747,2774">
              <v:shape id="Shape 14005" o:spid="_x0000_s2053" style="width:4395;height:1936;left:3352;mso-wrap-style:square;position:absolute;top:838;visibility:visible;v-text-anchor:top" coordsize="439852,193789" path="m140132,l439852,,333566,106083l140132,106083l52984,193789,,140259,140132,xe" fillcolor="#00adef" stroked="f">
                <v:stroke joinstyle="miter"/>
                <v:path arrowok="t" textboxrect="0,0,439852,193789"/>
              </v:shape>
              <v:shape id="Shape 14006" o:spid="_x0000_s2054" style="width:4394;height:1936;mso-wrap-style:square;position:absolute;visibility:visible;v-text-anchor:top" coordsize="439534,193789" path="m386550,l439534,53518l299403,193789,,193789,105969,87706l299403,87706l386550,xe" fillcolor="#00adef" stroked="f">
                <v:stroke joinstyle="miter"/>
                <v:path arrowok="t" textboxrect="0,0,439534,193789"/>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568" w:rsidRPr="00FF5210" w:rsidRDefault="00C20568" w:rsidP="00376492">
    <w:pPr>
      <w:spacing w:after="0" w:line="259" w:lineRule="auto"/>
      <w:ind w:left="1" w:firstLine="0"/>
      <w:rPr>
        <w:sz w:val="24"/>
        <w:szCs w:val="24"/>
      </w:rPr>
    </w:pPr>
    <w:r w:rsidRPr="00FF5210">
      <w:rPr>
        <w:noProof/>
        <w:sz w:val="24"/>
        <w:szCs w:val="24"/>
      </w:rPr>
      <mc:AlternateContent>
        <mc:Choice Requires="wpg">
          <w:drawing>
            <wp:anchor distT="0" distB="0" distL="114300" distR="114300" simplePos="0" relativeHeight="251664384" behindDoc="0" locked="0" layoutInCell="1" allowOverlap="1">
              <wp:simplePos x="0" y="0"/>
              <wp:positionH relativeFrom="column">
                <wp:posOffset>-846683</wp:posOffset>
              </wp:positionH>
              <wp:positionV relativeFrom="paragraph">
                <wp:posOffset>-635</wp:posOffset>
              </wp:positionV>
              <wp:extent cx="1760855" cy="281305"/>
              <wp:effectExtent l="0" t="0" r="0" b="4445"/>
              <wp:wrapNone/>
              <wp:docPr id="1" name="Group 116"/>
              <wp:cNvGraphicFramePr/>
              <a:graphic xmlns:a="http://schemas.openxmlformats.org/drawingml/2006/main">
                <a:graphicData uri="http://schemas.microsoft.com/office/word/2010/wordprocessingGroup">
                  <wpg:wgp>
                    <wpg:cNvGrpSpPr/>
                    <wpg:grpSpPr>
                      <a:xfrm>
                        <a:off x="0" y="0"/>
                        <a:ext cx="1760855" cy="281305"/>
                        <a:chOff x="0" y="0"/>
                        <a:chExt cx="9238937" cy="1476642"/>
                      </a:xfrm>
                    </wpg:grpSpPr>
                    <wps:wsp>
                      <wps:cNvPr id="2" name="Shape 6"/>
                      <wps:cNvSpPr/>
                      <wps:spPr>
                        <a:xfrm>
                          <a:off x="1747076" y="459651"/>
                          <a:ext cx="2308238" cy="1016991"/>
                        </a:xfrm>
                        <a:custGeom>
                          <a:avLst/>
                          <a:gdLst/>
                          <a:ahLst/>
                          <a:cxnLst/>
                          <a:rect l="0" t="0" r="0" b="0"/>
                          <a:pathLst>
                            <a:path w="2308238" h="1016991">
                              <a:moveTo>
                                <a:pt x="735317" y="0"/>
                              </a:moveTo>
                              <a:lnTo>
                                <a:pt x="2308238" y="0"/>
                              </a:lnTo>
                              <a:lnTo>
                                <a:pt x="1750492" y="556704"/>
                              </a:lnTo>
                              <a:lnTo>
                                <a:pt x="735317" y="556704"/>
                              </a:lnTo>
                              <a:lnTo>
                                <a:pt x="278028" y="1016991"/>
                              </a:lnTo>
                              <a:lnTo>
                                <a:pt x="0" y="736092"/>
                              </a:lnTo>
                              <a:lnTo>
                                <a:pt x="735317" y="0"/>
                              </a:lnTo>
                              <a:close/>
                            </a:path>
                          </a:pathLst>
                        </a:custGeom>
                        <a:solidFill>
                          <a:srgbClr val="009ED5"/>
                        </a:solidFill>
                        <a:ln w="0">
                          <a:noFill/>
                          <a:miter lim="127000"/>
                        </a:ln>
                        <a:effectLst/>
                      </wps:spPr>
                      <wps:bodyPr/>
                    </wps:wsp>
                    <wps:wsp>
                      <wps:cNvPr id="5" name="Shape 7"/>
                      <wps:cNvSpPr/>
                      <wps:spPr>
                        <a:xfrm>
                          <a:off x="0" y="0"/>
                          <a:ext cx="2306574" cy="1016991"/>
                        </a:xfrm>
                        <a:custGeom>
                          <a:avLst/>
                          <a:gdLst/>
                          <a:ahLst/>
                          <a:cxnLst/>
                          <a:rect l="0" t="0" r="0" b="0"/>
                          <a:pathLst>
                            <a:path w="2306574" h="1016991">
                              <a:moveTo>
                                <a:pt x="2028533" y="0"/>
                              </a:moveTo>
                              <a:lnTo>
                                <a:pt x="2306574" y="280899"/>
                              </a:lnTo>
                              <a:lnTo>
                                <a:pt x="1571181" y="1016991"/>
                              </a:lnTo>
                              <a:lnTo>
                                <a:pt x="0" y="1016991"/>
                              </a:lnTo>
                              <a:lnTo>
                                <a:pt x="556146" y="460210"/>
                              </a:lnTo>
                              <a:lnTo>
                                <a:pt x="1571181" y="460210"/>
                              </a:lnTo>
                              <a:lnTo>
                                <a:pt x="2028533" y="0"/>
                              </a:lnTo>
                              <a:close/>
                            </a:path>
                          </a:pathLst>
                        </a:custGeom>
                        <a:solidFill>
                          <a:srgbClr val="009ED5"/>
                        </a:solidFill>
                        <a:ln w="0">
                          <a:noFill/>
                          <a:miter lim="127000"/>
                        </a:ln>
                        <a:effectLst/>
                      </wps:spPr>
                      <wps:bodyPr/>
                    </wps:wsp>
                    <wps:wsp>
                      <wps:cNvPr id="6" name="Shape 121"/>
                      <wps:cNvSpPr/>
                      <wps:spPr>
                        <a:xfrm>
                          <a:off x="4458773" y="460384"/>
                          <a:ext cx="112890" cy="556705"/>
                        </a:xfrm>
                        <a:custGeom>
                          <a:avLst/>
                          <a:gdLst/>
                          <a:ahLst/>
                          <a:cxnLst/>
                          <a:rect l="0" t="0" r="0" b="0"/>
                          <a:pathLst>
                            <a:path w="112890" h="556705">
                              <a:moveTo>
                                <a:pt x="0" y="0"/>
                              </a:moveTo>
                              <a:lnTo>
                                <a:pt x="112890" y="0"/>
                              </a:lnTo>
                              <a:lnTo>
                                <a:pt x="112890" y="556705"/>
                              </a:lnTo>
                              <a:lnTo>
                                <a:pt x="0" y="556705"/>
                              </a:lnTo>
                              <a:lnTo>
                                <a:pt x="0" y="0"/>
                              </a:lnTo>
                            </a:path>
                          </a:pathLst>
                        </a:custGeom>
                        <a:solidFill>
                          <a:srgbClr val="181717"/>
                        </a:solidFill>
                        <a:ln w="0">
                          <a:noFill/>
                          <a:miter lim="127000"/>
                        </a:ln>
                        <a:effectLst/>
                      </wps:spPr>
                      <wps:bodyPr/>
                    </wps:wsp>
                    <wps:wsp>
                      <wps:cNvPr id="7" name="Shape 9"/>
                      <wps:cNvSpPr/>
                      <wps:spPr>
                        <a:xfrm>
                          <a:off x="4665114" y="606821"/>
                          <a:ext cx="362039" cy="410324"/>
                        </a:xfrm>
                        <a:custGeom>
                          <a:avLst/>
                          <a:gdLst/>
                          <a:ahLst/>
                          <a:cxnLst/>
                          <a:rect l="0" t="0" r="0" b="0"/>
                          <a:pathLst>
                            <a:path w="362039" h="410324">
                              <a:moveTo>
                                <a:pt x="224244" y="0"/>
                              </a:moveTo>
                              <a:cubicBezTo>
                                <a:pt x="245034" y="0"/>
                                <a:pt x="263817" y="3696"/>
                                <a:pt x="280695" y="11290"/>
                              </a:cubicBezTo>
                              <a:cubicBezTo>
                                <a:pt x="297510" y="18758"/>
                                <a:pt x="311950" y="29159"/>
                                <a:pt x="323875" y="42418"/>
                              </a:cubicBezTo>
                              <a:cubicBezTo>
                                <a:pt x="335813" y="55664"/>
                                <a:pt x="345160" y="71298"/>
                                <a:pt x="351930" y="89510"/>
                              </a:cubicBezTo>
                              <a:cubicBezTo>
                                <a:pt x="358699" y="107658"/>
                                <a:pt x="362039" y="127673"/>
                                <a:pt x="362039" y="149441"/>
                              </a:cubicBezTo>
                              <a:lnTo>
                                <a:pt x="362039" y="410324"/>
                              </a:lnTo>
                              <a:lnTo>
                                <a:pt x="256134" y="410324"/>
                              </a:lnTo>
                              <a:lnTo>
                                <a:pt x="256134" y="165075"/>
                              </a:lnTo>
                              <a:cubicBezTo>
                                <a:pt x="256134" y="143231"/>
                                <a:pt x="250203" y="125578"/>
                                <a:pt x="238277" y="112116"/>
                              </a:cubicBezTo>
                              <a:cubicBezTo>
                                <a:pt x="226276" y="98577"/>
                                <a:pt x="209181" y="91885"/>
                                <a:pt x="186855" y="91885"/>
                              </a:cubicBezTo>
                              <a:cubicBezTo>
                                <a:pt x="163474" y="91885"/>
                                <a:pt x="144145" y="100254"/>
                                <a:pt x="128803" y="117145"/>
                              </a:cubicBezTo>
                              <a:cubicBezTo>
                                <a:pt x="113525" y="134023"/>
                                <a:pt x="105842" y="156210"/>
                                <a:pt x="105842" y="183693"/>
                              </a:cubicBezTo>
                              <a:lnTo>
                                <a:pt x="105842" y="410324"/>
                              </a:lnTo>
                              <a:lnTo>
                                <a:pt x="0" y="410324"/>
                              </a:lnTo>
                              <a:lnTo>
                                <a:pt x="0" y="10871"/>
                              </a:lnTo>
                              <a:lnTo>
                                <a:pt x="103543" y="10871"/>
                              </a:lnTo>
                              <a:lnTo>
                                <a:pt x="103543" y="65367"/>
                              </a:lnTo>
                              <a:lnTo>
                                <a:pt x="105842" y="65367"/>
                              </a:lnTo>
                              <a:cubicBezTo>
                                <a:pt x="119380" y="43536"/>
                                <a:pt x="135560" y="27203"/>
                                <a:pt x="154546" y="16320"/>
                              </a:cubicBezTo>
                              <a:cubicBezTo>
                                <a:pt x="173444" y="5436"/>
                                <a:pt x="196685" y="0"/>
                                <a:pt x="224244" y="0"/>
                              </a:cubicBezTo>
                              <a:close/>
                            </a:path>
                          </a:pathLst>
                        </a:custGeom>
                        <a:solidFill>
                          <a:srgbClr val="181717"/>
                        </a:solidFill>
                        <a:ln w="0">
                          <a:noFill/>
                          <a:miter lim="127000"/>
                        </a:ln>
                        <a:effectLst/>
                      </wps:spPr>
                      <wps:bodyPr/>
                    </wps:wsp>
                    <wps:wsp>
                      <wps:cNvPr id="8" name="Shape 10"/>
                      <wps:cNvSpPr/>
                      <wps:spPr>
                        <a:xfrm>
                          <a:off x="5080917" y="458542"/>
                          <a:ext cx="231991" cy="558584"/>
                        </a:xfrm>
                        <a:custGeom>
                          <a:avLst/>
                          <a:gdLst/>
                          <a:ahLst/>
                          <a:cxnLst/>
                          <a:rect l="0" t="0" r="0" b="0"/>
                          <a:pathLst>
                            <a:path w="231991" h="558584">
                              <a:moveTo>
                                <a:pt x="231991" y="2578"/>
                              </a:moveTo>
                              <a:lnTo>
                                <a:pt x="231991" y="84341"/>
                              </a:lnTo>
                              <a:cubicBezTo>
                                <a:pt x="207073" y="83376"/>
                                <a:pt x="188938" y="85458"/>
                                <a:pt x="177559" y="90627"/>
                              </a:cubicBezTo>
                              <a:cubicBezTo>
                                <a:pt x="166116" y="95796"/>
                                <a:pt x="160401" y="108763"/>
                                <a:pt x="160401" y="129553"/>
                              </a:cubicBezTo>
                              <a:lnTo>
                                <a:pt x="160401" y="159144"/>
                              </a:lnTo>
                              <a:lnTo>
                                <a:pt x="231991" y="159144"/>
                              </a:lnTo>
                              <a:lnTo>
                                <a:pt x="231991" y="232334"/>
                              </a:lnTo>
                              <a:lnTo>
                                <a:pt x="160401" y="232334"/>
                              </a:lnTo>
                              <a:lnTo>
                                <a:pt x="160401" y="558584"/>
                              </a:lnTo>
                              <a:lnTo>
                                <a:pt x="54483" y="558584"/>
                              </a:lnTo>
                              <a:lnTo>
                                <a:pt x="54483" y="232334"/>
                              </a:lnTo>
                              <a:lnTo>
                                <a:pt x="0" y="232334"/>
                              </a:lnTo>
                              <a:lnTo>
                                <a:pt x="0" y="159144"/>
                              </a:lnTo>
                              <a:lnTo>
                                <a:pt x="54483" y="159144"/>
                              </a:lnTo>
                              <a:lnTo>
                                <a:pt x="54483" y="123279"/>
                              </a:lnTo>
                              <a:cubicBezTo>
                                <a:pt x="54483" y="98933"/>
                                <a:pt x="58890" y="78423"/>
                                <a:pt x="67742" y="61811"/>
                              </a:cubicBezTo>
                              <a:cubicBezTo>
                                <a:pt x="76530" y="45199"/>
                                <a:pt x="88887" y="32093"/>
                                <a:pt x="104724" y="22466"/>
                              </a:cubicBezTo>
                              <a:cubicBezTo>
                                <a:pt x="120561" y="12903"/>
                                <a:pt x="139408" y="6477"/>
                                <a:pt x="161163" y="3340"/>
                              </a:cubicBezTo>
                              <a:cubicBezTo>
                                <a:pt x="182931" y="279"/>
                                <a:pt x="206591" y="0"/>
                                <a:pt x="231991" y="2578"/>
                              </a:cubicBezTo>
                              <a:close/>
                            </a:path>
                          </a:pathLst>
                        </a:custGeom>
                        <a:solidFill>
                          <a:srgbClr val="181717"/>
                        </a:solidFill>
                        <a:ln w="0">
                          <a:noFill/>
                          <a:miter lim="127000"/>
                        </a:ln>
                        <a:effectLst/>
                      </wps:spPr>
                      <wps:bodyPr/>
                    </wps:wsp>
                    <wps:wsp>
                      <wps:cNvPr id="9" name="Shape 11"/>
                      <wps:cNvSpPr/>
                      <wps:spPr>
                        <a:xfrm>
                          <a:off x="5376802" y="612999"/>
                          <a:ext cx="227381" cy="404114"/>
                        </a:xfrm>
                        <a:custGeom>
                          <a:avLst/>
                          <a:gdLst/>
                          <a:ahLst/>
                          <a:cxnLst/>
                          <a:rect l="0" t="0" r="0" b="0"/>
                          <a:pathLst>
                            <a:path w="227381" h="404114">
                              <a:moveTo>
                                <a:pt x="202464" y="0"/>
                              </a:moveTo>
                              <a:cubicBezTo>
                                <a:pt x="213360" y="0"/>
                                <a:pt x="221666" y="1054"/>
                                <a:pt x="227381" y="3150"/>
                              </a:cubicBezTo>
                              <a:lnTo>
                                <a:pt x="227381" y="95796"/>
                              </a:lnTo>
                              <a:lnTo>
                                <a:pt x="225019" y="95796"/>
                              </a:lnTo>
                              <a:cubicBezTo>
                                <a:pt x="190259" y="92177"/>
                                <a:pt x="161646" y="99644"/>
                                <a:pt x="139395" y="118339"/>
                              </a:cubicBezTo>
                              <a:cubicBezTo>
                                <a:pt x="117082" y="137033"/>
                                <a:pt x="105918" y="167462"/>
                                <a:pt x="105918" y="209461"/>
                              </a:cubicBezTo>
                              <a:lnTo>
                                <a:pt x="105918" y="404114"/>
                              </a:lnTo>
                              <a:lnTo>
                                <a:pt x="0" y="404114"/>
                              </a:lnTo>
                              <a:lnTo>
                                <a:pt x="0" y="4686"/>
                              </a:lnTo>
                              <a:lnTo>
                                <a:pt x="102007" y="4686"/>
                              </a:lnTo>
                              <a:lnTo>
                                <a:pt x="102007" y="68516"/>
                              </a:lnTo>
                              <a:lnTo>
                                <a:pt x="104305" y="68516"/>
                              </a:lnTo>
                              <a:cubicBezTo>
                                <a:pt x="116307" y="45707"/>
                                <a:pt x="129782" y="28537"/>
                                <a:pt x="144843" y="17170"/>
                              </a:cubicBezTo>
                              <a:cubicBezTo>
                                <a:pt x="159919" y="5728"/>
                                <a:pt x="179096" y="0"/>
                                <a:pt x="202464" y="0"/>
                              </a:cubicBezTo>
                              <a:close/>
                            </a:path>
                          </a:pathLst>
                        </a:custGeom>
                        <a:solidFill>
                          <a:srgbClr val="181717"/>
                        </a:solidFill>
                        <a:ln w="0">
                          <a:noFill/>
                          <a:miter lim="127000"/>
                        </a:ln>
                        <a:effectLst/>
                      </wps:spPr>
                      <wps:bodyPr/>
                    </wps:wsp>
                    <wps:wsp>
                      <wps:cNvPr id="10" name="Shape 12"/>
                      <wps:cNvSpPr/>
                      <wps:spPr>
                        <a:xfrm>
                          <a:off x="5634533" y="772288"/>
                          <a:ext cx="181025" cy="254194"/>
                        </a:xfrm>
                        <a:custGeom>
                          <a:avLst/>
                          <a:gdLst/>
                          <a:ahLst/>
                          <a:cxnLst/>
                          <a:rect l="0" t="0" r="0" b="0"/>
                          <a:pathLst>
                            <a:path w="181025" h="254194">
                              <a:moveTo>
                                <a:pt x="181025" y="0"/>
                              </a:moveTo>
                              <a:lnTo>
                                <a:pt x="181025" y="68523"/>
                              </a:lnTo>
                              <a:lnTo>
                                <a:pt x="148701" y="77437"/>
                              </a:lnTo>
                              <a:cubicBezTo>
                                <a:pt x="138322" y="81065"/>
                                <a:pt x="129775" y="84954"/>
                                <a:pt x="123075" y="89107"/>
                              </a:cubicBezTo>
                              <a:cubicBezTo>
                                <a:pt x="109538" y="97413"/>
                                <a:pt x="102781" y="110951"/>
                                <a:pt x="102781" y="129582"/>
                              </a:cubicBezTo>
                              <a:cubicBezTo>
                                <a:pt x="102781" y="148276"/>
                                <a:pt x="108496" y="161459"/>
                                <a:pt x="119926" y="168926"/>
                              </a:cubicBezTo>
                              <a:cubicBezTo>
                                <a:pt x="131305" y="176458"/>
                                <a:pt x="146380" y="180229"/>
                                <a:pt x="165074" y="180229"/>
                              </a:cubicBezTo>
                              <a:lnTo>
                                <a:pt x="181025" y="177594"/>
                              </a:lnTo>
                              <a:lnTo>
                                <a:pt x="181025" y="250192"/>
                              </a:lnTo>
                              <a:lnTo>
                                <a:pt x="139408" y="254194"/>
                              </a:lnTo>
                              <a:cubicBezTo>
                                <a:pt x="98374" y="254194"/>
                                <a:pt x="64884" y="243856"/>
                                <a:pt x="38925" y="223067"/>
                              </a:cubicBezTo>
                              <a:cubicBezTo>
                                <a:pt x="12967" y="202277"/>
                                <a:pt x="0" y="171924"/>
                                <a:pt x="0" y="131944"/>
                              </a:cubicBezTo>
                              <a:cubicBezTo>
                                <a:pt x="0" y="110113"/>
                                <a:pt x="4178" y="91685"/>
                                <a:pt x="12484" y="76623"/>
                              </a:cubicBezTo>
                              <a:cubicBezTo>
                                <a:pt x="20790" y="61624"/>
                                <a:pt x="32156" y="49127"/>
                                <a:pt x="46749" y="39285"/>
                              </a:cubicBezTo>
                              <a:cubicBezTo>
                                <a:pt x="61252" y="29455"/>
                                <a:pt x="78282" y="21772"/>
                                <a:pt x="97739" y="16336"/>
                              </a:cubicBezTo>
                              <a:cubicBezTo>
                                <a:pt x="117145" y="10824"/>
                                <a:pt x="138074" y="6570"/>
                                <a:pt x="160401" y="3433"/>
                              </a:cubicBezTo>
                              <a:lnTo>
                                <a:pt x="181025" y="0"/>
                              </a:lnTo>
                              <a:close/>
                            </a:path>
                          </a:pathLst>
                        </a:custGeom>
                        <a:solidFill>
                          <a:srgbClr val="181717"/>
                        </a:solidFill>
                        <a:ln w="0">
                          <a:noFill/>
                          <a:miter lim="127000"/>
                        </a:ln>
                        <a:effectLst/>
                      </wps:spPr>
                      <wps:bodyPr/>
                    </wps:wsp>
                    <wps:wsp>
                      <wps:cNvPr id="3" name="Shape 13"/>
                      <wps:cNvSpPr/>
                      <wps:spPr>
                        <a:xfrm>
                          <a:off x="5653240" y="608222"/>
                          <a:ext cx="162318" cy="130935"/>
                        </a:xfrm>
                        <a:custGeom>
                          <a:avLst/>
                          <a:gdLst/>
                          <a:ahLst/>
                          <a:cxnLst/>
                          <a:rect l="0" t="0" r="0" b="0"/>
                          <a:pathLst>
                            <a:path w="162318" h="130935">
                              <a:moveTo>
                                <a:pt x="162318" y="0"/>
                              </a:moveTo>
                              <a:lnTo>
                                <a:pt x="162318" y="75782"/>
                              </a:lnTo>
                              <a:lnTo>
                                <a:pt x="138582" y="78278"/>
                              </a:lnTo>
                              <a:cubicBezTo>
                                <a:pt x="129241" y="80564"/>
                                <a:pt x="121463" y="83983"/>
                                <a:pt x="115252" y="88517"/>
                              </a:cubicBezTo>
                              <a:cubicBezTo>
                                <a:pt x="102756" y="97585"/>
                                <a:pt x="95796" y="111746"/>
                                <a:pt x="94183" y="130935"/>
                              </a:cubicBezTo>
                              <a:lnTo>
                                <a:pt x="0" y="130935"/>
                              </a:lnTo>
                              <a:cubicBezTo>
                                <a:pt x="483" y="113282"/>
                                <a:pt x="4382" y="96544"/>
                                <a:pt x="11646" y="80707"/>
                              </a:cubicBezTo>
                              <a:cubicBezTo>
                                <a:pt x="18898" y="64870"/>
                                <a:pt x="29578" y="50976"/>
                                <a:pt x="43599" y="39038"/>
                              </a:cubicBezTo>
                              <a:cubicBezTo>
                                <a:pt x="57620" y="27113"/>
                                <a:pt x="75273" y="17550"/>
                                <a:pt x="96558" y="10235"/>
                              </a:cubicBezTo>
                              <a:cubicBezTo>
                                <a:pt x="107162" y="6602"/>
                                <a:pt x="118776" y="3881"/>
                                <a:pt x="131367" y="2068"/>
                              </a:cubicBezTo>
                              <a:lnTo>
                                <a:pt x="162318" y="0"/>
                              </a:lnTo>
                              <a:close/>
                            </a:path>
                          </a:pathLst>
                        </a:custGeom>
                        <a:solidFill>
                          <a:srgbClr val="181717"/>
                        </a:solidFill>
                        <a:ln w="0">
                          <a:noFill/>
                          <a:miter lim="127000"/>
                        </a:ln>
                        <a:effectLst/>
                      </wps:spPr>
                      <wps:bodyPr/>
                    </wps:wsp>
                    <wps:wsp>
                      <wps:cNvPr id="12" name="Shape 14"/>
                      <wps:cNvSpPr/>
                      <wps:spPr>
                        <a:xfrm>
                          <a:off x="5815559" y="607573"/>
                          <a:ext cx="191974" cy="414907"/>
                        </a:xfrm>
                        <a:custGeom>
                          <a:avLst/>
                          <a:gdLst/>
                          <a:ahLst/>
                          <a:cxnLst/>
                          <a:rect l="0" t="0" r="0" b="0"/>
                          <a:pathLst>
                            <a:path w="191974" h="414907">
                              <a:moveTo>
                                <a:pt x="9716" y="0"/>
                              </a:moveTo>
                              <a:cubicBezTo>
                                <a:pt x="69457" y="0"/>
                                <a:pt x="112370" y="12840"/>
                                <a:pt x="138595" y="38506"/>
                              </a:cubicBezTo>
                              <a:cubicBezTo>
                                <a:pt x="164821" y="64186"/>
                                <a:pt x="177953" y="100393"/>
                                <a:pt x="177953" y="147142"/>
                              </a:cubicBezTo>
                              <a:lnTo>
                                <a:pt x="177953" y="350380"/>
                              </a:lnTo>
                              <a:cubicBezTo>
                                <a:pt x="177953" y="380530"/>
                                <a:pt x="182626" y="398945"/>
                                <a:pt x="191974" y="405651"/>
                              </a:cubicBezTo>
                              <a:lnTo>
                                <a:pt x="191974" y="409549"/>
                              </a:lnTo>
                              <a:lnTo>
                                <a:pt x="89967" y="409549"/>
                              </a:lnTo>
                              <a:cubicBezTo>
                                <a:pt x="86830" y="405435"/>
                                <a:pt x="84252" y="399161"/>
                                <a:pt x="82157" y="390855"/>
                              </a:cubicBezTo>
                              <a:cubicBezTo>
                                <a:pt x="80061" y="382549"/>
                                <a:pt x="78511" y="374040"/>
                                <a:pt x="77470" y="365176"/>
                              </a:cubicBezTo>
                              <a:lnTo>
                                <a:pt x="75933" y="365176"/>
                              </a:lnTo>
                              <a:cubicBezTo>
                                <a:pt x="70701" y="372986"/>
                                <a:pt x="64910" y="380111"/>
                                <a:pt x="58420" y="386601"/>
                              </a:cubicBezTo>
                              <a:cubicBezTo>
                                <a:pt x="51867" y="393090"/>
                                <a:pt x="44120" y="398666"/>
                                <a:pt x="35065" y="403339"/>
                              </a:cubicBezTo>
                              <a:cubicBezTo>
                                <a:pt x="25984" y="408013"/>
                                <a:pt x="15164" y="411785"/>
                                <a:pt x="2756" y="414642"/>
                              </a:cubicBezTo>
                              <a:lnTo>
                                <a:pt x="0" y="414907"/>
                              </a:lnTo>
                              <a:lnTo>
                                <a:pt x="0" y="342309"/>
                              </a:lnTo>
                              <a:lnTo>
                                <a:pt x="24168" y="338315"/>
                              </a:lnTo>
                              <a:cubicBezTo>
                                <a:pt x="35814" y="333921"/>
                                <a:pt x="45669" y="328206"/>
                                <a:pt x="53747" y="321145"/>
                              </a:cubicBezTo>
                              <a:cubicBezTo>
                                <a:pt x="61773" y="314173"/>
                                <a:pt x="67856" y="306146"/>
                                <a:pt x="72035" y="297015"/>
                              </a:cubicBezTo>
                              <a:cubicBezTo>
                                <a:pt x="76226" y="287947"/>
                                <a:pt x="78245" y="278524"/>
                                <a:pt x="78245" y="268618"/>
                              </a:cubicBezTo>
                              <a:lnTo>
                                <a:pt x="78245" y="208686"/>
                              </a:lnTo>
                              <a:cubicBezTo>
                                <a:pt x="68974" y="214401"/>
                                <a:pt x="57658" y="218935"/>
                                <a:pt x="44400" y="222288"/>
                              </a:cubicBezTo>
                              <a:cubicBezTo>
                                <a:pt x="31154" y="225628"/>
                                <a:pt x="17818" y="228917"/>
                                <a:pt x="4293" y="232054"/>
                              </a:cubicBezTo>
                              <a:lnTo>
                                <a:pt x="0" y="233238"/>
                              </a:lnTo>
                              <a:lnTo>
                                <a:pt x="0" y="164715"/>
                              </a:lnTo>
                              <a:lnTo>
                                <a:pt x="22592" y="160955"/>
                              </a:lnTo>
                              <a:cubicBezTo>
                                <a:pt x="34795" y="158496"/>
                                <a:pt x="44793" y="155969"/>
                                <a:pt x="52578" y="153352"/>
                              </a:cubicBezTo>
                              <a:cubicBezTo>
                                <a:pt x="68123" y="148184"/>
                                <a:pt x="75933" y="138074"/>
                                <a:pt x="75933" y="122999"/>
                              </a:cubicBezTo>
                              <a:cubicBezTo>
                                <a:pt x="75933" y="108483"/>
                                <a:pt x="70358" y="96914"/>
                                <a:pt x="59195" y="88328"/>
                              </a:cubicBezTo>
                              <a:cubicBezTo>
                                <a:pt x="48032" y="79819"/>
                                <a:pt x="31293" y="75489"/>
                                <a:pt x="8967" y="75489"/>
                              </a:cubicBezTo>
                              <a:lnTo>
                                <a:pt x="0" y="76432"/>
                              </a:lnTo>
                              <a:lnTo>
                                <a:pt x="0" y="649"/>
                              </a:lnTo>
                              <a:lnTo>
                                <a:pt x="9716" y="0"/>
                              </a:lnTo>
                              <a:close/>
                            </a:path>
                          </a:pathLst>
                        </a:custGeom>
                        <a:solidFill>
                          <a:srgbClr val="181717"/>
                        </a:solidFill>
                        <a:ln w="0">
                          <a:noFill/>
                          <a:miter lim="127000"/>
                        </a:ln>
                        <a:effectLst/>
                      </wps:spPr>
                      <wps:bodyPr/>
                    </wps:wsp>
                    <wps:wsp>
                      <wps:cNvPr id="13" name="Shape 15"/>
                      <wps:cNvSpPr/>
                      <wps:spPr>
                        <a:xfrm>
                          <a:off x="6051126" y="606783"/>
                          <a:ext cx="355067" cy="422046"/>
                        </a:xfrm>
                        <a:custGeom>
                          <a:avLst/>
                          <a:gdLst/>
                          <a:ahLst/>
                          <a:cxnLst/>
                          <a:rect l="0" t="0" r="0" b="0"/>
                          <a:pathLst>
                            <a:path w="355067" h="422046">
                              <a:moveTo>
                                <a:pt x="174422" y="0"/>
                              </a:moveTo>
                              <a:cubicBezTo>
                                <a:pt x="227381" y="0"/>
                                <a:pt x="268072" y="11938"/>
                                <a:pt x="296659" y="35789"/>
                              </a:cubicBezTo>
                              <a:cubicBezTo>
                                <a:pt x="325209" y="59652"/>
                                <a:pt x="341541" y="91885"/>
                                <a:pt x="345719" y="132359"/>
                              </a:cubicBezTo>
                              <a:lnTo>
                                <a:pt x="249924" y="132359"/>
                              </a:lnTo>
                              <a:cubicBezTo>
                                <a:pt x="247345" y="110592"/>
                                <a:pt x="239522" y="95377"/>
                                <a:pt x="226555" y="86805"/>
                              </a:cubicBezTo>
                              <a:cubicBezTo>
                                <a:pt x="213576" y="78283"/>
                                <a:pt x="195631" y="73965"/>
                                <a:pt x="172834" y="73965"/>
                              </a:cubicBezTo>
                              <a:cubicBezTo>
                                <a:pt x="152108" y="73965"/>
                                <a:pt x="135496" y="77724"/>
                                <a:pt x="123013" y="85255"/>
                              </a:cubicBezTo>
                              <a:cubicBezTo>
                                <a:pt x="110516" y="92799"/>
                                <a:pt x="104305" y="103823"/>
                                <a:pt x="104305" y="118326"/>
                              </a:cubicBezTo>
                              <a:cubicBezTo>
                                <a:pt x="104305" y="127190"/>
                                <a:pt x="107379" y="134036"/>
                                <a:pt x="113653" y="138989"/>
                              </a:cubicBezTo>
                              <a:cubicBezTo>
                                <a:pt x="119876" y="143942"/>
                                <a:pt x="128029" y="148057"/>
                                <a:pt x="138227" y="151409"/>
                              </a:cubicBezTo>
                              <a:cubicBezTo>
                                <a:pt x="148336" y="154826"/>
                                <a:pt x="159995" y="157543"/>
                                <a:pt x="173254" y="159639"/>
                              </a:cubicBezTo>
                              <a:cubicBezTo>
                                <a:pt x="186436" y="161735"/>
                                <a:pt x="200102" y="164313"/>
                                <a:pt x="214122" y="167386"/>
                              </a:cubicBezTo>
                              <a:cubicBezTo>
                                <a:pt x="230734" y="171006"/>
                                <a:pt x="247421" y="175196"/>
                                <a:pt x="264300" y="179870"/>
                              </a:cubicBezTo>
                              <a:cubicBezTo>
                                <a:pt x="281178" y="184544"/>
                                <a:pt x="296393" y="191453"/>
                                <a:pt x="309867" y="200457"/>
                              </a:cubicBezTo>
                              <a:cubicBezTo>
                                <a:pt x="323317" y="209588"/>
                                <a:pt x="334277" y="221526"/>
                                <a:pt x="342583" y="236309"/>
                              </a:cubicBezTo>
                              <a:cubicBezTo>
                                <a:pt x="350889" y="251117"/>
                                <a:pt x="355067" y="270167"/>
                                <a:pt x="355067" y="293535"/>
                              </a:cubicBezTo>
                              <a:cubicBezTo>
                                <a:pt x="355067" y="313830"/>
                                <a:pt x="350889" y="331826"/>
                                <a:pt x="342583" y="347675"/>
                              </a:cubicBezTo>
                              <a:cubicBezTo>
                                <a:pt x="334277" y="363512"/>
                                <a:pt x="322758" y="376911"/>
                                <a:pt x="307899" y="387795"/>
                              </a:cubicBezTo>
                              <a:cubicBezTo>
                                <a:pt x="293104" y="398678"/>
                                <a:pt x="275463" y="407124"/>
                                <a:pt x="254940" y="413118"/>
                              </a:cubicBezTo>
                              <a:cubicBezTo>
                                <a:pt x="234506" y="419049"/>
                                <a:pt x="211760" y="422046"/>
                                <a:pt x="186855" y="422046"/>
                              </a:cubicBezTo>
                              <a:cubicBezTo>
                                <a:pt x="128727" y="422046"/>
                                <a:pt x="83807" y="409143"/>
                                <a:pt x="52121" y="383464"/>
                              </a:cubicBezTo>
                              <a:cubicBezTo>
                                <a:pt x="20434" y="357784"/>
                                <a:pt x="3073" y="323672"/>
                                <a:pt x="0" y="281115"/>
                              </a:cubicBezTo>
                              <a:lnTo>
                                <a:pt x="98108" y="281115"/>
                              </a:lnTo>
                              <a:cubicBezTo>
                                <a:pt x="101727" y="304419"/>
                                <a:pt x="111214" y="321297"/>
                                <a:pt x="126492" y="331699"/>
                              </a:cubicBezTo>
                              <a:cubicBezTo>
                                <a:pt x="141770" y="342087"/>
                                <a:pt x="161379" y="347256"/>
                                <a:pt x="185319" y="347256"/>
                              </a:cubicBezTo>
                              <a:cubicBezTo>
                                <a:pt x="208686" y="347256"/>
                                <a:pt x="226695" y="343141"/>
                                <a:pt x="239395" y="334835"/>
                              </a:cubicBezTo>
                              <a:cubicBezTo>
                                <a:pt x="252159" y="326530"/>
                                <a:pt x="258509" y="315367"/>
                                <a:pt x="258509" y="301346"/>
                              </a:cubicBezTo>
                              <a:cubicBezTo>
                                <a:pt x="258509" y="291999"/>
                                <a:pt x="255499" y="284467"/>
                                <a:pt x="249568" y="278740"/>
                              </a:cubicBezTo>
                              <a:cubicBezTo>
                                <a:pt x="243574" y="273025"/>
                                <a:pt x="235763" y="268415"/>
                                <a:pt x="226200" y="264782"/>
                              </a:cubicBezTo>
                              <a:cubicBezTo>
                                <a:pt x="216574" y="261163"/>
                                <a:pt x="205410" y="258153"/>
                                <a:pt x="192710" y="255778"/>
                              </a:cubicBezTo>
                              <a:cubicBezTo>
                                <a:pt x="179946" y="253416"/>
                                <a:pt x="166827" y="250965"/>
                                <a:pt x="153353" y="248387"/>
                              </a:cubicBezTo>
                              <a:cubicBezTo>
                                <a:pt x="135230" y="244767"/>
                                <a:pt x="117717" y="240576"/>
                                <a:pt x="100826" y="235966"/>
                              </a:cubicBezTo>
                              <a:cubicBezTo>
                                <a:pt x="83934" y="231229"/>
                                <a:pt x="68873" y="224523"/>
                                <a:pt x="55677" y="215671"/>
                              </a:cubicBezTo>
                              <a:cubicBezTo>
                                <a:pt x="42431" y="206870"/>
                                <a:pt x="31750" y="195428"/>
                                <a:pt x="23724" y="181407"/>
                              </a:cubicBezTo>
                              <a:cubicBezTo>
                                <a:pt x="15634" y="167386"/>
                                <a:pt x="11659" y="149530"/>
                                <a:pt x="11659" y="127686"/>
                              </a:cubicBezTo>
                              <a:cubicBezTo>
                                <a:pt x="11659" y="105918"/>
                                <a:pt x="15761" y="87084"/>
                                <a:pt x="24079" y="71234"/>
                              </a:cubicBezTo>
                              <a:cubicBezTo>
                                <a:pt x="32372" y="55397"/>
                                <a:pt x="43955" y="42139"/>
                                <a:pt x="58751" y="31534"/>
                              </a:cubicBezTo>
                              <a:cubicBezTo>
                                <a:pt x="73546" y="20866"/>
                                <a:pt x="90780" y="12979"/>
                                <a:pt x="110516" y="7747"/>
                              </a:cubicBezTo>
                              <a:cubicBezTo>
                                <a:pt x="130264" y="2591"/>
                                <a:pt x="151549" y="0"/>
                                <a:pt x="174422" y="0"/>
                              </a:cubicBezTo>
                              <a:close/>
                            </a:path>
                          </a:pathLst>
                        </a:custGeom>
                        <a:solidFill>
                          <a:srgbClr val="181717"/>
                        </a:solidFill>
                        <a:ln w="0">
                          <a:noFill/>
                          <a:miter lim="127000"/>
                        </a:ln>
                        <a:effectLst/>
                      </wps:spPr>
                      <wps:bodyPr/>
                    </wps:wsp>
                    <wps:wsp>
                      <wps:cNvPr id="14" name="Shape 16"/>
                      <wps:cNvSpPr/>
                      <wps:spPr>
                        <a:xfrm>
                          <a:off x="6438081"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496" y="431952"/>
                                <a:pt x="169749" y="437604"/>
                              </a:cubicBezTo>
                              <a:cubicBezTo>
                                <a:pt x="177012" y="443332"/>
                                <a:pt x="186639" y="446189"/>
                                <a:pt x="198577" y="446189"/>
                              </a:cubicBezTo>
                              <a:lnTo>
                                <a:pt x="218808" y="446189"/>
                              </a:lnTo>
                              <a:cubicBezTo>
                                <a:pt x="222441" y="446189"/>
                                <a:pt x="226060" y="445910"/>
                                <a:pt x="229692" y="445414"/>
                              </a:cubicBezTo>
                              <a:lnTo>
                                <a:pt x="229692" y="523291"/>
                              </a:lnTo>
                              <a:cubicBezTo>
                                <a:pt x="224524" y="523850"/>
                                <a:pt x="218808" y="524053"/>
                                <a:pt x="212585" y="524053"/>
                              </a:cubicBezTo>
                              <a:cubicBezTo>
                                <a:pt x="206870" y="524612"/>
                                <a:pt x="199822" y="524815"/>
                                <a:pt x="191592" y="524815"/>
                              </a:cubicBezTo>
                              <a:lnTo>
                                <a:pt x="163550" y="524815"/>
                              </a:lnTo>
                              <a:cubicBezTo>
                                <a:pt x="150558" y="524815"/>
                                <a:pt x="137655" y="523418"/>
                                <a:pt x="124968" y="520560"/>
                              </a:cubicBezTo>
                              <a:cubicBezTo>
                                <a:pt x="112268" y="517703"/>
                                <a:pt x="100685" y="512686"/>
                                <a:pt x="90284" y="505346"/>
                              </a:cubicBezTo>
                              <a:cubicBezTo>
                                <a:pt x="79883" y="498094"/>
                                <a:pt x="71513"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a:noFill/>
                          <a:miter lim="127000"/>
                        </a:ln>
                        <a:effectLst/>
                      </wps:spPr>
                      <wps:bodyPr/>
                    </wps:wsp>
                    <wps:wsp>
                      <wps:cNvPr id="15" name="Shape 17"/>
                      <wps:cNvSpPr/>
                      <wps:spPr>
                        <a:xfrm>
                          <a:off x="6735529" y="612999"/>
                          <a:ext cx="227381" cy="404114"/>
                        </a:xfrm>
                        <a:custGeom>
                          <a:avLst/>
                          <a:gdLst/>
                          <a:ahLst/>
                          <a:cxnLst/>
                          <a:rect l="0" t="0" r="0" b="0"/>
                          <a:pathLst>
                            <a:path w="227381" h="404114">
                              <a:moveTo>
                                <a:pt x="202476" y="0"/>
                              </a:moveTo>
                              <a:cubicBezTo>
                                <a:pt x="213372" y="0"/>
                                <a:pt x="221666" y="1054"/>
                                <a:pt x="227381" y="3150"/>
                              </a:cubicBezTo>
                              <a:lnTo>
                                <a:pt x="227381" y="95796"/>
                              </a:lnTo>
                              <a:lnTo>
                                <a:pt x="225018" y="95796"/>
                              </a:lnTo>
                              <a:cubicBezTo>
                                <a:pt x="190258" y="92177"/>
                                <a:pt x="161658" y="99644"/>
                                <a:pt x="139395" y="118339"/>
                              </a:cubicBezTo>
                              <a:cubicBezTo>
                                <a:pt x="117081" y="137033"/>
                                <a:pt x="105918" y="167462"/>
                                <a:pt x="105918" y="209461"/>
                              </a:cubicBezTo>
                              <a:lnTo>
                                <a:pt x="105918" y="404114"/>
                              </a:lnTo>
                              <a:lnTo>
                                <a:pt x="0" y="404114"/>
                              </a:lnTo>
                              <a:lnTo>
                                <a:pt x="0" y="4686"/>
                              </a:lnTo>
                              <a:lnTo>
                                <a:pt x="102006" y="4686"/>
                              </a:lnTo>
                              <a:lnTo>
                                <a:pt x="102006" y="68516"/>
                              </a:lnTo>
                              <a:lnTo>
                                <a:pt x="104318" y="68516"/>
                              </a:lnTo>
                              <a:cubicBezTo>
                                <a:pt x="116306" y="45707"/>
                                <a:pt x="129781" y="28537"/>
                                <a:pt x="144843" y="17170"/>
                              </a:cubicBezTo>
                              <a:cubicBezTo>
                                <a:pt x="159855" y="5728"/>
                                <a:pt x="179032" y="0"/>
                                <a:pt x="202476" y="0"/>
                              </a:cubicBezTo>
                              <a:close/>
                            </a:path>
                          </a:pathLst>
                        </a:custGeom>
                        <a:solidFill>
                          <a:srgbClr val="181717"/>
                        </a:solidFill>
                        <a:ln w="0">
                          <a:noFill/>
                          <a:miter lim="127000"/>
                        </a:ln>
                        <a:effectLst/>
                      </wps:spPr>
                      <wps:bodyPr/>
                    </wps:wsp>
                    <wps:wsp>
                      <wps:cNvPr id="16" name="Shape 18"/>
                      <wps:cNvSpPr/>
                      <wps:spPr>
                        <a:xfrm>
                          <a:off x="7021319"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a:noFill/>
                          <a:miter lim="127000"/>
                        </a:ln>
                        <a:effectLst/>
                      </wps:spPr>
                      <wps:bodyPr/>
                    </wps:wsp>
                    <wps:wsp>
                      <wps:cNvPr id="17" name="Shape 19"/>
                      <wps:cNvSpPr/>
                      <wps:spPr>
                        <a:xfrm>
                          <a:off x="7462782" y="460402"/>
                          <a:ext cx="391693" cy="556705"/>
                        </a:xfrm>
                        <a:custGeom>
                          <a:avLst/>
                          <a:gdLst/>
                          <a:ahLst/>
                          <a:cxnLst/>
                          <a:rect l="0" t="0" r="0" b="0"/>
                          <a:pathLst>
                            <a:path w="391693" h="556705">
                              <a:moveTo>
                                <a:pt x="0" y="0"/>
                              </a:moveTo>
                              <a:lnTo>
                                <a:pt x="105156" y="0"/>
                              </a:lnTo>
                              <a:lnTo>
                                <a:pt x="105156" y="308331"/>
                              </a:lnTo>
                              <a:lnTo>
                                <a:pt x="246850" y="157277"/>
                              </a:lnTo>
                              <a:lnTo>
                                <a:pt x="373761" y="157277"/>
                              </a:lnTo>
                              <a:lnTo>
                                <a:pt x="226619" y="309169"/>
                              </a:lnTo>
                              <a:lnTo>
                                <a:pt x="391693" y="556705"/>
                              </a:lnTo>
                              <a:lnTo>
                                <a:pt x="263182" y="556705"/>
                              </a:lnTo>
                              <a:lnTo>
                                <a:pt x="151054" y="374536"/>
                              </a:lnTo>
                              <a:lnTo>
                                <a:pt x="105156" y="421983"/>
                              </a:lnTo>
                              <a:lnTo>
                                <a:pt x="105156" y="556705"/>
                              </a:lnTo>
                              <a:lnTo>
                                <a:pt x="0" y="556705"/>
                              </a:lnTo>
                              <a:lnTo>
                                <a:pt x="0" y="0"/>
                              </a:lnTo>
                              <a:close/>
                            </a:path>
                          </a:pathLst>
                        </a:custGeom>
                        <a:solidFill>
                          <a:srgbClr val="181717"/>
                        </a:solidFill>
                        <a:ln w="0">
                          <a:noFill/>
                          <a:miter lim="127000"/>
                        </a:ln>
                        <a:effectLst/>
                      </wps:spPr>
                      <wps:bodyPr/>
                    </wps:wsp>
                    <wps:wsp>
                      <wps:cNvPr id="19" name="Shape 20"/>
                      <wps:cNvSpPr/>
                      <wps:spPr>
                        <a:xfrm>
                          <a:off x="7872349"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509" y="431952"/>
                                <a:pt x="169761" y="437604"/>
                              </a:cubicBezTo>
                              <a:cubicBezTo>
                                <a:pt x="177012" y="443332"/>
                                <a:pt x="186639" y="446189"/>
                                <a:pt x="198577" y="446189"/>
                              </a:cubicBezTo>
                              <a:lnTo>
                                <a:pt x="218808" y="446189"/>
                              </a:lnTo>
                              <a:cubicBezTo>
                                <a:pt x="222441" y="446189"/>
                                <a:pt x="226060" y="445910"/>
                                <a:pt x="229692" y="445414"/>
                              </a:cubicBezTo>
                              <a:lnTo>
                                <a:pt x="229692" y="523291"/>
                              </a:lnTo>
                              <a:cubicBezTo>
                                <a:pt x="224536" y="523850"/>
                                <a:pt x="218808" y="524053"/>
                                <a:pt x="212598" y="524053"/>
                              </a:cubicBezTo>
                              <a:cubicBezTo>
                                <a:pt x="206870" y="524612"/>
                                <a:pt x="199822" y="524815"/>
                                <a:pt x="191592" y="524815"/>
                              </a:cubicBezTo>
                              <a:lnTo>
                                <a:pt x="163550" y="524815"/>
                              </a:lnTo>
                              <a:cubicBezTo>
                                <a:pt x="150571" y="524815"/>
                                <a:pt x="137668" y="523418"/>
                                <a:pt x="124968" y="520560"/>
                              </a:cubicBezTo>
                              <a:cubicBezTo>
                                <a:pt x="112268" y="517703"/>
                                <a:pt x="100685" y="512686"/>
                                <a:pt x="90284" y="505346"/>
                              </a:cubicBezTo>
                              <a:cubicBezTo>
                                <a:pt x="79896" y="498094"/>
                                <a:pt x="71527"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a:noFill/>
                          <a:miter lim="127000"/>
                        </a:ln>
                        <a:effectLst/>
                      </wps:spPr>
                      <wps:bodyPr/>
                    </wps:wsp>
                    <wps:wsp>
                      <wps:cNvPr id="20" name="Shape 21"/>
                      <wps:cNvSpPr/>
                      <wps:spPr>
                        <a:xfrm>
                          <a:off x="8166775"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a:noFill/>
                          <a:miter lim="127000"/>
                        </a:ln>
                        <a:effectLst/>
                      </wps:spPr>
                      <wps:bodyPr/>
                    </wps:wsp>
                    <wps:wsp>
                      <wps:cNvPr id="21" name="Shape 22"/>
                      <wps:cNvSpPr/>
                      <wps:spPr>
                        <a:xfrm>
                          <a:off x="8608245" y="612999"/>
                          <a:ext cx="227381" cy="404114"/>
                        </a:xfrm>
                        <a:custGeom>
                          <a:avLst/>
                          <a:gdLst/>
                          <a:ahLst/>
                          <a:cxnLst/>
                          <a:rect l="0" t="0" r="0" b="0"/>
                          <a:pathLst>
                            <a:path w="227381" h="404114">
                              <a:moveTo>
                                <a:pt x="202464" y="0"/>
                              </a:moveTo>
                              <a:cubicBezTo>
                                <a:pt x="213360" y="0"/>
                                <a:pt x="221653" y="1054"/>
                                <a:pt x="227381" y="3150"/>
                              </a:cubicBezTo>
                              <a:lnTo>
                                <a:pt x="227381" y="95796"/>
                              </a:lnTo>
                              <a:lnTo>
                                <a:pt x="225006" y="95796"/>
                              </a:lnTo>
                              <a:cubicBezTo>
                                <a:pt x="190259" y="92177"/>
                                <a:pt x="161646" y="99644"/>
                                <a:pt x="139395" y="118339"/>
                              </a:cubicBezTo>
                              <a:cubicBezTo>
                                <a:pt x="117069" y="137033"/>
                                <a:pt x="105905" y="167462"/>
                                <a:pt x="105905" y="209461"/>
                              </a:cubicBezTo>
                              <a:lnTo>
                                <a:pt x="105905" y="404114"/>
                              </a:lnTo>
                              <a:lnTo>
                                <a:pt x="0" y="404114"/>
                              </a:lnTo>
                              <a:lnTo>
                                <a:pt x="0" y="4686"/>
                              </a:lnTo>
                              <a:lnTo>
                                <a:pt x="101994" y="4686"/>
                              </a:lnTo>
                              <a:lnTo>
                                <a:pt x="101994" y="68516"/>
                              </a:lnTo>
                              <a:lnTo>
                                <a:pt x="104305" y="68516"/>
                              </a:lnTo>
                              <a:cubicBezTo>
                                <a:pt x="116307" y="45707"/>
                                <a:pt x="129769" y="28537"/>
                                <a:pt x="144844" y="17170"/>
                              </a:cubicBezTo>
                              <a:cubicBezTo>
                                <a:pt x="159842" y="5728"/>
                                <a:pt x="179019" y="0"/>
                                <a:pt x="202464" y="0"/>
                              </a:cubicBezTo>
                              <a:close/>
                            </a:path>
                          </a:pathLst>
                        </a:custGeom>
                        <a:solidFill>
                          <a:srgbClr val="181717"/>
                        </a:solidFill>
                        <a:ln w="0">
                          <a:noFill/>
                          <a:miter lim="127000"/>
                        </a:ln>
                        <a:effectLst/>
                      </wps:spPr>
                      <wps:bodyPr/>
                    </wps:wsp>
                    <wps:wsp>
                      <wps:cNvPr id="22" name="Shape 23"/>
                      <wps:cNvSpPr/>
                      <wps:spPr>
                        <a:xfrm>
                          <a:off x="8865952" y="772289"/>
                          <a:ext cx="181019" cy="254193"/>
                        </a:xfrm>
                        <a:custGeom>
                          <a:avLst/>
                          <a:gdLst/>
                          <a:ahLst/>
                          <a:cxnLst/>
                          <a:rect l="0" t="0" r="0" b="0"/>
                          <a:pathLst>
                            <a:path w="181019" h="254193">
                              <a:moveTo>
                                <a:pt x="181019" y="0"/>
                              </a:moveTo>
                              <a:lnTo>
                                <a:pt x="181019" y="68521"/>
                              </a:lnTo>
                              <a:lnTo>
                                <a:pt x="148722" y="77436"/>
                              </a:lnTo>
                              <a:cubicBezTo>
                                <a:pt x="138350" y="81064"/>
                                <a:pt x="129801" y="84953"/>
                                <a:pt x="123063" y="89106"/>
                              </a:cubicBezTo>
                              <a:cubicBezTo>
                                <a:pt x="109538" y="97412"/>
                                <a:pt x="102768" y="110950"/>
                                <a:pt x="102768" y="129581"/>
                              </a:cubicBezTo>
                              <a:cubicBezTo>
                                <a:pt x="102768" y="148275"/>
                                <a:pt x="108496" y="161458"/>
                                <a:pt x="119926" y="168926"/>
                              </a:cubicBezTo>
                              <a:cubicBezTo>
                                <a:pt x="131305" y="176457"/>
                                <a:pt x="146367" y="180229"/>
                                <a:pt x="165074" y="180229"/>
                              </a:cubicBezTo>
                              <a:lnTo>
                                <a:pt x="181019" y="177594"/>
                              </a:lnTo>
                              <a:lnTo>
                                <a:pt x="181019" y="250192"/>
                              </a:lnTo>
                              <a:lnTo>
                                <a:pt x="139408" y="254193"/>
                              </a:lnTo>
                              <a:cubicBezTo>
                                <a:pt x="98374" y="254193"/>
                                <a:pt x="64884" y="243855"/>
                                <a:pt x="38926" y="223066"/>
                              </a:cubicBezTo>
                              <a:cubicBezTo>
                                <a:pt x="12967" y="202276"/>
                                <a:pt x="0" y="171923"/>
                                <a:pt x="0" y="131943"/>
                              </a:cubicBezTo>
                              <a:cubicBezTo>
                                <a:pt x="0" y="110112"/>
                                <a:pt x="4178" y="91684"/>
                                <a:pt x="12484" y="76622"/>
                              </a:cubicBezTo>
                              <a:cubicBezTo>
                                <a:pt x="20789" y="61623"/>
                                <a:pt x="32232" y="49126"/>
                                <a:pt x="46748" y="39284"/>
                              </a:cubicBezTo>
                              <a:cubicBezTo>
                                <a:pt x="61252" y="29454"/>
                                <a:pt x="78206" y="21771"/>
                                <a:pt x="97739" y="16335"/>
                              </a:cubicBezTo>
                              <a:cubicBezTo>
                                <a:pt x="117208" y="10823"/>
                                <a:pt x="138075" y="6569"/>
                                <a:pt x="160401" y="3432"/>
                              </a:cubicBezTo>
                              <a:lnTo>
                                <a:pt x="181019" y="0"/>
                              </a:lnTo>
                              <a:close/>
                            </a:path>
                          </a:pathLst>
                        </a:custGeom>
                        <a:solidFill>
                          <a:srgbClr val="181717"/>
                        </a:solidFill>
                        <a:ln w="0">
                          <a:noFill/>
                          <a:miter lim="127000"/>
                        </a:ln>
                        <a:effectLst/>
                      </wps:spPr>
                      <wps:bodyPr/>
                    </wps:wsp>
                    <wps:wsp>
                      <wps:cNvPr id="23" name="Shape 24"/>
                      <wps:cNvSpPr/>
                      <wps:spPr>
                        <a:xfrm>
                          <a:off x="8884645" y="608223"/>
                          <a:ext cx="162325" cy="130935"/>
                        </a:xfrm>
                        <a:custGeom>
                          <a:avLst/>
                          <a:gdLst/>
                          <a:ahLst/>
                          <a:cxnLst/>
                          <a:rect l="0" t="0" r="0" b="0"/>
                          <a:pathLst>
                            <a:path w="162325" h="130935">
                              <a:moveTo>
                                <a:pt x="162325" y="0"/>
                              </a:moveTo>
                              <a:lnTo>
                                <a:pt x="162325" y="75781"/>
                              </a:lnTo>
                              <a:lnTo>
                                <a:pt x="138588" y="78277"/>
                              </a:lnTo>
                              <a:cubicBezTo>
                                <a:pt x="129248" y="80563"/>
                                <a:pt x="121469" y="83983"/>
                                <a:pt x="115265" y="88517"/>
                              </a:cubicBezTo>
                              <a:cubicBezTo>
                                <a:pt x="102768" y="97584"/>
                                <a:pt x="95796" y="111745"/>
                                <a:pt x="94196" y="130935"/>
                              </a:cubicBezTo>
                              <a:lnTo>
                                <a:pt x="0" y="130935"/>
                              </a:lnTo>
                              <a:cubicBezTo>
                                <a:pt x="495" y="113282"/>
                                <a:pt x="4394" y="96543"/>
                                <a:pt x="11659" y="80706"/>
                              </a:cubicBezTo>
                              <a:cubicBezTo>
                                <a:pt x="18910" y="64869"/>
                                <a:pt x="29591" y="50975"/>
                                <a:pt x="43599" y="39037"/>
                              </a:cubicBezTo>
                              <a:cubicBezTo>
                                <a:pt x="57633" y="27112"/>
                                <a:pt x="75273" y="17549"/>
                                <a:pt x="96558" y="10234"/>
                              </a:cubicBezTo>
                              <a:cubicBezTo>
                                <a:pt x="107201" y="6602"/>
                                <a:pt x="118818" y="3881"/>
                                <a:pt x="131402" y="2068"/>
                              </a:cubicBezTo>
                              <a:lnTo>
                                <a:pt x="162325" y="0"/>
                              </a:lnTo>
                              <a:close/>
                            </a:path>
                          </a:pathLst>
                        </a:custGeom>
                        <a:solidFill>
                          <a:srgbClr val="181717"/>
                        </a:solidFill>
                        <a:ln w="0">
                          <a:noFill/>
                          <a:miter lim="127000"/>
                        </a:ln>
                        <a:effectLst/>
                      </wps:spPr>
                      <wps:bodyPr/>
                    </wps:wsp>
                    <wps:wsp>
                      <wps:cNvPr id="24" name="Shape 25"/>
                      <wps:cNvSpPr/>
                      <wps:spPr>
                        <a:xfrm>
                          <a:off x="9046970" y="607573"/>
                          <a:ext cx="191967" cy="414908"/>
                        </a:xfrm>
                        <a:custGeom>
                          <a:avLst/>
                          <a:gdLst/>
                          <a:ahLst/>
                          <a:cxnLst/>
                          <a:rect l="0" t="0" r="0" b="0"/>
                          <a:pathLst>
                            <a:path w="191967" h="414908">
                              <a:moveTo>
                                <a:pt x="9722" y="0"/>
                              </a:moveTo>
                              <a:cubicBezTo>
                                <a:pt x="69462" y="0"/>
                                <a:pt x="112426" y="12840"/>
                                <a:pt x="138602" y="38506"/>
                              </a:cubicBezTo>
                              <a:cubicBezTo>
                                <a:pt x="164827" y="64186"/>
                                <a:pt x="177959" y="100393"/>
                                <a:pt x="177959" y="147142"/>
                              </a:cubicBezTo>
                              <a:lnTo>
                                <a:pt x="177959" y="350380"/>
                              </a:lnTo>
                              <a:cubicBezTo>
                                <a:pt x="177959" y="380530"/>
                                <a:pt x="182632" y="398945"/>
                                <a:pt x="191967" y="405651"/>
                              </a:cubicBezTo>
                              <a:lnTo>
                                <a:pt x="191967" y="409549"/>
                              </a:lnTo>
                              <a:lnTo>
                                <a:pt x="89974" y="409549"/>
                              </a:lnTo>
                              <a:cubicBezTo>
                                <a:pt x="86837" y="405435"/>
                                <a:pt x="84245" y="399161"/>
                                <a:pt x="82162" y="390855"/>
                              </a:cubicBezTo>
                              <a:cubicBezTo>
                                <a:pt x="80118" y="382549"/>
                                <a:pt x="78518" y="374040"/>
                                <a:pt x="77540" y="365176"/>
                              </a:cubicBezTo>
                              <a:lnTo>
                                <a:pt x="75940" y="365176"/>
                              </a:lnTo>
                              <a:cubicBezTo>
                                <a:pt x="70783" y="372986"/>
                                <a:pt x="64916" y="380111"/>
                                <a:pt x="58427" y="386601"/>
                              </a:cubicBezTo>
                              <a:cubicBezTo>
                                <a:pt x="51950" y="393090"/>
                                <a:pt x="44126" y="398666"/>
                                <a:pt x="35058" y="403339"/>
                              </a:cubicBezTo>
                              <a:cubicBezTo>
                                <a:pt x="25991" y="408013"/>
                                <a:pt x="15170" y="411785"/>
                                <a:pt x="2763" y="414642"/>
                              </a:cubicBezTo>
                              <a:lnTo>
                                <a:pt x="0" y="414908"/>
                              </a:lnTo>
                              <a:lnTo>
                                <a:pt x="0" y="342310"/>
                              </a:lnTo>
                              <a:lnTo>
                                <a:pt x="24174" y="338315"/>
                              </a:lnTo>
                              <a:cubicBezTo>
                                <a:pt x="35820" y="333921"/>
                                <a:pt x="45663" y="328206"/>
                                <a:pt x="53753" y="321145"/>
                              </a:cubicBezTo>
                              <a:cubicBezTo>
                                <a:pt x="61779" y="314173"/>
                                <a:pt x="67850" y="306146"/>
                                <a:pt x="72041" y="297015"/>
                              </a:cubicBezTo>
                              <a:cubicBezTo>
                                <a:pt x="76219" y="287947"/>
                                <a:pt x="78251" y="278524"/>
                                <a:pt x="78251" y="268618"/>
                              </a:cubicBezTo>
                              <a:lnTo>
                                <a:pt x="78251" y="208686"/>
                              </a:lnTo>
                              <a:cubicBezTo>
                                <a:pt x="68967" y="214401"/>
                                <a:pt x="57665" y="218935"/>
                                <a:pt x="44406" y="222288"/>
                              </a:cubicBezTo>
                              <a:cubicBezTo>
                                <a:pt x="31147" y="225628"/>
                                <a:pt x="17824" y="228917"/>
                                <a:pt x="4287" y="232054"/>
                              </a:cubicBezTo>
                              <a:lnTo>
                                <a:pt x="0" y="233238"/>
                              </a:lnTo>
                              <a:lnTo>
                                <a:pt x="0" y="164716"/>
                              </a:lnTo>
                              <a:lnTo>
                                <a:pt x="22596" y="160955"/>
                              </a:lnTo>
                              <a:cubicBezTo>
                                <a:pt x="34798" y="158496"/>
                                <a:pt x="44793" y="155969"/>
                                <a:pt x="52572" y="153352"/>
                              </a:cubicBezTo>
                              <a:cubicBezTo>
                                <a:pt x="68129" y="148184"/>
                                <a:pt x="75940" y="138074"/>
                                <a:pt x="75940" y="122999"/>
                              </a:cubicBezTo>
                              <a:cubicBezTo>
                                <a:pt x="75940" y="108483"/>
                                <a:pt x="70365" y="96914"/>
                                <a:pt x="59201" y="88328"/>
                              </a:cubicBezTo>
                              <a:cubicBezTo>
                                <a:pt x="48038" y="79819"/>
                                <a:pt x="31286" y="75489"/>
                                <a:pt x="8960" y="75489"/>
                              </a:cubicBezTo>
                              <a:lnTo>
                                <a:pt x="0" y="76431"/>
                              </a:lnTo>
                              <a:lnTo>
                                <a:pt x="0" y="650"/>
                              </a:lnTo>
                              <a:lnTo>
                                <a:pt x="9722" y="0"/>
                              </a:lnTo>
                              <a:close/>
                            </a:path>
                          </a:pathLst>
                        </a:custGeom>
                        <a:solidFill>
                          <a:srgbClr val="181717"/>
                        </a:solidFill>
                        <a:ln w="0">
                          <a:noFill/>
                          <a:miter lim="127000"/>
                        </a:ln>
                        <a:effectLst/>
                      </wps:spPr>
                      <wps:bodyPr/>
                    </wps:wsp>
                  </wpg:wg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w:pict>
            <v:group id="Group 116" o:spid="_x0000_s2055" style="width:138.65pt;height:22.15pt;margin-top:-0.05pt;margin-left:-66.65pt;mso-height-relative:margin;mso-width-relative:margin;position:absolute;z-index:251665408" coordsize="92389,14766">
              <v:shape id="Shape 6" o:spid="_x0000_s2056" style="width:23083;height:10170;left:17470;mso-wrap-style:square;position:absolute;top:4596;visibility:visible;v-text-anchor:top" coordsize="2308238,1016991" path="m735317,l2308238,,1750492,556704l735317,556704l278028,1016991,,736092,735317,xe" fillcolor="#009ed5" stroked="f">
                <v:stroke joinstyle="miter"/>
                <v:path arrowok="t" textboxrect="0,0,2308238,1016991"/>
              </v:shape>
              <v:shape id="Shape 7" o:spid="_x0000_s2057" style="width:23065;height:10169;mso-wrap-style:square;position:absolute;visibility:visible;v-text-anchor:top" coordsize="2306574,1016991" path="m2028533,l2306574,280899l1571181,1016991,,1016991,556146,460210l1571181,460210l2028533,xe" fillcolor="#009ed5" stroked="f">
                <v:stroke joinstyle="miter"/>
                <v:path arrowok="t" textboxrect="0,0,2306574,1016991"/>
              </v:shape>
              <v:shape id="Shape 121" o:spid="_x0000_s2058" style="width:1129;height:5567;left:44587;mso-wrap-style:square;position:absolute;top:4603;visibility:visible;v-text-anchor:top" coordsize="112890,556705" path="m,l112890,l112890,556705l,556705,,e" fillcolor="#181717" stroked="f">
                <v:stroke joinstyle="miter"/>
                <v:path arrowok="t" textboxrect="0,0,112890,556705"/>
              </v:shape>
              <v:shape id="Shape 9" o:spid="_x0000_s2059" style="width:3620;height:4103;left:46651;mso-wrap-style:square;position:absolute;top:6068;visibility:visible;v-text-anchor:top" coordsize="362039,410324" path="m224244,c245034,,263817,3696,280695,11290c297510,18758,311950,29159,323875,42418c335813,55664,345160,71298,351930,89510c358699,107658,362039,127673,362039,149441l362039,410324l256134,410324l256134,165075c256134,143231,250203,125578,238277,112116,226276,98577,209181,91885,186855,91885c163474,91885,144145,100254,128803,117145c113525,134023,105842,156210,105842,183693l105842,410324l,410324,,10871l103543,10871l103543,65367l105842,65367c119380,43536,135560,27203,154546,16320,173444,5436,196685,,224244,xe" fillcolor="#181717" stroked="f">
                <v:stroke joinstyle="miter"/>
                <v:path arrowok="t" textboxrect="0,0,362039,410324"/>
              </v:shape>
              <v:shape id="Shape 10" o:spid="_x0000_s2060" style="width:2320;height:5586;left:50809;mso-wrap-style:square;position:absolute;top:4585;visibility:visible;v-text-anchor:top" coordsize="231991,558584" path="m231991,2578l231991,84341c207073,83376,188938,85458,177559,90627c166116,95796,160401,108763,160401,129553l160401,159144l231991,159144l231991,232334l160401,232334l160401,558584l54483,558584l54483,232334,,232334,,159144l54483,159144l54483,123279c54483,98933,58890,78423,67742,61811c76530,45199,88887,32093,104724,22466,120561,12903,139408,6477,161163,3340,182931,279,206591,,231991,2578xe" fillcolor="#181717" stroked="f">
                <v:stroke joinstyle="miter"/>
                <v:path arrowok="t" textboxrect="0,0,231991,558584"/>
              </v:shape>
              <v:shape id="Shape 11" o:spid="_x0000_s2061" style="width:2273;height:4042;left:53768;mso-wrap-style:square;position:absolute;top:6129;visibility:visible;v-text-anchor:top" coordsize="227381,404114" path="m202464,c213360,,221666,1054,227381,3150l227381,95796l225019,95796c190259,92177,161646,99644,139395,118339c117082,137033,105918,167462,105918,209461l105918,404114,,404114,,4686l102007,4686l102007,68516l104305,68516c116307,45707,129782,28537,144843,17170,159919,5728,179096,,202464,xe" fillcolor="#181717" stroked="f">
                <v:stroke joinstyle="miter"/>
                <v:path arrowok="t" textboxrect="0,0,227381,404114"/>
              </v:shape>
              <v:shape id="Shape 12" o:spid="_x0000_s2062" style="width:1810;height:2542;left:56345;mso-wrap-style:square;position:absolute;top:7722;visibility:visible;v-text-anchor:top" coordsize="181025,254194" path="m181025,l181025,68523l148701,77437c138322,81065,129775,84954,123075,89107c109538,97413,102781,110951,102781,129582c102781,148276,108496,161459,119926,168926c131305,176458,146380,180229,165074,180229l181025,177594l181025,250192l139408,254194c98374,254194,64884,243856,38925,223067,12967,202277,,171924,,131944,,110113,4178,91685,12484,76623,20790,61624,32156,49127,46749,39285,61252,29455,78282,21772,97739,16336,117145,10824,138074,6570,160401,3433l181025,xe" fillcolor="#181717" stroked="f">
                <v:stroke joinstyle="miter"/>
                <v:path arrowok="t" textboxrect="0,0,181025,254194"/>
              </v:shape>
              <v:shape id="Shape 13" o:spid="_x0000_s2063" style="width:1623;height:1309;left:56532;mso-wrap-style:square;position:absolute;top:6082;visibility:visible;v-text-anchor:top" coordsize="162318,130935" path="m162318,l162318,75782l138582,78278c129241,80564,121463,83983,115252,88517c102756,97585,95796,111746,94183,130935l,130935c483,113282,4382,96544,11646,80707,18898,64870,29578,50976,43599,39038,57620,27113,75273,17550,96558,10235,107162,6602,118776,3881,131367,2068l162318,xe" fillcolor="#181717" stroked="f">
                <v:stroke joinstyle="miter"/>
                <v:path arrowok="t" textboxrect="0,0,162318,130935"/>
              </v:shape>
              <v:shape id="Shape 14" o:spid="_x0000_s2064" style="width:1920;height:4149;left:58155;mso-wrap-style:square;position:absolute;top:6075;visibility:visible;v-text-anchor:top" coordsize="191974,414907" path="m9716,c69457,,112370,12840,138595,38506c164821,64186,177953,100393,177953,147142l177953,350380c177953,380530,182626,398945,191974,405651l191974,409549l89967,409549c86830,405435,84252,399161,82157,390855c80061,382549,78511,374040,77470,365176l75933,365176c70701,372986,64910,380111,58420,386601c51867,393090,44120,398666,35065,403339c25984,408013,15164,411785,2756,414642l,414907,,342309l24168,338315c35814,333921,45669,328206,53747,321145c61773,314173,67856,306146,72035,297015c76226,287947,78245,278524,78245,268618l78245,208686c68974,214401,57658,218935,44400,222288c31154,225628,17818,228917,4293,232054l,233238,,164715l22592,160955c34795,158496,44793,155969,52578,153352c68123,148184,75933,138074,75933,122999c75933,108483,70358,96914,59195,88328,48032,79819,31293,75489,8967,75489l,76432,,649,9716,xe" fillcolor="#181717" stroked="f">
                <v:stroke joinstyle="miter"/>
                <v:path arrowok="t" textboxrect="0,0,191974,414907"/>
              </v:shape>
              <v:shape id="Shape 15" o:spid="_x0000_s2065" style="width:3550;height:4221;left:60511;mso-wrap-style:square;position:absolute;top:6067;visibility:visible;v-text-anchor:top" coordsize="355067,422046" path="m174422,c227381,,268072,11938,296659,35789c325209,59652,341541,91885,345719,132359l249924,132359c247345,110592,239522,95377,226555,86805,213576,78283,195631,73965,172834,73965c152108,73965,135496,77724,123013,85255c110516,92799,104305,103823,104305,118326c104305,127190,107379,134036,113653,138989c119876,143942,128029,148057,138227,151409c148336,154826,159995,157543,173254,159639c186436,161735,200102,164313,214122,167386c230734,171006,247421,175196,264300,179870c281178,184544,296393,191453,309867,200457c323317,209588,334277,221526,342583,236309c350889,251117,355067,270167,355067,293535c355067,313830,350889,331826,342583,347675c334277,363512,322758,376911,307899,387795c293104,398678,275463,407124,254940,413118c234506,419049,211760,422046,186855,422046c128727,422046,83807,409143,52121,383464c20434,357784,3073,323672,,281115l98108,281115c101727,304419,111214,321297,126492,331699c141770,342087,161379,347256,185319,347256c208686,347256,226695,343141,239395,334835c252159,326530,258509,315367,258509,301346c258509,291999,255499,284467,249568,278740c243574,273025,235763,268415,226200,264782c216574,261163,205410,258153,192710,255778c179946,253416,166827,250965,153353,248387c135230,244767,117717,240576,100826,235966,83934,231229,68873,224523,55677,215671,42431,206870,31750,195428,23724,181407,15634,167386,11659,149530,11659,127686c11659,105918,15761,87084,24079,71234c32372,55397,43955,42139,58751,31534,73546,20866,90780,12979,110516,7747,130264,2591,151549,,174422,xe" fillcolor="#181717" stroked="f">
                <v:stroke joinstyle="miter"/>
                <v:path arrowok="t" textboxrect="0,0,355067,422046"/>
              </v:shape>
              <v:shape id="Shape 16" o:spid="_x0000_s2066" style="width:2297;height:5248;left:64380;mso-wrap-style:square;position:absolute;top:4930;visibility:visible;v-text-anchor:top" coordsize="229692,524815" path="m55270,l158877,l158877,124612l227381,124612l227381,194666l158877,194666l158877,406489c158877,421551,162496,431952,169749,437604c177012,443332,186639,446189,198577,446189l218808,446189c222441,446189,226060,445910,229692,445414l229692,523291c224524,523850,218808,524053,212585,524053c206870,524612,199822,524815,191592,524815l163550,524815c150558,524815,137655,523418,124968,520560c112268,517703,100685,512686,90284,505346c79883,498094,71513,488264,65024,475767,58534,463347,55270,447726,55270,429019l55270,194666l,194666,,124612l55270,124612l55270,xe" fillcolor="#181717" stroked="f">
                <v:stroke joinstyle="miter"/>
                <v:path arrowok="t" textboxrect="0,0,229692,524815"/>
              </v:shape>
              <v:shape id="Shape 17" o:spid="_x0000_s2067" style="width:2274;height:4042;left:67355;mso-wrap-style:square;position:absolute;top:6129;visibility:visible;v-text-anchor:top" coordsize="227381,404114" path="m202476,c213372,,221666,1054,227381,3150l227381,95796l225018,95796c190258,92177,161658,99644,139395,118339c117081,137033,105918,167462,105918,209461l105918,404114,,404114,,4686l102006,4686l102006,68516l104318,68516c116306,45707,129781,28537,144843,17170,159855,5728,179032,,202476,xe" fillcolor="#181717" stroked="f">
                <v:stroke joinstyle="miter"/>
                <v:path arrowok="t" textboxrect="0,0,227381,404114"/>
              </v:shape>
              <v:shape id="Shape 18" o:spid="_x0000_s2068" style="width:3573;height:4103;left:70213;mso-wrap-style:square;position:absolute;top:6177;visibility:visible;v-text-anchor:top" coordsize="357365,410324" path="m,l105067,l105067,248387c105067,271755,110375,289624,121044,302108c131725,314528,148399,320815,171285,320815c196190,320815,215798,312369,230098,295478c244335,278587,251447,256896,251447,230454l251447,,357365,l357365,399440l255359,399440l255359,352692l253047,352692c239522,370903,224104,385064,206731,395186c189281,405295,166612,410324,138557,410324c93904,410324,59652,397408,35789,371399c11849,345440,,310413,,266319l,xe" fillcolor="#181717" stroked="f">
                <v:stroke joinstyle="miter"/>
                <v:path arrowok="t" textboxrect="0,0,357365,410324"/>
              </v:shape>
              <v:shape id="Shape 19" o:spid="_x0000_s2069" style="width:3917;height:5567;left:74627;mso-wrap-style:square;position:absolute;top:4604;visibility:visible;v-text-anchor:top" coordsize="391693,556705" path="m,l105156,l105156,308331l246850,157277l373761,157277l226619,309169,391693,556705l263182,556705l151054,374536l105156,421983l105156,556705,,556705,,xe" fillcolor="#181717" stroked="f">
                <v:stroke joinstyle="miter"/>
                <v:path arrowok="t" textboxrect="0,0,391693,556705"/>
              </v:shape>
              <v:shape id="Shape 20" o:spid="_x0000_s2070" style="width:2297;height:5248;left:78723;mso-wrap-style:square;position:absolute;top:4930;visibility:visible;v-text-anchor:top" coordsize="229692,524815" path="m55270,l158877,l158877,124612l227381,124612l227381,194666l158877,194666l158877,406489c158877,421551,162509,431952,169761,437604c177012,443332,186639,446189,198577,446189l218808,446189c222441,446189,226060,445910,229692,445414l229692,523291c224536,523850,218808,524053,212598,524053c206870,524612,199822,524815,191592,524815l163550,524815c150571,524815,137668,523418,124968,520560c112268,517703,100685,512686,90284,505346c79896,498094,71527,488264,65024,475767,58534,463347,55270,447726,55270,429019l55270,194666l,194666,,124612l55270,124612l55270,xe" fillcolor="#181717" stroked="f">
                <v:stroke joinstyle="miter"/>
                <v:path arrowok="t" textboxrect="0,0,229692,524815"/>
              </v:shape>
              <v:shape id="Shape 21" o:spid="_x0000_s2071" style="width:3574;height:4103;left:81667;mso-wrap-style:square;position:absolute;top:6177;visibility:visible;v-text-anchor:top" coordsize="357365,410324" path="m,l105067,l105067,248387c105067,271755,110375,289624,121044,302108c131725,314528,148399,320815,171285,320815c196190,320815,215798,312369,230098,295478c244335,278587,251447,256896,251447,230454l251447,,357365,l357365,399440l255359,399440l255359,352692l253047,352692c239522,370903,224104,385064,206731,395186c189281,405295,166612,410324,138557,410324c93904,410324,59652,397408,35789,371399c11849,345440,,310413,,266319l,xe" fillcolor="#181717" stroked="f">
                <v:stroke joinstyle="miter"/>
                <v:path arrowok="t" textboxrect="0,0,357365,410324"/>
              </v:shape>
              <v:shape id="Shape 22" o:spid="_x0000_s2072" style="width:2274;height:4042;left:86082;mso-wrap-style:square;position:absolute;top:6129;visibility:visible;v-text-anchor:top" coordsize="227381,404114" path="m202464,c213360,,221653,1054,227381,3150l227381,95796l225006,95796c190259,92177,161646,99644,139395,118339c117069,137033,105905,167462,105905,209461l105905,404114,,404114,,4686l101994,4686l101994,68516l104305,68516c116307,45707,129769,28537,144844,17170,159842,5728,179019,,202464,xe" fillcolor="#181717" stroked="f">
                <v:stroke joinstyle="miter"/>
                <v:path arrowok="t" textboxrect="0,0,227381,404114"/>
              </v:shape>
              <v:shape id="Shape 23" o:spid="_x0000_s2073" style="width:1810;height:2542;left:88659;mso-wrap-style:square;position:absolute;top:7722;visibility:visible;v-text-anchor:top" coordsize="181019,254193" path="m181019,l181019,68521l148722,77436c138350,81064,129801,84953,123063,89106c109538,97412,102768,110950,102768,129581c102768,148275,108496,161458,119926,168926c131305,176457,146367,180229,165074,180229l181019,177594l181019,250192l139408,254193c98374,254193,64884,243855,38926,223066,12967,202276,,171923,,131943,,110112,4178,91684,12484,76622,20789,61623,32232,49126,46748,39284,61252,29454,78206,21771,97739,16335,117208,10823,138075,6569,160401,3432l181019,xe" fillcolor="#181717" stroked="f">
                <v:stroke joinstyle="miter"/>
                <v:path arrowok="t" textboxrect="0,0,181019,254193"/>
              </v:shape>
              <v:shape id="Shape 24" o:spid="_x0000_s2074" style="width:1623;height:1309;left:88846;mso-wrap-style:square;position:absolute;top:6082;visibility:visible;v-text-anchor:top" coordsize="162325,130935" path="m162325,l162325,75781l138588,78277c129248,80563,121469,83983,115265,88517c102768,97584,95796,111745,94196,130935l,130935c495,113282,4394,96543,11659,80706,18910,64869,29591,50975,43599,39037,57633,27112,75273,17549,96558,10234,107201,6602,118818,3881,131402,2068l162325,xe" fillcolor="#181717" stroked="f">
                <v:stroke joinstyle="miter"/>
                <v:path arrowok="t" textboxrect="0,0,162325,130935"/>
              </v:shape>
              <v:shape id="Shape 25" o:spid="_x0000_s2075" style="width:1920;height:4149;left:90469;mso-wrap-style:square;position:absolute;top:6075;visibility:visible;v-text-anchor:top" coordsize="191967,414908" path="m9722,c69462,,112426,12840,138602,38506c164827,64186,177959,100393,177959,147142l177959,350380c177959,380530,182632,398945,191967,405651l191967,409549l89974,409549c86837,405435,84245,399161,82162,390855c80118,382549,78518,374040,77540,365176l75940,365176c70783,372986,64916,380111,58427,386601c51950,393090,44126,398666,35058,403339c25991,408013,15170,411785,2763,414642l,414908,,342310l24174,338315c35820,333921,45663,328206,53753,321145c61779,314173,67850,306146,72041,297015c76219,287947,78251,278524,78251,268618l78251,208686c68967,214401,57665,218935,44406,222288c31147,225628,17824,228917,4287,232054l,233238,,164716l22596,160955c34798,158496,44793,155969,52572,153352c68129,148184,75940,138074,75940,122999c75940,108483,70365,96914,59201,88328,48038,79819,31286,75489,8960,75489l,76431,,650,9722,xe" fillcolor="#181717" stroked="f">
                <v:stroke joinstyle="miter"/>
                <v:path arrowok="t" textboxrect="0,0,191967,414908"/>
              </v:shape>
            </v:group>
          </w:pict>
        </mc:Fallback>
      </mc:AlternateContent>
    </w:r>
  </w:p>
  <w:p w:rsidR="00C20568" w:rsidRDefault="00C20568" w:rsidP="00376492">
    <w:pPr>
      <w:spacing w:after="0" w:line="259" w:lineRule="auto"/>
      <w:ind w:left="0" w:firstLine="0"/>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C20568" w:rsidTr="00C20568">
      <w:tc>
        <w:tcPr>
          <w:tcW w:w="4389" w:type="dxa"/>
        </w:tcPr>
        <w:p w:rsidR="00C20568" w:rsidRPr="00B31D5C" w:rsidRDefault="00C20568" w:rsidP="00376492">
          <w:pPr>
            <w:spacing w:afterLines="20" w:after="48" w:line="22" w:lineRule="atLeast"/>
            <w:ind w:left="11" w:hanging="11"/>
            <w:rPr>
              <w:color w:val="A6A6A6"/>
              <w:sz w:val="16"/>
              <w:szCs w:val="16"/>
            </w:rPr>
          </w:pPr>
          <w:r w:rsidRPr="00B31D5C">
            <w:rPr>
              <w:color w:val="A6A6A6"/>
              <w:sz w:val="16"/>
              <w:szCs w:val="16"/>
            </w:rPr>
            <w:t xml:space="preserve">SŽ </w:t>
          </w:r>
          <w:r w:rsidRPr="00B31D5C">
            <w:rPr>
              <w:rFonts w:eastAsiaTheme="minorEastAsia"/>
              <w:color w:val="A6A6A6"/>
              <w:sz w:val="16"/>
              <w:szCs w:val="16"/>
            </w:rPr>
            <w:t xml:space="preserve">– </w:t>
          </w:r>
          <w:r w:rsidRPr="00B31D5C">
            <w:rPr>
              <w:color w:val="A6A6A6"/>
              <w:sz w:val="16"/>
              <w:szCs w:val="16"/>
            </w:rPr>
            <w:t>Infrastruktura, d.o.o.</w:t>
          </w:r>
        </w:p>
      </w:tc>
      <w:tc>
        <w:tcPr>
          <w:tcW w:w="1701" w:type="dxa"/>
        </w:tcPr>
        <w:p w:rsidR="00C20568" w:rsidRPr="00B31D5C" w:rsidRDefault="00C20568" w:rsidP="00376492">
          <w:pPr>
            <w:tabs>
              <w:tab w:val="right" w:pos="4044"/>
            </w:tabs>
            <w:spacing w:afterLines="20" w:after="48" w:line="22" w:lineRule="atLeast"/>
            <w:ind w:left="11" w:hanging="11"/>
            <w:rPr>
              <w:color w:val="A6A6A6"/>
              <w:sz w:val="16"/>
              <w:szCs w:val="16"/>
            </w:rPr>
          </w:pPr>
        </w:p>
      </w:tc>
      <w:tc>
        <w:tcPr>
          <w:tcW w:w="3261" w:type="dxa"/>
        </w:tcPr>
        <w:p w:rsidR="00C20568" w:rsidRPr="00B31D5C" w:rsidRDefault="00C20568" w:rsidP="00376492">
          <w:pPr>
            <w:tabs>
              <w:tab w:val="right" w:pos="4044"/>
            </w:tabs>
            <w:spacing w:afterLines="20" w:after="48" w:line="22" w:lineRule="atLeast"/>
            <w:ind w:left="11" w:hanging="11"/>
            <w:rPr>
              <w:color w:val="A6A6A6"/>
              <w:sz w:val="16"/>
              <w:szCs w:val="16"/>
            </w:rPr>
          </w:pPr>
        </w:p>
      </w:tc>
    </w:tr>
    <w:tr w:rsidR="00C20568" w:rsidTr="00C20568">
      <w:tc>
        <w:tcPr>
          <w:tcW w:w="4389" w:type="dxa"/>
        </w:tcPr>
        <w:p w:rsidR="00C20568" w:rsidRPr="00B31D5C" w:rsidRDefault="00C20568" w:rsidP="00376492">
          <w:pPr>
            <w:spacing w:afterLines="20" w:after="48" w:line="22" w:lineRule="atLeast"/>
            <w:ind w:left="11" w:hanging="11"/>
            <w:rPr>
              <w:color w:val="A6A6A6"/>
              <w:sz w:val="16"/>
              <w:szCs w:val="16"/>
            </w:rPr>
          </w:pPr>
        </w:p>
      </w:tc>
      <w:tc>
        <w:tcPr>
          <w:tcW w:w="1701" w:type="dxa"/>
        </w:tcPr>
        <w:p w:rsidR="00C20568" w:rsidRPr="00B31D5C" w:rsidRDefault="00C20568" w:rsidP="00376492">
          <w:pPr>
            <w:tabs>
              <w:tab w:val="right" w:pos="4044"/>
            </w:tabs>
            <w:spacing w:afterLines="20" w:after="48" w:line="22" w:lineRule="atLeast"/>
            <w:ind w:left="11" w:hanging="11"/>
            <w:rPr>
              <w:color w:val="A6A6A6"/>
              <w:sz w:val="16"/>
              <w:szCs w:val="16"/>
            </w:rPr>
          </w:pPr>
        </w:p>
      </w:tc>
      <w:tc>
        <w:tcPr>
          <w:tcW w:w="3261" w:type="dxa"/>
        </w:tcPr>
        <w:p w:rsidR="00C20568" w:rsidRPr="00B31D5C" w:rsidRDefault="00C20568" w:rsidP="00376492">
          <w:pPr>
            <w:spacing w:afterLines="20" w:after="48" w:line="22" w:lineRule="atLeast"/>
            <w:ind w:left="11" w:hanging="11"/>
            <w:rPr>
              <w:color w:val="A6A6A6"/>
              <w:sz w:val="16"/>
              <w:szCs w:val="16"/>
            </w:rPr>
          </w:pPr>
        </w:p>
      </w:tc>
    </w:tr>
    <w:tr w:rsidR="00C20568" w:rsidTr="00C20568">
      <w:tc>
        <w:tcPr>
          <w:tcW w:w="4389" w:type="dxa"/>
        </w:tcPr>
        <w:p w:rsidR="00C20568" w:rsidRPr="00B31D5C" w:rsidRDefault="00C20568" w:rsidP="00376492">
          <w:pPr>
            <w:spacing w:afterLines="20" w:after="48" w:line="22" w:lineRule="atLeast"/>
            <w:ind w:left="11" w:hanging="11"/>
            <w:rPr>
              <w:rFonts w:eastAsiaTheme="minorEastAsia"/>
              <w:b/>
              <w:bCs/>
              <w:color w:val="A6A6A6"/>
              <w:sz w:val="16"/>
              <w:szCs w:val="16"/>
            </w:rPr>
          </w:pPr>
          <w:r w:rsidRPr="00B31D5C">
            <w:rPr>
              <w:rFonts w:eastAsiaTheme="minorEastAsia"/>
              <w:b/>
              <w:bCs/>
              <w:color w:val="A6A6A6"/>
              <w:sz w:val="16"/>
              <w:szCs w:val="16"/>
            </w:rPr>
            <w:t>Direktor</w:t>
          </w:r>
        </w:p>
      </w:tc>
      <w:tc>
        <w:tcPr>
          <w:tcW w:w="1701" w:type="dxa"/>
        </w:tcPr>
        <w:p w:rsidR="00C20568" w:rsidRPr="00B31D5C" w:rsidRDefault="00C20568" w:rsidP="00376492">
          <w:pPr>
            <w:spacing w:afterLines="20" w:after="48" w:line="22" w:lineRule="atLeast"/>
            <w:ind w:left="11" w:hanging="11"/>
            <w:rPr>
              <w:color w:val="A6A6A6"/>
              <w:sz w:val="16"/>
              <w:szCs w:val="16"/>
            </w:rPr>
          </w:pPr>
        </w:p>
      </w:tc>
      <w:tc>
        <w:tcPr>
          <w:tcW w:w="3261" w:type="dxa"/>
        </w:tcPr>
        <w:p w:rsidR="00C20568" w:rsidRPr="00B31D5C" w:rsidRDefault="00C20568" w:rsidP="00376492">
          <w:pPr>
            <w:spacing w:afterLines="20" w:after="48" w:line="22" w:lineRule="atLeast"/>
            <w:ind w:left="11" w:hanging="11"/>
            <w:rPr>
              <w:color w:val="A6A6A6"/>
              <w:sz w:val="16"/>
              <w:szCs w:val="16"/>
            </w:rPr>
          </w:pPr>
        </w:p>
      </w:tc>
    </w:tr>
    <w:tr w:rsidR="00C20568" w:rsidTr="00C20568">
      <w:tc>
        <w:tcPr>
          <w:tcW w:w="4389" w:type="dxa"/>
        </w:tcPr>
        <w:p w:rsidR="00C20568" w:rsidRPr="00B31D5C" w:rsidRDefault="00C20568" w:rsidP="00376492">
          <w:pPr>
            <w:spacing w:afterLines="20" w:after="48" w:line="22" w:lineRule="atLeast"/>
            <w:ind w:left="11" w:hanging="11"/>
            <w:rPr>
              <w:color w:val="A6A6A6"/>
              <w:sz w:val="16"/>
              <w:szCs w:val="16"/>
            </w:rPr>
          </w:pPr>
        </w:p>
      </w:tc>
      <w:tc>
        <w:tcPr>
          <w:tcW w:w="1701" w:type="dxa"/>
        </w:tcPr>
        <w:p w:rsidR="00C20568" w:rsidRPr="00B31D5C" w:rsidRDefault="00C20568" w:rsidP="00376492">
          <w:pPr>
            <w:tabs>
              <w:tab w:val="right" w:pos="4044"/>
            </w:tabs>
            <w:spacing w:afterLines="20" w:after="48" w:line="22" w:lineRule="atLeast"/>
            <w:ind w:left="11" w:hanging="11"/>
            <w:rPr>
              <w:color w:val="A6A6A6"/>
              <w:sz w:val="16"/>
              <w:szCs w:val="16"/>
            </w:rPr>
          </w:pPr>
        </w:p>
      </w:tc>
      <w:tc>
        <w:tcPr>
          <w:tcW w:w="3261" w:type="dxa"/>
        </w:tcPr>
        <w:p w:rsidR="00C20568" w:rsidRPr="00B31D5C" w:rsidRDefault="00C20568" w:rsidP="00376492">
          <w:pPr>
            <w:tabs>
              <w:tab w:val="right" w:pos="4044"/>
            </w:tabs>
            <w:spacing w:afterLines="20" w:after="48" w:line="22" w:lineRule="atLeast"/>
            <w:ind w:left="11" w:hanging="11"/>
            <w:rPr>
              <w:color w:val="A6A6A6"/>
              <w:sz w:val="16"/>
              <w:szCs w:val="16"/>
            </w:rPr>
          </w:pPr>
          <w:r w:rsidRPr="00B31D5C">
            <w:rPr>
              <w:color w:val="A6A6A6"/>
              <w:sz w:val="16"/>
              <w:szCs w:val="16"/>
            </w:rPr>
            <w:tab/>
          </w:r>
        </w:p>
      </w:tc>
    </w:tr>
    <w:tr w:rsidR="00C20568" w:rsidTr="00C20568">
      <w:tc>
        <w:tcPr>
          <w:tcW w:w="4389" w:type="dxa"/>
        </w:tcPr>
        <w:p w:rsidR="00C20568" w:rsidRPr="00B31D5C" w:rsidRDefault="00C20568" w:rsidP="00376492">
          <w:pPr>
            <w:spacing w:afterLines="20" w:after="48" w:line="22" w:lineRule="atLeast"/>
            <w:ind w:left="0" w:firstLine="0"/>
            <w:rPr>
              <w:color w:val="A6A6A6"/>
              <w:sz w:val="16"/>
              <w:szCs w:val="16"/>
            </w:rPr>
          </w:pPr>
        </w:p>
      </w:tc>
      <w:tc>
        <w:tcPr>
          <w:tcW w:w="1701" w:type="dxa"/>
        </w:tcPr>
        <w:p w:rsidR="00C20568" w:rsidRPr="00B31D5C" w:rsidRDefault="00C20568" w:rsidP="00376492">
          <w:pPr>
            <w:spacing w:afterLines="20" w:after="48" w:line="22" w:lineRule="atLeast"/>
            <w:ind w:left="11" w:hanging="11"/>
            <w:rPr>
              <w:color w:val="A6A6A6"/>
              <w:sz w:val="16"/>
              <w:szCs w:val="16"/>
              <w:shd w:val="clear" w:color="auto" w:fill="FFFFFF"/>
            </w:rPr>
          </w:pPr>
          <w:r w:rsidRPr="00B31D5C">
            <w:rPr>
              <w:color w:val="A6A6A6"/>
              <w:sz w:val="16"/>
            </w:rPr>
            <w:t>Kolodvorska ulica 1</w:t>
          </w:r>
          <w:r w:rsidRPr="00B31D5C">
            <w:rPr>
              <w:color w:val="A6A6A6"/>
              <w:sz w:val="16"/>
              <w:szCs w:val="16"/>
            </w:rPr>
            <w:t>1</w:t>
          </w:r>
        </w:p>
      </w:tc>
      <w:tc>
        <w:tcPr>
          <w:tcW w:w="3261" w:type="dxa"/>
        </w:tcPr>
        <w:p w:rsidR="00C20568" w:rsidRPr="00B31D5C" w:rsidRDefault="00C20568" w:rsidP="00376492">
          <w:pPr>
            <w:tabs>
              <w:tab w:val="right" w:pos="4044"/>
            </w:tabs>
            <w:spacing w:afterLines="20" w:after="48" w:line="22" w:lineRule="atLeast"/>
            <w:ind w:left="11" w:hanging="11"/>
            <w:rPr>
              <w:color w:val="A6A6A6"/>
            </w:rPr>
          </w:pPr>
          <w:r w:rsidRPr="00B31D5C">
            <w:rPr>
              <w:color w:val="A6A6A6"/>
              <w:sz w:val="16"/>
            </w:rPr>
            <w:t>T +386 1 29 14 166</w:t>
          </w:r>
        </w:p>
      </w:tc>
    </w:tr>
    <w:tr w:rsidR="00C20568" w:rsidTr="00C20568">
      <w:tc>
        <w:tcPr>
          <w:tcW w:w="4389" w:type="dxa"/>
        </w:tcPr>
        <w:p w:rsidR="00C20568" w:rsidRPr="00B31D5C" w:rsidRDefault="00C20568" w:rsidP="00376492">
          <w:pPr>
            <w:spacing w:afterLines="20" w:after="48" w:line="22" w:lineRule="atLeast"/>
            <w:ind w:left="11" w:hanging="11"/>
            <w:rPr>
              <w:color w:val="A6A6A6"/>
              <w:sz w:val="16"/>
              <w:szCs w:val="16"/>
            </w:rPr>
          </w:pPr>
        </w:p>
      </w:tc>
      <w:tc>
        <w:tcPr>
          <w:tcW w:w="1701" w:type="dxa"/>
        </w:tcPr>
        <w:p w:rsidR="00C20568" w:rsidRPr="00B31D5C" w:rsidRDefault="00C20568" w:rsidP="00376492">
          <w:pPr>
            <w:spacing w:afterLines="20" w:after="48" w:line="22" w:lineRule="atLeast"/>
            <w:ind w:left="0" w:firstLine="0"/>
            <w:rPr>
              <w:color w:val="A6A6A6"/>
              <w:sz w:val="16"/>
              <w:szCs w:val="16"/>
            </w:rPr>
          </w:pPr>
          <w:r w:rsidRPr="00B31D5C">
            <w:rPr>
              <w:color w:val="A6A6A6"/>
              <w:sz w:val="16"/>
              <w:szCs w:val="16"/>
            </w:rPr>
            <w:t>1000 Ljubljana</w:t>
          </w:r>
        </w:p>
      </w:tc>
      <w:tc>
        <w:tcPr>
          <w:tcW w:w="3261" w:type="dxa"/>
        </w:tcPr>
        <w:p w:rsidR="00C20568" w:rsidRPr="00B31D5C" w:rsidRDefault="00C20568" w:rsidP="00376492">
          <w:pPr>
            <w:spacing w:afterLines="20" w:after="48" w:line="22" w:lineRule="atLeast"/>
            <w:ind w:left="11" w:hanging="11"/>
            <w:rPr>
              <w:color w:val="A6A6A6"/>
              <w:sz w:val="16"/>
              <w:szCs w:val="16"/>
            </w:rPr>
          </w:pPr>
          <w:r w:rsidRPr="00B31D5C">
            <w:rPr>
              <w:color w:val="A6A6A6"/>
              <w:sz w:val="16"/>
            </w:rPr>
            <w:t>E matjaz.kranjc@slo-zeleznice.si</w:t>
          </w:r>
        </w:p>
      </w:tc>
    </w:tr>
    <w:tr w:rsidR="00C20568" w:rsidTr="00C20568">
      <w:tc>
        <w:tcPr>
          <w:tcW w:w="4389" w:type="dxa"/>
        </w:tcPr>
        <w:p w:rsidR="00C20568" w:rsidRPr="00B31D5C" w:rsidRDefault="00C20568" w:rsidP="00376492">
          <w:pPr>
            <w:spacing w:afterLines="20" w:after="48" w:line="22" w:lineRule="atLeast"/>
            <w:ind w:left="11" w:hanging="11"/>
            <w:rPr>
              <w:color w:val="A6A6A6"/>
              <w:sz w:val="16"/>
              <w:szCs w:val="16"/>
            </w:rPr>
          </w:pPr>
        </w:p>
      </w:tc>
      <w:tc>
        <w:tcPr>
          <w:tcW w:w="1701" w:type="dxa"/>
        </w:tcPr>
        <w:p w:rsidR="00C20568" w:rsidRPr="00B31D5C" w:rsidRDefault="00C20568" w:rsidP="00376492">
          <w:pPr>
            <w:spacing w:afterLines="20" w:after="48" w:line="22" w:lineRule="atLeast"/>
            <w:ind w:left="11" w:hanging="11"/>
            <w:rPr>
              <w:color w:val="A6A6A6"/>
              <w:sz w:val="16"/>
              <w:szCs w:val="16"/>
            </w:rPr>
          </w:pPr>
          <w:r w:rsidRPr="00B31D5C">
            <w:rPr>
              <w:color w:val="A6A6A6"/>
              <w:sz w:val="16"/>
              <w:szCs w:val="16"/>
            </w:rPr>
            <w:t>Slovenija</w:t>
          </w:r>
        </w:p>
      </w:tc>
      <w:tc>
        <w:tcPr>
          <w:tcW w:w="3261" w:type="dxa"/>
        </w:tcPr>
        <w:p w:rsidR="00C20568" w:rsidRPr="00B31D5C" w:rsidRDefault="00C20568" w:rsidP="00376492">
          <w:pPr>
            <w:spacing w:afterLines="20" w:after="48" w:line="22" w:lineRule="atLeast"/>
            <w:ind w:left="11" w:hanging="11"/>
            <w:rPr>
              <w:color w:val="A6A6A6"/>
              <w:sz w:val="16"/>
              <w:szCs w:val="16"/>
            </w:rPr>
          </w:pPr>
          <w:r w:rsidRPr="00B31D5C">
            <w:rPr>
              <w:color w:val="A6A6A6"/>
              <w:sz w:val="16"/>
            </w:rPr>
            <w:t>www.slo-zeleznice.si/sl/infrastruktura</w:t>
          </w:r>
        </w:p>
      </w:tc>
    </w:tr>
  </w:tbl>
  <w:p w:rsidR="00C20568" w:rsidRPr="005251C1" w:rsidRDefault="00C20568" w:rsidP="005251C1">
    <w:pPr>
      <w:spacing w:after="0" w:line="259" w:lineRule="auto"/>
      <w:ind w:left="0" w:firstLine="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568" w:rsidRPr="005251C1" w:rsidRDefault="00C20568" w:rsidP="00C20568">
    <w:pPr>
      <w:pBdr>
        <w:bottom w:val="single" w:sz="4" w:space="1" w:color="auto"/>
      </w:pBdr>
      <w:spacing w:after="0" w:line="259" w:lineRule="auto"/>
      <w:ind w:left="0" w:firstLine="0"/>
    </w:pPr>
    <w:r w:rsidRPr="00BE2BCC">
      <w:rPr>
        <w:rFonts w:eastAsia="Times New Roman" w:cs="Times New Roman"/>
        <w:noProof/>
        <w:spacing w:val="-5"/>
        <w:szCs w:val="20"/>
      </w:rPr>
      <w:drawing>
        <wp:inline distT="0" distB="0" distL="0" distR="0" wp14:anchorId="2562BDFB" wp14:editId="581F0FB0">
          <wp:extent cx="657225" cy="228600"/>
          <wp:effectExtent l="0" t="0" r="9525" b="0"/>
          <wp:docPr id="13998" name="Slika 13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568" w:rsidRPr="00174478" w:rsidRDefault="00C20568" w:rsidP="00C20568">
    <w:pPr>
      <w:pStyle w:val="Glava"/>
      <w:jc w:val="center"/>
      <w:rPr>
        <w:rFonts w:ascii="Calibri" w:hAnsi="Calibri"/>
      </w:rPr>
    </w:pPr>
    <w:r>
      <w:rPr>
        <w:rFonts w:ascii="Calibri" w:hAnsi="Calibri"/>
      </w:rPr>
      <w:t>Slovenske železnice, d.o.o.</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568" w:rsidRPr="00174478" w:rsidRDefault="00C20568" w:rsidP="00C20568">
    <w:pPr>
      <w:pStyle w:val="Glava"/>
      <w:jc w:val="center"/>
      <w:rPr>
        <w:rFonts w:ascii="Calibri" w:hAnsi="Calibri"/>
      </w:rPr>
    </w:pPr>
    <w:r>
      <w:rPr>
        <w:rFonts w:ascii="Calibri" w:hAnsi="Calibri"/>
      </w:rPr>
      <w:t>Slovenske železnice, d.o.o.</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568" w:rsidRPr="00DE0519" w:rsidRDefault="00C20568" w:rsidP="00C20568">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568" w:rsidRPr="00DE0519" w:rsidRDefault="00C20568" w:rsidP="00C20568">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568" w:rsidRPr="00DE0519" w:rsidRDefault="00C20568" w:rsidP="00C20568">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2F7656B"/>
    <w:multiLevelType w:val="hybridMultilevel"/>
    <w:tmpl w:val="E91C57AC"/>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3"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5" w15:restartNumberingAfterBreak="0">
    <w:nsid w:val="0F5C677C"/>
    <w:multiLevelType w:val="hybridMultilevel"/>
    <w:tmpl w:val="9FB09CEC"/>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8"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29FD7EE0"/>
    <w:multiLevelType w:val="hybridMultilevel"/>
    <w:tmpl w:val="42DC630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DF24642"/>
    <w:multiLevelType w:val="hybridMultilevel"/>
    <w:tmpl w:val="3A24F2F2"/>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2"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2256C72"/>
    <w:multiLevelType w:val="hybridMultilevel"/>
    <w:tmpl w:val="9B6AA01A"/>
    <w:lvl w:ilvl="0" w:tplc="D6D40FE6">
      <w:start w:val="1"/>
      <w:numFmt w:val="decimal"/>
      <w:lvlText w:val="%1."/>
      <w:lvlJc w:val="left"/>
      <w:pPr>
        <w:ind w:left="720" w:hanging="360"/>
      </w:pPr>
      <w:rPr>
        <w:rFonts w:hint="default"/>
      </w:rPr>
    </w:lvl>
    <w:lvl w:ilvl="1" w:tplc="6EB6ABD8" w:tentative="1">
      <w:start w:val="1"/>
      <w:numFmt w:val="lowerLetter"/>
      <w:lvlText w:val="%2."/>
      <w:lvlJc w:val="left"/>
      <w:pPr>
        <w:ind w:left="1440" w:hanging="360"/>
      </w:pPr>
    </w:lvl>
    <w:lvl w:ilvl="2" w:tplc="31F256A0" w:tentative="1">
      <w:start w:val="1"/>
      <w:numFmt w:val="lowerRoman"/>
      <w:lvlText w:val="%3."/>
      <w:lvlJc w:val="right"/>
      <w:pPr>
        <w:ind w:left="2160" w:hanging="180"/>
      </w:pPr>
    </w:lvl>
    <w:lvl w:ilvl="3" w:tplc="BFA6E250" w:tentative="1">
      <w:start w:val="1"/>
      <w:numFmt w:val="decimal"/>
      <w:lvlText w:val="%4."/>
      <w:lvlJc w:val="left"/>
      <w:pPr>
        <w:ind w:left="2880" w:hanging="360"/>
      </w:pPr>
    </w:lvl>
    <w:lvl w:ilvl="4" w:tplc="A7AA9738" w:tentative="1">
      <w:start w:val="1"/>
      <w:numFmt w:val="lowerLetter"/>
      <w:lvlText w:val="%5."/>
      <w:lvlJc w:val="left"/>
      <w:pPr>
        <w:ind w:left="3600" w:hanging="360"/>
      </w:pPr>
    </w:lvl>
    <w:lvl w:ilvl="5" w:tplc="DB2019B6" w:tentative="1">
      <w:start w:val="1"/>
      <w:numFmt w:val="lowerRoman"/>
      <w:lvlText w:val="%6."/>
      <w:lvlJc w:val="right"/>
      <w:pPr>
        <w:ind w:left="4320" w:hanging="180"/>
      </w:pPr>
    </w:lvl>
    <w:lvl w:ilvl="6" w:tplc="D0AE1944" w:tentative="1">
      <w:start w:val="1"/>
      <w:numFmt w:val="decimal"/>
      <w:lvlText w:val="%7."/>
      <w:lvlJc w:val="left"/>
      <w:pPr>
        <w:ind w:left="5040" w:hanging="360"/>
      </w:pPr>
    </w:lvl>
    <w:lvl w:ilvl="7" w:tplc="AEC2BF50" w:tentative="1">
      <w:start w:val="1"/>
      <w:numFmt w:val="lowerLetter"/>
      <w:lvlText w:val="%8."/>
      <w:lvlJc w:val="left"/>
      <w:pPr>
        <w:ind w:left="5760" w:hanging="360"/>
      </w:pPr>
    </w:lvl>
    <w:lvl w:ilvl="8" w:tplc="19BED1FC" w:tentative="1">
      <w:start w:val="1"/>
      <w:numFmt w:val="lowerRoman"/>
      <w:lvlText w:val="%9."/>
      <w:lvlJc w:val="right"/>
      <w:pPr>
        <w:ind w:left="6480" w:hanging="180"/>
      </w:pPr>
    </w:lvl>
  </w:abstractNum>
  <w:abstractNum w:abstractNumId="14" w15:restartNumberingAfterBreak="0">
    <w:nsid w:val="33AC7EC0"/>
    <w:multiLevelType w:val="hybridMultilevel"/>
    <w:tmpl w:val="D34A5380"/>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6" w15:restartNumberingAfterBreak="0">
    <w:nsid w:val="364E0487"/>
    <w:multiLevelType w:val="hybridMultilevel"/>
    <w:tmpl w:val="D43C9E0C"/>
    <w:lvl w:ilvl="0" w:tplc="CF440BB4">
      <w:start w:val="1"/>
      <w:numFmt w:val="bullet"/>
      <w:lvlText w:val="o"/>
      <w:lvlJc w:val="left"/>
      <w:pPr>
        <w:tabs>
          <w:tab w:val="num" w:pos="720"/>
        </w:tabs>
        <w:ind w:left="720" w:hanging="360"/>
      </w:pPr>
      <w:rPr>
        <w:rFonts w:ascii="Courier New" w:hAnsi="Courier New" w:cs="Courier New" w:hint="default"/>
      </w:rPr>
    </w:lvl>
    <w:lvl w:ilvl="1" w:tplc="6EC8851A" w:tentative="1">
      <w:start w:val="1"/>
      <w:numFmt w:val="bullet"/>
      <w:lvlText w:val="o"/>
      <w:lvlJc w:val="left"/>
      <w:pPr>
        <w:tabs>
          <w:tab w:val="num" w:pos="1440"/>
        </w:tabs>
        <w:ind w:left="1440" w:hanging="360"/>
      </w:pPr>
      <w:rPr>
        <w:rFonts w:ascii="Courier New" w:hAnsi="Courier New" w:cs="Courier New" w:hint="default"/>
      </w:rPr>
    </w:lvl>
    <w:lvl w:ilvl="2" w:tplc="A48C3854" w:tentative="1">
      <w:start w:val="1"/>
      <w:numFmt w:val="bullet"/>
      <w:lvlText w:val=""/>
      <w:lvlJc w:val="left"/>
      <w:pPr>
        <w:tabs>
          <w:tab w:val="num" w:pos="2160"/>
        </w:tabs>
        <w:ind w:left="2160" w:hanging="360"/>
      </w:pPr>
      <w:rPr>
        <w:rFonts w:ascii="Wingdings" w:hAnsi="Wingdings" w:hint="default"/>
      </w:rPr>
    </w:lvl>
    <w:lvl w:ilvl="3" w:tplc="3E2CAB8C" w:tentative="1">
      <w:start w:val="1"/>
      <w:numFmt w:val="bullet"/>
      <w:lvlText w:val=""/>
      <w:lvlJc w:val="left"/>
      <w:pPr>
        <w:tabs>
          <w:tab w:val="num" w:pos="2880"/>
        </w:tabs>
        <w:ind w:left="2880" w:hanging="360"/>
      </w:pPr>
      <w:rPr>
        <w:rFonts w:ascii="Symbol" w:hAnsi="Symbol" w:hint="default"/>
      </w:rPr>
    </w:lvl>
    <w:lvl w:ilvl="4" w:tplc="9620D752" w:tentative="1">
      <w:start w:val="1"/>
      <w:numFmt w:val="bullet"/>
      <w:lvlText w:val="o"/>
      <w:lvlJc w:val="left"/>
      <w:pPr>
        <w:tabs>
          <w:tab w:val="num" w:pos="3600"/>
        </w:tabs>
        <w:ind w:left="3600" w:hanging="360"/>
      </w:pPr>
      <w:rPr>
        <w:rFonts w:ascii="Courier New" w:hAnsi="Courier New" w:cs="Courier New" w:hint="default"/>
      </w:rPr>
    </w:lvl>
    <w:lvl w:ilvl="5" w:tplc="F920C416" w:tentative="1">
      <w:start w:val="1"/>
      <w:numFmt w:val="bullet"/>
      <w:lvlText w:val=""/>
      <w:lvlJc w:val="left"/>
      <w:pPr>
        <w:tabs>
          <w:tab w:val="num" w:pos="4320"/>
        </w:tabs>
        <w:ind w:left="4320" w:hanging="360"/>
      </w:pPr>
      <w:rPr>
        <w:rFonts w:ascii="Wingdings" w:hAnsi="Wingdings" w:hint="default"/>
      </w:rPr>
    </w:lvl>
    <w:lvl w:ilvl="6" w:tplc="22D470D8" w:tentative="1">
      <w:start w:val="1"/>
      <w:numFmt w:val="bullet"/>
      <w:lvlText w:val=""/>
      <w:lvlJc w:val="left"/>
      <w:pPr>
        <w:tabs>
          <w:tab w:val="num" w:pos="5040"/>
        </w:tabs>
        <w:ind w:left="5040" w:hanging="360"/>
      </w:pPr>
      <w:rPr>
        <w:rFonts w:ascii="Symbol" w:hAnsi="Symbol" w:hint="default"/>
      </w:rPr>
    </w:lvl>
    <w:lvl w:ilvl="7" w:tplc="97E6ECD6" w:tentative="1">
      <w:start w:val="1"/>
      <w:numFmt w:val="bullet"/>
      <w:lvlText w:val="o"/>
      <w:lvlJc w:val="left"/>
      <w:pPr>
        <w:tabs>
          <w:tab w:val="num" w:pos="5760"/>
        </w:tabs>
        <w:ind w:left="5760" w:hanging="360"/>
      </w:pPr>
      <w:rPr>
        <w:rFonts w:ascii="Courier New" w:hAnsi="Courier New" w:cs="Courier New" w:hint="default"/>
      </w:rPr>
    </w:lvl>
    <w:lvl w:ilvl="8" w:tplc="5B8A45D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CDB665A"/>
    <w:multiLevelType w:val="hybridMultilevel"/>
    <w:tmpl w:val="A5DE9F8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3F653BEF"/>
    <w:multiLevelType w:val="hybridMultilevel"/>
    <w:tmpl w:val="E3E2DB7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0"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1367FB1"/>
    <w:multiLevelType w:val="hybridMultilevel"/>
    <w:tmpl w:val="DE865430"/>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3294C49"/>
    <w:multiLevelType w:val="hybridMultilevel"/>
    <w:tmpl w:val="A3B4BC5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25" w15:restartNumberingAfterBreak="0">
    <w:nsid w:val="46736CF9"/>
    <w:multiLevelType w:val="multilevel"/>
    <w:tmpl w:val="ED00A3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27" w15:restartNumberingAfterBreak="0">
    <w:nsid w:val="4F56516B"/>
    <w:multiLevelType w:val="hybridMultilevel"/>
    <w:tmpl w:val="59DA8DEE"/>
    <w:lvl w:ilvl="0" w:tplc="C7A24970">
      <w:start w:val="1"/>
      <w:numFmt w:val="bullet"/>
      <w:lvlText w:val=""/>
      <w:lvlJc w:val="left"/>
      <w:pPr>
        <w:ind w:left="720" w:hanging="360"/>
      </w:pPr>
      <w:rPr>
        <w:rFonts w:ascii="Symbol" w:hAnsi="Symbol" w:hint="default"/>
      </w:rPr>
    </w:lvl>
    <w:lvl w:ilvl="1" w:tplc="AF5CDE2E" w:tentative="1">
      <w:start w:val="1"/>
      <w:numFmt w:val="bullet"/>
      <w:lvlText w:val="o"/>
      <w:lvlJc w:val="left"/>
      <w:pPr>
        <w:ind w:left="1440" w:hanging="360"/>
      </w:pPr>
      <w:rPr>
        <w:rFonts w:ascii="Courier New" w:hAnsi="Courier New" w:cs="Courier New" w:hint="default"/>
      </w:rPr>
    </w:lvl>
    <w:lvl w:ilvl="2" w:tplc="4028BE3C" w:tentative="1">
      <w:start w:val="1"/>
      <w:numFmt w:val="bullet"/>
      <w:lvlText w:val=""/>
      <w:lvlJc w:val="left"/>
      <w:pPr>
        <w:ind w:left="2160" w:hanging="360"/>
      </w:pPr>
      <w:rPr>
        <w:rFonts w:ascii="Wingdings" w:hAnsi="Wingdings" w:hint="default"/>
      </w:rPr>
    </w:lvl>
    <w:lvl w:ilvl="3" w:tplc="B54A4662" w:tentative="1">
      <w:start w:val="1"/>
      <w:numFmt w:val="bullet"/>
      <w:lvlText w:val=""/>
      <w:lvlJc w:val="left"/>
      <w:pPr>
        <w:ind w:left="2880" w:hanging="360"/>
      </w:pPr>
      <w:rPr>
        <w:rFonts w:ascii="Symbol" w:hAnsi="Symbol" w:hint="default"/>
      </w:rPr>
    </w:lvl>
    <w:lvl w:ilvl="4" w:tplc="A80424BA" w:tentative="1">
      <w:start w:val="1"/>
      <w:numFmt w:val="bullet"/>
      <w:lvlText w:val="o"/>
      <w:lvlJc w:val="left"/>
      <w:pPr>
        <w:ind w:left="3600" w:hanging="360"/>
      </w:pPr>
      <w:rPr>
        <w:rFonts w:ascii="Courier New" w:hAnsi="Courier New" w:cs="Courier New" w:hint="default"/>
      </w:rPr>
    </w:lvl>
    <w:lvl w:ilvl="5" w:tplc="67D6F2B8" w:tentative="1">
      <w:start w:val="1"/>
      <w:numFmt w:val="bullet"/>
      <w:lvlText w:val=""/>
      <w:lvlJc w:val="left"/>
      <w:pPr>
        <w:ind w:left="4320" w:hanging="360"/>
      </w:pPr>
      <w:rPr>
        <w:rFonts w:ascii="Wingdings" w:hAnsi="Wingdings" w:hint="default"/>
      </w:rPr>
    </w:lvl>
    <w:lvl w:ilvl="6" w:tplc="03F8B4C0" w:tentative="1">
      <w:start w:val="1"/>
      <w:numFmt w:val="bullet"/>
      <w:lvlText w:val=""/>
      <w:lvlJc w:val="left"/>
      <w:pPr>
        <w:ind w:left="5040" w:hanging="360"/>
      </w:pPr>
      <w:rPr>
        <w:rFonts w:ascii="Symbol" w:hAnsi="Symbol" w:hint="default"/>
      </w:rPr>
    </w:lvl>
    <w:lvl w:ilvl="7" w:tplc="C4023C84" w:tentative="1">
      <w:start w:val="1"/>
      <w:numFmt w:val="bullet"/>
      <w:lvlText w:val="o"/>
      <w:lvlJc w:val="left"/>
      <w:pPr>
        <w:ind w:left="5760" w:hanging="360"/>
      </w:pPr>
      <w:rPr>
        <w:rFonts w:ascii="Courier New" w:hAnsi="Courier New" w:cs="Courier New" w:hint="default"/>
      </w:rPr>
    </w:lvl>
    <w:lvl w:ilvl="8" w:tplc="F50A199E" w:tentative="1">
      <w:start w:val="1"/>
      <w:numFmt w:val="bullet"/>
      <w:lvlText w:val=""/>
      <w:lvlJc w:val="left"/>
      <w:pPr>
        <w:ind w:left="6480" w:hanging="360"/>
      </w:pPr>
      <w:rPr>
        <w:rFonts w:ascii="Wingdings" w:hAnsi="Wingdings" w:hint="default"/>
      </w:rPr>
    </w:lvl>
  </w:abstractNum>
  <w:abstractNum w:abstractNumId="28" w15:restartNumberingAfterBreak="0">
    <w:nsid w:val="56E316B6"/>
    <w:multiLevelType w:val="hybridMultilevel"/>
    <w:tmpl w:val="08727A44"/>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30"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32" w15:restartNumberingAfterBreak="0">
    <w:nsid w:val="69831091"/>
    <w:multiLevelType w:val="hybridMultilevel"/>
    <w:tmpl w:val="735E5CC2"/>
    <w:lvl w:ilvl="0" w:tplc="70C4AC2A">
      <w:start w:val="1"/>
      <w:numFmt w:val="bullet"/>
      <w:lvlText w:val="-"/>
      <w:lvlJc w:val="left"/>
      <w:pPr>
        <w:ind w:left="123"/>
      </w:pPr>
      <w:rPr>
        <w:rFonts w:ascii="Arial" w:eastAsia="Arial" w:hAnsi="Arial" w:cs="Arial"/>
        <w:b w:val="0"/>
        <w:i w:val="0"/>
        <w:strike w:val="0"/>
        <w:dstrike w:val="0"/>
        <w:color w:val="EC008B"/>
        <w:sz w:val="19"/>
        <w:szCs w:val="19"/>
        <w:u w:val="none" w:color="000000"/>
        <w:bdr w:val="none" w:sz="0" w:space="0" w:color="auto"/>
        <w:shd w:val="clear" w:color="auto" w:fill="auto"/>
        <w:vertAlign w:val="baseline"/>
      </w:rPr>
    </w:lvl>
    <w:lvl w:ilvl="1" w:tplc="6FE03D90">
      <w:start w:val="1"/>
      <w:numFmt w:val="bullet"/>
      <w:lvlText w:val="o"/>
      <w:lvlJc w:val="left"/>
      <w:pPr>
        <w:ind w:left="1080"/>
      </w:pPr>
      <w:rPr>
        <w:rFonts w:ascii="Arial" w:eastAsia="Arial" w:hAnsi="Arial" w:cs="Arial"/>
        <w:b w:val="0"/>
        <w:i w:val="0"/>
        <w:strike w:val="0"/>
        <w:dstrike w:val="0"/>
        <w:color w:val="EC008B"/>
        <w:sz w:val="19"/>
        <w:szCs w:val="19"/>
        <w:u w:val="none" w:color="000000"/>
        <w:bdr w:val="none" w:sz="0" w:space="0" w:color="auto"/>
        <w:shd w:val="clear" w:color="auto" w:fill="auto"/>
        <w:vertAlign w:val="baseline"/>
      </w:rPr>
    </w:lvl>
    <w:lvl w:ilvl="2" w:tplc="4E42A98E">
      <w:start w:val="1"/>
      <w:numFmt w:val="bullet"/>
      <w:lvlText w:val="▪"/>
      <w:lvlJc w:val="left"/>
      <w:pPr>
        <w:ind w:left="1800"/>
      </w:pPr>
      <w:rPr>
        <w:rFonts w:ascii="Arial" w:eastAsia="Arial" w:hAnsi="Arial" w:cs="Arial"/>
        <w:b w:val="0"/>
        <w:i w:val="0"/>
        <w:strike w:val="0"/>
        <w:dstrike w:val="0"/>
        <w:color w:val="EC008B"/>
        <w:sz w:val="19"/>
        <w:szCs w:val="19"/>
        <w:u w:val="none" w:color="000000"/>
        <w:bdr w:val="none" w:sz="0" w:space="0" w:color="auto"/>
        <w:shd w:val="clear" w:color="auto" w:fill="auto"/>
        <w:vertAlign w:val="baseline"/>
      </w:rPr>
    </w:lvl>
    <w:lvl w:ilvl="3" w:tplc="3E76A67A">
      <w:start w:val="1"/>
      <w:numFmt w:val="bullet"/>
      <w:lvlText w:val="•"/>
      <w:lvlJc w:val="left"/>
      <w:pPr>
        <w:ind w:left="2520"/>
      </w:pPr>
      <w:rPr>
        <w:rFonts w:ascii="Arial" w:eastAsia="Arial" w:hAnsi="Arial" w:cs="Arial"/>
        <w:b w:val="0"/>
        <w:i w:val="0"/>
        <w:strike w:val="0"/>
        <w:dstrike w:val="0"/>
        <w:color w:val="EC008B"/>
        <w:sz w:val="19"/>
        <w:szCs w:val="19"/>
        <w:u w:val="none" w:color="000000"/>
        <w:bdr w:val="none" w:sz="0" w:space="0" w:color="auto"/>
        <w:shd w:val="clear" w:color="auto" w:fill="auto"/>
        <w:vertAlign w:val="baseline"/>
      </w:rPr>
    </w:lvl>
    <w:lvl w:ilvl="4" w:tplc="400A5424">
      <w:start w:val="1"/>
      <w:numFmt w:val="bullet"/>
      <w:lvlText w:val="o"/>
      <w:lvlJc w:val="left"/>
      <w:pPr>
        <w:ind w:left="3240"/>
      </w:pPr>
      <w:rPr>
        <w:rFonts w:ascii="Arial" w:eastAsia="Arial" w:hAnsi="Arial" w:cs="Arial"/>
        <w:b w:val="0"/>
        <w:i w:val="0"/>
        <w:strike w:val="0"/>
        <w:dstrike w:val="0"/>
        <w:color w:val="EC008B"/>
        <w:sz w:val="19"/>
        <w:szCs w:val="19"/>
        <w:u w:val="none" w:color="000000"/>
        <w:bdr w:val="none" w:sz="0" w:space="0" w:color="auto"/>
        <w:shd w:val="clear" w:color="auto" w:fill="auto"/>
        <w:vertAlign w:val="baseline"/>
      </w:rPr>
    </w:lvl>
    <w:lvl w:ilvl="5" w:tplc="5784FC40">
      <w:start w:val="1"/>
      <w:numFmt w:val="bullet"/>
      <w:lvlText w:val="▪"/>
      <w:lvlJc w:val="left"/>
      <w:pPr>
        <w:ind w:left="3960"/>
      </w:pPr>
      <w:rPr>
        <w:rFonts w:ascii="Arial" w:eastAsia="Arial" w:hAnsi="Arial" w:cs="Arial"/>
        <w:b w:val="0"/>
        <w:i w:val="0"/>
        <w:strike w:val="0"/>
        <w:dstrike w:val="0"/>
        <w:color w:val="EC008B"/>
        <w:sz w:val="19"/>
        <w:szCs w:val="19"/>
        <w:u w:val="none" w:color="000000"/>
        <w:bdr w:val="none" w:sz="0" w:space="0" w:color="auto"/>
        <w:shd w:val="clear" w:color="auto" w:fill="auto"/>
        <w:vertAlign w:val="baseline"/>
      </w:rPr>
    </w:lvl>
    <w:lvl w:ilvl="6" w:tplc="B7A49D38">
      <w:start w:val="1"/>
      <w:numFmt w:val="bullet"/>
      <w:lvlText w:val="•"/>
      <w:lvlJc w:val="left"/>
      <w:pPr>
        <w:ind w:left="4680"/>
      </w:pPr>
      <w:rPr>
        <w:rFonts w:ascii="Arial" w:eastAsia="Arial" w:hAnsi="Arial" w:cs="Arial"/>
        <w:b w:val="0"/>
        <w:i w:val="0"/>
        <w:strike w:val="0"/>
        <w:dstrike w:val="0"/>
        <w:color w:val="EC008B"/>
        <w:sz w:val="19"/>
        <w:szCs w:val="19"/>
        <w:u w:val="none" w:color="000000"/>
        <w:bdr w:val="none" w:sz="0" w:space="0" w:color="auto"/>
        <w:shd w:val="clear" w:color="auto" w:fill="auto"/>
        <w:vertAlign w:val="baseline"/>
      </w:rPr>
    </w:lvl>
    <w:lvl w:ilvl="7" w:tplc="09C668B2">
      <w:start w:val="1"/>
      <w:numFmt w:val="bullet"/>
      <w:lvlText w:val="o"/>
      <w:lvlJc w:val="left"/>
      <w:pPr>
        <w:ind w:left="5400"/>
      </w:pPr>
      <w:rPr>
        <w:rFonts w:ascii="Arial" w:eastAsia="Arial" w:hAnsi="Arial" w:cs="Arial"/>
        <w:b w:val="0"/>
        <w:i w:val="0"/>
        <w:strike w:val="0"/>
        <w:dstrike w:val="0"/>
        <w:color w:val="EC008B"/>
        <w:sz w:val="19"/>
        <w:szCs w:val="19"/>
        <w:u w:val="none" w:color="000000"/>
        <w:bdr w:val="none" w:sz="0" w:space="0" w:color="auto"/>
        <w:shd w:val="clear" w:color="auto" w:fill="auto"/>
        <w:vertAlign w:val="baseline"/>
      </w:rPr>
    </w:lvl>
    <w:lvl w:ilvl="8" w:tplc="F1A6F23C">
      <w:start w:val="1"/>
      <w:numFmt w:val="bullet"/>
      <w:lvlText w:val="▪"/>
      <w:lvlJc w:val="left"/>
      <w:pPr>
        <w:ind w:left="6120"/>
      </w:pPr>
      <w:rPr>
        <w:rFonts w:ascii="Arial" w:eastAsia="Arial" w:hAnsi="Arial" w:cs="Arial"/>
        <w:b w:val="0"/>
        <w:i w:val="0"/>
        <w:strike w:val="0"/>
        <w:dstrike w:val="0"/>
        <w:color w:val="EC008B"/>
        <w:sz w:val="19"/>
        <w:szCs w:val="19"/>
        <w:u w:val="none" w:color="000000"/>
        <w:bdr w:val="none" w:sz="0" w:space="0" w:color="auto"/>
        <w:shd w:val="clear" w:color="auto" w:fill="auto"/>
        <w:vertAlign w:val="baseline"/>
      </w:rPr>
    </w:lvl>
  </w:abstractNum>
  <w:abstractNum w:abstractNumId="33" w15:restartNumberingAfterBreak="0">
    <w:nsid w:val="6A021869"/>
    <w:multiLevelType w:val="hybridMultilevel"/>
    <w:tmpl w:val="8440F7C6"/>
    <w:lvl w:ilvl="0" w:tplc="C42A19AE">
      <w:numFmt w:val="bullet"/>
      <w:lvlText w:val="-"/>
      <w:lvlJc w:val="left"/>
      <w:pPr>
        <w:ind w:left="720" w:hanging="360"/>
      </w:pPr>
      <w:rPr>
        <w:rFonts w:ascii="Times New Roman" w:eastAsiaTheme="minorHAnsi" w:hAnsi="Times New Roman" w:cs="Times New Roman" w:hint="default"/>
      </w:rPr>
    </w:lvl>
    <w:lvl w:ilvl="1" w:tplc="AA562024" w:tentative="1">
      <w:start w:val="1"/>
      <w:numFmt w:val="bullet"/>
      <w:lvlText w:val="o"/>
      <w:lvlJc w:val="left"/>
      <w:pPr>
        <w:ind w:left="1440" w:hanging="360"/>
      </w:pPr>
      <w:rPr>
        <w:rFonts w:ascii="Courier New" w:hAnsi="Courier New" w:cs="Courier New" w:hint="default"/>
      </w:rPr>
    </w:lvl>
    <w:lvl w:ilvl="2" w:tplc="63D2E55A" w:tentative="1">
      <w:start w:val="1"/>
      <w:numFmt w:val="bullet"/>
      <w:lvlText w:val=""/>
      <w:lvlJc w:val="left"/>
      <w:pPr>
        <w:ind w:left="2160" w:hanging="360"/>
      </w:pPr>
      <w:rPr>
        <w:rFonts w:ascii="Wingdings" w:hAnsi="Wingdings" w:hint="default"/>
      </w:rPr>
    </w:lvl>
    <w:lvl w:ilvl="3" w:tplc="50D67950" w:tentative="1">
      <w:start w:val="1"/>
      <w:numFmt w:val="bullet"/>
      <w:lvlText w:val=""/>
      <w:lvlJc w:val="left"/>
      <w:pPr>
        <w:ind w:left="2880" w:hanging="360"/>
      </w:pPr>
      <w:rPr>
        <w:rFonts w:ascii="Symbol" w:hAnsi="Symbol" w:hint="default"/>
      </w:rPr>
    </w:lvl>
    <w:lvl w:ilvl="4" w:tplc="63260EA0" w:tentative="1">
      <w:start w:val="1"/>
      <w:numFmt w:val="bullet"/>
      <w:lvlText w:val="o"/>
      <w:lvlJc w:val="left"/>
      <w:pPr>
        <w:ind w:left="3600" w:hanging="360"/>
      </w:pPr>
      <w:rPr>
        <w:rFonts w:ascii="Courier New" w:hAnsi="Courier New" w:cs="Courier New" w:hint="default"/>
      </w:rPr>
    </w:lvl>
    <w:lvl w:ilvl="5" w:tplc="64E4F1CE" w:tentative="1">
      <w:start w:val="1"/>
      <w:numFmt w:val="bullet"/>
      <w:lvlText w:val=""/>
      <w:lvlJc w:val="left"/>
      <w:pPr>
        <w:ind w:left="4320" w:hanging="360"/>
      </w:pPr>
      <w:rPr>
        <w:rFonts w:ascii="Wingdings" w:hAnsi="Wingdings" w:hint="default"/>
      </w:rPr>
    </w:lvl>
    <w:lvl w:ilvl="6" w:tplc="1BAAC55C" w:tentative="1">
      <w:start w:val="1"/>
      <w:numFmt w:val="bullet"/>
      <w:lvlText w:val=""/>
      <w:lvlJc w:val="left"/>
      <w:pPr>
        <w:ind w:left="5040" w:hanging="360"/>
      </w:pPr>
      <w:rPr>
        <w:rFonts w:ascii="Symbol" w:hAnsi="Symbol" w:hint="default"/>
      </w:rPr>
    </w:lvl>
    <w:lvl w:ilvl="7" w:tplc="D70EC1FA" w:tentative="1">
      <w:start w:val="1"/>
      <w:numFmt w:val="bullet"/>
      <w:lvlText w:val="o"/>
      <w:lvlJc w:val="left"/>
      <w:pPr>
        <w:ind w:left="5760" w:hanging="360"/>
      </w:pPr>
      <w:rPr>
        <w:rFonts w:ascii="Courier New" w:hAnsi="Courier New" w:cs="Courier New" w:hint="default"/>
      </w:rPr>
    </w:lvl>
    <w:lvl w:ilvl="8" w:tplc="3B4053B4" w:tentative="1">
      <w:start w:val="1"/>
      <w:numFmt w:val="bullet"/>
      <w:lvlText w:val=""/>
      <w:lvlJc w:val="left"/>
      <w:pPr>
        <w:ind w:left="6480" w:hanging="360"/>
      </w:pPr>
      <w:rPr>
        <w:rFonts w:ascii="Wingdings" w:hAnsi="Wingdings" w:hint="default"/>
      </w:rPr>
    </w:lvl>
  </w:abstractNum>
  <w:abstractNum w:abstractNumId="34" w15:restartNumberingAfterBreak="0">
    <w:nsid w:val="6A03336D"/>
    <w:multiLevelType w:val="multilevel"/>
    <w:tmpl w:val="0424001F"/>
    <w:numStyleLink w:val="Slog3"/>
  </w:abstractNum>
  <w:abstractNum w:abstractNumId="35"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7"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8B16FE5"/>
    <w:multiLevelType w:val="hybridMultilevel"/>
    <w:tmpl w:val="CDF4831A"/>
    <w:lvl w:ilvl="0" w:tplc="BFD01614">
      <w:start w:val="1"/>
      <w:numFmt w:val="bullet"/>
      <w:lvlText w:val=""/>
      <w:lvlJc w:val="left"/>
      <w:pPr>
        <w:tabs>
          <w:tab w:val="num" w:pos="720"/>
        </w:tabs>
        <w:ind w:left="720" w:hanging="360"/>
      </w:pPr>
      <w:rPr>
        <w:rFonts w:ascii="Symbol" w:hAnsi="Symbol" w:hint="default"/>
      </w:rPr>
    </w:lvl>
    <w:lvl w:ilvl="1" w:tplc="83BE992C" w:tentative="1">
      <w:start w:val="1"/>
      <w:numFmt w:val="bullet"/>
      <w:lvlText w:val="o"/>
      <w:lvlJc w:val="left"/>
      <w:pPr>
        <w:tabs>
          <w:tab w:val="num" w:pos="1440"/>
        </w:tabs>
        <w:ind w:left="1440" w:hanging="360"/>
      </w:pPr>
      <w:rPr>
        <w:rFonts w:ascii="Courier New" w:hAnsi="Courier New" w:cs="Courier New" w:hint="default"/>
      </w:rPr>
    </w:lvl>
    <w:lvl w:ilvl="2" w:tplc="9928FEA8" w:tentative="1">
      <w:start w:val="1"/>
      <w:numFmt w:val="bullet"/>
      <w:lvlText w:val=""/>
      <w:lvlJc w:val="left"/>
      <w:pPr>
        <w:tabs>
          <w:tab w:val="num" w:pos="2160"/>
        </w:tabs>
        <w:ind w:left="2160" w:hanging="360"/>
      </w:pPr>
      <w:rPr>
        <w:rFonts w:ascii="Wingdings" w:hAnsi="Wingdings" w:hint="default"/>
      </w:rPr>
    </w:lvl>
    <w:lvl w:ilvl="3" w:tplc="2088820C" w:tentative="1">
      <w:start w:val="1"/>
      <w:numFmt w:val="bullet"/>
      <w:lvlText w:val=""/>
      <w:lvlJc w:val="left"/>
      <w:pPr>
        <w:tabs>
          <w:tab w:val="num" w:pos="2880"/>
        </w:tabs>
        <w:ind w:left="2880" w:hanging="360"/>
      </w:pPr>
      <w:rPr>
        <w:rFonts w:ascii="Symbol" w:hAnsi="Symbol" w:hint="default"/>
      </w:rPr>
    </w:lvl>
    <w:lvl w:ilvl="4" w:tplc="8D00C1EE" w:tentative="1">
      <w:start w:val="1"/>
      <w:numFmt w:val="bullet"/>
      <w:lvlText w:val="o"/>
      <w:lvlJc w:val="left"/>
      <w:pPr>
        <w:tabs>
          <w:tab w:val="num" w:pos="3600"/>
        </w:tabs>
        <w:ind w:left="3600" w:hanging="360"/>
      </w:pPr>
      <w:rPr>
        <w:rFonts w:ascii="Courier New" w:hAnsi="Courier New" w:cs="Courier New" w:hint="default"/>
      </w:rPr>
    </w:lvl>
    <w:lvl w:ilvl="5" w:tplc="511860C0" w:tentative="1">
      <w:start w:val="1"/>
      <w:numFmt w:val="bullet"/>
      <w:lvlText w:val=""/>
      <w:lvlJc w:val="left"/>
      <w:pPr>
        <w:tabs>
          <w:tab w:val="num" w:pos="4320"/>
        </w:tabs>
        <w:ind w:left="4320" w:hanging="360"/>
      </w:pPr>
      <w:rPr>
        <w:rFonts w:ascii="Wingdings" w:hAnsi="Wingdings" w:hint="default"/>
      </w:rPr>
    </w:lvl>
    <w:lvl w:ilvl="6" w:tplc="1A629EC2" w:tentative="1">
      <w:start w:val="1"/>
      <w:numFmt w:val="bullet"/>
      <w:lvlText w:val=""/>
      <w:lvlJc w:val="left"/>
      <w:pPr>
        <w:tabs>
          <w:tab w:val="num" w:pos="5040"/>
        </w:tabs>
        <w:ind w:left="5040" w:hanging="360"/>
      </w:pPr>
      <w:rPr>
        <w:rFonts w:ascii="Symbol" w:hAnsi="Symbol" w:hint="default"/>
      </w:rPr>
    </w:lvl>
    <w:lvl w:ilvl="7" w:tplc="103AEFD8" w:tentative="1">
      <w:start w:val="1"/>
      <w:numFmt w:val="bullet"/>
      <w:lvlText w:val="o"/>
      <w:lvlJc w:val="left"/>
      <w:pPr>
        <w:tabs>
          <w:tab w:val="num" w:pos="5760"/>
        </w:tabs>
        <w:ind w:left="5760" w:hanging="360"/>
      </w:pPr>
      <w:rPr>
        <w:rFonts w:ascii="Courier New" w:hAnsi="Courier New" w:cs="Courier New" w:hint="default"/>
      </w:rPr>
    </w:lvl>
    <w:lvl w:ilvl="8" w:tplc="B4165AD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E72B1F"/>
    <w:multiLevelType w:val="hybridMultilevel"/>
    <w:tmpl w:val="00CE34AA"/>
    <w:lvl w:ilvl="0" w:tplc="2CA64278">
      <w:numFmt w:val="bullet"/>
      <w:lvlText w:val="-"/>
      <w:lvlJc w:val="left"/>
      <w:pPr>
        <w:tabs>
          <w:tab w:val="num" w:pos="693"/>
        </w:tabs>
        <w:ind w:left="693" w:hanging="360"/>
      </w:pPr>
      <w:rPr>
        <w:rFonts w:ascii="Arial" w:eastAsia="Times New Roman" w:hAnsi="Arial" w:cs="Arial" w:hint="default"/>
      </w:rPr>
    </w:lvl>
    <w:lvl w:ilvl="1" w:tplc="4C8277A2" w:tentative="1">
      <w:start w:val="1"/>
      <w:numFmt w:val="bullet"/>
      <w:lvlText w:val="o"/>
      <w:lvlJc w:val="left"/>
      <w:pPr>
        <w:tabs>
          <w:tab w:val="num" w:pos="1413"/>
        </w:tabs>
        <w:ind w:left="1413" w:hanging="360"/>
      </w:pPr>
      <w:rPr>
        <w:rFonts w:ascii="Courier New" w:hAnsi="Courier New" w:cs="Courier New" w:hint="default"/>
      </w:rPr>
    </w:lvl>
    <w:lvl w:ilvl="2" w:tplc="0CCAE60A" w:tentative="1">
      <w:start w:val="1"/>
      <w:numFmt w:val="bullet"/>
      <w:lvlText w:val=""/>
      <w:lvlJc w:val="left"/>
      <w:pPr>
        <w:tabs>
          <w:tab w:val="num" w:pos="2133"/>
        </w:tabs>
        <w:ind w:left="2133" w:hanging="360"/>
      </w:pPr>
      <w:rPr>
        <w:rFonts w:ascii="Wingdings" w:hAnsi="Wingdings" w:hint="default"/>
      </w:rPr>
    </w:lvl>
    <w:lvl w:ilvl="3" w:tplc="96604E8E" w:tentative="1">
      <w:start w:val="1"/>
      <w:numFmt w:val="bullet"/>
      <w:lvlText w:val=""/>
      <w:lvlJc w:val="left"/>
      <w:pPr>
        <w:tabs>
          <w:tab w:val="num" w:pos="2853"/>
        </w:tabs>
        <w:ind w:left="2853" w:hanging="360"/>
      </w:pPr>
      <w:rPr>
        <w:rFonts w:ascii="Symbol" w:hAnsi="Symbol" w:hint="default"/>
      </w:rPr>
    </w:lvl>
    <w:lvl w:ilvl="4" w:tplc="197AAB5E" w:tentative="1">
      <w:start w:val="1"/>
      <w:numFmt w:val="bullet"/>
      <w:lvlText w:val="o"/>
      <w:lvlJc w:val="left"/>
      <w:pPr>
        <w:tabs>
          <w:tab w:val="num" w:pos="3573"/>
        </w:tabs>
        <w:ind w:left="3573" w:hanging="360"/>
      </w:pPr>
      <w:rPr>
        <w:rFonts w:ascii="Courier New" w:hAnsi="Courier New" w:cs="Courier New" w:hint="default"/>
      </w:rPr>
    </w:lvl>
    <w:lvl w:ilvl="5" w:tplc="D556047C" w:tentative="1">
      <w:start w:val="1"/>
      <w:numFmt w:val="bullet"/>
      <w:lvlText w:val=""/>
      <w:lvlJc w:val="left"/>
      <w:pPr>
        <w:tabs>
          <w:tab w:val="num" w:pos="4293"/>
        </w:tabs>
        <w:ind w:left="4293" w:hanging="360"/>
      </w:pPr>
      <w:rPr>
        <w:rFonts w:ascii="Wingdings" w:hAnsi="Wingdings" w:hint="default"/>
      </w:rPr>
    </w:lvl>
    <w:lvl w:ilvl="6" w:tplc="6C660B60" w:tentative="1">
      <w:start w:val="1"/>
      <w:numFmt w:val="bullet"/>
      <w:lvlText w:val=""/>
      <w:lvlJc w:val="left"/>
      <w:pPr>
        <w:tabs>
          <w:tab w:val="num" w:pos="5013"/>
        </w:tabs>
        <w:ind w:left="5013" w:hanging="360"/>
      </w:pPr>
      <w:rPr>
        <w:rFonts w:ascii="Symbol" w:hAnsi="Symbol" w:hint="default"/>
      </w:rPr>
    </w:lvl>
    <w:lvl w:ilvl="7" w:tplc="E242BB3A" w:tentative="1">
      <w:start w:val="1"/>
      <w:numFmt w:val="bullet"/>
      <w:lvlText w:val="o"/>
      <w:lvlJc w:val="left"/>
      <w:pPr>
        <w:tabs>
          <w:tab w:val="num" w:pos="5733"/>
        </w:tabs>
        <w:ind w:left="5733" w:hanging="360"/>
      </w:pPr>
      <w:rPr>
        <w:rFonts w:ascii="Courier New" w:hAnsi="Courier New" w:cs="Courier New" w:hint="default"/>
      </w:rPr>
    </w:lvl>
    <w:lvl w:ilvl="8" w:tplc="3A9A8158" w:tentative="1">
      <w:start w:val="1"/>
      <w:numFmt w:val="bullet"/>
      <w:lvlText w:val=""/>
      <w:lvlJc w:val="left"/>
      <w:pPr>
        <w:tabs>
          <w:tab w:val="num" w:pos="6453"/>
        </w:tabs>
        <w:ind w:left="6453" w:hanging="360"/>
      </w:pPr>
      <w:rPr>
        <w:rFonts w:ascii="Wingdings" w:hAnsi="Wingdings" w:hint="default"/>
      </w:rPr>
    </w:lvl>
  </w:abstractNum>
  <w:abstractNum w:abstractNumId="43"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44" w15:restartNumberingAfterBreak="0">
    <w:nsid w:val="7D404A58"/>
    <w:multiLevelType w:val="hybridMultilevel"/>
    <w:tmpl w:val="D0B06BAC"/>
    <w:lvl w:ilvl="0" w:tplc="013815DA">
      <w:start w:val="1"/>
      <w:numFmt w:val="bullet"/>
      <w:lvlText w:val="-"/>
      <w:lvlJc w:val="left"/>
      <w:pPr>
        <w:ind w:left="128"/>
      </w:pPr>
      <w:rPr>
        <w:rFonts w:ascii="Arial" w:eastAsia="Arial" w:hAnsi="Arial" w:cs="Arial"/>
        <w:b w:val="0"/>
        <w:i w:val="0"/>
        <w:strike w:val="0"/>
        <w:dstrike w:val="0"/>
        <w:color w:val="EC008B"/>
        <w:sz w:val="20"/>
        <w:szCs w:val="20"/>
        <w:u w:val="none" w:color="000000"/>
        <w:bdr w:val="none" w:sz="0" w:space="0" w:color="auto"/>
        <w:shd w:val="clear" w:color="auto" w:fill="auto"/>
        <w:vertAlign w:val="baseline"/>
      </w:rPr>
    </w:lvl>
    <w:lvl w:ilvl="1" w:tplc="C860BAC4">
      <w:start w:val="1"/>
      <w:numFmt w:val="bullet"/>
      <w:lvlText w:val="o"/>
      <w:lvlJc w:val="left"/>
      <w:pPr>
        <w:ind w:left="1103"/>
      </w:pPr>
      <w:rPr>
        <w:rFonts w:ascii="Arial" w:eastAsia="Arial" w:hAnsi="Arial" w:cs="Arial"/>
        <w:b w:val="0"/>
        <w:i w:val="0"/>
        <w:strike w:val="0"/>
        <w:dstrike w:val="0"/>
        <w:color w:val="EC008B"/>
        <w:sz w:val="20"/>
        <w:szCs w:val="20"/>
        <w:u w:val="none" w:color="000000"/>
        <w:bdr w:val="none" w:sz="0" w:space="0" w:color="auto"/>
        <w:shd w:val="clear" w:color="auto" w:fill="auto"/>
        <w:vertAlign w:val="baseline"/>
      </w:rPr>
    </w:lvl>
    <w:lvl w:ilvl="2" w:tplc="73420B52">
      <w:start w:val="1"/>
      <w:numFmt w:val="bullet"/>
      <w:lvlText w:val="▪"/>
      <w:lvlJc w:val="left"/>
      <w:pPr>
        <w:ind w:left="1823"/>
      </w:pPr>
      <w:rPr>
        <w:rFonts w:ascii="Arial" w:eastAsia="Arial" w:hAnsi="Arial" w:cs="Arial"/>
        <w:b w:val="0"/>
        <w:i w:val="0"/>
        <w:strike w:val="0"/>
        <w:dstrike w:val="0"/>
        <w:color w:val="EC008B"/>
        <w:sz w:val="20"/>
        <w:szCs w:val="20"/>
        <w:u w:val="none" w:color="000000"/>
        <w:bdr w:val="none" w:sz="0" w:space="0" w:color="auto"/>
        <w:shd w:val="clear" w:color="auto" w:fill="auto"/>
        <w:vertAlign w:val="baseline"/>
      </w:rPr>
    </w:lvl>
    <w:lvl w:ilvl="3" w:tplc="8B407C88">
      <w:start w:val="1"/>
      <w:numFmt w:val="bullet"/>
      <w:lvlText w:val="•"/>
      <w:lvlJc w:val="left"/>
      <w:pPr>
        <w:ind w:left="2543"/>
      </w:pPr>
      <w:rPr>
        <w:rFonts w:ascii="Arial" w:eastAsia="Arial" w:hAnsi="Arial" w:cs="Arial"/>
        <w:b w:val="0"/>
        <w:i w:val="0"/>
        <w:strike w:val="0"/>
        <w:dstrike w:val="0"/>
        <w:color w:val="EC008B"/>
        <w:sz w:val="20"/>
        <w:szCs w:val="20"/>
        <w:u w:val="none" w:color="000000"/>
        <w:bdr w:val="none" w:sz="0" w:space="0" w:color="auto"/>
        <w:shd w:val="clear" w:color="auto" w:fill="auto"/>
        <w:vertAlign w:val="baseline"/>
      </w:rPr>
    </w:lvl>
    <w:lvl w:ilvl="4" w:tplc="0D54AD72">
      <w:start w:val="1"/>
      <w:numFmt w:val="bullet"/>
      <w:lvlText w:val="o"/>
      <w:lvlJc w:val="left"/>
      <w:pPr>
        <w:ind w:left="3263"/>
      </w:pPr>
      <w:rPr>
        <w:rFonts w:ascii="Arial" w:eastAsia="Arial" w:hAnsi="Arial" w:cs="Arial"/>
        <w:b w:val="0"/>
        <w:i w:val="0"/>
        <w:strike w:val="0"/>
        <w:dstrike w:val="0"/>
        <w:color w:val="EC008B"/>
        <w:sz w:val="20"/>
        <w:szCs w:val="20"/>
        <w:u w:val="none" w:color="000000"/>
        <w:bdr w:val="none" w:sz="0" w:space="0" w:color="auto"/>
        <w:shd w:val="clear" w:color="auto" w:fill="auto"/>
        <w:vertAlign w:val="baseline"/>
      </w:rPr>
    </w:lvl>
    <w:lvl w:ilvl="5" w:tplc="8348C5D0">
      <w:start w:val="1"/>
      <w:numFmt w:val="bullet"/>
      <w:lvlText w:val="▪"/>
      <w:lvlJc w:val="left"/>
      <w:pPr>
        <w:ind w:left="3983"/>
      </w:pPr>
      <w:rPr>
        <w:rFonts w:ascii="Arial" w:eastAsia="Arial" w:hAnsi="Arial" w:cs="Arial"/>
        <w:b w:val="0"/>
        <w:i w:val="0"/>
        <w:strike w:val="0"/>
        <w:dstrike w:val="0"/>
        <w:color w:val="EC008B"/>
        <w:sz w:val="20"/>
        <w:szCs w:val="20"/>
        <w:u w:val="none" w:color="000000"/>
        <w:bdr w:val="none" w:sz="0" w:space="0" w:color="auto"/>
        <w:shd w:val="clear" w:color="auto" w:fill="auto"/>
        <w:vertAlign w:val="baseline"/>
      </w:rPr>
    </w:lvl>
    <w:lvl w:ilvl="6" w:tplc="48623268">
      <w:start w:val="1"/>
      <w:numFmt w:val="bullet"/>
      <w:lvlText w:val="•"/>
      <w:lvlJc w:val="left"/>
      <w:pPr>
        <w:ind w:left="4703"/>
      </w:pPr>
      <w:rPr>
        <w:rFonts w:ascii="Arial" w:eastAsia="Arial" w:hAnsi="Arial" w:cs="Arial"/>
        <w:b w:val="0"/>
        <w:i w:val="0"/>
        <w:strike w:val="0"/>
        <w:dstrike w:val="0"/>
        <w:color w:val="EC008B"/>
        <w:sz w:val="20"/>
        <w:szCs w:val="20"/>
        <w:u w:val="none" w:color="000000"/>
        <w:bdr w:val="none" w:sz="0" w:space="0" w:color="auto"/>
        <w:shd w:val="clear" w:color="auto" w:fill="auto"/>
        <w:vertAlign w:val="baseline"/>
      </w:rPr>
    </w:lvl>
    <w:lvl w:ilvl="7" w:tplc="329CD58A">
      <w:start w:val="1"/>
      <w:numFmt w:val="bullet"/>
      <w:lvlText w:val="o"/>
      <w:lvlJc w:val="left"/>
      <w:pPr>
        <w:ind w:left="5423"/>
      </w:pPr>
      <w:rPr>
        <w:rFonts w:ascii="Arial" w:eastAsia="Arial" w:hAnsi="Arial" w:cs="Arial"/>
        <w:b w:val="0"/>
        <w:i w:val="0"/>
        <w:strike w:val="0"/>
        <w:dstrike w:val="0"/>
        <w:color w:val="EC008B"/>
        <w:sz w:val="20"/>
        <w:szCs w:val="20"/>
        <w:u w:val="none" w:color="000000"/>
        <w:bdr w:val="none" w:sz="0" w:space="0" w:color="auto"/>
        <w:shd w:val="clear" w:color="auto" w:fill="auto"/>
        <w:vertAlign w:val="baseline"/>
      </w:rPr>
    </w:lvl>
    <w:lvl w:ilvl="8" w:tplc="AD7E431C">
      <w:start w:val="1"/>
      <w:numFmt w:val="bullet"/>
      <w:lvlText w:val="▪"/>
      <w:lvlJc w:val="left"/>
      <w:pPr>
        <w:ind w:left="6143"/>
      </w:pPr>
      <w:rPr>
        <w:rFonts w:ascii="Arial" w:eastAsia="Arial" w:hAnsi="Arial" w:cs="Arial"/>
        <w:b w:val="0"/>
        <w:i w:val="0"/>
        <w:strike w:val="0"/>
        <w:dstrike w:val="0"/>
        <w:color w:val="EC008B"/>
        <w:sz w:val="20"/>
        <w:szCs w:val="20"/>
        <w:u w:val="none" w:color="000000"/>
        <w:bdr w:val="none" w:sz="0" w:space="0" w:color="auto"/>
        <w:shd w:val="clear" w:color="auto" w:fill="auto"/>
        <w:vertAlign w:val="baseline"/>
      </w:rPr>
    </w:lvl>
  </w:abstractNum>
  <w:num w:numId="1">
    <w:abstractNumId w:val="32"/>
  </w:num>
  <w:num w:numId="2">
    <w:abstractNumId w:val="44"/>
  </w:num>
  <w:num w:numId="3">
    <w:abstractNumId w:val="13"/>
  </w:num>
  <w:num w:numId="4">
    <w:abstractNumId w:val="33"/>
  </w:num>
  <w:num w:numId="5">
    <w:abstractNumId w:val="42"/>
  </w:num>
  <w:num w:numId="6">
    <w:abstractNumId w:val="16"/>
  </w:num>
  <w:num w:numId="7">
    <w:abstractNumId w:val="40"/>
  </w:num>
  <w:num w:numId="8">
    <w:abstractNumId w:val="27"/>
  </w:num>
  <w:num w:numId="9">
    <w:abstractNumId w:val="2"/>
  </w:num>
  <w:num w:numId="10">
    <w:abstractNumId w:val="41"/>
  </w:num>
  <w:num w:numId="11">
    <w:abstractNumId w:val="31"/>
  </w:num>
  <w:num w:numId="12">
    <w:abstractNumId w:val="38"/>
  </w:num>
  <w:num w:numId="13">
    <w:abstractNumId w:val="6"/>
  </w:num>
  <w:num w:numId="14">
    <w:abstractNumId w:val="19"/>
  </w:num>
  <w:num w:numId="15">
    <w:abstractNumId w:val="24"/>
  </w:num>
  <w:num w:numId="16">
    <w:abstractNumId w:val="43"/>
  </w:num>
  <w:num w:numId="17">
    <w:abstractNumId w:val="26"/>
  </w:num>
  <w:num w:numId="18">
    <w:abstractNumId w:val="7"/>
  </w:num>
  <w:num w:numId="19">
    <w:abstractNumId w:val="39"/>
  </w:num>
  <w:num w:numId="20">
    <w:abstractNumId w:val="22"/>
  </w:num>
  <w:num w:numId="21">
    <w:abstractNumId w:val="34"/>
  </w:num>
  <w:num w:numId="22">
    <w:abstractNumId w:val="12"/>
  </w:num>
  <w:num w:numId="23">
    <w:abstractNumId w:val="29"/>
  </w:num>
  <w:num w:numId="24">
    <w:abstractNumId w:val="4"/>
  </w:num>
  <w:num w:numId="25">
    <w:abstractNumId w:val="20"/>
  </w:num>
  <w:num w:numId="26">
    <w:abstractNumId w:val="30"/>
  </w:num>
  <w:num w:numId="27">
    <w:abstractNumId w:val="15"/>
  </w:num>
  <w:num w:numId="28">
    <w:abstractNumId w:val="3"/>
  </w:num>
  <w:num w:numId="29">
    <w:abstractNumId w:val="18"/>
  </w:num>
  <w:num w:numId="30">
    <w:abstractNumId w:val="36"/>
  </w:num>
  <w:num w:numId="31">
    <w:abstractNumId w:val="8"/>
  </w:num>
  <w:num w:numId="32">
    <w:abstractNumId w:val="11"/>
  </w:num>
  <w:num w:numId="33">
    <w:abstractNumId w:val="37"/>
  </w:num>
  <w:num w:numId="34">
    <w:abstractNumId w:val="35"/>
  </w:num>
  <w:num w:numId="35">
    <w:abstractNumId w:val="0"/>
  </w:num>
  <w:num w:numId="36">
    <w:abstractNumId w:val="17"/>
  </w:num>
  <w:num w:numId="37">
    <w:abstractNumId w:val="14"/>
  </w:num>
  <w:num w:numId="38">
    <w:abstractNumId w:val="25"/>
  </w:num>
  <w:num w:numId="39">
    <w:abstractNumId w:val="21"/>
  </w:num>
  <w:num w:numId="40">
    <w:abstractNumId w:val="23"/>
  </w:num>
  <w:num w:numId="41">
    <w:abstractNumId w:val="28"/>
  </w:num>
  <w:num w:numId="42">
    <w:abstractNumId w:val="10"/>
  </w:num>
  <w:num w:numId="43">
    <w:abstractNumId w:val="1"/>
  </w:num>
  <w:num w:numId="44">
    <w:abstractNumId w:val="5"/>
  </w:num>
  <w:num w:numId="4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defaultTabStop w:val="709"/>
  <w:hyphenationZone w:val="425"/>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4579"/>
    <w:rsid w:val="000055BB"/>
    <w:rsid w:val="000411F9"/>
    <w:rsid w:val="0004306C"/>
    <w:rsid w:val="000431BE"/>
    <w:rsid w:val="00071A02"/>
    <w:rsid w:val="00086C85"/>
    <w:rsid w:val="00087362"/>
    <w:rsid w:val="000A38DE"/>
    <w:rsid w:val="000B2CA9"/>
    <w:rsid w:val="000C18F1"/>
    <w:rsid w:val="000C2A25"/>
    <w:rsid w:val="000D51E2"/>
    <w:rsid w:val="000E2F1A"/>
    <w:rsid w:val="001671C8"/>
    <w:rsid w:val="001675B6"/>
    <w:rsid w:val="00174156"/>
    <w:rsid w:val="001A3EBB"/>
    <w:rsid w:val="001E62D0"/>
    <w:rsid w:val="002274FB"/>
    <w:rsid w:val="002276CE"/>
    <w:rsid w:val="0022783F"/>
    <w:rsid w:val="002405D6"/>
    <w:rsid w:val="002626FF"/>
    <w:rsid w:val="00270588"/>
    <w:rsid w:val="0029473E"/>
    <w:rsid w:val="00300362"/>
    <w:rsid w:val="00331FC1"/>
    <w:rsid w:val="00373BD1"/>
    <w:rsid w:val="00376492"/>
    <w:rsid w:val="003A341B"/>
    <w:rsid w:val="003E76BD"/>
    <w:rsid w:val="00411DFA"/>
    <w:rsid w:val="00421A38"/>
    <w:rsid w:val="00446AF3"/>
    <w:rsid w:val="004513DB"/>
    <w:rsid w:val="00451C08"/>
    <w:rsid w:val="00470214"/>
    <w:rsid w:val="004F31B2"/>
    <w:rsid w:val="0051042D"/>
    <w:rsid w:val="005251C1"/>
    <w:rsid w:val="00550150"/>
    <w:rsid w:val="00553E25"/>
    <w:rsid w:val="00564019"/>
    <w:rsid w:val="00595906"/>
    <w:rsid w:val="00596EE4"/>
    <w:rsid w:val="005C33A2"/>
    <w:rsid w:val="005D61B2"/>
    <w:rsid w:val="005D794A"/>
    <w:rsid w:val="005E09F6"/>
    <w:rsid w:val="005E27A0"/>
    <w:rsid w:val="005E4312"/>
    <w:rsid w:val="005F47F4"/>
    <w:rsid w:val="00613C70"/>
    <w:rsid w:val="00621358"/>
    <w:rsid w:val="00625ED2"/>
    <w:rsid w:val="00626F23"/>
    <w:rsid w:val="006349CF"/>
    <w:rsid w:val="00675B0B"/>
    <w:rsid w:val="006771DF"/>
    <w:rsid w:val="0069489F"/>
    <w:rsid w:val="006C6AA6"/>
    <w:rsid w:val="006D37A5"/>
    <w:rsid w:val="00730556"/>
    <w:rsid w:val="0073594D"/>
    <w:rsid w:val="00735A7F"/>
    <w:rsid w:val="00754E63"/>
    <w:rsid w:val="00771B85"/>
    <w:rsid w:val="007A133E"/>
    <w:rsid w:val="007B7533"/>
    <w:rsid w:val="007D48A6"/>
    <w:rsid w:val="007F4579"/>
    <w:rsid w:val="0080149A"/>
    <w:rsid w:val="008058C3"/>
    <w:rsid w:val="00817AA4"/>
    <w:rsid w:val="00823F61"/>
    <w:rsid w:val="008314ED"/>
    <w:rsid w:val="00834C11"/>
    <w:rsid w:val="00852865"/>
    <w:rsid w:val="008733A3"/>
    <w:rsid w:val="00882593"/>
    <w:rsid w:val="008B2129"/>
    <w:rsid w:val="008B6B0F"/>
    <w:rsid w:val="008F575C"/>
    <w:rsid w:val="00911A8A"/>
    <w:rsid w:val="00913112"/>
    <w:rsid w:val="00931745"/>
    <w:rsid w:val="00956E21"/>
    <w:rsid w:val="009659D7"/>
    <w:rsid w:val="009B4BFF"/>
    <w:rsid w:val="009C1883"/>
    <w:rsid w:val="00A02785"/>
    <w:rsid w:val="00A16387"/>
    <w:rsid w:val="00A25126"/>
    <w:rsid w:val="00A42F12"/>
    <w:rsid w:val="00A636C4"/>
    <w:rsid w:val="00A654DF"/>
    <w:rsid w:val="00A840F6"/>
    <w:rsid w:val="00AD3A76"/>
    <w:rsid w:val="00B0155A"/>
    <w:rsid w:val="00B31D5C"/>
    <w:rsid w:val="00B40748"/>
    <w:rsid w:val="00B50356"/>
    <w:rsid w:val="00B57227"/>
    <w:rsid w:val="00B96690"/>
    <w:rsid w:val="00B97266"/>
    <w:rsid w:val="00BB1400"/>
    <w:rsid w:val="00BB62B8"/>
    <w:rsid w:val="00BD52B6"/>
    <w:rsid w:val="00BD6FE3"/>
    <w:rsid w:val="00BE48F1"/>
    <w:rsid w:val="00BE7B98"/>
    <w:rsid w:val="00C12755"/>
    <w:rsid w:val="00C12F2F"/>
    <w:rsid w:val="00C20568"/>
    <w:rsid w:val="00C23055"/>
    <w:rsid w:val="00C35F56"/>
    <w:rsid w:val="00C41EDD"/>
    <w:rsid w:val="00C60E61"/>
    <w:rsid w:val="00C714A0"/>
    <w:rsid w:val="00C97CC5"/>
    <w:rsid w:val="00CD6368"/>
    <w:rsid w:val="00D16B37"/>
    <w:rsid w:val="00D20521"/>
    <w:rsid w:val="00D47851"/>
    <w:rsid w:val="00D709CE"/>
    <w:rsid w:val="00D742A7"/>
    <w:rsid w:val="00D75F5E"/>
    <w:rsid w:val="00D7600B"/>
    <w:rsid w:val="00D82A15"/>
    <w:rsid w:val="00D9101C"/>
    <w:rsid w:val="00D9458A"/>
    <w:rsid w:val="00D96052"/>
    <w:rsid w:val="00D9742B"/>
    <w:rsid w:val="00DA2B9B"/>
    <w:rsid w:val="00DB6DFD"/>
    <w:rsid w:val="00DB757F"/>
    <w:rsid w:val="00DD6CC6"/>
    <w:rsid w:val="00DE3210"/>
    <w:rsid w:val="00DF3226"/>
    <w:rsid w:val="00E03185"/>
    <w:rsid w:val="00E11552"/>
    <w:rsid w:val="00E200C0"/>
    <w:rsid w:val="00E353DC"/>
    <w:rsid w:val="00E43A83"/>
    <w:rsid w:val="00E81DEB"/>
    <w:rsid w:val="00E873A1"/>
    <w:rsid w:val="00E9452E"/>
    <w:rsid w:val="00E95DE6"/>
    <w:rsid w:val="00EA2582"/>
    <w:rsid w:val="00EC31BF"/>
    <w:rsid w:val="00EE0B2C"/>
    <w:rsid w:val="00EF2DAC"/>
    <w:rsid w:val="00F11EB4"/>
    <w:rsid w:val="00F30769"/>
    <w:rsid w:val="00F36358"/>
    <w:rsid w:val="00F41341"/>
    <w:rsid w:val="00F42659"/>
    <w:rsid w:val="00F456A4"/>
    <w:rsid w:val="00F54E26"/>
    <w:rsid w:val="00F61875"/>
    <w:rsid w:val="00F6730E"/>
    <w:rsid w:val="00F713E9"/>
    <w:rsid w:val="00F91243"/>
    <w:rsid w:val="00F937C6"/>
    <w:rsid w:val="00FB677A"/>
    <w:rsid w:val="00FC417C"/>
    <w:rsid w:val="00FC7358"/>
    <w:rsid w:val="00FE6BCB"/>
    <w:rsid w:val="00FF521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docId w15:val="{C2943B7C-86C0-43EE-A5B6-F6259B464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13112"/>
    <w:pPr>
      <w:spacing w:after="4" w:line="261" w:lineRule="auto"/>
      <w:ind w:left="21" w:hanging="10"/>
    </w:pPr>
    <w:rPr>
      <w:rFonts w:ascii="Arial" w:eastAsia="Arial" w:hAnsi="Arial" w:cs="Arial"/>
      <w:sz w:val="20"/>
    </w:rPr>
  </w:style>
  <w:style w:type="paragraph" w:styleId="Naslov1">
    <w:name w:val="heading 1"/>
    <w:aliases w:val=" Znak Znak,Znak Znak,K_tocki_DR,clen,Heading1,Naslov1,Heading 1a,Poglavje,PVO-1,h1,Chapter Style,level 1,OP 1,OP,naslov 1,Poglavje1,Heading 1si,1Times"/>
    <w:next w:val="Navaden"/>
    <w:link w:val="Naslov1Znak"/>
    <w:uiPriority w:val="9"/>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next w:val="Navaden"/>
    <w:link w:val="Naslov2Znak"/>
    <w:uiPriority w:val="9"/>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rsid w:val="00C20568"/>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rsid w:val="00C20568"/>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rsid w:val="00C20568"/>
    <w:pPr>
      <w:ind w:left="1080"/>
      <w:outlineLvl w:val="4"/>
    </w:pPr>
    <w:rPr>
      <w:spacing w:val="-2"/>
      <w:sz w:val="18"/>
    </w:rPr>
  </w:style>
  <w:style w:type="paragraph" w:styleId="Naslov6">
    <w:name w:val="heading 6"/>
    <w:aliases w:val="Naslov6,Heading 6a"/>
    <w:basedOn w:val="Naslov-osnova"/>
    <w:next w:val="Telobesedila"/>
    <w:link w:val="Naslov6Znak"/>
    <w:uiPriority w:val="9"/>
    <w:qFormat/>
    <w:rsid w:val="00C20568"/>
    <w:pPr>
      <w:ind w:left="1440"/>
      <w:outlineLvl w:val="5"/>
    </w:pPr>
    <w:rPr>
      <w:spacing w:val="-4"/>
      <w:sz w:val="18"/>
    </w:rPr>
  </w:style>
  <w:style w:type="paragraph" w:styleId="Naslov7">
    <w:name w:val="heading 7"/>
    <w:aliases w:val="Naslov7,Heading 7a"/>
    <w:basedOn w:val="Naslov-osnova"/>
    <w:next w:val="Telobesedila"/>
    <w:link w:val="Naslov7Znak"/>
    <w:uiPriority w:val="9"/>
    <w:qFormat/>
    <w:rsid w:val="00C20568"/>
    <w:pPr>
      <w:ind w:left="1800"/>
      <w:outlineLvl w:val="6"/>
    </w:pPr>
    <w:rPr>
      <w:spacing w:val="-4"/>
      <w:sz w:val="18"/>
    </w:rPr>
  </w:style>
  <w:style w:type="paragraph" w:styleId="Naslov8">
    <w:name w:val="heading 8"/>
    <w:aliases w:val="Heading 8a"/>
    <w:basedOn w:val="Naslov-osnova"/>
    <w:next w:val="Telobesedila"/>
    <w:link w:val="Naslov8Znak"/>
    <w:uiPriority w:val="9"/>
    <w:qFormat/>
    <w:rsid w:val="00C20568"/>
    <w:pPr>
      <w:ind w:left="2160"/>
      <w:outlineLvl w:val="7"/>
    </w:pPr>
    <w:rPr>
      <w:spacing w:val="-4"/>
      <w:sz w:val="18"/>
    </w:rPr>
  </w:style>
  <w:style w:type="paragraph" w:styleId="Naslov9">
    <w:name w:val="heading 9"/>
    <w:aliases w:val="Heading 9a"/>
    <w:basedOn w:val="Naslov-osnova"/>
    <w:next w:val="Telobesedila"/>
    <w:link w:val="Naslov9Znak"/>
    <w:uiPriority w:val="9"/>
    <w:qFormat/>
    <w:rsid w:val="00C20568"/>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Pr>
      <w:rFonts w:ascii="Calibri" w:eastAsia="Calibri" w:hAnsi="Calibri" w:cs="Calibri"/>
      <w:b/>
      <w:color w:val="00000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nhideWhenUsed/>
    <w:rsid w:val="007A133E"/>
    <w:rPr>
      <w:color w:val="0563C1" w:themeColor="hyperlink"/>
      <w:u w:val="single"/>
    </w:rPr>
  </w:style>
  <w:style w:type="paragraph" w:styleId="Brezrazmikov">
    <w:name w:val="No Spacing"/>
    <w:link w:val="BrezrazmikovZnak"/>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
    <w:basedOn w:val="Navaden"/>
    <w:link w:val="GlavaZnak"/>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rsid w:val="002405D6"/>
    <w:rPr>
      <w:rFonts w:ascii="Arial" w:eastAsia="Arial" w:hAnsi="Arial" w:cs="Arial"/>
      <w:color w:val="EC008B"/>
      <w:sz w:val="20"/>
    </w:rPr>
  </w:style>
  <w:style w:type="paragraph" w:styleId="Noga">
    <w:name w:val="footer"/>
    <w:basedOn w:val="Navaden"/>
    <w:link w:val="NogaZnak"/>
    <w:unhideWhenUsed/>
    <w:rsid w:val="005251C1"/>
    <w:pPr>
      <w:tabs>
        <w:tab w:val="center" w:pos="4703"/>
        <w:tab w:val="right" w:pos="9406"/>
      </w:tabs>
      <w:spacing w:after="0" w:line="240" w:lineRule="auto"/>
    </w:pPr>
  </w:style>
  <w:style w:type="character" w:customStyle="1" w:styleId="NogaZnak">
    <w:name w:val="Noga Znak"/>
    <w:basedOn w:val="Privzetapisavaodstavka"/>
    <w:link w:val="Noga"/>
    <w:rsid w:val="005251C1"/>
    <w:rPr>
      <w:rFonts w:ascii="Arial" w:eastAsia="Arial" w:hAnsi="Arial" w:cs="Arial"/>
      <w:sz w:val="20"/>
    </w:rPr>
  </w:style>
  <w:style w:type="table" w:styleId="Tabelamrea">
    <w:name w:val="Table Grid"/>
    <w:basedOn w:val="Navadnatabela"/>
    <w:uiPriority w:val="39"/>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Odstavekseznama">
    <w:name w:val="List Paragraph"/>
    <w:basedOn w:val="Navaden"/>
    <w:link w:val="OdstavekseznamaZnak"/>
    <w:uiPriority w:val="34"/>
    <w:qFormat/>
    <w:rsid w:val="000C18F1"/>
    <w:pPr>
      <w:spacing w:after="160" w:line="259" w:lineRule="auto"/>
      <w:ind w:left="720" w:firstLine="0"/>
      <w:contextualSpacing/>
    </w:pPr>
    <w:rPr>
      <w:rFonts w:asciiTheme="minorHAnsi" w:eastAsiaTheme="minorHAnsi" w:hAnsiTheme="minorHAnsi" w:cstheme="minorBidi"/>
      <w:sz w:val="22"/>
      <w:lang w:eastAsia="en-US"/>
    </w:rPr>
  </w:style>
  <w:style w:type="table" w:customStyle="1" w:styleId="Tabelamrea1">
    <w:name w:val="Tabela – mreža1"/>
    <w:basedOn w:val="Navadnatabela"/>
    <w:next w:val="Tabelamrea"/>
    <w:uiPriority w:val="39"/>
    <w:rsid w:val="000B2CA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D16B3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1671C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basedOn w:val="Privzetapisavaodstavka"/>
    <w:link w:val="Naslov3"/>
    <w:uiPriority w:val="9"/>
    <w:rsid w:val="00C20568"/>
    <w:rPr>
      <w:rFonts w:ascii="Arial" w:eastAsia="Times New Roman" w:hAnsi="Arial" w:cs="Times New Roman"/>
      <w:b/>
      <w:spacing w:val="-5"/>
      <w:kern w:val="28"/>
      <w:sz w:val="20"/>
      <w:szCs w:val="20"/>
    </w:rPr>
  </w:style>
  <w:style w:type="character" w:customStyle="1" w:styleId="Naslov4Znak">
    <w:name w:val="Naslov 4 Znak"/>
    <w:aliases w:val="Naslov4 Znak,Heading 4a Znak,4 dash Znak,d Znak,3 Znak,dash Znak,OP 4 Znak,PVO-4 Znak"/>
    <w:basedOn w:val="Privzetapisavaodstavka"/>
    <w:link w:val="Naslov4"/>
    <w:uiPriority w:val="9"/>
    <w:rsid w:val="00C20568"/>
    <w:rPr>
      <w:rFonts w:ascii="Arial" w:eastAsia="Times New Roman" w:hAnsi="Arial" w:cs="Times New Roman"/>
      <w:b/>
      <w:spacing w:val="-2"/>
      <w:kern w:val="28"/>
      <w:sz w:val="18"/>
      <w:szCs w:val="20"/>
    </w:rPr>
  </w:style>
  <w:style w:type="character" w:customStyle="1" w:styleId="Naslov5Znak">
    <w:name w:val="Naslov 5 Znak"/>
    <w:aliases w:val="Naslov5 Znak,Heading 5a Znak,naslov alineje Znak"/>
    <w:basedOn w:val="Privzetapisavaodstavka"/>
    <w:link w:val="Naslov5"/>
    <w:uiPriority w:val="9"/>
    <w:rsid w:val="00C20568"/>
    <w:rPr>
      <w:rFonts w:ascii="Arial" w:eastAsia="Times New Roman" w:hAnsi="Arial" w:cs="Times New Roman"/>
      <w:b/>
      <w:spacing w:val="-2"/>
      <w:kern w:val="28"/>
      <w:sz w:val="18"/>
      <w:szCs w:val="20"/>
    </w:rPr>
  </w:style>
  <w:style w:type="character" w:customStyle="1" w:styleId="Naslov6Znak">
    <w:name w:val="Naslov 6 Znak"/>
    <w:aliases w:val="Naslov6 Znak,Heading 6a Znak"/>
    <w:basedOn w:val="Privzetapisavaodstavka"/>
    <w:link w:val="Naslov6"/>
    <w:uiPriority w:val="9"/>
    <w:rsid w:val="00C20568"/>
    <w:rPr>
      <w:rFonts w:ascii="Arial" w:eastAsia="Times New Roman" w:hAnsi="Arial" w:cs="Times New Roman"/>
      <w:b/>
      <w:spacing w:val="-4"/>
      <w:kern w:val="28"/>
      <w:sz w:val="18"/>
      <w:szCs w:val="20"/>
    </w:rPr>
  </w:style>
  <w:style w:type="character" w:customStyle="1" w:styleId="Naslov7Znak">
    <w:name w:val="Naslov 7 Znak"/>
    <w:aliases w:val="Naslov7 Znak,Heading 7a Znak"/>
    <w:basedOn w:val="Privzetapisavaodstavka"/>
    <w:link w:val="Naslov7"/>
    <w:uiPriority w:val="9"/>
    <w:rsid w:val="00C20568"/>
    <w:rPr>
      <w:rFonts w:ascii="Arial" w:eastAsia="Times New Roman" w:hAnsi="Arial" w:cs="Times New Roman"/>
      <w:b/>
      <w:spacing w:val="-4"/>
      <w:kern w:val="28"/>
      <w:sz w:val="18"/>
      <w:szCs w:val="20"/>
    </w:rPr>
  </w:style>
  <w:style w:type="character" w:customStyle="1" w:styleId="Naslov8Znak">
    <w:name w:val="Naslov 8 Znak"/>
    <w:aliases w:val="Heading 8a Znak"/>
    <w:basedOn w:val="Privzetapisavaodstavka"/>
    <w:link w:val="Naslov8"/>
    <w:uiPriority w:val="9"/>
    <w:rsid w:val="00C20568"/>
    <w:rPr>
      <w:rFonts w:ascii="Arial" w:eastAsia="Times New Roman" w:hAnsi="Arial" w:cs="Times New Roman"/>
      <w:b/>
      <w:spacing w:val="-4"/>
      <w:kern w:val="28"/>
      <w:sz w:val="18"/>
      <w:szCs w:val="20"/>
    </w:rPr>
  </w:style>
  <w:style w:type="character" w:customStyle="1" w:styleId="Naslov9Znak">
    <w:name w:val="Naslov 9 Znak"/>
    <w:aliases w:val="Heading 9a Znak"/>
    <w:basedOn w:val="Privzetapisavaodstavka"/>
    <w:link w:val="Naslov9"/>
    <w:uiPriority w:val="9"/>
    <w:rsid w:val="00C20568"/>
    <w:rPr>
      <w:rFonts w:ascii="Arial" w:eastAsia="Times New Roman" w:hAnsi="Arial" w:cs="Times New Roman"/>
      <w:b/>
      <w:spacing w:val="-4"/>
      <w:kern w:val="28"/>
      <w:sz w:val="18"/>
      <w:szCs w:val="20"/>
    </w:rPr>
  </w:style>
  <w:style w:type="numbering" w:customStyle="1" w:styleId="Brezseznama1">
    <w:name w:val="Brez seznama1"/>
    <w:next w:val="Brezseznama"/>
    <w:uiPriority w:val="99"/>
    <w:semiHidden/>
    <w:unhideWhenUsed/>
    <w:rsid w:val="00C20568"/>
  </w:style>
  <w:style w:type="paragraph" w:customStyle="1" w:styleId="Naslov-osnova">
    <w:name w:val="Naslov - osnova"/>
    <w:basedOn w:val="Telobesedila"/>
    <w:next w:val="Telobesedila"/>
    <w:uiPriority w:val="99"/>
    <w:rsid w:val="00C20568"/>
    <w:pPr>
      <w:keepNext/>
      <w:keepLines/>
      <w:spacing w:after="0"/>
      <w:jc w:val="left"/>
    </w:pPr>
    <w:rPr>
      <w:b/>
      <w:spacing w:val="-10"/>
      <w:kern w:val="28"/>
    </w:rPr>
  </w:style>
  <w:style w:type="paragraph" w:styleId="Telobesedila">
    <w:name w:val="Body Text"/>
    <w:basedOn w:val="Navaden"/>
    <w:link w:val="TelobesedilaZnak1"/>
    <w:uiPriority w:val="99"/>
    <w:rsid w:val="00C20568"/>
    <w:pPr>
      <w:spacing w:after="220" w:line="180" w:lineRule="atLeast"/>
      <w:ind w:left="0" w:firstLine="0"/>
      <w:jc w:val="both"/>
    </w:pPr>
    <w:rPr>
      <w:rFonts w:eastAsia="Times New Roman" w:cs="Times New Roman"/>
      <w:spacing w:val="-5"/>
      <w:szCs w:val="20"/>
    </w:rPr>
  </w:style>
  <w:style w:type="character" w:customStyle="1" w:styleId="TelobesedilaZnak">
    <w:name w:val="Telo besedila Znak"/>
    <w:basedOn w:val="Privzetapisavaodstavka"/>
    <w:uiPriority w:val="99"/>
    <w:rsid w:val="00C20568"/>
    <w:rPr>
      <w:rFonts w:ascii="Arial" w:eastAsia="Arial" w:hAnsi="Arial" w:cs="Arial"/>
      <w:sz w:val="20"/>
    </w:rPr>
  </w:style>
  <w:style w:type="paragraph" w:customStyle="1" w:styleId="Sprotnaopomba-osnova">
    <w:name w:val="Sprotna opomba - osnova"/>
    <w:basedOn w:val="Telobesedila"/>
    <w:link w:val="Sprotnaopomba-osnovaZnak"/>
    <w:rsid w:val="00C20568"/>
    <w:pPr>
      <w:keepLines/>
      <w:spacing w:line="200" w:lineRule="atLeast"/>
    </w:pPr>
    <w:rPr>
      <w:sz w:val="16"/>
    </w:rPr>
  </w:style>
  <w:style w:type="paragraph" w:styleId="Glavasporoila">
    <w:name w:val="Message Header"/>
    <w:basedOn w:val="Telobesedila"/>
    <w:link w:val="GlavasporoilaZnak"/>
    <w:rsid w:val="00C20568"/>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character" w:customStyle="1" w:styleId="GlavasporoilaZnak">
    <w:name w:val="Glava sporočila Znak"/>
    <w:basedOn w:val="Privzetapisavaodstavka"/>
    <w:link w:val="Glavasporoila"/>
    <w:rsid w:val="00C20568"/>
    <w:rPr>
      <w:rFonts w:ascii="Arial" w:eastAsia="Times New Roman" w:hAnsi="Arial" w:cs="Times New Roman"/>
      <w:spacing w:val="-5"/>
      <w:sz w:val="20"/>
      <w:szCs w:val="20"/>
    </w:rPr>
  </w:style>
  <w:style w:type="paragraph" w:styleId="Citat">
    <w:name w:val="Quote"/>
    <w:basedOn w:val="Telobesedila"/>
    <w:link w:val="CitatZnak"/>
    <w:qFormat/>
    <w:rsid w:val="00C20568"/>
    <w:pPr>
      <w:keepLines/>
      <w:spacing w:after="120" w:line="280" w:lineRule="exact"/>
      <w:ind w:left="1080" w:right="720"/>
      <w:jc w:val="left"/>
    </w:pPr>
    <w:rPr>
      <w:i/>
      <w:spacing w:val="0"/>
      <w:sz w:val="22"/>
    </w:rPr>
  </w:style>
  <w:style w:type="character" w:customStyle="1" w:styleId="CitatZnak">
    <w:name w:val="Citat Znak"/>
    <w:basedOn w:val="Privzetapisavaodstavka"/>
    <w:link w:val="Citat"/>
    <w:rsid w:val="00C20568"/>
    <w:rPr>
      <w:rFonts w:ascii="Arial" w:eastAsia="Times New Roman" w:hAnsi="Arial" w:cs="Times New Roman"/>
      <w:i/>
      <w:szCs w:val="20"/>
    </w:rPr>
  </w:style>
  <w:style w:type="paragraph" w:customStyle="1" w:styleId="Telobesedila-skupaj">
    <w:name w:val="Telo besedila - skupaj"/>
    <w:basedOn w:val="Telobesedila"/>
    <w:rsid w:val="00C20568"/>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rsid w:val="00C20568"/>
    <w:pPr>
      <w:spacing w:line="220" w:lineRule="atLeast"/>
    </w:pPr>
    <w:rPr>
      <w:i/>
      <w:sz w:val="18"/>
    </w:rPr>
  </w:style>
  <w:style w:type="paragraph" w:customStyle="1" w:styleId="Slika">
    <w:name w:val="Slika"/>
    <w:basedOn w:val="Navaden"/>
    <w:next w:val="Napis"/>
    <w:rsid w:val="00C20568"/>
    <w:pPr>
      <w:keepNext/>
      <w:spacing w:after="0" w:line="240" w:lineRule="auto"/>
      <w:ind w:left="0" w:firstLine="0"/>
    </w:pPr>
    <w:rPr>
      <w:rFonts w:eastAsia="Times New Roman" w:cs="Times New Roman"/>
      <w:spacing w:val="-5"/>
      <w:szCs w:val="20"/>
    </w:rPr>
  </w:style>
  <w:style w:type="paragraph" w:customStyle="1" w:styleId="Oznakadokumenta">
    <w:name w:val="Oznaka dokumenta"/>
    <w:basedOn w:val="Naslov-osnova"/>
    <w:rsid w:val="00C20568"/>
    <w:pPr>
      <w:spacing w:before="400" w:after="120" w:line="240" w:lineRule="atLeast"/>
      <w:ind w:left="-840"/>
    </w:pPr>
    <w:rPr>
      <w:spacing w:val="-100"/>
      <w:sz w:val="108"/>
    </w:rPr>
  </w:style>
  <w:style w:type="character" w:styleId="Konnaopomba-sklic">
    <w:name w:val="endnote reference"/>
    <w:semiHidden/>
    <w:rsid w:val="00C20568"/>
    <w:rPr>
      <w:vertAlign w:val="superscript"/>
    </w:rPr>
  </w:style>
  <w:style w:type="paragraph" w:styleId="Konnaopomba-besedilo">
    <w:name w:val="endnote text"/>
    <w:basedOn w:val="Sprotnaopomba-osnova"/>
    <w:link w:val="Konnaopomba-besediloZnak"/>
    <w:semiHidden/>
    <w:rsid w:val="00C20568"/>
  </w:style>
  <w:style w:type="character" w:customStyle="1" w:styleId="Konnaopomba-besediloZnak">
    <w:name w:val="Končna opomba - besedilo Znak"/>
    <w:basedOn w:val="Privzetapisavaodstavka"/>
    <w:link w:val="Konnaopomba-besedilo"/>
    <w:semiHidden/>
    <w:rsid w:val="00C20568"/>
    <w:rPr>
      <w:rFonts w:ascii="Arial" w:eastAsia="Times New Roman" w:hAnsi="Arial" w:cs="Times New Roman"/>
      <w:spacing w:val="-5"/>
      <w:sz w:val="16"/>
      <w:szCs w:val="20"/>
    </w:rPr>
  </w:style>
  <w:style w:type="paragraph" w:customStyle="1" w:styleId="Glava-osnova">
    <w:name w:val="Glava - osnova"/>
    <w:basedOn w:val="Telobesedila"/>
    <w:rsid w:val="00C20568"/>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sid w:val="00C20568"/>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rsid w:val="00C20568"/>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basedOn w:val="Privzetapisavaodstavka"/>
    <w:link w:val="Sprotnaopomba-besedilo"/>
    <w:uiPriority w:val="99"/>
    <w:rsid w:val="00C20568"/>
    <w:rPr>
      <w:rFonts w:ascii="Arial" w:eastAsia="Times New Roman" w:hAnsi="Arial" w:cs="Times New Roman"/>
      <w:spacing w:val="-5"/>
      <w:sz w:val="16"/>
      <w:szCs w:val="20"/>
    </w:rPr>
  </w:style>
  <w:style w:type="character" w:customStyle="1" w:styleId="Uvodnipoudarek">
    <w:name w:val="Uvodni poudarek"/>
    <w:rsid w:val="00C20568"/>
    <w:rPr>
      <w:rFonts w:ascii="Arial" w:hAnsi="Arial"/>
      <w:b/>
      <w:spacing w:val="-10"/>
      <w:sz w:val="18"/>
    </w:rPr>
  </w:style>
  <w:style w:type="character" w:styleId="tevilkavrstice">
    <w:name w:val="line number"/>
    <w:rsid w:val="00C20568"/>
    <w:rPr>
      <w:sz w:val="18"/>
    </w:rPr>
  </w:style>
  <w:style w:type="paragraph" w:styleId="Seznam">
    <w:name w:val="List"/>
    <w:basedOn w:val="Telobesedila"/>
    <w:rsid w:val="00C20568"/>
    <w:pPr>
      <w:ind w:left="360" w:hanging="360"/>
    </w:pPr>
  </w:style>
  <w:style w:type="paragraph" w:styleId="Oznaenseznam">
    <w:name w:val="List Bullet"/>
    <w:basedOn w:val="Seznam"/>
    <w:rsid w:val="00C20568"/>
    <w:pPr>
      <w:ind w:left="720" w:right="720"/>
    </w:pPr>
  </w:style>
  <w:style w:type="paragraph" w:styleId="Otevilenseznam">
    <w:name w:val="List Number"/>
    <w:basedOn w:val="Seznam"/>
    <w:rsid w:val="00C20568"/>
    <w:pPr>
      <w:ind w:left="720" w:right="720"/>
    </w:pPr>
  </w:style>
  <w:style w:type="paragraph" w:styleId="Makrobesedilo">
    <w:name w:val="macro"/>
    <w:basedOn w:val="Telobesedila"/>
    <w:link w:val="MakrobesediloZnak"/>
    <w:semiHidden/>
    <w:rsid w:val="00C20568"/>
    <w:pPr>
      <w:spacing w:line="240" w:lineRule="auto"/>
      <w:jc w:val="left"/>
    </w:pPr>
    <w:rPr>
      <w:rFonts w:ascii="Courier New" w:hAnsi="Courier New"/>
    </w:rPr>
  </w:style>
  <w:style w:type="character" w:customStyle="1" w:styleId="MakrobesediloZnak">
    <w:name w:val="Makro besedilo Znak"/>
    <w:basedOn w:val="Privzetapisavaodstavka"/>
    <w:link w:val="Makrobesedilo"/>
    <w:semiHidden/>
    <w:rsid w:val="00C20568"/>
    <w:rPr>
      <w:rFonts w:ascii="Courier New" w:eastAsia="Times New Roman" w:hAnsi="Courier New" w:cs="Times New Roman"/>
      <w:spacing w:val="-5"/>
      <w:sz w:val="20"/>
      <w:szCs w:val="20"/>
    </w:rPr>
  </w:style>
  <w:style w:type="character" w:styleId="tevilkastrani">
    <w:name w:val="page number"/>
    <w:rsid w:val="00C20568"/>
    <w:rPr>
      <w:sz w:val="18"/>
    </w:rPr>
  </w:style>
  <w:style w:type="character" w:customStyle="1" w:styleId="Nadpisano">
    <w:name w:val="Nadpisano"/>
    <w:rsid w:val="00C20568"/>
    <w:rPr>
      <w:rFonts w:ascii="Times New Roman" w:hAnsi="Times New Roman"/>
      <w:vertAlign w:val="superscript"/>
    </w:rPr>
  </w:style>
  <w:style w:type="character" w:customStyle="1" w:styleId="Potrditvenopolje">
    <w:name w:val="Potrditveno polje"/>
    <w:rsid w:val="00C20568"/>
    <w:rPr>
      <w:rFonts w:ascii="Times New Roman" w:hAnsi="Times New Roman"/>
      <w:spacing w:val="0"/>
      <w:sz w:val="22"/>
    </w:rPr>
  </w:style>
  <w:style w:type="paragraph" w:styleId="Oznaenseznam5">
    <w:name w:val="List Bullet 5"/>
    <w:basedOn w:val="Oznaenseznam"/>
    <w:rsid w:val="00C20568"/>
    <w:pPr>
      <w:ind w:left="2160"/>
    </w:pPr>
  </w:style>
  <w:style w:type="paragraph" w:styleId="Oznaenseznam4">
    <w:name w:val="List Bullet 4"/>
    <w:basedOn w:val="Oznaenseznam"/>
    <w:rsid w:val="00C20568"/>
    <w:pPr>
      <w:ind w:left="1800"/>
    </w:pPr>
  </w:style>
  <w:style w:type="character" w:customStyle="1" w:styleId="Oznakaglavesporoila">
    <w:name w:val="Oznaka glave sporočila"/>
    <w:rsid w:val="00C20568"/>
    <w:rPr>
      <w:rFonts w:ascii="Arial" w:hAnsi="Arial"/>
      <w:b/>
      <w:sz w:val="18"/>
    </w:rPr>
  </w:style>
  <w:style w:type="paragraph" w:styleId="Datum">
    <w:name w:val="Date"/>
    <w:basedOn w:val="Telobesedila"/>
    <w:link w:val="DatumZnak"/>
    <w:uiPriority w:val="99"/>
    <w:rsid w:val="00C20568"/>
    <w:pPr>
      <w:spacing w:after="0"/>
      <w:jc w:val="left"/>
    </w:pPr>
  </w:style>
  <w:style w:type="character" w:customStyle="1" w:styleId="DatumZnak">
    <w:name w:val="Datum Znak"/>
    <w:basedOn w:val="Privzetapisavaodstavka"/>
    <w:link w:val="Datum"/>
    <w:uiPriority w:val="99"/>
    <w:rsid w:val="00C20568"/>
    <w:rPr>
      <w:rFonts w:ascii="Arial" w:eastAsia="Times New Roman" w:hAnsi="Arial" w:cs="Times New Roman"/>
      <w:spacing w:val="-5"/>
      <w:sz w:val="20"/>
      <w:szCs w:val="20"/>
    </w:rPr>
  </w:style>
  <w:style w:type="paragraph" w:styleId="Oznaenseznam3">
    <w:name w:val="List Bullet 3"/>
    <w:basedOn w:val="Oznaenseznam"/>
    <w:rsid w:val="00C20568"/>
    <w:pPr>
      <w:ind w:left="1440"/>
    </w:pPr>
  </w:style>
  <w:style w:type="paragraph" w:styleId="Otevilenseznam5">
    <w:name w:val="List Number 5"/>
    <w:basedOn w:val="Otevilenseznam"/>
    <w:rsid w:val="00C20568"/>
    <w:pPr>
      <w:ind w:left="2160"/>
    </w:pPr>
  </w:style>
  <w:style w:type="paragraph" w:styleId="Otevilenseznam4">
    <w:name w:val="List Number 4"/>
    <w:basedOn w:val="Otevilenseznam"/>
    <w:rsid w:val="00C20568"/>
    <w:pPr>
      <w:ind w:left="1800"/>
    </w:pPr>
  </w:style>
  <w:style w:type="paragraph" w:styleId="Otevilenseznam3">
    <w:name w:val="List Number 3"/>
    <w:basedOn w:val="Otevilenseznam"/>
    <w:rsid w:val="00C20568"/>
    <w:pPr>
      <w:ind w:left="1440"/>
    </w:pPr>
  </w:style>
  <w:style w:type="paragraph" w:styleId="Otevilenseznam2">
    <w:name w:val="List Number 2"/>
    <w:basedOn w:val="Otevilenseznam"/>
    <w:rsid w:val="00C20568"/>
    <w:pPr>
      <w:ind w:left="1080"/>
    </w:pPr>
  </w:style>
  <w:style w:type="paragraph" w:styleId="Oznaenseznam2">
    <w:name w:val="List Bullet 2"/>
    <w:basedOn w:val="Oznaenseznam"/>
    <w:rsid w:val="00C20568"/>
    <w:pPr>
      <w:ind w:left="1080"/>
    </w:pPr>
  </w:style>
  <w:style w:type="paragraph" w:styleId="Seznam5">
    <w:name w:val="List 5"/>
    <w:basedOn w:val="Seznam"/>
    <w:rsid w:val="00C20568"/>
    <w:pPr>
      <w:ind w:left="1800"/>
    </w:pPr>
  </w:style>
  <w:style w:type="paragraph" w:styleId="Seznam4">
    <w:name w:val="List 4"/>
    <w:basedOn w:val="Seznam"/>
    <w:rsid w:val="00C20568"/>
    <w:pPr>
      <w:ind w:left="1440"/>
    </w:pPr>
  </w:style>
  <w:style w:type="paragraph" w:styleId="Seznam3">
    <w:name w:val="List 3"/>
    <w:basedOn w:val="Seznam"/>
    <w:rsid w:val="00C20568"/>
    <w:pPr>
      <w:ind w:left="1080"/>
    </w:pPr>
  </w:style>
  <w:style w:type="paragraph" w:styleId="Seznam2">
    <w:name w:val="List 2"/>
    <w:basedOn w:val="Seznam"/>
    <w:rsid w:val="00C20568"/>
    <w:pPr>
      <w:ind w:left="720"/>
    </w:pPr>
  </w:style>
  <w:style w:type="character" w:styleId="Poudarek">
    <w:name w:val="Emphasis"/>
    <w:uiPriority w:val="20"/>
    <w:qFormat/>
    <w:rsid w:val="00C20568"/>
    <w:rPr>
      <w:rFonts w:ascii="Arial" w:hAnsi="Arial"/>
      <w:b/>
      <w:sz w:val="18"/>
    </w:rPr>
  </w:style>
  <w:style w:type="paragraph" w:styleId="Pripombabesedilo">
    <w:name w:val="annotation text"/>
    <w:basedOn w:val="Sprotnaopomba-osnova"/>
    <w:link w:val="PripombabesediloZnak1"/>
    <w:uiPriority w:val="99"/>
    <w:rsid w:val="00C20568"/>
  </w:style>
  <w:style w:type="character" w:customStyle="1" w:styleId="PripombabesediloZnak">
    <w:name w:val="Pripomba – besedilo Znak"/>
    <w:basedOn w:val="Privzetapisavaodstavka"/>
    <w:semiHidden/>
    <w:rsid w:val="00C20568"/>
    <w:rPr>
      <w:rFonts w:ascii="Arial" w:eastAsia="Arial" w:hAnsi="Arial" w:cs="Arial"/>
      <w:sz w:val="20"/>
      <w:szCs w:val="20"/>
    </w:rPr>
  </w:style>
  <w:style w:type="character" w:styleId="Pripombasklic">
    <w:name w:val="annotation reference"/>
    <w:uiPriority w:val="99"/>
    <w:rsid w:val="00C20568"/>
    <w:rPr>
      <w:sz w:val="16"/>
    </w:rPr>
  </w:style>
  <w:style w:type="paragraph" w:styleId="Telobesedila-zamik">
    <w:name w:val="Body Text Indent"/>
    <w:basedOn w:val="Telobesedila"/>
    <w:link w:val="Telobesedila-zamikZnak"/>
    <w:uiPriority w:val="99"/>
    <w:rsid w:val="00C20568"/>
    <w:pPr>
      <w:ind w:left="360"/>
    </w:pPr>
  </w:style>
  <w:style w:type="character" w:customStyle="1" w:styleId="Telobesedila-zamikZnak">
    <w:name w:val="Telo besedila - zamik Znak"/>
    <w:basedOn w:val="Privzetapisavaodstavka"/>
    <w:link w:val="Telobesedila-zamik"/>
    <w:uiPriority w:val="99"/>
    <w:rsid w:val="00C20568"/>
    <w:rPr>
      <w:rFonts w:ascii="Arial" w:eastAsia="Times New Roman" w:hAnsi="Arial" w:cs="Times New Roman"/>
      <w:spacing w:val="-5"/>
      <w:sz w:val="20"/>
      <w:szCs w:val="20"/>
    </w:rPr>
  </w:style>
  <w:style w:type="paragraph" w:styleId="Navaden-zamik">
    <w:name w:val="Normal Indent"/>
    <w:basedOn w:val="Navaden"/>
    <w:link w:val="Navaden-zamikZnak"/>
    <w:uiPriority w:val="99"/>
    <w:rsid w:val="00C20568"/>
    <w:pPr>
      <w:spacing w:after="0" w:line="240" w:lineRule="auto"/>
      <w:ind w:left="720" w:firstLine="0"/>
    </w:pPr>
    <w:rPr>
      <w:rFonts w:eastAsia="Times New Roman" w:cs="Times New Roman"/>
      <w:spacing w:val="-5"/>
      <w:szCs w:val="20"/>
    </w:rPr>
  </w:style>
  <w:style w:type="paragraph" w:styleId="Seznam-nadaljevanje">
    <w:name w:val="List Continue"/>
    <w:basedOn w:val="Seznam"/>
    <w:rsid w:val="00C20568"/>
    <w:pPr>
      <w:ind w:left="720" w:right="720" w:firstLine="0"/>
    </w:pPr>
  </w:style>
  <w:style w:type="paragraph" w:styleId="Seznam-nadaljevanje2">
    <w:name w:val="List Continue 2"/>
    <w:basedOn w:val="Seznam-nadaljevanje"/>
    <w:rsid w:val="00C20568"/>
    <w:pPr>
      <w:ind w:left="1080"/>
    </w:pPr>
  </w:style>
  <w:style w:type="paragraph" w:styleId="Seznam-nadaljevanje3">
    <w:name w:val="List Continue 3"/>
    <w:basedOn w:val="Seznam-nadaljevanje"/>
    <w:rsid w:val="00C20568"/>
    <w:pPr>
      <w:ind w:left="1440"/>
    </w:pPr>
  </w:style>
  <w:style w:type="paragraph" w:styleId="Seznam-nadaljevanje4">
    <w:name w:val="List Continue 4"/>
    <w:basedOn w:val="Seznam-nadaljevanje"/>
    <w:rsid w:val="00C20568"/>
    <w:pPr>
      <w:ind w:left="1800"/>
    </w:pPr>
  </w:style>
  <w:style w:type="paragraph" w:styleId="Seznam-nadaljevanje5">
    <w:name w:val="List Continue 5"/>
    <w:basedOn w:val="Seznam-nadaljevanje"/>
    <w:rsid w:val="00C20568"/>
    <w:pPr>
      <w:ind w:left="2160"/>
    </w:pPr>
  </w:style>
  <w:style w:type="paragraph" w:customStyle="1" w:styleId="Imepodjetja">
    <w:name w:val="Ime podjetja"/>
    <w:basedOn w:val="Povratninaslov"/>
    <w:rsid w:val="00C20568"/>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rsid w:val="00C20568"/>
    <w:pPr>
      <w:keepLines/>
      <w:framePr w:w="5040" w:hSpace="180" w:wrap="notBeside" w:vAnchor="page" w:hAnchor="page" w:x="1801" w:y="961" w:anchorLock="1"/>
      <w:tabs>
        <w:tab w:val="left" w:pos="2640"/>
      </w:tabs>
      <w:spacing w:after="0" w:line="200" w:lineRule="atLeast"/>
      <w:ind w:left="0" w:firstLine="0"/>
    </w:pPr>
    <w:rPr>
      <w:rFonts w:eastAsia="Times New Roman" w:cs="Times New Roman"/>
      <w:spacing w:val="-2"/>
      <w:sz w:val="16"/>
      <w:szCs w:val="20"/>
    </w:rPr>
  </w:style>
  <w:style w:type="paragraph" w:customStyle="1" w:styleId="Priloga">
    <w:name w:val="Priloga"/>
    <w:basedOn w:val="Telobesedila"/>
    <w:next w:val="Navaden"/>
    <w:rsid w:val="00C20568"/>
    <w:pPr>
      <w:keepLines/>
      <w:spacing w:before="220"/>
    </w:pPr>
  </w:style>
  <w:style w:type="paragraph" w:styleId="Podpis">
    <w:name w:val="Signature"/>
    <w:basedOn w:val="Telobesedila"/>
    <w:link w:val="PodpisZnak"/>
    <w:rsid w:val="00C20568"/>
    <w:pPr>
      <w:keepNext/>
      <w:keepLines/>
      <w:spacing w:before="660" w:after="0"/>
    </w:pPr>
  </w:style>
  <w:style w:type="character" w:customStyle="1" w:styleId="PodpisZnak">
    <w:name w:val="Podpis Znak"/>
    <w:basedOn w:val="Privzetapisavaodstavka"/>
    <w:link w:val="Podpis"/>
    <w:rsid w:val="00C20568"/>
    <w:rPr>
      <w:rFonts w:ascii="Arial" w:eastAsia="Times New Roman" w:hAnsi="Arial" w:cs="Times New Roman"/>
      <w:spacing w:val="-5"/>
      <w:sz w:val="20"/>
      <w:szCs w:val="20"/>
    </w:rPr>
  </w:style>
  <w:style w:type="paragraph" w:customStyle="1" w:styleId="Podpis-Ime">
    <w:name w:val="Podpis - Ime"/>
    <w:basedOn w:val="Podpis"/>
    <w:next w:val="Navaden"/>
    <w:rsid w:val="00C20568"/>
  </w:style>
  <w:style w:type="paragraph" w:customStyle="1" w:styleId="Glavasporoilaprva">
    <w:name w:val="Glava sporočila prva"/>
    <w:basedOn w:val="Glavasporoila"/>
    <w:next w:val="Glavasporoila"/>
    <w:rsid w:val="00C20568"/>
  </w:style>
  <w:style w:type="paragraph" w:customStyle="1" w:styleId="Glavasporoilazadnja">
    <w:name w:val="Glava sporočila zadnja"/>
    <w:basedOn w:val="Glavasporoila"/>
    <w:next w:val="Telobesedila"/>
    <w:rsid w:val="00C20568"/>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sid w:val="00C20568"/>
    <w:rPr>
      <w:rFonts w:ascii="Arial" w:hAnsi="Arial"/>
      <w:b/>
      <w:spacing w:val="-10"/>
      <w:position w:val="2"/>
      <w:sz w:val="19"/>
    </w:rPr>
  </w:style>
  <w:style w:type="paragraph" w:customStyle="1" w:styleId="Telo">
    <w:name w:val="Telo"/>
    <w:basedOn w:val="Telobesedila"/>
    <w:link w:val="TeloZnak"/>
    <w:rsid w:val="00C20568"/>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C20568"/>
    <w:pPr>
      <w:keepLines w:val="0"/>
      <w:tabs>
        <w:tab w:val="left" w:pos="3969"/>
      </w:tabs>
      <w:spacing w:after="0" w:line="240" w:lineRule="auto"/>
      <w:ind w:left="0" w:firstLine="0"/>
    </w:pPr>
    <w:rPr>
      <w:rFonts w:ascii="Arial" w:eastAsia="Times New Roman" w:hAnsi="Arial" w:cs="Times New Roman"/>
      <w:color w:val="auto"/>
      <w:sz w:val="28"/>
      <w:szCs w:val="20"/>
    </w:rPr>
  </w:style>
  <w:style w:type="table" w:customStyle="1" w:styleId="Tabelamrea4">
    <w:name w:val="Tabela – mreža4"/>
    <w:basedOn w:val="Navadnatabela"/>
    <w:next w:val="Tabelamrea"/>
    <w:rsid w:val="00C2056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C20568"/>
    <w:rPr>
      <w:rFonts w:ascii="Times New Roman" w:eastAsia="Times New Roman" w:hAnsi="Times New Roman" w:cs="Times New Roman"/>
      <w:i/>
      <w:sz w:val="24"/>
      <w:szCs w:val="20"/>
    </w:rPr>
  </w:style>
  <w:style w:type="paragraph" w:customStyle="1" w:styleId="Zadeva">
    <w:name w:val="Zadeva"/>
    <w:basedOn w:val="Navaden"/>
    <w:rsid w:val="00C20568"/>
    <w:pPr>
      <w:spacing w:after="240" w:line="240" w:lineRule="auto"/>
      <w:ind w:left="0" w:firstLine="0"/>
    </w:pPr>
    <w:rPr>
      <w:rFonts w:ascii="Times New Roman" w:eastAsia="Times New Roman" w:hAnsi="Times New Roman" w:cs="Times New Roman"/>
      <w:i/>
      <w:iCs/>
      <w:sz w:val="24"/>
      <w:szCs w:val="20"/>
    </w:rPr>
  </w:style>
  <w:style w:type="numbering" w:customStyle="1" w:styleId="Brezseznama11">
    <w:name w:val="Brez seznama11"/>
    <w:next w:val="Brezseznama"/>
    <w:uiPriority w:val="99"/>
    <w:semiHidden/>
    <w:unhideWhenUsed/>
    <w:rsid w:val="00C20568"/>
  </w:style>
  <w:style w:type="paragraph" w:styleId="Telobesedila2">
    <w:name w:val="Body Text 2"/>
    <w:basedOn w:val="Navaden"/>
    <w:link w:val="Telobesedila2Znak"/>
    <w:rsid w:val="00C20568"/>
    <w:pPr>
      <w:widowControl w:val="0"/>
      <w:spacing w:after="0" w:line="240" w:lineRule="auto"/>
      <w:ind w:left="0" w:firstLine="0"/>
      <w:jc w:val="both"/>
    </w:pPr>
    <w:rPr>
      <w:rFonts w:ascii="Times New Roman" w:eastAsia="Times New Roman" w:hAnsi="Times New Roman" w:cs="Times New Roman"/>
      <w:b/>
      <w:snapToGrid w:val="0"/>
      <w:szCs w:val="20"/>
    </w:rPr>
  </w:style>
  <w:style w:type="character" w:customStyle="1" w:styleId="Telobesedila2Znak">
    <w:name w:val="Telo besedila 2 Znak"/>
    <w:basedOn w:val="Privzetapisavaodstavka"/>
    <w:link w:val="Telobesedila2"/>
    <w:rsid w:val="00C20568"/>
    <w:rPr>
      <w:rFonts w:ascii="Times New Roman" w:eastAsia="Times New Roman" w:hAnsi="Times New Roman" w:cs="Times New Roman"/>
      <w:b/>
      <w:snapToGrid w:val="0"/>
      <w:sz w:val="20"/>
      <w:szCs w:val="20"/>
    </w:rPr>
  </w:style>
  <w:style w:type="paragraph" w:styleId="Telobesedila3">
    <w:name w:val="Body Text 3"/>
    <w:basedOn w:val="Navaden"/>
    <w:link w:val="Telobesedila3Znak"/>
    <w:rsid w:val="00C20568"/>
    <w:pPr>
      <w:spacing w:after="0" w:line="240" w:lineRule="auto"/>
      <w:ind w:left="0" w:firstLine="0"/>
      <w:jc w:val="both"/>
    </w:pPr>
    <w:rPr>
      <w:rFonts w:ascii="Arial Narrow" w:eastAsia="Times New Roman" w:hAnsi="Arial Narrow" w:cs="Times New Roman"/>
      <w:b/>
      <w:sz w:val="24"/>
      <w:szCs w:val="20"/>
      <w:lang w:val="en-GB"/>
    </w:rPr>
  </w:style>
  <w:style w:type="character" w:customStyle="1" w:styleId="Telobesedila3Znak">
    <w:name w:val="Telo besedila 3 Znak"/>
    <w:basedOn w:val="Privzetapisavaodstavka"/>
    <w:link w:val="Telobesedila3"/>
    <w:rsid w:val="00C20568"/>
    <w:rPr>
      <w:rFonts w:ascii="Arial Narrow" w:eastAsia="Times New Roman" w:hAnsi="Arial Narrow" w:cs="Times New Roman"/>
      <w:b/>
      <w:sz w:val="24"/>
      <w:szCs w:val="20"/>
      <w:lang w:val="en-GB"/>
    </w:rPr>
  </w:style>
  <w:style w:type="paragraph" w:styleId="Blokbesedila">
    <w:name w:val="Block Text"/>
    <w:basedOn w:val="Navaden"/>
    <w:rsid w:val="00C20568"/>
    <w:pPr>
      <w:spacing w:after="0" w:line="240" w:lineRule="auto"/>
      <w:ind w:left="113" w:right="113" w:firstLine="0"/>
      <w:jc w:val="center"/>
    </w:pPr>
    <w:rPr>
      <w:rFonts w:ascii="Arial Narrow" w:eastAsia="Times New Roman" w:hAnsi="Arial Narrow" w:cs="Times New Roman"/>
      <w:sz w:val="22"/>
      <w:szCs w:val="20"/>
    </w:rPr>
  </w:style>
  <w:style w:type="paragraph" w:customStyle="1" w:styleId="Preformatted">
    <w:name w:val="Preformatted"/>
    <w:basedOn w:val="Navaden"/>
    <w:rsid w:val="00C2056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styleId="Telobesedila-zamik2">
    <w:name w:val="Body Text Indent 2"/>
    <w:basedOn w:val="Navaden"/>
    <w:link w:val="Telobesedila-zamik2Znak"/>
    <w:rsid w:val="00C20568"/>
    <w:pPr>
      <w:shd w:val="clear" w:color="auto" w:fill="FFFFFF"/>
      <w:spacing w:before="427" w:after="0" w:line="427" w:lineRule="exact"/>
      <w:ind w:left="14" w:firstLine="0"/>
    </w:pPr>
    <w:rPr>
      <w:rFonts w:ascii="Times New Roman" w:eastAsia="Times New Roman" w:hAnsi="Times New Roman" w:cs="Times New Roman"/>
      <w:b/>
      <w:color w:val="000000"/>
      <w:w w:val="96"/>
      <w:sz w:val="24"/>
      <w:szCs w:val="20"/>
      <w:u w:val="single"/>
      <w:lang w:val="en-US"/>
    </w:rPr>
  </w:style>
  <w:style w:type="character" w:customStyle="1" w:styleId="Telobesedila-zamik2Znak">
    <w:name w:val="Telo besedila - zamik 2 Znak"/>
    <w:basedOn w:val="Privzetapisavaodstavka"/>
    <w:link w:val="Telobesedila-zamik2"/>
    <w:rsid w:val="00C20568"/>
    <w:rPr>
      <w:rFonts w:ascii="Times New Roman" w:eastAsia="Times New Roman" w:hAnsi="Times New Roman" w:cs="Times New Roman"/>
      <w:b/>
      <w:color w:val="000000"/>
      <w:w w:val="96"/>
      <w:sz w:val="24"/>
      <w:szCs w:val="20"/>
      <w:u w:val="single"/>
      <w:shd w:val="clear" w:color="auto" w:fill="FFFFFF"/>
      <w:lang w:val="en-US"/>
    </w:rPr>
  </w:style>
  <w:style w:type="paragraph" w:styleId="Telobesedila-zamik3">
    <w:name w:val="Body Text Indent 3"/>
    <w:basedOn w:val="Navaden"/>
    <w:link w:val="Telobesedila-zamik3Znak"/>
    <w:rsid w:val="00C20568"/>
    <w:pPr>
      <w:shd w:val="clear" w:color="auto" w:fill="FFFFFF"/>
      <w:spacing w:after="0" w:line="413" w:lineRule="exact"/>
      <w:ind w:left="29" w:firstLine="0"/>
      <w:jc w:val="both"/>
    </w:pPr>
    <w:rPr>
      <w:rFonts w:ascii="Times New Roman" w:eastAsia="Times New Roman" w:hAnsi="Times New Roman" w:cs="Times New Roman"/>
      <w:color w:val="000000"/>
      <w:w w:val="91"/>
      <w:sz w:val="24"/>
      <w:szCs w:val="20"/>
      <w:lang w:val="en-US"/>
    </w:rPr>
  </w:style>
  <w:style w:type="character" w:customStyle="1" w:styleId="Telobesedila-zamik3Znak">
    <w:name w:val="Telo besedila - zamik 3 Znak"/>
    <w:basedOn w:val="Privzetapisavaodstavka"/>
    <w:link w:val="Telobesedila-zamik3"/>
    <w:rsid w:val="00C20568"/>
    <w:rPr>
      <w:rFonts w:ascii="Times New Roman" w:eastAsia="Times New Roman" w:hAnsi="Times New Roman" w:cs="Times New Roman"/>
      <w:color w:val="000000"/>
      <w:w w:val="91"/>
      <w:sz w:val="24"/>
      <w:szCs w:val="20"/>
      <w:shd w:val="clear" w:color="auto" w:fill="FFFFFF"/>
      <w:lang w:val="en-US"/>
    </w:rPr>
  </w:style>
  <w:style w:type="paragraph" w:customStyle="1" w:styleId="H2">
    <w:name w:val="H2"/>
    <w:basedOn w:val="Navaden"/>
    <w:next w:val="Navaden"/>
    <w:rsid w:val="00C20568"/>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C20568"/>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C20568"/>
    <w:pPr>
      <w:tabs>
        <w:tab w:val="left" w:pos="709"/>
      </w:tabs>
      <w:spacing w:after="0" w:line="240" w:lineRule="auto"/>
      <w:ind w:left="0" w:firstLine="0"/>
      <w:jc w:val="both"/>
    </w:pPr>
    <w:rPr>
      <w:rFonts w:ascii="Times New Roman" w:eastAsia="Times New Roman" w:hAnsi="Times New Roman" w:cs="Times New Roman"/>
      <w:b/>
      <w:i/>
      <w:szCs w:val="20"/>
      <w:lang w:val="en-GB"/>
    </w:rPr>
  </w:style>
  <w:style w:type="paragraph" w:customStyle="1" w:styleId="Rub1">
    <w:name w:val="Rub1"/>
    <w:basedOn w:val="Navaden"/>
    <w:rsid w:val="00C20568"/>
    <w:pPr>
      <w:tabs>
        <w:tab w:val="left" w:pos="1276"/>
      </w:tabs>
      <w:spacing w:after="0" w:line="240" w:lineRule="auto"/>
      <w:ind w:left="0" w:firstLine="0"/>
      <w:jc w:val="both"/>
    </w:pPr>
    <w:rPr>
      <w:rFonts w:ascii="Times New Roman" w:eastAsia="Times New Roman" w:hAnsi="Times New Roman" w:cs="Times New Roman"/>
      <w:b/>
      <w:smallCaps/>
      <w:szCs w:val="20"/>
      <w:lang w:val="en-GB"/>
    </w:rPr>
  </w:style>
  <w:style w:type="paragraph" w:customStyle="1" w:styleId="Rub2">
    <w:name w:val="Rub2"/>
    <w:basedOn w:val="Navaden"/>
    <w:next w:val="Navaden"/>
    <w:rsid w:val="00C20568"/>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C20568"/>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C20568"/>
    <w:pPr>
      <w:ind w:left="705" w:hanging="705"/>
    </w:pPr>
    <w:rPr>
      <w:i w:val="0"/>
    </w:rPr>
  </w:style>
  <w:style w:type="table" w:customStyle="1" w:styleId="Tabelamrea11">
    <w:name w:val="Tabela – mreža11"/>
    <w:basedOn w:val="Navadnatabela"/>
    <w:rsid w:val="00C2056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C20568"/>
    <w:pPr>
      <w:overflowPunct w:val="0"/>
      <w:autoSpaceDE w:val="0"/>
      <w:autoSpaceDN w:val="0"/>
      <w:adjustRightInd w:val="0"/>
      <w:spacing w:after="120" w:line="240" w:lineRule="auto"/>
      <w:ind w:left="0" w:firstLine="0"/>
      <w:jc w:val="both"/>
      <w:textAlignment w:val="baseline"/>
    </w:pPr>
    <w:rPr>
      <w:rFonts w:eastAsia="Times New Roman" w:cs="Times New Roman"/>
      <w:sz w:val="22"/>
      <w:szCs w:val="20"/>
    </w:rPr>
  </w:style>
  <w:style w:type="paragraph" w:customStyle="1" w:styleId="SlogNaslov1Arial13pt">
    <w:name w:val="Slog Naslov 1 + Arial 13 pt"/>
    <w:basedOn w:val="Naslov1"/>
    <w:rsid w:val="00C20568"/>
    <w:pPr>
      <w:keepLines w:val="0"/>
      <w:numPr>
        <w:numId w:val="9"/>
      </w:numPr>
      <w:spacing w:before="360" w:after="240" w:line="240" w:lineRule="auto"/>
      <w:jc w:val="both"/>
    </w:pPr>
    <w:rPr>
      <w:rFonts w:ascii="Arial" w:eastAsia="Times New Roman" w:hAnsi="Arial" w:cs="Arial"/>
      <w:bCs/>
      <w:color w:val="auto"/>
      <w:kern w:val="32"/>
      <w:sz w:val="26"/>
      <w:szCs w:val="32"/>
    </w:rPr>
  </w:style>
  <w:style w:type="paragraph" w:customStyle="1" w:styleId="len">
    <w:name w:val="člen"/>
    <w:basedOn w:val="Navaden"/>
    <w:rsid w:val="00C20568"/>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C20568"/>
    <w:pPr>
      <w:spacing w:after="0" w:line="240" w:lineRule="auto"/>
      <w:ind w:left="0" w:firstLine="0"/>
    </w:pPr>
    <w:rPr>
      <w:rFonts w:ascii="Times New Roman" w:eastAsia="Times New Roman" w:hAnsi="Times New Roman" w:cs="Times New Roman"/>
      <w:szCs w:val="20"/>
    </w:rPr>
  </w:style>
  <w:style w:type="paragraph" w:customStyle="1" w:styleId="SlogKrepkoNasredini">
    <w:name w:val="Slog Krepko Na sredini"/>
    <w:basedOn w:val="Navaden"/>
    <w:rsid w:val="00C20568"/>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rsid w:val="00C20568"/>
    <w:rPr>
      <w:rFonts w:ascii="Times New Roman" w:hAnsi="Times New Roman"/>
      <w:b/>
      <w:bCs/>
      <w:sz w:val="24"/>
    </w:rPr>
  </w:style>
  <w:style w:type="paragraph" w:customStyle="1" w:styleId="Alinea">
    <w:name w:val="Alinea"/>
    <w:basedOn w:val="Navaden"/>
    <w:rsid w:val="00C20568"/>
    <w:pPr>
      <w:numPr>
        <w:numId w:val="12"/>
      </w:numPr>
      <w:spacing w:after="60" w:line="240" w:lineRule="auto"/>
      <w:jc w:val="both"/>
    </w:pPr>
    <w:rPr>
      <w:rFonts w:ascii="InterstateCE-Light" w:eastAsia="Times New Roman" w:hAnsi="InterstateCE-Light" w:cs="Times New Roman"/>
      <w:szCs w:val="24"/>
    </w:rPr>
  </w:style>
  <w:style w:type="character" w:customStyle="1" w:styleId="Pripombasklic1">
    <w:name w:val="Pripomba – sklic1"/>
    <w:semiHidden/>
    <w:rsid w:val="00C20568"/>
    <w:rPr>
      <w:sz w:val="16"/>
      <w:szCs w:val="16"/>
    </w:rPr>
  </w:style>
  <w:style w:type="paragraph" w:customStyle="1" w:styleId="Pripombabesedilo1">
    <w:name w:val="Pripomba – besedilo1"/>
    <w:basedOn w:val="Navaden"/>
    <w:link w:val="Komentar-besediloZnak"/>
    <w:semiHidden/>
    <w:rsid w:val="00C20568"/>
    <w:pPr>
      <w:spacing w:after="0" w:line="240" w:lineRule="auto"/>
      <w:ind w:left="0" w:firstLine="0"/>
    </w:pPr>
    <w:rPr>
      <w:rFonts w:eastAsia="Times New Roman" w:cs="Times New Roman"/>
      <w:szCs w:val="20"/>
    </w:rPr>
  </w:style>
  <w:style w:type="character" w:customStyle="1" w:styleId="ZnakZnak1">
    <w:name w:val="Znak Znak1"/>
    <w:rsid w:val="00C20568"/>
    <w:rPr>
      <w:sz w:val="24"/>
    </w:rPr>
  </w:style>
  <w:style w:type="character" w:styleId="SledenaHiperpovezava">
    <w:name w:val="FollowedHyperlink"/>
    <w:uiPriority w:val="99"/>
    <w:rsid w:val="00C20568"/>
    <w:rPr>
      <w:color w:val="800080"/>
      <w:u w:val="single"/>
    </w:rPr>
  </w:style>
  <w:style w:type="table" w:customStyle="1" w:styleId="Tabelamrea111">
    <w:name w:val="Tabela – mreža111"/>
    <w:basedOn w:val="Navadnatabela"/>
    <w:next w:val="Tabelamrea1"/>
    <w:uiPriority w:val="5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C20568"/>
    <w:pPr>
      <w:spacing w:after="0" w:line="240" w:lineRule="auto"/>
      <w:ind w:left="360" w:firstLine="0"/>
      <w:jc w:val="both"/>
    </w:pPr>
    <w:rPr>
      <w:rFonts w:eastAsia="Calibri"/>
      <w:sz w:val="22"/>
    </w:rPr>
  </w:style>
  <w:style w:type="character" w:customStyle="1" w:styleId="Komentar-besediloZnak">
    <w:name w:val="Komentar - besedilo Znak"/>
    <w:link w:val="Pripombabesedilo1"/>
    <w:semiHidden/>
    <w:rsid w:val="00C20568"/>
    <w:rPr>
      <w:rFonts w:ascii="Arial" w:eastAsia="Times New Roman" w:hAnsi="Arial" w:cs="Times New Roman"/>
      <w:sz w:val="20"/>
      <w:szCs w:val="20"/>
    </w:rPr>
  </w:style>
  <w:style w:type="character" w:customStyle="1" w:styleId="HeaderChar">
    <w:name w:val="Header Char"/>
    <w:aliases w:val="Header-PR Char"/>
    <w:locked/>
    <w:rsid w:val="00C20568"/>
    <w:rPr>
      <w:rFonts w:ascii="Arial" w:hAnsi="Arial" w:cs="Times New Roman"/>
    </w:rPr>
  </w:style>
  <w:style w:type="paragraph" w:styleId="Kazalovsebine1">
    <w:name w:val="toc 1"/>
    <w:basedOn w:val="Navaden"/>
    <w:next w:val="Navaden"/>
    <w:uiPriority w:val="39"/>
    <w:qFormat/>
    <w:rsid w:val="00C20568"/>
    <w:pPr>
      <w:spacing w:before="240" w:after="0" w:line="240" w:lineRule="auto"/>
      <w:ind w:left="0" w:firstLine="0"/>
      <w:jc w:val="both"/>
    </w:pPr>
    <w:rPr>
      <w:rFonts w:eastAsia="Times New Roman"/>
      <w:b/>
      <w:bCs/>
      <w:smallCaps/>
      <w:noProof/>
      <w:color w:val="0000FF"/>
      <w:sz w:val="22"/>
      <w:szCs w:val="24"/>
    </w:rPr>
  </w:style>
  <w:style w:type="paragraph" w:styleId="Kazalovsebine2">
    <w:name w:val="toc 2"/>
    <w:basedOn w:val="Navaden"/>
    <w:next w:val="Navaden"/>
    <w:autoRedefine/>
    <w:uiPriority w:val="39"/>
    <w:qFormat/>
    <w:rsid w:val="00C20568"/>
    <w:pPr>
      <w:tabs>
        <w:tab w:val="left" w:pos="480"/>
        <w:tab w:val="right" w:leader="dot" w:pos="9629"/>
      </w:tabs>
      <w:spacing w:after="0" w:line="360" w:lineRule="auto"/>
      <w:ind w:left="0" w:firstLine="0"/>
    </w:pPr>
    <w:rPr>
      <w:rFonts w:ascii="Calibri" w:eastAsia="Times New Roman" w:hAnsi="Calibri" w:cs="Calibri"/>
      <w:b/>
      <w:bCs/>
      <w:noProof/>
      <w:szCs w:val="20"/>
    </w:rPr>
  </w:style>
  <w:style w:type="paragraph" w:styleId="Kazalovsebine3">
    <w:name w:val="toc 3"/>
    <w:basedOn w:val="Navaden"/>
    <w:next w:val="Navaden"/>
    <w:autoRedefine/>
    <w:uiPriority w:val="39"/>
    <w:qFormat/>
    <w:rsid w:val="00C20568"/>
    <w:pPr>
      <w:tabs>
        <w:tab w:val="left" w:pos="960"/>
        <w:tab w:val="right" w:leader="dot" w:pos="9735"/>
      </w:tabs>
      <w:spacing w:after="0" w:line="360" w:lineRule="auto"/>
      <w:ind w:left="240" w:firstLine="0"/>
      <w:jc w:val="both"/>
    </w:pPr>
    <w:rPr>
      <w:rFonts w:ascii="Calibri" w:eastAsia="Times New Roman" w:hAnsi="Calibri" w:cs="Calibri"/>
      <w:noProof/>
      <w:szCs w:val="20"/>
    </w:rPr>
  </w:style>
  <w:style w:type="paragraph" w:customStyle="1" w:styleId="BodyText21">
    <w:name w:val="Body Text 21"/>
    <w:basedOn w:val="Navaden"/>
    <w:rsid w:val="00C20568"/>
    <w:pPr>
      <w:spacing w:after="0" w:line="240" w:lineRule="auto"/>
      <w:ind w:left="0" w:firstLine="0"/>
      <w:jc w:val="both"/>
    </w:pPr>
    <w:rPr>
      <w:rFonts w:eastAsia="Times New Roman" w:cs="Calibri"/>
      <w:noProof/>
      <w:szCs w:val="20"/>
    </w:rPr>
  </w:style>
  <w:style w:type="paragraph" w:customStyle="1" w:styleId="tabulka">
    <w:name w:val="tabulka"/>
    <w:basedOn w:val="Navaden"/>
    <w:rsid w:val="00C20568"/>
    <w:pPr>
      <w:spacing w:before="120" w:after="0" w:line="240" w:lineRule="atLeast"/>
      <w:ind w:left="0" w:firstLine="0"/>
      <w:jc w:val="center"/>
    </w:pPr>
    <w:rPr>
      <w:rFonts w:eastAsia="Times New Roman" w:cs="Calibri"/>
      <w:noProof/>
      <w:szCs w:val="20"/>
      <w:lang w:val="en-GB" w:eastAsia="en-US"/>
    </w:rPr>
  </w:style>
  <w:style w:type="paragraph" w:customStyle="1" w:styleId="Normal2">
    <w:name w:val="Normal2"/>
    <w:rsid w:val="00C20568"/>
    <w:pPr>
      <w:numPr>
        <w:numId w:val="14"/>
      </w:numPr>
      <w:tabs>
        <w:tab w:val="left" w:pos="927"/>
      </w:tabs>
      <w:spacing w:after="240" w:line="240" w:lineRule="auto"/>
      <w:jc w:val="both"/>
    </w:pPr>
    <w:rPr>
      <w:rFonts w:ascii="Arial" w:eastAsia="Times New Roman" w:hAnsi="Arial" w:cs="Times New Roman"/>
      <w:szCs w:val="20"/>
    </w:rPr>
  </w:style>
  <w:style w:type="paragraph" w:styleId="Golobesedilo">
    <w:name w:val="Plain Text"/>
    <w:basedOn w:val="Navaden"/>
    <w:link w:val="GolobesediloZnak"/>
    <w:rsid w:val="00C20568"/>
    <w:pPr>
      <w:spacing w:after="0" w:line="240" w:lineRule="auto"/>
      <w:ind w:left="0" w:firstLine="0"/>
      <w:jc w:val="both"/>
    </w:pPr>
    <w:rPr>
      <w:rFonts w:ascii="Courier New" w:eastAsia="Times New Roman" w:hAnsi="Courier New" w:cs="Times New Roman"/>
      <w:noProof/>
      <w:szCs w:val="20"/>
    </w:rPr>
  </w:style>
  <w:style w:type="character" w:customStyle="1" w:styleId="GolobesediloZnak">
    <w:name w:val="Golo besedilo Znak"/>
    <w:basedOn w:val="Privzetapisavaodstavka"/>
    <w:link w:val="Golobesedilo"/>
    <w:rsid w:val="00C20568"/>
    <w:rPr>
      <w:rFonts w:ascii="Courier New" w:eastAsia="Times New Roman" w:hAnsi="Courier New" w:cs="Times New Roman"/>
      <w:noProof/>
      <w:sz w:val="20"/>
      <w:szCs w:val="20"/>
    </w:rPr>
  </w:style>
  <w:style w:type="paragraph" w:styleId="Naslov">
    <w:name w:val="Title"/>
    <w:basedOn w:val="Navaden"/>
    <w:link w:val="NaslovZnak"/>
    <w:qFormat/>
    <w:rsid w:val="00C20568"/>
    <w:pPr>
      <w:widowControl w:val="0"/>
      <w:spacing w:after="240" w:line="240" w:lineRule="auto"/>
      <w:ind w:left="284" w:right="-2" w:firstLine="0"/>
      <w:jc w:val="center"/>
    </w:pPr>
    <w:rPr>
      <w:rFonts w:eastAsia="Times New Roman" w:cs="Times New Roman"/>
      <w:b/>
      <w:noProof/>
      <w:szCs w:val="20"/>
    </w:rPr>
  </w:style>
  <w:style w:type="character" w:customStyle="1" w:styleId="NaslovZnak">
    <w:name w:val="Naslov Znak"/>
    <w:basedOn w:val="Privzetapisavaodstavka"/>
    <w:link w:val="Naslov"/>
    <w:rsid w:val="00C20568"/>
    <w:rPr>
      <w:rFonts w:ascii="Arial" w:eastAsia="Times New Roman" w:hAnsi="Arial" w:cs="Times New Roman"/>
      <w:b/>
      <w:noProof/>
      <w:sz w:val="20"/>
      <w:szCs w:val="20"/>
    </w:rPr>
  </w:style>
  <w:style w:type="paragraph" w:customStyle="1" w:styleId="Normal1">
    <w:name w:val="Normal1"/>
    <w:rsid w:val="00C20568"/>
    <w:pPr>
      <w:numPr>
        <w:ilvl w:val="12"/>
      </w:numPr>
      <w:spacing w:after="240" w:line="240" w:lineRule="auto"/>
      <w:ind w:left="1135" w:hanging="851"/>
      <w:jc w:val="both"/>
    </w:pPr>
    <w:rPr>
      <w:rFonts w:ascii="Arial" w:eastAsia="Times New Roman" w:hAnsi="Arial" w:cs="Times New Roman"/>
      <w:szCs w:val="20"/>
    </w:rPr>
  </w:style>
  <w:style w:type="paragraph" w:customStyle="1" w:styleId="Normal3">
    <w:name w:val="Normal3"/>
    <w:rsid w:val="00C20568"/>
    <w:pPr>
      <w:spacing w:after="240" w:line="240" w:lineRule="auto"/>
      <w:ind w:left="1134"/>
      <w:jc w:val="both"/>
    </w:pPr>
    <w:rPr>
      <w:rFonts w:ascii="Arial" w:eastAsia="Times New Roman" w:hAnsi="Arial" w:cs="Times New Roman"/>
      <w:szCs w:val="20"/>
    </w:rPr>
  </w:style>
  <w:style w:type="character" w:customStyle="1" w:styleId="searchletnik">
    <w:name w:val="searchletnik"/>
    <w:basedOn w:val="Privzetapisavaodstavka"/>
    <w:rsid w:val="00C20568"/>
  </w:style>
  <w:style w:type="paragraph" w:customStyle="1" w:styleId="telo0">
    <w:name w:val="telo"/>
    <w:basedOn w:val="Navaden"/>
    <w:rsid w:val="00C20568"/>
    <w:pPr>
      <w:spacing w:before="240" w:after="0" w:line="240" w:lineRule="auto"/>
      <w:ind w:left="0" w:firstLine="0"/>
      <w:jc w:val="both"/>
    </w:pPr>
    <w:rPr>
      <w:rFonts w:ascii="Calibri" w:eastAsia="Times New Roman" w:hAnsi="Calibri" w:cs="Calibri"/>
      <w:i/>
      <w:iCs/>
      <w:noProof/>
      <w:szCs w:val="24"/>
    </w:rPr>
  </w:style>
  <w:style w:type="paragraph" w:styleId="Kazalovsebine4">
    <w:name w:val="toc 4"/>
    <w:basedOn w:val="Navaden"/>
    <w:next w:val="Navaden"/>
    <w:autoRedefine/>
    <w:uiPriority w:val="39"/>
    <w:rsid w:val="00C20568"/>
    <w:pPr>
      <w:spacing w:after="0" w:line="240" w:lineRule="auto"/>
      <w:ind w:left="480" w:firstLine="0"/>
      <w:jc w:val="both"/>
    </w:pPr>
    <w:rPr>
      <w:rFonts w:ascii="Calibri" w:eastAsia="Times New Roman" w:hAnsi="Calibri" w:cs="Calibri"/>
      <w:noProof/>
      <w:szCs w:val="20"/>
    </w:rPr>
  </w:style>
  <w:style w:type="paragraph" w:customStyle="1" w:styleId="Aufzhlung1">
    <w:name w:val="Aufzählung1"/>
    <w:basedOn w:val="Navaden"/>
    <w:rsid w:val="00C20568"/>
    <w:pPr>
      <w:tabs>
        <w:tab w:val="num" w:pos="360"/>
      </w:tabs>
      <w:spacing w:before="120" w:after="0" w:line="240" w:lineRule="auto"/>
      <w:ind w:left="1066" w:hanging="357"/>
      <w:jc w:val="both"/>
    </w:pPr>
    <w:rPr>
      <w:rFonts w:eastAsia="Times New Roman" w:cs="Calibri"/>
      <w:noProof/>
      <w:snapToGrid w:val="0"/>
      <w:szCs w:val="20"/>
      <w:lang w:val="en-US" w:eastAsia="ja-JP"/>
    </w:rPr>
  </w:style>
  <w:style w:type="paragraph" w:styleId="Stvarnokazalo1">
    <w:name w:val="index 1"/>
    <w:basedOn w:val="Navaden"/>
    <w:next w:val="Navaden"/>
    <w:autoRedefine/>
    <w:rsid w:val="00C20568"/>
    <w:pPr>
      <w:spacing w:after="0" w:line="240" w:lineRule="auto"/>
      <w:ind w:left="240" w:hanging="240"/>
      <w:jc w:val="both"/>
    </w:pPr>
    <w:rPr>
      <w:rFonts w:eastAsia="Times New Roman"/>
      <w:i/>
      <w:noProof/>
      <w:sz w:val="22"/>
    </w:rPr>
  </w:style>
  <w:style w:type="paragraph" w:styleId="Stvarnokazalo-naslov">
    <w:name w:val="index heading"/>
    <w:basedOn w:val="Navaden"/>
    <w:next w:val="Stvarnokazalo1"/>
    <w:rsid w:val="00C20568"/>
    <w:pPr>
      <w:numPr>
        <w:numId w:val="15"/>
      </w:numPr>
      <w:tabs>
        <w:tab w:val="clear" w:pos="360"/>
      </w:tabs>
      <w:spacing w:after="0" w:line="240" w:lineRule="auto"/>
      <w:ind w:left="0" w:firstLine="0"/>
      <w:jc w:val="both"/>
    </w:pPr>
    <w:rPr>
      <w:rFonts w:eastAsia="Times New Roman" w:cs="Calibri"/>
      <w:noProof/>
      <w:sz w:val="26"/>
      <w:szCs w:val="20"/>
      <w:lang w:eastAsia="ja-JP"/>
    </w:rPr>
  </w:style>
  <w:style w:type="paragraph" w:customStyle="1" w:styleId="Aufzhlunglang">
    <w:name w:val="Aufzählung_lang"/>
    <w:basedOn w:val="Navaden-zamik"/>
    <w:rsid w:val="00C20568"/>
    <w:pPr>
      <w:keepLines/>
      <w:tabs>
        <w:tab w:val="left" w:pos="709"/>
      </w:tabs>
      <w:ind w:left="709"/>
      <w:jc w:val="both"/>
    </w:pPr>
    <w:rPr>
      <w:noProof/>
      <w:spacing w:val="0"/>
      <w:lang w:val="en-US" w:eastAsia="ja-JP"/>
    </w:rPr>
  </w:style>
  <w:style w:type="paragraph" w:customStyle="1" w:styleId="NText">
    <w:name w:val="N_Text"/>
    <w:basedOn w:val="Navaden"/>
    <w:rsid w:val="00C20568"/>
    <w:pPr>
      <w:spacing w:after="60" w:line="240" w:lineRule="atLeast"/>
      <w:ind w:left="0" w:firstLine="0"/>
      <w:jc w:val="both"/>
    </w:pPr>
    <w:rPr>
      <w:rFonts w:eastAsia="Times New Roman" w:cs="Calibri"/>
      <w:noProof/>
      <w:kern w:val="2"/>
      <w:sz w:val="18"/>
      <w:szCs w:val="20"/>
      <w:lang w:val="en-US" w:eastAsia="en-US"/>
    </w:rPr>
  </w:style>
  <w:style w:type="paragraph" w:customStyle="1" w:styleId="RecommList">
    <w:name w:val="RecommList"/>
    <w:basedOn w:val="NText"/>
    <w:rsid w:val="00C20568"/>
    <w:pPr>
      <w:numPr>
        <w:numId w:val="10"/>
      </w:numPr>
      <w:tabs>
        <w:tab w:val="left" w:pos="357"/>
        <w:tab w:val="right" w:pos="9101"/>
      </w:tabs>
      <w:ind w:right="283"/>
    </w:pPr>
  </w:style>
  <w:style w:type="paragraph" w:customStyle="1" w:styleId="RecommText">
    <w:name w:val="RecommText"/>
    <w:basedOn w:val="Navaden"/>
    <w:rsid w:val="00C20568"/>
    <w:pPr>
      <w:pBdr>
        <w:left w:val="single" w:sz="4" w:space="0" w:color="000000"/>
      </w:pBdr>
      <w:spacing w:after="0" w:line="240" w:lineRule="auto"/>
      <w:ind w:left="567" w:firstLine="0"/>
      <w:jc w:val="both"/>
    </w:pPr>
    <w:rPr>
      <w:rFonts w:eastAsia="Times New Roman" w:cs="Calibri"/>
      <w:noProof/>
      <w:kern w:val="2"/>
      <w:sz w:val="18"/>
      <w:szCs w:val="20"/>
      <w:lang w:val="en-US" w:eastAsia="en-US"/>
    </w:rPr>
  </w:style>
  <w:style w:type="paragraph" w:customStyle="1" w:styleId="ABAP4wolinenumbers">
    <w:name w:val="ABAP/4 w/o line numbers"/>
    <w:basedOn w:val="Telobesedila"/>
    <w:rsid w:val="00C20568"/>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C20568"/>
    <w:pPr>
      <w:numPr>
        <w:numId w:val="11"/>
      </w:numPr>
      <w:spacing w:after="0" w:line="240" w:lineRule="auto"/>
      <w:jc w:val="both"/>
    </w:pPr>
    <w:rPr>
      <w:rFonts w:eastAsia="Times New Roman" w:cs="Calibri"/>
      <w:noProof/>
      <w:color w:val="000000"/>
      <w:kern w:val="2"/>
      <w:sz w:val="18"/>
      <w:szCs w:val="20"/>
      <w:lang w:val="en-US" w:eastAsia="en-US"/>
    </w:rPr>
  </w:style>
  <w:style w:type="paragraph" w:customStyle="1" w:styleId="Paragraph">
    <w:name w:val="Paragraph"/>
    <w:basedOn w:val="Navaden"/>
    <w:rsid w:val="00C20568"/>
    <w:pPr>
      <w:spacing w:after="0" w:line="240" w:lineRule="auto"/>
      <w:ind w:left="0" w:firstLine="357"/>
      <w:jc w:val="both"/>
    </w:pPr>
    <w:rPr>
      <w:rFonts w:eastAsia="Times New Roman" w:cs="Calibri"/>
      <w:noProof/>
      <w:kern w:val="2"/>
      <w:sz w:val="18"/>
      <w:szCs w:val="20"/>
      <w:lang w:val="en-US" w:eastAsia="en-US"/>
    </w:rPr>
  </w:style>
  <w:style w:type="paragraph" w:customStyle="1" w:styleId="FPItem">
    <w:name w:val="FP_Item"/>
    <w:basedOn w:val="Telobesedila"/>
    <w:rsid w:val="00C20568"/>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C20568"/>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C20568"/>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C20568"/>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C20568"/>
    <w:pPr>
      <w:numPr>
        <w:numId w:val="16"/>
      </w:numPr>
      <w:tabs>
        <w:tab w:val="clear" w:pos="357"/>
      </w:tabs>
      <w:spacing w:after="0" w:line="240" w:lineRule="auto"/>
      <w:ind w:left="426" w:firstLine="0"/>
      <w:jc w:val="both"/>
    </w:pPr>
    <w:rPr>
      <w:rFonts w:ascii="Courier New" w:eastAsia="Times New Roman" w:hAnsi="Courier New" w:cs="Calibri"/>
      <w:noProof/>
      <w:kern w:val="2"/>
      <w:sz w:val="16"/>
      <w:szCs w:val="20"/>
      <w:lang w:val="en-US" w:eastAsia="en-US"/>
    </w:rPr>
  </w:style>
  <w:style w:type="paragraph" w:customStyle="1" w:styleId="Trademarks">
    <w:name w:val="Trademarks"/>
    <w:rsid w:val="00C20568"/>
    <w:pPr>
      <w:keepNext/>
      <w:keepLines/>
      <w:numPr>
        <w:numId w:val="17"/>
      </w:numPr>
      <w:shd w:val="pct5" w:color="000000" w:fill="FFFFFF"/>
      <w:tabs>
        <w:tab w:val="clear" w:pos="360"/>
      </w:tabs>
      <w:spacing w:after="0" w:line="200" w:lineRule="atLeast"/>
      <w:ind w:left="0" w:firstLine="0"/>
    </w:pPr>
    <w:rPr>
      <w:rFonts w:ascii="Arial" w:eastAsia="Times New Roman" w:hAnsi="Arial" w:cs="Times New Roman"/>
      <w:noProof/>
      <w:sz w:val="16"/>
      <w:szCs w:val="20"/>
      <w:lang w:val="en-US" w:eastAsia="en-US"/>
    </w:rPr>
  </w:style>
  <w:style w:type="paragraph" w:customStyle="1" w:styleId="TableHeading">
    <w:name w:val="Table Heading"/>
    <w:basedOn w:val="Navaden"/>
    <w:rsid w:val="00C20568"/>
    <w:pPr>
      <w:spacing w:before="60" w:after="60" w:line="240" w:lineRule="auto"/>
      <w:ind w:left="0" w:firstLine="0"/>
      <w:jc w:val="both"/>
    </w:pPr>
    <w:rPr>
      <w:rFonts w:eastAsia="Times New Roman" w:cs="Calibri"/>
      <w:b/>
      <w:i/>
      <w:noProof/>
      <w:color w:val="0000FF"/>
      <w:sz w:val="18"/>
      <w:szCs w:val="20"/>
      <w:lang w:val="en-US" w:eastAsia="en-US"/>
    </w:rPr>
  </w:style>
  <w:style w:type="paragraph" w:customStyle="1" w:styleId="TableCaption">
    <w:name w:val="TableCaption"/>
    <w:basedOn w:val="Navaden"/>
    <w:next w:val="Navaden"/>
    <w:rsid w:val="00C20568"/>
    <w:pPr>
      <w:spacing w:before="80" w:after="60" w:line="240" w:lineRule="auto"/>
      <w:ind w:left="0" w:firstLine="0"/>
      <w:jc w:val="both"/>
    </w:pPr>
    <w:rPr>
      <w:rFonts w:eastAsia="Times New Roman" w:cs="Calibri"/>
      <w:b/>
      <w:smallCaps/>
      <w:noProof/>
      <w:kern w:val="2"/>
      <w:sz w:val="18"/>
      <w:szCs w:val="20"/>
      <w:lang w:val="en-US" w:eastAsia="en-US"/>
    </w:rPr>
  </w:style>
  <w:style w:type="paragraph" w:customStyle="1" w:styleId="TableText1">
    <w:name w:val="TableText1"/>
    <w:basedOn w:val="Navaden"/>
    <w:rsid w:val="00C20568"/>
    <w:pPr>
      <w:spacing w:before="40" w:after="0" w:line="240" w:lineRule="auto"/>
      <w:ind w:left="0" w:firstLine="0"/>
      <w:jc w:val="both"/>
    </w:pPr>
    <w:rPr>
      <w:rFonts w:eastAsia="Times New Roman" w:cs="Calibri"/>
      <w:noProof/>
      <w:sz w:val="18"/>
      <w:szCs w:val="20"/>
      <w:lang w:val="en-US" w:eastAsia="en-US"/>
    </w:rPr>
  </w:style>
  <w:style w:type="paragraph" w:customStyle="1" w:styleId="Rating">
    <w:name w:val="Rating"/>
    <w:basedOn w:val="Navaden"/>
    <w:rsid w:val="00C20568"/>
    <w:pPr>
      <w:spacing w:after="0" w:line="240" w:lineRule="auto"/>
      <w:ind w:left="0" w:firstLine="0"/>
      <w:jc w:val="both"/>
    </w:pPr>
    <w:rPr>
      <w:rFonts w:ascii="Calibri" w:eastAsia="Times New Roman" w:hAnsi="Calibri" w:cs="Calibri"/>
      <w:noProof/>
      <w:szCs w:val="20"/>
      <w:lang w:val="en-US" w:eastAsia="en-US" w:bidi="he-IL"/>
    </w:rPr>
  </w:style>
  <w:style w:type="character" w:customStyle="1" w:styleId="Ratings">
    <w:name w:val="Ratings"/>
    <w:rsid w:val="00C20568"/>
    <w:rPr>
      <w:noProof/>
    </w:rPr>
  </w:style>
  <w:style w:type="paragraph" w:customStyle="1" w:styleId="AbsatzCount">
    <w:name w:val="AbsatzCount"/>
    <w:basedOn w:val="Navaden"/>
    <w:next w:val="Navaden"/>
    <w:rsid w:val="00C20568"/>
    <w:pPr>
      <w:tabs>
        <w:tab w:val="num" w:pos="360"/>
      </w:tabs>
      <w:spacing w:after="0" w:line="240" w:lineRule="auto"/>
      <w:ind w:left="360" w:hanging="360"/>
      <w:jc w:val="both"/>
    </w:pPr>
    <w:rPr>
      <w:rFonts w:eastAsia="Times New Roman" w:cs="Calibri"/>
      <w:noProof/>
      <w:color w:val="000000"/>
      <w:kern w:val="2"/>
      <w:sz w:val="22"/>
      <w:szCs w:val="20"/>
      <w:lang w:val="en-US" w:eastAsia="en-US"/>
    </w:rPr>
  </w:style>
  <w:style w:type="paragraph" w:customStyle="1" w:styleId="sa-table-title">
    <w:name w:val="sa-table-title"/>
    <w:basedOn w:val="Navaden"/>
    <w:rsid w:val="00C20568"/>
    <w:pPr>
      <w:keepNext/>
      <w:shd w:val="clear" w:color="auto" w:fill="FFFFFF"/>
      <w:spacing w:before="60" w:after="60" w:line="240" w:lineRule="auto"/>
      <w:ind w:left="0" w:firstLine="0"/>
      <w:jc w:val="both"/>
    </w:pPr>
    <w:rPr>
      <w:rFonts w:eastAsia="SimSun"/>
      <w:b/>
      <w:bCs/>
      <w:smallCaps/>
      <w:noProof/>
      <w:sz w:val="18"/>
      <w:szCs w:val="18"/>
      <w:lang w:val="en-GB" w:eastAsia="en-US"/>
    </w:rPr>
  </w:style>
  <w:style w:type="paragraph" w:styleId="Navadensplet">
    <w:name w:val="Normal (Web)"/>
    <w:basedOn w:val="Navaden"/>
    <w:uiPriority w:val="99"/>
    <w:rsid w:val="00C20568"/>
    <w:pPr>
      <w:numPr>
        <w:numId w:val="18"/>
      </w:numPr>
      <w:tabs>
        <w:tab w:val="clear" w:pos="360"/>
      </w:tabs>
      <w:spacing w:before="100" w:beforeAutospacing="1" w:after="100" w:afterAutospacing="1" w:line="240" w:lineRule="auto"/>
      <w:ind w:left="0" w:firstLine="0"/>
      <w:jc w:val="both"/>
    </w:pPr>
    <w:rPr>
      <w:rFonts w:eastAsia="Times New Roman"/>
      <w:noProof/>
      <w:sz w:val="18"/>
      <w:szCs w:val="18"/>
      <w:lang w:val="en-GB" w:eastAsia="en-US"/>
    </w:rPr>
  </w:style>
  <w:style w:type="paragraph" w:customStyle="1" w:styleId="sa-gray-with-bold-start">
    <w:name w:val="sa-gray-with-bold-start"/>
    <w:basedOn w:val="Navaden"/>
    <w:rsid w:val="00C20568"/>
    <w:pPr>
      <w:shd w:val="clear" w:color="auto" w:fill="C0C0C0"/>
      <w:spacing w:before="100" w:beforeAutospacing="1" w:after="100" w:afterAutospacing="1" w:line="240" w:lineRule="auto"/>
      <w:ind w:left="720" w:hanging="720"/>
      <w:jc w:val="both"/>
    </w:pPr>
    <w:rPr>
      <w:rFonts w:eastAsia="SimSun"/>
      <w:noProof/>
      <w:sz w:val="18"/>
      <w:szCs w:val="18"/>
      <w:lang w:val="en-GB" w:eastAsia="en-US"/>
    </w:rPr>
  </w:style>
  <w:style w:type="paragraph" w:customStyle="1" w:styleId="sa-gray-text">
    <w:name w:val="sa-gray-text"/>
    <w:basedOn w:val="Navaden"/>
    <w:rsid w:val="00C20568"/>
    <w:pPr>
      <w:shd w:val="clear" w:color="auto" w:fill="C0C0C0"/>
      <w:spacing w:before="100" w:beforeAutospacing="1" w:after="100" w:afterAutospacing="1" w:line="240" w:lineRule="auto"/>
      <w:ind w:left="0" w:firstLine="0"/>
      <w:jc w:val="both"/>
    </w:pPr>
    <w:rPr>
      <w:rFonts w:eastAsia="SimSun"/>
      <w:noProof/>
      <w:sz w:val="18"/>
      <w:szCs w:val="18"/>
      <w:lang w:val="en-GB" w:eastAsia="en-US"/>
    </w:rPr>
  </w:style>
  <w:style w:type="paragraph" w:customStyle="1" w:styleId="sa-recommendation">
    <w:name w:val="sa-recommendation"/>
    <w:basedOn w:val="Navaden"/>
    <w:rsid w:val="00C20568"/>
    <w:pPr>
      <w:pBdr>
        <w:left w:val="single" w:sz="8" w:space="2" w:color="000000"/>
      </w:pBdr>
      <w:spacing w:before="100" w:beforeAutospacing="1" w:after="100" w:afterAutospacing="1" w:line="240" w:lineRule="auto"/>
      <w:ind w:left="240" w:firstLine="0"/>
      <w:jc w:val="both"/>
    </w:pPr>
    <w:rPr>
      <w:rFonts w:eastAsia="SimSun"/>
      <w:noProof/>
      <w:sz w:val="18"/>
      <w:szCs w:val="18"/>
      <w:lang w:val="en-GB" w:eastAsia="en-US"/>
    </w:rPr>
  </w:style>
  <w:style w:type="paragraph" w:customStyle="1" w:styleId="DokuTeil">
    <w:name w:val="Doku_Teil"/>
    <w:basedOn w:val="Naslov1"/>
    <w:rsid w:val="00C20568"/>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eastAsia="Times New Roman" w:hAnsi="@MS Mincho"/>
      <w:i/>
      <w:smallCaps/>
      <w:noProof/>
      <w:color w:val="auto"/>
      <w:sz w:val="36"/>
      <w:szCs w:val="20"/>
      <w:lang w:val="en-US" w:eastAsia="de-DE"/>
    </w:rPr>
  </w:style>
  <w:style w:type="paragraph" w:customStyle="1" w:styleId="Aufzhlung2">
    <w:name w:val="Aufzählung2"/>
    <w:basedOn w:val="Navaden"/>
    <w:rsid w:val="00C20568"/>
    <w:pPr>
      <w:spacing w:before="120" w:after="0" w:line="240" w:lineRule="auto"/>
      <w:ind w:left="1417" w:hanging="283"/>
      <w:jc w:val="both"/>
    </w:pPr>
    <w:rPr>
      <w:rFonts w:eastAsia="Times New Roman" w:cs="Calibri"/>
      <w:noProof/>
      <w:szCs w:val="20"/>
      <w:lang w:val="en-US" w:eastAsia="de-DE"/>
    </w:rPr>
  </w:style>
  <w:style w:type="paragraph" w:customStyle="1" w:styleId="Slog1">
    <w:name w:val="Slog1"/>
    <w:basedOn w:val="Kazalovsebine1"/>
    <w:qFormat/>
    <w:rsid w:val="00C20568"/>
    <w:pPr>
      <w:tabs>
        <w:tab w:val="right" w:pos="9639"/>
      </w:tabs>
      <w:spacing w:before="120" w:after="120"/>
    </w:pPr>
    <w:rPr>
      <w:bCs w:val="0"/>
      <w:caps/>
      <w:smallCaps w:val="0"/>
      <w:sz w:val="24"/>
      <w:lang w:eastAsia="de-DE"/>
    </w:rPr>
  </w:style>
  <w:style w:type="character" w:customStyle="1" w:styleId="SlogTahoma">
    <w:name w:val="Slog Tahoma"/>
    <w:rsid w:val="00C20568"/>
    <w:rPr>
      <w:rFonts w:ascii="Tahoma" w:hAnsi="Tahoma"/>
      <w:sz w:val="24"/>
    </w:rPr>
  </w:style>
  <w:style w:type="numbering" w:customStyle="1" w:styleId="Brezseznama111">
    <w:name w:val="Brez seznama111"/>
    <w:next w:val="Brezseznama"/>
    <w:uiPriority w:val="99"/>
    <w:semiHidden/>
    <w:rsid w:val="00C20568"/>
  </w:style>
  <w:style w:type="paragraph" w:styleId="Zgradbadokumenta">
    <w:name w:val="Document Map"/>
    <w:basedOn w:val="Navaden"/>
    <w:link w:val="ZgradbadokumentaZnak"/>
    <w:rsid w:val="00C20568"/>
    <w:pPr>
      <w:shd w:val="clear" w:color="auto" w:fill="000080"/>
      <w:spacing w:after="0" w:line="240" w:lineRule="auto"/>
      <w:ind w:left="0" w:firstLine="0"/>
      <w:jc w:val="both"/>
    </w:pPr>
    <w:rPr>
      <w:rFonts w:ascii="Tahoma" w:eastAsia="Times New Roman" w:hAnsi="Tahoma" w:cs="Times New Roman"/>
      <w:noProof/>
      <w:sz w:val="26"/>
      <w:szCs w:val="20"/>
      <w:lang w:eastAsia="ja-JP"/>
    </w:rPr>
  </w:style>
  <w:style w:type="character" w:customStyle="1" w:styleId="ZgradbadokumentaZnak">
    <w:name w:val="Zgradba dokumenta Znak"/>
    <w:basedOn w:val="Privzetapisavaodstavka"/>
    <w:link w:val="Zgradbadokumenta"/>
    <w:rsid w:val="00C20568"/>
    <w:rPr>
      <w:rFonts w:ascii="Tahoma" w:eastAsia="Times New Roman" w:hAnsi="Tahoma" w:cs="Times New Roman"/>
      <w:noProof/>
      <w:sz w:val="26"/>
      <w:szCs w:val="20"/>
      <w:shd w:val="clear" w:color="auto" w:fill="000080"/>
      <w:lang w:eastAsia="ja-JP"/>
    </w:rPr>
  </w:style>
  <w:style w:type="paragraph" w:styleId="Stvarnokazalo9">
    <w:name w:val="index 9"/>
    <w:basedOn w:val="Navaden"/>
    <w:next w:val="Navaden"/>
    <w:autoRedefine/>
    <w:rsid w:val="00C20568"/>
    <w:pPr>
      <w:spacing w:after="0" w:line="240" w:lineRule="auto"/>
      <w:ind w:left="2340" w:hanging="260"/>
      <w:jc w:val="both"/>
    </w:pPr>
    <w:rPr>
      <w:rFonts w:eastAsia="Times New Roman" w:cs="Calibri"/>
      <w:noProof/>
      <w:sz w:val="26"/>
      <w:szCs w:val="20"/>
      <w:lang w:eastAsia="ja-JP"/>
    </w:rPr>
  </w:style>
  <w:style w:type="paragraph" w:styleId="Kazalovsebine5">
    <w:name w:val="toc 5"/>
    <w:basedOn w:val="Navaden"/>
    <w:next w:val="Navaden"/>
    <w:autoRedefine/>
    <w:rsid w:val="00C20568"/>
    <w:pPr>
      <w:spacing w:after="0" w:line="240" w:lineRule="auto"/>
      <w:ind w:left="720" w:firstLine="0"/>
      <w:jc w:val="both"/>
    </w:pPr>
    <w:rPr>
      <w:rFonts w:ascii="Calibri" w:eastAsia="Times New Roman" w:hAnsi="Calibri" w:cs="Calibri"/>
      <w:noProof/>
      <w:szCs w:val="20"/>
    </w:rPr>
  </w:style>
  <w:style w:type="paragraph" w:styleId="Kazalovsebine6">
    <w:name w:val="toc 6"/>
    <w:basedOn w:val="Navaden"/>
    <w:next w:val="Navaden"/>
    <w:autoRedefine/>
    <w:rsid w:val="00C20568"/>
    <w:pPr>
      <w:spacing w:after="0" w:line="240" w:lineRule="auto"/>
      <w:ind w:left="960" w:firstLine="0"/>
      <w:jc w:val="both"/>
    </w:pPr>
    <w:rPr>
      <w:rFonts w:ascii="Calibri" w:eastAsia="Times New Roman" w:hAnsi="Calibri" w:cs="Calibri"/>
      <w:noProof/>
      <w:szCs w:val="20"/>
    </w:rPr>
  </w:style>
  <w:style w:type="paragraph" w:styleId="Kazalovsebine7">
    <w:name w:val="toc 7"/>
    <w:basedOn w:val="Navaden"/>
    <w:next w:val="Navaden"/>
    <w:autoRedefine/>
    <w:rsid w:val="00C20568"/>
    <w:pPr>
      <w:spacing w:after="0" w:line="240" w:lineRule="auto"/>
      <w:ind w:left="1200" w:firstLine="0"/>
      <w:jc w:val="both"/>
    </w:pPr>
    <w:rPr>
      <w:rFonts w:ascii="Calibri" w:eastAsia="Times New Roman" w:hAnsi="Calibri" w:cs="Calibri"/>
      <w:noProof/>
      <w:szCs w:val="20"/>
    </w:rPr>
  </w:style>
  <w:style w:type="paragraph" w:styleId="Kazalovsebine8">
    <w:name w:val="toc 8"/>
    <w:basedOn w:val="Navaden"/>
    <w:next w:val="Navaden"/>
    <w:autoRedefine/>
    <w:rsid w:val="00C20568"/>
    <w:pPr>
      <w:spacing w:after="0" w:line="240" w:lineRule="auto"/>
      <w:ind w:left="1440" w:firstLine="0"/>
      <w:jc w:val="both"/>
    </w:pPr>
    <w:rPr>
      <w:rFonts w:ascii="Calibri" w:eastAsia="Times New Roman" w:hAnsi="Calibri" w:cs="Calibri"/>
      <w:noProof/>
      <w:szCs w:val="20"/>
    </w:rPr>
  </w:style>
  <w:style w:type="paragraph" w:styleId="Kazalovsebine9">
    <w:name w:val="toc 9"/>
    <w:basedOn w:val="Navaden"/>
    <w:next w:val="Navaden"/>
    <w:autoRedefine/>
    <w:rsid w:val="00C20568"/>
    <w:pPr>
      <w:spacing w:after="0" w:line="240" w:lineRule="auto"/>
      <w:ind w:left="1680" w:firstLine="0"/>
      <w:jc w:val="both"/>
    </w:pPr>
    <w:rPr>
      <w:rFonts w:ascii="Calibri" w:eastAsia="Times New Roman" w:hAnsi="Calibri" w:cs="Calibri"/>
      <w:noProof/>
      <w:szCs w:val="20"/>
    </w:rPr>
  </w:style>
  <w:style w:type="paragraph" w:styleId="Stvarnokazalo2">
    <w:name w:val="index 2"/>
    <w:basedOn w:val="Navaden"/>
    <w:next w:val="Navaden"/>
    <w:autoRedefine/>
    <w:rsid w:val="00C20568"/>
    <w:pPr>
      <w:spacing w:after="0" w:line="240" w:lineRule="auto"/>
      <w:ind w:left="480" w:hanging="240"/>
      <w:jc w:val="both"/>
    </w:pPr>
    <w:rPr>
      <w:rFonts w:eastAsia="Times New Roman" w:cs="Calibri"/>
      <w:noProof/>
      <w:kern w:val="2"/>
      <w:sz w:val="18"/>
      <w:szCs w:val="20"/>
      <w:lang w:val="en-US" w:eastAsia="en-US"/>
    </w:rPr>
  </w:style>
  <w:style w:type="paragraph" w:styleId="Stvarnokazalo3">
    <w:name w:val="index 3"/>
    <w:basedOn w:val="Navaden"/>
    <w:next w:val="Navaden"/>
    <w:autoRedefine/>
    <w:rsid w:val="00C20568"/>
    <w:pPr>
      <w:spacing w:after="0" w:line="240" w:lineRule="auto"/>
      <w:ind w:left="720" w:hanging="240"/>
      <w:jc w:val="both"/>
    </w:pPr>
    <w:rPr>
      <w:rFonts w:eastAsia="Times New Roman" w:cs="Calibri"/>
      <w:noProof/>
      <w:kern w:val="2"/>
      <w:sz w:val="18"/>
      <w:szCs w:val="20"/>
      <w:lang w:val="en-US" w:eastAsia="en-US"/>
    </w:rPr>
  </w:style>
  <w:style w:type="paragraph" w:styleId="Stvarnokazalo4">
    <w:name w:val="index 4"/>
    <w:basedOn w:val="Navaden"/>
    <w:next w:val="Navaden"/>
    <w:autoRedefine/>
    <w:rsid w:val="00C20568"/>
    <w:pPr>
      <w:spacing w:after="0" w:line="240" w:lineRule="auto"/>
      <w:ind w:left="960" w:hanging="240"/>
      <w:jc w:val="both"/>
    </w:pPr>
    <w:rPr>
      <w:rFonts w:eastAsia="Times New Roman" w:cs="Calibri"/>
      <w:noProof/>
      <w:kern w:val="2"/>
      <w:sz w:val="18"/>
      <w:szCs w:val="20"/>
      <w:lang w:val="en-US" w:eastAsia="en-US"/>
    </w:rPr>
  </w:style>
  <w:style w:type="paragraph" w:styleId="Stvarnokazalo5">
    <w:name w:val="index 5"/>
    <w:basedOn w:val="Navaden"/>
    <w:next w:val="Navaden"/>
    <w:autoRedefine/>
    <w:rsid w:val="00C20568"/>
    <w:pPr>
      <w:spacing w:after="0" w:line="240" w:lineRule="auto"/>
      <w:ind w:left="1200" w:hanging="240"/>
      <w:jc w:val="both"/>
    </w:pPr>
    <w:rPr>
      <w:rFonts w:eastAsia="Times New Roman" w:cs="Calibri"/>
      <w:noProof/>
      <w:kern w:val="2"/>
      <w:sz w:val="18"/>
      <w:szCs w:val="20"/>
      <w:lang w:val="en-US" w:eastAsia="en-US"/>
    </w:rPr>
  </w:style>
  <w:style w:type="paragraph" w:styleId="Stvarnokazalo6">
    <w:name w:val="index 6"/>
    <w:basedOn w:val="Navaden"/>
    <w:next w:val="Navaden"/>
    <w:autoRedefine/>
    <w:rsid w:val="00C20568"/>
    <w:pPr>
      <w:spacing w:after="0" w:line="240" w:lineRule="auto"/>
      <w:ind w:left="1440" w:hanging="240"/>
      <w:jc w:val="both"/>
    </w:pPr>
    <w:rPr>
      <w:rFonts w:eastAsia="Times New Roman" w:cs="Calibri"/>
      <w:noProof/>
      <w:kern w:val="2"/>
      <w:sz w:val="18"/>
      <w:szCs w:val="20"/>
      <w:lang w:val="en-US" w:eastAsia="en-US"/>
    </w:rPr>
  </w:style>
  <w:style w:type="paragraph" w:styleId="Stvarnokazalo7">
    <w:name w:val="index 7"/>
    <w:basedOn w:val="Navaden"/>
    <w:next w:val="Navaden"/>
    <w:autoRedefine/>
    <w:rsid w:val="00C20568"/>
    <w:pPr>
      <w:spacing w:after="0" w:line="240" w:lineRule="auto"/>
      <w:ind w:left="1680" w:hanging="240"/>
      <w:jc w:val="both"/>
    </w:pPr>
    <w:rPr>
      <w:rFonts w:eastAsia="Times New Roman" w:cs="Calibri"/>
      <w:noProof/>
      <w:kern w:val="2"/>
      <w:sz w:val="18"/>
      <w:szCs w:val="20"/>
      <w:lang w:val="en-US" w:eastAsia="en-US"/>
    </w:rPr>
  </w:style>
  <w:style w:type="paragraph" w:styleId="Stvarnokazalo8">
    <w:name w:val="index 8"/>
    <w:basedOn w:val="Navaden"/>
    <w:next w:val="Navaden"/>
    <w:autoRedefine/>
    <w:rsid w:val="00C20568"/>
    <w:pPr>
      <w:spacing w:after="0" w:line="240" w:lineRule="auto"/>
      <w:ind w:left="1920" w:hanging="240"/>
      <w:jc w:val="both"/>
    </w:pPr>
    <w:rPr>
      <w:rFonts w:eastAsia="Times New Roman" w:cs="Calibri"/>
      <w:noProof/>
      <w:kern w:val="2"/>
      <w:sz w:val="18"/>
      <w:szCs w:val="20"/>
      <w:lang w:val="en-US" w:eastAsia="en-US"/>
    </w:rPr>
  </w:style>
  <w:style w:type="numbering" w:customStyle="1" w:styleId="Brezseznama2">
    <w:name w:val="Brez seznama2"/>
    <w:next w:val="Brezseznama"/>
    <w:semiHidden/>
    <w:rsid w:val="00C20568"/>
  </w:style>
  <w:style w:type="numbering" w:customStyle="1" w:styleId="Brezseznama3">
    <w:name w:val="Brez seznama3"/>
    <w:next w:val="Brezseznama"/>
    <w:uiPriority w:val="99"/>
    <w:semiHidden/>
    <w:unhideWhenUsed/>
    <w:rsid w:val="00C20568"/>
  </w:style>
  <w:style w:type="character" w:customStyle="1" w:styleId="Navaden-zamikZnak">
    <w:name w:val="Navaden - zamik Znak"/>
    <w:link w:val="Navaden-zamik"/>
    <w:uiPriority w:val="99"/>
    <w:locked/>
    <w:rsid w:val="00C20568"/>
    <w:rPr>
      <w:rFonts w:ascii="Arial" w:eastAsia="Times New Roman" w:hAnsi="Arial" w:cs="Times New Roman"/>
      <w:spacing w:val="-5"/>
      <w:sz w:val="20"/>
      <w:szCs w:val="20"/>
    </w:rPr>
  </w:style>
  <w:style w:type="character" w:customStyle="1" w:styleId="GlavaZnak1">
    <w:name w:val="Glava Znak1"/>
    <w:aliases w:val="Header-PR Znak1"/>
    <w:semiHidden/>
    <w:rsid w:val="00C20568"/>
    <w:rPr>
      <w:rFonts w:ascii="Arial" w:hAnsi="Arial"/>
      <w:sz w:val="24"/>
      <w:lang w:eastAsia="de-DE"/>
    </w:rPr>
  </w:style>
  <w:style w:type="character" w:customStyle="1" w:styleId="Naslov1Znak1">
    <w:name w:val="Naslov 1 Znak1"/>
    <w:aliases w:val="Znak Znak Znak1"/>
    <w:rsid w:val="00C20568"/>
    <w:rPr>
      <w:rFonts w:ascii="Cambria" w:eastAsia="Times New Roman" w:hAnsi="Cambria" w:cs="Times New Roman"/>
      <w:b/>
      <w:bCs/>
      <w:color w:val="365F91"/>
      <w:sz w:val="28"/>
      <w:szCs w:val="28"/>
      <w:lang w:eastAsia="sl-SI"/>
    </w:rPr>
  </w:style>
  <w:style w:type="character" w:customStyle="1" w:styleId="ZadevapripombeZnak1">
    <w:name w:val="Zadeva pripombe Znak1"/>
    <w:link w:val="Zadevapripombe"/>
    <w:rsid w:val="00C20568"/>
    <w:rPr>
      <w:rFonts w:ascii="Arial" w:hAnsi="Arial"/>
      <w:b/>
      <w:bCs/>
    </w:rPr>
  </w:style>
  <w:style w:type="paragraph" w:styleId="NaslovTOC">
    <w:name w:val="TOC Heading"/>
    <w:basedOn w:val="Naslov1"/>
    <w:next w:val="Navaden"/>
    <w:uiPriority w:val="39"/>
    <w:unhideWhenUsed/>
    <w:qFormat/>
    <w:rsid w:val="00C20568"/>
    <w:pPr>
      <w:spacing w:before="480" w:after="0" w:line="276" w:lineRule="auto"/>
      <w:ind w:left="0" w:firstLine="0"/>
      <w:outlineLvl w:val="9"/>
    </w:pPr>
    <w:rPr>
      <w:rFonts w:ascii="Cambria" w:eastAsia="Times New Roman" w:hAnsi="Cambria" w:cs="Times New Roman"/>
      <w:bCs/>
      <w:noProof/>
      <w:color w:val="365F91"/>
      <w:sz w:val="28"/>
      <w:szCs w:val="28"/>
    </w:rPr>
  </w:style>
  <w:style w:type="character" w:styleId="Krepko">
    <w:name w:val="Strong"/>
    <w:uiPriority w:val="22"/>
    <w:qFormat/>
    <w:rsid w:val="00C20568"/>
    <w:rPr>
      <w:b/>
      <w:bCs/>
    </w:rPr>
  </w:style>
  <w:style w:type="paragraph" w:customStyle="1" w:styleId="LatinNaslov4">
    <w:name w:val="Latin Naslov 4"/>
    <w:basedOn w:val="Navaden"/>
    <w:next w:val="Navaden"/>
    <w:rsid w:val="00C20568"/>
    <w:pPr>
      <w:keepNext/>
      <w:widowControl w:val="0"/>
      <w:tabs>
        <w:tab w:val="num" w:pos="3588"/>
      </w:tabs>
      <w:spacing w:after="0" w:line="240" w:lineRule="auto"/>
      <w:ind w:left="0" w:firstLine="0"/>
      <w:jc w:val="both"/>
    </w:pPr>
    <w:rPr>
      <w:rFonts w:ascii="Times New Roman" w:eastAsia="Times New Roman" w:hAnsi="Times New Roman" w:cs="Times New Roman"/>
      <w:b/>
      <w:i/>
      <w:sz w:val="24"/>
      <w:szCs w:val="24"/>
    </w:rPr>
  </w:style>
  <w:style w:type="paragraph" w:styleId="Zadevapripombe">
    <w:name w:val="annotation subject"/>
    <w:basedOn w:val="Pripombabesedilo1"/>
    <w:next w:val="Pripombabesedilo1"/>
    <w:link w:val="ZadevapripombeZnak1"/>
    <w:rsid w:val="00C20568"/>
    <w:rPr>
      <w:rFonts w:eastAsiaTheme="minorEastAsia" w:cstheme="minorBidi"/>
      <w:b/>
      <w:bCs/>
      <w:sz w:val="22"/>
      <w:szCs w:val="22"/>
    </w:rPr>
  </w:style>
  <w:style w:type="character" w:customStyle="1" w:styleId="ZadevapripombeZnak">
    <w:name w:val="Zadeva pripombe Znak"/>
    <w:basedOn w:val="PripombabesediloZnak"/>
    <w:rsid w:val="00C20568"/>
    <w:rPr>
      <w:rFonts w:ascii="Arial" w:eastAsia="Arial" w:hAnsi="Arial" w:cs="Arial"/>
      <w:b/>
      <w:bCs/>
      <w:sz w:val="20"/>
      <w:szCs w:val="20"/>
    </w:rPr>
  </w:style>
  <w:style w:type="character" w:customStyle="1" w:styleId="TelobesedilaZnak1">
    <w:name w:val="Telo besedila Znak1"/>
    <w:basedOn w:val="Privzetapisavaodstavka"/>
    <w:link w:val="Telobesedila"/>
    <w:uiPriority w:val="99"/>
    <w:rsid w:val="00C20568"/>
    <w:rPr>
      <w:rFonts w:ascii="Arial" w:eastAsia="Times New Roman" w:hAnsi="Arial" w:cs="Times New Roman"/>
      <w:spacing w:val="-5"/>
      <w:sz w:val="20"/>
      <w:szCs w:val="20"/>
    </w:rPr>
  </w:style>
  <w:style w:type="character" w:customStyle="1" w:styleId="Sprotnaopomba-osnovaZnak">
    <w:name w:val="Sprotna opomba - osnova Znak"/>
    <w:basedOn w:val="TelobesedilaZnak1"/>
    <w:link w:val="Sprotnaopomba-osnova"/>
    <w:rsid w:val="00C20568"/>
    <w:rPr>
      <w:rFonts w:ascii="Arial" w:eastAsia="Times New Roman" w:hAnsi="Arial" w:cs="Times New Roman"/>
      <w:spacing w:val="-5"/>
      <w:sz w:val="16"/>
      <w:szCs w:val="20"/>
    </w:rPr>
  </w:style>
  <w:style w:type="character" w:customStyle="1" w:styleId="PripombabesediloZnak1">
    <w:name w:val="Pripomba – besedilo Znak1"/>
    <w:basedOn w:val="Sprotnaopomba-osnovaZnak"/>
    <w:link w:val="Pripombabesedilo"/>
    <w:uiPriority w:val="99"/>
    <w:rsid w:val="00C20568"/>
    <w:rPr>
      <w:rFonts w:ascii="Arial" w:eastAsia="Times New Roman" w:hAnsi="Arial" w:cs="Times New Roman"/>
      <w:spacing w:val="-5"/>
      <w:sz w:val="16"/>
      <w:szCs w:val="20"/>
    </w:rPr>
  </w:style>
  <w:style w:type="character" w:customStyle="1" w:styleId="ZadevakomentarjaZnak">
    <w:name w:val="Zadeva komentarja Znak"/>
    <w:uiPriority w:val="99"/>
    <w:rsid w:val="00C20568"/>
    <w:rPr>
      <w:rFonts w:ascii="Arial" w:hAnsi="Arial"/>
      <w:b/>
      <w:bCs/>
    </w:rPr>
  </w:style>
  <w:style w:type="numbering" w:customStyle="1" w:styleId="Slog2">
    <w:name w:val="Slog2"/>
    <w:uiPriority w:val="99"/>
    <w:rsid w:val="00C20568"/>
    <w:pPr>
      <w:numPr>
        <w:numId w:val="19"/>
      </w:numPr>
    </w:pPr>
  </w:style>
  <w:style w:type="numbering" w:customStyle="1" w:styleId="Slog3">
    <w:name w:val="Slog3"/>
    <w:uiPriority w:val="99"/>
    <w:rsid w:val="00C20568"/>
    <w:pPr>
      <w:numPr>
        <w:numId w:val="22"/>
      </w:numPr>
    </w:pPr>
  </w:style>
  <w:style w:type="character" w:customStyle="1" w:styleId="A5">
    <w:name w:val="A5"/>
    <w:uiPriority w:val="99"/>
    <w:rsid w:val="00C20568"/>
    <w:rPr>
      <w:color w:val="000000"/>
    </w:rPr>
  </w:style>
  <w:style w:type="paragraph" w:customStyle="1" w:styleId="mojnaslov2">
    <w:name w:val="moj_naslov2"/>
    <w:basedOn w:val="Brezrazmikov"/>
    <w:next w:val="Navaden"/>
    <w:link w:val="mojnaslov2Znak"/>
    <w:qFormat/>
    <w:rsid w:val="00C20568"/>
    <w:pPr>
      <w:ind w:left="0" w:firstLine="0"/>
    </w:pPr>
    <w:rPr>
      <w:rFonts w:cs="Times New Roman"/>
      <w:b/>
    </w:rPr>
  </w:style>
  <w:style w:type="character" w:customStyle="1" w:styleId="BrezrazmikovZnak">
    <w:name w:val="Brez razmikov Znak"/>
    <w:basedOn w:val="Privzetapisavaodstavka"/>
    <w:link w:val="Brezrazmikov"/>
    <w:uiPriority w:val="1"/>
    <w:rsid w:val="00C20568"/>
    <w:rPr>
      <w:rFonts w:ascii="Arial" w:eastAsia="Arial" w:hAnsi="Arial" w:cs="Arial"/>
      <w:sz w:val="20"/>
    </w:rPr>
  </w:style>
  <w:style w:type="character" w:customStyle="1" w:styleId="mojnaslov2Znak">
    <w:name w:val="moj_naslov2 Znak"/>
    <w:basedOn w:val="BrezrazmikovZnak"/>
    <w:link w:val="mojnaslov2"/>
    <w:rsid w:val="00C20568"/>
    <w:rPr>
      <w:rFonts w:ascii="Arial" w:eastAsia="Arial" w:hAnsi="Arial" w:cs="Times New Roman"/>
      <w:b/>
      <w:sz w:val="20"/>
    </w:rPr>
  </w:style>
  <w:style w:type="table" w:customStyle="1" w:styleId="Tabelamrea21">
    <w:name w:val="Tabela – mreža21"/>
    <w:basedOn w:val="Navadnatabela"/>
    <w:next w:val="Tabelamrea"/>
    <w:uiPriority w:val="5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C20568"/>
  </w:style>
  <w:style w:type="table" w:customStyle="1" w:styleId="Tabelamrea31">
    <w:name w:val="Tabela – mreža31"/>
    <w:basedOn w:val="Navadnatabela"/>
    <w:next w:val="Tabelamrea"/>
    <w:uiPriority w:val="5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C20568"/>
    <w:pPr>
      <w:pBdr>
        <w:bottom w:val="single" w:sz="4" w:space="1" w:color="auto"/>
      </w:pBdr>
      <w:ind w:left="0" w:firstLine="0"/>
    </w:pPr>
    <w:rPr>
      <w:rFonts w:ascii="Calibri" w:eastAsia="Calibri" w:hAnsi="Calibri" w:cs="Times New Roman"/>
      <w:b/>
      <w:lang w:eastAsia="en-US"/>
    </w:rPr>
  </w:style>
  <w:style w:type="character" w:customStyle="1" w:styleId="mojnaslov1Znak">
    <w:name w:val="moj_naslov1 Znak"/>
    <w:basedOn w:val="BrezrazmikovZnak"/>
    <w:link w:val="mojnaslov1"/>
    <w:rsid w:val="00C20568"/>
    <w:rPr>
      <w:rFonts w:ascii="Calibri" w:eastAsia="Calibri" w:hAnsi="Calibri" w:cs="Times New Roman"/>
      <w:b/>
      <w:sz w:val="20"/>
      <w:lang w:eastAsia="en-US"/>
    </w:rPr>
  </w:style>
  <w:style w:type="character" w:customStyle="1" w:styleId="OdstavekseznamaZnak">
    <w:name w:val="Odstavek seznama Znak"/>
    <w:link w:val="Odstavekseznama"/>
    <w:uiPriority w:val="34"/>
    <w:locked/>
    <w:rsid w:val="00C20568"/>
    <w:rPr>
      <w:rFonts w:eastAsiaTheme="minorHAnsi"/>
      <w:lang w:eastAsia="en-US"/>
    </w:rPr>
  </w:style>
  <w:style w:type="table" w:customStyle="1" w:styleId="NormalTablePHPDOCX">
    <w:name w:val="Normal Table PHPDOCX"/>
    <w:uiPriority w:val="99"/>
    <w:semiHidden/>
    <w:unhideWhenUsed/>
    <w:qFormat/>
    <w:rsid w:val="00C20568"/>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C20568"/>
    <w:pPr>
      <w:spacing w:after="60" w:line="320" w:lineRule="atLeast"/>
      <w:ind w:left="0" w:firstLine="0"/>
      <w:jc w:val="both"/>
    </w:pPr>
    <w:rPr>
      <w:rFonts w:ascii="InterstateCE-Light" w:eastAsia="Times New Roman" w:hAnsi="InterstateCE-Light" w:cs="Times New Roman"/>
      <w:sz w:val="22"/>
      <w:szCs w:val="24"/>
      <w:lang w:eastAsia="ar-SA"/>
    </w:rPr>
  </w:style>
  <w:style w:type="character" w:customStyle="1" w:styleId="apple-converted-space">
    <w:name w:val="apple-converted-space"/>
    <w:basedOn w:val="Privzetapisavaodstavka"/>
    <w:rsid w:val="00C20568"/>
  </w:style>
  <w:style w:type="paragraph" w:customStyle="1" w:styleId="Odstavekseznama1">
    <w:name w:val="Odstavek seznama1"/>
    <w:basedOn w:val="Navaden"/>
    <w:link w:val="ListParagraphChar"/>
    <w:uiPriority w:val="99"/>
    <w:rsid w:val="00C20568"/>
    <w:pPr>
      <w:spacing w:before="120" w:after="0" w:line="240" w:lineRule="auto"/>
      <w:ind w:left="720" w:firstLine="0"/>
      <w:contextualSpacing/>
      <w:jc w:val="both"/>
    </w:pPr>
    <w:rPr>
      <w:rFonts w:ascii="Calibri" w:eastAsia="Times New Roman" w:hAnsi="Calibri" w:cs="Times New Roman"/>
      <w:sz w:val="22"/>
      <w:lang w:eastAsia="en-US"/>
    </w:rPr>
  </w:style>
  <w:style w:type="paragraph" w:styleId="HTML-oblikovano">
    <w:name w:val="HTML Preformatted"/>
    <w:basedOn w:val="Navaden"/>
    <w:link w:val="HTML-oblikovanoZnak"/>
    <w:uiPriority w:val="99"/>
    <w:unhideWhenUsed/>
    <w:rsid w:val="00C205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pPr>
    <w:rPr>
      <w:rFonts w:ascii="Courier New" w:eastAsia="Times New Roman" w:hAnsi="Courier New" w:cs="Courier New"/>
      <w:szCs w:val="20"/>
      <w:lang w:val="en-GB" w:eastAsia="en-GB"/>
    </w:rPr>
  </w:style>
  <w:style w:type="character" w:customStyle="1" w:styleId="HTML-oblikovanoZnak">
    <w:name w:val="HTML-oblikovano Znak"/>
    <w:basedOn w:val="Privzetapisavaodstavka"/>
    <w:link w:val="HTML-oblikovano"/>
    <w:uiPriority w:val="99"/>
    <w:rsid w:val="00C20568"/>
    <w:rPr>
      <w:rFonts w:ascii="Courier New" w:eastAsia="Times New Roman" w:hAnsi="Courier New" w:cs="Courier New"/>
      <w:sz w:val="20"/>
      <w:szCs w:val="20"/>
      <w:lang w:val="en-GB" w:eastAsia="en-GB"/>
    </w:rPr>
  </w:style>
  <w:style w:type="paragraph" w:styleId="Revizija">
    <w:name w:val="Revision"/>
    <w:hidden/>
    <w:uiPriority w:val="99"/>
    <w:semiHidden/>
    <w:rsid w:val="00C20568"/>
    <w:pPr>
      <w:spacing w:after="0" w:line="240" w:lineRule="auto"/>
    </w:pPr>
    <w:rPr>
      <w:rFonts w:ascii="Tahoma" w:eastAsia="Times New Roman" w:hAnsi="Tahoma" w:cs="Times New Roman"/>
      <w:szCs w:val="20"/>
      <w:lang w:eastAsia="ar-SA"/>
    </w:rPr>
  </w:style>
  <w:style w:type="paragraph" w:styleId="Kazaloslik">
    <w:name w:val="table of figures"/>
    <w:basedOn w:val="Navaden"/>
    <w:next w:val="Navaden"/>
    <w:uiPriority w:val="99"/>
    <w:unhideWhenUsed/>
    <w:rsid w:val="00C20568"/>
    <w:pPr>
      <w:spacing w:after="0" w:line="320" w:lineRule="atLeast"/>
      <w:ind w:left="0" w:firstLine="0"/>
      <w:jc w:val="both"/>
    </w:pPr>
    <w:rPr>
      <w:rFonts w:ascii="Tahoma" w:eastAsia="Times New Roman" w:hAnsi="Tahoma" w:cs="Times New Roman"/>
      <w:sz w:val="22"/>
      <w:szCs w:val="20"/>
      <w:lang w:eastAsia="ar-SA"/>
    </w:rPr>
  </w:style>
  <w:style w:type="paragraph" w:customStyle="1" w:styleId="TableContents">
    <w:name w:val="Table Contents"/>
    <w:basedOn w:val="Navaden"/>
    <w:rsid w:val="00C20568"/>
    <w:pPr>
      <w:widowControl w:val="0"/>
      <w:suppressLineNumbers/>
      <w:suppressAutoHyphens/>
      <w:spacing w:after="0" w:line="240" w:lineRule="auto"/>
      <w:ind w:left="0" w:firstLine="0"/>
    </w:pPr>
    <w:rPr>
      <w:rFonts w:ascii="Verdana" w:eastAsia="Arial Unicode MS" w:hAnsi="Verdana" w:cs="Times New Roman"/>
      <w:kern w:val="1"/>
      <w:szCs w:val="24"/>
      <w:lang w:eastAsia="ar-SA"/>
    </w:rPr>
  </w:style>
  <w:style w:type="paragraph" w:customStyle="1" w:styleId="font5">
    <w:name w:val="font5"/>
    <w:basedOn w:val="Navaden"/>
    <w:rsid w:val="00C20568"/>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6">
    <w:name w:val="font6"/>
    <w:basedOn w:val="Navaden"/>
    <w:rsid w:val="00C20568"/>
    <w:pPr>
      <w:spacing w:before="100" w:beforeAutospacing="1" w:after="100" w:afterAutospacing="1" w:line="240" w:lineRule="auto"/>
      <w:ind w:left="0" w:firstLine="0"/>
    </w:pPr>
    <w:rPr>
      <w:rFonts w:ascii="Calibri" w:eastAsia="Times New Roman" w:hAnsi="Calibri" w:cs="Times New Roman"/>
      <w:b/>
      <w:bCs/>
      <w:color w:val="FF0000"/>
      <w:sz w:val="18"/>
      <w:szCs w:val="18"/>
    </w:rPr>
  </w:style>
  <w:style w:type="paragraph" w:customStyle="1" w:styleId="font7">
    <w:name w:val="font7"/>
    <w:basedOn w:val="Navaden"/>
    <w:rsid w:val="00C20568"/>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8">
    <w:name w:val="font8"/>
    <w:basedOn w:val="Navaden"/>
    <w:rsid w:val="00C20568"/>
    <w:pPr>
      <w:spacing w:before="100" w:beforeAutospacing="1" w:after="100" w:afterAutospacing="1" w:line="240" w:lineRule="auto"/>
      <w:ind w:left="0" w:firstLine="0"/>
    </w:pPr>
    <w:rPr>
      <w:rFonts w:ascii="Calibri" w:eastAsia="Times New Roman" w:hAnsi="Calibri" w:cs="Times New Roman"/>
      <w:b/>
      <w:bCs/>
      <w:sz w:val="18"/>
      <w:szCs w:val="18"/>
    </w:rPr>
  </w:style>
  <w:style w:type="paragraph" w:customStyle="1" w:styleId="xl65">
    <w:name w:val="xl65"/>
    <w:basedOn w:val="Navaden"/>
    <w:rsid w:val="00C20568"/>
    <w:pPr>
      <w:shd w:val="clear" w:color="000000" w:fill="FFFFFF"/>
      <w:spacing w:before="100" w:beforeAutospacing="1" w:after="100" w:afterAutospacing="1" w:line="240" w:lineRule="auto"/>
      <w:ind w:left="0" w:firstLine="0"/>
    </w:pPr>
    <w:rPr>
      <w:rFonts w:ascii="Calibri" w:eastAsia="Times New Roman" w:hAnsi="Calibri" w:cs="Times New Roman"/>
      <w:color w:val="44546A"/>
      <w:sz w:val="18"/>
      <w:szCs w:val="18"/>
    </w:rPr>
  </w:style>
  <w:style w:type="paragraph" w:customStyle="1" w:styleId="xl66">
    <w:name w:val="xl66"/>
    <w:basedOn w:val="Navaden"/>
    <w:rsid w:val="00C20568"/>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67">
    <w:name w:val="xl67"/>
    <w:basedOn w:val="Navaden"/>
    <w:rsid w:val="00C20568"/>
    <w:pP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68">
    <w:name w:val="xl68"/>
    <w:basedOn w:val="Navaden"/>
    <w:rsid w:val="00C20568"/>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69">
    <w:name w:val="xl69"/>
    <w:basedOn w:val="Navaden"/>
    <w:rsid w:val="00C20568"/>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0">
    <w:name w:val="xl70"/>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paragraph" w:customStyle="1" w:styleId="xl71">
    <w:name w:val="xl71"/>
    <w:basedOn w:val="Navaden"/>
    <w:rsid w:val="00C205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2">
    <w:name w:val="xl72"/>
    <w:basedOn w:val="Navaden"/>
    <w:rsid w:val="00C20568"/>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3">
    <w:name w:val="xl73"/>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Calibri" w:eastAsia="Times New Roman" w:hAnsi="Calibri" w:cs="Times New Roman"/>
      <w:sz w:val="18"/>
      <w:szCs w:val="18"/>
    </w:rPr>
  </w:style>
  <w:style w:type="paragraph" w:customStyle="1" w:styleId="xl74">
    <w:name w:val="xl74"/>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5">
    <w:name w:val="xl75"/>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6">
    <w:name w:val="xl76"/>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7">
    <w:name w:val="xl77"/>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8">
    <w:name w:val="xl78"/>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3F3F76"/>
      <w:sz w:val="18"/>
      <w:szCs w:val="18"/>
    </w:rPr>
  </w:style>
  <w:style w:type="paragraph" w:customStyle="1" w:styleId="xl79">
    <w:name w:val="xl79"/>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color w:val="3F3F76"/>
      <w:sz w:val="18"/>
      <w:szCs w:val="18"/>
    </w:rPr>
  </w:style>
  <w:style w:type="paragraph" w:customStyle="1" w:styleId="xl80">
    <w:name w:val="xl80"/>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1">
    <w:name w:val="xl81"/>
    <w:basedOn w:val="Navaden"/>
    <w:rsid w:val="00C205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2">
    <w:name w:val="xl82"/>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3">
    <w:name w:val="xl83"/>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4">
    <w:name w:val="xl84"/>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85">
    <w:name w:val="xl85"/>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6">
    <w:name w:val="xl86"/>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7">
    <w:name w:val="xl87"/>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Times New Roman" w:eastAsia="Times New Roman" w:hAnsi="Times New Roman" w:cs="Times New Roman"/>
      <w:sz w:val="18"/>
      <w:szCs w:val="18"/>
    </w:rPr>
  </w:style>
  <w:style w:type="paragraph" w:customStyle="1" w:styleId="xl88">
    <w:name w:val="xl88"/>
    <w:basedOn w:val="Navaden"/>
    <w:rsid w:val="00C20568"/>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89">
    <w:name w:val="xl89"/>
    <w:basedOn w:val="Navaden"/>
    <w:rsid w:val="00C20568"/>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color w:val="44546A"/>
      <w:sz w:val="18"/>
      <w:szCs w:val="18"/>
    </w:rPr>
  </w:style>
  <w:style w:type="paragraph" w:customStyle="1" w:styleId="xl90">
    <w:name w:val="xl90"/>
    <w:basedOn w:val="Navaden"/>
    <w:rsid w:val="00C20568"/>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91">
    <w:name w:val="xl91"/>
    <w:basedOn w:val="Navaden"/>
    <w:rsid w:val="00C20568"/>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character" w:customStyle="1" w:styleId="ListParagraphChar">
    <w:name w:val="List Paragraph Char"/>
    <w:link w:val="Odstavekseznama1"/>
    <w:uiPriority w:val="99"/>
    <w:locked/>
    <w:rsid w:val="00C20568"/>
    <w:rPr>
      <w:rFonts w:ascii="Calibri" w:eastAsia="Times New Roman" w:hAnsi="Calibri" w:cs="Times New Roman"/>
      <w:lang w:eastAsia="en-US"/>
    </w:rPr>
  </w:style>
  <w:style w:type="paragraph" w:customStyle="1" w:styleId="Odstavekseznama2">
    <w:name w:val="Odstavek seznama2"/>
    <w:basedOn w:val="Navaden"/>
    <w:rsid w:val="00C20568"/>
    <w:pPr>
      <w:spacing w:after="200" w:line="276" w:lineRule="auto"/>
      <w:ind w:left="720" w:firstLine="0"/>
      <w:contextualSpacing/>
    </w:pPr>
    <w:rPr>
      <w:rFonts w:ascii="Calibri" w:eastAsia="MS Mincho" w:hAnsi="Calibri" w:cs="Times New Roman"/>
      <w:sz w:val="22"/>
      <w:szCs w:val="20"/>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C20568"/>
    <w:rPr>
      <w:rFonts w:ascii="Arial" w:eastAsia="Times New Roman" w:hAnsi="Arial" w:cs="Times New Roman"/>
      <w:i/>
      <w:spacing w:val="-5"/>
      <w:sz w:val="18"/>
      <w:szCs w:val="20"/>
    </w:rPr>
  </w:style>
  <w:style w:type="character" w:customStyle="1" w:styleId="fontstyle01">
    <w:name w:val="fontstyle01"/>
    <w:basedOn w:val="Privzetapisavaodstavka"/>
    <w:rsid w:val="00C20568"/>
    <w:rPr>
      <w:rFonts w:ascii="Arial" w:hAnsi="Arial" w:cs="Arial" w:hint="default"/>
      <w:b/>
      <w:bCs/>
      <w:i w:val="0"/>
      <w:iCs w:val="0"/>
      <w:color w:val="333333"/>
    </w:rPr>
  </w:style>
  <w:style w:type="character" w:customStyle="1" w:styleId="fontstyle21">
    <w:name w:val="fontstyle21"/>
    <w:basedOn w:val="Privzetapisavaodstavka"/>
    <w:rsid w:val="00C20568"/>
    <w:rPr>
      <w:rFonts w:ascii="Symbol" w:hAnsi="Symbol" w:hint="default"/>
      <w:b w:val="0"/>
      <w:bCs w:val="0"/>
      <w:i w:val="0"/>
      <w:iCs w:val="0"/>
      <w:color w:val="333333"/>
    </w:rPr>
  </w:style>
  <w:style w:type="character" w:customStyle="1" w:styleId="fontstyle31">
    <w:name w:val="fontstyle31"/>
    <w:basedOn w:val="Privzetapisavaodstavka"/>
    <w:rsid w:val="00C20568"/>
    <w:rPr>
      <w:rFonts w:ascii="Arial" w:hAnsi="Arial" w:cs="Arial" w:hint="default"/>
      <w:b w:val="0"/>
      <w:bCs w:val="0"/>
      <w:i w:val="0"/>
      <w:iCs w:val="0"/>
      <w:color w:val="333333"/>
    </w:rPr>
  </w:style>
  <w:style w:type="character" w:customStyle="1" w:styleId="fontstyle41">
    <w:name w:val="fontstyle41"/>
    <w:basedOn w:val="Privzetapisavaodstavka"/>
    <w:rsid w:val="00C20568"/>
    <w:rPr>
      <w:rFonts w:ascii="MS Mincho" w:eastAsia="MS Mincho" w:hAnsi="MS Mincho" w:hint="eastAsia"/>
      <w:b w:val="0"/>
      <w:bCs w:val="0"/>
      <w:i w:val="0"/>
      <w:iCs w:val="0"/>
      <w:color w:val="333333"/>
    </w:rPr>
  </w:style>
  <w:style w:type="table" w:customStyle="1" w:styleId="Tabelamrea41">
    <w:name w:val="Tabela – mreža41"/>
    <w:basedOn w:val="Navadnatabela"/>
    <w:next w:val="Tabelamrea"/>
    <w:uiPriority w:val="3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
    <w:name w:val="Slog31"/>
    <w:uiPriority w:val="99"/>
    <w:rsid w:val="00C20568"/>
  </w:style>
  <w:style w:type="table" w:customStyle="1" w:styleId="Tabelamrea7">
    <w:name w:val="Tabela – mreža7"/>
    <w:basedOn w:val="Navadnatabela"/>
    <w:next w:val="Tabelamrea"/>
    <w:rsid w:val="00C2056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2">
    <w:name w:val="Slog32"/>
    <w:uiPriority w:val="99"/>
    <w:rsid w:val="00C20568"/>
  </w:style>
  <w:style w:type="numbering" w:customStyle="1" w:styleId="Slog321">
    <w:name w:val="Slog321"/>
    <w:uiPriority w:val="99"/>
    <w:rsid w:val="00C20568"/>
  </w:style>
  <w:style w:type="numbering" w:customStyle="1" w:styleId="Slog322">
    <w:name w:val="Slog322"/>
    <w:uiPriority w:val="99"/>
    <w:rsid w:val="00C20568"/>
  </w:style>
  <w:style w:type="numbering" w:customStyle="1" w:styleId="Slog323">
    <w:name w:val="Slog323"/>
    <w:uiPriority w:val="99"/>
    <w:rsid w:val="00C205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26" Type="http://schemas.openxmlformats.org/officeDocument/2006/relationships/hyperlink" Target="http://www.djn.mju.gov.si/sistem-javnega-narocanja/pravno-varstvo" TargetMode="External"/><Relationship Id="rId39" Type="http://schemas.openxmlformats.org/officeDocument/2006/relationships/header" Target="header11.xml"/><Relationship Id="rId3" Type="http://schemas.openxmlformats.org/officeDocument/2006/relationships/styles" Target="styles.xml"/><Relationship Id="rId21" Type="http://schemas.openxmlformats.org/officeDocument/2006/relationships/hyperlink" Target="https://ejn.gov.si/eJN2" TargetMode="External"/><Relationship Id="rId34" Type="http://schemas.openxmlformats.org/officeDocument/2006/relationships/header" Target="header9.xm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hyperlink" Target="https://ejn.gov.si/eJN2" TargetMode="External"/><Relationship Id="rId33" Type="http://schemas.openxmlformats.org/officeDocument/2006/relationships/footer" Target="footer10.xml"/><Relationship Id="rId38" Type="http://schemas.openxmlformats.org/officeDocument/2006/relationships/footer" Target="footer13.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yperlink" Target="https://ejn.gov.si/eJN2" TargetMode="External"/><Relationship Id="rId29" Type="http://schemas.openxmlformats.org/officeDocument/2006/relationships/footer" Target="footer8.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ejn.gov.si/eJN2" TargetMode="External"/><Relationship Id="rId32" Type="http://schemas.openxmlformats.org/officeDocument/2006/relationships/header" Target="header8.xml"/><Relationship Id="rId37" Type="http://schemas.openxmlformats.org/officeDocument/2006/relationships/header" Target="header10.xml"/><Relationship Id="rId40"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s://ejn.gov.si/eJN2" TargetMode="External"/><Relationship Id="rId28" Type="http://schemas.openxmlformats.org/officeDocument/2006/relationships/header" Target="header6.xml"/><Relationship Id="rId36" Type="http://schemas.openxmlformats.org/officeDocument/2006/relationships/footer" Target="footer12.xml"/><Relationship Id="rId10" Type="http://schemas.openxmlformats.org/officeDocument/2006/relationships/footer" Target="footer1.xml"/><Relationship Id="rId19" Type="http://schemas.openxmlformats.org/officeDocument/2006/relationships/hyperlink" Target="https://ejn.gov.si/eJN2" TargetMode="External"/><Relationship Id="rId31" Type="http://schemas.openxmlformats.org/officeDocument/2006/relationships/footer" Target="foot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yperlink" Target="https://ejn.gov.si/eJN2" TargetMode="External"/><Relationship Id="rId27" Type="http://schemas.openxmlformats.org/officeDocument/2006/relationships/footer" Target="footer7.xml"/><Relationship Id="rId30" Type="http://schemas.openxmlformats.org/officeDocument/2006/relationships/header" Target="header7.xml"/><Relationship Id="rId35" Type="http://schemas.openxmlformats.org/officeDocument/2006/relationships/footer" Target="footer11.xml"/></Relationships>
</file>

<file path=word/_rels/header11.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8240CFF-0D01-4A6B-A420-5F116DCB7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51</Pages>
  <Words>15339</Words>
  <Characters>87435</Characters>
  <Application>Microsoft Office Word</Application>
  <DocSecurity>0</DocSecurity>
  <Lines>728</Lines>
  <Paragraphs>205</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102569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Kastelec Nataša</dc:creator>
  <cp:lastModifiedBy>Zakrajšek Darko</cp:lastModifiedBy>
  <cp:revision>12</cp:revision>
  <cp:lastPrinted>2021-11-02T12:47:00Z</cp:lastPrinted>
  <dcterms:created xsi:type="dcterms:W3CDTF">2022-06-23T12:19:00Z</dcterms:created>
  <dcterms:modified xsi:type="dcterms:W3CDTF">2022-07-20T04:59:00Z</dcterms:modified>
</cp:coreProperties>
</file>