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32D46" w14:textId="77777777" w:rsidR="00341E5A" w:rsidRPr="00855C43" w:rsidRDefault="00341E5A" w:rsidP="008A51A1">
      <w:pPr>
        <w:spacing w:line="276" w:lineRule="auto"/>
        <w:ind w:right="1750"/>
        <w:outlineLvl w:val="0"/>
        <w:rPr>
          <w:rFonts w:ascii="Century Gothic" w:hAnsi="Century Gothic"/>
          <w:caps/>
          <w:color w:val="595959"/>
          <w:sz w:val="24"/>
        </w:rPr>
      </w:pPr>
      <w:r>
        <w:rPr>
          <w:rFonts w:ascii="Century Gothic" w:hAnsi="Century Gothic"/>
          <w:caps/>
          <w:color w:val="595959"/>
          <w:sz w:val="24"/>
          <w:lang w:val="en-GB"/>
        </w:rPr>
        <w:t>Client:</w:t>
      </w:r>
    </w:p>
    <w:p w14:paraId="3DF67592" w14:textId="77777777" w:rsidR="00990E4E" w:rsidRPr="00990E4E" w:rsidRDefault="00990E4E" w:rsidP="00990E4E">
      <w:pPr>
        <w:spacing w:line="276" w:lineRule="auto"/>
        <w:rPr>
          <w:rFonts w:ascii="Century Gothic" w:eastAsia="Times New Roman" w:hAnsi="Century Gothic"/>
          <w:color w:val="A9C938"/>
          <w:sz w:val="22"/>
          <w:szCs w:val="22"/>
        </w:rPr>
      </w:pPr>
      <w:bookmarkStart w:id="0" w:name="_Hlk85022983"/>
      <w:r>
        <w:rPr>
          <w:rFonts w:ascii="Century Gothic" w:eastAsia="Times New Roman" w:hAnsi="Century Gothic"/>
          <w:color w:val="A9C938"/>
          <w:sz w:val="22"/>
          <w:szCs w:val="22"/>
          <w:lang w:val="en-GB"/>
        </w:rPr>
        <w:t>MUNICIPALITY OF PIRAN</w:t>
      </w:r>
    </w:p>
    <w:p w14:paraId="3309318A" w14:textId="77777777" w:rsidR="00990E4E" w:rsidRPr="00990E4E" w:rsidRDefault="00990E4E" w:rsidP="00990E4E">
      <w:pPr>
        <w:spacing w:line="276" w:lineRule="auto"/>
        <w:rPr>
          <w:rFonts w:ascii="Century Gothic" w:eastAsia="Times New Roman" w:hAnsi="Century Gothic"/>
          <w:color w:val="A9C938"/>
          <w:sz w:val="22"/>
          <w:szCs w:val="22"/>
        </w:rPr>
      </w:pPr>
      <w:r>
        <w:rPr>
          <w:rFonts w:ascii="Century Gothic" w:eastAsia="Times New Roman" w:hAnsi="Century Gothic"/>
          <w:color w:val="A9C938"/>
          <w:sz w:val="22"/>
          <w:szCs w:val="22"/>
          <w:lang w:val="en-GB"/>
        </w:rPr>
        <w:t>TARTINIJEV TRG 2</w:t>
      </w:r>
    </w:p>
    <w:p w14:paraId="1DF82798" w14:textId="02BE4A43" w:rsidR="00341E5A" w:rsidRPr="00855C43" w:rsidRDefault="00990E4E" w:rsidP="00990E4E">
      <w:pPr>
        <w:pStyle w:val="NASLOV40ptGRAY"/>
        <w:spacing w:after="0" w:line="276" w:lineRule="auto"/>
        <w:ind w:right="1750"/>
        <w:rPr>
          <w:rFonts w:ascii="Century Gothic" w:hAnsi="Century Gothic"/>
          <w:color w:val="7F7F7F"/>
          <w:sz w:val="24"/>
          <w:szCs w:val="24"/>
        </w:rPr>
      </w:pPr>
      <w:r>
        <w:rPr>
          <w:rFonts w:ascii="Century Gothic" w:eastAsia="Times New Roman" w:hAnsi="Century Gothic"/>
          <w:caps w:val="0"/>
          <w:color w:val="A9C938"/>
          <w:sz w:val="22"/>
          <w:szCs w:val="22"/>
          <w:lang w:val="en-GB"/>
        </w:rPr>
        <w:t>6330 PIRAN</w:t>
      </w:r>
    </w:p>
    <w:bookmarkEnd w:id="0"/>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BB4E240"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255886D2"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285292A"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39890F7E" w14:textId="77777777" w:rsidR="005710F9" w:rsidRPr="00855C43"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hAnsi="Century Gothic"/>
          <w:color w:val="595959"/>
          <w:sz w:val="24"/>
          <w:szCs w:val="24"/>
          <w:lang w:val="en-GB"/>
        </w:rPr>
        <w:t xml:space="preserve">TITLE OF THE ORDER: </w:t>
      </w:r>
    </w:p>
    <w:p w14:paraId="385B138D" w14:textId="0797E452" w:rsidR="00551040" w:rsidRPr="00551040" w:rsidRDefault="00243512" w:rsidP="00BE6622">
      <w:pPr>
        <w:pStyle w:val="NASLOV40ptGRAY"/>
        <w:spacing w:after="0" w:line="23" w:lineRule="atLeast"/>
        <w:rPr>
          <w:rFonts w:ascii="Century Gothic" w:hAnsi="Century Gothic"/>
          <w:color w:val="A9C938"/>
          <w:sz w:val="24"/>
        </w:rPr>
      </w:pPr>
      <w:bookmarkStart w:id="1" w:name="_Hlk93419341"/>
      <w:r>
        <w:rPr>
          <w:rFonts w:ascii="Century Gothic" w:hAnsi="Century Gothic"/>
          <w:color w:val="A9C938"/>
          <w:sz w:val="24"/>
          <w:lang w:val="en-GB"/>
        </w:rPr>
        <w:t xml:space="preserve">Designing – flood protection of the town centre of Piran </w:t>
      </w:r>
    </w:p>
    <w:bookmarkEnd w:id="1"/>
    <w:p w14:paraId="71CF84AF" w14:textId="61D79C1A" w:rsidR="00341E5A" w:rsidRPr="00855C43" w:rsidRDefault="007B5A0B" w:rsidP="00BE6622">
      <w:pPr>
        <w:pStyle w:val="NASLOV40ptGRAY"/>
        <w:spacing w:after="0" w:line="23" w:lineRule="atLeast"/>
        <w:rPr>
          <w:rFonts w:ascii="Century Gothic" w:hAnsi="Century Gothic"/>
          <w:color w:val="595959"/>
        </w:rPr>
      </w:pPr>
      <w:r>
        <w:rPr>
          <w:rFonts w:ascii="Century Gothic" w:hAnsi="Century Gothic"/>
          <w:color w:val="595959"/>
          <w:lang w:val="en-GB"/>
        </w:rPr>
        <w:t xml:space="preserve">MANUFACTURING INSTRUCTIONS </w:t>
      </w:r>
      <w:r>
        <w:rPr>
          <w:rFonts w:ascii="Century Gothic" w:hAnsi="Century Gothic"/>
          <w:color w:val="595959"/>
          <w:lang w:val="en-GB"/>
        </w:rPr>
        <w:br/>
        <w:t>TENDERS</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lang w:val="en-GB"/>
        </w:rPr>
        <w:t>BASIC INFORMATION AND GENERAL REQUIREMENTS OF THE CUSTOMER</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lang w:val="en-GB"/>
        </w:rPr>
        <w:t>CRITERIA FOR SELECTING THE MOST FAVOURABLE TENDER</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lang w:val="en-GB"/>
        </w:rPr>
        <w:t>CONDITIONS FOR DETERMINING COMPETENCE</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lang w:val="en-GB"/>
        </w:rPr>
        <w:t>the required content of the tender documentation</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BDE5D19" w14:textId="77777777" w:rsidR="00496EAB" w:rsidRPr="00855C43" w:rsidRDefault="00496EAB" w:rsidP="00496EAB">
      <w:pPr>
        <w:pStyle w:val="NASLOV40ptGRAY"/>
        <w:spacing w:after="0" w:line="276" w:lineRule="auto"/>
        <w:jc w:val="both"/>
        <w:rPr>
          <w:rFonts w:ascii="Century Gothic" w:hAnsi="Century Gothic"/>
          <w:color w:val="FFFFFF"/>
        </w:rPr>
      </w:pPr>
      <w:r>
        <w:rPr>
          <w:rFonts w:ascii="Century Gothic" w:eastAsia="Century Gothic" w:hAnsi="Century Gothic"/>
          <w:color w:val="7F7F7F"/>
          <w:sz w:val="20"/>
          <w:szCs w:val="20"/>
          <w:lang w:val="en-GB"/>
        </w:rPr>
        <w:t xml:space="preserve">note: </w:t>
      </w:r>
      <w:r>
        <w:rPr>
          <w:rFonts w:ascii="Century Gothic" w:eastAsia="Century Gothic" w:hAnsi="Century Gothic"/>
          <w:caps w:val="0"/>
          <w:color w:val="7F7F7F"/>
          <w:sz w:val="20"/>
          <w:szCs w:val="20"/>
          <w:lang w:val="en-GB"/>
        </w:rPr>
        <w:t>The tender dossier is available in Slovene and English. In case of discrepancies between the two language versions, the provisions of the tender dossier prepared in the Slovene language shall be observed!</w:t>
      </w: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Pr>
          <w:rFonts w:ascii="Century Gothic" w:hAnsi="Century Gothic"/>
          <w:color w:val="FFFFFF"/>
          <w:lang w:val="en-GB"/>
        </w:rPr>
        <w:br w:type="page"/>
      </w:r>
    </w:p>
    <w:p w14:paraId="7B5DD271" w14:textId="77777777" w:rsidR="008732BC" w:rsidRPr="00855C43" w:rsidRDefault="008732BC" w:rsidP="008732BC">
      <w:pPr>
        <w:pStyle w:val="PODNASLOV"/>
        <w:spacing w:after="0" w:line="276" w:lineRule="auto"/>
        <w:jc w:val="both"/>
        <w:outlineLvl w:val="0"/>
        <w:rPr>
          <w:rFonts w:ascii="Century Gothic" w:hAnsi="Century Gothic"/>
        </w:rPr>
      </w:pPr>
      <w:r>
        <w:rPr>
          <w:rFonts w:ascii="Century Gothic" w:hAnsi="Century Gothic"/>
          <w:bCs/>
          <w:lang w:val="en-GB"/>
        </w:rPr>
        <w:lastRenderedPageBreak/>
        <w:t>A) BASIC INFORMATION AND GENERAL REQUIREMENTS</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7BFFA965" w14:textId="2C458531"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 xml:space="preserve">BRIEF DESCRIPTION OF THE PUBLIC PROCUREMENT </w:t>
      </w:r>
    </w:p>
    <w:p w14:paraId="4EDDBB86" w14:textId="30950E6F" w:rsidR="00243512" w:rsidRDefault="007B6819" w:rsidP="00613CBA">
      <w:pPr>
        <w:spacing w:line="276" w:lineRule="auto"/>
        <w:ind w:left="284"/>
        <w:jc w:val="both"/>
        <w:rPr>
          <w:rFonts w:ascii="Century Gothic" w:hAnsi="Century Gothic"/>
        </w:rPr>
      </w:pPr>
      <w:r>
        <w:rPr>
          <w:rFonts w:ascii="Century Gothic" w:hAnsi="Century Gothic"/>
          <w:lang w:val="en-GB"/>
        </w:rPr>
        <w:t xml:space="preserve">The public tender includes design services for the implementation of flood protection in the town centre of </w:t>
      </w:r>
      <w:proofErr w:type="spellStart"/>
      <w:r>
        <w:rPr>
          <w:rFonts w:ascii="Century Gothic" w:hAnsi="Century Gothic"/>
          <w:lang w:val="en-GB"/>
        </w:rPr>
        <w:t>Piran</w:t>
      </w:r>
      <w:proofErr w:type="spellEnd"/>
      <w:r>
        <w:rPr>
          <w:rFonts w:ascii="Century Gothic" w:hAnsi="Century Gothic"/>
          <w:lang w:val="en-GB"/>
        </w:rPr>
        <w:t xml:space="preserve">. In accordance with the provisions of the public procurement contract, the selected tenderer will have to </w:t>
      </w:r>
      <w:bookmarkStart w:id="2" w:name="_Hlk109222957"/>
      <w:r>
        <w:rPr>
          <w:rFonts w:ascii="Century Gothic" w:hAnsi="Century Gothic"/>
          <w:lang w:val="en-GB"/>
        </w:rPr>
        <w:t>produce 3 variants of the conceptual design (IDZ) architectural solution for coastal flood protection, at least with regard to the placement of the rock revetment, wall and urban equipment.</w:t>
      </w:r>
    </w:p>
    <w:bookmarkEnd w:id="2"/>
    <w:p w14:paraId="6CD7DD69" w14:textId="77777777" w:rsidR="00BE6622" w:rsidRPr="00243512" w:rsidRDefault="00BE6622" w:rsidP="00613CBA">
      <w:pPr>
        <w:spacing w:line="276" w:lineRule="auto"/>
        <w:ind w:left="284"/>
        <w:jc w:val="both"/>
        <w:rPr>
          <w:rFonts w:ascii="Century Gothic" w:hAnsi="Century Gothic"/>
        </w:rPr>
      </w:pPr>
    </w:p>
    <w:p w14:paraId="190E91E5" w14:textId="2DFB92F7" w:rsidR="00435EBC" w:rsidRPr="00986F6B" w:rsidRDefault="00243512" w:rsidP="00613CBA">
      <w:pPr>
        <w:widowControl w:val="0"/>
        <w:spacing w:line="276" w:lineRule="auto"/>
        <w:ind w:left="284"/>
        <w:jc w:val="both"/>
        <w:rPr>
          <w:rFonts w:ascii="Century Gothic" w:hAnsi="Century Gothic"/>
          <w:szCs w:val="20"/>
        </w:rPr>
      </w:pPr>
      <w:r>
        <w:rPr>
          <w:rFonts w:ascii="Century Gothic" w:hAnsi="Century Gothic"/>
          <w:szCs w:val="20"/>
          <w:lang w:val="en-GB"/>
        </w:rPr>
        <w:t xml:space="preserve">The client is already carrying out seabed mapping and preliminary archaeological research. The design takes into account the archaeological survey of the main pier in the port of </w:t>
      </w:r>
      <w:proofErr w:type="spellStart"/>
      <w:r>
        <w:rPr>
          <w:rFonts w:ascii="Century Gothic" w:hAnsi="Century Gothic"/>
          <w:szCs w:val="20"/>
          <w:lang w:val="en-GB"/>
        </w:rPr>
        <w:t>Piran</w:t>
      </w:r>
      <w:bookmarkStart w:id="3" w:name="_Hlk93422011"/>
      <w:proofErr w:type="spellEnd"/>
      <w:r>
        <w:rPr>
          <w:rFonts w:ascii="Century Gothic" w:hAnsi="Century Gothic"/>
          <w:szCs w:val="20"/>
          <w:lang w:val="en-GB"/>
        </w:rPr>
        <w:t xml:space="preserve">, which was previously carried out in accordance with the </w:t>
      </w:r>
      <w:r>
        <w:rPr>
          <w:rFonts w:ascii="Century Gothic" w:hAnsi="Century Gothic"/>
          <w:szCs w:val="20"/>
          <w:shd w:val="clear" w:color="auto" w:fill="FFFFFF"/>
          <w:lang w:val="en-GB"/>
        </w:rPr>
        <w:t>Rules on Archaeological Research.</w:t>
      </w:r>
      <w:bookmarkEnd w:id="3"/>
      <w:r>
        <w:rPr>
          <w:rFonts w:ascii="Century Gothic" w:hAnsi="Century Gothic"/>
          <w:szCs w:val="20"/>
          <w:lang w:val="en-GB"/>
        </w:rPr>
        <w:t xml:space="preserve"> Obtaining the results of preliminary archaeological research will be the basis for the further preparation of the DGD project documentation for obtaining a building permit. Before that, however, it will be necessary to coordinate all of this with the spatial planning authorities and to prepare a comprehensive environmental impact assessment.</w:t>
      </w:r>
    </w:p>
    <w:p w14:paraId="741388C2" w14:textId="77777777" w:rsidR="00986F6B" w:rsidRPr="00986F6B" w:rsidRDefault="00986F6B" w:rsidP="00613CBA">
      <w:pPr>
        <w:widowControl w:val="0"/>
        <w:spacing w:line="276" w:lineRule="auto"/>
        <w:ind w:left="284"/>
        <w:jc w:val="both"/>
        <w:rPr>
          <w:rFonts w:ascii="Century Gothic" w:eastAsia="Times New Roman" w:hAnsi="Century Gothic" w:cs="Calibri"/>
          <w:szCs w:val="20"/>
        </w:rPr>
      </w:pPr>
    </w:p>
    <w:p w14:paraId="3FC7CC4D" w14:textId="345E1D6F" w:rsidR="00986F6B" w:rsidRDefault="00B56E31" w:rsidP="00613CBA">
      <w:pPr>
        <w:widowControl w:val="0"/>
        <w:spacing w:line="276" w:lineRule="auto"/>
        <w:ind w:left="284"/>
        <w:jc w:val="both"/>
        <w:rPr>
          <w:rFonts w:ascii="Century Gothic" w:hAnsi="Century Gothic"/>
          <w:szCs w:val="20"/>
        </w:rPr>
      </w:pPr>
      <w:r>
        <w:rPr>
          <w:rFonts w:ascii="Century Gothic" w:hAnsi="Century Gothic"/>
          <w:szCs w:val="20"/>
          <w:lang w:val="en-GB"/>
        </w:rPr>
        <w:t xml:space="preserve">The town of </w:t>
      </w:r>
      <w:proofErr w:type="spellStart"/>
      <w:r>
        <w:rPr>
          <w:rFonts w:ascii="Century Gothic" w:hAnsi="Century Gothic"/>
          <w:szCs w:val="20"/>
          <w:lang w:val="en-GB"/>
        </w:rPr>
        <w:t>Piran</w:t>
      </w:r>
      <w:proofErr w:type="spellEnd"/>
      <w:r>
        <w:rPr>
          <w:rFonts w:ascii="Century Gothic" w:hAnsi="Century Gothic"/>
          <w:szCs w:val="20"/>
          <w:lang w:val="en-GB"/>
        </w:rPr>
        <w:t xml:space="preserve"> has the status of protected urban heritage with many individual monuments and</w:t>
      </w:r>
      <w:r w:rsidR="00A66A0D">
        <w:rPr>
          <w:rFonts w:ascii="Century Gothic" w:hAnsi="Century Gothic"/>
          <w:szCs w:val="20"/>
          <w:lang w:val="en-GB"/>
        </w:rPr>
        <w:t xml:space="preserve"> </w:t>
      </w:r>
      <w:r>
        <w:rPr>
          <w:rFonts w:ascii="Century Gothic" w:hAnsi="Century Gothic"/>
          <w:szCs w:val="20"/>
          <w:lang w:val="en-GB"/>
        </w:rPr>
        <w:t>buildings of the highest building category (</w:t>
      </w:r>
      <w:proofErr w:type="spellStart"/>
      <w:r>
        <w:rPr>
          <w:rFonts w:ascii="Century Gothic" w:hAnsi="Century Gothic"/>
          <w:szCs w:val="20"/>
          <w:lang w:val="en-GB"/>
        </w:rPr>
        <w:t>Piran</w:t>
      </w:r>
      <w:proofErr w:type="spellEnd"/>
      <w:r>
        <w:rPr>
          <w:rFonts w:ascii="Century Gothic" w:hAnsi="Century Gothic"/>
          <w:szCs w:val="20"/>
          <w:lang w:val="en-GB"/>
        </w:rPr>
        <w:t xml:space="preserve"> town centre, heritage registration number, EŠD 24978) and is one of the most important</w:t>
      </w:r>
      <w:r w:rsidR="00A66A0D">
        <w:rPr>
          <w:rFonts w:ascii="Century Gothic" w:hAnsi="Century Gothic"/>
          <w:szCs w:val="20"/>
          <w:lang w:val="en-GB"/>
        </w:rPr>
        <w:t xml:space="preserve"> </w:t>
      </w:r>
      <w:r>
        <w:rPr>
          <w:rFonts w:ascii="Century Gothic" w:hAnsi="Century Gothic"/>
          <w:szCs w:val="20"/>
          <w:lang w:val="en-GB"/>
        </w:rPr>
        <w:t>urban areas with a historical tradition in Slovenia. Sea tides and winds have threatened the town and life there throughout</w:t>
      </w:r>
      <w:r w:rsidR="00A66A0D">
        <w:rPr>
          <w:rFonts w:ascii="Century Gothic" w:hAnsi="Century Gothic"/>
          <w:szCs w:val="20"/>
          <w:lang w:val="en-GB"/>
        </w:rPr>
        <w:t xml:space="preserve"> </w:t>
      </w:r>
      <w:r>
        <w:rPr>
          <w:rFonts w:ascii="Century Gothic" w:hAnsi="Century Gothic"/>
          <w:szCs w:val="20"/>
          <w:lang w:val="en-GB"/>
        </w:rPr>
        <w:t>the millennia, but with the rise of the sea level, especially in the last few</w:t>
      </w:r>
      <w:r w:rsidR="00A66A0D">
        <w:rPr>
          <w:rFonts w:ascii="Century Gothic" w:hAnsi="Century Gothic"/>
          <w:szCs w:val="20"/>
          <w:lang w:val="en-GB"/>
        </w:rPr>
        <w:t xml:space="preserve"> </w:t>
      </w:r>
      <w:r>
        <w:rPr>
          <w:rFonts w:ascii="Century Gothic" w:hAnsi="Century Gothic"/>
          <w:szCs w:val="20"/>
          <w:lang w:val="en-GB"/>
        </w:rPr>
        <w:t>decades and the projections in the next ones, there is a need to protect the town with appropriate construction</w:t>
      </w:r>
      <w:r w:rsidR="00A66A0D">
        <w:rPr>
          <w:rFonts w:ascii="Century Gothic" w:hAnsi="Century Gothic"/>
          <w:szCs w:val="20"/>
          <w:lang w:val="en-GB"/>
        </w:rPr>
        <w:t xml:space="preserve"> </w:t>
      </w:r>
      <w:r>
        <w:rPr>
          <w:rFonts w:ascii="Century Gothic" w:hAnsi="Century Gothic"/>
          <w:szCs w:val="20"/>
          <w:lang w:val="en-GB"/>
        </w:rPr>
        <w:t>measures.</w:t>
      </w:r>
    </w:p>
    <w:p w14:paraId="25244BCF" w14:textId="77777777" w:rsidR="00BE6622" w:rsidRPr="00986F6B" w:rsidRDefault="00BE6622" w:rsidP="00613CBA">
      <w:pPr>
        <w:widowControl w:val="0"/>
        <w:spacing w:line="276" w:lineRule="auto"/>
        <w:ind w:left="284"/>
        <w:jc w:val="both"/>
        <w:rPr>
          <w:rFonts w:ascii="Century Gothic" w:hAnsi="Century Gothic"/>
          <w:szCs w:val="20"/>
        </w:rPr>
      </w:pPr>
    </w:p>
    <w:p w14:paraId="6538AB59" w14:textId="77777777" w:rsidR="00BE6622" w:rsidRDefault="00B56E31" w:rsidP="00BE6622">
      <w:pPr>
        <w:widowControl w:val="0"/>
        <w:spacing w:line="276" w:lineRule="auto"/>
        <w:ind w:left="284"/>
        <w:jc w:val="both"/>
        <w:rPr>
          <w:rFonts w:ascii="Century Gothic" w:hAnsi="Century Gothic"/>
          <w:szCs w:val="20"/>
        </w:rPr>
      </w:pPr>
      <w:r>
        <w:rPr>
          <w:rFonts w:ascii="Century Gothic" w:hAnsi="Century Gothic"/>
          <w:szCs w:val="20"/>
          <w:lang w:val="en-GB"/>
        </w:rPr>
        <w:t xml:space="preserve">The concept underlying the project allows us to approach the preservation of the town with appropriate anti-flood measures at the level of the municipality of </w:t>
      </w:r>
      <w:proofErr w:type="spellStart"/>
      <w:r>
        <w:rPr>
          <w:rFonts w:ascii="Century Gothic" w:hAnsi="Century Gothic"/>
          <w:szCs w:val="20"/>
          <w:lang w:val="en-GB"/>
        </w:rPr>
        <w:t>Piran</w:t>
      </w:r>
      <w:proofErr w:type="spellEnd"/>
      <w:r>
        <w:rPr>
          <w:rFonts w:ascii="Century Gothic" w:hAnsi="Century Gothic"/>
          <w:szCs w:val="20"/>
          <w:lang w:val="en-GB"/>
        </w:rPr>
        <w:t xml:space="preserve"> and the Republic of Slovenia.</w:t>
      </w:r>
    </w:p>
    <w:p w14:paraId="7ED1A637" w14:textId="1E39D4EF" w:rsidR="00435EBC" w:rsidRPr="00986F6B" w:rsidRDefault="00B56E31" w:rsidP="00BE6622">
      <w:pPr>
        <w:widowControl w:val="0"/>
        <w:spacing w:line="276" w:lineRule="auto"/>
        <w:ind w:left="284"/>
        <w:jc w:val="both"/>
        <w:rPr>
          <w:rFonts w:ascii="Century Gothic" w:hAnsi="Century Gothic"/>
          <w:szCs w:val="20"/>
        </w:rPr>
      </w:pPr>
      <w:r>
        <w:rPr>
          <w:rFonts w:ascii="Century Gothic" w:hAnsi="Century Gothic"/>
          <w:szCs w:val="20"/>
          <w:lang w:val="en-GB"/>
        </w:rPr>
        <w:br/>
        <w:t xml:space="preserve">By renovating the main pier and installing a suitable gate at the entrance to the large </w:t>
      </w:r>
      <w:proofErr w:type="spellStart"/>
      <w:r>
        <w:rPr>
          <w:rFonts w:ascii="Century Gothic" w:hAnsi="Century Gothic"/>
          <w:i/>
          <w:iCs/>
          <w:szCs w:val="20"/>
          <w:lang w:val="en-GB"/>
        </w:rPr>
        <w:t>mandracchio</w:t>
      </w:r>
      <w:proofErr w:type="spellEnd"/>
      <w:r>
        <w:rPr>
          <w:rFonts w:ascii="Century Gothic" w:hAnsi="Century Gothic"/>
          <w:szCs w:val="20"/>
          <w:lang w:val="en-GB"/>
        </w:rPr>
        <w:t xml:space="preserve">, we will protect the contents of both important palaces and business premises around the small </w:t>
      </w:r>
      <w:proofErr w:type="spellStart"/>
      <w:r>
        <w:rPr>
          <w:rFonts w:ascii="Century Gothic" w:hAnsi="Century Gothic"/>
          <w:i/>
          <w:iCs/>
          <w:szCs w:val="20"/>
          <w:lang w:val="en-GB"/>
        </w:rPr>
        <w:t>mandracchio</w:t>
      </w:r>
      <w:proofErr w:type="spellEnd"/>
      <w:r>
        <w:rPr>
          <w:rFonts w:ascii="Century Gothic" w:hAnsi="Century Gothic"/>
          <w:szCs w:val="20"/>
          <w:lang w:val="en-GB"/>
        </w:rPr>
        <w:t xml:space="preserve"> – </w:t>
      </w:r>
      <w:proofErr w:type="spellStart"/>
      <w:r>
        <w:rPr>
          <w:rFonts w:ascii="Century Gothic" w:hAnsi="Century Gothic"/>
          <w:szCs w:val="20"/>
          <w:lang w:val="en-GB"/>
        </w:rPr>
        <w:t>Tartinijev</w:t>
      </w:r>
      <w:proofErr w:type="spellEnd"/>
      <w:r>
        <w:rPr>
          <w:rFonts w:ascii="Century Gothic" w:hAnsi="Century Gothic"/>
          <w:szCs w:val="20"/>
          <w:lang w:val="en-GB"/>
        </w:rPr>
        <w:t xml:space="preserve"> </w:t>
      </w:r>
      <w:proofErr w:type="spellStart"/>
      <w:r>
        <w:rPr>
          <w:rFonts w:ascii="Century Gothic" w:hAnsi="Century Gothic"/>
          <w:szCs w:val="20"/>
          <w:lang w:val="en-GB"/>
        </w:rPr>
        <w:t>trg</w:t>
      </w:r>
      <w:proofErr w:type="spellEnd"/>
      <w:r>
        <w:rPr>
          <w:rFonts w:ascii="Century Gothic" w:hAnsi="Century Gothic"/>
          <w:szCs w:val="20"/>
          <w:lang w:val="en-GB"/>
        </w:rPr>
        <w:t xml:space="preserve"> and </w:t>
      </w:r>
      <w:proofErr w:type="spellStart"/>
      <w:r>
        <w:rPr>
          <w:rFonts w:ascii="Century Gothic" w:hAnsi="Century Gothic"/>
          <w:szCs w:val="20"/>
          <w:lang w:val="en-GB"/>
        </w:rPr>
        <w:t>Zelenjavni</w:t>
      </w:r>
      <w:proofErr w:type="spellEnd"/>
      <w:r>
        <w:rPr>
          <w:rFonts w:ascii="Century Gothic" w:hAnsi="Century Gothic"/>
          <w:szCs w:val="20"/>
          <w:lang w:val="en-GB"/>
        </w:rPr>
        <w:t xml:space="preserve"> </w:t>
      </w:r>
      <w:proofErr w:type="spellStart"/>
      <w:r>
        <w:rPr>
          <w:rFonts w:ascii="Century Gothic" w:hAnsi="Century Gothic"/>
          <w:szCs w:val="20"/>
          <w:lang w:val="en-GB"/>
        </w:rPr>
        <w:t>trg</w:t>
      </w:r>
      <w:proofErr w:type="spellEnd"/>
      <w:r>
        <w:rPr>
          <w:rFonts w:ascii="Century Gothic" w:hAnsi="Century Gothic"/>
          <w:szCs w:val="20"/>
          <w:lang w:val="en-GB"/>
        </w:rPr>
        <w:t xml:space="preserve"> – from the annual floods caused by high tides and heavy downpours. With the construction of anti-flood protection and the restoration of the rock revetment on Punta, the entire promenade and the coastal row of houses, which give </w:t>
      </w:r>
      <w:proofErr w:type="spellStart"/>
      <w:r>
        <w:rPr>
          <w:rFonts w:ascii="Century Gothic" w:hAnsi="Century Gothic"/>
          <w:szCs w:val="20"/>
          <w:lang w:val="en-GB"/>
        </w:rPr>
        <w:t>Piran</w:t>
      </w:r>
      <w:proofErr w:type="spellEnd"/>
      <w:r>
        <w:rPr>
          <w:rFonts w:ascii="Century Gothic" w:hAnsi="Century Gothic"/>
          <w:szCs w:val="20"/>
          <w:lang w:val="en-GB"/>
        </w:rPr>
        <w:t xml:space="preserve"> its characteristic silhouette, will be protected.</w:t>
      </w:r>
    </w:p>
    <w:p w14:paraId="5F95C0C2" w14:textId="4FF3B93C" w:rsidR="000F27FA" w:rsidRDefault="000F27FA" w:rsidP="003409EA">
      <w:pPr>
        <w:widowControl w:val="0"/>
        <w:spacing w:line="276" w:lineRule="auto"/>
        <w:ind w:left="284"/>
        <w:jc w:val="both"/>
        <w:rPr>
          <w:rFonts w:ascii="Century Gothic" w:hAnsi="Century Gothic"/>
        </w:rPr>
      </w:pPr>
    </w:p>
    <w:p w14:paraId="54160764" w14:textId="4111346A" w:rsidR="009A454A" w:rsidRDefault="009A454A" w:rsidP="003409EA">
      <w:pPr>
        <w:widowControl w:val="0"/>
        <w:spacing w:line="276" w:lineRule="auto"/>
        <w:ind w:left="284"/>
        <w:jc w:val="both"/>
        <w:rPr>
          <w:rFonts w:ascii="Century Gothic" w:hAnsi="Century Gothic"/>
        </w:rPr>
      </w:pPr>
      <w:r>
        <w:rPr>
          <w:rFonts w:ascii="Century Gothic" w:hAnsi="Century Gothic"/>
          <w:lang w:val="en-GB"/>
        </w:rPr>
        <w:t>THE ESTIMATED TIMETABLE:</w:t>
      </w:r>
    </w:p>
    <w:p w14:paraId="4C149748" w14:textId="672B13E8" w:rsid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lang w:val="en-GB"/>
        </w:rPr>
        <w:t xml:space="preserve">The deadline for starting work is: </w:t>
      </w:r>
      <w:r>
        <w:rPr>
          <w:rFonts w:ascii="Century Gothic" w:hAnsi="Century Gothic"/>
          <w:b/>
          <w:bCs/>
          <w:lang w:val="en-GB"/>
        </w:rPr>
        <w:t>8 days after signing the contract</w:t>
      </w:r>
    </w:p>
    <w:p w14:paraId="40C185BB" w14:textId="04DC7585" w:rsidR="009A454A" w:rsidRPr="009A454A" w:rsidRDefault="009A454A" w:rsidP="009A454A">
      <w:pPr>
        <w:pStyle w:val="Odstavekseznama"/>
        <w:widowControl w:val="0"/>
        <w:numPr>
          <w:ilvl w:val="0"/>
          <w:numId w:val="28"/>
        </w:numPr>
        <w:spacing w:line="276" w:lineRule="auto"/>
        <w:jc w:val="both"/>
        <w:rPr>
          <w:rFonts w:ascii="Century Gothic" w:hAnsi="Century Gothic"/>
        </w:rPr>
      </w:pPr>
      <w:r>
        <w:rPr>
          <w:rFonts w:ascii="Century Gothic" w:hAnsi="Century Gothic"/>
          <w:lang w:val="en-GB"/>
        </w:rPr>
        <w:t>The deadline for completion (</w:t>
      </w:r>
      <w:proofErr w:type="gramStart"/>
      <w:r>
        <w:rPr>
          <w:rFonts w:ascii="Century Gothic" w:hAnsi="Century Gothic"/>
          <w:lang w:val="en-GB"/>
        </w:rPr>
        <w:t>i.e.</w:t>
      </w:r>
      <w:proofErr w:type="gramEnd"/>
      <w:r>
        <w:rPr>
          <w:rFonts w:ascii="Century Gothic" w:hAnsi="Century Gothic"/>
          <w:lang w:val="en-GB"/>
        </w:rPr>
        <w:t xml:space="preserve"> obtaining a building permit) is: </w:t>
      </w:r>
      <w:r>
        <w:rPr>
          <w:rFonts w:ascii="Century Gothic" w:hAnsi="Century Gothic"/>
          <w:b/>
          <w:bCs/>
          <w:lang w:val="en-GB"/>
        </w:rPr>
        <w:t>30/07/2023.</w:t>
      </w:r>
      <w:r>
        <w:rPr>
          <w:rFonts w:ascii="Century Gothic" w:hAnsi="Century Gothic"/>
          <w:lang w:val="en-GB"/>
        </w:rPr>
        <w:t xml:space="preserve"> </w:t>
      </w:r>
    </w:p>
    <w:p w14:paraId="747E6F63" w14:textId="77777777" w:rsidR="00E46BBC" w:rsidRDefault="00E46BBC" w:rsidP="00A12735">
      <w:pPr>
        <w:widowControl w:val="0"/>
        <w:spacing w:line="276" w:lineRule="auto"/>
        <w:ind w:left="284"/>
        <w:rPr>
          <w:rFonts w:ascii="Century Gothic" w:hAnsi="Century Gothic"/>
          <w:szCs w:val="20"/>
        </w:rPr>
      </w:pPr>
    </w:p>
    <w:p w14:paraId="0AB5981E" w14:textId="6D070243" w:rsidR="00A12735" w:rsidRDefault="00A12735" w:rsidP="00A12735">
      <w:pPr>
        <w:widowControl w:val="0"/>
        <w:spacing w:line="276" w:lineRule="auto"/>
        <w:ind w:left="284"/>
        <w:rPr>
          <w:rFonts w:ascii="Century Gothic" w:eastAsia="Times New Roman" w:hAnsi="Century Gothic" w:cs="Calibri"/>
          <w:szCs w:val="20"/>
        </w:rPr>
      </w:pPr>
      <w:r>
        <w:rPr>
          <w:rFonts w:ascii="Century Gothic" w:hAnsi="Century Gothic"/>
          <w:szCs w:val="20"/>
          <w:lang w:val="en-GB"/>
        </w:rPr>
        <w:t xml:space="preserve">The subject of the order is defined in more detail in the document </w:t>
      </w:r>
      <w:r>
        <w:rPr>
          <w:rFonts w:ascii="Century Gothic" w:hAnsi="Century Gothic"/>
          <w:b/>
          <w:bCs/>
          <w:szCs w:val="20"/>
          <w:lang w:val="en-GB"/>
        </w:rPr>
        <w:t>Project order</w:t>
      </w:r>
      <w:r w:rsidR="004A3893">
        <w:rPr>
          <w:rFonts w:ascii="Century Gothic" w:hAnsi="Century Gothic"/>
          <w:b/>
          <w:bCs/>
          <w:szCs w:val="20"/>
          <w:lang w:val="en-GB"/>
        </w:rPr>
        <w:t xml:space="preserve"> and other </w:t>
      </w:r>
      <w:proofErr w:type="gramStart"/>
      <w:r w:rsidR="004A3893">
        <w:rPr>
          <w:rFonts w:ascii="Century Gothic" w:hAnsi="Century Gothic"/>
          <w:b/>
          <w:bCs/>
          <w:szCs w:val="20"/>
          <w:lang w:val="en-GB"/>
        </w:rPr>
        <w:t>Technical</w:t>
      </w:r>
      <w:proofErr w:type="gramEnd"/>
      <w:r w:rsidR="004A3893">
        <w:rPr>
          <w:rFonts w:ascii="Century Gothic" w:hAnsi="Century Gothic"/>
          <w:b/>
          <w:bCs/>
          <w:szCs w:val="20"/>
          <w:lang w:val="en-GB"/>
        </w:rPr>
        <w:t xml:space="preserve"> documentation</w:t>
      </w:r>
      <w:r>
        <w:rPr>
          <w:rFonts w:ascii="Century Gothic" w:hAnsi="Century Gothic"/>
          <w:b/>
          <w:bCs/>
          <w:szCs w:val="20"/>
          <w:lang w:val="en-GB"/>
        </w:rPr>
        <w:t xml:space="preserve">. </w:t>
      </w:r>
      <w:r>
        <w:rPr>
          <w:rFonts w:ascii="Century Gothic" w:hAnsi="Century Gothic"/>
          <w:szCs w:val="20"/>
          <w:lang w:val="en-GB"/>
        </w:rPr>
        <w:t>By submitting an offer in the subject procedure, the tenderer confirms that they are familiar with the content attached to this documentation.</w:t>
      </w:r>
    </w:p>
    <w:p w14:paraId="6EC44300" w14:textId="27DA0D6A" w:rsidR="00C167AC" w:rsidRDefault="00C167AC" w:rsidP="00A12735">
      <w:pPr>
        <w:widowControl w:val="0"/>
        <w:spacing w:line="276" w:lineRule="auto"/>
        <w:ind w:left="284"/>
        <w:rPr>
          <w:rFonts w:ascii="Century Gothic" w:eastAsia="Times New Roman" w:hAnsi="Century Gothic" w:cs="Calibri"/>
          <w:szCs w:val="20"/>
        </w:rPr>
      </w:pPr>
    </w:p>
    <w:p w14:paraId="6AE52519" w14:textId="77777777" w:rsidR="00A32C69" w:rsidRDefault="00A32C69" w:rsidP="00A32C6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CO-FINANCING</w:t>
      </w:r>
    </w:p>
    <w:p w14:paraId="73CD1A07" w14:textId="12312347" w:rsidR="00A32C69" w:rsidRPr="00F6179E" w:rsidRDefault="00A32C69" w:rsidP="00A32C69">
      <w:pPr>
        <w:widowControl w:val="0"/>
        <w:spacing w:line="276" w:lineRule="auto"/>
        <w:ind w:left="284"/>
        <w:jc w:val="both"/>
        <w:rPr>
          <w:rFonts w:ascii="Century Gothic" w:hAnsi="Century Gothic"/>
        </w:rPr>
      </w:pPr>
      <w:r>
        <w:rPr>
          <w:rFonts w:ascii="Century Gothic" w:hAnsi="Century Gothic"/>
          <w:lang w:val="en-GB"/>
        </w:rPr>
        <w:t>The investment in question is co-financed by the Ministry of Environment and Spatial Planning – Directorate of Water of the Republic of Slovenia, which is also an investor.</w:t>
      </w:r>
    </w:p>
    <w:p w14:paraId="1E6C78C1" w14:textId="77777777" w:rsidR="00A32C69" w:rsidRDefault="00A32C69" w:rsidP="00A32C69">
      <w:pPr>
        <w:widowControl w:val="0"/>
        <w:spacing w:line="276" w:lineRule="auto"/>
        <w:ind w:left="284"/>
        <w:jc w:val="both"/>
        <w:rPr>
          <w:rFonts w:ascii="Century Gothic" w:hAnsi="Century Gothic"/>
        </w:rPr>
      </w:pPr>
    </w:p>
    <w:p w14:paraId="4261417B" w14:textId="40A64BE0" w:rsidR="00A32C69" w:rsidRPr="001521F5" w:rsidRDefault="00A32C69" w:rsidP="00A32C69">
      <w:pPr>
        <w:widowControl w:val="0"/>
        <w:spacing w:line="276" w:lineRule="auto"/>
        <w:ind w:left="284"/>
        <w:jc w:val="both"/>
        <w:rPr>
          <w:rFonts w:ascii="Century Gothic" w:hAnsi="Century Gothic"/>
          <w:b/>
          <w:bCs/>
        </w:rPr>
      </w:pPr>
      <w:r>
        <w:rPr>
          <w:rFonts w:ascii="Century Gothic" w:hAnsi="Century Gothic"/>
          <w:b/>
          <w:bCs/>
          <w:lang w:val="en-GB"/>
        </w:rPr>
        <w:t>The tenderer selected according to this tender will have to comply with all regulations related to investments that are co-financed by the EU (</w:t>
      </w:r>
      <w:proofErr w:type="gramStart"/>
      <w:r>
        <w:rPr>
          <w:rFonts w:ascii="Century Gothic" w:hAnsi="Century Gothic"/>
          <w:b/>
          <w:bCs/>
          <w:lang w:val="en-GB"/>
        </w:rPr>
        <w:t>e.g.</w:t>
      </w:r>
      <w:proofErr w:type="gramEnd"/>
      <w:r>
        <w:rPr>
          <w:rFonts w:ascii="Century Gothic" w:hAnsi="Century Gothic"/>
          <w:b/>
          <w:bCs/>
          <w:lang w:val="en-GB"/>
        </w:rPr>
        <w:t xml:space="preserve"> instructions of the governing body in the field of communication of the contents of the European Cohesion Policy in the program period 2014-2020, etc.) when carrying out the tendered works. At the request of the client or co-financier, the selected tenderer is obliged to participate in the verification and control of the implementation of the </w:t>
      </w:r>
      <w:r>
        <w:rPr>
          <w:rFonts w:ascii="Century Gothic" w:hAnsi="Century Gothic"/>
          <w:b/>
          <w:bCs/>
          <w:lang w:val="en-GB"/>
        </w:rPr>
        <w:lastRenderedPageBreak/>
        <w:t>operation by the competent state authorities and the authorities responsible for the audit of the project.</w:t>
      </w:r>
    </w:p>
    <w:p w14:paraId="2F0EEE9F" w14:textId="77777777" w:rsidR="00A32C69" w:rsidRDefault="00A32C69" w:rsidP="00A32C69">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59D21E6" w14:textId="45D8F3D4" w:rsidR="00C167AC" w:rsidRPr="00FD7EFF" w:rsidRDefault="00C167AC" w:rsidP="00C167A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information about the tour (optional)</w:t>
      </w:r>
    </w:p>
    <w:p w14:paraId="39942309" w14:textId="65BC97F0" w:rsidR="00BE6622" w:rsidRDefault="00BE6622" w:rsidP="00BE6622">
      <w:pPr>
        <w:widowControl w:val="0"/>
        <w:spacing w:line="276" w:lineRule="auto"/>
        <w:ind w:left="284"/>
        <w:jc w:val="both"/>
        <w:rPr>
          <w:rFonts w:ascii="Century Gothic" w:hAnsi="Century Gothic"/>
        </w:rPr>
      </w:pPr>
      <w:r>
        <w:rPr>
          <w:rFonts w:ascii="Century Gothic" w:hAnsi="Century Gothic"/>
          <w:lang w:val="en-GB"/>
        </w:rPr>
        <w:t xml:space="preserve">The client will organize a guided tour of the location at the request of the interested tenderer. Interested tenderers should submit their requests to view locations no later than the deadline set for receiving questions by the client through the contact person: </w:t>
      </w:r>
      <w:proofErr w:type="spellStart"/>
      <w:r>
        <w:rPr>
          <w:rFonts w:ascii="Century Gothic" w:hAnsi="Century Gothic"/>
          <w:b/>
          <w:bCs/>
          <w:lang w:val="en-GB"/>
        </w:rPr>
        <w:t>Mojca</w:t>
      </w:r>
      <w:proofErr w:type="spellEnd"/>
      <w:r>
        <w:rPr>
          <w:rFonts w:ascii="Century Gothic" w:hAnsi="Century Gothic"/>
          <w:b/>
          <w:bCs/>
          <w:lang w:val="en-GB"/>
        </w:rPr>
        <w:t xml:space="preserve"> </w:t>
      </w:r>
      <w:proofErr w:type="spellStart"/>
      <w:r>
        <w:rPr>
          <w:rFonts w:ascii="Century Gothic" w:hAnsi="Century Gothic"/>
          <w:b/>
          <w:bCs/>
          <w:lang w:val="en-GB"/>
        </w:rPr>
        <w:t>Hilj</w:t>
      </w:r>
      <w:proofErr w:type="spellEnd"/>
      <w:r>
        <w:rPr>
          <w:rFonts w:ascii="Century Gothic" w:hAnsi="Century Gothic"/>
          <w:b/>
          <w:bCs/>
          <w:lang w:val="en-GB"/>
        </w:rPr>
        <w:t xml:space="preserve"> </w:t>
      </w:r>
      <w:proofErr w:type="spellStart"/>
      <w:r>
        <w:rPr>
          <w:rFonts w:ascii="Century Gothic" w:hAnsi="Century Gothic"/>
          <w:b/>
          <w:bCs/>
          <w:lang w:val="en-GB"/>
        </w:rPr>
        <w:t>Trivič</w:t>
      </w:r>
      <w:proofErr w:type="spellEnd"/>
      <w:r>
        <w:rPr>
          <w:rFonts w:ascii="Century Gothic" w:hAnsi="Century Gothic"/>
          <w:lang w:val="en-GB"/>
        </w:rPr>
        <w:t xml:space="preserve"> (phone: 05 671 03 66 or email: </w:t>
      </w:r>
      <w:hyperlink r:id="rId8" w:history="1">
        <w:r>
          <w:rPr>
            <w:rStyle w:val="Hiperpovezava"/>
            <w:rFonts w:ascii="Century Gothic" w:hAnsi="Century Gothic"/>
            <w:szCs w:val="24"/>
            <w:lang w:val="en-GB"/>
          </w:rPr>
          <w:t>Mojca.hiljtrivic@piran.si</w:t>
        </w:r>
      </w:hyperlink>
      <w:r>
        <w:rPr>
          <w:rFonts w:ascii="Century Gothic" w:hAnsi="Century Gothic"/>
          <w:lang w:val="en-GB"/>
        </w:rPr>
        <w:t xml:space="preserve">). </w:t>
      </w:r>
      <w:bookmarkStart w:id="4" w:name="_Hlk97612036"/>
      <w:r>
        <w:rPr>
          <w:rFonts w:ascii="Century Gothic" w:hAnsi="Century Gothic"/>
          <w:lang w:val="en-GB"/>
        </w:rPr>
        <w:t>Participation in the tour is not mandatory.</w:t>
      </w:r>
      <w:bookmarkEnd w:id="4"/>
    </w:p>
    <w:p w14:paraId="6302AA46" w14:textId="77777777" w:rsidR="00BE6622" w:rsidRDefault="00BE6622" w:rsidP="00BE6622">
      <w:pPr>
        <w:widowControl w:val="0"/>
        <w:spacing w:line="276" w:lineRule="auto"/>
        <w:ind w:left="284"/>
        <w:jc w:val="both"/>
        <w:rPr>
          <w:rFonts w:ascii="Century Gothic" w:hAnsi="Century Gothic"/>
        </w:rPr>
      </w:pPr>
    </w:p>
    <w:p w14:paraId="52A68234" w14:textId="43CD7435" w:rsidR="00BE6622" w:rsidRDefault="00BE6622" w:rsidP="00120130">
      <w:pPr>
        <w:widowControl w:val="0"/>
        <w:spacing w:line="276" w:lineRule="auto"/>
        <w:ind w:left="284"/>
        <w:jc w:val="both"/>
        <w:rPr>
          <w:rFonts w:ascii="Century Gothic" w:hAnsi="Century Gothic"/>
        </w:rPr>
      </w:pPr>
      <w:r>
        <w:rPr>
          <w:rFonts w:ascii="Century Gothic" w:hAnsi="Century Gothic"/>
          <w:lang w:val="en-GB"/>
        </w:rPr>
        <w:t>The client will publish all explanations that may be given during the guided tour and that could influence the preparation and submission of the complete application when the public tender in question is published in the S-Procurement information system and on the Public Procurement Portal.</w:t>
      </w:r>
    </w:p>
    <w:p w14:paraId="558DBCE3" w14:textId="77777777" w:rsidR="00BE6622" w:rsidRPr="002E0838" w:rsidRDefault="00BE6622" w:rsidP="003409EA">
      <w:pPr>
        <w:widowControl w:val="0"/>
        <w:spacing w:line="276" w:lineRule="auto"/>
        <w:ind w:left="284"/>
        <w:jc w:val="both"/>
        <w:rPr>
          <w:rFonts w:ascii="Century Gothic" w:hAnsi="Century Gothic"/>
        </w:rPr>
      </w:pPr>
    </w:p>
    <w:p w14:paraId="707A3C4B" w14:textId="5B692D32" w:rsidR="00810E51" w:rsidRPr="00FD7EFF" w:rsidRDefault="00810E51" w:rsidP="0086123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information about lots (NO LOTs)</w:t>
      </w:r>
    </w:p>
    <w:p w14:paraId="21131FD6" w14:textId="77777777" w:rsidR="00463167" w:rsidRDefault="00463167" w:rsidP="00463167">
      <w:pPr>
        <w:widowControl w:val="0"/>
        <w:spacing w:line="276" w:lineRule="auto"/>
        <w:ind w:left="284"/>
        <w:jc w:val="both"/>
        <w:rPr>
          <w:rFonts w:ascii="Century Gothic" w:hAnsi="Century Gothic"/>
        </w:rPr>
      </w:pPr>
      <w:r>
        <w:rPr>
          <w:rFonts w:ascii="Century Gothic" w:hAnsi="Century Gothic"/>
          <w:lang w:val="en-GB"/>
        </w:rPr>
        <w:t>The subject of the tender is comprehensive and not divided into sections, as the subject of the order does not allow for this, given the dynamics of implementation and the complexity of the subject. Tenderers are required to submit a comprehensive offer covering all required works.</w:t>
      </w:r>
    </w:p>
    <w:p w14:paraId="0B4EA66C" w14:textId="77777777" w:rsidR="00BE6622" w:rsidRPr="00BE6622" w:rsidRDefault="00BE6622" w:rsidP="00BE6622">
      <w:pPr>
        <w:spacing w:line="276" w:lineRule="auto"/>
        <w:ind w:left="348"/>
        <w:jc w:val="both"/>
        <w:rPr>
          <w:rFonts w:ascii="Century Gothic" w:hAnsi="Century Gothic" w:cs="Arial"/>
          <w:szCs w:val="20"/>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Type of procedure</w:t>
      </w:r>
    </w:p>
    <w:p w14:paraId="64E068B0" w14:textId="61D8DE5B" w:rsidR="00363994" w:rsidRDefault="00910484" w:rsidP="00910484">
      <w:pPr>
        <w:widowControl w:val="0"/>
        <w:spacing w:line="276" w:lineRule="auto"/>
        <w:ind w:left="284"/>
        <w:jc w:val="both"/>
        <w:rPr>
          <w:rFonts w:ascii="Century Gothic" w:hAnsi="Century Gothic"/>
        </w:rPr>
      </w:pPr>
      <w:r>
        <w:rPr>
          <w:rFonts w:ascii="Century Gothic" w:hAnsi="Century Gothic"/>
          <w:lang w:val="en-GB"/>
        </w:rPr>
        <w:t>The procedure is carried out according to an open procedure in accordance with Article 40 of the Public Procurement Act (Official Gazette of the Republic of Slovenia, Nos. 91/15, 14/18 and 121/21).</w:t>
      </w:r>
    </w:p>
    <w:p w14:paraId="67EB0FF9" w14:textId="77777777" w:rsidR="008D546E" w:rsidRDefault="008D546E" w:rsidP="00363994">
      <w:pPr>
        <w:widowControl w:val="0"/>
        <w:spacing w:line="276" w:lineRule="auto"/>
        <w:ind w:left="284"/>
        <w:jc w:val="both"/>
        <w:rPr>
          <w:rFonts w:ascii="Century Gothic" w:hAnsi="Century Gothic"/>
        </w:rPr>
      </w:pPr>
    </w:p>
    <w:p w14:paraId="5F62F6D6" w14:textId="6F5F3343" w:rsidR="00363994" w:rsidRPr="003503F3" w:rsidRDefault="008D546E" w:rsidP="00BE6622">
      <w:pPr>
        <w:spacing w:line="276" w:lineRule="auto"/>
        <w:ind w:left="284"/>
        <w:jc w:val="both"/>
        <w:rPr>
          <w:rFonts w:ascii="Century Gothic" w:hAnsi="Century Gothic"/>
        </w:rPr>
      </w:pPr>
      <w:r>
        <w:rPr>
          <w:rFonts w:ascii="Century Gothic" w:hAnsi="Century Gothic"/>
          <w:lang w:val="en-GB"/>
        </w:rPr>
        <w:t xml:space="preserve">In the event that it is necessary to carry out additional studies, such as a comprehensive environmental impact assessment, the client reserves the right to submit the procedure under the </w:t>
      </w:r>
      <w:r>
        <w:rPr>
          <w:rFonts w:ascii="Century Gothic" w:hAnsi="Century Gothic"/>
          <w:szCs w:val="20"/>
          <w:lang w:val="en-GB"/>
        </w:rPr>
        <w:t xml:space="preserve">Procedure with negotiations without prior publication in accordance with point d) of the first paragraph of Article 46 of the Public Procurement Act (Official Gazette of the Republic of Slovenia, Nos. 91/15 and 14/18; hereinafter "ZJN-3"). </w:t>
      </w:r>
      <w:r>
        <w:rPr>
          <w:rFonts w:ascii="Century Gothic" w:hAnsi="Century Gothic"/>
          <w:lang w:val="en-GB"/>
        </w:rPr>
        <w:t xml:space="preserve"> </w:t>
      </w:r>
    </w:p>
    <w:p w14:paraId="196259FE" w14:textId="77777777" w:rsidR="003409EA" w:rsidRPr="00855C43" w:rsidRDefault="003409EA" w:rsidP="008A51A1">
      <w:pPr>
        <w:widowControl w:val="0"/>
        <w:spacing w:line="276" w:lineRule="auto"/>
        <w:ind w:left="284"/>
        <w:jc w:val="both"/>
        <w:rPr>
          <w:rFonts w:ascii="Century Gothic" w:hAnsi="Century Gothic"/>
        </w:rPr>
      </w:pPr>
    </w:p>
    <w:p w14:paraId="74BB3597" w14:textId="297B053E" w:rsidR="00BC5D37" w:rsidRPr="00BE6622" w:rsidRDefault="00BC5D37" w:rsidP="00BC5D37">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 xml:space="preserve">INSURANCE FOR THE SERIOUSNESS OF THE OFFER </w:t>
      </w:r>
    </w:p>
    <w:p w14:paraId="1D7A886B" w14:textId="77777777" w:rsidR="00463167" w:rsidRPr="0091677C" w:rsidRDefault="00463167" w:rsidP="00463167">
      <w:pPr>
        <w:widowControl w:val="0"/>
        <w:spacing w:line="276" w:lineRule="auto"/>
        <w:ind w:left="284"/>
        <w:jc w:val="both"/>
        <w:rPr>
          <w:rFonts w:ascii="Century Gothic" w:hAnsi="Century Gothic"/>
          <w:szCs w:val="20"/>
        </w:rPr>
      </w:pPr>
      <w:r>
        <w:rPr>
          <w:rFonts w:ascii="Century Gothic" w:hAnsi="Century Gothic"/>
          <w:szCs w:val="20"/>
          <w:lang w:val="en-GB"/>
        </w:rPr>
        <w:t>The tenderer must provide insurance for the seriousness of the offer, in accordance with the requirements listed below.</w:t>
      </w:r>
    </w:p>
    <w:p w14:paraId="00D0434C" w14:textId="77777777" w:rsidR="00463167" w:rsidRDefault="00463167" w:rsidP="00463167">
      <w:pPr>
        <w:widowControl w:val="0"/>
        <w:spacing w:line="276" w:lineRule="auto"/>
        <w:ind w:left="284"/>
        <w:jc w:val="both"/>
        <w:rPr>
          <w:rFonts w:ascii="Century Gothic" w:hAnsi="Century Gothic"/>
          <w:szCs w:val="20"/>
          <w:highlight w:val="yellow"/>
        </w:rPr>
      </w:pPr>
    </w:p>
    <w:p w14:paraId="50B26697" w14:textId="77777777" w:rsidR="00463167" w:rsidRDefault="00463167" w:rsidP="00463167">
      <w:pPr>
        <w:widowControl w:val="0"/>
        <w:spacing w:line="276" w:lineRule="auto"/>
        <w:ind w:left="284"/>
        <w:jc w:val="both"/>
        <w:rPr>
          <w:rFonts w:ascii="Century Gothic" w:hAnsi="Century Gothic"/>
          <w:szCs w:val="20"/>
        </w:rPr>
      </w:pPr>
      <w:r>
        <w:rPr>
          <w:rFonts w:ascii="Century Gothic" w:hAnsi="Century Gothic"/>
          <w:szCs w:val="20"/>
          <w:lang w:val="en-GB"/>
        </w:rPr>
        <w:t>The customer reserves the right to cash out the insurance for the seriousness of the offer in the following cases:</w:t>
      </w:r>
    </w:p>
    <w:p w14:paraId="6716A099" w14:textId="77777777" w:rsidR="00463167" w:rsidRPr="0091677C" w:rsidRDefault="00463167" w:rsidP="00463167">
      <w:pPr>
        <w:pStyle w:val="Odstavekseznama"/>
        <w:widowControl w:val="0"/>
        <w:numPr>
          <w:ilvl w:val="0"/>
          <w:numId w:val="29"/>
        </w:numPr>
        <w:spacing w:line="276" w:lineRule="auto"/>
        <w:jc w:val="both"/>
        <w:rPr>
          <w:rFonts w:ascii="Century Gothic" w:hAnsi="Century Gothic"/>
        </w:rPr>
      </w:pPr>
      <w:r>
        <w:rPr>
          <w:rFonts w:ascii="Century Gothic" w:hAnsi="Century Gothic"/>
          <w:lang w:val="en-GB"/>
        </w:rPr>
        <w:t>the customer of the insurance/guarantee withdrew the offer after the deadline for receiving offers or impermissibly changed the offer during its validity; or</w:t>
      </w:r>
    </w:p>
    <w:p w14:paraId="6A1BE88B" w14:textId="77777777" w:rsidR="00463167" w:rsidRPr="0091677C" w:rsidRDefault="00463167" w:rsidP="00463167">
      <w:pPr>
        <w:pStyle w:val="Odstavekseznama"/>
        <w:widowControl w:val="0"/>
        <w:numPr>
          <w:ilvl w:val="0"/>
          <w:numId w:val="29"/>
        </w:numPr>
        <w:spacing w:line="276" w:lineRule="auto"/>
        <w:jc w:val="both"/>
        <w:rPr>
          <w:rFonts w:ascii="Century Gothic" w:hAnsi="Century Gothic"/>
        </w:rPr>
      </w:pPr>
      <w:r>
        <w:rPr>
          <w:rFonts w:ascii="Century Gothic" w:hAnsi="Century Gothic"/>
          <w:lang w:val="en-GB"/>
        </w:rPr>
        <w:t>the selected insurance/guarantee client did not sign the contract at the request of the beneficiary; or</w:t>
      </w:r>
    </w:p>
    <w:p w14:paraId="4BB509F7" w14:textId="77777777" w:rsidR="00463167" w:rsidRPr="0091677C" w:rsidRDefault="00463167" w:rsidP="00463167">
      <w:pPr>
        <w:pStyle w:val="Odstavekseznama"/>
        <w:widowControl w:val="0"/>
        <w:numPr>
          <w:ilvl w:val="0"/>
          <w:numId w:val="29"/>
        </w:numPr>
        <w:spacing w:line="276" w:lineRule="auto"/>
        <w:jc w:val="both"/>
        <w:rPr>
          <w:rFonts w:ascii="Century Gothic" w:hAnsi="Century Gothic"/>
        </w:rPr>
      </w:pPr>
      <w:r>
        <w:rPr>
          <w:rFonts w:ascii="Century Gothic" w:hAnsi="Century Gothic"/>
          <w:lang w:val="en-GB"/>
        </w:rPr>
        <w:t>the selected insurance/guarantee client has not provided an insurance/guarantee for the good performance of contractual obligations in accordance with the terms of the order</w:t>
      </w:r>
    </w:p>
    <w:p w14:paraId="6FBB5911" w14:textId="77777777" w:rsidR="00463167" w:rsidRDefault="00463167" w:rsidP="00BE6622">
      <w:pPr>
        <w:widowControl w:val="0"/>
        <w:spacing w:line="276" w:lineRule="auto"/>
        <w:ind w:left="284"/>
        <w:jc w:val="both"/>
        <w:rPr>
          <w:rFonts w:ascii="Century Gothic" w:hAnsi="Century Gothic"/>
        </w:rPr>
      </w:pPr>
    </w:p>
    <w:p w14:paraId="79EC0AE9" w14:textId="512B2EA6" w:rsidR="00463167" w:rsidRPr="00E46BBC" w:rsidRDefault="00463167" w:rsidP="00E46BB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REQUIRED FORM AND TYPE OF FINANCIAL INSURANCE: BILL OR BANK GUARANTEE OR DEPOSIT INSURANCE</w:t>
      </w:r>
    </w:p>
    <w:p w14:paraId="79D5CF52" w14:textId="7AA4A54B" w:rsidR="00463167" w:rsidRDefault="00463167" w:rsidP="00BE6622">
      <w:pPr>
        <w:widowControl w:val="0"/>
        <w:spacing w:line="276" w:lineRule="auto"/>
        <w:ind w:left="284"/>
        <w:jc w:val="both"/>
        <w:rPr>
          <w:rFonts w:ascii="Century Gothic" w:hAnsi="Century Gothic"/>
        </w:rPr>
      </w:pPr>
    </w:p>
    <w:p w14:paraId="19662AA1" w14:textId="2AA660E9" w:rsidR="00463167" w:rsidRDefault="00463167" w:rsidP="00BE6622">
      <w:pPr>
        <w:widowControl w:val="0"/>
        <w:spacing w:line="276" w:lineRule="auto"/>
        <w:ind w:left="284"/>
        <w:jc w:val="both"/>
        <w:rPr>
          <w:rFonts w:ascii="Century Gothic" w:hAnsi="Century Gothic"/>
        </w:rPr>
      </w:pPr>
      <w:r>
        <w:rPr>
          <w:rFonts w:ascii="Century Gothic" w:hAnsi="Century Gothic"/>
          <w:lang w:val="en-GB"/>
        </w:rPr>
        <w:t xml:space="preserve">DESCRIPTION OF THE REQUIREMENTS IN THE CASE OF THE SUBMISSION OF A </w:t>
      </w:r>
      <w:r>
        <w:rPr>
          <w:rFonts w:ascii="Century Gothic" w:hAnsi="Century Gothic"/>
          <w:b/>
          <w:bCs/>
          <w:lang w:val="en-GB"/>
        </w:rPr>
        <w:t>BILL</w:t>
      </w:r>
      <w:r>
        <w:rPr>
          <w:rFonts w:ascii="Century Gothic" w:hAnsi="Century Gothic"/>
          <w:lang w:val="en-GB"/>
        </w:rPr>
        <w:t xml:space="preserve"> AS INSURANCE FOR THE SERIOUSNESS OF THE OFFER:</w:t>
      </w:r>
    </w:p>
    <w:p w14:paraId="4664D673" w14:textId="65465D73" w:rsidR="00BE6622" w:rsidRPr="00D176FB" w:rsidRDefault="00BE6622" w:rsidP="00BE6622">
      <w:pPr>
        <w:widowControl w:val="0"/>
        <w:spacing w:line="276" w:lineRule="auto"/>
        <w:ind w:left="284"/>
        <w:jc w:val="both"/>
        <w:rPr>
          <w:rFonts w:ascii="Century Gothic" w:hAnsi="Century Gothic"/>
        </w:rPr>
      </w:pPr>
      <w:r>
        <w:rPr>
          <w:rFonts w:ascii="Century Gothic" w:hAnsi="Century Gothic"/>
          <w:lang w:val="en-GB"/>
        </w:rPr>
        <w:t xml:space="preserve">By the deadline for the submission of bids, the tenderer must attach a signed blank promissory note for the seriousness of the offer with a completed and signed authorisation for its fulfilment and </w:t>
      </w:r>
      <w:r>
        <w:rPr>
          <w:rFonts w:ascii="Century Gothic" w:hAnsi="Century Gothic"/>
          <w:b/>
          <w:bCs/>
          <w:u w:val="single"/>
          <w:lang w:val="en-GB"/>
        </w:rPr>
        <w:t>valid at least until 30 September 2022 in the amount of EUR 5,000.00 (two promissory notes, each 2,500 EUR).</w:t>
      </w:r>
    </w:p>
    <w:p w14:paraId="2583C24F" w14:textId="77777777" w:rsidR="00BE6622" w:rsidRPr="00D176FB" w:rsidRDefault="00BE6622" w:rsidP="00BE6622">
      <w:pPr>
        <w:widowControl w:val="0"/>
        <w:spacing w:line="276" w:lineRule="auto"/>
        <w:ind w:left="284"/>
        <w:jc w:val="both"/>
        <w:rPr>
          <w:rFonts w:ascii="Century Gothic" w:hAnsi="Century Gothic"/>
        </w:rPr>
      </w:pPr>
    </w:p>
    <w:p w14:paraId="4AC223F2" w14:textId="77777777" w:rsidR="00BE6622" w:rsidRPr="00D176FB" w:rsidRDefault="00BE6622" w:rsidP="00BE6622">
      <w:pPr>
        <w:widowControl w:val="0"/>
        <w:spacing w:line="276" w:lineRule="auto"/>
        <w:ind w:left="284"/>
        <w:jc w:val="both"/>
        <w:rPr>
          <w:rFonts w:ascii="Century Gothic" w:hAnsi="Century Gothic"/>
        </w:rPr>
      </w:pPr>
      <w:r>
        <w:rPr>
          <w:rFonts w:ascii="Century Gothic" w:hAnsi="Century Gothic"/>
          <w:lang w:val="en-GB"/>
        </w:rPr>
        <w:t xml:space="preserve">In the case of a partner offer, one financial guarantee is required for the seriousness of the offer, </w:t>
      </w:r>
      <w:r>
        <w:rPr>
          <w:rFonts w:ascii="Century Gothic" w:hAnsi="Century Gothic"/>
          <w:lang w:val="en-GB"/>
        </w:rPr>
        <w:lastRenderedPageBreak/>
        <w:t>regardless of the number of partners.</w:t>
      </w:r>
    </w:p>
    <w:p w14:paraId="14E9CD30" w14:textId="77777777" w:rsidR="00BE6622" w:rsidRPr="00D176FB" w:rsidRDefault="00BE6622" w:rsidP="00BE6622">
      <w:pPr>
        <w:widowControl w:val="0"/>
        <w:spacing w:line="276" w:lineRule="auto"/>
        <w:ind w:left="284"/>
        <w:jc w:val="both"/>
        <w:rPr>
          <w:rFonts w:ascii="Century Gothic" w:hAnsi="Century Gothic"/>
        </w:rPr>
      </w:pPr>
    </w:p>
    <w:p w14:paraId="68716ED8" w14:textId="495DE4E8" w:rsidR="00BE6622" w:rsidRDefault="00BE6622" w:rsidP="00BE6622">
      <w:pPr>
        <w:widowControl w:val="0"/>
        <w:spacing w:line="276" w:lineRule="auto"/>
        <w:ind w:left="284"/>
        <w:jc w:val="both"/>
        <w:rPr>
          <w:rFonts w:ascii="Century Gothic" w:hAnsi="Century Gothic"/>
        </w:rPr>
      </w:pPr>
      <w:r>
        <w:rPr>
          <w:rFonts w:ascii="Century Gothic" w:hAnsi="Century Gothic"/>
          <w:b/>
          <w:bCs/>
          <w:lang w:val="en-GB"/>
        </w:rPr>
        <w:t xml:space="preserve">The tenderer is obliged to submit the original signed blank promissory note for the seriousness of the offer with a completed and signed authorisation for its fulfilment – which is consistent with the sample from the tender documentation and in the required amount and with the required duration of validity – </w:t>
      </w:r>
      <w:r>
        <w:rPr>
          <w:rFonts w:ascii="Century Gothic" w:hAnsi="Century Gothic"/>
          <w:b/>
          <w:bCs/>
          <w:u w:val="single"/>
          <w:lang w:val="en-GB"/>
        </w:rPr>
        <w:t>no later than the deadline for submitting bids</w:t>
      </w:r>
      <w:r>
        <w:rPr>
          <w:rFonts w:ascii="Century Gothic" w:hAnsi="Century Gothic"/>
          <w:b/>
          <w:bCs/>
          <w:lang w:val="en-GB"/>
        </w:rPr>
        <w:t xml:space="preserve">, and </w:t>
      </w:r>
      <w:r>
        <w:rPr>
          <w:rFonts w:ascii="Century Gothic" w:hAnsi="Century Gothic"/>
          <w:b/>
          <w:bCs/>
          <w:u w:val="single"/>
          <w:lang w:val="en-GB"/>
        </w:rPr>
        <w:t>in person in a sealed envelope or by registered mail to:</w:t>
      </w:r>
      <w:r>
        <w:rPr>
          <w:rFonts w:ascii="Century Gothic" w:hAnsi="Century Gothic"/>
          <w:lang w:val="en-GB"/>
        </w:rPr>
        <w:t xml:space="preserve"> </w:t>
      </w:r>
    </w:p>
    <w:p w14:paraId="32237F89" w14:textId="16E069C9" w:rsidR="00BE6622" w:rsidRDefault="00BE6622" w:rsidP="00BE6622">
      <w:pPr>
        <w:widowControl w:val="0"/>
        <w:spacing w:line="276" w:lineRule="auto"/>
        <w:ind w:left="284"/>
        <w:jc w:val="both"/>
        <w:rPr>
          <w:rFonts w:ascii="Century Gothic" w:hAnsi="Century Gothic"/>
        </w:rPr>
      </w:pPr>
    </w:p>
    <w:p w14:paraId="3A4714A5" w14:textId="55209410" w:rsidR="00BE6622" w:rsidRPr="00BE6622" w:rsidRDefault="00BE6622" w:rsidP="00BE6622">
      <w:pPr>
        <w:widowControl w:val="0"/>
        <w:spacing w:line="276" w:lineRule="auto"/>
        <w:ind w:left="852"/>
        <w:jc w:val="both"/>
        <w:rPr>
          <w:rFonts w:ascii="Century Gothic" w:hAnsi="Century Gothic"/>
          <w:b/>
          <w:bCs/>
        </w:rPr>
      </w:pPr>
      <w:r>
        <w:rPr>
          <w:rFonts w:ascii="Century Gothic" w:hAnsi="Century Gothic"/>
          <w:b/>
          <w:bCs/>
          <w:lang w:val="en-GB"/>
        </w:rPr>
        <w:t>MUNICIPALITY OF PIRAN</w:t>
      </w:r>
    </w:p>
    <w:p w14:paraId="5DDD0AC5" w14:textId="67582B22" w:rsidR="00BE6622" w:rsidRPr="00BE6622" w:rsidRDefault="00BE6622" w:rsidP="00BE6622">
      <w:pPr>
        <w:widowControl w:val="0"/>
        <w:spacing w:line="276" w:lineRule="auto"/>
        <w:ind w:left="852"/>
        <w:jc w:val="both"/>
        <w:rPr>
          <w:rFonts w:ascii="Century Gothic" w:hAnsi="Century Gothic"/>
          <w:b/>
          <w:bCs/>
        </w:rPr>
      </w:pPr>
      <w:r>
        <w:rPr>
          <w:rFonts w:ascii="Century Gothic" w:hAnsi="Century Gothic"/>
          <w:b/>
          <w:bCs/>
          <w:lang w:val="en-GB"/>
        </w:rPr>
        <w:t>TARTINIJEV TRG 2</w:t>
      </w:r>
    </w:p>
    <w:p w14:paraId="3AFFAEFF" w14:textId="21A654C9" w:rsidR="00BE6622" w:rsidRPr="00BE6622" w:rsidRDefault="00BE6622" w:rsidP="00BE6622">
      <w:pPr>
        <w:widowControl w:val="0"/>
        <w:spacing w:line="276" w:lineRule="auto"/>
        <w:ind w:left="852"/>
        <w:jc w:val="both"/>
        <w:rPr>
          <w:b/>
          <w:bCs/>
        </w:rPr>
      </w:pPr>
      <w:r>
        <w:rPr>
          <w:rFonts w:ascii="Century Gothic" w:hAnsi="Century Gothic"/>
          <w:b/>
          <w:bCs/>
          <w:lang w:val="en-GB"/>
        </w:rPr>
        <w:t>6330 PIRAN</w:t>
      </w:r>
    </w:p>
    <w:p w14:paraId="789ACF7D" w14:textId="77777777" w:rsidR="00BE6622" w:rsidRDefault="00BE6622" w:rsidP="00BE6622">
      <w:pPr>
        <w:widowControl w:val="0"/>
        <w:spacing w:line="276" w:lineRule="auto"/>
        <w:ind w:left="284"/>
        <w:jc w:val="both"/>
        <w:rPr>
          <w:rFonts w:ascii="Century Gothic" w:hAnsi="Century Gothic"/>
        </w:rPr>
      </w:pPr>
    </w:p>
    <w:p w14:paraId="6616F701" w14:textId="16C72471" w:rsidR="00BE6622" w:rsidRDefault="00BE6622" w:rsidP="00BE6622">
      <w:pPr>
        <w:widowControl w:val="0"/>
        <w:spacing w:line="276" w:lineRule="auto"/>
        <w:ind w:left="284"/>
        <w:jc w:val="both"/>
        <w:rPr>
          <w:rFonts w:ascii="Century Gothic" w:hAnsi="Century Gothic"/>
        </w:rPr>
      </w:pPr>
      <w:r>
        <w:rPr>
          <w:rFonts w:ascii="Century Gothic" w:hAnsi="Century Gothic"/>
          <w:lang w:val="en-GB"/>
        </w:rPr>
        <w:t>The client will reject as inadmissible, without the possibility of supplementing the offer, an offer in which the tenderer submits an unsigned, punched, crossed out or otherwise damaged blank bill of exchange or does not submit the latter in accordance with the related point.</w:t>
      </w:r>
    </w:p>
    <w:p w14:paraId="70CDCDE7" w14:textId="3DD71FC7" w:rsidR="00022CE6" w:rsidRDefault="00022CE6" w:rsidP="00BE6622">
      <w:pPr>
        <w:widowControl w:val="0"/>
        <w:spacing w:line="276" w:lineRule="auto"/>
        <w:ind w:left="284"/>
        <w:jc w:val="both"/>
        <w:rPr>
          <w:rFonts w:ascii="Century Gothic" w:hAnsi="Century Gothic"/>
        </w:rPr>
      </w:pPr>
    </w:p>
    <w:p w14:paraId="00EAFAE6" w14:textId="4EB06AF7" w:rsidR="00463167" w:rsidRDefault="00463167" w:rsidP="00BE6622">
      <w:pPr>
        <w:widowControl w:val="0"/>
        <w:spacing w:line="276" w:lineRule="auto"/>
        <w:ind w:left="284"/>
        <w:jc w:val="both"/>
        <w:rPr>
          <w:rFonts w:ascii="Century Gothic" w:hAnsi="Century Gothic"/>
        </w:rPr>
      </w:pPr>
      <w:r>
        <w:rPr>
          <w:rFonts w:ascii="Century Gothic" w:hAnsi="Century Gothic"/>
          <w:lang w:val="en-GB"/>
        </w:rPr>
        <w:t xml:space="preserve">DESCRIPTION OF THE REQUIREMENTS IN THE CASE OF THE SUBMISSION OF A </w:t>
      </w:r>
      <w:r>
        <w:rPr>
          <w:rFonts w:ascii="Century Gothic" w:hAnsi="Century Gothic"/>
          <w:b/>
          <w:bCs/>
          <w:lang w:val="en-GB"/>
        </w:rPr>
        <w:t xml:space="preserve">BANK GUARANTEE OR DEPOSIT INSURANCE </w:t>
      </w:r>
      <w:r>
        <w:rPr>
          <w:rFonts w:ascii="Century Gothic" w:hAnsi="Century Gothic"/>
          <w:lang w:val="en-GB"/>
        </w:rPr>
        <w:t>FOR THE SERIOUSNESS OF THE OFFER:</w:t>
      </w:r>
    </w:p>
    <w:p w14:paraId="3A514938" w14:textId="77777777" w:rsidR="00463167" w:rsidRDefault="00463167" w:rsidP="00463167">
      <w:pPr>
        <w:widowControl w:val="0"/>
        <w:spacing w:line="276" w:lineRule="auto"/>
        <w:ind w:left="284"/>
        <w:jc w:val="both"/>
        <w:rPr>
          <w:rFonts w:ascii="Century Gothic" w:hAnsi="Century Gothic"/>
        </w:rPr>
      </w:pPr>
      <w:r>
        <w:rPr>
          <w:rFonts w:ascii="Century Gothic" w:hAnsi="Century Gothic"/>
          <w:lang w:val="en-GB"/>
        </w:rPr>
        <w:t xml:space="preserve">By the deadline for submitting bids, the bidder must attach a security for the seriousness of the bid (either a bank guarantee or a surety bond) as a mandatory part of the bid documentation, which is subject to the "Uniform rules for guarantees on call (EPGP), revision from 2010, issued by the Intermunicipal Tourist Association (MTZ) under no. 758" in accordance with the sample </w:t>
      </w:r>
      <w:r>
        <w:rPr>
          <w:rFonts w:ascii="Century Gothic" w:hAnsi="Century Gothic"/>
          <w:b/>
          <w:bCs/>
          <w:lang w:val="en-GB"/>
        </w:rPr>
        <w:t>FORM-Guarantee for the seriousness of the offer.</w:t>
      </w:r>
    </w:p>
    <w:p w14:paraId="5B72B35F" w14:textId="77777777" w:rsidR="00463167" w:rsidRDefault="00463167" w:rsidP="00463167">
      <w:pPr>
        <w:widowControl w:val="0"/>
        <w:spacing w:line="276" w:lineRule="auto"/>
        <w:ind w:left="284"/>
        <w:jc w:val="both"/>
        <w:rPr>
          <w:rFonts w:ascii="Century Gothic" w:hAnsi="Century Gothic"/>
        </w:rPr>
      </w:pPr>
    </w:p>
    <w:p w14:paraId="5A582F08" w14:textId="58CF78B6" w:rsidR="00463167" w:rsidRPr="00E46BBC" w:rsidRDefault="00463167" w:rsidP="00463167">
      <w:pPr>
        <w:widowControl w:val="0"/>
        <w:spacing w:line="276" w:lineRule="auto"/>
        <w:ind w:left="284"/>
        <w:jc w:val="both"/>
        <w:rPr>
          <w:rFonts w:ascii="Century Gothic" w:hAnsi="Century Gothic"/>
        </w:rPr>
      </w:pPr>
      <w:r>
        <w:rPr>
          <w:rFonts w:ascii="Century Gothic" w:hAnsi="Century Gothic"/>
          <w:lang w:val="en-GB"/>
        </w:rPr>
        <w:t xml:space="preserve">The insurance must be </w:t>
      </w:r>
      <w:r>
        <w:rPr>
          <w:rFonts w:ascii="Century Gothic" w:hAnsi="Century Gothic"/>
          <w:b/>
          <w:bCs/>
          <w:u w:val="single"/>
          <w:lang w:val="en-GB"/>
        </w:rPr>
        <w:t>valid at least until 30 September 2022.</w:t>
      </w:r>
      <w:r>
        <w:rPr>
          <w:rFonts w:ascii="Century Gothic" w:hAnsi="Century Gothic"/>
          <w:lang w:val="en-GB"/>
        </w:rPr>
        <w:t xml:space="preserve"> </w:t>
      </w:r>
    </w:p>
    <w:p w14:paraId="041138DA" w14:textId="484C99B4" w:rsidR="00463167" w:rsidRDefault="00463167" w:rsidP="00463167">
      <w:pPr>
        <w:widowControl w:val="0"/>
        <w:spacing w:line="276" w:lineRule="auto"/>
        <w:ind w:left="284"/>
        <w:jc w:val="both"/>
        <w:rPr>
          <w:rFonts w:ascii="Century Gothic" w:hAnsi="Century Gothic"/>
        </w:rPr>
      </w:pPr>
      <w:r>
        <w:rPr>
          <w:rFonts w:ascii="Century Gothic" w:hAnsi="Century Gothic"/>
          <w:lang w:val="en-GB"/>
        </w:rPr>
        <w:t>The amount of insurance for the seriousness of the offer must be</w:t>
      </w:r>
      <w:r>
        <w:rPr>
          <w:rFonts w:ascii="Century Gothic" w:hAnsi="Century Gothic"/>
          <w:b/>
          <w:bCs/>
          <w:u w:val="single"/>
          <w:lang w:val="en-GB"/>
        </w:rPr>
        <w:t xml:space="preserve"> at least EUR 5,000.00.</w:t>
      </w:r>
    </w:p>
    <w:p w14:paraId="23BEA8BD" w14:textId="77777777" w:rsidR="00463167" w:rsidRDefault="00463167" w:rsidP="00463167">
      <w:pPr>
        <w:widowControl w:val="0"/>
        <w:spacing w:line="276" w:lineRule="auto"/>
        <w:ind w:left="284"/>
        <w:jc w:val="both"/>
        <w:rPr>
          <w:rFonts w:ascii="Century Gothic" w:hAnsi="Century Gothic"/>
        </w:rPr>
      </w:pPr>
    </w:p>
    <w:p w14:paraId="645C0E35" w14:textId="77777777" w:rsidR="00463167" w:rsidRPr="00D176FB" w:rsidRDefault="00463167" w:rsidP="00463167">
      <w:pPr>
        <w:widowControl w:val="0"/>
        <w:spacing w:line="276" w:lineRule="auto"/>
        <w:ind w:left="284"/>
        <w:jc w:val="both"/>
        <w:rPr>
          <w:rFonts w:ascii="Century Gothic" w:hAnsi="Century Gothic"/>
        </w:rPr>
      </w:pPr>
      <w:r>
        <w:rPr>
          <w:rFonts w:ascii="Century Gothic" w:hAnsi="Century Gothic"/>
          <w:lang w:val="en-GB"/>
        </w:rPr>
        <w:t>In the case of a partner offer, one financial guarantee is required for the seriousness of the offer, regardless of the number of partners.</w:t>
      </w:r>
    </w:p>
    <w:p w14:paraId="3A9A0642" w14:textId="77777777" w:rsidR="00463167" w:rsidRDefault="00463167" w:rsidP="00463167">
      <w:pPr>
        <w:widowControl w:val="0"/>
        <w:spacing w:line="276" w:lineRule="auto"/>
        <w:ind w:left="284"/>
        <w:jc w:val="both"/>
        <w:rPr>
          <w:rFonts w:ascii="Century Gothic" w:hAnsi="Century Gothic"/>
        </w:rPr>
      </w:pPr>
    </w:p>
    <w:p w14:paraId="41EEE73F" w14:textId="77777777" w:rsidR="00463167" w:rsidRDefault="00463167" w:rsidP="00463167">
      <w:pPr>
        <w:widowControl w:val="0"/>
        <w:spacing w:line="276" w:lineRule="auto"/>
        <w:ind w:left="284"/>
        <w:jc w:val="both"/>
        <w:rPr>
          <w:rFonts w:ascii="Century Gothic" w:hAnsi="Century Gothic"/>
        </w:rPr>
      </w:pPr>
      <w:r>
        <w:rPr>
          <w:rFonts w:ascii="Century Gothic" w:hAnsi="Century Gothic"/>
          <w:b/>
          <w:bCs/>
          <w:lang w:val="en-GB"/>
        </w:rPr>
        <w:t xml:space="preserve">The bidder is obliged to submit the original signed security for the seriousness of the offer in the required amount and with the required duration of validity, no later than the </w:t>
      </w:r>
      <w:r>
        <w:rPr>
          <w:rFonts w:ascii="Century Gothic" w:hAnsi="Century Gothic"/>
          <w:b/>
          <w:bCs/>
          <w:u w:val="single"/>
          <w:lang w:val="en-GB"/>
        </w:rPr>
        <w:t>deadline for submitting bids</w:t>
      </w:r>
      <w:r>
        <w:rPr>
          <w:rFonts w:ascii="Century Gothic" w:hAnsi="Century Gothic"/>
          <w:b/>
          <w:bCs/>
          <w:lang w:val="en-GB"/>
        </w:rPr>
        <w:t xml:space="preserve">, </w:t>
      </w:r>
      <w:r>
        <w:rPr>
          <w:rFonts w:ascii="Century Gothic" w:hAnsi="Century Gothic"/>
          <w:b/>
          <w:bCs/>
          <w:u w:val="single"/>
          <w:lang w:val="en-GB"/>
        </w:rPr>
        <w:t>in person in a sealed envelope or by registered mail to the address:</w:t>
      </w:r>
      <w:r>
        <w:rPr>
          <w:rFonts w:ascii="Century Gothic" w:hAnsi="Century Gothic"/>
          <w:lang w:val="en-GB"/>
        </w:rPr>
        <w:t xml:space="preserve"> </w:t>
      </w:r>
    </w:p>
    <w:p w14:paraId="052A2A7E" w14:textId="77777777" w:rsidR="00463167" w:rsidRDefault="00463167" w:rsidP="00463167">
      <w:pPr>
        <w:widowControl w:val="0"/>
        <w:spacing w:line="276" w:lineRule="auto"/>
        <w:ind w:left="284"/>
        <w:jc w:val="both"/>
        <w:rPr>
          <w:rFonts w:ascii="Century Gothic" w:hAnsi="Century Gothic"/>
        </w:rPr>
      </w:pPr>
    </w:p>
    <w:p w14:paraId="7B5C8E35" w14:textId="77777777" w:rsidR="00463167" w:rsidRPr="00BE6622" w:rsidRDefault="00463167" w:rsidP="00463167">
      <w:pPr>
        <w:widowControl w:val="0"/>
        <w:spacing w:line="276" w:lineRule="auto"/>
        <w:ind w:left="852"/>
        <w:jc w:val="both"/>
        <w:rPr>
          <w:rFonts w:ascii="Century Gothic" w:hAnsi="Century Gothic"/>
          <w:b/>
          <w:bCs/>
        </w:rPr>
      </w:pPr>
      <w:r>
        <w:rPr>
          <w:rFonts w:ascii="Century Gothic" w:hAnsi="Century Gothic"/>
          <w:b/>
          <w:bCs/>
          <w:lang w:val="en-GB"/>
        </w:rPr>
        <w:t>MUNICIPALITY OF PIRAN</w:t>
      </w:r>
    </w:p>
    <w:p w14:paraId="28C87D0B" w14:textId="77777777" w:rsidR="00463167" w:rsidRPr="00BE6622" w:rsidRDefault="00463167" w:rsidP="00463167">
      <w:pPr>
        <w:widowControl w:val="0"/>
        <w:spacing w:line="276" w:lineRule="auto"/>
        <w:ind w:left="852"/>
        <w:jc w:val="both"/>
        <w:rPr>
          <w:rFonts w:ascii="Century Gothic" w:hAnsi="Century Gothic"/>
          <w:b/>
          <w:bCs/>
        </w:rPr>
      </w:pPr>
      <w:r>
        <w:rPr>
          <w:rFonts w:ascii="Century Gothic" w:hAnsi="Century Gothic"/>
          <w:b/>
          <w:bCs/>
          <w:lang w:val="en-GB"/>
        </w:rPr>
        <w:t>TARTINIJEV TRG 2</w:t>
      </w:r>
    </w:p>
    <w:p w14:paraId="7B9099D1" w14:textId="2E71D727" w:rsidR="00463167" w:rsidRPr="00D176FB" w:rsidRDefault="00463167" w:rsidP="00463167">
      <w:pPr>
        <w:widowControl w:val="0"/>
        <w:spacing w:line="276" w:lineRule="auto"/>
        <w:ind w:left="568" w:firstLine="284"/>
        <w:jc w:val="both"/>
        <w:rPr>
          <w:b/>
          <w:bCs/>
        </w:rPr>
      </w:pPr>
      <w:r>
        <w:rPr>
          <w:rFonts w:ascii="Century Gothic" w:hAnsi="Century Gothic"/>
          <w:b/>
          <w:bCs/>
          <w:lang w:val="en-GB"/>
        </w:rPr>
        <w:t>6330 PIRAN</w:t>
      </w:r>
    </w:p>
    <w:p w14:paraId="7569D032" w14:textId="77777777" w:rsidR="00463167" w:rsidRDefault="00463167" w:rsidP="00463167">
      <w:pPr>
        <w:widowControl w:val="0"/>
        <w:spacing w:line="276" w:lineRule="auto"/>
        <w:ind w:left="284"/>
        <w:jc w:val="both"/>
        <w:rPr>
          <w:rFonts w:ascii="Century Gothic" w:hAnsi="Century Gothic"/>
        </w:rPr>
      </w:pPr>
    </w:p>
    <w:p w14:paraId="7765164E" w14:textId="77777777" w:rsidR="00463167" w:rsidRPr="007C47AD" w:rsidRDefault="00463167" w:rsidP="00463167">
      <w:pPr>
        <w:widowControl w:val="0"/>
        <w:spacing w:line="276" w:lineRule="auto"/>
        <w:ind w:left="284"/>
        <w:jc w:val="both"/>
        <w:rPr>
          <w:rFonts w:ascii="Century Gothic" w:hAnsi="Century Gothic"/>
          <w:b/>
          <w:bCs/>
        </w:rPr>
      </w:pPr>
      <w:r>
        <w:rPr>
          <w:rFonts w:ascii="Century Gothic" w:hAnsi="Century Gothic"/>
          <w:b/>
          <w:bCs/>
          <w:lang w:val="en-GB"/>
        </w:rPr>
        <w:t xml:space="preserve">If the insurance is issued in electronic form and signed with a qualified digital certificate, the tenderer can submit the latter </w:t>
      </w:r>
      <w:r>
        <w:rPr>
          <w:rFonts w:ascii="Century Gothic" w:hAnsi="Century Gothic"/>
          <w:b/>
          <w:bCs/>
          <w:u w:val="single"/>
          <w:lang w:val="en-GB"/>
        </w:rPr>
        <w:t>together with the tender documentation via the S-Procurement information system.</w:t>
      </w:r>
      <w:r>
        <w:rPr>
          <w:rFonts w:ascii="Century Gothic" w:hAnsi="Century Gothic"/>
          <w:b/>
          <w:bCs/>
          <w:lang w:val="en-GB"/>
        </w:rPr>
        <w:t xml:space="preserve"> </w:t>
      </w:r>
    </w:p>
    <w:p w14:paraId="7C15B02F" w14:textId="77777777" w:rsidR="00463167" w:rsidRDefault="00463167" w:rsidP="00463167">
      <w:pPr>
        <w:widowControl w:val="0"/>
        <w:spacing w:line="276" w:lineRule="auto"/>
        <w:ind w:left="284"/>
        <w:jc w:val="both"/>
        <w:rPr>
          <w:rFonts w:ascii="Century Gothic" w:hAnsi="Century Gothic"/>
        </w:rPr>
      </w:pPr>
    </w:p>
    <w:p w14:paraId="61046B8F" w14:textId="52272697" w:rsidR="00463167" w:rsidRDefault="00463167" w:rsidP="00463167">
      <w:pPr>
        <w:widowControl w:val="0"/>
        <w:spacing w:line="276" w:lineRule="auto"/>
        <w:ind w:left="284"/>
        <w:jc w:val="both"/>
        <w:rPr>
          <w:rFonts w:ascii="Century Gothic" w:hAnsi="Century Gothic"/>
        </w:rPr>
      </w:pPr>
      <w:r>
        <w:rPr>
          <w:rFonts w:ascii="Century Gothic" w:hAnsi="Century Gothic"/>
          <w:lang w:val="en-GB"/>
        </w:rPr>
        <w:t>The client will reject as inadmissible, without the possibility of supplementing the offer, an offer in which the tenderer submits an unsigned, punctured, crossed out or otherwise damaged financial insurance, or insurance issued in electronic form, without a valid qualified digital certificate of the issuer or an authorised person of the issuer.</w:t>
      </w:r>
    </w:p>
    <w:p w14:paraId="0B17C33F" w14:textId="77777777" w:rsidR="00022CE6" w:rsidRDefault="00022CE6" w:rsidP="00022CE6">
      <w:pPr>
        <w:widowControl w:val="0"/>
        <w:tabs>
          <w:tab w:val="left" w:pos="2495"/>
        </w:tabs>
        <w:spacing w:line="276" w:lineRule="auto"/>
        <w:jc w:val="both"/>
        <w:rPr>
          <w:rFonts w:ascii="Century Gothic" w:hAnsi="Century Gothic"/>
          <w:szCs w:val="20"/>
        </w:rPr>
      </w:pPr>
    </w:p>
    <w:p w14:paraId="29A9F2F9" w14:textId="77777777" w:rsidR="00022CE6" w:rsidRPr="00731C80" w:rsidRDefault="00022CE6" w:rsidP="00022CE6">
      <w:pPr>
        <w:pStyle w:val="PODPODNASLOV"/>
        <w:tabs>
          <w:tab w:val="clear" w:pos="284"/>
          <w:tab w:val="clear" w:pos="567"/>
          <w:tab w:val="clear" w:pos="851"/>
        </w:tabs>
        <w:spacing w:after="0" w:line="276" w:lineRule="auto"/>
        <w:ind w:left="284" w:hanging="284"/>
        <w:jc w:val="both"/>
        <w:rPr>
          <w:rFonts w:ascii="Century Gothic" w:hAnsi="Century Gothic"/>
        </w:rPr>
      </w:pPr>
      <w:r>
        <w:rPr>
          <w:rFonts w:ascii="Century Gothic" w:hAnsi="Century Gothic"/>
          <w:lang w:val="en-GB"/>
        </w:rPr>
        <w:t>INSURANCE FOR PROPER PERFORMANCE OF CONTRACTUAL OBLIGATIONS AND REMEDY OF DEFECTS DURING THE WARRANTY PERIOD</w:t>
      </w:r>
    </w:p>
    <w:p w14:paraId="77DAFEF0" w14:textId="77777777" w:rsidR="00022CE6" w:rsidRPr="00B42E90" w:rsidRDefault="00022CE6" w:rsidP="00022CE6">
      <w:pPr>
        <w:widowControl w:val="0"/>
        <w:spacing w:line="276" w:lineRule="auto"/>
        <w:ind w:left="284"/>
        <w:jc w:val="both"/>
        <w:rPr>
          <w:rFonts w:ascii="Century Gothic" w:hAnsi="Century Gothic"/>
        </w:rPr>
      </w:pPr>
      <w:r>
        <w:rPr>
          <w:rFonts w:ascii="Century Gothic" w:hAnsi="Century Gothic"/>
          <w:lang w:val="en-GB"/>
        </w:rPr>
        <w:t xml:space="preserve">During the implementation phase of the public procurement contract, the selected tenderer will have to provide </w:t>
      </w:r>
      <w:r>
        <w:rPr>
          <w:rFonts w:ascii="Century Gothic" w:hAnsi="Century Gothic"/>
          <w:b/>
          <w:bCs/>
          <w:lang w:val="en-GB"/>
        </w:rPr>
        <w:t xml:space="preserve">insurance for proper performance of contractual obligations </w:t>
      </w:r>
      <w:r>
        <w:rPr>
          <w:rFonts w:ascii="Century Gothic" w:hAnsi="Century Gothic"/>
          <w:lang w:val="en-GB"/>
        </w:rPr>
        <w:t xml:space="preserve">and </w:t>
      </w:r>
      <w:r>
        <w:rPr>
          <w:rFonts w:ascii="Century Gothic" w:hAnsi="Century Gothic"/>
          <w:b/>
          <w:bCs/>
          <w:lang w:val="en-GB"/>
        </w:rPr>
        <w:t xml:space="preserve">insurance for the </w:t>
      </w:r>
      <w:r>
        <w:rPr>
          <w:rFonts w:ascii="Century Gothic" w:hAnsi="Century Gothic"/>
          <w:b/>
          <w:bCs/>
          <w:lang w:val="en-GB"/>
        </w:rPr>
        <w:lastRenderedPageBreak/>
        <w:t>elimination of defects within the warranty period.</w:t>
      </w:r>
      <w:r>
        <w:rPr>
          <w:rFonts w:ascii="Century Gothic" w:hAnsi="Century Gothic"/>
          <w:lang w:val="en-GB"/>
        </w:rPr>
        <w:t xml:space="preserve"> The type and amount of financial insurance are defined in more detail in the FORM-Sample contract.</w:t>
      </w:r>
    </w:p>
    <w:p w14:paraId="27733E24" w14:textId="77777777" w:rsidR="00022CE6" w:rsidRDefault="00022CE6" w:rsidP="00022CE6">
      <w:pPr>
        <w:widowControl w:val="0"/>
        <w:spacing w:line="276" w:lineRule="auto"/>
        <w:ind w:left="284"/>
        <w:jc w:val="both"/>
        <w:rPr>
          <w:rFonts w:ascii="Century Gothic" w:hAnsi="Century Gothic"/>
        </w:rPr>
      </w:pPr>
    </w:p>
    <w:p w14:paraId="0B23B5C9" w14:textId="77777777" w:rsidR="00022CE6" w:rsidRPr="00571502" w:rsidRDefault="00022CE6" w:rsidP="00022CE6">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 xml:space="preserve">CONCLUSION OF THE CONTRACT ON THE IMPLEMENTATION OF THE PUBLIC PROCUREMENT </w:t>
      </w:r>
    </w:p>
    <w:p w14:paraId="7401972A" w14:textId="4998FCB8" w:rsidR="00022CE6" w:rsidRPr="004F3E52" w:rsidRDefault="00022CE6" w:rsidP="00022CE6">
      <w:pPr>
        <w:widowControl w:val="0"/>
        <w:spacing w:line="276" w:lineRule="auto"/>
        <w:ind w:left="284" w:firstLine="4"/>
        <w:jc w:val="both"/>
        <w:rPr>
          <w:rFonts w:ascii="Century Gothic" w:hAnsi="Century Gothic"/>
        </w:rPr>
      </w:pPr>
      <w:r>
        <w:rPr>
          <w:rFonts w:ascii="Century Gothic" w:hAnsi="Century Gothic"/>
          <w:lang w:val="en-GB"/>
        </w:rPr>
        <w:t xml:space="preserve">The client will conclude a contract with the tenderer, to whom the public contract will be awarded, on the execution of the public contract according to the sample from the FORM-Sample contract, no later than within 10 days from the finality of the decision to award the public contract in question. </w:t>
      </w:r>
    </w:p>
    <w:p w14:paraId="7C111A78" w14:textId="77777777" w:rsidR="00022CE6" w:rsidRPr="004F3E52" w:rsidRDefault="00022CE6" w:rsidP="00022CE6">
      <w:pPr>
        <w:widowControl w:val="0"/>
        <w:spacing w:line="276" w:lineRule="auto"/>
        <w:ind w:left="284" w:firstLine="4"/>
        <w:jc w:val="both"/>
        <w:rPr>
          <w:rFonts w:ascii="Century Gothic" w:hAnsi="Century Gothic"/>
        </w:rPr>
      </w:pPr>
    </w:p>
    <w:p w14:paraId="3731634F" w14:textId="0D240AD2" w:rsidR="00022CE6" w:rsidRPr="004F3E52" w:rsidRDefault="00022CE6" w:rsidP="00022CE6">
      <w:pPr>
        <w:widowControl w:val="0"/>
        <w:spacing w:line="276" w:lineRule="auto"/>
        <w:ind w:left="284" w:firstLine="4"/>
        <w:jc w:val="both"/>
        <w:rPr>
          <w:rFonts w:ascii="Century Gothic" w:hAnsi="Century Gothic"/>
          <w:b/>
          <w:bCs/>
        </w:rPr>
      </w:pPr>
      <w:r>
        <w:rPr>
          <w:rFonts w:ascii="Century Gothic" w:hAnsi="Century Gothic"/>
          <w:lang w:val="en-GB"/>
        </w:rPr>
        <w:t>For this purpose, after the final decision on the award of the public tender the client will invite the tenderer in writing to sign the contract. A written request is also considered a request sent to the email address of the tenderer as specified in the contact person's data on the</w:t>
      </w:r>
      <w:r>
        <w:rPr>
          <w:rFonts w:ascii="Century Gothic" w:hAnsi="Century Gothic"/>
          <w:b/>
          <w:bCs/>
          <w:lang w:val="en-GB"/>
        </w:rPr>
        <w:t xml:space="preserve"> FORM-Offer form.</w:t>
      </w:r>
      <w:r>
        <w:rPr>
          <w:rFonts w:ascii="Century Gothic" w:hAnsi="Century Gothic"/>
          <w:lang w:val="en-GB"/>
        </w:rPr>
        <w:t xml:space="preserve"> </w:t>
      </w:r>
      <w:r>
        <w:rPr>
          <w:rFonts w:ascii="Century Gothic" w:hAnsi="Century Gothic"/>
          <w:b/>
          <w:bCs/>
          <w:lang w:val="en-GB"/>
        </w:rPr>
        <w:t>The deadline for signing a public procurement contract by the tenderer is 8 days from the written invitation to sign the contract.</w:t>
      </w:r>
    </w:p>
    <w:p w14:paraId="7CBB8EF5" w14:textId="77777777" w:rsidR="00022CE6" w:rsidRPr="004F3E52" w:rsidRDefault="00022CE6" w:rsidP="00022CE6">
      <w:pPr>
        <w:widowControl w:val="0"/>
        <w:spacing w:line="276" w:lineRule="auto"/>
        <w:ind w:left="284" w:firstLine="4"/>
        <w:jc w:val="both"/>
        <w:rPr>
          <w:rFonts w:ascii="Century Gothic" w:hAnsi="Century Gothic"/>
          <w:b/>
          <w:bCs/>
        </w:rPr>
      </w:pPr>
    </w:p>
    <w:p w14:paraId="7EA495E7" w14:textId="3C82C205" w:rsidR="00022CE6" w:rsidRPr="00D176FB" w:rsidRDefault="00022CE6" w:rsidP="00022CE6">
      <w:pPr>
        <w:widowControl w:val="0"/>
        <w:spacing w:line="276" w:lineRule="auto"/>
        <w:ind w:left="284" w:firstLine="4"/>
        <w:jc w:val="both"/>
        <w:rPr>
          <w:rFonts w:ascii="Century Gothic" w:hAnsi="Century Gothic"/>
        </w:rPr>
      </w:pPr>
      <w:r>
        <w:rPr>
          <w:rFonts w:ascii="Century Gothic" w:hAnsi="Century Gothic"/>
          <w:lang w:val="en-GB"/>
        </w:rPr>
        <w:t>In the event that the selected tenderer does not sign the contract within the above-mentioned deadline, the client reserves the right to cash in the submitted insurance for the seriousness of the offer and to submit a proposal against the selected tenderer for the initiation of the offense procedure referred to in the fourth point of the first paragraph of Article 112 of the Public Procurement Act (ZJN -3).</w:t>
      </w:r>
    </w:p>
    <w:p w14:paraId="5C466F74" w14:textId="77777777" w:rsidR="00BE6622" w:rsidRPr="002E0838" w:rsidRDefault="00BE6622"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REQUESTS FOR ADDITIONAL EXPLANATION</w:t>
      </w:r>
    </w:p>
    <w:p w14:paraId="3FBA1D0F" w14:textId="24CB287A" w:rsidR="00CF7FFD" w:rsidRPr="002E0838" w:rsidRDefault="00CF7FFD" w:rsidP="008A51A1">
      <w:pPr>
        <w:widowControl w:val="0"/>
        <w:spacing w:line="276" w:lineRule="auto"/>
        <w:ind w:left="284"/>
        <w:jc w:val="both"/>
        <w:rPr>
          <w:rFonts w:ascii="Century Gothic" w:hAnsi="Century Gothic"/>
        </w:rPr>
      </w:pPr>
      <w:r>
        <w:rPr>
          <w:rFonts w:ascii="Century Gothic" w:hAnsi="Century Gothic"/>
          <w:lang w:val="en-GB"/>
        </w:rPr>
        <w:t>Tenderers can submit requests for additional documentation clarifications related to the award of a public tender to the client via the "Explanations" functionality in the S-Procurement information system, when publishing the public tender in question or on the public procurement portal when publishing the public tender in question. The client is not obliged to respond to requests for additional explanations submitted otherwise.</w:t>
      </w:r>
    </w:p>
    <w:p w14:paraId="61F98EBB" w14:textId="77777777" w:rsidR="00CF7FFD" w:rsidRPr="002E0838" w:rsidRDefault="00CF7FFD" w:rsidP="008A51A1">
      <w:pPr>
        <w:widowControl w:val="0"/>
        <w:spacing w:line="276" w:lineRule="auto"/>
        <w:ind w:left="284"/>
        <w:jc w:val="both"/>
        <w:rPr>
          <w:rFonts w:ascii="Century Gothic" w:hAnsi="Century Gothic"/>
        </w:rPr>
      </w:pPr>
    </w:p>
    <w:p w14:paraId="3DE5844F" w14:textId="4A597102" w:rsidR="00CF7FFD" w:rsidRPr="002E0838" w:rsidRDefault="00CF7FFD" w:rsidP="008A51A1">
      <w:pPr>
        <w:widowControl w:val="0"/>
        <w:spacing w:line="276" w:lineRule="auto"/>
        <w:ind w:left="284"/>
        <w:jc w:val="both"/>
        <w:rPr>
          <w:rFonts w:ascii="Century Gothic" w:hAnsi="Century Gothic"/>
        </w:rPr>
      </w:pPr>
      <w:r>
        <w:rPr>
          <w:rFonts w:ascii="Century Gothic" w:hAnsi="Century Gothic"/>
          <w:lang w:val="en-GB"/>
        </w:rPr>
        <w:t xml:space="preserve">Requests for additional explanations must be forwarded no later than the deadline specified in the S-Procurement information system. </w:t>
      </w:r>
    </w:p>
    <w:p w14:paraId="2911A584" w14:textId="77777777" w:rsidR="00CF7FFD" w:rsidRPr="002E0838" w:rsidRDefault="00CF7FFD" w:rsidP="008A51A1">
      <w:pPr>
        <w:widowControl w:val="0"/>
        <w:spacing w:line="276" w:lineRule="auto"/>
        <w:ind w:left="284"/>
        <w:jc w:val="both"/>
        <w:rPr>
          <w:rFonts w:ascii="Century Gothic" w:hAnsi="Century Gothic"/>
        </w:rPr>
      </w:pPr>
    </w:p>
    <w:p w14:paraId="76BEB416" w14:textId="77777777" w:rsidR="00E85F64" w:rsidRPr="002E0838" w:rsidRDefault="00E85F64" w:rsidP="00E85F64">
      <w:pPr>
        <w:widowControl w:val="0"/>
        <w:spacing w:line="276" w:lineRule="auto"/>
        <w:ind w:left="284"/>
        <w:jc w:val="both"/>
        <w:rPr>
          <w:rFonts w:ascii="Century Gothic" w:hAnsi="Century Gothic"/>
        </w:rPr>
      </w:pPr>
      <w:r>
        <w:rPr>
          <w:rFonts w:ascii="Century Gothic" w:hAnsi="Century Gothic"/>
          <w:lang w:val="en-GB"/>
        </w:rPr>
        <w:t xml:space="preserve">The client will respond to all requests received via the Public Procurement Portal. </w:t>
      </w:r>
    </w:p>
    <w:p w14:paraId="29B1FFCE" w14:textId="77777777" w:rsidR="00CF7FFD" w:rsidRPr="002E0838" w:rsidRDefault="00CF7FFD" w:rsidP="008A51A1">
      <w:pPr>
        <w:widowControl w:val="0"/>
        <w:spacing w:line="276" w:lineRule="auto"/>
        <w:ind w:left="284"/>
        <w:jc w:val="both"/>
        <w:rPr>
          <w:rFonts w:ascii="Century Gothic" w:hAnsi="Century Gothic"/>
        </w:rPr>
      </w:pPr>
    </w:p>
    <w:p w14:paraId="2CAF54EF" w14:textId="77777777" w:rsidR="00341E5A" w:rsidRPr="002E0838"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Deadline for receiving offers</w:t>
      </w:r>
    </w:p>
    <w:p w14:paraId="5D5A1928" w14:textId="73FA33A4" w:rsidR="00841F84" w:rsidRPr="002E0838" w:rsidRDefault="00841F84" w:rsidP="008A51A1">
      <w:pPr>
        <w:widowControl w:val="0"/>
        <w:spacing w:line="276" w:lineRule="auto"/>
        <w:ind w:left="284"/>
        <w:jc w:val="both"/>
        <w:rPr>
          <w:rFonts w:ascii="Century Gothic" w:hAnsi="Century Gothic"/>
        </w:rPr>
      </w:pPr>
      <w:r>
        <w:rPr>
          <w:rFonts w:ascii="Century Gothic" w:hAnsi="Century Gothic"/>
          <w:lang w:val="en-GB"/>
        </w:rPr>
        <w:t>The deadline for receiving offers is set in the S-Procurement information system. After the deadline, it is no longer possible to submit an offer.</w:t>
      </w:r>
    </w:p>
    <w:p w14:paraId="0A9D7FB6" w14:textId="57391DF1" w:rsidR="00936067" w:rsidRPr="002E0838" w:rsidRDefault="00936067" w:rsidP="008A51A1">
      <w:pPr>
        <w:widowControl w:val="0"/>
        <w:spacing w:line="276" w:lineRule="auto"/>
        <w:ind w:left="284"/>
        <w:jc w:val="both"/>
        <w:rPr>
          <w:rFonts w:ascii="Century Gothic" w:hAnsi="Century Gothic"/>
        </w:rPr>
      </w:pPr>
    </w:p>
    <w:p w14:paraId="49334C05" w14:textId="77777777" w:rsidR="00936067" w:rsidRPr="002E0838"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5" w:name="_Hlk57234968"/>
      <w:r>
        <w:rPr>
          <w:rFonts w:ascii="Century Gothic" w:hAnsi="Century Gothic"/>
          <w:lang w:val="en-GB"/>
        </w:rPr>
        <w:t>information system used</w:t>
      </w:r>
    </w:p>
    <w:p w14:paraId="75A9E8B4" w14:textId="7F5A112E" w:rsidR="00C147F0" w:rsidRDefault="00936067" w:rsidP="00022CE6">
      <w:pPr>
        <w:widowControl w:val="0"/>
        <w:spacing w:line="276" w:lineRule="auto"/>
        <w:ind w:left="284"/>
        <w:jc w:val="both"/>
        <w:rPr>
          <w:rFonts w:ascii="Century Gothic" w:hAnsi="Century Gothic"/>
        </w:rPr>
      </w:pPr>
      <w:r>
        <w:rPr>
          <w:rFonts w:ascii="Century Gothic" w:hAnsi="Century Gothic"/>
          <w:lang w:val="en-GB"/>
        </w:rPr>
        <w:t xml:space="preserve">The client uses the S-Procurement information system for communicating and exchanging information in the public procurement process. Access to the information system is provided after prior registration via the web address: </w:t>
      </w:r>
      <w:hyperlink r:id="rId9" w:history="1">
        <w:r>
          <w:rPr>
            <w:rStyle w:val="Hiperpovezava"/>
            <w:rFonts w:ascii="Century Gothic" w:hAnsi="Century Gothic"/>
            <w:szCs w:val="24"/>
            <w:lang w:val="en-GB"/>
          </w:rPr>
          <w:t>http://www.s-procurement.si</w:t>
        </w:r>
      </w:hyperlink>
      <w:r>
        <w:rPr>
          <w:rFonts w:ascii="Century Gothic" w:hAnsi="Century Gothic"/>
          <w:lang w:val="en-GB"/>
        </w:rPr>
        <w:t xml:space="preserve">. </w:t>
      </w:r>
    </w:p>
    <w:p w14:paraId="256B008F" w14:textId="77777777" w:rsidR="00B25697" w:rsidRPr="002E0838" w:rsidRDefault="00B25697" w:rsidP="00022CE6">
      <w:pPr>
        <w:widowControl w:val="0"/>
        <w:spacing w:line="276" w:lineRule="auto"/>
        <w:ind w:left="284"/>
        <w:jc w:val="both"/>
        <w:rPr>
          <w:rFonts w:ascii="Century Gothic" w:hAnsi="Century Gothic"/>
        </w:rPr>
      </w:pPr>
    </w:p>
    <w:p w14:paraId="37FBFBBB" w14:textId="10C5977D" w:rsidR="00341E5A" w:rsidRPr="002E0838"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FORM OF THE OFFER</w:t>
      </w:r>
    </w:p>
    <w:p w14:paraId="537FF0B4" w14:textId="77777777" w:rsidR="00445E96" w:rsidRDefault="00B063BD" w:rsidP="00B063BD">
      <w:pPr>
        <w:widowControl w:val="0"/>
        <w:spacing w:line="276" w:lineRule="auto"/>
        <w:ind w:left="284"/>
        <w:jc w:val="both"/>
        <w:rPr>
          <w:rFonts w:ascii="Century Gothic" w:hAnsi="Century Gothic"/>
        </w:rPr>
      </w:pPr>
      <w:r>
        <w:rPr>
          <w:rFonts w:ascii="Century Gothic" w:hAnsi="Century Gothic"/>
          <w:lang w:val="en-GB"/>
        </w:rPr>
        <w:t xml:space="preserve">The tender documentation must be handwritten or electronically signed by the legal representative of the economic entity or a person authorised to sign and submit the tender. If the offer is signed by a person who is not a representative of the economic entity, the offer must be accompanied by an </w:t>
      </w:r>
      <w:r>
        <w:rPr>
          <w:rFonts w:ascii="Century Gothic" w:hAnsi="Century Gothic"/>
          <w:b/>
          <w:bCs/>
          <w:lang w:val="en-GB"/>
        </w:rPr>
        <w:t>authorisation to sign the offer</w:t>
      </w:r>
      <w:r>
        <w:rPr>
          <w:rFonts w:ascii="Century Gothic" w:hAnsi="Century Gothic"/>
          <w:lang w:val="en-GB"/>
        </w:rPr>
        <w:t xml:space="preserve"> (on its own form), which shows that on the day the offer was submitted this person had the authority to sign the offer. The authorisation may be general or issued for the subject procedure.</w:t>
      </w:r>
    </w:p>
    <w:p w14:paraId="522777A6" w14:textId="36897CA7" w:rsidR="00B063BD" w:rsidRDefault="00B063BD" w:rsidP="00B063BD">
      <w:pPr>
        <w:widowControl w:val="0"/>
        <w:spacing w:line="276" w:lineRule="auto"/>
        <w:ind w:left="284"/>
        <w:jc w:val="both"/>
        <w:rPr>
          <w:rFonts w:ascii="Century Gothic" w:hAnsi="Century Gothic"/>
        </w:rPr>
      </w:pPr>
      <w:r>
        <w:rPr>
          <w:rFonts w:ascii="Century Gothic" w:hAnsi="Century Gothic"/>
          <w:lang w:val="en-GB"/>
        </w:rPr>
        <w:t xml:space="preserve"> </w:t>
      </w:r>
    </w:p>
    <w:p w14:paraId="02C26B8F" w14:textId="56CECFC2" w:rsidR="00AD2A8B" w:rsidRPr="007B5A0B" w:rsidRDefault="00AD2A8B" w:rsidP="00AD2A8B">
      <w:pPr>
        <w:widowControl w:val="0"/>
        <w:spacing w:line="276" w:lineRule="auto"/>
        <w:ind w:left="284"/>
        <w:jc w:val="both"/>
        <w:rPr>
          <w:rFonts w:ascii="Century Gothic" w:hAnsi="Century Gothic"/>
        </w:rPr>
      </w:pPr>
      <w:r>
        <w:rPr>
          <w:rFonts w:ascii="Century Gothic" w:hAnsi="Century Gothic"/>
          <w:lang w:val="en-GB"/>
        </w:rPr>
        <w:t xml:space="preserve">It is desirable that providers of forms that are part of the documentation related to the award of a public contract, </w:t>
      </w:r>
      <w:r>
        <w:rPr>
          <w:rFonts w:ascii="Century Gothic" w:hAnsi="Century Gothic"/>
          <w:u w:val="single"/>
          <w:lang w:val="en-GB"/>
        </w:rPr>
        <w:t xml:space="preserve">when there is no individual condition or it is explicitly requested otherwise for each </w:t>
      </w:r>
      <w:r>
        <w:rPr>
          <w:rFonts w:ascii="Century Gothic" w:hAnsi="Century Gothic"/>
          <w:u w:val="single"/>
          <w:lang w:val="en-GB"/>
        </w:rPr>
        <w:lastRenderedPageBreak/>
        <w:t>form</w:t>
      </w:r>
      <w:r>
        <w:rPr>
          <w:rFonts w:ascii="Century Gothic" w:hAnsi="Century Gothic"/>
          <w:lang w:val="en-GB"/>
        </w:rPr>
        <w:t xml:space="preserve">, </w:t>
      </w:r>
      <w:bookmarkStart w:id="6" w:name="_Hlk57706224"/>
      <w:r>
        <w:rPr>
          <w:rFonts w:ascii="Century Gothic" w:hAnsi="Century Gothic"/>
          <w:lang w:val="en-GB"/>
        </w:rPr>
        <w:t xml:space="preserve"> prepare the originals in electronic form and submit them in a machine-readable format (e.g. .docx, .xlsx, .xml, .pdf format - but not a scan!) </w:t>
      </w:r>
      <w:bookmarkEnd w:id="6"/>
      <w:r>
        <w:rPr>
          <w:rFonts w:ascii="Century Gothic" w:hAnsi="Century Gothic"/>
          <w:lang w:val="en-GB"/>
        </w:rPr>
        <w:t xml:space="preserve">within the framework of the information system used. It is also desirable that the entire tender documentation is electronically </w:t>
      </w:r>
      <w:r>
        <w:rPr>
          <w:rFonts w:ascii="Century Gothic" w:hAnsi="Century Gothic"/>
          <w:b/>
          <w:bCs/>
          <w:lang w:val="en-GB"/>
        </w:rPr>
        <w:t>signed with a qualified electronic signature certificate issued by a qualified trust service provider:</w:t>
      </w:r>
      <w:r>
        <w:rPr>
          <w:rFonts w:ascii="Century Gothic" w:hAnsi="Century Gothic"/>
          <w:lang w:val="en-GB"/>
        </w:rPr>
        <w:t xml:space="preserve"> SIGEN-CA (www.sigen-ca.si), POŠTA®CA (postarca.posta.si), HALCOM-CA (www.halcom.si), AC NLB (</w:t>
      </w:r>
      <w:hyperlink r:id="rId10" w:history="1">
        <w:r>
          <w:rPr>
            <w:rFonts w:ascii="Century Gothic" w:hAnsi="Century Gothic"/>
            <w:lang w:val="en-GB"/>
          </w:rPr>
          <w:t>www.nlb.si)</w:t>
        </w:r>
      </w:hyperlink>
      <w:r>
        <w:rPr>
          <w:rFonts w:ascii="Century Gothic" w:hAnsi="Century Gothic"/>
          <w:lang w:val="en-GB"/>
        </w:rPr>
        <w:t xml:space="preserve"> or another service provider of trust, which is included in the reliable list of trust service providers (EU Trusted List). A reliable list of trust service providers is available on the website: </w:t>
      </w:r>
      <w:hyperlink r:id="rId11" w:anchor="/" w:history="1">
        <w:r>
          <w:rPr>
            <w:rStyle w:val="Hiperpovezava"/>
            <w:rFonts w:ascii="Century Gothic" w:hAnsi="Century Gothic"/>
            <w:szCs w:val="24"/>
            <w:lang w:val="en-GB"/>
          </w:rPr>
          <w:t>https://webgate.ec.europa.eu/tl-browser/#/</w:t>
        </w:r>
      </w:hyperlink>
      <w:r>
        <w:rPr>
          <w:rFonts w:ascii="Century Gothic" w:hAnsi="Century Gothic"/>
          <w:lang w:val="en-GB"/>
        </w:rPr>
        <w:t>.  Documents can be signed within the S-Procurement information system used in the "Documents" step or within any other information system for electronic document signing (</w:t>
      </w:r>
      <w:proofErr w:type="gramStart"/>
      <w:r>
        <w:rPr>
          <w:rFonts w:ascii="Century Gothic" w:hAnsi="Century Gothic"/>
          <w:lang w:val="en-GB"/>
        </w:rPr>
        <w:t>e.g.</w:t>
      </w:r>
      <w:proofErr w:type="gramEnd"/>
      <w:r>
        <w:rPr>
          <w:rFonts w:ascii="Century Gothic" w:hAnsi="Century Gothic"/>
          <w:lang w:val="en-GB"/>
        </w:rPr>
        <w:t xml:space="preserve"> SI-PASS, </w:t>
      </w:r>
      <w:proofErr w:type="spellStart"/>
      <w:r>
        <w:rPr>
          <w:rFonts w:ascii="Century Gothic" w:hAnsi="Century Gothic"/>
          <w:lang w:val="en-GB"/>
        </w:rPr>
        <w:t>Subscribo</w:t>
      </w:r>
      <w:proofErr w:type="spellEnd"/>
      <w:r>
        <w:rPr>
          <w:rFonts w:ascii="Century Gothic" w:hAnsi="Century Gothic"/>
          <w:lang w:val="en-GB"/>
        </w:rPr>
        <w:t xml:space="preserve">, </w:t>
      </w:r>
      <w:proofErr w:type="spellStart"/>
      <w:r>
        <w:rPr>
          <w:rFonts w:ascii="Century Gothic" w:hAnsi="Century Gothic"/>
          <w:lang w:val="en-GB"/>
        </w:rPr>
        <w:t>OneSign</w:t>
      </w:r>
      <w:proofErr w:type="spellEnd"/>
      <w:r>
        <w:rPr>
          <w:rFonts w:ascii="Century Gothic" w:hAnsi="Century Gothic"/>
          <w:lang w:val="en-GB"/>
        </w:rPr>
        <w:t xml:space="preserve">, Adobe). </w:t>
      </w:r>
    </w:p>
    <w:p w14:paraId="3D6A6DE8" w14:textId="77777777" w:rsidR="00AD2A8B" w:rsidRDefault="00AD2A8B" w:rsidP="00AD2A8B">
      <w:pPr>
        <w:widowControl w:val="0"/>
        <w:spacing w:line="276" w:lineRule="auto"/>
        <w:ind w:left="284"/>
        <w:jc w:val="both"/>
        <w:rPr>
          <w:rFonts w:ascii="Century Gothic" w:hAnsi="Century Gothic"/>
        </w:rPr>
      </w:pPr>
    </w:p>
    <w:p w14:paraId="370728CF" w14:textId="0F555D77" w:rsidR="00AD2A8B" w:rsidRDefault="00AD2A8B" w:rsidP="00AD2A8B">
      <w:pPr>
        <w:widowControl w:val="0"/>
        <w:spacing w:line="276" w:lineRule="auto"/>
        <w:ind w:left="284"/>
        <w:jc w:val="both"/>
        <w:rPr>
          <w:rFonts w:ascii="Century Gothic" w:hAnsi="Century Gothic"/>
        </w:rPr>
      </w:pPr>
      <w:r>
        <w:rPr>
          <w:rFonts w:ascii="Century Gothic" w:hAnsi="Century Gothic"/>
          <w:lang w:val="en-GB"/>
        </w:rPr>
        <w:t xml:space="preserve">For parts of the tender documentation that will not be submitted in the original electronic form and/or signed with a qualified electronic signature, </w:t>
      </w:r>
      <w:r>
        <w:rPr>
          <w:rFonts w:ascii="Century Gothic" w:hAnsi="Century Gothic"/>
          <w:szCs w:val="20"/>
          <w:lang w:val="en-GB"/>
        </w:rPr>
        <w:t>the client reserves the right to ask the economic entity to submit an original copy of the documentation. Regardless of the above, the economic entity</w:t>
      </w:r>
      <w:r>
        <w:rPr>
          <w:rFonts w:ascii="Century Gothic" w:hAnsi="Century Gothic"/>
          <w:lang w:val="en-GB"/>
        </w:rPr>
        <w:t xml:space="preserve"> assumes responsibility for ensuring the authenticity of the copy with the original in accordance with the provisions of the </w:t>
      </w:r>
      <w:proofErr w:type="spellStart"/>
      <w:r>
        <w:rPr>
          <w:rFonts w:ascii="Century Gothic" w:hAnsi="Century Gothic"/>
          <w:lang w:val="en-GB"/>
        </w:rPr>
        <w:t>eIDAS</w:t>
      </w:r>
      <w:proofErr w:type="spellEnd"/>
      <w:r>
        <w:rPr>
          <w:rFonts w:ascii="Century Gothic" w:hAnsi="Century Gothic"/>
          <w:lang w:val="en-GB"/>
        </w:rPr>
        <w:t xml:space="preserve"> Regulation.</w:t>
      </w:r>
    </w:p>
    <w:p w14:paraId="58EF670F" w14:textId="73519991" w:rsidR="00022CE6" w:rsidRDefault="00022CE6" w:rsidP="00AD2A8B">
      <w:pPr>
        <w:widowControl w:val="0"/>
        <w:spacing w:line="276" w:lineRule="auto"/>
        <w:ind w:left="284"/>
        <w:jc w:val="both"/>
        <w:rPr>
          <w:rFonts w:ascii="Century Gothic" w:hAnsi="Century Gothic"/>
        </w:rPr>
      </w:pPr>
    </w:p>
    <w:p w14:paraId="1C7D37D4" w14:textId="28BFC4EA" w:rsidR="00022CE6" w:rsidRDefault="00022CE6" w:rsidP="00AD2A8B">
      <w:pPr>
        <w:widowControl w:val="0"/>
        <w:spacing w:line="276" w:lineRule="auto"/>
        <w:ind w:left="284"/>
        <w:jc w:val="both"/>
        <w:rPr>
          <w:rFonts w:ascii="Century Gothic" w:hAnsi="Century Gothic"/>
        </w:rPr>
      </w:pPr>
      <w:bookmarkStart w:id="7" w:name="_Hlk96585137"/>
      <w:r>
        <w:rPr>
          <w:rFonts w:ascii="Century Gothic" w:hAnsi="Century Gothic"/>
          <w:lang w:val="en-GB"/>
        </w:rPr>
        <w:t xml:space="preserve">The client allows the possibility of concluding the contract in the original electronic form. In this case, the public procurement contract is considered to be validly concluded provided that it is signed by both parties with a qualified electronic signature certificate issued by a qualified trust service provider, in accordance with the rules specified in the second paragraph of this point. </w:t>
      </w:r>
      <w:bookmarkEnd w:id="7"/>
    </w:p>
    <w:p w14:paraId="52BA22A8" w14:textId="013E865D" w:rsidR="006B4740" w:rsidRDefault="006B4740" w:rsidP="008A51A1">
      <w:pPr>
        <w:widowControl w:val="0"/>
        <w:spacing w:line="276" w:lineRule="auto"/>
        <w:ind w:left="284"/>
        <w:jc w:val="both"/>
        <w:rPr>
          <w:rFonts w:ascii="Century Gothic" w:hAnsi="Century Gothic"/>
        </w:rPr>
      </w:pPr>
    </w:p>
    <w:p w14:paraId="01F8EBAD" w14:textId="4576023F"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METHOD OF SUBMISSION OF OFFERS</w:t>
      </w:r>
    </w:p>
    <w:p w14:paraId="3FAB6F3F" w14:textId="3FD3A4EA" w:rsidR="00D7624D" w:rsidRPr="007F08AE" w:rsidRDefault="00D7624D" w:rsidP="008A51A1">
      <w:pPr>
        <w:widowControl w:val="0"/>
        <w:spacing w:line="276" w:lineRule="auto"/>
        <w:ind w:left="284"/>
        <w:jc w:val="both"/>
        <w:rPr>
          <w:rFonts w:ascii="Century Gothic" w:hAnsi="Century Gothic"/>
        </w:rPr>
      </w:pPr>
      <w:bookmarkStart w:id="8" w:name="_Hlk57619734"/>
      <w:r>
        <w:rPr>
          <w:rFonts w:ascii="Century Gothic" w:hAnsi="Century Gothic"/>
          <w:lang w:val="en-GB"/>
        </w:rPr>
        <w:t xml:space="preserve">Both tenderers based in the Republic of Slovenia and foreign tenderers must register in the S-Procurement information system before starting the preparation of the tender. If the tenderer is already registered in the "S-Procurement" information system, they log into the application at the same address. Instructions for registering tenderers and submitting tenders are available at the website: </w:t>
      </w:r>
      <w:hyperlink r:id="rId12" w:history="1">
        <w:r>
          <w:rPr>
            <w:rStyle w:val="Hiperpovezava"/>
            <w:rFonts w:ascii="Century Gothic" w:hAnsi="Century Gothic"/>
            <w:szCs w:val="24"/>
            <w:lang w:val="en-GB"/>
          </w:rPr>
          <w:t>http://www.s-procurement.si/</w:t>
        </w:r>
      </w:hyperlink>
      <w:r>
        <w:rPr>
          <w:rFonts w:ascii="Century Gothic" w:hAnsi="Century Gothic"/>
          <w:lang w:val="en-GB"/>
        </w:rPr>
        <w:t>.</w:t>
      </w:r>
    </w:p>
    <w:p w14:paraId="356A84B1" w14:textId="39F0CBA4" w:rsidR="007F08AE" w:rsidRPr="007F08AE" w:rsidRDefault="007F08AE" w:rsidP="008A51A1">
      <w:pPr>
        <w:widowControl w:val="0"/>
        <w:spacing w:line="276" w:lineRule="auto"/>
        <w:ind w:left="284"/>
        <w:jc w:val="both"/>
        <w:rPr>
          <w:rFonts w:ascii="Century Gothic" w:hAnsi="Century Gothic"/>
        </w:rPr>
      </w:pPr>
    </w:p>
    <w:p w14:paraId="2DCAA721" w14:textId="77777777" w:rsidR="007F08AE" w:rsidRDefault="007F08AE" w:rsidP="007F08AE">
      <w:pPr>
        <w:widowControl w:val="0"/>
        <w:spacing w:line="276" w:lineRule="auto"/>
        <w:ind w:left="284"/>
        <w:jc w:val="both"/>
        <w:rPr>
          <w:rFonts w:ascii="Century Gothic" w:hAnsi="Century Gothic"/>
        </w:rPr>
      </w:pPr>
      <w:r>
        <w:rPr>
          <w:rFonts w:ascii="Century Gothic" w:hAnsi="Century Gothic"/>
          <w:lang w:val="en-GB"/>
        </w:rPr>
        <w:t>Tenderers must act carefully and in accordance with the principle of good stewardship when preparing and submitting an offer in electronic form and when using the information system.</w:t>
      </w:r>
    </w:p>
    <w:bookmarkEnd w:id="8"/>
    <w:p w14:paraId="43B571E3" w14:textId="77777777" w:rsidR="00DB48F9" w:rsidRDefault="00DB48F9" w:rsidP="008A51A1">
      <w:pPr>
        <w:widowControl w:val="0"/>
        <w:spacing w:line="276" w:lineRule="auto"/>
        <w:ind w:left="284"/>
        <w:jc w:val="both"/>
        <w:rPr>
          <w:rFonts w:ascii="Century Gothic" w:hAnsi="Century Gothic"/>
        </w:rPr>
      </w:pPr>
    </w:p>
    <w:p w14:paraId="3D096994" w14:textId="77777777" w:rsidR="00D20EAA" w:rsidRPr="007B5A0B" w:rsidRDefault="00D20EAA" w:rsidP="00D20EAA">
      <w:pPr>
        <w:widowControl w:val="0"/>
        <w:spacing w:line="276" w:lineRule="auto"/>
        <w:ind w:left="284"/>
        <w:jc w:val="both"/>
        <w:rPr>
          <w:rFonts w:ascii="Century Gothic" w:hAnsi="Century Gothic"/>
        </w:rPr>
      </w:pPr>
      <w:r>
        <w:rPr>
          <w:rFonts w:ascii="Century Gothic" w:hAnsi="Century Gothic"/>
          <w:lang w:val="en-GB"/>
        </w:rPr>
        <w:t xml:space="preserve">The offer is considered to have been submitted on time if the client receives it via the information system used no later than the deadline for receiving offers, which is specified in the information system. An offer marked as "encrypted and sent" in the S-Procurement information system is considered a submitted offer. When the offer is submitted, the tenderer is also sent confirmation of the submitted offer to their email address. </w:t>
      </w:r>
    </w:p>
    <w:p w14:paraId="62DF1DCB" w14:textId="77777777" w:rsidR="00D7624D" w:rsidRPr="007B5A0B" w:rsidRDefault="00D7624D" w:rsidP="008A51A1">
      <w:pPr>
        <w:widowControl w:val="0"/>
        <w:spacing w:line="276" w:lineRule="auto"/>
        <w:ind w:left="284"/>
        <w:jc w:val="both"/>
        <w:rPr>
          <w:rFonts w:ascii="Century Gothic" w:hAnsi="Century Gothic"/>
        </w:rPr>
      </w:pPr>
    </w:p>
    <w:p w14:paraId="2486CEF6" w14:textId="77777777" w:rsidR="00D7624D" w:rsidRPr="007B5A0B" w:rsidRDefault="00D7624D" w:rsidP="008A51A1">
      <w:pPr>
        <w:widowControl w:val="0"/>
        <w:spacing w:line="276" w:lineRule="auto"/>
        <w:ind w:left="284"/>
        <w:jc w:val="both"/>
        <w:rPr>
          <w:rFonts w:ascii="Century Gothic" w:hAnsi="Century Gothic"/>
        </w:rPr>
      </w:pPr>
      <w:r>
        <w:rPr>
          <w:rFonts w:ascii="Century Gothic" w:hAnsi="Century Gothic"/>
          <w:lang w:val="en-GB"/>
        </w:rPr>
        <w:t xml:space="preserve">The tenderer can withdraw or change their offer until the deadline for submission of offers. If the tenderer withdraws their offer in the "S-Procurement" information system, it is considered that the offer was not submitted. If the tenderer changes their offer in the "S-Procurement" information system, the client can access the changed offer. </w:t>
      </w:r>
    </w:p>
    <w:p w14:paraId="62BE8184" w14:textId="77777777" w:rsidR="00D7624D" w:rsidRPr="007B5A0B" w:rsidRDefault="00D7624D" w:rsidP="008A51A1">
      <w:pPr>
        <w:widowControl w:val="0"/>
        <w:spacing w:line="276" w:lineRule="auto"/>
        <w:ind w:left="284"/>
        <w:jc w:val="both"/>
        <w:rPr>
          <w:rFonts w:ascii="Century Gothic" w:hAnsi="Century Gothic"/>
        </w:rPr>
      </w:pPr>
    </w:p>
    <w:p w14:paraId="417B901A" w14:textId="77777777" w:rsidR="00D7624D" w:rsidRPr="007B5A0B" w:rsidRDefault="00D7624D" w:rsidP="008A51A1">
      <w:pPr>
        <w:widowControl w:val="0"/>
        <w:spacing w:line="276" w:lineRule="auto"/>
        <w:ind w:left="284"/>
        <w:jc w:val="both"/>
        <w:rPr>
          <w:rFonts w:ascii="Century Gothic" w:hAnsi="Century Gothic"/>
        </w:rPr>
      </w:pPr>
      <w:r>
        <w:rPr>
          <w:rFonts w:ascii="Century Gothic" w:hAnsi="Century Gothic"/>
          <w:lang w:val="en-GB"/>
        </w:rPr>
        <w:t>All costs related to the preparation and submission of the offer are borne by the tenderer themselves.</w:t>
      </w:r>
    </w:p>
    <w:bookmarkEnd w:id="5"/>
    <w:p w14:paraId="7D334040" w14:textId="77777777" w:rsidR="00740DDB" w:rsidRPr="007B5A0B" w:rsidRDefault="00740DDB" w:rsidP="008A51A1">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Public opening of tenders</w:t>
      </w:r>
    </w:p>
    <w:p w14:paraId="45AD085A" w14:textId="77777777" w:rsidR="001759CE" w:rsidRPr="007B5A0B" w:rsidRDefault="001759CE" w:rsidP="008A51A1">
      <w:pPr>
        <w:widowControl w:val="0"/>
        <w:spacing w:line="276" w:lineRule="auto"/>
        <w:ind w:left="284"/>
        <w:jc w:val="both"/>
        <w:rPr>
          <w:rFonts w:ascii="Century Gothic" w:hAnsi="Century Gothic"/>
        </w:rPr>
      </w:pPr>
      <w:r>
        <w:rPr>
          <w:rFonts w:ascii="Century Gothic" w:hAnsi="Century Gothic"/>
          <w:lang w:val="en-GB"/>
        </w:rPr>
        <w:t xml:space="preserve">The opening of tenders will take place within the "S-Procurement" information system. The deadline for opening of tenders is specified in the "S-Procurement" information system.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Pr>
          <w:rFonts w:ascii="Century Gothic" w:hAnsi="Century Gothic"/>
          <w:lang w:val="en-GB"/>
        </w:rPr>
        <w:t xml:space="preserve">The opening will take place in such a way that the client will open the tenders within the "S-Procurement" information system at the time specified for the public opening of tenders. As part of </w:t>
      </w:r>
      <w:r>
        <w:rPr>
          <w:rFonts w:ascii="Century Gothic" w:hAnsi="Century Gothic"/>
          <w:lang w:val="en-GB"/>
        </w:rPr>
        <w:lastRenderedPageBreak/>
        <w:t>the opening of tenders, the tenders are decrypted and the data from the content of the tenders is accessible to the client. Tenderers who have submitted offers will be provided with a record of tender opening within the "S-Procurement" system. Tenderers who did not submit an offer may also request access to the minutes on the opening of tenders upon a request sent to the client.</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THE COSTS OF PREPARING THE OFFER AND BEHAVIOR OF THE CLIENT IN THE EVENT OF A LACK OF PROVIDED FUNDS</w:t>
      </w:r>
    </w:p>
    <w:p w14:paraId="03EE09E2" w14:textId="515CD81E" w:rsidR="00841F84" w:rsidRPr="00855C43" w:rsidRDefault="00841F84" w:rsidP="008A51A1">
      <w:pPr>
        <w:widowControl w:val="0"/>
        <w:spacing w:line="276" w:lineRule="auto"/>
        <w:ind w:left="284"/>
        <w:jc w:val="both"/>
        <w:rPr>
          <w:rFonts w:ascii="Century Gothic" w:hAnsi="Century Gothic"/>
        </w:rPr>
      </w:pPr>
      <w:r>
        <w:rPr>
          <w:rFonts w:ascii="Century Gothic" w:hAnsi="Century Gothic"/>
          <w:lang w:val="en-GB"/>
        </w:rPr>
        <w:t xml:space="preserve">Tenderers bear all the costs of preparing and submitting offers, including the costs of financial insurance and other possible costs incurred in the process of conducting the public tender. By submitting an </w:t>
      </w:r>
      <w:proofErr w:type="gramStart"/>
      <w:r>
        <w:rPr>
          <w:rFonts w:ascii="Century Gothic" w:hAnsi="Century Gothic"/>
          <w:lang w:val="en-GB"/>
        </w:rPr>
        <w:t>offer</w:t>
      </w:r>
      <w:proofErr w:type="gramEnd"/>
      <w:r>
        <w:rPr>
          <w:rFonts w:ascii="Century Gothic" w:hAnsi="Century Gothic"/>
          <w:lang w:val="en-GB"/>
        </w:rPr>
        <w:t xml:space="preserve"> the tenderer agrees to the method of execution of the public contract, as defined in the documentation related to the award of the public contract and in the general conditions of use of the "S-Procurement" information system.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Pr>
          <w:rFonts w:ascii="Century Gothic" w:hAnsi="Century Gothic"/>
          <w:lang w:val="en-GB"/>
        </w:rPr>
        <w:t xml:space="preserve">The client reserves the right to cancel the public procurement process at any time. The client reserves the right not to enter into a contract after the decision to award a public contract has become final, in the event that, at the time of the expected signing of the contract, they will not have guaranteed funds for the realisation of all or part of the subject of the public contract, or if other circumstances occur with the client that prevent the conclusion of the contract. Tenderers submit their offers with the knowledge that in none of the foreseen cases will they be entitled to reimbursement of the costs of preparing offers, the costs of financial insurance and/or any direct or indirect damage that may occur to them as a result of the client's refusal to sign the contract.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LANGUAGE OF THE OFFER</w:t>
      </w:r>
    </w:p>
    <w:p w14:paraId="2B9992E2" w14:textId="084AE97C" w:rsidR="007B5A0B" w:rsidRPr="00855C43" w:rsidRDefault="007B5A0B" w:rsidP="008A51A1">
      <w:pPr>
        <w:widowControl w:val="0"/>
        <w:spacing w:line="276" w:lineRule="auto"/>
        <w:ind w:left="284"/>
        <w:jc w:val="both"/>
        <w:rPr>
          <w:rFonts w:ascii="Century Gothic" w:hAnsi="Century Gothic"/>
        </w:rPr>
      </w:pPr>
      <w:r>
        <w:rPr>
          <w:rFonts w:ascii="Century Gothic" w:hAnsi="Century Gothic"/>
          <w:lang w:val="en-GB"/>
        </w:rPr>
        <w:t>The entire tender documentation must be prepared in the Slovenian language. Individual certificates from official bodies (</w:t>
      </w:r>
      <w:proofErr w:type="gramStart"/>
      <w:r>
        <w:rPr>
          <w:rFonts w:ascii="Century Gothic" w:hAnsi="Century Gothic"/>
          <w:lang w:val="en-GB"/>
        </w:rPr>
        <w:t>e.g.</w:t>
      </w:r>
      <w:proofErr w:type="gramEnd"/>
      <w:r>
        <w:rPr>
          <w:rFonts w:ascii="Century Gothic" w:hAnsi="Century Gothic"/>
          <w:lang w:val="en-GB"/>
        </w:rPr>
        <w:t xml:space="preserve"> certificate of criminal record, etc.) that the tenderer submits as evidence in the relevant procedure may also be submitted in a foreign language. The client reserves the right to request a translation of such documents into Slovenian.</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SUBMISSION OF AN ESPD FORM AND OFFERS FROM TENDERERS BASED OUTSIDE THE REPUBLIC OF SLOVENIA</w:t>
      </w:r>
    </w:p>
    <w:p w14:paraId="0F50300D" w14:textId="77777777" w:rsidR="00AD2A8B" w:rsidRPr="00855C43" w:rsidRDefault="00AD2A8B" w:rsidP="00AD2A8B">
      <w:pPr>
        <w:spacing w:line="276" w:lineRule="auto"/>
        <w:ind w:left="280" w:right="20"/>
        <w:rPr>
          <w:rFonts w:ascii="Century Gothic" w:eastAsia="Trebuchet MS" w:hAnsi="Century Gothic"/>
        </w:rPr>
      </w:pPr>
      <w:r>
        <w:rPr>
          <w:rFonts w:ascii="Century Gothic" w:hAnsi="Century Gothic"/>
          <w:lang w:val="en-GB"/>
        </w:rPr>
        <w:t>The client requires the tenderers to submit an ESPD form, which includes an updated self-declaration, as preliminary evidence that a certain economic entity:</w:t>
      </w:r>
    </w:p>
    <w:p w14:paraId="125010A8"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Pr>
          <w:rFonts w:ascii="Century Gothic" w:eastAsia="Trebuchet MS" w:hAnsi="Century Gothic"/>
          <w:lang w:val="en-GB"/>
        </w:rPr>
        <w:t>is not in one of the positions from Article 75 of ZJN-3, due to which economic entities are or could be excluded from participation in the public procurement procedure;</w:t>
      </w:r>
    </w:p>
    <w:p w14:paraId="249BBDC5"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Pr>
          <w:rFonts w:ascii="Century Gothic" w:eastAsia="Trebuchet MS" w:hAnsi="Century Gothic"/>
          <w:lang w:val="en-GB"/>
        </w:rPr>
        <w:t>fulfils the relevant conditions for participation, as determined by this tender documentation and in accordance with Article 76 of ZJN-3.</w:t>
      </w:r>
    </w:p>
    <w:p w14:paraId="05CC0603" w14:textId="77777777" w:rsidR="00AD2A8B" w:rsidRPr="00855C43" w:rsidRDefault="00AD2A8B" w:rsidP="00AD2A8B">
      <w:pPr>
        <w:spacing w:line="276" w:lineRule="auto"/>
        <w:rPr>
          <w:rFonts w:ascii="Century Gothic" w:eastAsia="Times New Roman" w:hAnsi="Century Gothic"/>
        </w:rPr>
      </w:pPr>
    </w:p>
    <w:p w14:paraId="0A06B208" w14:textId="6275F2FD" w:rsidR="00AD2A8B" w:rsidRDefault="00AD2A8B" w:rsidP="003A1AEF">
      <w:pPr>
        <w:spacing w:line="276" w:lineRule="auto"/>
        <w:ind w:left="280"/>
        <w:jc w:val="both"/>
        <w:rPr>
          <w:rFonts w:ascii="Century Gothic" w:eastAsia="Trebuchet MS" w:hAnsi="Century Gothic"/>
        </w:rPr>
      </w:pPr>
      <w:r>
        <w:rPr>
          <w:rFonts w:ascii="Century Gothic" w:eastAsia="Trebuchet MS" w:hAnsi="Century Gothic"/>
          <w:lang w:val="en-GB"/>
        </w:rPr>
        <w:t>The ESPD form represents an official declaration by the economic entity that there are no grounds for exclusion and that they meet the conditions for participation, while providing the relevant information required by the client. In addition, the ESPD form lists the official body or third party responsible for issuing the documents, and also includes an official statement that the economic entity will be able to provide these documents upon request and without delay.</w:t>
      </w:r>
    </w:p>
    <w:p w14:paraId="61F7CA85" w14:textId="77777777" w:rsidR="00E46BBC" w:rsidRDefault="00E46BBC" w:rsidP="003A1AEF">
      <w:pPr>
        <w:spacing w:line="276" w:lineRule="auto"/>
        <w:ind w:left="280"/>
        <w:jc w:val="both"/>
        <w:rPr>
          <w:rFonts w:ascii="Century Gothic" w:eastAsia="Trebuchet MS" w:hAnsi="Century Gothic"/>
        </w:rPr>
      </w:pPr>
    </w:p>
    <w:p w14:paraId="307A2308" w14:textId="77777777" w:rsidR="003A1AEF" w:rsidRDefault="003A1AEF" w:rsidP="003A1AEF">
      <w:pPr>
        <w:spacing w:line="276" w:lineRule="auto"/>
        <w:ind w:left="280"/>
        <w:jc w:val="both"/>
        <w:rPr>
          <w:rFonts w:ascii="Century Gothic" w:eastAsia="Trebuchet MS" w:hAnsi="Century Gothic"/>
        </w:rPr>
      </w:pPr>
      <w:r>
        <w:rPr>
          <w:rFonts w:ascii="Century Gothic" w:eastAsia="Trebuchet MS" w:hAnsi="Century Gothic"/>
          <w:lang w:val="en-GB"/>
        </w:rPr>
        <w:t xml:space="preserve">Instructions for completing the ESPD form are available at the following link: </w:t>
      </w:r>
    </w:p>
    <w:p w14:paraId="589EBD86" w14:textId="77777777" w:rsidR="003A1AEF" w:rsidRPr="008A392F" w:rsidRDefault="00000000" w:rsidP="003A1AEF">
      <w:pPr>
        <w:spacing w:line="276" w:lineRule="auto"/>
        <w:ind w:left="280"/>
        <w:jc w:val="both"/>
        <w:rPr>
          <w:rFonts w:ascii="Century Gothic" w:hAnsi="Century Gothic"/>
        </w:rPr>
      </w:pPr>
      <w:hyperlink r:id="rId13" w:history="1">
        <w:r w:rsidR="00A66A0D">
          <w:rPr>
            <w:rStyle w:val="Hiperpovezava"/>
            <w:rFonts w:ascii="Century Gothic" w:hAnsi="Century Gothic"/>
            <w:lang w:val="en-GB"/>
          </w:rPr>
          <w:t>http://www.djn.mju.gov.si/resources/files/Sistem_javnega_narocanja/ESPD/Navodila_za_uporabo_ESPD_v1-7-brez_podpisa_e-JN-29012019.pdf</w:t>
        </w:r>
      </w:hyperlink>
    </w:p>
    <w:p w14:paraId="68718EA3" w14:textId="77777777" w:rsidR="00E46BBC" w:rsidRDefault="00E46BBC" w:rsidP="00AD2A8B">
      <w:pPr>
        <w:spacing w:line="276" w:lineRule="auto"/>
        <w:ind w:left="284"/>
        <w:jc w:val="both"/>
        <w:rPr>
          <w:rFonts w:ascii="Century Gothic" w:hAnsi="Century Gothic"/>
        </w:rPr>
      </w:pPr>
    </w:p>
    <w:p w14:paraId="134D1862" w14:textId="7A213EC2" w:rsidR="0007757F" w:rsidRDefault="00AD2A8B" w:rsidP="00AD2A8B">
      <w:pPr>
        <w:spacing w:line="276" w:lineRule="auto"/>
        <w:ind w:left="284"/>
        <w:jc w:val="both"/>
        <w:rPr>
          <w:rFonts w:ascii="Century Gothic" w:hAnsi="Century Gothic"/>
        </w:rPr>
      </w:pPr>
      <w:r>
        <w:rPr>
          <w:rFonts w:ascii="Century Gothic" w:hAnsi="Century Gothic"/>
          <w:lang w:val="en-GB"/>
        </w:rPr>
        <w:t>The tenderer must submit an ESPD form for the tender documentation (their own, for each partner and each subcontractor) signed by hand in .pdf format or electronically signed in .xml format.</w:t>
      </w:r>
    </w:p>
    <w:p w14:paraId="3DE89F38" w14:textId="5E523877" w:rsidR="00AD2A8B" w:rsidRDefault="00AD2A8B" w:rsidP="00AD2A8B">
      <w:pPr>
        <w:spacing w:line="276" w:lineRule="auto"/>
        <w:ind w:left="284"/>
        <w:jc w:val="both"/>
        <w:rPr>
          <w:rFonts w:ascii="Century Gothic" w:hAnsi="Century Gothic"/>
        </w:rPr>
      </w:pPr>
      <w:r>
        <w:rPr>
          <w:rFonts w:ascii="Century Gothic" w:hAnsi="Century Gothic"/>
          <w:lang w:val="en-GB"/>
        </w:rPr>
        <w:t xml:space="preserve">  </w:t>
      </w:r>
    </w:p>
    <w:p w14:paraId="0267AC86" w14:textId="77777777" w:rsidR="0007757F" w:rsidRPr="0007757F" w:rsidRDefault="0007757F" w:rsidP="0007757F">
      <w:pPr>
        <w:widowControl w:val="0"/>
        <w:spacing w:line="276" w:lineRule="auto"/>
        <w:ind w:left="284"/>
        <w:jc w:val="both"/>
        <w:rPr>
          <w:rFonts w:ascii="Century Gothic" w:hAnsi="Century Gothic"/>
        </w:rPr>
      </w:pPr>
      <w:r>
        <w:rPr>
          <w:rFonts w:ascii="Century Gothic" w:hAnsi="Century Gothic"/>
          <w:lang w:val="en-GB"/>
        </w:rPr>
        <w:t xml:space="preserve">In the event that the country in which the candidate/tenderer has their headquarters does not issue </w:t>
      </w:r>
      <w:r>
        <w:rPr>
          <w:rFonts w:ascii="Century Gothic" w:hAnsi="Century Gothic"/>
          <w:lang w:val="en-GB"/>
        </w:rPr>
        <w:lastRenderedPageBreak/>
        <w:t>any of the required documents, the candidate can submit their own sworn statement confirming the fulfilment of the set condition or the ESPD form.</w:t>
      </w:r>
    </w:p>
    <w:p w14:paraId="7DF7BB2C"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Submission of a joint offer from several partners</w:t>
      </w:r>
    </w:p>
    <w:p w14:paraId="6D14A6ED" w14:textId="77777777" w:rsidR="00AD2A8B" w:rsidRDefault="00AD2A8B" w:rsidP="00AD2A8B">
      <w:pPr>
        <w:widowControl w:val="0"/>
        <w:spacing w:line="276" w:lineRule="auto"/>
        <w:ind w:left="284"/>
        <w:jc w:val="both"/>
        <w:rPr>
          <w:rFonts w:ascii="Century Gothic" w:hAnsi="Century Gothic"/>
        </w:rPr>
      </w:pPr>
      <w:r>
        <w:rPr>
          <w:rFonts w:ascii="Century Gothic" w:hAnsi="Century Gothic"/>
          <w:lang w:val="en-GB"/>
        </w:rPr>
        <w:t xml:space="preserve">A group of economic entities can submit a joint (partnership) offer. In such a case, the group must submit an </w:t>
      </w:r>
      <w:r>
        <w:rPr>
          <w:rFonts w:ascii="Century Gothic" w:hAnsi="Century Gothic"/>
          <w:b/>
          <w:bCs/>
          <w:lang w:val="en-GB"/>
        </w:rPr>
        <w:t>agreement on the joint implementation (Partnership Agreement)</w:t>
      </w:r>
      <w:r>
        <w:rPr>
          <w:rFonts w:ascii="Century Gothic" w:hAnsi="Century Gothic"/>
          <w:lang w:val="en-GB"/>
        </w:rPr>
        <w:t xml:space="preserve"> of the subject of the public tender in the offer, which must specify: </w:t>
      </w:r>
    </w:p>
    <w:p w14:paraId="4C54BA3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lang w:val="en-GB"/>
        </w:rPr>
        <w:t xml:space="preserve">the leading partner, who is authorised to sign the joint offer, and the other partners and their shares in the execution of the transaction </w:t>
      </w:r>
    </w:p>
    <w:p w14:paraId="6979EF4E"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lang w:val="en-GB"/>
        </w:rPr>
        <w:t xml:space="preserve">method of billing and payment of issued invoices </w:t>
      </w:r>
    </w:p>
    <w:p w14:paraId="05DE7D2C"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lang w:val="en-GB"/>
        </w:rPr>
        <w:t>that all of the partners are jointly and severally liable with regard to the client for the entire obligation and for each part thereof.</w:t>
      </w:r>
    </w:p>
    <w:p w14:paraId="32BE4EF1" w14:textId="77777777" w:rsidR="00AD2A8B" w:rsidRDefault="00AD2A8B" w:rsidP="00AD2A8B">
      <w:pPr>
        <w:widowControl w:val="0"/>
        <w:spacing w:line="276" w:lineRule="auto"/>
        <w:ind w:left="284"/>
        <w:jc w:val="both"/>
        <w:rPr>
          <w:rFonts w:ascii="Century Gothic" w:hAnsi="Century Gothic"/>
        </w:rPr>
      </w:pPr>
    </w:p>
    <w:p w14:paraId="713B8D84" w14:textId="49E74B24" w:rsidR="00AD2A8B" w:rsidRPr="00110C9C" w:rsidRDefault="00AD2A8B" w:rsidP="00AD2A8B">
      <w:pPr>
        <w:widowControl w:val="0"/>
        <w:spacing w:line="276" w:lineRule="auto"/>
        <w:ind w:left="284"/>
        <w:jc w:val="both"/>
        <w:rPr>
          <w:rFonts w:ascii="Century Gothic" w:hAnsi="Century Gothic"/>
        </w:rPr>
      </w:pPr>
      <w:r>
        <w:rPr>
          <w:rFonts w:ascii="Century Gothic" w:hAnsi="Century Gothic"/>
          <w:lang w:val="en-GB"/>
        </w:rPr>
        <w:t>The contract must be signed by each partner. In the case of an electronically drawn up partnership agreement, the rules from the second paragraph of the point "Form of the offer" of these instructions are used to sign it.</w:t>
      </w:r>
    </w:p>
    <w:p w14:paraId="14B0FC10" w14:textId="77777777" w:rsidR="00AD2A8B" w:rsidRDefault="00AD2A8B" w:rsidP="00AD2A8B">
      <w:pPr>
        <w:widowControl w:val="0"/>
        <w:spacing w:line="276" w:lineRule="auto"/>
        <w:ind w:left="284"/>
        <w:jc w:val="both"/>
        <w:rPr>
          <w:rFonts w:ascii="Century Gothic" w:hAnsi="Century Gothic"/>
        </w:rPr>
      </w:pPr>
    </w:p>
    <w:p w14:paraId="64C2B612" w14:textId="77777777" w:rsidR="00AD2A8B" w:rsidRPr="00855C43" w:rsidRDefault="00AD2A8B" w:rsidP="00AD2A8B">
      <w:pPr>
        <w:widowControl w:val="0"/>
        <w:spacing w:line="276" w:lineRule="auto"/>
        <w:ind w:left="284"/>
        <w:jc w:val="both"/>
        <w:rPr>
          <w:rFonts w:ascii="Century Gothic" w:hAnsi="Century Gothic"/>
        </w:rPr>
      </w:pPr>
      <w:r>
        <w:rPr>
          <w:rFonts w:ascii="Century Gothic" w:hAnsi="Century Gothic"/>
          <w:lang w:val="en-GB"/>
        </w:rPr>
        <w:t xml:space="preserve">In the continuation of these </w:t>
      </w:r>
      <w:proofErr w:type="gramStart"/>
      <w:r>
        <w:rPr>
          <w:rFonts w:ascii="Century Gothic" w:hAnsi="Century Gothic"/>
          <w:lang w:val="en-GB"/>
        </w:rPr>
        <w:t>instructions</w:t>
      </w:r>
      <w:proofErr w:type="gramEnd"/>
      <w:r>
        <w:rPr>
          <w:rFonts w:ascii="Century Gothic" w:hAnsi="Century Gothic"/>
          <w:lang w:val="en-GB"/>
        </w:rPr>
        <w:t xml:space="preserve"> it is determined whether, in the case of a joint offer, an individual condition must be met by each of the partners, or whether the condition must be met by all partners together. In cases where each of the partners is required to fulfil each of the conditions, and the condition is demonstrated by the leading partner with a statement, the client considers that the leading partner is authorised to make a statement or confirm and agree to the client's requirements on behalf of each of the partners. In case of doubt, the client reserves the right to request the submission of such authorisation or to require the individual partner to submit another appropriate statement or proof.</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Pr>
          <w:rFonts w:ascii="Century Gothic" w:hAnsi="Century Gothic"/>
          <w:b/>
          <w:bCs/>
          <w:lang w:val="en-GB"/>
        </w:rPr>
        <w:t xml:space="preserve">THE LEADING PARTNER </w:t>
      </w:r>
      <w:r>
        <w:rPr>
          <w:rFonts w:ascii="Century Gothic" w:hAnsi="Century Gothic"/>
          <w:lang w:val="en-GB"/>
        </w:rPr>
        <w:t>is the economic entity in the partnership offer, which, in the event of obtaining the contract, will accept obligations, instructions and payments from the client on behalf and for the account of all partners, unless the partners agree otherwise in the partnership agreement. The leading partner, like the other partners, is responsible to the client for the execution of the public contract in its entirety. The leading partner is authorised to sign the joint offer by the partners, and they provide statements of consent and agreement with the client's requirements.</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Pr>
          <w:rFonts w:ascii="Century Gothic" w:hAnsi="Century Gothic"/>
          <w:b/>
          <w:bCs/>
          <w:lang w:val="en-GB"/>
        </w:rPr>
        <w:t xml:space="preserve">PARTNERS, </w:t>
      </w:r>
      <w:r>
        <w:rPr>
          <w:rFonts w:ascii="Century Gothic" w:hAnsi="Century Gothic"/>
          <w:lang w:val="en-GB"/>
        </w:rPr>
        <w:t>who are not also the leading partner, are economic entities that, in the case of acquiring the contract, carry out the obligations from the contract indirectly through the instructions of the leading partner, unless the partners agree otherwise in the partnership contract.</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Submitting an offer with subcontractors</w:t>
      </w:r>
    </w:p>
    <w:p w14:paraId="0258B688"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According to the provisions of ZJN-3, a subcontractor is an economic entity that is a legal or natural person, and which supplies goods or performs a service or construction that is directly related to the subject of the public procurement for the tenderer with whom the client concludes a contract according to ZJN-3.</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Pr>
          <w:rFonts w:ascii="Century Gothic" w:hAnsi="Century Gothic"/>
          <w:lang w:val="en-GB"/>
        </w:rPr>
        <w:t>If the tenderer will perform the public procurement with subcontractors, they must in the application or offer:</w:t>
      </w:r>
    </w:p>
    <w:p w14:paraId="1B1B3082" w14:textId="1347BF33" w:rsidR="00110C9C" w:rsidRDefault="0000089A" w:rsidP="000C5AD5">
      <w:pPr>
        <w:pStyle w:val="Odstavekseznama"/>
        <w:numPr>
          <w:ilvl w:val="0"/>
          <w:numId w:val="16"/>
        </w:numPr>
        <w:spacing w:line="276" w:lineRule="auto"/>
        <w:jc w:val="both"/>
        <w:rPr>
          <w:rFonts w:ascii="Century Gothic" w:hAnsi="Century Gothic"/>
        </w:rPr>
      </w:pPr>
      <w:r>
        <w:rPr>
          <w:rFonts w:ascii="Century Gothic" w:hAnsi="Century Gothic"/>
          <w:lang w:val="en-GB"/>
        </w:rPr>
        <w:t xml:space="preserve">list all subcontractors, their contact information, legal representatives and each part of the public contract that they intend to subcontract on the </w:t>
      </w:r>
      <w:r>
        <w:rPr>
          <w:rFonts w:ascii="Century Gothic" w:hAnsi="Century Gothic"/>
          <w:b/>
          <w:bCs/>
          <w:lang w:val="en-GB"/>
        </w:rPr>
        <w:t>FORM</w:t>
      </w:r>
      <w:r>
        <w:rPr>
          <w:rFonts w:ascii="Century Gothic" w:hAnsi="Century Gothic"/>
          <w:lang w:val="en-GB"/>
        </w:rPr>
        <w:t>-</w:t>
      </w:r>
      <w:r>
        <w:rPr>
          <w:rFonts w:ascii="Century Gothic" w:hAnsi="Century Gothic"/>
          <w:b/>
          <w:bCs/>
          <w:lang w:val="en-GB"/>
        </w:rPr>
        <w:t xml:space="preserve">Offer </w:t>
      </w:r>
      <w:r>
        <w:rPr>
          <w:rFonts w:ascii="Century Gothic" w:hAnsi="Century Gothic"/>
          <w:lang w:val="en-GB"/>
        </w:rPr>
        <w:t>form,</w:t>
      </w:r>
    </w:p>
    <w:p w14:paraId="14289302" w14:textId="48296DB2"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lang w:val="en-GB"/>
        </w:rPr>
        <w:t xml:space="preserve">submit </w:t>
      </w:r>
      <w:r>
        <w:rPr>
          <w:rFonts w:ascii="Century Gothic" w:hAnsi="Century Gothic"/>
          <w:b/>
          <w:bCs/>
          <w:lang w:val="en-GB"/>
        </w:rPr>
        <w:t>ESPD forms</w:t>
      </w:r>
      <w:r>
        <w:rPr>
          <w:rFonts w:ascii="Century Gothic" w:hAnsi="Century Gothic"/>
          <w:lang w:val="en-GB"/>
        </w:rPr>
        <w:t xml:space="preserve"> for each of the subcontractors,</w:t>
      </w:r>
    </w:p>
    <w:p w14:paraId="6DB87705" w14:textId="5C292168"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lang w:val="en-GB"/>
        </w:rPr>
        <w:t xml:space="preserve">if the subcontractor requests direct payment, submit the form </w:t>
      </w:r>
      <w:r>
        <w:rPr>
          <w:rFonts w:ascii="Century Gothic" w:hAnsi="Century Gothic"/>
          <w:b/>
          <w:bCs/>
          <w:lang w:val="en-GB"/>
        </w:rPr>
        <w:t>FORM-Declaration of the subcontractor</w:t>
      </w:r>
      <w:r>
        <w:rPr>
          <w:rFonts w:ascii="Century Gothic" w:hAnsi="Century Gothic"/>
          <w:lang w:val="en-GB"/>
        </w:rPr>
        <w:t xml:space="preserve"> and </w:t>
      </w:r>
      <w:r>
        <w:rPr>
          <w:rFonts w:ascii="Century Gothic" w:hAnsi="Century Gothic"/>
          <w:b/>
          <w:bCs/>
          <w:lang w:val="en-GB"/>
        </w:rPr>
        <w:t>FORM-Participation.</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lang w:val="en-GB"/>
        </w:rPr>
        <w:lastRenderedPageBreak/>
        <w:t>In the event that the tenderer appoints personnel who are not employed by the tenderer or partner to fulfil the conditions regarding education and professional qualifications, the individual (natural person) or company where the latter is employed must be appointed as a subcontractor.</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Pr>
          <w:rFonts w:ascii="Century Gothic" w:hAnsi="Century Gothic"/>
          <w:lang w:val="en-GB"/>
        </w:rPr>
        <w:t xml:space="preserve">The deadlines for payments to the main contractor and their subcontractors, if they require direct payments, are the same. </w:t>
      </w:r>
    </w:p>
    <w:p w14:paraId="7F3B388E" w14:textId="77777777" w:rsidR="009658BC" w:rsidRPr="00855C43" w:rsidRDefault="009658BC" w:rsidP="009658BC">
      <w:pPr>
        <w:spacing w:line="276" w:lineRule="auto"/>
        <w:jc w:val="both"/>
        <w:rPr>
          <w:rFonts w:ascii="Century Gothic" w:hAnsi="Century Gothic"/>
        </w:rPr>
      </w:pPr>
    </w:p>
    <w:p w14:paraId="1DF5A64F"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Variant offers</w:t>
      </w:r>
    </w:p>
    <w:p w14:paraId="73F9EEF3" w14:textId="77777777" w:rsidR="009658BC" w:rsidRPr="00855C43" w:rsidRDefault="009658BC" w:rsidP="009658BC">
      <w:pPr>
        <w:spacing w:line="276" w:lineRule="auto"/>
        <w:ind w:left="284"/>
        <w:jc w:val="both"/>
        <w:rPr>
          <w:rFonts w:ascii="Century Gothic" w:hAnsi="Century Gothic"/>
        </w:rPr>
      </w:pPr>
      <w:r>
        <w:rPr>
          <w:rFonts w:ascii="Century Gothic" w:hAnsi="Century Gothic"/>
          <w:lang w:val="en-GB"/>
        </w:rPr>
        <w:t>The client does not allow the submission of a variant offer.</w:t>
      </w:r>
    </w:p>
    <w:p w14:paraId="5650E0B4" w14:textId="77777777" w:rsidR="009658BC" w:rsidRPr="00855C43" w:rsidRDefault="009658BC" w:rsidP="009658BC">
      <w:pPr>
        <w:spacing w:line="276" w:lineRule="auto"/>
        <w:ind w:left="284"/>
        <w:jc w:val="both"/>
        <w:rPr>
          <w:rFonts w:ascii="Century Gothic" w:hAnsi="Century Gothic"/>
        </w:rPr>
      </w:pPr>
      <w:r>
        <w:rPr>
          <w:rFonts w:ascii="Century Gothic" w:hAnsi="Century Gothic"/>
          <w:lang w:val="en-GB"/>
        </w:rPr>
        <w:t>A tender that contains a variant offer will be excluded from the public procurement process as inadmissible.</w:t>
      </w:r>
    </w:p>
    <w:p w14:paraId="3BF9F510" w14:textId="77777777" w:rsidR="009658BC" w:rsidRPr="00855C43" w:rsidRDefault="009658BC"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LIMITATIONS TO COOPERATION</w:t>
      </w:r>
    </w:p>
    <w:p w14:paraId="798AD575"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Each tenderer can submit or appear as a partner in only one offer. A tenderer who acts as a partner in more than one offer, regardless of whether they act independently or as a partner, is disqualified from all offers in which they appear, unless the verification shows that the applications were made independently and that there is no risk of a negative impact on competition among tenderers.</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REVIEW AND ASSESSMENT OF TENDERS</w:t>
      </w:r>
    </w:p>
    <w:p w14:paraId="173EE303"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 xml:space="preserve">When reviewing and evaluating tenders and offers, the client may ask the tenderer or tenderers to provide explanations or additional proof of fulfilment of individual requirements and conditions from the tender documentation.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If the information or documentation that the tenderers must submit is or appears to be incomplete or incorrect, or if individual documents are missing, the client may request that the tenderer or tenderers submit missing documents or supplement, correct or clarify relevant information or documentation within a reasonable time, provided that such a request is fully consistent with the principles of equal treatment and transparency. In such cases, the client will act in accordance with the provisions of Article 89 of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Pr>
          <w:rFonts w:ascii="Century Gothic" w:hAnsi="Century Gothic"/>
          <w:lang w:val="en-GB"/>
        </w:rPr>
        <w:t>When verifying compliance with the requirements of the tender documentation, the client may request from the tenderers or the tenderer additional authorisations to obtain data from official records, which they would need when verifying data from such records. When verifying data from official records, the client will take into account all supporting documents and documents that will be issued after the deadline for submission of tenders or no more than 30 days before the deadline for submission of tenders, if the tenderer themselves submits them in the tender. In the event of an extension of the deadline for submission of tenders, the client will, unless expressly determined otherwise for individual evidence, check the validity of the evidence taking into account the originally determined deadline for submission of tenders.</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Pr>
          <w:rFonts w:ascii="Century Gothic" w:hAnsi="Century Gothic"/>
          <w:lang w:val="en-GB"/>
        </w:rPr>
        <w:t>In the event that the tenderer does not provide explanations, additional evidence or authorisations at the client's request, the client will reject the tender or offer as inadmissible.</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The client will forward requests for additional explanations, additions or changes to the offer, as well as requests for additional evidence, to the tenderers within the "S-Procurement" information system. Tenderers must also provide any response to the client's submitted request within the "S-Procurement" information system.</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OBLIGATION TO SUBMIT DATA BEFORE CONCLUSION OF CONTRACT</w:t>
      </w:r>
    </w:p>
    <w:p w14:paraId="4455AB36" w14:textId="672FF268" w:rsidR="007B5A0B" w:rsidRPr="00855C43" w:rsidRDefault="007B5A0B" w:rsidP="008A51A1">
      <w:pPr>
        <w:widowControl w:val="0"/>
        <w:spacing w:line="276" w:lineRule="auto"/>
        <w:ind w:left="284"/>
        <w:jc w:val="both"/>
        <w:rPr>
          <w:rFonts w:ascii="Century Gothic" w:hAnsi="Century Gothic"/>
        </w:rPr>
      </w:pPr>
      <w:r>
        <w:rPr>
          <w:rFonts w:ascii="Century Gothic" w:hAnsi="Century Gothic"/>
          <w:lang w:val="en-GB"/>
        </w:rPr>
        <w:t xml:space="preserve">Before concluding the contract, if the selected tenderer did not already submit the data at the stage of submitting the tender, the following data must be provided at the customer's request within 8 days </w:t>
      </w:r>
      <w:r>
        <w:rPr>
          <w:rFonts w:ascii="Century Gothic" w:hAnsi="Century Gothic"/>
          <w:lang w:val="en-GB"/>
        </w:rPr>
        <w:lastRenderedPageBreak/>
        <w:t>of receipt of the request:</w:t>
      </w:r>
    </w:p>
    <w:p w14:paraId="2595FCE7"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Pr>
          <w:rFonts w:ascii="Century Gothic" w:hAnsi="Century Gothic"/>
          <w:lang w:val="en-GB"/>
        </w:rPr>
        <w:t>the tenderer’s founders, partners, including silent partners, shareholders, limited partners or other owners and data on the ownership shares of the aforementioned persons,</w:t>
      </w:r>
    </w:p>
    <w:p w14:paraId="454EE446" w14:textId="77929B92" w:rsidR="007B5A0B" w:rsidRDefault="007B5A0B" w:rsidP="000C5AD5">
      <w:pPr>
        <w:pStyle w:val="Odstavekseznama"/>
        <w:widowControl w:val="0"/>
        <w:numPr>
          <w:ilvl w:val="0"/>
          <w:numId w:val="11"/>
        </w:numPr>
        <w:spacing w:line="276" w:lineRule="auto"/>
        <w:jc w:val="both"/>
        <w:rPr>
          <w:rFonts w:ascii="Century Gothic" w:hAnsi="Century Gothic"/>
        </w:rPr>
      </w:pPr>
      <w:r>
        <w:rPr>
          <w:rFonts w:ascii="Century Gothic" w:hAnsi="Century Gothic"/>
          <w:lang w:val="en-GB"/>
        </w:rPr>
        <w:t>economic entities which, according to the provisions of the law governing economic companies, are considered to be related companies,</w:t>
      </w:r>
    </w:p>
    <w:p w14:paraId="4E671A10" w14:textId="5F538119" w:rsidR="00B2034A" w:rsidRPr="00B2034A" w:rsidRDefault="00B2034A" w:rsidP="00B2034A">
      <w:pPr>
        <w:pStyle w:val="Odstavekseznama"/>
        <w:widowControl w:val="0"/>
        <w:numPr>
          <w:ilvl w:val="0"/>
          <w:numId w:val="11"/>
        </w:numPr>
        <w:spacing w:line="276" w:lineRule="auto"/>
        <w:jc w:val="both"/>
        <w:rPr>
          <w:rFonts w:ascii="Century Gothic" w:hAnsi="Century Gothic"/>
        </w:rPr>
      </w:pPr>
      <w:r>
        <w:rPr>
          <w:rFonts w:ascii="Century Gothic" w:hAnsi="Century Gothic"/>
          <w:szCs w:val="20"/>
          <w:lang w:val="en-GB"/>
        </w:rPr>
        <w:t xml:space="preserve">that the circumstances to which restrictions on doing business with the client do not apply, or that the natural and legal persons listed in the first and second indents of this point </w:t>
      </w:r>
      <w:r>
        <w:rPr>
          <w:rFonts w:ascii="Century Gothic" w:hAnsi="Century Gothic"/>
          <w:b/>
          <w:bCs/>
          <w:caps/>
          <w:szCs w:val="20"/>
          <w:lang w:val="en-GB"/>
        </w:rPr>
        <w:t xml:space="preserve"> </w:t>
      </w:r>
      <w:r>
        <w:rPr>
          <w:rFonts w:ascii="Century Gothic" w:hAnsi="Century Gothic"/>
          <w:szCs w:val="20"/>
          <w:lang w:val="en-GB"/>
        </w:rPr>
        <w:t>are not related to officials at the client or</w:t>
      </w:r>
      <w:r>
        <w:rPr>
          <w:rFonts w:ascii="Century Gothic" w:hAnsi="Century Gothic"/>
          <w:b/>
          <w:bCs/>
          <w:caps/>
          <w:szCs w:val="20"/>
          <w:lang w:val="en-GB"/>
        </w:rPr>
        <w:t xml:space="preserve"> </w:t>
      </w:r>
      <w:r>
        <w:rPr>
          <w:rFonts w:ascii="Century Gothic" w:hAnsi="Century Gothic"/>
          <w:szCs w:val="20"/>
          <w:lang w:val="en-GB"/>
        </w:rPr>
        <w:t xml:space="preserve"> are family members of officials in the manner specified in the first paragraph of Article 35 of the Integrity and Prevention of Corruption Act (</w:t>
      </w:r>
      <w:proofErr w:type="spellStart"/>
      <w:r>
        <w:rPr>
          <w:rFonts w:ascii="Century Gothic" w:hAnsi="Century Gothic"/>
          <w:szCs w:val="20"/>
          <w:lang w:val="en-GB"/>
        </w:rPr>
        <w:t>ZIntPK</w:t>
      </w:r>
      <w:proofErr w:type="spellEnd"/>
      <w:r>
        <w:rPr>
          <w:rFonts w:ascii="Century Gothic" w:hAnsi="Century Gothic"/>
          <w:szCs w:val="20"/>
          <w:lang w:val="en-GB"/>
        </w:rPr>
        <w:t>)</w:t>
      </w:r>
      <w:r>
        <w:rPr>
          <w:rFonts w:ascii="Century Gothic" w:hAnsi="Century Gothic"/>
          <w:lang w:val="en-GB"/>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lang w:val="en-GB"/>
        </w:rPr>
        <w:t>Legal protection in the public procurement process</w:t>
      </w:r>
    </w:p>
    <w:p w14:paraId="0B652902"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A request for revision, which refers to the content of the announcement and/or the tender documentation, can be submitted no later than ten working days from the date of publication of the public procurement notice or the availability of documentation related to the awarding of the public procurement contract. A request for revision cannot be filed after this deadline.</w:t>
      </w:r>
    </w:p>
    <w:p w14:paraId="42E2ECEC" w14:textId="77777777" w:rsidR="007B5A0B" w:rsidRPr="00855C43" w:rsidRDefault="007B5A0B" w:rsidP="008A51A1">
      <w:pPr>
        <w:spacing w:line="276" w:lineRule="auto"/>
        <w:ind w:left="284"/>
        <w:jc w:val="both"/>
        <w:rPr>
          <w:rFonts w:ascii="Century Gothic" w:hAnsi="Century Gothic"/>
        </w:rPr>
      </w:pPr>
    </w:p>
    <w:p w14:paraId="64B221CD" w14:textId="57191059" w:rsidR="005F45CA" w:rsidRPr="00855C43" w:rsidRDefault="005F45CA" w:rsidP="005F45CA">
      <w:pPr>
        <w:spacing w:line="276" w:lineRule="auto"/>
        <w:ind w:left="284"/>
        <w:jc w:val="both"/>
        <w:rPr>
          <w:rFonts w:ascii="Century Gothic" w:hAnsi="Century Gothic"/>
        </w:rPr>
      </w:pPr>
      <w:r>
        <w:rPr>
          <w:rFonts w:ascii="Century Gothic" w:hAnsi="Century Gothic"/>
          <w:lang w:val="en-GB"/>
        </w:rPr>
        <w:t xml:space="preserve">The request for revision is served directly through the </w:t>
      </w:r>
      <w:proofErr w:type="spellStart"/>
      <w:r>
        <w:rPr>
          <w:rFonts w:ascii="Century Gothic" w:hAnsi="Century Gothic"/>
          <w:lang w:val="en-GB"/>
        </w:rPr>
        <w:t>eRevizija</w:t>
      </w:r>
      <w:proofErr w:type="spellEnd"/>
      <w:r>
        <w:rPr>
          <w:rFonts w:ascii="Century Gothic" w:hAnsi="Century Gothic"/>
          <w:lang w:val="en-GB"/>
        </w:rPr>
        <w:t xml:space="preserve"> portal. The information that a request for revision has been submitted is immediately and automatically published via the </w:t>
      </w:r>
      <w:proofErr w:type="spellStart"/>
      <w:r>
        <w:rPr>
          <w:rFonts w:ascii="Century Gothic" w:hAnsi="Century Gothic"/>
          <w:lang w:val="en-GB"/>
        </w:rPr>
        <w:t>eRevizija</w:t>
      </w:r>
      <w:proofErr w:type="spellEnd"/>
      <w:r>
        <w:rPr>
          <w:rFonts w:ascii="Century Gothic" w:hAnsi="Century Gothic"/>
          <w:lang w:val="en-GB"/>
        </w:rPr>
        <w:t xml:space="preserve"> portal in the public procurement file on the Public Procurement Portal. If, due to technical problems, the </w:t>
      </w:r>
      <w:proofErr w:type="spellStart"/>
      <w:r>
        <w:rPr>
          <w:rFonts w:ascii="Century Gothic" w:hAnsi="Century Gothic"/>
          <w:lang w:val="en-GB"/>
        </w:rPr>
        <w:t>eRevizija</w:t>
      </w:r>
      <w:proofErr w:type="spellEnd"/>
      <w:r>
        <w:rPr>
          <w:rFonts w:ascii="Century Gothic" w:hAnsi="Century Gothic"/>
          <w:lang w:val="en-GB"/>
        </w:rPr>
        <w:t xml:space="preserve"> portal does not work before the end of the individual deadline, information or documents can be submitted in writing directly to the client or by registered mail with return receipt at the latest by the end of the next working day after the end of the deadline. In this case, they can also be submitted electronically, via the S-Procurement information system, within the same deadline. In this case, the information or document must be signed with a secure electronic signature verified by a qualified certificate.</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Pr>
          <w:rFonts w:ascii="Century Gothic" w:hAnsi="Century Gothic"/>
          <w:lang w:val="en-GB"/>
        </w:rPr>
        <w:t>The applicant must attach to the request for revision or state:</w:t>
      </w:r>
    </w:p>
    <w:p w14:paraId="51000128" w14:textId="77777777" w:rsidR="007B5A0B" w:rsidRPr="00855C43" w:rsidRDefault="007B5A0B" w:rsidP="000C5AD5">
      <w:pPr>
        <w:pStyle w:val="BULLETSTEXT10pt"/>
        <w:numPr>
          <w:ilvl w:val="0"/>
          <w:numId w:val="6"/>
        </w:numPr>
        <w:spacing w:line="276" w:lineRule="auto"/>
        <w:jc w:val="both"/>
        <w:rPr>
          <w:rFonts w:ascii="Century Gothic" w:hAnsi="Century Gothic"/>
        </w:rPr>
      </w:pPr>
      <w:r>
        <w:rPr>
          <w:rFonts w:ascii="Century Gothic" w:hAnsi="Century Gothic"/>
          <w:lang w:val="en-GB"/>
        </w:rPr>
        <w:t>the name and address of the applicant (hereinafter: applicant) and a contact person,</w:t>
      </w:r>
    </w:p>
    <w:p w14:paraId="08394183" w14:textId="77777777" w:rsidR="007B5A0B" w:rsidRPr="00855C43" w:rsidRDefault="007B5A0B" w:rsidP="000C5AD5">
      <w:pPr>
        <w:pStyle w:val="BULLETSTEXT10pt"/>
        <w:numPr>
          <w:ilvl w:val="0"/>
          <w:numId w:val="6"/>
        </w:numPr>
        <w:spacing w:line="276" w:lineRule="auto"/>
        <w:jc w:val="both"/>
        <w:rPr>
          <w:rFonts w:ascii="Century Gothic" w:hAnsi="Century Gothic"/>
        </w:rPr>
      </w:pPr>
      <w:r>
        <w:rPr>
          <w:rFonts w:ascii="Century Gothic" w:hAnsi="Century Gothic"/>
          <w:lang w:val="en-GB"/>
        </w:rPr>
        <w:t>the name of the client,</w:t>
      </w:r>
    </w:p>
    <w:p w14:paraId="1792FA3C" w14:textId="77777777" w:rsidR="007B5A0B" w:rsidRPr="00855C43" w:rsidRDefault="007B5A0B" w:rsidP="000C5AD5">
      <w:pPr>
        <w:pStyle w:val="BULLETSTEXT10pt"/>
        <w:numPr>
          <w:ilvl w:val="0"/>
          <w:numId w:val="6"/>
        </w:numPr>
        <w:spacing w:line="276" w:lineRule="auto"/>
        <w:jc w:val="both"/>
        <w:rPr>
          <w:rFonts w:ascii="Century Gothic" w:hAnsi="Century Gothic"/>
        </w:rPr>
      </w:pPr>
      <w:r>
        <w:rPr>
          <w:rFonts w:ascii="Century Gothic" w:hAnsi="Century Gothic"/>
          <w:lang w:val="en-GB"/>
        </w:rPr>
        <w:t>the public procurement code,</w:t>
      </w:r>
    </w:p>
    <w:p w14:paraId="7C9699BF" w14:textId="77777777" w:rsidR="007B5A0B" w:rsidRPr="00855C43" w:rsidRDefault="007B5A0B" w:rsidP="000C5AD5">
      <w:pPr>
        <w:pStyle w:val="BULLETSTEXT10pt"/>
        <w:numPr>
          <w:ilvl w:val="0"/>
          <w:numId w:val="6"/>
        </w:numPr>
        <w:spacing w:line="276" w:lineRule="auto"/>
        <w:jc w:val="both"/>
        <w:rPr>
          <w:rFonts w:ascii="Century Gothic" w:hAnsi="Century Gothic"/>
        </w:rPr>
      </w:pPr>
      <w:r>
        <w:rPr>
          <w:rFonts w:ascii="Century Gothic" w:hAnsi="Century Gothic"/>
          <w:lang w:val="en-GB"/>
        </w:rPr>
        <w:t>the subject of the public procurement;</w:t>
      </w:r>
    </w:p>
    <w:p w14:paraId="38953F4E" w14:textId="77777777" w:rsidR="007B5A0B" w:rsidRPr="00855C43" w:rsidRDefault="007B5A0B" w:rsidP="000C5AD5">
      <w:pPr>
        <w:pStyle w:val="BULLETSTEXT10pt"/>
        <w:numPr>
          <w:ilvl w:val="0"/>
          <w:numId w:val="6"/>
        </w:numPr>
        <w:spacing w:line="276" w:lineRule="auto"/>
        <w:jc w:val="both"/>
        <w:rPr>
          <w:rFonts w:ascii="Century Gothic" w:hAnsi="Century Gothic"/>
        </w:rPr>
      </w:pPr>
      <w:r>
        <w:rPr>
          <w:rFonts w:ascii="Century Gothic" w:hAnsi="Century Gothic"/>
          <w:lang w:val="en-GB"/>
        </w:rPr>
        <w:t>authorisation for representation in the pre-revision and revision procedure, if the applicant appears with an authorised representative;</w:t>
      </w:r>
    </w:p>
    <w:p w14:paraId="50AA642F" w14:textId="2A1D44B1" w:rsidR="007B5A0B" w:rsidRPr="008C2AE8" w:rsidRDefault="007B5A0B" w:rsidP="000C5AD5">
      <w:pPr>
        <w:pStyle w:val="BULLETSTEXT10pt"/>
        <w:numPr>
          <w:ilvl w:val="0"/>
          <w:numId w:val="6"/>
        </w:numPr>
        <w:spacing w:line="276" w:lineRule="auto"/>
        <w:jc w:val="both"/>
        <w:rPr>
          <w:rFonts w:ascii="Century Gothic" w:hAnsi="Century Gothic"/>
        </w:rPr>
      </w:pPr>
      <w:r>
        <w:rPr>
          <w:rFonts w:ascii="Century Gothic" w:hAnsi="Century Gothic"/>
          <w:lang w:val="en-GB"/>
        </w:rPr>
        <w:t>confirmation of the payment of the tax in the amount of EUR 4,000 to account SI56 0110 0100 0358 802 (reference 16110-7111290-XXXXXXXX, where XXXXXX is the order notification number from the Public Procurement Portal, which is given in the form JXXXXXX/20XX-B01).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Pr>
          <w:rFonts w:ascii="Century Gothic" w:hAnsi="Century Gothic"/>
          <w:lang w:val="en-GB"/>
        </w:rPr>
        <w:t>After the expiration of the deadline set for the submission of tenders, the applicant cannot cite violations that were known to them or should have been known to them before the expiration of this deadline, but nevertheless did not submit a request for revision before the deadline set for the submission of tenders, except in cases where they prove that the alleged violations could not objectively be established before that moment.</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AD326AC" w14:textId="55D0DBBF" w:rsidR="00022CE6" w:rsidRDefault="007B5A0B" w:rsidP="00A66A0D">
      <w:pPr>
        <w:spacing w:line="276" w:lineRule="auto"/>
        <w:ind w:left="284"/>
        <w:jc w:val="both"/>
        <w:rPr>
          <w:rFonts w:ascii="Century Gothic" w:hAnsi="Century Gothic"/>
          <w:b/>
          <w:caps/>
          <w:color w:val="7F7F7F"/>
          <w:sz w:val="28"/>
          <w:szCs w:val="28"/>
          <w:u w:val="single"/>
        </w:rPr>
      </w:pPr>
      <w:r>
        <w:rPr>
          <w:rFonts w:ascii="Century Gothic" w:hAnsi="Century Gothic"/>
          <w:lang w:val="en-GB"/>
        </w:rPr>
        <w:t>A request for legal protection relating to the content of the announcement, invitation to tender or documentation related to the award of a public contract is not admissible if the applicant or other potential tenderer could have alerted the client through the "S-Procurement" system or the public procurement portal of the alleged violation, but they did not use this option. It is considered that the applicant or other possible tenderer could point out the alleged violation through the "S-Procurement" system or the public procurement portal if a notice of the order was published in the "S-Procurement" system or on the public procurement portal during the public procurement process, on the basis of which tenderers submit tenders.</w:t>
      </w:r>
      <w:r w:rsidR="00022CE6">
        <w:rPr>
          <w:rFonts w:ascii="Century Gothic" w:hAnsi="Century Gothic"/>
          <w:lang w:val="en-GB"/>
        </w:rPr>
        <w:br w:type="page"/>
      </w:r>
    </w:p>
    <w:p w14:paraId="6500664D" w14:textId="2B9AC061" w:rsidR="00923FD2" w:rsidRPr="00855C43" w:rsidRDefault="00F0121D" w:rsidP="00923FD2">
      <w:pPr>
        <w:pStyle w:val="PODNASLOV"/>
        <w:spacing w:after="0" w:line="276" w:lineRule="auto"/>
        <w:jc w:val="both"/>
        <w:outlineLvl w:val="0"/>
        <w:rPr>
          <w:rFonts w:ascii="Century Gothic" w:hAnsi="Century Gothic"/>
        </w:rPr>
      </w:pPr>
      <w:r>
        <w:rPr>
          <w:rFonts w:ascii="Century Gothic" w:hAnsi="Century Gothic"/>
          <w:bCs/>
          <w:lang w:val="en-GB"/>
        </w:rPr>
        <w:lastRenderedPageBreak/>
        <w:t>B) Criterion for selecting the most favourable tenderer</w:t>
      </w:r>
    </w:p>
    <w:p w14:paraId="0ACF829A" w14:textId="77777777" w:rsidR="00192E2D" w:rsidRDefault="00192E2D" w:rsidP="008A51A1">
      <w:pPr>
        <w:spacing w:line="276" w:lineRule="auto"/>
        <w:ind w:left="284"/>
        <w:jc w:val="both"/>
        <w:rPr>
          <w:rFonts w:ascii="Century Gothic" w:hAnsi="Century Gothic"/>
          <w:b/>
        </w:rPr>
      </w:pPr>
    </w:p>
    <w:p w14:paraId="70CD69B3" w14:textId="77777777" w:rsidR="00C2789D" w:rsidRPr="00F61C29" w:rsidRDefault="00C2789D" w:rsidP="00C2789D">
      <w:pPr>
        <w:spacing w:line="276" w:lineRule="auto"/>
        <w:ind w:left="284"/>
        <w:jc w:val="both"/>
        <w:rPr>
          <w:rFonts w:ascii="Century Gothic" w:hAnsi="Century Gothic"/>
        </w:rPr>
      </w:pPr>
      <w:bookmarkStart w:id="9" w:name="_Hlk19256958"/>
      <w:r>
        <w:rPr>
          <w:rFonts w:ascii="Century Gothic" w:hAnsi="Century Gothic"/>
          <w:b/>
          <w:bCs/>
          <w:lang w:val="en-GB"/>
        </w:rPr>
        <w:t>The criterion for selection is the economically most advantageous tender.</w:t>
      </w:r>
    </w:p>
    <w:p w14:paraId="6BFD172F" w14:textId="77777777" w:rsidR="00C2789D" w:rsidRDefault="00C2789D" w:rsidP="00C2789D">
      <w:pPr>
        <w:spacing w:line="276" w:lineRule="auto"/>
        <w:ind w:left="284"/>
        <w:jc w:val="both"/>
        <w:rPr>
          <w:rFonts w:ascii="Century Gothic" w:hAnsi="Century Gothic"/>
        </w:rPr>
      </w:pPr>
      <w:r>
        <w:rPr>
          <w:rFonts w:ascii="Century Gothic" w:hAnsi="Century Gothic"/>
          <w:lang w:val="en-GB"/>
        </w:rPr>
        <w:t>The tender that receives the most points in the sum of subscales A and B will be selected as the most favourable tender. The maximum number of points achieved is 100 points.</w:t>
      </w:r>
    </w:p>
    <w:p w14:paraId="676F4588" w14:textId="77777777" w:rsidR="00C2789D" w:rsidRDefault="00C2789D" w:rsidP="00C2789D">
      <w:pPr>
        <w:spacing w:line="276" w:lineRule="auto"/>
        <w:ind w:left="284"/>
        <w:jc w:val="both"/>
        <w:rPr>
          <w:rFonts w:ascii="Century Gothic" w:hAnsi="Century Gothic"/>
        </w:rPr>
      </w:pPr>
    </w:p>
    <w:p w14:paraId="32CB5C22" w14:textId="77777777" w:rsidR="00C2789D" w:rsidRPr="00204D6C" w:rsidRDefault="00C2789D" w:rsidP="00C2789D">
      <w:pPr>
        <w:spacing w:line="276" w:lineRule="auto"/>
        <w:ind w:left="284"/>
        <w:jc w:val="both"/>
        <w:rPr>
          <w:rFonts w:ascii="Century Gothic" w:hAnsi="Century Gothic"/>
        </w:rPr>
      </w:pPr>
      <w:r>
        <w:rPr>
          <w:rFonts w:ascii="Century Gothic" w:hAnsi="Century Gothic"/>
          <w:lang w:val="en-GB"/>
        </w:rPr>
        <w:t>In the event that several admissible tenders receive the same highest total number of points, rounded to two decimal places, the client will choose the tenderer that offers the lowest price in EUR excluding VAT, rounded to two decimal places. If the total offered price in both tenders is the same, the client will choose the tender that arrived first.</w:t>
      </w:r>
    </w:p>
    <w:p w14:paraId="3E9A4324" w14:textId="77777777" w:rsidR="00C2789D" w:rsidRPr="00204D6C" w:rsidRDefault="00C2789D" w:rsidP="00C2789D">
      <w:pPr>
        <w:spacing w:line="276" w:lineRule="auto"/>
        <w:jc w:val="both"/>
        <w:rPr>
          <w:rFonts w:ascii="Century Gothic" w:eastAsiaTheme="minorEastAsia" w:hAnsi="Century Gothic"/>
        </w:rPr>
      </w:pPr>
    </w:p>
    <w:p w14:paraId="3F0E9E29" w14:textId="3BBE7F30" w:rsidR="00C2789D" w:rsidRPr="00204D6C" w:rsidRDefault="00C2789D" w:rsidP="00C2789D">
      <w:pPr>
        <w:pStyle w:val="Odstavekseznama"/>
        <w:numPr>
          <w:ilvl w:val="0"/>
          <w:numId w:val="13"/>
        </w:numPr>
        <w:spacing w:line="276" w:lineRule="auto"/>
        <w:jc w:val="both"/>
        <w:rPr>
          <w:rFonts w:ascii="Century Gothic" w:eastAsiaTheme="minorEastAsia" w:hAnsi="Century Gothic"/>
          <w:b/>
        </w:rPr>
      </w:pPr>
      <w:r>
        <w:rPr>
          <w:rFonts w:ascii="Century Gothic" w:eastAsiaTheme="minorEastAsia" w:hAnsi="Century Gothic"/>
          <w:b/>
          <w:bCs/>
          <w:lang w:val="en-GB"/>
        </w:rPr>
        <w:t>TOTAL PRICE OFFERED (max. 80 points)</w:t>
      </w:r>
    </w:p>
    <w:p w14:paraId="2ED65BD2" w14:textId="77777777" w:rsidR="00C2789D" w:rsidRPr="00D7624D" w:rsidRDefault="00C2789D" w:rsidP="00C2789D">
      <w:pPr>
        <w:spacing w:line="276" w:lineRule="auto"/>
        <w:ind w:left="284"/>
        <w:jc w:val="both"/>
        <w:rPr>
          <w:rFonts w:ascii="Century Gothic" w:hAnsi="Century Gothic"/>
        </w:rPr>
      </w:pPr>
      <w:r>
        <w:rPr>
          <w:rFonts w:ascii="Century Gothic" w:hAnsi="Century Gothic"/>
          <w:lang w:val="en-GB"/>
        </w:rPr>
        <w:t>The tenderer who offers the lowest price in EUR without VAT, rounded to two decimal places, will receive the highest number of points according to this sub-criterion. Other tenders receive a relatively lower number of points in relation to the offered price according to this criterion, based on the formula:</w:t>
      </w:r>
    </w:p>
    <w:p w14:paraId="708D415B" w14:textId="77777777" w:rsidR="00C2789D" w:rsidRPr="00204D6C" w:rsidRDefault="00C2789D" w:rsidP="00C2789D">
      <w:pPr>
        <w:spacing w:line="276" w:lineRule="auto"/>
        <w:ind w:left="284"/>
        <w:jc w:val="both"/>
        <w:rPr>
          <w:rFonts w:ascii="Century Gothic" w:hAnsi="Century Gothic"/>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595"/>
        <w:gridCol w:w="3596"/>
        <w:gridCol w:w="2375"/>
      </w:tblGrid>
      <w:tr w:rsidR="00C2789D" w:rsidRPr="00204D6C" w14:paraId="1430599F" w14:textId="77777777" w:rsidTr="00A43506">
        <w:trPr>
          <w:trHeight w:val="525"/>
          <w:jc w:val="center"/>
        </w:trPr>
        <w:tc>
          <w:tcPr>
            <w:tcW w:w="2796" w:type="dxa"/>
            <w:vMerge w:val="restart"/>
          </w:tcPr>
          <w:p w14:paraId="7611377E" w14:textId="77777777" w:rsidR="00C2789D" w:rsidRPr="00204D6C" w:rsidRDefault="00C2789D" w:rsidP="00A43506">
            <w:pPr>
              <w:keepNext/>
              <w:keepLines/>
              <w:spacing w:line="276" w:lineRule="auto"/>
              <w:jc w:val="center"/>
              <w:rPr>
                <w:rFonts w:ascii="Century Gothic" w:hAnsi="Century Gothic" w:cs="Arial"/>
                <w:b/>
              </w:rPr>
            </w:pPr>
            <w:r>
              <w:rPr>
                <w:b/>
                <w:bCs/>
                <w:lang w:val="en-GB"/>
              </w:rPr>
              <w:tab/>
            </w:r>
          </w:p>
          <w:p w14:paraId="0D8ACB4C" w14:textId="77777777" w:rsidR="00C2789D" w:rsidRPr="00204D6C" w:rsidRDefault="00C2789D" w:rsidP="00A43506">
            <w:pPr>
              <w:keepNext/>
              <w:keepLines/>
              <w:spacing w:line="276" w:lineRule="auto"/>
              <w:jc w:val="center"/>
              <w:rPr>
                <w:rFonts w:ascii="Century Gothic" w:hAnsi="Century Gothic" w:cs="Arial"/>
              </w:rPr>
            </w:pPr>
          </w:p>
          <w:p w14:paraId="20A5D317" w14:textId="77777777" w:rsidR="00C2789D" w:rsidRPr="00204D6C" w:rsidRDefault="00C2789D" w:rsidP="00A43506">
            <w:pPr>
              <w:keepNext/>
              <w:keepLines/>
              <w:spacing w:line="276" w:lineRule="auto"/>
              <w:jc w:val="center"/>
              <w:rPr>
                <w:rFonts w:ascii="Century Gothic" w:hAnsi="Century Gothic" w:cs="Arial"/>
              </w:rPr>
            </w:pPr>
            <w:r>
              <w:rPr>
                <w:rFonts w:ascii="Century Gothic" w:hAnsi="Century Gothic" w:cs="Arial"/>
                <w:lang w:val="en-GB"/>
              </w:rPr>
              <w:t>Number of points based on the criterion "The lowest total offered price in EUR without VAT"</w:t>
            </w:r>
          </w:p>
        </w:tc>
        <w:tc>
          <w:tcPr>
            <w:tcW w:w="595" w:type="dxa"/>
            <w:vMerge w:val="restart"/>
            <w:vAlign w:val="center"/>
          </w:tcPr>
          <w:p w14:paraId="149FE0D7" w14:textId="77777777" w:rsidR="00C2789D" w:rsidRPr="00204D6C" w:rsidRDefault="00C2789D" w:rsidP="00A43506">
            <w:pPr>
              <w:keepNext/>
              <w:keepLines/>
              <w:spacing w:line="276" w:lineRule="auto"/>
              <w:jc w:val="center"/>
              <w:rPr>
                <w:rFonts w:ascii="Century Gothic" w:hAnsi="Century Gothic" w:cs="Arial"/>
              </w:rPr>
            </w:pPr>
          </w:p>
          <w:p w14:paraId="54815685" w14:textId="77777777" w:rsidR="00C2789D" w:rsidRPr="00204D6C" w:rsidRDefault="00C2789D" w:rsidP="00A43506">
            <w:pPr>
              <w:keepNext/>
              <w:keepLines/>
              <w:spacing w:line="276" w:lineRule="auto"/>
              <w:rPr>
                <w:rFonts w:ascii="Century Gothic" w:hAnsi="Century Gothic" w:cs="Arial"/>
              </w:rPr>
            </w:pPr>
            <w:r>
              <w:rPr>
                <w:rFonts w:ascii="Century Gothic" w:hAnsi="Century Gothic" w:cs="Arial"/>
                <w:lang w:val="en-GB"/>
              </w:rPr>
              <w:t>=</w:t>
            </w:r>
          </w:p>
        </w:tc>
        <w:tc>
          <w:tcPr>
            <w:tcW w:w="3596" w:type="dxa"/>
            <w:tcBorders>
              <w:bottom w:val="single" w:sz="4" w:space="0" w:color="auto"/>
            </w:tcBorders>
            <w:vAlign w:val="center"/>
          </w:tcPr>
          <w:p w14:paraId="00E111EC" w14:textId="77777777" w:rsidR="00C2789D" w:rsidRDefault="00C2789D" w:rsidP="00A43506">
            <w:pPr>
              <w:keepNext/>
              <w:keepLines/>
              <w:spacing w:line="276" w:lineRule="auto"/>
              <w:jc w:val="center"/>
              <w:rPr>
                <w:rFonts w:ascii="Century Gothic" w:hAnsi="Century Gothic" w:cs="Arial"/>
              </w:rPr>
            </w:pPr>
          </w:p>
          <w:p w14:paraId="557949E6" w14:textId="77777777" w:rsidR="00C2789D" w:rsidRDefault="00C2789D" w:rsidP="00A43506">
            <w:pPr>
              <w:keepNext/>
              <w:keepLines/>
              <w:spacing w:line="276" w:lineRule="auto"/>
              <w:jc w:val="center"/>
              <w:rPr>
                <w:rFonts w:ascii="Century Gothic" w:hAnsi="Century Gothic" w:cs="Arial"/>
              </w:rPr>
            </w:pPr>
            <w:r>
              <w:rPr>
                <w:rFonts w:ascii="Century Gothic" w:hAnsi="Century Gothic" w:cs="Arial"/>
                <w:lang w:val="en-GB"/>
              </w:rPr>
              <w:t xml:space="preserve">the lowest total price offered </w:t>
            </w:r>
          </w:p>
          <w:p w14:paraId="2914DB1E" w14:textId="77777777" w:rsidR="00C2789D" w:rsidRPr="00204D6C" w:rsidRDefault="00C2789D" w:rsidP="00A43506">
            <w:pPr>
              <w:keepNext/>
              <w:keepLines/>
              <w:spacing w:line="276" w:lineRule="auto"/>
              <w:jc w:val="center"/>
              <w:rPr>
                <w:rFonts w:ascii="Century Gothic" w:hAnsi="Century Gothic" w:cs="Arial"/>
              </w:rPr>
            </w:pPr>
            <w:r>
              <w:rPr>
                <w:rFonts w:ascii="Century Gothic" w:hAnsi="Century Gothic" w:cs="Arial"/>
                <w:lang w:val="en-GB"/>
              </w:rPr>
              <w:t>excluding VAT</w:t>
            </w:r>
          </w:p>
        </w:tc>
        <w:tc>
          <w:tcPr>
            <w:tcW w:w="2375" w:type="dxa"/>
            <w:vMerge w:val="restart"/>
            <w:vAlign w:val="center"/>
          </w:tcPr>
          <w:p w14:paraId="2026D5AF" w14:textId="77777777" w:rsidR="00C2789D" w:rsidRPr="00204D6C" w:rsidRDefault="00C2789D" w:rsidP="00A43506">
            <w:pPr>
              <w:keepNext/>
              <w:keepLines/>
              <w:spacing w:line="276" w:lineRule="auto"/>
              <w:rPr>
                <w:rFonts w:ascii="Century Gothic" w:hAnsi="Century Gothic" w:cs="Arial"/>
              </w:rPr>
            </w:pPr>
          </w:p>
          <w:p w14:paraId="0CE04E81" w14:textId="731B7C20" w:rsidR="00C2789D" w:rsidRPr="00204D6C" w:rsidRDefault="00C2789D" w:rsidP="00A43506">
            <w:pPr>
              <w:keepNext/>
              <w:keepLines/>
              <w:spacing w:line="276" w:lineRule="auto"/>
              <w:rPr>
                <w:rFonts w:ascii="Century Gothic" w:hAnsi="Century Gothic" w:cs="Arial"/>
              </w:rPr>
            </w:pPr>
            <w:r>
              <w:rPr>
                <w:rFonts w:ascii="Century Gothic" w:hAnsi="Century Gothic" w:cs="Arial"/>
                <w:lang w:val="en-GB"/>
              </w:rPr>
              <w:t xml:space="preserve"> x    80 points</w:t>
            </w:r>
          </w:p>
        </w:tc>
      </w:tr>
      <w:tr w:rsidR="00C2789D" w:rsidRPr="00204D6C" w14:paraId="7862B870" w14:textId="77777777" w:rsidTr="00A43506">
        <w:trPr>
          <w:trHeight w:val="140"/>
          <w:jc w:val="center"/>
        </w:trPr>
        <w:tc>
          <w:tcPr>
            <w:tcW w:w="2796" w:type="dxa"/>
            <w:vMerge/>
          </w:tcPr>
          <w:p w14:paraId="1DEAE96D" w14:textId="77777777" w:rsidR="00C2789D" w:rsidRPr="00204D6C" w:rsidRDefault="00C2789D" w:rsidP="00A43506">
            <w:pPr>
              <w:keepNext/>
              <w:keepLines/>
              <w:spacing w:line="276" w:lineRule="auto"/>
              <w:jc w:val="center"/>
              <w:rPr>
                <w:rFonts w:ascii="Century Gothic" w:hAnsi="Century Gothic" w:cs="Arial"/>
              </w:rPr>
            </w:pPr>
          </w:p>
        </w:tc>
        <w:tc>
          <w:tcPr>
            <w:tcW w:w="595" w:type="dxa"/>
            <w:vMerge/>
          </w:tcPr>
          <w:p w14:paraId="5809CB12" w14:textId="77777777" w:rsidR="00C2789D" w:rsidRPr="00204D6C" w:rsidRDefault="00C2789D" w:rsidP="00A43506">
            <w:pPr>
              <w:keepNext/>
              <w:keepLines/>
              <w:spacing w:line="276" w:lineRule="auto"/>
              <w:jc w:val="both"/>
              <w:rPr>
                <w:rFonts w:ascii="Century Gothic" w:hAnsi="Century Gothic" w:cs="Arial"/>
              </w:rPr>
            </w:pPr>
          </w:p>
        </w:tc>
        <w:tc>
          <w:tcPr>
            <w:tcW w:w="3596" w:type="dxa"/>
            <w:tcBorders>
              <w:top w:val="single" w:sz="4" w:space="0" w:color="auto"/>
            </w:tcBorders>
            <w:vAlign w:val="center"/>
          </w:tcPr>
          <w:p w14:paraId="0AC04E87" w14:textId="77777777" w:rsidR="00C2789D" w:rsidRPr="00204D6C" w:rsidRDefault="00C2789D" w:rsidP="00A43506">
            <w:pPr>
              <w:keepNext/>
              <w:keepLines/>
              <w:spacing w:line="276" w:lineRule="auto"/>
              <w:jc w:val="center"/>
              <w:rPr>
                <w:rFonts w:ascii="Century Gothic" w:hAnsi="Century Gothic" w:cs="Arial"/>
              </w:rPr>
            </w:pPr>
            <w:r>
              <w:rPr>
                <w:rFonts w:ascii="Century Gothic" w:hAnsi="Century Gothic" w:cs="Arial"/>
                <w:lang w:val="en-GB"/>
              </w:rPr>
              <w:t xml:space="preserve">the tenderer's total offered price excluding VAT </w:t>
            </w:r>
          </w:p>
        </w:tc>
        <w:tc>
          <w:tcPr>
            <w:tcW w:w="2375" w:type="dxa"/>
            <w:vMerge/>
          </w:tcPr>
          <w:p w14:paraId="0E91547B" w14:textId="77777777" w:rsidR="00C2789D" w:rsidRPr="00204D6C" w:rsidRDefault="00C2789D" w:rsidP="00A43506">
            <w:pPr>
              <w:keepNext/>
              <w:keepLines/>
              <w:spacing w:line="276" w:lineRule="auto"/>
              <w:jc w:val="both"/>
              <w:rPr>
                <w:rFonts w:ascii="Century Gothic" w:hAnsi="Century Gothic" w:cs="Arial"/>
              </w:rPr>
            </w:pPr>
          </w:p>
        </w:tc>
      </w:tr>
    </w:tbl>
    <w:p w14:paraId="7E4AA502" w14:textId="77777777" w:rsidR="00C2789D" w:rsidRPr="00204D6C" w:rsidRDefault="00C2789D" w:rsidP="00C2789D">
      <w:pPr>
        <w:widowControl w:val="0"/>
        <w:spacing w:line="276" w:lineRule="auto"/>
        <w:ind w:left="284"/>
        <w:jc w:val="both"/>
        <w:rPr>
          <w:rFonts w:ascii="Century Gothic" w:eastAsiaTheme="minorEastAsia" w:hAnsi="Century Gothic"/>
        </w:rPr>
      </w:pPr>
    </w:p>
    <w:p w14:paraId="10A9358A" w14:textId="77777777" w:rsidR="00C2789D" w:rsidRDefault="00C2789D" w:rsidP="00C2789D">
      <w:pPr>
        <w:spacing w:line="276" w:lineRule="auto"/>
        <w:ind w:left="284"/>
        <w:jc w:val="both"/>
        <w:rPr>
          <w:rFonts w:ascii="Century Gothic" w:hAnsi="Century Gothic"/>
        </w:rPr>
      </w:pPr>
    </w:p>
    <w:p w14:paraId="4677B3B1" w14:textId="3A860551" w:rsidR="00C2789D" w:rsidRDefault="00C2789D" w:rsidP="00C2789D">
      <w:pPr>
        <w:spacing w:line="276" w:lineRule="auto"/>
        <w:ind w:left="284"/>
        <w:jc w:val="both"/>
        <w:rPr>
          <w:rFonts w:ascii="Century Gothic" w:hAnsi="Century Gothic"/>
        </w:rPr>
      </w:pPr>
      <w:r>
        <w:rPr>
          <w:rFonts w:ascii="Century Gothic" w:hAnsi="Century Gothic"/>
          <w:lang w:val="en-GB"/>
        </w:rPr>
        <w:t xml:space="preserve">Tenderers enter the offered price on the form </w:t>
      </w:r>
      <w:r>
        <w:rPr>
          <w:rFonts w:ascii="Century Gothic" w:hAnsi="Century Gothic"/>
          <w:b/>
          <w:bCs/>
          <w:lang w:val="en-GB"/>
        </w:rPr>
        <w:t xml:space="preserve">FORM-Bidding estimate </w:t>
      </w:r>
      <w:r>
        <w:rPr>
          <w:rFonts w:ascii="Century Gothic" w:hAnsi="Century Gothic"/>
          <w:lang w:val="en-GB"/>
        </w:rPr>
        <w:t>(so-called Annex 2_Specification-offered-estimate).</w:t>
      </w:r>
    </w:p>
    <w:p w14:paraId="79356EDB" w14:textId="77777777" w:rsidR="00C2789D" w:rsidRDefault="00C2789D" w:rsidP="00C2789D">
      <w:pPr>
        <w:spacing w:line="276" w:lineRule="auto"/>
        <w:ind w:left="284"/>
        <w:jc w:val="both"/>
        <w:rPr>
          <w:rFonts w:ascii="Century Gothic" w:hAnsi="Century Gothic"/>
        </w:rPr>
      </w:pPr>
    </w:p>
    <w:p w14:paraId="11EAB46F" w14:textId="5698B511" w:rsidR="00C2789D" w:rsidRDefault="00C2789D" w:rsidP="00C2789D">
      <w:pPr>
        <w:spacing w:line="276" w:lineRule="auto"/>
        <w:ind w:left="284"/>
        <w:jc w:val="both"/>
        <w:rPr>
          <w:rFonts w:ascii="Century Gothic" w:hAnsi="Century Gothic"/>
        </w:rPr>
      </w:pPr>
      <w:r>
        <w:rPr>
          <w:rFonts w:ascii="Century Gothic" w:hAnsi="Century Gothic"/>
          <w:lang w:val="en-GB"/>
        </w:rPr>
        <w:t>Tenderers transfer the total offered price from the form FORM-Bidding estimate to the S-Procurement information system (Step 2. Requirements). In the event of errors in the transcription of the value, the client will consider the total offered price on the form FORM-Bidding estimate as correct.</w:t>
      </w:r>
    </w:p>
    <w:p w14:paraId="3B98505A" w14:textId="77777777" w:rsidR="00C2789D" w:rsidRDefault="00C2789D" w:rsidP="00C2789D">
      <w:pPr>
        <w:spacing w:line="276" w:lineRule="auto"/>
        <w:ind w:left="284"/>
        <w:jc w:val="both"/>
        <w:rPr>
          <w:rFonts w:ascii="Century Gothic" w:hAnsi="Century Gothic"/>
        </w:rPr>
      </w:pPr>
    </w:p>
    <w:p w14:paraId="7A4B5131" w14:textId="32724734" w:rsidR="00C2789D" w:rsidRPr="007D3F61" w:rsidRDefault="00C2789D" w:rsidP="00C2789D">
      <w:pPr>
        <w:pStyle w:val="Odstavekseznama"/>
        <w:numPr>
          <w:ilvl w:val="0"/>
          <w:numId w:val="13"/>
        </w:numPr>
        <w:spacing w:line="276" w:lineRule="auto"/>
        <w:rPr>
          <w:rFonts w:ascii="Century Gothic" w:hAnsi="Century Gothic"/>
          <w:b/>
        </w:rPr>
      </w:pPr>
      <w:r>
        <w:rPr>
          <w:rFonts w:ascii="Century Gothic" w:hAnsi="Century Gothic"/>
          <w:b/>
          <w:bCs/>
          <w:lang w:val="en-GB"/>
        </w:rPr>
        <w:t>ADDITIONAL TRAINING OF THE APPOINTED DESIGN MANAGER (max. 20 points)</w:t>
      </w:r>
    </w:p>
    <w:p w14:paraId="3676D0C5" w14:textId="2E5DF5C0" w:rsidR="00C2789D" w:rsidRDefault="00C2789D" w:rsidP="00C2789D">
      <w:pPr>
        <w:spacing w:line="276" w:lineRule="auto"/>
        <w:ind w:left="284"/>
        <w:jc w:val="both"/>
        <w:rPr>
          <w:rFonts w:ascii="Century Gothic" w:hAnsi="Century Gothic"/>
        </w:rPr>
      </w:pPr>
      <w:r>
        <w:rPr>
          <w:rFonts w:ascii="Century Gothic" w:hAnsi="Century Gothic"/>
          <w:lang w:val="en-GB"/>
        </w:rPr>
        <w:t xml:space="preserve">The tenderer receives an </w:t>
      </w:r>
      <w:r w:rsidRPr="004A3893">
        <w:rPr>
          <w:rFonts w:ascii="Century Gothic" w:hAnsi="Century Gothic"/>
          <w:lang w:val="en-GB"/>
        </w:rPr>
        <w:t xml:space="preserve">additional 5 points for each additional reference of the designated </w:t>
      </w:r>
      <w:r w:rsidRPr="004A3893">
        <w:rPr>
          <w:rFonts w:ascii="Century Gothic" w:hAnsi="Century Gothic"/>
          <w:u w:val="single"/>
          <w:lang w:val="en-GB"/>
        </w:rPr>
        <w:t>design manager</w:t>
      </w:r>
      <w:r w:rsidRPr="004A3893">
        <w:rPr>
          <w:rFonts w:ascii="Century Gothic" w:hAnsi="Century Gothic"/>
          <w:lang w:val="en-GB"/>
        </w:rPr>
        <w:t xml:space="preserve"> for the subject crite</w:t>
      </w:r>
      <w:r>
        <w:rPr>
          <w:rFonts w:ascii="Century Gothic" w:hAnsi="Century Gothic"/>
          <w:lang w:val="en-GB"/>
        </w:rPr>
        <w:t>rion, but a maximum of 20 points in total.</w:t>
      </w:r>
    </w:p>
    <w:p w14:paraId="0733D4BC" w14:textId="77777777" w:rsidR="00C2789D" w:rsidRDefault="00C2789D" w:rsidP="00C2789D">
      <w:pPr>
        <w:spacing w:line="276" w:lineRule="auto"/>
        <w:ind w:left="284"/>
        <w:jc w:val="both"/>
        <w:rPr>
          <w:rFonts w:ascii="Century Gothic" w:hAnsi="Century Gothic"/>
        </w:rPr>
      </w:pPr>
    </w:p>
    <w:p w14:paraId="6A74E87E" w14:textId="114F2881" w:rsidR="00C2789D" w:rsidRDefault="00C2789D" w:rsidP="00C2789D">
      <w:pPr>
        <w:spacing w:line="276" w:lineRule="auto"/>
        <w:ind w:left="284"/>
        <w:jc w:val="both"/>
        <w:rPr>
          <w:rFonts w:ascii="Century Gothic" w:hAnsi="Century Gothic"/>
        </w:rPr>
      </w:pPr>
      <w:r>
        <w:rPr>
          <w:rFonts w:ascii="Century Gothic" w:hAnsi="Century Gothic"/>
          <w:lang w:val="en-GB"/>
        </w:rPr>
        <w:t>Reference jobs, listed for the purpose of demonstrating the fulfilment of the conditions for determining the ability of the appointed personnel, are not scored for this criterion.</w:t>
      </w:r>
    </w:p>
    <w:p w14:paraId="22080C75" w14:textId="77777777" w:rsidR="00C2789D" w:rsidRDefault="00C2789D" w:rsidP="00C2789D">
      <w:pPr>
        <w:spacing w:line="276" w:lineRule="auto"/>
        <w:ind w:left="284"/>
        <w:jc w:val="both"/>
        <w:rPr>
          <w:rFonts w:ascii="Century Gothic" w:hAnsi="Century Gothic"/>
        </w:rPr>
      </w:pPr>
    </w:p>
    <w:p w14:paraId="29D2A073" w14:textId="53AD9886" w:rsidR="00C2789D" w:rsidRDefault="00C2789D" w:rsidP="00C2789D">
      <w:pPr>
        <w:spacing w:line="276" w:lineRule="auto"/>
        <w:ind w:left="284"/>
        <w:jc w:val="both"/>
        <w:rPr>
          <w:rFonts w:ascii="Century Gothic" w:hAnsi="Century Gothic"/>
        </w:rPr>
      </w:pPr>
      <w:bookmarkStart w:id="10" w:name="_Hlk104896658"/>
      <w:r>
        <w:rPr>
          <w:rFonts w:ascii="Century Gothic" w:hAnsi="Century Gothic"/>
          <w:lang w:val="en-GB"/>
        </w:rPr>
        <w:t>As an additional reference, every reference job carried out in the last 10 years before the deadline for submission of tenders, the subject of which was design services for a facility (new construction or reconstruction):</w:t>
      </w:r>
    </w:p>
    <w:p w14:paraId="4E2796DA" w14:textId="167FBFD1" w:rsidR="00E65F0C" w:rsidRDefault="00E65F0C" w:rsidP="00E65F0C">
      <w:pPr>
        <w:pStyle w:val="Odstavekseznama"/>
        <w:numPr>
          <w:ilvl w:val="0"/>
          <w:numId w:val="26"/>
        </w:numPr>
        <w:spacing w:line="276" w:lineRule="auto"/>
        <w:jc w:val="both"/>
        <w:rPr>
          <w:rFonts w:ascii="Century Gothic" w:hAnsi="Century Gothic"/>
        </w:rPr>
      </w:pPr>
      <w:r>
        <w:rPr>
          <w:rFonts w:ascii="Century Gothic" w:hAnsi="Century Gothic"/>
          <w:lang w:val="en-GB"/>
        </w:rPr>
        <w:t>of maritime facilities (piers, shores and water locks) or</w:t>
      </w:r>
    </w:p>
    <w:p w14:paraId="5FD2F612" w14:textId="4F674FF0" w:rsidR="00E65F0C" w:rsidRPr="005E6C9F" w:rsidRDefault="00E65F0C" w:rsidP="00E65F0C">
      <w:pPr>
        <w:pStyle w:val="Odstavekseznama"/>
        <w:numPr>
          <w:ilvl w:val="0"/>
          <w:numId w:val="26"/>
        </w:numPr>
        <w:spacing w:line="276" w:lineRule="auto"/>
        <w:jc w:val="both"/>
        <w:rPr>
          <w:rFonts w:ascii="Century Gothic" w:hAnsi="Century Gothic"/>
        </w:rPr>
      </w:pPr>
      <w:r>
        <w:rPr>
          <w:rFonts w:ascii="Century Gothic" w:eastAsiaTheme="minorEastAsia" w:hAnsi="Century Gothic"/>
          <w:lang w:val="en-GB"/>
        </w:rPr>
        <w:t>anti-flood and water management of coasts or embankments (at least 150m in length);</w:t>
      </w:r>
    </w:p>
    <w:p w14:paraId="2A6FA14A" w14:textId="77777777" w:rsidR="00C2789D" w:rsidRDefault="00C2789D" w:rsidP="00C2789D">
      <w:pPr>
        <w:spacing w:line="276" w:lineRule="auto"/>
        <w:ind w:left="284"/>
        <w:jc w:val="both"/>
        <w:rPr>
          <w:rFonts w:ascii="Century Gothic" w:hAnsi="Century Gothic"/>
        </w:rPr>
      </w:pPr>
    </w:p>
    <w:bookmarkEnd w:id="10"/>
    <w:p w14:paraId="178B4E2E" w14:textId="5D595F78" w:rsidR="00C2789D" w:rsidRDefault="00C2789D" w:rsidP="00C2789D">
      <w:pPr>
        <w:spacing w:line="276" w:lineRule="auto"/>
        <w:ind w:left="284"/>
        <w:jc w:val="both"/>
        <w:rPr>
          <w:rFonts w:ascii="Century Gothic" w:hAnsi="Century Gothic"/>
        </w:rPr>
      </w:pPr>
      <w:r>
        <w:rPr>
          <w:rFonts w:ascii="Century Gothic" w:hAnsi="Century Gothic"/>
          <w:lang w:val="en-GB"/>
        </w:rPr>
        <w:t xml:space="preserve">The tenderer must list additional reference jobs in the appropriate place on the form </w:t>
      </w:r>
      <w:r>
        <w:rPr>
          <w:rFonts w:ascii="Century Gothic" w:hAnsi="Century Gothic"/>
          <w:b/>
          <w:bCs/>
          <w:lang w:val="en-GB"/>
        </w:rPr>
        <w:t>FORM-Offer</w:t>
      </w:r>
      <w:r>
        <w:rPr>
          <w:rFonts w:ascii="Century Gothic" w:hAnsi="Century Gothic"/>
          <w:lang w:val="en-GB"/>
        </w:rPr>
        <w:t xml:space="preserve"> and for each reference submit a completed and approved form </w:t>
      </w:r>
      <w:r>
        <w:rPr>
          <w:rFonts w:ascii="Century Gothic" w:hAnsi="Century Gothic"/>
          <w:b/>
          <w:bCs/>
          <w:lang w:val="en-GB"/>
        </w:rPr>
        <w:t>FORM-Reference jobs</w:t>
      </w:r>
      <w:r>
        <w:rPr>
          <w:rFonts w:ascii="Century Gothic" w:hAnsi="Century Gothic"/>
          <w:lang w:val="en-GB"/>
        </w:rPr>
        <w:t xml:space="preserve"> of the reference job. </w:t>
      </w:r>
    </w:p>
    <w:p w14:paraId="5642FA53" w14:textId="77777777" w:rsidR="00C2789D" w:rsidRPr="00855C43" w:rsidRDefault="00C2789D" w:rsidP="00C2789D">
      <w:pPr>
        <w:spacing w:line="276" w:lineRule="auto"/>
        <w:ind w:left="284"/>
        <w:jc w:val="both"/>
        <w:rPr>
          <w:rFonts w:ascii="Century Gothic" w:hAnsi="Century Gothic"/>
        </w:rPr>
      </w:pPr>
    </w:p>
    <w:p w14:paraId="628A2428" w14:textId="24D18554" w:rsidR="00C2789D" w:rsidRDefault="00C2789D" w:rsidP="00C2789D">
      <w:pPr>
        <w:spacing w:line="276" w:lineRule="auto"/>
        <w:ind w:left="284"/>
        <w:jc w:val="both"/>
        <w:rPr>
          <w:rFonts w:ascii="Century Gothic" w:hAnsi="Century Gothic"/>
        </w:rPr>
      </w:pPr>
      <w:r>
        <w:rPr>
          <w:rFonts w:ascii="Century Gothic" w:hAnsi="Century Gothic"/>
          <w:lang w:val="en-GB"/>
        </w:rPr>
        <w:t xml:space="preserve">In the event that the tenderer leaves the field blank on the </w:t>
      </w:r>
      <w:r>
        <w:rPr>
          <w:rFonts w:ascii="Century Gothic" w:hAnsi="Century Gothic"/>
          <w:b/>
          <w:bCs/>
          <w:lang w:val="en-GB"/>
        </w:rPr>
        <w:t>FORM-Offer</w:t>
      </w:r>
      <w:r>
        <w:rPr>
          <w:rFonts w:ascii="Century Gothic" w:hAnsi="Century Gothic"/>
          <w:lang w:val="en-GB"/>
        </w:rPr>
        <w:t xml:space="preserve"> form, the client will take into account the number of additionally provided references based on the submitted reference </w:t>
      </w:r>
      <w:r>
        <w:rPr>
          <w:rFonts w:ascii="Century Gothic" w:hAnsi="Century Gothic"/>
          <w:lang w:val="en-GB"/>
        </w:rPr>
        <w:lastRenderedPageBreak/>
        <w:t>certificates. If no relevant reference certificates are submitted with the offer, the client will consider the value zero (0).</w:t>
      </w:r>
    </w:p>
    <w:p w14:paraId="47694F60" w14:textId="40DF49E7" w:rsidR="007B6890" w:rsidRPr="00C2789D" w:rsidRDefault="007B6890" w:rsidP="00C2789D">
      <w:pPr>
        <w:spacing w:line="276" w:lineRule="auto"/>
        <w:rPr>
          <w:rFonts w:ascii="Century Gothic" w:hAnsi="Century Gothic"/>
          <w:b/>
          <w:caps/>
          <w:color w:val="7F7F7F"/>
          <w:sz w:val="28"/>
          <w:szCs w:val="28"/>
          <w:u w:val="single"/>
        </w:rPr>
      </w:pPr>
    </w:p>
    <w:bookmarkEnd w:id="9"/>
    <w:p w14:paraId="01DAD5AF" w14:textId="0A0220FD" w:rsidR="002100C1" w:rsidRDefault="00F0121D" w:rsidP="008A51A1">
      <w:pPr>
        <w:pStyle w:val="PODNASLOV"/>
        <w:spacing w:after="0" w:line="276" w:lineRule="auto"/>
        <w:outlineLvl w:val="0"/>
        <w:rPr>
          <w:rFonts w:ascii="Century Gothic" w:hAnsi="Century Gothic"/>
        </w:rPr>
      </w:pPr>
      <w:r>
        <w:rPr>
          <w:rFonts w:ascii="Century Gothic" w:hAnsi="Century Gothic"/>
          <w:bCs/>
          <w:lang w:val="en-GB"/>
        </w:rPr>
        <w:t>C) CONDITIONS FOR DETERMINING COMPETENCE</w:t>
      </w:r>
    </w:p>
    <w:p w14:paraId="7B4414C7" w14:textId="77777777" w:rsidR="00E96F42" w:rsidRPr="00EA043D" w:rsidRDefault="00E96F42" w:rsidP="00E96F42">
      <w:pPr>
        <w:spacing w:line="276" w:lineRule="auto"/>
        <w:jc w:val="both"/>
        <w:outlineLvl w:val="0"/>
        <w:rPr>
          <w:rFonts w:ascii="Century Gothic" w:hAnsi="Century Gothic"/>
          <w:bCs/>
          <w:caps/>
          <w:color w:val="7F7F7F" w:themeColor="text1" w:themeTint="80"/>
          <w:szCs w:val="20"/>
        </w:rPr>
      </w:pPr>
      <w:r>
        <w:rPr>
          <w:rFonts w:ascii="Century Gothic" w:hAnsi="Century Gothic"/>
          <w:color w:val="7F7F7F" w:themeColor="text1" w:themeTint="80"/>
          <w:szCs w:val="20"/>
          <w:lang w:val="en-GB"/>
        </w:rPr>
        <w:t xml:space="preserve">In the event that an individual condition listed below states that the condition refers to an individual lot, the demonstration of this condition must be demonstrated only by the tenderer who submits an offer for that lot. </w:t>
      </w:r>
    </w:p>
    <w:p w14:paraId="255CFC34" w14:textId="77777777" w:rsidR="00E96F42" w:rsidRDefault="00E96F42" w:rsidP="008A51A1">
      <w:pPr>
        <w:spacing w:line="276" w:lineRule="auto"/>
        <w:jc w:val="both"/>
        <w:rPr>
          <w:rFonts w:ascii="Century Gothic" w:hAnsi="Century Gothic"/>
        </w:rPr>
      </w:pPr>
    </w:p>
    <w:p w14:paraId="2C8D5041" w14:textId="1D022E84" w:rsidR="008C5A53" w:rsidRPr="00966DA9" w:rsidRDefault="008C5A53"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(Reasons for Exclusion)</w:t>
      </w:r>
    </w:p>
    <w:p w14:paraId="4FC1C61A" w14:textId="2D7E7656" w:rsidR="008C5A53" w:rsidRDefault="008C5A53" w:rsidP="00C94AE1">
      <w:pPr>
        <w:spacing w:line="276" w:lineRule="auto"/>
        <w:ind w:left="284"/>
        <w:jc w:val="both"/>
        <w:rPr>
          <w:rFonts w:ascii="Century Gothic" w:hAnsi="Century Gothic"/>
        </w:rPr>
      </w:pPr>
      <w:r>
        <w:rPr>
          <w:rFonts w:ascii="Century Gothic" w:hAnsi="Century Gothic"/>
          <w:lang w:val="en-GB"/>
        </w:rPr>
        <w:t>The client will exclude from the public procurement process an economic entity for which they find the existence of the reasons for exclusion listed below.</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0C5AD5">
      <w:pPr>
        <w:pStyle w:val="Odstavekseznama"/>
        <w:numPr>
          <w:ilvl w:val="0"/>
          <w:numId w:val="8"/>
        </w:numPr>
        <w:spacing w:line="276" w:lineRule="auto"/>
        <w:jc w:val="both"/>
        <w:rPr>
          <w:rFonts w:ascii="Century Gothic" w:hAnsi="Century Gothic"/>
        </w:rPr>
      </w:pPr>
      <w:r>
        <w:rPr>
          <w:rFonts w:ascii="Century Gothic" w:hAnsi="Century Gothic"/>
          <w:lang w:val="en-GB"/>
        </w:rPr>
        <w:t>REASONS RELATED TO CRIMINAL CONVICTIONS:</w:t>
      </w:r>
      <w:r>
        <w:rPr>
          <w:rFonts w:ascii="Century Gothic" w:hAnsi="Century Gothic"/>
          <w:b/>
          <w:bCs/>
          <w:lang w:val="en-GB"/>
        </w:rPr>
        <w:t xml:space="preserve"> </w:t>
      </w:r>
    </w:p>
    <w:p w14:paraId="17EE8E30"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an economic entity or person who is a member of the administrative, management or supervisory body of this entity or who has the authority to represent it or make decisions or control within it, against whom a final decision has been rendered that has the elements of criminal offenses listed in the first paragraph of Article 75 of the Criminal Code -3.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0C5AD5">
      <w:pPr>
        <w:pStyle w:val="Odstavekseznama"/>
        <w:numPr>
          <w:ilvl w:val="0"/>
          <w:numId w:val="8"/>
        </w:numPr>
        <w:spacing w:line="276" w:lineRule="auto"/>
        <w:jc w:val="both"/>
        <w:rPr>
          <w:rFonts w:ascii="Century Gothic" w:hAnsi="Century Gothic"/>
        </w:rPr>
      </w:pPr>
      <w:r>
        <w:rPr>
          <w:rFonts w:ascii="Century Gothic" w:hAnsi="Century Gothic"/>
          <w:lang w:val="en-GB"/>
        </w:rPr>
        <w:t xml:space="preserve">REASONS RELATED TO THE PAYMENT OF TAXES OR SOCIAL SECURITY CONTRIBUTIONS: </w:t>
      </w:r>
    </w:p>
    <w:p w14:paraId="2A9F8990"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an economic entity that does not fulfil its mandatory duties and other monetary non-tax obligations in accordance with the law governing financial administration, which are collected by the tax authority in accordance with the regulations of the country in which it has its registered office or the regulations of the client country, if the value of these unpaid due obligations on submission of an offer or application amounts to 50 euros or more. It is considered that the tenderer does not fulfil the obligations from the previous sentence even if, on the day of submission of the offer or application, they have not submitted all tax deductions for income from the employment relationship for the period of the last five years up to the date of submission of the offer.</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0C5AD5">
      <w:pPr>
        <w:pStyle w:val="Odstavekseznama"/>
        <w:numPr>
          <w:ilvl w:val="0"/>
          <w:numId w:val="8"/>
        </w:numPr>
        <w:spacing w:line="276" w:lineRule="auto"/>
        <w:jc w:val="both"/>
        <w:rPr>
          <w:rFonts w:ascii="Century Gothic" w:hAnsi="Century Gothic"/>
        </w:rPr>
      </w:pPr>
      <w:r>
        <w:rPr>
          <w:rFonts w:ascii="Century Gothic" w:hAnsi="Century Gothic"/>
          <w:lang w:val="en-GB"/>
        </w:rPr>
        <w:t xml:space="preserve">REASONS RELATED TO INSOLVENCY, CONFLICT OF INTEREST OR BREACH OF PROFESSIONAL RULES: </w:t>
      </w:r>
    </w:p>
    <w:p w14:paraId="3F147136"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 xml:space="preserve">insolvency or compulsory termination proceedings have been initiated against the economic entity pursuant to the law governing insolvency and compulsory termination proceedings, or liquidation proceedings have been initiated against the economic entity pursuant to the law governing companies, if its assets and operations are under the administration of a liquidator or the court, if its business activities have been suspended, if proceedings have been initiated against it in accordance with the regulations of another country or if a situation of equivalent legal consequences has arisen; </w:t>
      </w:r>
    </w:p>
    <w:p w14:paraId="0E480C79"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lang w:val="en-GB"/>
        </w:rPr>
        <w:t>if it turns out that the tenderer has already seriously violated the professional rules or committed a major professional error.</w:t>
      </w:r>
    </w:p>
    <w:p w14:paraId="7D1327FD"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if it turns out that the economic entity entered into agreements with other economic entities with the aim of distorting competition;</w:t>
      </w:r>
    </w:p>
    <w:p w14:paraId="62F2114A"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if it turns out that the economic entity is included in the register of business entities that are prohibited from doing business with the client on the basis of Article 35 of the Act on Integrity and Prevention of Corruption (Official Gazette of the Republic of Slovenia, No. 69/2011 ZintPK-UPB2);</w:t>
      </w:r>
    </w:p>
    <w:p w14:paraId="7B8E31CD"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if it turns out that the economic entity tried to unduly influence the decision-making process of the client or to obtain confidential information that could give it an unfair advantage in the public procurement process, or that it negligently submitted misleading information that could significantly influence the exclusion decision, the selection or award of a public contract;</w:t>
      </w:r>
    </w:p>
    <w:p w14:paraId="19197139" w14:textId="77777777" w:rsidR="008C5A53" w:rsidRDefault="008C5A53" w:rsidP="008A51A1">
      <w:pPr>
        <w:pStyle w:val="Odstavekseznama"/>
        <w:spacing w:line="276" w:lineRule="auto"/>
        <w:ind w:left="1364"/>
        <w:jc w:val="both"/>
        <w:rPr>
          <w:rFonts w:ascii="Century Gothic" w:hAnsi="Century Gothic"/>
        </w:rPr>
      </w:pPr>
    </w:p>
    <w:p w14:paraId="5123035A" w14:textId="77777777" w:rsidR="00A66A0D" w:rsidRDefault="00A66A0D" w:rsidP="008A51A1">
      <w:pPr>
        <w:pStyle w:val="Odstavekseznama"/>
        <w:spacing w:line="276" w:lineRule="auto"/>
        <w:ind w:left="1364"/>
        <w:jc w:val="both"/>
        <w:rPr>
          <w:rFonts w:ascii="Century Gothic" w:hAnsi="Century Gothic"/>
        </w:rPr>
      </w:pPr>
    </w:p>
    <w:p w14:paraId="474464C5" w14:textId="77777777" w:rsidR="00A66A0D" w:rsidRPr="00381AF1" w:rsidRDefault="00A66A0D" w:rsidP="008A51A1">
      <w:pPr>
        <w:pStyle w:val="Odstavekseznama"/>
        <w:spacing w:line="276" w:lineRule="auto"/>
        <w:ind w:left="1364"/>
        <w:jc w:val="both"/>
        <w:rPr>
          <w:rFonts w:ascii="Century Gothic" w:hAnsi="Century Gothic"/>
        </w:rPr>
      </w:pPr>
    </w:p>
    <w:p w14:paraId="001952FB"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Pr>
          <w:rFonts w:ascii="Century Gothic" w:hAnsi="Century Gothic"/>
          <w:lang w:val="en-GB"/>
        </w:rPr>
        <w:lastRenderedPageBreak/>
        <w:t xml:space="preserve">NATIONAL GROUNDS FOR EXCLUSION </w:t>
      </w:r>
    </w:p>
    <w:p w14:paraId="66910E4B"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if, on the day when the deadline for submission of tenders expires, they are excluded from public procurement procedures due to inclusion in the register of business entities with negative references;</w:t>
      </w:r>
    </w:p>
    <w:p w14:paraId="65DE4C68"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lang w:val="en-GB"/>
        </w:rPr>
        <w:t>if a fine has been imposed on them twice during the three years prior to the expiry of the deadline for the submission of tenders by way of a final decision rendered by a competent authority of the Republic of Slovenia or another Member State or third country on account of a breach committed in relation to remuneration for work.</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Pr>
          <w:rFonts w:ascii="Century Gothic" w:hAnsi="Century Gothic"/>
          <w:lang w:val="en-GB"/>
        </w:rPr>
        <w:t>Manner of fulfilment:</w:t>
      </w:r>
    </w:p>
    <w:p w14:paraId="7D6E366B" w14:textId="77777777" w:rsidR="008C5A53" w:rsidRPr="00855C43" w:rsidRDefault="008C5A53" w:rsidP="008A51A1">
      <w:pPr>
        <w:spacing w:line="276" w:lineRule="auto"/>
        <w:ind w:left="284"/>
        <w:jc w:val="both"/>
        <w:rPr>
          <w:rFonts w:ascii="Century Gothic" w:hAnsi="Century Gothic"/>
          <w:b/>
        </w:rPr>
      </w:pPr>
      <w:r>
        <w:rPr>
          <w:rFonts w:ascii="Century Gothic" w:hAnsi="Century Gothic"/>
          <w:lang w:val="en-GB"/>
        </w:rPr>
        <w:t xml:space="preserve">The condition must be fulfilled by the tenderer. In the case of a partnership offer, the condition must be fulfilled by each of the partners. In the case of an offer with subcontractors, the condition must also be fulfilled by each of the subcontractors.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Pr>
          <w:rFonts w:ascii="Century Gothic" w:hAnsi="Century Gothic"/>
          <w:lang w:val="en-GB"/>
        </w:rPr>
        <w:t>Required evidence:</w:t>
      </w:r>
    </w:p>
    <w:p w14:paraId="5B1CBB2E" w14:textId="77777777" w:rsidR="006B088C" w:rsidRPr="006B088C" w:rsidRDefault="006B088C" w:rsidP="006B088C">
      <w:pPr>
        <w:spacing w:line="276" w:lineRule="auto"/>
        <w:ind w:left="284"/>
        <w:jc w:val="both"/>
        <w:rPr>
          <w:rFonts w:ascii="Century Gothic" w:hAnsi="Century Gothic"/>
        </w:rPr>
      </w:pPr>
      <w:r>
        <w:rPr>
          <w:rFonts w:ascii="Century Gothic" w:hAnsi="Century Gothic"/>
          <w:lang w:val="en-GB"/>
        </w:rPr>
        <w:t xml:space="preserve">The tenderer confirms the fulfilment of the condition by submitting the completed </w:t>
      </w:r>
      <w:r>
        <w:rPr>
          <w:rFonts w:ascii="Century Gothic" w:hAnsi="Century Gothic"/>
          <w:b/>
          <w:bCs/>
          <w:lang w:val="en-GB"/>
        </w:rPr>
        <w:t>FORM-Participation</w:t>
      </w:r>
      <w:r>
        <w:rPr>
          <w:rFonts w:ascii="Century Gothic" w:hAnsi="Century Gothic"/>
          <w:lang w:val="en-GB"/>
        </w:rPr>
        <w:t xml:space="preserve"> form and </w:t>
      </w:r>
      <w:r>
        <w:rPr>
          <w:rFonts w:ascii="Century Gothic" w:hAnsi="Century Gothic"/>
          <w:b/>
          <w:bCs/>
          <w:lang w:val="en-GB"/>
        </w:rPr>
        <w:t>ESPD form</w:t>
      </w:r>
      <w:r>
        <w:rPr>
          <w:rFonts w:ascii="Century Gothic" w:hAnsi="Century Gothic"/>
          <w:lang w:val="en-GB"/>
        </w:rPr>
        <w:t xml:space="preserve"> (their own, for each partner and each subcontractor; hand-signed in .pdf format or electronically signed in .xml format) and by submitting </w:t>
      </w:r>
      <w:r>
        <w:rPr>
          <w:rFonts w:ascii="Century Gothic" w:hAnsi="Century Gothic"/>
          <w:b/>
          <w:bCs/>
          <w:lang w:val="en-GB"/>
        </w:rPr>
        <w:t xml:space="preserve">certificates from the criminal records of the Ministry of Justice </w:t>
      </w:r>
      <w:r>
        <w:rPr>
          <w:rFonts w:ascii="Century Gothic" w:hAnsi="Century Gothic"/>
          <w:lang w:val="en-GB"/>
        </w:rPr>
        <w:t>or</w:t>
      </w:r>
      <w:r>
        <w:rPr>
          <w:rFonts w:ascii="Century Gothic" w:hAnsi="Century Gothic"/>
          <w:b/>
          <w:bCs/>
          <w:lang w:val="en-GB"/>
        </w:rPr>
        <w:t xml:space="preserve"> FORM-Authorisations for obtaining data from criminal records </w:t>
      </w:r>
      <w:r>
        <w:rPr>
          <w:rFonts w:ascii="Century Gothic" w:hAnsi="Century Gothic"/>
          <w:lang w:val="en-GB"/>
        </w:rPr>
        <w:t xml:space="preserve">(the authorisation must be signed and scanned in person) </w:t>
      </w:r>
      <w:bookmarkStart w:id="11" w:name="_Hlk86320035"/>
      <w:r>
        <w:rPr>
          <w:rFonts w:ascii="Century Gothic" w:hAnsi="Century Gothic"/>
          <w:lang w:val="en-GB"/>
        </w:rPr>
        <w:t>for the tenderer, each partner and subcontractor and persons who are members of the administrative, management or supervisory body of this economic entity or who have authorisations for its representation or decision-making or control therein</w:t>
      </w:r>
      <w:bookmarkEnd w:id="11"/>
      <w:r>
        <w:rPr>
          <w:rFonts w:ascii="Century Gothic" w:hAnsi="Century Gothic"/>
          <w:lang w:val="en-GB"/>
        </w:rPr>
        <w:t>. Certificates can be issued no more than 4 months before the deadline for submitting tenders. The client will also consider as relevant certificates of impunity, which will be issued no later than 90 days from the deadline for submission of offers. The client reserves the right to request the submission of its own declaration of impunity for an individual economic entity or natural person, in accordance with the fourth paragraph of Article 77 of the ZJN-3.</w:t>
      </w:r>
    </w:p>
    <w:p w14:paraId="4A07103C"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C06AE3C" w14:textId="1F052451" w:rsidR="008753A8" w:rsidRPr="008753A8" w:rsidRDefault="008753A8"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(general requirements)</w:t>
      </w:r>
    </w:p>
    <w:p w14:paraId="7756DE81" w14:textId="34C9DFDC" w:rsidR="008C5A53" w:rsidRPr="00966DA9" w:rsidRDefault="008C5A53" w:rsidP="0085599A">
      <w:pPr>
        <w:spacing w:line="276" w:lineRule="auto"/>
        <w:ind w:left="284"/>
        <w:jc w:val="both"/>
        <w:rPr>
          <w:rFonts w:ascii="Century Gothic" w:hAnsi="Century Gothic"/>
        </w:rPr>
      </w:pPr>
      <w:r>
        <w:rPr>
          <w:rFonts w:ascii="Century Gothic" w:hAnsi="Century Gothic"/>
          <w:lang w:val="en-GB"/>
        </w:rPr>
        <w:t>The tenderer accepts the client's general requirements for participation in this public procurement procedure and at the same time confirms and agrees:</w:t>
      </w:r>
    </w:p>
    <w:p w14:paraId="633003EA"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they are fully familiar with the tender documentation and all its corrections and additions and answers to the questions posed by potential tenderers and agree with the content;</w:t>
      </w:r>
    </w:p>
    <w:p w14:paraId="441317BA"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they are familiar with the object, content and area or scope of the execution of the object of the tender;</w:t>
      </w:r>
    </w:p>
    <w:p w14:paraId="2B820DBE"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to authorise the leading partner to sign the application/tender, conclude the contract, and to accept obligations, instructions and payments from the client;</w:t>
      </w:r>
    </w:p>
    <w:p w14:paraId="3755FD54"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for the purpose of carrying out the procedure in question, the client may at any time request the competent state authorities to confirm the information from the application/tender documentation and that, on behalf of the tenderer, they may obtain appropriate evidence from official records proving the fulfilment of the conditions set out in the tender documentation;</w:t>
      </w:r>
    </w:p>
    <w:p w14:paraId="78E4480B"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they undertake to submit additional authorisations for the verification of data from official records at the request of the client;</w:t>
      </w:r>
    </w:p>
    <w:p w14:paraId="68ACC79A"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during the phase of verification and review of applications/tenders, the client may request the submission of additional explanations or evidence proving the fulfilment of the set conditions and requirements from the tender documentation;</w:t>
      </w:r>
    </w:p>
    <w:p w14:paraId="477257A8"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if they did not submit this at the time of application/tender, at the request of the client, within 8 days of receipt of the request, they will forward a statement with information on:</w:t>
      </w:r>
    </w:p>
    <w:p w14:paraId="0899936A" w14:textId="77777777" w:rsidR="0007757F" w:rsidRPr="008102C5" w:rsidRDefault="0007757F" w:rsidP="0007757F">
      <w:pPr>
        <w:pStyle w:val="Odstavekseznama"/>
        <w:numPr>
          <w:ilvl w:val="1"/>
          <w:numId w:val="21"/>
        </w:numPr>
        <w:spacing w:line="276" w:lineRule="auto"/>
        <w:jc w:val="both"/>
        <w:rPr>
          <w:rFonts w:ascii="Century Gothic" w:hAnsi="Century Gothic"/>
        </w:rPr>
      </w:pPr>
      <w:r>
        <w:rPr>
          <w:rFonts w:ascii="Century Gothic" w:hAnsi="Century Gothic"/>
          <w:lang w:val="en-GB"/>
        </w:rPr>
        <w:t>their founders, partners, including silent partners, shareholders, limited partners or other owners and data on the ownership shares of the aforementioned persons,</w:t>
      </w:r>
    </w:p>
    <w:p w14:paraId="06B8F2A6" w14:textId="77777777" w:rsidR="0007757F" w:rsidRPr="008102C5" w:rsidRDefault="0007757F" w:rsidP="0007757F">
      <w:pPr>
        <w:pStyle w:val="Odstavekseznama"/>
        <w:numPr>
          <w:ilvl w:val="1"/>
          <w:numId w:val="21"/>
        </w:numPr>
        <w:spacing w:line="276" w:lineRule="auto"/>
        <w:jc w:val="both"/>
        <w:rPr>
          <w:rFonts w:ascii="Century Gothic" w:hAnsi="Century Gothic"/>
        </w:rPr>
      </w:pPr>
      <w:r>
        <w:rPr>
          <w:rFonts w:ascii="Century Gothic" w:hAnsi="Century Gothic"/>
          <w:lang w:val="en-GB"/>
        </w:rPr>
        <w:lastRenderedPageBreak/>
        <w:t>economic entities which, according to the provisions of the law governing commercial companies, are considered to be related companies;</w:t>
      </w:r>
    </w:p>
    <w:p w14:paraId="00417312" w14:textId="77777777" w:rsidR="0007757F" w:rsidRPr="008102C5" w:rsidRDefault="0007757F" w:rsidP="0007757F">
      <w:pPr>
        <w:pStyle w:val="Odstavekseznama"/>
        <w:numPr>
          <w:ilvl w:val="1"/>
          <w:numId w:val="21"/>
        </w:numPr>
        <w:spacing w:line="276" w:lineRule="auto"/>
        <w:jc w:val="both"/>
        <w:rPr>
          <w:rFonts w:ascii="Century Gothic" w:hAnsi="Century Gothic"/>
        </w:rPr>
      </w:pPr>
      <w:r>
        <w:rPr>
          <w:rFonts w:ascii="Century Gothic" w:hAnsi="Century Gothic"/>
          <w:lang w:val="en-GB"/>
        </w:rPr>
        <w:t xml:space="preserve">that the circumstances to which restrictions on doing business with the client apply are not given, or that the natural and legal persons listed in the first and second indents of this point are not related to officials at the client or family members of officials in the manner specified in the first paragraph of Article 35 of the </w:t>
      </w:r>
      <w:proofErr w:type="spellStart"/>
      <w:r>
        <w:rPr>
          <w:rFonts w:ascii="Century Gothic" w:hAnsi="Century Gothic"/>
          <w:lang w:val="en-GB"/>
        </w:rPr>
        <w:t>ZIntPK</w:t>
      </w:r>
      <w:proofErr w:type="spellEnd"/>
      <w:r>
        <w:rPr>
          <w:rFonts w:ascii="Century Gothic" w:hAnsi="Century Gothic"/>
          <w:lang w:val="en-GB"/>
        </w:rPr>
        <w:t>;</w:t>
      </w:r>
    </w:p>
    <w:p w14:paraId="69E825D2"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 validity of the application/tender complies with the requirement from the publication of the tender documentation,</w:t>
      </w:r>
    </w:p>
    <w:p w14:paraId="09FFD0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they shall notify the client in writing without delay about changes to all relevant data in the application/tender that arise in any phase of the implementation of the tendered services for which they are submitting an application/tender;</w:t>
      </w:r>
    </w:p>
    <w:p w14:paraId="35F031E6"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they agree that the client may at any time stop the procedure in question, reject all applications/tenders or not conclude a contract after the decision to place the tender has become final, and that in none of the above cases will they claim reimbursement of the costs of preparing the application/tender, the costs of financial insurance, any direct or indirect damage or lost profits;</w:t>
      </w:r>
    </w:p>
    <w:p w14:paraId="5AB71061" w14:textId="77777777" w:rsidR="0007757F"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they accept all obligations determined by applicable regulations, tender documentation and the sample contract;</w:t>
      </w:r>
    </w:p>
    <w:p w14:paraId="3BFC528C"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lang w:val="en-GB"/>
        </w:rPr>
        <w:t>that they undertake to, in the event that the submitted tender is the most economically advantageous, after the finality of the decision on the award of the public contract, at the request of the client and within the deadlines set by the client, conclude a contract on the execution of the public tender;</w:t>
      </w:r>
    </w:p>
    <w:p w14:paraId="59F7A19F"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lang w:val="en-GB"/>
        </w:rPr>
        <w:t>that all previously stated requirements are met, confirmed and agreed to by each partner in the partner group.</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Pr>
          <w:rFonts w:ascii="Century Gothic" w:hAnsi="Century Gothic"/>
          <w:lang w:val="en-GB"/>
        </w:rPr>
        <w:t>Manner of fulfilment:</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lang w:val="en-GB"/>
        </w:rPr>
        <w:t>The condition must be fulfilled by the tenderer. In the case of a partnership offer, the condition must be fulfilled by each of the partners.</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Pr>
          <w:rFonts w:ascii="Century Gothic" w:hAnsi="Century Gothic"/>
          <w:lang w:val="en-GB"/>
        </w:rPr>
        <w:t>Required evidence:</w:t>
      </w:r>
    </w:p>
    <w:p w14:paraId="1D2C3E34" w14:textId="77777777" w:rsidR="000F1568" w:rsidRPr="00792B22" w:rsidRDefault="000F1568" w:rsidP="000F1568">
      <w:pPr>
        <w:spacing w:line="276" w:lineRule="auto"/>
        <w:ind w:left="284"/>
        <w:jc w:val="both"/>
        <w:outlineLvl w:val="0"/>
        <w:rPr>
          <w:rFonts w:ascii="Century Gothic" w:hAnsi="Century Gothic"/>
        </w:rPr>
      </w:pPr>
      <w:r>
        <w:rPr>
          <w:rFonts w:ascii="Century Gothic" w:hAnsi="Century Gothic"/>
          <w:lang w:val="en-GB"/>
        </w:rPr>
        <w:t xml:space="preserve">The candidate demonstrates compliance with the condition by submitting an offer through the information system used and by a statement on the </w:t>
      </w:r>
      <w:r>
        <w:rPr>
          <w:rFonts w:ascii="Century Gothic" w:hAnsi="Century Gothic"/>
          <w:b/>
          <w:bCs/>
          <w:lang w:val="en-GB"/>
        </w:rPr>
        <w:t>ESPD form</w:t>
      </w:r>
      <w:r>
        <w:rPr>
          <w:rFonts w:ascii="Century Gothic" w:hAnsi="Century Gothic"/>
          <w:lang w:val="en-GB"/>
        </w:rPr>
        <w:t xml:space="preserve"> (Part VI: Final declarations). During the review phase of the applications, the client reserves the right to require the economic entity to submit proof of compliance with the stated condition.</w:t>
      </w:r>
    </w:p>
    <w:p w14:paraId="6A43DCA9" w14:textId="77777777" w:rsidR="00D7624D" w:rsidRDefault="00D7624D" w:rsidP="008A51A1">
      <w:pPr>
        <w:spacing w:line="276" w:lineRule="auto"/>
        <w:ind w:left="284"/>
        <w:jc w:val="both"/>
        <w:rPr>
          <w:rFonts w:ascii="Century Gothic" w:hAnsi="Century Gothic"/>
        </w:rPr>
      </w:pPr>
    </w:p>
    <w:p w14:paraId="32CF99C8" w14:textId="3D55B6EE" w:rsidR="00435C44" w:rsidRPr="00855C43" w:rsidRDefault="00435C44"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(The tenderer’s pro-forma invoice)</w:t>
      </w:r>
    </w:p>
    <w:p w14:paraId="46C54A47" w14:textId="5F4CD748" w:rsidR="00AD2A8B" w:rsidRPr="00AD2A8B" w:rsidRDefault="00AD2A8B" w:rsidP="00AD2A8B">
      <w:pPr>
        <w:spacing w:line="276" w:lineRule="auto"/>
        <w:ind w:left="284"/>
        <w:jc w:val="both"/>
        <w:rPr>
          <w:rFonts w:ascii="Century Gothic" w:hAnsi="Century Gothic"/>
        </w:rPr>
      </w:pPr>
      <w:r>
        <w:rPr>
          <w:rFonts w:ascii="Century Gothic" w:hAnsi="Century Gothic"/>
          <w:lang w:val="en-GB"/>
        </w:rPr>
        <w:t>The tenderer offers all tendered works in accordance with the client's requirements, as stated in the tender estimate. In the event that the tenderer does not fulfil the individual item, the client will consider that the item is offered at a price of zero (0.00 EUR).</w:t>
      </w:r>
    </w:p>
    <w:p w14:paraId="24136D37" w14:textId="77777777" w:rsidR="00435C44" w:rsidRDefault="00435C44" w:rsidP="008A51A1">
      <w:pPr>
        <w:spacing w:line="276" w:lineRule="auto"/>
        <w:ind w:left="284"/>
        <w:jc w:val="both"/>
        <w:rPr>
          <w:rFonts w:ascii="Century Gothic" w:hAnsi="Century Gothic"/>
        </w:rPr>
      </w:pPr>
    </w:p>
    <w:p w14:paraId="1851AFB3" w14:textId="77777777" w:rsidR="00435C44" w:rsidRPr="00855C43" w:rsidRDefault="00435C44" w:rsidP="008A51A1">
      <w:pPr>
        <w:spacing w:line="276" w:lineRule="auto"/>
        <w:ind w:left="284"/>
        <w:jc w:val="both"/>
        <w:rPr>
          <w:rFonts w:ascii="Century Gothic" w:hAnsi="Century Gothic"/>
        </w:rPr>
      </w:pPr>
      <w:r>
        <w:rPr>
          <w:rFonts w:ascii="Century Gothic" w:hAnsi="Century Gothic"/>
          <w:lang w:val="en-GB"/>
        </w:rPr>
        <w:t>Manner of fulfilment:</w:t>
      </w:r>
    </w:p>
    <w:p w14:paraId="10CE1BE7"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lang w:val="en-GB"/>
        </w:rPr>
        <w:t>The condition must be fulfilled by the tenderer. In the case of a partnership offer, the condition must be fulfilled by each of the partners.</w:t>
      </w:r>
    </w:p>
    <w:p w14:paraId="4E113765" w14:textId="77777777" w:rsidR="00435C44" w:rsidRDefault="00435C44" w:rsidP="008A51A1">
      <w:pPr>
        <w:spacing w:line="276" w:lineRule="auto"/>
        <w:ind w:left="284"/>
        <w:jc w:val="both"/>
        <w:rPr>
          <w:rFonts w:ascii="Century Gothic" w:hAnsi="Century Gothic"/>
        </w:rPr>
      </w:pPr>
    </w:p>
    <w:p w14:paraId="05870CAA" w14:textId="77777777" w:rsidR="00435C44" w:rsidRPr="00855C43" w:rsidRDefault="00435C44" w:rsidP="008A51A1">
      <w:pPr>
        <w:spacing w:line="276" w:lineRule="auto"/>
        <w:ind w:left="284"/>
        <w:jc w:val="both"/>
        <w:rPr>
          <w:rFonts w:ascii="Century Gothic" w:hAnsi="Century Gothic"/>
        </w:rPr>
      </w:pPr>
      <w:r>
        <w:rPr>
          <w:rFonts w:ascii="Century Gothic" w:hAnsi="Century Gothic"/>
          <w:lang w:val="en-GB"/>
        </w:rPr>
        <w:t>Required evidence:</w:t>
      </w:r>
    </w:p>
    <w:p w14:paraId="28FD899C" w14:textId="4F9A0329" w:rsidR="00435C44" w:rsidRPr="0010055B" w:rsidRDefault="0051102A" w:rsidP="008A51A1">
      <w:pPr>
        <w:keepNext/>
        <w:keepLines/>
        <w:spacing w:line="276" w:lineRule="auto"/>
        <w:ind w:left="284"/>
        <w:jc w:val="both"/>
        <w:rPr>
          <w:rFonts w:ascii="Century Gothic" w:hAnsi="Century Gothic"/>
          <w:b/>
        </w:rPr>
      </w:pPr>
      <w:r>
        <w:rPr>
          <w:rFonts w:ascii="Century Gothic" w:hAnsi="Century Gothic"/>
          <w:lang w:val="en-GB"/>
        </w:rPr>
        <w:t xml:space="preserve">The tenderer proves the fulfilment of the request for themselves and on behalf of the partners by submitting the completed </w:t>
      </w:r>
      <w:r>
        <w:rPr>
          <w:rFonts w:ascii="Century Gothic" w:hAnsi="Century Gothic"/>
          <w:b/>
          <w:bCs/>
          <w:lang w:val="en-GB"/>
        </w:rPr>
        <w:t>FORM-the</w:t>
      </w:r>
      <w:r>
        <w:rPr>
          <w:rFonts w:ascii="Century Gothic" w:hAnsi="Century Gothic"/>
          <w:lang w:val="en-GB"/>
        </w:rPr>
        <w:t xml:space="preserve"> </w:t>
      </w:r>
      <w:r>
        <w:rPr>
          <w:rFonts w:ascii="Century Gothic" w:hAnsi="Century Gothic"/>
          <w:b/>
          <w:bCs/>
          <w:lang w:val="en-GB"/>
        </w:rPr>
        <w:t>tenderer’s pro-forma invoice.</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(Joint tender)</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lang w:val="en-GB"/>
        </w:rPr>
        <w:t>The tenderer acting in a group of economic entities (</w:t>
      </w:r>
      <w:proofErr w:type="gramStart"/>
      <w:r>
        <w:rPr>
          <w:rFonts w:ascii="Century Gothic" w:hAnsi="Century Gothic"/>
          <w:lang w:val="en-GB"/>
        </w:rPr>
        <w:t>i.e.</w:t>
      </w:r>
      <w:proofErr w:type="gramEnd"/>
      <w:r>
        <w:rPr>
          <w:rFonts w:ascii="Century Gothic" w:hAnsi="Century Gothic"/>
          <w:lang w:val="en-GB"/>
        </w:rPr>
        <w:t xml:space="preserve"> the leading partner) accepts the client's general requirements for the submission of a joint tender of several partners, specified in the </w:t>
      </w:r>
      <w:r>
        <w:rPr>
          <w:rFonts w:ascii="Century Gothic" w:hAnsi="Century Gothic"/>
          <w:lang w:val="en-GB"/>
        </w:rPr>
        <w:lastRenderedPageBreak/>
        <w:t>documentation relating to the award of the public contract, and is authorised to sign the joint tender by the partners and provide binding statements of consent and agreement with the client's requirements from this documentation.</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Pr>
          <w:rFonts w:ascii="Century Gothic" w:hAnsi="Century Gothic"/>
          <w:lang w:val="en-GB"/>
        </w:rPr>
        <w:t>Manner of fulfilment:</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12" w:name="_Hlk11411587"/>
      <w:r>
        <w:rPr>
          <w:rFonts w:ascii="Century Gothic" w:hAnsi="Century Gothic"/>
          <w:lang w:val="en-GB"/>
        </w:rPr>
        <w:t>The condition must be fulfilled by the tenderer. In the case of a partnership offer, the condition must be fulfilled by each of the partners.</w:t>
      </w:r>
    </w:p>
    <w:bookmarkEnd w:id="12"/>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Pr>
          <w:rFonts w:ascii="Century Gothic" w:hAnsi="Century Gothic"/>
          <w:lang w:val="en-GB"/>
        </w:rPr>
        <w:t>Required evidence:</w:t>
      </w:r>
    </w:p>
    <w:p w14:paraId="448DC07F" w14:textId="5BE53558" w:rsidR="00AD2A8B" w:rsidRDefault="00AD2A8B" w:rsidP="00AD2A8B">
      <w:pPr>
        <w:spacing w:line="276" w:lineRule="auto"/>
        <w:ind w:left="284"/>
        <w:jc w:val="both"/>
        <w:outlineLvl w:val="0"/>
        <w:rPr>
          <w:rFonts w:ascii="Century Gothic" w:hAnsi="Century Gothic"/>
          <w:b/>
        </w:rPr>
      </w:pPr>
      <w:bookmarkStart w:id="13" w:name="_Hlk11411573"/>
      <w:r>
        <w:rPr>
          <w:rFonts w:ascii="Century Gothic" w:hAnsi="Century Gothic"/>
          <w:lang w:val="en-GB"/>
        </w:rPr>
        <w:t xml:space="preserve">The lead partner demonstrates compliance with the request by submitting a completed form to </w:t>
      </w:r>
      <w:r>
        <w:rPr>
          <w:rFonts w:ascii="Century Gothic" w:hAnsi="Century Gothic"/>
          <w:b/>
          <w:bCs/>
          <w:lang w:val="en-GB"/>
        </w:rPr>
        <w:t>FORM-Offer</w:t>
      </w:r>
      <w:r>
        <w:rPr>
          <w:rFonts w:ascii="Century Gothic" w:hAnsi="Century Gothic"/>
          <w:lang w:val="en-GB"/>
        </w:rPr>
        <w:t xml:space="preserve"> and an agreement on the joint implementation of the subject of the public tender </w:t>
      </w:r>
      <w:r>
        <w:rPr>
          <w:rFonts w:ascii="Century Gothic" w:hAnsi="Century Gothic"/>
          <w:b/>
          <w:bCs/>
          <w:lang w:val="en-GB"/>
        </w:rPr>
        <w:t>(Partnership Agreement)</w:t>
      </w:r>
      <w:r>
        <w:rPr>
          <w:rFonts w:ascii="Century Gothic" w:hAnsi="Century Gothic"/>
          <w:lang w:val="en-GB"/>
        </w:rPr>
        <w:t>, which contains all the information from these Instructions, point: "Submission of a joint offer of several partners".</w:t>
      </w:r>
    </w:p>
    <w:bookmarkEnd w:id="13"/>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0C5AD5">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(Subcontractors)</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lang w:val="en-GB"/>
        </w:rPr>
        <w:t>The tenderer acting with subcontractors accepts the client's general requirements for submitting a tender with subcontractors, specified in the documentation relating to the award of the public contract.</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Pr>
          <w:rFonts w:ascii="Century Gothic" w:hAnsi="Century Gothic"/>
          <w:lang w:val="en-GB"/>
        </w:rPr>
        <w:t>Manner of fulfilment:</w:t>
      </w:r>
    </w:p>
    <w:p w14:paraId="33E7F27C"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lang w:val="en-GB"/>
        </w:rPr>
        <w:t>The condition must be fulfilled by the tenderer. In the case of a partnership offer, the condition must be fulfilled by each of the partners.</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Pr>
          <w:rFonts w:ascii="Century Gothic" w:hAnsi="Century Gothic"/>
          <w:lang w:val="en-GB"/>
        </w:rPr>
        <w:t>Required evidence:</w:t>
      </w:r>
    </w:p>
    <w:p w14:paraId="56EB57A5" w14:textId="5D8F227F" w:rsidR="00AD2A8B" w:rsidRDefault="00AD2A8B" w:rsidP="00AD2A8B">
      <w:pPr>
        <w:spacing w:line="276" w:lineRule="auto"/>
        <w:ind w:left="284"/>
        <w:jc w:val="both"/>
        <w:outlineLvl w:val="0"/>
        <w:rPr>
          <w:rFonts w:ascii="Century Gothic" w:hAnsi="Century Gothic"/>
        </w:rPr>
      </w:pPr>
      <w:bookmarkStart w:id="14" w:name="_Hlk11411597"/>
      <w:bookmarkStart w:id="15" w:name="_Hlk19257185"/>
      <w:r>
        <w:rPr>
          <w:rFonts w:ascii="Century Gothic" w:hAnsi="Century Gothic"/>
          <w:lang w:val="en-GB"/>
        </w:rPr>
        <w:t xml:space="preserve">The tenderer demonstrates compliance with the request by submitting a completed form to </w:t>
      </w:r>
      <w:r>
        <w:rPr>
          <w:rFonts w:ascii="Century Gothic" w:hAnsi="Century Gothic"/>
          <w:b/>
          <w:bCs/>
          <w:lang w:val="en-GB"/>
        </w:rPr>
        <w:t xml:space="preserve">FORM-Offer </w:t>
      </w:r>
      <w:r>
        <w:rPr>
          <w:rFonts w:ascii="Century Gothic" w:hAnsi="Century Gothic"/>
          <w:lang w:val="en-GB"/>
        </w:rPr>
        <w:t xml:space="preserve">and, in the event that the subcontractor requests direct payment, also </w:t>
      </w:r>
      <w:r>
        <w:rPr>
          <w:rFonts w:ascii="Century Gothic" w:hAnsi="Century Gothic"/>
          <w:b/>
          <w:bCs/>
          <w:lang w:val="en-GB"/>
        </w:rPr>
        <w:t>FORM-Declaration of the subcontractor</w:t>
      </w:r>
      <w:r>
        <w:rPr>
          <w:rFonts w:ascii="Century Gothic" w:hAnsi="Century Gothic"/>
          <w:lang w:val="en-GB"/>
        </w:rPr>
        <w:t xml:space="preserve"> and </w:t>
      </w:r>
      <w:r>
        <w:rPr>
          <w:rFonts w:ascii="Century Gothic" w:hAnsi="Century Gothic"/>
          <w:b/>
          <w:bCs/>
          <w:lang w:val="en-GB"/>
        </w:rPr>
        <w:t>FORM-Participation.</w:t>
      </w:r>
      <w:r>
        <w:rPr>
          <w:rFonts w:ascii="Century Gothic" w:hAnsi="Century Gothic"/>
          <w:lang w:val="en-GB"/>
        </w:rPr>
        <w:t xml:space="preserve"> </w:t>
      </w:r>
    </w:p>
    <w:bookmarkEnd w:id="14"/>
    <w:bookmarkEnd w:id="15"/>
    <w:p w14:paraId="414A9E07" w14:textId="77777777" w:rsidR="005523B7" w:rsidRDefault="005523B7" w:rsidP="005523B7">
      <w:pPr>
        <w:spacing w:line="276" w:lineRule="auto"/>
        <w:ind w:left="284"/>
        <w:jc w:val="both"/>
        <w:rPr>
          <w:rFonts w:ascii="Century Gothic" w:eastAsiaTheme="minorEastAsia" w:hAnsi="Century Gothic"/>
        </w:rPr>
      </w:pPr>
    </w:p>
    <w:p w14:paraId="669D5AFE" w14:textId="77777777" w:rsidR="005523B7" w:rsidRPr="00855C43" w:rsidRDefault="005523B7" w:rsidP="005523B7">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(Executive Liability Insurance)</w:t>
      </w:r>
    </w:p>
    <w:p w14:paraId="10B20899" w14:textId="73591258" w:rsidR="00463167" w:rsidRPr="00EF5900" w:rsidRDefault="00463167" w:rsidP="00463167">
      <w:pPr>
        <w:spacing w:line="276" w:lineRule="auto"/>
        <w:ind w:left="284"/>
        <w:jc w:val="both"/>
        <w:rPr>
          <w:rFonts w:ascii="Century Gothic" w:eastAsia="Times New Roman" w:hAnsi="Century Gothic"/>
        </w:rPr>
      </w:pPr>
      <w:r>
        <w:rPr>
          <w:rFonts w:ascii="Century Gothic" w:eastAsia="Times New Roman" w:hAnsi="Century Gothic"/>
          <w:lang w:val="en-GB"/>
        </w:rPr>
        <w:t xml:space="preserve">The tenderer must have insured design responsibility for the activity that is the subject of a public contract in accordance with Article 15 of the Act on Architectural and Engineering Activities (Official Gazette of the Republic of Slovenia, No. 61/17), namely for damage that could be caused to the investor and third parties in connection with the performance of the tenderer's activity in the amount of the annual insurance sum, which must not be less than 100,000 euros. </w:t>
      </w:r>
    </w:p>
    <w:p w14:paraId="6F7A887F" w14:textId="77777777" w:rsidR="005523B7" w:rsidRPr="00EF5900" w:rsidRDefault="005523B7" w:rsidP="005523B7">
      <w:pPr>
        <w:spacing w:line="276" w:lineRule="auto"/>
        <w:ind w:left="284"/>
        <w:jc w:val="both"/>
        <w:rPr>
          <w:rFonts w:ascii="Century Gothic" w:eastAsia="Times New Roman" w:hAnsi="Century Gothic"/>
        </w:rPr>
      </w:pPr>
    </w:p>
    <w:p w14:paraId="4AD3610E" w14:textId="77777777" w:rsidR="005523B7" w:rsidRPr="00EF5900" w:rsidRDefault="005523B7" w:rsidP="005523B7">
      <w:pPr>
        <w:spacing w:line="276" w:lineRule="auto"/>
        <w:ind w:left="284"/>
        <w:jc w:val="both"/>
        <w:rPr>
          <w:rFonts w:ascii="Century Gothic" w:eastAsia="Times New Roman" w:hAnsi="Century Gothic"/>
        </w:rPr>
      </w:pPr>
      <w:r>
        <w:rPr>
          <w:rFonts w:ascii="Century Gothic" w:eastAsia="Times New Roman" w:hAnsi="Century Gothic"/>
          <w:lang w:val="en-GB"/>
        </w:rPr>
        <w:t>Manner of fulfilment:</w:t>
      </w:r>
    </w:p>
    <w:p w14:paraId="2A3F25BD" w14:textId="19C8C668" w:rsidR="005523B7" w:rsidRPr="00EF5900" w:rsidRDefault="005523B7" w:rsidP="005523B7">
      <w:pPr>
        <w:spacing w:line="276" w:lineRule="auto"/>
        <w:ind w:left="284"/>
        <w:jc w:val="both"/>
        <w:rPr>
          <w:rFonts w:ascii="Century Gothic" w:eastAsia="Times New Roman" w:hAnsi="Century Gothic"/>
        </w:rPr>
      </w:pPr>
      <w:r>
        <w:rPr>
          <w:rFonts w:ascii="Century Gothic" w:eastAsia="Times New Roman" w:hAnsi="Century Gothic"/>
          <w:lang w:val="en-GB"/>
        </w:rPr>
        <w:t xml:space="preserve">The condition must be fulfilled by the tenderer. In the case of a partnership offer, the condition must be met by each of the partners. </w:t>
      </w:r>
    </w:p>
    <w:p w14:paraId="53977A5B" w14:textId="77777777" w:rsidR="005523B7" w:rsidRPr="00EF5900" w:rsidRDefault="005523B7" w:rsidP="005523B7">
      <w:pPr>
        <w:spacing w:line="276" w:lineRule="auto"/>
        <w:ind w:left="284"/>
        <w:jc w:val="both"/>
        <w:rPr>
          <w:rFonts w:ascii="Century Gothic" w:eastAsia="Times New Roman" w:hAnsi="Century Gothic"/>
        </w:rPr>
      </w:pPr>
    </w:p>
    <w:p w14:paraId="753DE5D3" w14:textId="77777777" w:rsidR="005523B7" w:rsidRPr="00EF5900" w:rsidRDefault="005523B7" w:rsidP="005523B7">
      <w:pPr>
        <w:spacing w:line="276" w:lineRule="auto"/>
        <w:ind w:left="284"/>
        <w:jc w:val="both"/>
        <w:rPr>
          <w:rFonts w:ascii="Century Gothic" w:eastAsia="Times New Roman" w:hAnsi="Century Gothic"/>
        </w:rPr>
      </w:pPr>
      <w:r>
        <w:rPr>
          <w:rFonts w:ascii="Century Gothic" w:eastAsia="Times New Roman" w:hAnsi="Century Gothic"/>
          <w:lang w:val="en-GB"/>
        </w:rPr>
        <w:t>Required evidence:</w:t>
      </w:r>
    </w:p>
    <w:p w14:paraId="0D6AC105" w14:textId="60EA5BBE" w:rsidR="008C5A53" w:rsidRPr="007B6890" w:rsidRDefault="0086123B" w:rsidP="008A51A1">
      <w:pPr>
        <w:keepNext/>
        <w:keepLines/>
        <w:spacing w:line="276" w:lineRule="auto"/>
        <w:ind w:left="284"/>
        <w:jc w:val="both"/>
        <w:rPr>
          <w:rFonts w:ascii="Century Gothic" w:hAnsi="Century Gothic"/>
          <w:b/>
        </w:rPr>
      </w:pPr>
      <w:r>
        <w:rPr>
          <w:rFonts w:ascii="Century Gothic" w:hAnsi="Century Gothic"/>
          <w:lang w:val="en-GB"/>
        </w:rPr>
        <w:t xml:space="preserve">The tenderer proves compliance </w:t>
      </w:r>
      <w:r>
        <w:rPr>
          <w:rFonts w:ascii="Century Gothic" w:hAnsi="Century Gothic"/>
          <w:b/>
          <w:bCs/>
          <w:lang w:val="en-GB"/>
        </w:rPr>
        <w:t>by submitting a photocopy of a valid insurance policy.</w:t>
      </w:r>
    </w:p>
    <w:p w14:paraId="62858C80" w14:textId="57C1DD3A" w:rsidR="00786D22" w:rsidRDefault="00786D22" w:rsidP="00923FD2">
      <w:pPr>
        <w:spacing w:line="276" w:lineRule="auto"/>
        <w:jc w:val="both"/>
        <w:rPr>
          <w:rFonts w:ascii="Century Gothic" w:hAnsi="Century Gothic"/>
        </w:rPr>
      </w:pPr>
    </w:p>
    <w:p w14:paraId="3197232C" w14:textId="77777777" w:rsidR="00E96F42" w:rsidRPr="00855C43" w:rsidRDefault="00E96F42" w:rsidP="00E96F42">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(Outstanding liabilities)</w:t>
      </w:r>
    </w:p>
    <w:p w14:paraId="0E2D1426" w14:textId="77777777" w:rsidR="00E96F42" w:rsidRPr="00D53E39"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 xml:space="preserve">The tenderer had no blocked business accounts on the day of submission of the tender. </w:t>
      </w:r>
    </w:p>
    <w:p w14:paraId="726A9C04" w14:textId="77777777" w:rsidR="00E96F42" w:rsidRPr="00855C43" w:rsidRDefault="00E96F42" w:rsidP="00E96F42">
      <w:pPr>
        <w:spacing w:line="276" w:lineRule="auto"/>
        <w:ind w:left="284"/>
        <w:jc w:val="both"/>
        <w:rPr>
          <w:rFonts w:ascii="Century Gothic" w:eastAsiaTheme="minorEastAsia" w:hAnsi="Century Gothic"/>
        </w:rPr>
      </w:pPr>
    </w:p>
    <w:p w14:paraId="7EF037B7" w14:textId="77777777" w:rsidR="00E96F42" w:rsidRPr="00855C43"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Manner of fulfilment:</w:t>
      </w:r>
    </w:p>
    <w:p w14:paraId="609667D5" w14:textId="77777777" w:rsidR="00E96F42" w:rsidRPr="00855C43"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The condition must be fulfilled by the tenderer. In the case of a partnership offer, the condition must be fulfilled by each of the partners.</w:t>
      </w:r>
    </w:p>
    <w:p w14:paraId="051A3611" w14:textId="77777777" w:rsidR="00E96F42" w:rsidRDefault="00E96F42" w:rsidP="00E96F42">
      <w:pPr>
        <w:spacing w:line="276" w:lineRule="auto"/>
        <w:ind w:left="284"/>
        <w:jc w:val="both"/>
        <w:outlineLvl w:val="0"/>
        <w:rPr>
          <w:rFonts w:ascii="Century Gothic" w:hAnsi="Century Gothic"/>
        </w:rPr>
      </w:pPr>
      <w:bookmarkStart w:id="16" w:name="_Hlk19257219"/>
    </w:p>
    <w:p w14:paraId="25DAA193" w14:textId="77777777" w:rsidR="00A66A0D" w:rsidRDefault="00A66A0D" w:rsidP="00E96F42">
      <w:pPr>
        <w:spacing w:line="276" w:lineRule="auto"/>
        <w:ind w:left="284"/>
        <w:jc w:val="both"/>
        <w:outlineLvl w:val="0"/>
        <w:rPr>
          <w:rFonts w:ascii="Century Gothic" w:hAnsi="Century Gothic"/>
        </w:rPr>
      </w:pPr>
    </w:p>
    <w:p w14:paraId="4F754D3B" w14:textId="77777777" w:rsidR="00A66A0D" w:rsidRPr="00A95F17" w:rsidRDefault="00A66A0D" w:rsidP="00E96F42">
      <w:pPr>
        <w:spacing w:line="276" w:lineRule="auto"/>
        <w:ind w:left="284"/>
        <w:jc w:val="both"/>
        <w:outlineLvl w:val="0"/>
        <w:rPr>
          <w:rFonts w:ascii="Century Gothic" w:hAnsi="Century Gothic"/>
        </w:rPr>
      </w:pPr>
    </w:p>
    <w:p w14:paraId="5998DBED" w14:textId="77777777" w:rsidR="00E96F42" w:rsidRPr="00A95F17" w:rsidRDefault="00E96F42" w:rsidP="00E96F42">
      <w:pPr>
        <w:spacing w:line="276" w:lineRule="auto"/>
        <w:ind w:left="284"/>
        <w:jc w:val="both"/>
        <w:outlineLvl w:val="0"/>
        <w:rPr>
          <w:rFonts w:ascii="Century Gothic" w:hAnsi="Century Gothic"/>
        </w:rPr>
      </w:pPr>
      <w:r>
        <w:rPr>
          <w:rFonts w:ascii="Century Gothic" w:hAnsi="Century Gothic"/>
          <w:lang w:val="en-GB"/>
        </w:rPr>
        <w:lastRenderedPageBreak/>
        <w:t>Required evidence:</w:t>
      </w:r>
    </w:p>
    <w:p w14:paraId="583A0450" w14:textId="77777777" w:rsidR="00E96F42" w:rsidRDefault="00E96F42" w:rsidP="00E96F42">
      <w:pPr>
        <w:spacing w:line="276" w:lineRule="auto"/>
        <w:ind w:left="284"/>
        <w:jc w:val="both"/>
        <w:rPr>
          <w:rFonts w:ascii="Century Gothic" w:eastAsiaTheme="minorEastAsia" w:hAnsi="Century Gothic"/>
          <w:szCs w:val="20"/>
        </w:rPr>
      </w:pPr>
      <w:bookmarkStart w:id="17" w:name="_Hlk95102960"/>
      <w:bookmarkEnd w:id="16"/>
      <w:r>
        <w:rPr>
          <w:rFonts w:ascii="Century Gothic" w:hAnsi="Century Gothic"/>
          <w:lang w:val="en-GB"/>
        </w:rPr>
        <w:t>The tenderer demonstrates fulfilment of the condition by a statement on the</w:t>
      </w:r>
      <w:r>
        <w:rPr>
          <w:rFonts w:ascii="Century Gothic" w:hAnsi="Century Gothic"/>
          <w:b/>
          <w:bCs/>
          <w:lang w:val="en-GB"/>
        </w:rPr>
        <w:t xml:space="preserve"> ESPD form</w:t>
      </w:r>
      <w:r>
        <w:rPr>
          <w:rFonts w:ascii="Century Gothic" w:hAnsi="Century Gothic"/>
          <w:lang w:val="en-GB"/>
        </w:rPr>
        <w:t xml:space="preserve"> (Part IV: Conditions for participation, section: </w:t>
      </w:r>
      <w:r>
        <w:rPr>
          <w:rFonts w:ascii="Times New Roman" w:hAnsi="Times New Roman"/>
          <w:lang w:val="en-GB"/>
        </w:rPr>
        <w:t>α</w:t>
      </w:r>
      <w:r>
        <w:rPr>
          <w:rFonts w:ascii="Century Gothic" w:hAnsi="Century Gothic"/>
          <w:lang w:val="en-GB"/>
        </w:rPr>
        <w:t>: Common statement for all conditions of cooperation). The client reserves the right to check the fulfilment of the condition in official records (</w:t>
      </w:r>
      <w:proofErr w:type="gramStart"/>
      <w:r>
        <w:rPr>
          <w:rFonts w:ascii="Century Gothic" w:hAnsi="Century Gothic"/>
          <w:lang w:val="en-GB"/>
        </w:rPr>
        <w:t>e.g.</w:t>
      </w:r>
      <w:proofErr w:type="gramEnd"/>
      <w:r>
        <w:rPr>
          <w:rFonts w:ascii="Century Gothic" w:hAnsi="Century Gothic"/>
          <w:lang w:val="en-GB"/>
        </w:rPr>
        <w:t xml:space="preserve"> eDosje) and for this purpose request the tenderer to submit appropriate supporting documents (e.g. c</w:t>
      </w:r>
      <w:r>
        <w:rPr>
          <w:rFonts w:ascii="Century Gothic" w:hAnsi="Century Gothic"/>
          <w:szCs w:val="20"/>
          <w:lang w:val="en-GB"/>
        </w:rPr>
        <w:t>ertificates of all banks with which they have an open transaction account, appropriate BON form, etc.).</w:t>
      </w:r>
    </w:p>
    <w:bookmarkEnd w:id="17"/>
    <w:p w14:paraId="05FF6375" w14:textId="77777777" w:rsidR="00E96F42" w:rsidRDefault="00E96F42" w:rsidP="00923FD2">
      <w:pPr>
        <w:spacing w:line="276" w:lineRule="auto"/>
        <w:jc w:val="both"/>
        <w:rPr>
          <w:rFonts w:ascii="Century Gothic" w:hAnsi="Century Gothic"/>
        </w:rPr>
      </w:pPr>
    </w:p>
    <w:p w14:paraId="37917CCB" w14:textId="1CBFE481" w:rsidR="00E96F42" w:rsidRPr="00855C43" w:rsidRDefault="00E96F42" w:rsidP="00E96F42">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(Terms of reference)</w:t>
      </w:r>
    </w:p>
    <w:p w14:paraId="30AB15AA" w14:textId="4278DF62" w:rsidR="00E96F42"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 xml:space="preserve">The tenderer has successfully completed at least one similar job in the last ten years before the deadline for submission of tenders. The client will consider as the same kind of job any job that included </w:t>
      </w:r>
      <w:bookmarkStart w:id="18" w:name="_Hlk104896682"/>
      <w:r>
        <w:rPr>
          <w:rFonts w:ascii="Century Gothic" w:eastAsiaTheme="minorEastAsia" w:hAnsi="Century Gothic"/>
          <w:lang w:val="en-GB"/>
        </w:rPr>
        <w:t>design services for a facility (new construction or reconstruction):</w:t>
      </w:r>
      <w:bookmarkEnd w:id="18"/>
    </w:p>
    <w:p w14:paraId="0AD87D98" w14:textId="77777777" w:rsidR="00463167" w:rsidRDefault="00E96F42" w:rsidP="00E96F42">
      <w:pPr>
        <w:pStyle w:val="Odstavekseznama"/>
        <w:numPr>
          <w:ilvl w:val="0"/>
          <w:numId w:val="21"/>
        </w:numPr>
        <w:spacing w:line="276" w:lineRule="auto"/>
        <w:jc w:val="both"/>
        <w:rPr>
          <w:rFonts w:ascii="Century Gothic" w:eastAsiaTheme="minorEastAsia" w:hAnsi="Century Gothic"/>
        </w:rPr>
      </w:pPr>
      <w:bookmarkStart w:id="19" w:name="_Hlk104896688"/>
      <w:r>
        <w:rPr>
          <w:rFonts w:ascii="Century Gothic" w:eastAsiaTheme="minorEastAsia" w:hAnsi="Century Gothic"/>
          <w:lang w:val="en-GB"/>
        </w:rPr>
        <w:t>maritime facilities (piers, shores and water locks</w:t>
      </w:r>
      <w:bookmarkEnd w:id="19"/>
      <w:r>
        <w:rPr>
          <w:rFonts w:ascii="Century Gothic" w:eastAsiaTheme="minorEastAsia" w:hAnsi="Century Gothic"/>
          <w:lang w:val="en-GB"/>
        </w:rPr>
        <w:t>) or</w:t>
      </w:r>
    </w:p>
    <w:p w14:paraId="4C4EFD9E" w14:textId="7519E1A9" w:rsidR="00463167" w:rsidRDefault="00463167" w:rsidP="00E96F42">
      <w:pPr>
        <w:pStyle w:val="Odstavekseznama"/>
        <w:numPr>
          <w:ilvl w:val="0"/>
          <w:numId w:val="21"/>
        </w:numPr>
        <w:spacing w:line="276" w:lineRule="auto"/>
        <w:jc w:val="both"/>
        <w:rPr>
          <w:rFonts w:ascii="Century Gothic" w:eastAsiaTheme="minorEastAsia" w:hAnsi="Century Gothic"/>
        </w:rPr>
      </w:pPr>
      <w:r>
        <w:rPr>
          <w:rFonts w:ascii="Century Gothic" w:eastAsiaTheme="minorEastAsia" w:hAnsi="Century Gothic"/>
          <w:lang w:val="en-GB"/>
        </w:rPr>
        <w:t>anti-flood and water arrangements of coasts or embankments (at least 150m long) or</w:t>
      </w:r>
    </w:p>
    <w:p w14:paraId="3BA7CF01" w14:textId="503C9A61" w:rsidR="00E96F42" w:rsidRPr="00E96F42" w:rsidRDefault="00463167" w:rsidP="00E96F42">
      <w:pPr>
        <w:pStyle w:val="Odstavekseznama"/>
        <w:numPr>
          <w:ilvl w:val="0"/>
          <w:numId w:val="21"/>
        </w:numPr>
        <w:spacing w:line="276" w:lineRule="auto"/>
        <w:jc w:val="both"/>
        <w:rPr>
          <w:rFonts w:ascii="Century Gothic" w:eastAsiaTheme="minorEastAsia" w:hAnsi="Century Gothic"/>
        </w:rPr>
      </w:pPr>
      <w:r>
        <w:rPr>
          <w:rFonts w:ascii="Century Gothic" w:eastAsiaTheme="minorEastAsia" w:hAnsi="Century Gothic"/>
          <w:lang w:val="en-GB"/>
        </w:rPr>
        <w:t>public sewers (total length of a section or all sections at least 500 m) and a pumping station (at least 2x) with discharge into the sea.</w:t>
      </w:r>
    </w:p>
    <w:p w14:paraId="594DBF6F" w14:textId="16B5EFA6" w:rsidR="00E96F42" w:rsidRDefault="00E96F42" w:rsidP="00E96F42">
      <w:pPr>
        <w:spacing w:line="276" w:lineRule="auto"/>
        <w:jc w:val="both"/>
        <w:rPr>
          <w:rFonts w:ascii="Century Gothic" w:eastAsiaTheme="minorEastAsia" w:hAnsi="Century Gothic"/>
        </w:rPr>
      </w:pPr>
    </w:p>
    <w:p w14:paraId="0B1E199D" w14:textId="77777777" w:rsidR="00E96F42"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The job is considered completed on the date of obtaining the building permit for the specified facility.</w:t>
      </w:r>
    </w:p>
    <w:p w14:paraId="6F8CEAC5" w14:textId="77777777" w:rsidR="00E96F42" w:rsidRPr="007B6819" w:rsidRDefault="00E96F42" w:rsidP="00E96F42">
      <w:pPr>
        <w:spacing w:line="276" w:lineRule="auto"/>
        <w:ind w:left="284"/>
        <w:jc w:val="both"/>
        <w:rPr>
          <w:rFonts w:ascii="Century Gothic" w:eastAsiaTheme="minorEastAsia" w:hAnsi="Century Gothic"/>
        </w:rPr>
      </w:pPr>
    </w:p>
    <w:p w14:paraId="0C177CAF" w14:textId="77777777" w:rsidR="00E96F42" w:rsidRPr="007B6819"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 xml:space="preserve">Manner of fulfilment: </w:t>
      </w:r>
    </w:p>
    <w:p w14:paraId="7C16F573" w14:textId="77777777" w:rsidR="00E96F42" w:rsidRPr="007B6819"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The condition must be fulfilled by the tenderer. In the case of a partnership offer, the tenderer can also demonstrate the fulfilment of the condition with the partners. In the case of an offer with subcontractors, the tenderer can also demonstrate the fulfilment of the condition with the subcontractors.</w:t>
      </w:r>
    </w:p>
    <w:p w14:paraId="17D33F9B" w14:textId="77777777" w:rsidR="00E96F42" w:rsidRPr="007B6819" w:rsidRDefault="00E96F42" w:rsidP="00E96F42">
      <w:pPr>
        <w:spacing w:line="276" w:lineRule="auto"/>
        <w:ind w:left="284"/>
        <w:jc w:val="both"/>
        <w:rPr>
          <w:rFonts w:ascii="Century Gothic" w:eastAsiaTheme="minorEastAsia" w:hAnsi="Century Gothic"/>
        </w:rPr>
      </w:pPr>
    </w:p>
    <w:p w14:paraId="1E3BD67B" w14:textId="77777777" w:rsidR="00E96F42" w:rsidRPr="007B6819" w:rsidRDefault="00E96F42"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Required evidence:</w:t>
      </w:r>
    </w:p>
    <w:p w14:paraId="789FF6DC" w14:textId="77777777" w:rsidR="00E96F42" w:rsidRDefault="00E96F42" w:rsidP="00E96F42">
      <w:pPr>
        <w:spacing w:line="276" w:lineRule="auto"/>
        <w:ind w:left="284"/>
        <w:jc w:val="both"/>
        <w:rPr>
          <w:rFonts w:ascii="Century Gothic" w:hAnsi="Century Gothic"/>
          <w:bCs/>
          <w:szCs w:val="20"/>
        </w:rPr>
      </w:pPr>
      <w:r>
        <w:rPr>
          <w:rFonts w:ascii="Century Gothic" w:hAnsi="Century Gothic"/>
          <w:szCs w:val="20"/>
          <w:lang w:val="en-GB"/>
        </w:rPr>
        <w:t xml:space="preserve">The tenderer lists the reference jobs in the form </w:t>
      </w:r>
      <w:r>
        <w:rPr>
          <w:rFonts w:ascii="Century Gothic" w:hAnsi="Century Gothic"/>
          <w:b/>
          <w:bCs/>
          <w:szCs w:val="20"/>
          <w:lang w:val="en-GB"/>
        </w:rPr>
        <w:t>FORM-Reference jobs of the economic entity,</w:t>
      </w:r>
      <w:r>
        <w:rPr>
          <w:rFonts w:ascii="Century Gothic" w:hAnsi="Century Gothic"/>
          <w:szCs w:val="20"/>
          <w:lang w:val="en-GB"/>
        </w:rPr>
        <w:t xml:space="preserve"> as confirmed by the customer of the reference job. </w:t>
      </w:r>
    </w:p>
    <w:p w14:paraId="1B465408" w14:textId="77777777" w:rsidR="00E96F42" w:rsidRPr="00E96F42" w:rsidRDefault="00E96F42" w:rsidP="00E96F42">
      <w:pPr>
        <w:spacing w:line="276" w:lineRule="auto"/>
        <w:ind w:left="284"/>
        <w:jc w:val="both"/>
        <w:rPr>
          <w:rFonts w:ascii="Century Gothic" w:eastAsiaTheme="minorEastAsia" w:hAnsi="Century Gothic"/>
        </w:rPr>
      </w:pPr>
    </w:p>
    <w:p w14:paraId="13F16828" w14:textId="1969B404" w:rsidR="00E96F42" w:rsidRPr="00855C43" w:rsidRDefault="00E96F42" w:rsidP="00E96F42">
      <w:pPr>
        <w:pStyle w:val="Odstavekseznama"/>
        <w:numPr>
          <w:ilvl w:val="0"/>
          <w:numId w:val="9"/>
        </w:numPr>
        <w:spacing w:line="276" w:lineRule="auto"/>
        <w:jc w:val="both"/>
        <w:outlineLvl w:val="0"/>
        <w:rPr>
          <w:rFonts w:ascii="Century Gothic" w:hAnsi="Century Gothic"/>
          <w:b/>
        </w:rPr>
      </w:pPr>
      <w:r>
        <w:rPr>
          <w:rFonts w:ascii="Century Gothic" w:hAnsi="Century Gothic"/>
          <w:b/>
          <w:bCs/>
          <w:lang w:val="en-GB"/>
        </w:rPr>
        <w:t>Condition (Personnel condition)</w:t>
      </w:r>
    </w:p>
    <w:p w14:paraId="3E14ACAD" w14:textId="76DB72B4" w:rsidR="008C3347" w:rsidRDefault="00D7438C" w:rsidP="00E96F42">
      <w:pPr>
        <w:spacing w:line="276" w:lineRule="auto"/>
        <w:ind w:left="284"/>
        <w:jc w:val="both"/>
        <w:rPr>
          <w:rFonts w:ascii="Century Gothic" w:eastAsiaTheme="minorEastAsia" w:hAnsi="Century Gothic"/>
        </w:rPr>
      </w:pPr>
      <w:r>
        <w:rPr>
          <w:rFonts w:ascii="Century Gothic" w:eastAsiaTheme="minorEastAsia" w:hAnsi="Century Gothic"/>
          <w:lang w:val="en-GB"/>
        </w:rPr>
        <w:t>The tenderer must appoint a project team consisting of at least 5 different persons for the services of creating project documentation, namely:</w:t>
      </w:r>
    </w:p>
    <w:p w14:paraId="021EFCE3" w14:textId="5B633BDD" w:rsidR="00D7438C" w:rsidRPr="00D7438C" w:rsidRDefault="00D7438C" w:rsidP="00D7438C">
      <w:pPr>
        <w:pStyle w:val="Odstavekseznama"/>
        <w:numPr>
          <w:ilvl w:val="0"/>
          <w:numId w:val="27"/>
        </w:numPr>
        <w:spacing w:line="276" w:lineRule="auto"/>
        <w:jc w:val="both"/>
        <w:rPr>
          <w:rFonts w:ascii="Century Gothic" w:hAnsi="Century Gothic"/>
        </w:rPr>
      </w:pPr>
      <w:bookmarkStart w:id="20" w:name="_Hlk109222306"/>
      <w:r>
        <w:rPr>
          <w:rFonts w:ascii="Century Gothic" w:hAnsi="Century Gothic"/>
          <w:lang w:val="en-GB"/>
        </w:rPr>
        <w:t>design manager (1x), who can also perform one of the other functions and has at least 5 years of work experience,</w:t>
      </w:r>
    </w:p>
    <w:p w14:paraId="79D83BB2" w14:textId="05E06748" w:rsidR="00D7438C" w:rsidRPr="00D7438C" w:rsidRDefault="00D7438C" w:rsidP="00D7438C">
      <w:pPr>
        <w:pStyle w:val="Odstavekseznama"/>
        <w:numPr>
          <w:ilvl w:val="0"/>
          <w:numId w:val="27"/>
        </w:numPr>
        <w:spacing w:line="276" w:lineRule="auto"/>
        <w:jc w:val="both"/>
        <w:rPr>
          <w:rFonts w:ascii="Century Gothic" w:hAnsi="Century Gothic"/>
        </w:rPr>
      </w:pPr>
      <w:r>
        <w:rPr>
          <w:rFonts w:ascii="Century Gothic" w:hAnsi="Century Gothic"/>
          <w:lang w:val="en-GB"/>
        </w:rPr>
        <w:t>designer for engineering facilities in the field of maritime construction (2x), who has at least 5 years of work experience,</w:t>
      </w:r>
    </w:p>
    <w:bookmarkEnd w:id="20"/>
    <w:p w14:paraId="77771473" w14:textId="35190FEE" w:rsidR="00D7438C" w:rsidRPr="00D7438C" w:rsidRDefault="00D7438C" w:rsidP="00D7438C">
      <w:pPr>
        <w:pStyle w:val="Odstavekseznama"/>
        <w:numPr>
          <w:ilvl w:val="0"/>
          <w:numId w:val="27"/>
        </w:numPr>
        <w:spacing w:line="276" w:lineRule="auto"/>
        <w:jc w:val="both"/>
        <w:rPr>
          <w:rFonts w:ascii="Century Gothic" w:hAnsi="Century Gothic"/>
        </w:rPr>
      </w:pPr>
      <w:proofErr w:type="spellStart"/>
      <w:r>
        <w:rPr>
          <w:rFonts w:ascii="Century Gothic" w:hAnsi="Century Gothic"/>
          <w:lang w:val="en-GB"/>
        </w:rPr>
        <w:t>geotechnician</w:t>
      </w:r>
      <w:proofErr w:type="spellEnd"/>
      <w:r>
        <w:rPr>
          <w:rFonts w:ascii="Century Gothic" w:hAnsi="Century Gothic"/>
          <w:lang w:val="en-GB"/>
        </w:rPr>
        <w:t xml:space="preserve"> (1x), who has at least 5 years of work experience,</w:t>
      </w:r>
    </w:p>
    <w:p w14:paraId="2E586934" w14:textId="0B6D4D1D" w:rsidR="00D7438C" w:rsidRPr="00D7438C" w:rsidRDefault="002A5598" w:rsidP="00D7438C">
      <w:pPr>
        <w:pStyle w:val="Odstavekseznama"/>
        <w:numPr>
          <w:ilvl w:val="0"/>
          <w:numId w:val="27"/>
        </w:numPr>
        <w:spacing w:line="276" w:lineRule="auto"/>
        <w:jc w:val="both"/>
        <w:rPr>
          <w:rFonts w:ascii="Century Gothic" w:hAnsi="Century Gothic"/>
        </w:rPr>
      </w:pPr>
      <w:r>
        <w:rPr>
          <w:rFonts w:ascii="Century Gothic" w:hAnsi="Century Gothic"/>
          <w:lang w:val="en-GB"/>
        </w:rPr>
        <w:t>designer for electrical installations (1x), who has at least 5 years of work experience,</w:t>
      </w:r>
    </w:p>
    <w:p w14:paraId="42832DC6" w14:textId="77777777" w:rsidR="00463167" w:rsidRPr="00463167" w:rsidRDefault="002A5598" w:rsidP="00D7438C">
      <w:pPr>
        <w:pStyle w:val="Odstavekseznama"/>
        <w:numPr>
          <w:ilvl w:val="0"/>
          <w:numId w:val="27"/>
        </w:numPr>
        <w:spacing w:line="276" w:lineRule="auto"/>
        <w:jc w:val="both"/>
        <w:rPr>
          <w:rFonts w:ascii="Century Gothic" w:hAnsi="Century Gothic"/>
        </w:rPr>
      </w:pPr>
      <w:r>
        <w:rPr>
          <w:rFonts w:ascii="Century Gothic" w:hAnsi="Century Gothic"/>
          <w:lang w:val="en-GB"/>
        </w:rPr>
        <w:t>designer for mechanical structures (1x), who has at least 5 years of work experience,</w:t>
      </w:r>
    </w:p>
    <w:p w14:paraId="582B4F6A" w14:textId="77777777" w:rsidR="00463167" w:rsidRPr="00D7438C" w:rsidRDefault="00463167" w:rsidP="00463167">
      <w:pPr>
        <w:pStyle w:val="Odstavekseznama"/>
        <w:numPr>
          <w:ilvl w:val="0"/>
          <w:numId w:val="27"/>
        </w:numPr>
        <w:spacing w:line="276" w:lineRule="auto"/>
        <w:jc w:val="both"/>
        <w:rPr>
          <w:rFonts w:ascii="Century Gothic" w:hAnsi="Century Gothic"/>
        </w:rPr>
      </w:pPr>
      <w:r>
        <w:rPr>
          <w:rFonts w:ascii="Century Gothic" w:hAnsi="Century Gothic"/>
          <w:lang w:val="en-GB"/>
        </w:rPr>
        <w:t>landscape architect (1x), who has at least 5 years of work experience,</w:t>
      </w:r>
    </w:p>
    <w:p w14:paraId="67E7AE1A" w14:textId="77777777" w:rsidR="00463167" w:rsidRPr="008C73B9" w:rsidRDefault="00463167" w:rsidP="00463167">
      <w:pPr>
        <w:pStyle w:val="Odstavekseznama"/>
        <w:numPr>
          <w:ilvl w:val="0"/>
          <w:numId w:val="27"/>
        </w:numPr>
        <w:spacing w:line="276" w:lineRule="auto"/>
        <w:jc w:val="both"/>
        <w:rPr>
          <w:rFonts w:ascii="Century Gothic" w:hAnsi="Century Gothic"/>
        </w:rPr>
      </w:pPr>
      <w:r>
        <w:rPr>
          <w:rFonts w:ascii="Century Gothic" w:hAnsi="Century Gothic"/>
          <w:lang w:val="en-GB"/>
        </w:rPr>
        <w:t>architect (1x), who has at least 5 years of work experience,</w:t>
      </w:r>
    </w:p>
    <w:p w14:paraId="32E7F1F6" w14:textId="77777777" w:rsidR="00463167" w:rsidRPr="008C73B9" w:rsidRDefault="00463167" w:rsidP="00463167">
      <w:pPr>
        <w:pStyle w:val="Odstavekseznama"/>
        <w:numPr>
          <w:ilvl w:val="0"/>
          <w:numId w:val="27"/>
        </w:numPr>
        <w:spacing w:line="276" w:lineRule="auto"/>
        <w:jc w:val="both"/>
        <w:rPr>
          <w:rFonts w:ascii="Century Gothic" w:hAnsi="Century Gothic"/>
        </w:rPr>
      </w:pPr>
      <w:r>
        <w:rPr>
          <w:rFonts w:ascii="Century Gothic" w:hAnsi="Century Gothic"/>
          <w:lang w:val="en-GB"/>
        </w:rPr>
        <w:t>hydraulic technician (1x), who has at least 5 years of work experience,</w:t>
      </w:r>
    </w:p>
    <w:p w14:paraId="589B8861" w14:textId="77777777" w:rsidR="00463167" w:rsidRPr="008C73B9" w:rsidRDefault="00463167" w:rsidP="00463167">
      <w:pPr>
        <w:pStyle w:val="Odstavekseznama"/>
        <w:numPr>
          <w:ilvl w:val="0"/>
          <w:numId w:val="27"/>
        </w:numPr>
        <w:spacing w:line="276" w:lineRule="auto"/>
        <w:jc w:val="both"/>
        <w:rPr>
          <w:rFonts w:ascii="Century Gothic" w:hAnsi="Century Gothic"/>
        </w:rPr>
      </w:pPr>
      <w:r>
        <w:rPr>
          <w:rFonts w:ascii="Century Gothic" w:hAnsi="Century Gothic"/>
          <w:lang w:val="en-GB"/>
        </w:rPr>
        <w:t>structural engineer (1x), who has at least 5 years of work experience,</w:t>
      </w:r>
    </w:p>
    <w:p w14:paraId="0B96911E" w14:textId="6706B845" w:rsidR="008C3347" w:rsidRDefault="008C3347" w:rsidP="00923FD2">
      <w:pPr>
        <w:spacing w:line="276" w:lineRule="auto"/>
        <w:jc w:val="both"/>
        <w:rPr>
          <w:rFonts w:ascii="Century Gothic" w:hAnsi="Century Gothic"/>
        </w:rPr>
      </w:pPr>
    </w:p>
    <w:p w14:paraId="1FE795E5" w14:textId="42BDD478" w:rsidR="00D7438C" w:rsidRDefault="00D7438C" w:rsidP="00D7438C">
      <w:pPr>
        <w:spacing w:line="276" w:lineRule="auto"/>
        <w:ind w:left="284"/>
        <w:jc w:val="both"/>
        <w:rPr>
          <w:rFonts w:ascii="Century Gothic" w:eastAsiaTheme="minorEastAsia" w:hAnsi="Century Gothic"/>
        </w:rPr>
      </w:pPr>
      <w:r>
        <w:rPr>
          <w:rFonts w:ascii="Century Gothic" w:hAnsi="Century Gothic"/>
          <w:lang w:val="en-GB"/>
        </w:rPr>
        <w:t xml:space="preserve">For the project manager, the tenderer must prove that they have participated in at least one similar job as a </w:t>
      </w:r>
      <w:r>
        <w:rPr>
          <w:rFonts w:ascii="Century Gothic" w:hAnsi="Century Gothic"/>
          <w:u w:val="single"/>
          <w:lang w:val="en-GB"/>
        </w:rPr>
        <w:t>project manager.</w:t>
      </w:r>
      <w:r>
        <w:rPr>
          <w:rFonts w:ascii="Century Gothic" w:hAnsi="Century Gothic"/>
          <w:lang w:val="en-GB"/>
        </w:rPr>
        <w:t xml:space="preserve"> The client will consider as the same kind of job any job that included design services for a facility (new construction or reconstruction):</w:t>
      </w:r>
    </w:p>
    <w:p w14:paraId="7C4E481D" w14:textId="77777777" w:rsidR="00463167" w:rsidRDefault="00D7438C" w:rsidP="00D7438C">
      <w:pPr>
        <w:pStyle w:val="Odstavekseznama"/>
        <w:numPr>
          <w:ilvl w:val="0"/>
          <w:numId w:val="21"/>
        </w:numPr>
        <w:spacing w:line="276" w:lineRule="auto"/>
        <w:jc w:val="both"/>
        <w:rPr>
          <w:rFonts w:ascii="Century Gothic" w:eastAsiaTheme="minorEastAsia" w:hAnsi="Century Gothic"/>
        </w:rPr>
      </w:pPr>
      <w:r>
        <w:rPr>
          <w:rFonts w:ascii="Century Gothic" w:eastAsiaTheme="minorEastAsia" w:hAnsi="Century Gothic"/>
          <w:lang w:val="en-GB"/>
        </w:rPr>
        <w:t>maritime facilities (piers, shores and water locks) or</w:t>
      </w:r>
    </w:p>
    <w:p w14:paraId="4A8053E8" w14:textId="77777777" w:rsidR="00463167" w:rsidRDefault="00463167" w:rsidP="00D7438C">
      <w:pPr>
        <w:pStyle w:val="Odstavekseznama"/>
        <w:numPr>
          <w:ilvl w:val="0"/>
          <w:numId w:val="21"/>
        </w:numPr>
        <w:spacing w:line="276" w:lineRule="auto"/>
        <w:jc w:val="both"/>
        <w:rPr>
          <w:rFonts w:ascii="Century Gothic" w:eastAsiaTheme="minorEastAsia" w:hAnsi="Century Gothic"/>
        </w:rPr>
      </w:pPr>
      <w:r>
        <w:rPr>
          <w:rFonts w:ascii="Century Gothic" w:eastAsiaTheme="minorEastAsia" w:hAnsi="Century Gothic"/>
          <w:lang w:val="en-GB"/>
        </w:rPr>
        <w:t>anti-flood and water arrangements of coasts or embankments (at least 150m long) or</w:t>
      </w:r>
    </w:p>
    <w:p w14:paraId="126E2D2A" w14:textId="69406697" w:rsidR="00D7438C" w:rsidRPr="00E96F42" w:rsidRDefault="00463167" w:rsidP="00D7438C">
      <w:pPr>
        <w:pStyle w:val="Odstavekseznama"/>
        <w:numPr>
          <w:ilvl w:val="0"/>
          <w:numId w:val="21"/>
        </w:numPr>
        <w:spacing w:line="276" w:lineRule="auto"/>
        <w:jc w:val="both"/>
        <w:rPr>
          <w:rFonts w:ascii="Century Gothic" w:eastAsiaTheme="minorEastAsia" w:hAnsi="Century Gothic"/>
        </w:rPr>
      </w:pPr>
      <w:r>
        <w:rPr>
          <w:rFonts w:ascii="Century Gothic" w:eastAsiaTheme="minorEastAsia" w:hAnsi="Century Gothic"/>
          <w:lang w:val="en-GB"/>
        </w:rPr>
        <w:t>public sewers (total length of a section or all sections at least 500 m) and a pumping station (at least 2x) with discharge into the sea.</w:t>
      </w:r>
    </w:p>
    <w:p w14:paraId="37B0A805" w14:textId="77777777" w:rsidR="00D7438C" w:rsidRDefault="00D7438C" w:rsidP="00D7438C">
      <w:pPr>
        <w:spacing w:line="276" w:lineRule="auto"/>
        <w:ind w:firstLine="284"/>
        <w:jc w:val="both"/>
        <w:rPr>
          <w:rFonts w:ascii="Century Gothic" w:eastAsiaTheme="minorEastAsia" w:hAnsi="Century Gothic"/>
        </w:rPr>
      </w:pPr>
    </w:p>
    <w:p w14:paraId="38F89C39" w14:textId="42721971" w:rsidR="00D7438C" w:rsidRPr="00D7438C" w:rsidRDefault="00D7438C" w:rsidP="00D7438C">
      <w:pPr>
        <w:spacing w:line="276" w:lineRule="auto"/>
        <w:ind w:firstLine="284"/>
        <w:jc w:val="both"/>
        <w:rPr>
          <w:rFonts w:ascii="Century Gothic" w:eastAsiaTheme="minorEastAsia" w:hAnsi="Century Gothic"/>
        </w:rPr>
      </w:pPr>
      <w:r>
        <w:rPr>
          <w:rFonts w:ascii="Century Gothic" w:eastAsiaTheme="minorEastAsia" w:hAnsi="Century Gothic"/>
          <w:lang w:val="en-GB"/>
        </w:rPr>
        <w:lastRenderedPageBreak/>
        <w:t>The job is considered completed on the date of obtaining the building permit for the specified facility.</w:t>
      </w:r>
    </w:p>
    <w:p w14:paraId="2FA5F5FC" w14:textId="77777777" w:rsidR="00D7438C" w:rsidRDefault="00D7438C" w:rsidP="00D7438C">
      <w:pPr>
        <w:spacing w:line="276" w:lineRule="auto"/>
        <w:ind w:left="284"/>
        <w:jc w:val="both"/>
        <w:rPr>
          <w:rFonts w:ascii="Century Gothic" w:eastAsiaTheme="minorEastAsia" w:hAnsi="Century Gothic"/>
        </w:rPr>
      </w:pPr>
    </w:p>
    <w:p w14:paraId="3C00C3BA" w14:textId="001AA41E" w:rsidR="00D7438C" w:rsidRDefault="00D7438C" w:rsidP="00D7438C">
      <w:pPr>
        <w:spacing w:line="276" w:lineRule="auto"/>
        <w:ind w:left="284"/>
        <w:jc w:val="both"/>
        <w:rPr>
          <w:rFonts w:ascii="Century Gothic" w:hAnsi="Century Gothic"/>
        </w:rPr>
      </w:pPr>
      <w:r>
        <w:rPr>
          <w:rFonts w:ascii="Century Gothic" w:hAnsi="Century Gothic"/>
          <w:lang w:val="en-GB"/>
        </w:rPr>
        <w:t xml:space="preserve">The staff must perform professional tasks for the tenderer in one of the prescribed forms in accordance with Article 5 of the Act on Architectural and Engineering Activities (Official Gazette of the Republic of Slovenia, No. 61/17). </w:t>
      </w:r>
      <w:r>
        <w:rPr>
          <w:rFonts w:ascii="Century Gothic" w:hAnsi="Century Gothic"/>
          <w:u w:val="single"/>
          <w:lang w:val="en-GB"/>
        </w:rPr>
        <w:t>In the event that the staff is not employed by the tenderer or partner, the individual or company where they are employed must be appointed as a subcontractor.</w:t>
      </w:r>
    </w:p>
    <w:p w14:paraId="2F326123" w14:textId="7E617FB4" w:rsidR="00D7438C" w:rsidRDefault="00D7438C" w:rsidP="00D7438C">
      <w:pPr>
        <w:spacing w:line="276" w:lineRule="auto"/>
        <w:ind w:left="284"/>
        <w:jc w:val="both"/>
        <w:rPr>
          <w:rFonts w:ascii="Century Gothic" w:hAnsi="Century Gothic"/>
        </w:rPr>
      </w:pPr>
    </w:p>
    <w:p w14:paraId="5B601131" w14:textId="4B49DBC6" w:rsidR="00D7438C" w:rsidRDefault="00D7438C" w:rsidP="00D7438C">
      <w:pPr>
        <w:spacing w:line="276" w:lineRule="auto"/>
        <w:ind w:left="284"/>
        <w:jc w:val="both"/>
        <w:rPr>
          <w:rFonts w:ascii="Century Gothic" w:hAnsi="Century Gothic"/>
        </w:rPr>
      </w:pPr>
      <w:r>
        <w:rPr>
          <w:rFonts w:ascii="Century Gothic" w:hAnsi="Century Gothic"/>
          <w:lang w:val="en-GB"/>
        </w:rPr>
        <w:t>To the extent that individual personnel are not yet registered in the directory of active licensed engineers or active licensed architects (in accordance with the provisions of the Act on Architectural and Engineering Activities – ZAID), they must arrange the registration no later than the signing of the contract with the client, and they must submit all the evidence from which it is clear that they meet the conditions for enrolment.</w:t>
      </w:r>
    </w:p>
    <w:p w14:paraId="6B811511" w14:textId="52121AB8" w:rsidR="00AF5109" w:rsidRDefault="00AF5109" w:rsidP="00D7438C">
      <w:pPr>
        <w:spacing w:line="276" w:lineRule="auto"/>
        <w:ind w:left="284"/>
        <w:jc w:val="both"/>
        <w:rPr>
          <w:rFonts w:ascii="Century Gothic" w:hAnsi="Century Gothic"/>
        </w:rPr>
      </w:pPr>
    </w:p>
    <w:p w14:paraId="1B97F444" w14:textId="34132678" w:rsidR="00AF5109" w:rsidRDefault="00AF5109" w:rsidP="00D7438C">
      <w:pPr>
        <w:spacing w:line="276" w:lineRule="auto"/>
        <w:ind w:left="284"/>
        <w:jc w:val="both"/>
        <w:rPr>
          <w:rFonts w:ascii="Century Gothic" w:hAnsi="Century Gothic"/>
        </w:rPr>
      </w:pPr>
      <w:r>
        <w:rPr>
          <w:rFonts w:ascii="Century Gothic" w:hAnsi="Century Gothic"/>
          <w:lang w:val="en-GB"/>
        </w:rPr>
        <w:t>In the event that the tenderer submits an offer for several lots, the same personnel may be appointed to demonstrate compliance with the personnel condition.</w:t>
      </w:r>
    </w:p>
    <w:p w14:paraId="7D6D1925" w14:textId="7950AB45" w:rsidR="00D7438C" w:rsidRDefault="00D7438C" w:rsidP="00D7438C">
      <w:pPr>
        <w:spacing w:line="276" w:lineRule="auto"/>
        <w:ind w:left="284"/>
        <w:jc w:val="both"/>
        <w:rPr>
          <w:rFonts w:ascii="Century Gothic" w:hAnsi="Century Gothic"/>
        </w:rPr>
      </w:pPr>
    </w:p>
    <w:p w14:paraId="4DDD1DB5" w14:textId="77777777" w:rsidR="00D7438C" w:rsidRPr="00BC09D5" w:rsidRDefault="00D7438C" w:rsidP="00D7438C">
      <w:pPr>
        <w:spacing w:line="276" w:lineRule="auto"/>
        <w:ind w:left="284"/>
        <w:jc w:val="both"/>
        <w:rPr>
          <w:rFonts w:ascii="Century Gothic" w:eastAsiaTheme="minorEastAsia" w:hAnsi="Century Gothic"/>
        </w:rPr>
      </w:pPr>
      <w:r>
        <w:rPr>
          <w:rFonts w:ascii="Century Gothic" w:eastAsiaTheme="minorEastAsia" w:hAnsi="Century Gothic"/>
          <w:lang w:val="en-GB"/>
        </w:rPr>
        <w:t xml:space="preserve">Manner of fulfilment: </w:t>
      </w:r>
    </w:p>
    <w:p w14:paraId="36C97807" w14:textId="77777777" w:rsidR="00D7438C" w:rsidRPr="007B6819" w:rsidRDefault="00D7438C" w:rsidP="00D7438C">
      <w:pPr>
        <w:spacing w:line="276" w:lineRule="auto"/>
        <w:ind w:left="284"/>
        <w:jc w:val="both"/>
        <w:rPr>
          <w:rFonts w:ascii="Century Gothic" w:eastAsiaTheme="minorEastAsia" w:hAnsi="Century Gothic"/>
        </w:rPr>
      </w:pPr>
      <w:r>
        <w:rPr>
          <w:rFonts w:ascii="Century Gothic" w:eastAsiaTheme="minorEastAsia" w:hAnsi="Century Gothic"/>
          <w:lang w:val="en-GB"/>
        </w:rPr>
        <w:t>The condition must be fulfilled by the tenderer. In the case of a partnership offer, the tenderer can also demonstrate the fulfilment of the condition with the partners. In the case of an offer with subcontractors, the tenderer can also demonstrate the fulfilment of the condition with the subcontractors.</w:t>
      </w:r>
    </w:p>
    <w:p w14:paraId="6A0E8520" w14:textId="77777777" w:rsidR="00D7438C" w:rsidRPr="00497F8D" w:rsidRDefault="00D7438C" w:rsidP="00D7438C">
      <w:pPr>
        <w:spacing w:line="276" w:lineRule="auto"/>
        <w:ind w:left="284"/>
        <w:jc w:val="both"/>
        <w:rPr>
          <w:rFonts w:ascii="Century Gothic" w:hAnsi="Century Gothic"/>
          <w:highlight w:val="yellow"/>
        </w:rPr>
      </w:pPr>
    </w:p>
    <w:p w14:paraId="4A15FBA2" w14:textId="77777777" w:rsidR="00D7438C" w:rsidRPr="00BC09D5" w:rsidRDefault="00D7438C" w:rsidP="00D7438C">
      <w:pPr>
        <w:spacing w:line="276" w:lineRule="auto"/>
        <w:ind w:left="284"/>
        <w:jc w:val="both"/>
        <w:rPr>
          <w:rFonts w:ascii="Century Gothic" w:eastAsiaTheme="minorEastAsia" w:hAnsi="Century Gothic"/>
        </w:rPr>
      </w:pPr>
      <w:r>
        <w:rPr>
          <w:rFonts w:ascii="Century Gothic" w:eastAsiaTheme="minorEastAsia" w:hAnsi="Century Gothic"/>
          <w:lang w:val="en-GB"/>
        </w:rPr>
        <w:t>Required evidence:</w:t>
      </w:r>
    </w:p>
    <w:p w14:paraId="48635BFB" w14:textId="64D1FDE9" w:rsidR="00D7438C" w:rsidRPr="004368C1" w:rsidRDefault="00D7438C" w:rsidP="00D7438C">
      <w:pPr>
        <w:spacing w:line="276" w:lineRule="auto"/>
        <w:ind w:left="284"/>
        <w:jc w:val="both"/>
        <w:rPr>
          <w:rFonts w:ascii="Century Gothic" w:eastAsiaTheme="minorEastAsia" w:hAnsi="Century Gothic"/>
        </w:rPr>
      </w:pPr>
      <w:r>
        <w:rPr>
          <w:rFonts w:ascii="Century Gothic" w:eastAsiaTheme="minorEastAsia" w:hAnsi="Century Gothic"/>
          <w:lang w:val="en-GB"/>
        </w:rPr>
        <w:t xml:space="preserve">The tenderer enters the information about the required personnel in the form </w:t>
      </w:r>
      <w:r>
        <w:rPr>
          <w:rFonts w:ascii="Century Gothic" w:eastAsiaTheme="minorEastAsia" w:hAnsi="Century Gothic"/>
          <w:b/>
          <w:bCs/>
          <w:lang w:val="en-GB"/>
        </w:rPr>
        <w:t xml:space="preserve">FORM-personnel </w:t>
      </w:r>
      <w:r>
        <w:rPr>
          <w:rFonts w:ascii="Century Gothic" w:eastAsiaTheme="minorEastAsia" w:hAnsi="Century Gothic"/>
          <w:lang w:val="en-GB"/>
        </w:rPr>
        <w:t xml:space="preserve">and </w:t>
      </w:r>
      <w:r>
        <w:rPr>
          <w:rFonts w:ascii="Century Gothic" w:eastAsiaTheme="minorEastAsia" w:hAnsi="Century Gothic"/>
          <w:b/>
          <w:bCs/>
          <w:lang w:val="en-GB"/>
        </w:rPr>
        <w:t>FORM-Reference jobs of personnel</w:t>
      </w:r>
      <w:r>
        <w:rPr>
          <w:rFonts w:ascii="Century Gothic" w:eastAsiaTheme="minorEastAsia" w:hAnsi="Century Gothic"/>
          <w:lang w:val="en-GB"/>
        </w:rPr>
        <w:t xml:space="preserve"> </w:t>
      </w:r>
      <w:bookmarkStart w:id="21" w:name="_Hlk19257382"/>
      <w:r>
        <w:rPr>
          <w:rFonts w:ascii="Century Gothic" w:eastAsiaTheme="minorEastAsia" w:hAnsi="Century Gothic"/>
          <w:lang w:val="en-GB"/>
        </w:rPr>
        <w:t xml:space="preserve">, </w:t>
      </w:r>
      <w:r>
        <w:rPr>
          <w:rFonts w:ascii="Century Gothic" w:eastAsiaTheme="minorEastAsia" w:hAnsi="Century Gothic"/>
          <w:u w:val="single"/>
          <w:lang w:val="en-GB"/>
        </w:rPr>
        <w:t>which must be confirmed by the customer of the reference job.</w:t>
      </w:r>
      <w:r>
        <w:rPr>
          <w:rFonts w:ascii="Century Gothic" w:eastAsiaTheme="minorEastAsia" w:hAnsi="Century Gothic"/>
          <w:b/>
          <w:bCs/>
          <w:lang w:val="en-GB"/>
        </w:rPr>
        <w:t xml:space="preserve"> </w:t>
      </w:r>
      <w:r>
        <w:rPr>
          <w:rFonts w:ascii="Century Gothic" w:eastAsiaTheme="minorEastAsia" w:hAnsi="Century Gothic"/>
          <w:lang w:val="en-GB"/>
        </w:rPr>
        <w:t xml:space="preserve">During the tender review phase, the client reserves the right to request the submission of evidence to demonstrate the disposition of the appointed person and evidence of compliance with the legal conditions for the performance of the appointed function. </w:t>
      </w:r>
      <w:bookmarkEnd w:id="21"/>
    </w:p>
    <w:p w14:paraId="26C77B97" w14:textId="77777777" w:rsidR="00D7438C" w:rsidRDefault="00D7438C" w:rsidP="00D7438C">
      <w:pPr>
        <w:spacing w:line="276" w:lineRule="auto"/>
        <w:ind w:left="284"/>
        <w:jc w:val="both"/>
        <w:rPr>
          <w:rFonts w:ascii="Century Gothic" w:hAnsi="Century Gothic"/>
        </w:rPr>
      </w:pPr>
    </w:p>
    <w:p w14:paraId="0C072235" w14:textId="08B80002" w:rsidR="008C3347" w:rsidRDefault="008C3347" w:rsidP="00923FD2">
      <w:pPr>
        <w:spacing w:line="276" w:lineRule="auto"/>
        <w:jc w:val="both"/>
        <w:rPr>
          <w:rFonts w:ascii="Century Gothic" w:hAnsi="Century Gothic"/>
        </w:rPr>
      </w:pPr>
    </w:p>
    <w:p w14:paraId="06C0BE67" w14:textId="77777777" w:rsidR="00667156" w:rsidRDefault="00667156">
      <w:pPr>
        <w:rPr>
          <w:rFonts w:ascii="Century Gothic" w:hAnsi="Century Gothic"/>
          <w:b/>
          <w:caps/>
          <w:color w:val="7F7F7F"/>
          <w:sz w:val="28"/>
          <w:szCs w:val="28"/>
          <w:u w:val="single"/>
        </w:rPr>
      </w:pPr>
      <w:r>
        <w:rPr>
          <w:rFonts w:ascii="Century Gothic" w:hAnsi="Century Gothic"/>
          <w:lang w:val="en-GB"/>
        </w:rPr>
        <w:br w:type="page"/>
      </w:r>
    </w:p>
    <w:p w14:paraId="43A0616A" w14:textId="3BA01134" w:rsidR="00593936" w:rsidRPr="00923FD2" w:rsidRDefault="00593936" w:rsidP="00667156">
      <w:pPr>
        <w:pStyle w:val="PODNASLOV"/>
        <w:spacing w:after="0" w:line="276" w:lineRule="auto"/>
        <w:outlineLvl w:val="0"/>
        <w:rPr>
          <w:rFonts w:ascii="Century Gothic" w:hAnsi="Century Gothic"/>
        </w:rPr>
      </w:pPr>
      <w:r>
        <w:rPr>
          <w:rFonts w:ascii="Century Gothic" w:hAnsi="Century Gothic"/>
          <w:bCs/>
          <w:lang w:val="en-GB"/>
        </w:rPr>
        <w:lastRenderedPageBreak/>
        <w:t>D) THE REQUIRED CONTENT OF THE TENDER DOCUMENTATION</w:t>
      </w:r>
    </w:p>
    <w:p w14:paraId="7AC5FCF1" w14:textId="77777777" w:rsidR="00593936" w:rsidRDefault="00593936" w:rsidP="00593936">
      <w:pPr>
        <w:spacing w:line="276" w:lineRule="auto"/>
        <w:jc w:val="both"/>
        <w:rPr>
          <w:rFonts w:ascii="Century Gothic" w:hAnsi="Century Gothic"/>
        </w:rPr>
      </w:pPr>
    </w:p>
    <w:p w14:paraId="677875F2" w14:textId="77777777" w:rsidR="00B83D65" w:rsidRDefault="00B83D65" w:rsidP="00B83D65">
      <w:pPr>
        <w:spacing w:line="276" w:lineRule="auto"/>
        <w:jc w:val="both"/>
        <w:rPr>
          <w:rFonts w:ascii="Century Gothic" w:hAnsi="Century Gothic"/>
        </w:rPr>
      </w:pPr>
      <w:bookmarkStart w:id="22" w:name="_Hlk11305205"/>
      <w:bookmarkStart w:id="23" w:name="_Hlk17203315"/>
      <w:bookmarkStart w:id="24" w:name="_Hlk97613159"/>
      <w:r>
        <w:rPr>
          <w:rFonts w:ascii="Century Gothic" w:hAnsi="Century Gothic"/>
          <w:lang w:val="en-GB"/>
        </w:rPr>
        <w:t>The tenderers must submit the following documents:</w:t>
      </w:r>
    </w:p>
    <w:bookmarkEnd w:id="22"/>
    <w:bookmarkEnd w:id="23"/>
    <w:p w14:paraId="1351A14E" w14:textId="77777777" w:rsidR="00B83D65" w:rsidRPr="00547C9D" w:rsidRDefault="00B83D65" w:rsidP="00B83D65">
      <w:pPr>
        <w:pStyle w:val="STEVILCENJETEXT10pt"/>
        <w:keepNext/>
        <w:keepLines/>
        <w:numPr>
          <w:ilvl w:val="0"/>
          <w:numId w:val="12"/>
        </w:numPr>
        <w:spacing w:after="120"/>
        <w:ind w:left="851" w:hanging="425"/>
        <w:jc w:val="both"/>
        <w:rPr>
          <w:rFonts w:ascii="Century Gothic" w:hAnsi="Century Gothic"/>
          <w:b/>
        </w:rPr>
      </w:pPr>
      <w:r>
        <w:rPr>
          <w:rFonts w:ascii="Century Gothic" w:hAnsi="Century Gothic"/>
          <w:b/>
          <w:bCs/>
          <w:lang w:val="en-GB"/>
        </w:rPr>
        <w:t>A blank bill of exchange for the seriousness of the offer</w:t>
      </w:r>
      <w:r>
        <w:rPr>
          <w:rFonts w:ascii="Century Gothic" w:hAnsi="Century Gothic"/>
          <w:lang w:val="en-GB"/>
        </w:rPr>
        <w:t xml:space="preserve"> with a completed and listed authorisation for its fulfilment on the form </w:t>
      </w:r>
      <w:r>
        <w:rPr>
          <w:rFonts w:ascii="Century Gothic" w:hAnsi="Century Gothic"/>
          <w:b/>
          <w:bCs/>
          <w:lang w:val="en-GB"/>
        </w:rPr>
        <w:t>FORM-Bill of exchange declaration with authorisation for fulfilment</w:t>
      </w:r>
      <w:r>
        <w:rPr>
          <w:rFonts w:ascii="Century Gothic" w:hAnsi="Century Gothic"/>
          <w:lang w:val="en-GB"/>
        </w:rPr>
        <w:t xml:space="preserve"> (with an indication of each bank account) is submitted by the tenderer in paper form in a sealed envelope in person or by registered mail to the client's address</w:t>
      </w:r>
    </w:p>
    <w:p w14:paraId="3DA5DF63"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Authorisation to sign and submit the tender,</w:t>
      </w:r>
      <w:r>
        <w:rPr>
          <w:rFonts w:ascii="Century Gothic" w:hAnsi="Century Gothic"/>
          <w:lang w:val="en-GB"/>
        </w:rPr>
        <w:t xml:space="preserve"> in the event that the qualified digital certificate with which the tenderer signs the tender in the S-Procurement information system is issued in the name of a person who is not the legal representative of the tenderer (own form)</w:t>
      </w:r>
    </w:p>
    <w:p w14:paraId="1F77BFB2"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 xml:space="preserve">FORM-Offer </w:t>
      </w:r>
    </w:p>
    <w:p w14:paraId="5001C443"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 xml:space="preserve">Partnership agreement, </w:t>
      </w:r>
      <w:r>
        <w:rPr>
          <w:rFonts w:ascii="Century Gothic" w:hAnsi="Century Gothic"/>
          <w:lang w:val="en-GB"/>
        </w:rPr>
        <w:t>in case the provider acts with a partner (own form)</w:t>
      </w:r>
    </w:p>
    <w:p w14:paraId="6ED32BCF" w14:textId="77777777" w:rsidR="00B83D65" w:rsidRPr="003B5767"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FORM-Declaration of the subcontractor</w:t>
      </w:r>
      <w:r>
        <w:rPr>
          <w:rFonts w:ascii="Century Gothic" w:hAnsi="Century Gothic"/>
          <w:lang w:val="en-GB"/>
        </w:rPr>
        <w:t>, in the event that the tenderer works with a subcontractor that requires direct payments</w:t>
      </w:r>
    </w:p>
    <w:p w14:paraId="36448C80" w14:textId="77777777" w:rsidR="00B83D65" w:rsidRPr="008A2B9E"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 xml:space="preserve">FORM-Participation </w:t>
      </w:r>
      <w:r>
        <w:rPr>
          <w:rFonts w:ascii="Century Gothic" w:hAnsi="Century Gothic"/>
          <w:lang w:val="en-GB"/>
        </w:rPr>
        <w:t>(provider, partner, subcontractor if it requires direct payments)</w:t>
      </w:r>
    </w:p>
    <w:p w14:paraId="7ECEDE57" w14:textId="77777777" w:rsidR="00B83D65"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 xml:space="preserve">ESPD form </w:t>
      </w:r>
      <w:r>
        <w:rPr>
          <w:rFonts w:ascii="Century Gothic" w:hAnsi="Century Gothic"/>
          <w:lang w:val="en-GB"/>
        </w:rPr>
        <w:t>(provider, partner, subcontractor)</w:t>
      </w:r>
    </w:p>
    <w:p w14:paraId="6134B99F" w14:textId="77777777" w:rsidR="00B83D65" w:rsidRPr="000541A3" w:rsidRDefault="00B83D65" w:rsidP="00B83D65">
      <w:pPr>
        <w:pStyle w:val="STEVILCENJETEXT10pt"/>
        <w:keepNext/>
        <w:keepLines/>
        <w:numPr>
          <w:ilvl w:val="0"/>
          <w:numId w:val="12"/>
        </w:numPr>
        <w:spacing w:after="120"/>
        <w:ind w:left="851" w:hanging="425"/>
        <w:jc w:val="both"/>
        <w:rPr>
          <w:rFonts w:ascii="Century Gothic" w:hAnsi="Century Gothic"/>
          <w:b/>
          <w:bCs/>
        </w:rPr>
      </w:pPr>
      <w:r>
        <w:rPr>
          <w:rFonts w:ascii="Century Gothic" w:hAnsi="Century Gothic"/>
          <w:b/>
          <w:bCs/>
          <w:lang w:val="en-GB"/>
        </w:rPr>
        <w:t xml:space="preserve">Certificate from the criminal record </w:t>
      </w:r>
      <w:r>
        <w:rPr>
          <w:rFonts w:ascii="Century Gothic" w:hAnsi="Century Gothic"/>
          <w:lang w:val="en-GB"/>
        </w:rPr>
        <w:t>(optional) or</w:t>
      </w:r>
      <w:r>
        <w:rPr>
          <w:rFonts w:ascii="Century Gothic" w:hAnsi="Century Gothic"/>
          <w:b/>
          <w:bCs/>
          <w:lang w:val="en-GB"/>
        </w:rPr>
        <w:t xml:space="preserve"> FORM-Authorisation to obtain information from the criminal record </w:t>
      </w:r>
      <w:r>
        <w:rPr>
          <w:rFonts w:ascii="Century Gothic" w:hAnsi="Century Gothic"/>
          <w:lang w:val="en-GB"/>
        </w:rPr>
        <w:t>for the tenderer, each partner and subcontractor and all persons who are members of the administrative, management or supervisory body of this economic entity or who have the authority to represent it or make decisions or control in it</w:t>
      </w:r>
    </w:p>
    <w:p w14:paraId="3EC1F914" w14:textId="457D0B1D" w:rsidR="00B83D65" w:rsidRPr="00547C9D" w:rsidRDefault="00B83D65" w:rsidP="00B83D65">
      <w:pPr>
        <w:pStyle w:val="STEVILCENJETEXT10pt"/>
        <w:keepNext/>
        <w:keepLines/>
        <w:numPr>
          <w:ilvl w:val="0"/>
          <w:numId w:val="12"/>
        </w:numPr>
        <w:spacing w:after="120"/>
        <w:ind w:left="851" w:hanging="425"/>
        <w:jc w:val="both"/>
        <w:rPr>
          <w:rFonts w:ascii="Century Gothic" w:hAnsi="Century Gothic"/>
        </w:rPr>
      </w:pPr>
      <w:r>
        <w:rPr>
          <w:rFonts w:ascii="Century Gothic" w:hAnsi="Century Gothic"/>
          <w:b/>
          <w:bCs/>
          <w:lang w:val="en-GB"/>
        </w:rPr>
        <w:t xml:space="preserve">FORM-Tender estimate </w:t>
      </w:r>
    </w:p>
    <w:p w14:paraId="327D58D2" w14:textId="77777777" w:rsidR="00B83D65" w:rsidRDefault="00B83D65" w:rsidP="00B83D65">
      <w:pPr>
        <w:pStyle w:val="STEVILCENJETEXT10pt"/>
        <w:keepNext/>
        <w:keepLines/>
        <w:spacing w:after="120"/>
        <w:ind w:left="851" w:hanging="425"/>
        <w:jc w:val="both"/>
        <w:rPr>
          <w:rFonts w:ascii="Century Gothic" w:hAnsi="Century Gothic"/>
        </w:rPr>
      </w:pPr>
      <w:r>
        <w:rPr>
          <w:rFonts w:ascii="Century Gothic" w:hAnsi="Century Gothic"/>
          <w:b/>
          <w:bCs/>
          <w:lang w:val="en-GB"/>
        </w:rPr>
        <w:t xml:space="preserve">Photocopy of valid insurance policy </w:t>
      </w:r>
      <w:r>
        <w:rPr>
          <w:rFonts w:ascii="Century Gothic" w:hAnsi="Century Gothic"/>
          <w:lang w:val="en-GB"/>
        </w:rPr>
        <w:t>(provider, partner, subcontractor)</w:t>
      </w:r>
    </w:p>
    <w:p w14:paraId="0DC540FD" w14:textId="77777777" w:rsidR="00B83D65" w:rsidRPr="000541A3" w:rsidRDefault="00B83D65" w:rsidP="00B83D65">
      <w:pPr>
        <w:pStyle w:val="STEVILCENJETEXT10pt"/>
        <w:keepNext/>
        <w:keepLines/>
        <w:spacing w:after="120"/>
        <w:ind w:left="851" w:hanging="425"/>
        <w:jc w:val="both"/>
        <w:rPr>
          <w:rFonts w:ascii="Century Gothic" w:hAnsi="Century Gothic"/>
        </w:rPr>
      </w:pPr>
      <w:r>
        <w:rPr>
          <w:rFonts w:ascii="Century Gothic" w:hAnsi="Century Gothic"/>
          <w:b/>
          <w:bCs/>
          <w:lang w:val="en-GB"/>
        </w:rPr>
        <w:t>FORM-Reference jobs of the economic entity</w:t>
      </w:r>
      <w:r>
        <w:rPr>
          <w:rFonts w:ascii="Century Gothic" w:hAnsi="Century Gothic"/>
          <w:lang w:val="en-GB"/>
        </w:rPr>
        <w:t xml:space="preserve"> (filled in and </w:t>
      </w:r>
      <w:r>
        <w:rPr>
          <w:rFonts w:ascii="Century Gothic" w:hAnsi="Century Gothic"/>
          <w:u w:val="single"/>
          <w:lang w:val="en-GB"/>
        </w:rPr>
        <w:t>confirmed by the client of the reference job</w:t>
      </w:r>
      <w:r>
        <w:rPr>
          <w:rFonts w:ascii="Century Gothic" w:hAnsi="Century Gothic"/>
          <w:lang w:val="en-GB"/>
        </w:rPr>
        <w:t>)</w:t>
      </w:r>
    </w:p>
    <w:p w14:paraId="635AF570" w14:textId="77777777" w:rsidR="00B83D65" w:rsidRPr="000541A3" w:rsidRDefault="00B83D65" w:rsidP="00B83D65">
      <w:pPr>
        <w:pStyle w:val="STEVILCENJETEXT10pt"/>
        <w:keepNext/>
        <w:keepLines/>
        <w:spacing w:after="120"/>
        <w:ind w:left="851" w:hanging="425"/>
        <w:jc w:val="both"/>
        <w:rPr>
          <w:rFonts w:ascii="Century Gothic" w:hAnsi="Century Gothic"/>
        </w:rPr>
      </w:pPr>
      <w:r>
        <w:rPr>
          <w:rFonts w:ascii="Century Gothic" w:hAnsi="Century Gothic"/>
          <w:b/>
          <w:bCs/>
          <w:lang w:val="en-GB"/>
        </w:rPr>
        <w:t>FORM-Personnel</w:t>
      </w:r>
    </w:p>
    <w:p w14:paraId="3386A720" w14:textId="77777777" w:rsidR="00B83D65" w:rsidRPr="002F0682" w:rsidRDefault="00B83D65" w:rsidP="00B83D65">
      <w:pPr>
        <w:pStyle w:val="STEVILCENJETEXT10pt"/>
        <w:keepNext/>
        <w:keepLines/>
        <w:spacing w:after="120"/>
        <w:ind w:left="851" w:hanging="425"/>
        <w:jc w:val="both"/>
        <w:rPr>
          <w:rFonts w:ascii="Century Gothic" w:hAnsi="Century Gothic"/>
        </w:rPr>
      </w:pPr>
      <w:r>
        <w:rPr>
          <w:rFonts w:ascii="Century Gothic" w:hAnsi="Century Gothic"/>
          <w:b/>
          <w:bCs/>
          <w:lang w:val="en-GB"/>
        </w:rPr>
        <w:t>FORM-Reference jobs of personnel</w:t>
      </w:r>
      <w:r>
        <w:rPr>
          <w:rFonts w:ascii="Century Gothic" w:hAnsi="Century Gothic"/>
          <w:lang w:val="en-GB"/>
        </w:rPr>
        <w:t xml:space="preserve"> (filled in and </w:t>
      </w:r>
      <w:r>
        <w:rPr>
          <w:rFonts w:ascii="Century Gothic" w:hAnsi="Century Gothic"/>
          <w:u w:val="single"/>
          <w:lang w:val="en-GB"/>
        </w:rPr>
        <w:t>confirmed by the client of the reference job</w:t>
      </w:r>
      <w:r>
        <w:rPr>
          <w:rFonts w:ascii="Century Gothic" w:hAnsi="Century Gothic"/>
          <w:lang w:val="en-GB"/>
        </w:rPr>
        <w:t>)</w:t>
      </w:r>
    </w:p>
    <w:p w14:paraId="4FC63D82" w14:textId="77777777" w:rsidR="00B83D65" w:rsidRPr="00923FD2" w:rsidRDefault="00B83D65" w:rsidP="00B83D65">
      <w:pPr>
        <w:pStyle w:val="STEVILCENJETEXT10pt"/>
        <w:keepNext/>
        <w:keepLines/>
        <w:spacing w:after="120"/>
        <w:ind w:left="851" w:hanging="425"/>
        <w:jc w:val="both"/>
        <w:rPr>
          <w:rFonts w:ascii="Century Gothic" w:hAnsi="Century Gothic"/>
        </w:rPr>
      </w:pPr>
      <w:r>
        <w:rPr>
          <w:rFonts w:ascii="Century Gothic" w:hAnsi="Century Gothic"/>
          <w:lang w:val="en-GB"/>
        </w:rPr>
        <w:t>Other documents in cases when additional documentation is required in the documentation related to the award of the public tender, with its corrections, additional explanations or corrections to the publication.</w:t>
      </w:r>
    </w:p>
    <w:p w14:paraId="033277A0" w14:textId="77777777" w:rsidR="00B83D65" w:rsidRDefault="00B83D65" w:rsidP="00B83D65">
      <w:pPr>
        <w:spacing w:line="276" w:lineRule="auto"/>
        <w:jc w:val="both"/>
        <w:rPr>
          <w:rFonts w:ascii="Century Gothic" w:hAnsi="Century Gothic"/>
        </w:rPr>
      </w:pPr>
    </w:p>
    <w:p w14:paraId="4223EEF8" w14:textId="77777777" w:rsidR="00B83D65" w:rsidRDefault="00B83D65" w:rsidP="00B83D65">
      <w:pPr>
        <w:spacing w:line="276" w:lineRule="auto"/>
        <w:jc w:val="both"/>
        <w:rPr>
          <w:rFonts w:ascii="Century Gothic" w:hAnsi="Century Gothic"/>
        </w:rPr>
      </w:pPr>
      <w:r>
        <w:rPr>
          <w:rFonts w:ascii="Century Gothic" w:hAnsi="Century Gothic"/>
          <w:lang w:val="en-GB"/>
        </w:rPr>
        <w:t>The tenderer does not need to attach the following documents to the tender documentation during the tender submission phase:</w:t>
      </w:r>
    </w:p>
    <w:p w14:paraId="779382A0" w14:textId="77777777" w:rsidR="00B83D65" w:rsidRPr="00B2466D" w:rsidRDefault="00B83D65" w:rsidP="00B83D65">
      <w:pPr>
        <w:spacing w:line="276" w:lineRule="auto"/>
        <w:jc w:val="both"/>
        <w:rPr>
          <w:rFonts w:ascii="Century Gothic" w:hAnsi="Century Gothic"/>
        </w:rPr>
      </w:pPr>
    </w:p>
    <w:p w14:paraId="71071F7F" w14:textId="77777777" w:rsidR="00B83D65" w:rsidRDefault="00B83D65" w:rsidP="00B83D65">
      <w:pPr>
        <w:pStyle w:val="STEVILCENJETEXT10pt"/>
        <w:keepNext/>
        <w:keepLines/>
        <w:spacing w:after="120"/>
        <w:ind w:left="851" w:hanging="425"/>
        <w:jc w:val="both"/>
        <w:rPr>
          <w:rFonts w:ascii="Century Gothic" w:hAnsi="Century Gothic"/>
          <w:bCs/>
        </w:rPr>
      </w:pPr>
      <w:r>
        <w:rPr>
          <w:rFonts w:ascii="Century Gothic" w:hAnsi="Century Gothic"/>
          <w:lang w:val="en-GB"/>
        </w:rPr>
        <w:t>Project assignment (by submitting the tender, the tenderer confirms that they are familiar with the content in its entirety)</w:t>
      </w:r>
    </w:p>
    <w:p w14:paraId="39503037" w14:textId="77777777" w:rsidR="00B83D65" w:rsidRPr="00117A46" w:rsidRDefault="00B83D65" w:rsidP="00B83D65">
      <w:pPr>
        <w:pStyle w:val="STEVILCENJETEXT10pt"/>
        <w:keepNext/>
        <w:keepLines/>
        <w:spacing w:after="120"/>
        <w:ind w:left="851" w:hanging="425"/>
        <w:jc w:val="both"/>
        <w:rPr>
          <w:rFonts w:ascii="Century Gothic" w:hAnsi="Century Gothic"/>
          <w:bCs/>
        </w:rPr>
      </w:pPr>
      <w:r>
        <w:rPr>
          <w:rFonts w:ascii="Century Gothic" w:hAnsi="Century Gothic"/>
          <w:lang w:val="en-GB"/>
        </w:rPr>
        <w:t>FORM-Sample contract (submitted by the selected tenderer during the contract conclusion phase)</w:t>
      </w:r>
    </w:p>
    <w:p w14:paraId="5456892B" w14:textId="77777777" w:rsidR="00B83D65" w:rsidRDefault="00B83D65" w:rsidP="00B83D65">
      <w:pPr>
        <w:pStyle w:val="STEVILCENJETEXT10pt"/>
        <w:keepNext/>
        <w:keepLines/>
        <w:spacing w:after="120"/>
        <w:ind w:left="851" w:hanging="425"/>
        <w:jc w:val="both"/>
        <w:rPr>
          <w:rFonts w:ascii="Century Gothic" w:hAnsi="Century Gothic"/>
          <w:bCs/>
        </w:rPr>
      </w:pPr>
      <w:r>
        <w:rPr>
          <w:rFonts w:ascii="Century Gothic" w:hAnsi="Century Gothic"/>
          <w:lang w:val="en-GB"/>
        </w:rPr>
        <w:t>FORM-Guarantee for good performance of the business (submitted by the selected tenderer during the contract conclusion phase)</w:t>
      </w:r>
    </w:p>
    <w:p w14:paraId="16D912A3" w14:textId="77777777" w:rsidR="00B83D65" w:rsidRPr="00C3733F" w:rsidRDefault="00B83D65" w:rsidP="00B83D65">
      <w:pPr>
        <w:pStyle w:val="STEVILCENJETEXT10pt"/>
        <w:keepNext/>
        <w:keepLines/>
        <w:spacing w:after="120"/>
        <w:ind w:left="851" w:hanging="425"/>
        <w:jc w:val="both"/>
        <w:rPr>
          <w:rFonts w:ascii="Century Gothic" w:hAnsi="Century Gothic"/>
          <w:bCs/>
        </w:rPr>
      </w:pPr>
      <w:r>
        <w:rPr>
          <w:rFonts w:ascii="Century Gothic" w:hAnsi="Century Gothic"/>
          <w:lang w:val="en-GB"/>
        </w:rPr>
        <w:t>FORM-Declaration of impunity for FO (natural persons) and PO (legal entities) (submitted by the tenderer at the request of the client during the phase of review and evaluation of tenders at the request of the client)</w:t>
      </w:r>
    </w:p>
    <w:bookmarkEnd w:id="24"/>
    <w:p w14:paraId="2522DB0D" w14:textId="453A489B" w:rsidR="00C94AE1" w:rsidRDefault="00C94AE1" w:rsidP="008A51A1">
      <w:pPr>
        <w:spacing w:line="276" w:lineRule="auto"/>
        <w:ind w:left="284"/>
        <w:rPr>
          <w:rFonts w:ascii="Century Gothic" w:hAnsi="Century Gothic"/>
        </w:rPr>
      </w:pPr>
    </w:p>
    <w:p w14:paraId="680035B4" w14:textId="21840E4A" w:rsidR="00C94AE1" w:rsidRDefault="00D904FA" w:rsidP="008A51A1">
      <w:pPr>
        <w:spacing w:line="276" w:lineRule="auto"/>
        <w:ind w:left="284"/>
        <w:rPr>
          <w:rFonts w:ascii="Century Gothic" w:hAnsi="Century Gothic"/>
        </w:rPr>
      </w:pPr>
      <w:proofErr w:type="spellStart"/>
      <w:r>
        <w:rPr>
          <w:rFonts w:ascii="Century Gothic" w:hAnsi="Century Gothic"/>
          <w:lang w:val="en-GB"/>
        </w:rPr>
        <w:t>Piran</w:t>
      </w:r>
      <w:proofErr w:type="spellEnd"/>
      <w:r>
        <w:rPr>
          <w:rFonts w:ascii="Century Gothic" w:hAnsi="Century Gothic"/>
          <w:lang w:val="en-GB"/>
        </w:rPr>
        <w:t>, July 2022</w:t>
      </w:r>
    </w:p>
    <w:p w14:paraId="7D327218" w14:textId="08DB9495" w:rsidR="00700046" w:rsidRDefault="00700046" w:rsidP="008A51A1">
      <w:pPr>
        <w:spacing w:line="276" w:lineRule="auto"/>
        <w:jc w:val="both"/>
        <w:rPr>
          <w:rFonts w:ascii="Century Gothic" w:hAnsi="Century Gothic"/>
        </w:rPr>
      </w:pPr>
    </w:p>
    <w:p w14:paraId="462A4A50" w14:textId="77777777" w:rsidR="00D904FA" w:rsidRPr="00A76A67" w:rsidRDefault="00125970" w:rsidP="00D904FA">
      <w:pPr>
        <w:spacing w:line="276" w:lineRule="auto"/>
        <w:jc w:val="both"/>
        <w:rPr>
          <w:rFonts w:ascii="Century Gothic" w:eastAsiaTheme="minorEastAsia" w:hAnsi="Century Gothic"/>
          <w:szCs w:val="20"/>
        </w:rPr>
      </w:pP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lang w:val="en-GB"/>
        </w:rPr>
        <w:tab/>
      </w:r>
      <w:r>
        <w:rPr>
          <w:rFonts w:ascii="Century Gothic" w:eastAsiaTheme="minorEastAsia" w:hAnsi="Century Gothic"/>
          <w:szCs w:val="20"/>
          <w:lang w:val="en-GB"/>
        </w:rPr>
        <w:t xml:space="preserve">Municipality of </w:t>
      </w:r>
      <w:proofErr w:type="spellStart"/>
      <w:r>
        <w:rPr>
          <w:rFonts w:ascii="Century Gothic" w:eastAsiaTheme="minorEastAsia" w:hAnsi="Century Gothic"/>
          <w:szCs w:val="20"/>
          <w:lang w:val="en-GB"/>
        </w:rPr>
        <w:t>Piran</w:t>
      </w:r>
      <w:proofErr w:type="spellEnd"/>
    </w:p>
    <w:p w14:paraId="27E0B253" w14:textId="77777777" w:rsidR="00D904FA" w:rsidRPr="00A76A67" w:rsidRDefault="00D904FA" w:rsidP="00D904FA">
      <w:pPr>
        <w:spacing w:line="276" w:lineRule="auto"/>
        <w:jc w:val="both"/>
        <w:rPr>
          <w:rFonts w:ascii="Century Gothic" w:eastAsiaTheme="minorEastAsia" w:hAnsi="Century Gothic"/>
          <w:szCs w:val="20"/>
        </w:rPr>
      </w:pP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proofErr w:type="spellStart"/>
      <w:r>
        <w:rPr>
          <w:rFonts w:ascii="Century Gothic" w:eastAsiaTheme="minorEastAsia" w:hAnsi="Century Gothic"/>
          <w:szCs w:val="20"/>
          <w:lang w:val="en-GB"/>
        </w:rPr>
        <w:t>Đenio</w:t>
      </w:r>
      <w:proofErr w:type="spellEnd"/>
      <w:r>
        <w:rPr>
          <w:rFonts w:ascii="Century Gothic" w:eastAsiaTheme="minorEastAsia" w:hAnsi="Century Gothic"/>
          <w:szCs w:val="20"/>
          <w:lang w:val="en-GB"/>
        </w:rPr>
        <w:t xml:space="preserve"> </w:t>
      </w:r>
      <w:proofErr w:type="spellStart"/>
      <w:r>
        <w:rPr>
          <w:rFonts w:ascii="Century Gothic" w:eastAsiaTheme="minorEastAsia" w:hAnsi="Century Gothic"/>
          <w:szCs w:val="20"/>
          <w:lang w:val="en-GB"/>
        </w:rPr>
        <w:t>Zadković</w:t>
      </w:r>
      <w:proofErr w:type="spellEnd"/>
    </w:p>
    <w:p w14:paraId="226886E8" w14:textId="198D9550" w:rsidR="00125970" w:rsidRPr="00A76A67" w:rsidRDefault="00D904FA" w:rsidP="00D904FA">
      <w:pPr>
        <w:spacing w:line="276" w:lineRule="auto"/>
        <w:jc w:val="both"/>
        <w:rPr>
          <w:rFonts w:ascii="Century Gothic" w:eastAsiaTheme="minorEastAsia" w:hAnsi="Century Gothic"/>
          <w:szCs w:val="20"/>
        </w:rPr>
      </w:pP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r>
      <w:r>
        <w:rPr>
          <w:rFonts w:ascii="Century Gothic" w:eastAsiaTheme="minorEastAsia" w:hAnsi="Century Gothic"/>
          <w:szCs w:val="20"/>
          <w:lang w:val="en-GB"/>
        </w:rPr>
        <w:tab/>
        <w:t>Mayor</w:t>
      </w:r>
    </w:p>
    <w:sectPr w:rsidR="00125970" w:rsidRPr="00A76A67" w:rsidSect="00BC2C36">
      <w:headerReference w:type="default" r:id="rId14"/>
      <w:head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50D11" w14:textId="77777777" w:rsidR="00913F0D" w:rsidRDefault="00913F0D" w:rsidP="00067AAF">
      <w:r>
        <w:separator/>
      </w:r>
    </w:p>
  </w:endnote>
  <w:endnote w:type="continuationSeparator" w:id="0">
    <w:p w14:paraId="7A28BFC4" w14:textId="77777777" w:rsidR="00913F0D" w:rsidRDefault="00913F0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3D72A" w14:textId="77777777" w:rsidR="00913F0D" w:rsidRDefault="00913F0D" w:rsidP="00067AAF">
      <w:r>
        <w:separator/>
      </w:r>
    </w:p>
  </w:footnote>
  <w:footnote w:type="continuationSeparator" w:id="0">
    <w:p w14:paraId="6DC0DE25" w14:textId="77777777" w:rsidR="00913F0D" w:rsidRDefault="00913F0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F32C6C" w:rsidRDefault="00F32C6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77777777" w:rsidR="00F32C6C" w:rsidRPr="00E96CF5" w:rsidRDefault="00F32C6C" w:rsidP="001E480A">
                          <w:pPr>
                            <w:spacing w:before="120"/>
                            <w:jc w:val="center"/>
                            <w:rPr>
                              <w:rFonts w:ascii="Calibri" w:eastAsia="MS ????" w:hAnsi="Calibri"/>
                              <w:sz w:val="48"/>
                              <w:szCs w:val="48"/>
                            </w:rPr>
                          </w:pPr>
                          <w:r>
                            <w:rPr>
                              <w:color w:val="92D050"/>
                              <w:sz w:val="36"/>
                              <w:szCs w:val="36"/>
                              <w:lang w:val="en-GB"/>
                            </w:rPr>
                            <w:fldChar w:fldCharType="begin"/>
                          </w:r>
                          <w:r>
                            <w:rPr>
                              <w:color w:val="92D050"/>
                              <w:sz w:val="36"/>
                              <w:szCs w:val="36"/>
                              <w:lang w:val="en-GB"/>
                            </w:rPr>
                            <w:instrText>PAGE   \* MERGEFORMAT</w:instrText>
                          </w:r>
                          <w:r>
                            <w:rPr>
                              <w:color w:val="92D050"/>
                              <w:sz w:val="36"/>
                              <w:szCs w:val="36"/>
                              <w:lang w:val="en-GB"/>
                            </w:rPr>
                            <w:fldChar w:fldCharType="separate"/>
                          </w:r>
                          <w:r w:rsidR="00A66A0D">
                            <w:rPr>
                              <w:noProof/>
                              <w:color w:val="92D050"/>
                              <w:sz w:val="36"/>
                              <w:szCs w:val="36"/>
                              <w:lang w:val="en-GB"/>
                            </w:rPr>
                            <w:t>18</w:t>
                          </w:r>
                          <w:r>
                            <w:rPr>
                              <w:color w:val="92D050"/>
                              <w:sz w:val="36"/>
                              <w:szCs w:val="36"/>
                              <w:lang w:val="en-GB"/>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F32C6C" w:rsidRPr="00E96CF5" w:rsidRDefault="00F32C6C" w:rsidP="001E480A">
                    <w:pPr>
                      <w:spacing w:before="120"/>
                      <w:jc w:val="center"/>
                      <w:rPr>
                        <w:rFonts w:ascii="Calibri" w:eastAsia="MS ????" w:hAnsi="Calibri"/>
                        <w:sz w:val="48"/>
                        <w:szCs w:val="48"/>
                      </w:rPr>
                    </w:pPr>
                    <w:r>
                      <w:rPr>
                        <w:color w:val="92D050"/>
                        <w:sz w:val="36"/>
                        <w:szCs w:val="36"/>
                        <w:lang w:val="en-GB"/>
                      </w:rPr>
                      <w:fldChar w:fldCharType="begin"/>
                    </w:r>
                    <w:r>
                      <w:rPr>
                        <w:color w:val="92D050"/>
                        <w:sz w:val="36"/>
                        <w:szCs w:val="36"/>
                        <w:lang w:val="en-GB"/>
                      </w:rPr>
                      <w:instrText>PAGE   \* MERGEFORMAT</w:instrText>
                    </w:r>
                    <w:r>
                      <w:rPr>
                        <w:color w:val="92D050"/>
                        <w:sz w:val="36"/>
                        <w:szCs w:val="36"/>
                        <w:lang w:val="en-GB"/>
                      </w:rPr>
                      <w:fldChar w:fldCharType="separate"/>
                    </w:r>
                    <w:r w:rsidR="00A66A0D">
                      <w:rPr>
                        <w:noProof/>
                        <w:color w:val="92D050"/>
                        <w:sz w:val="36"/>
                        <w:szCs w:val="36"/>
                        <w:lang w:val="en-GB"/>
                      </w:rPr>
                      <w:t>18</w:t>
                    </w:r>
                    <w:r>
                      <w:rPr>
                        <w:color w:val="92D050"/>
                        <w:sz w:val="36"/>
                        <w:szCs w:val="36"/>
                        <w:lang w:val="en-GB"/>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0C0C4C0E" w:rsidR="00F32C6C" w:rsidRPr="00204140" w:rsidRDefault="000F0CE8" w:rsidP="00BA34F7">
    <w:pPr>
      <w:pStyle w:val="Glava"/>
      <w:tabs>
        <w:tab w:val="center" w:pos="4962"/>
        <w:tab w:val="right" w:pos="9781"/>
      </w:tabs>
      <w:ind w:right="-1188"/>
    </w:pPr>
    <w:r>
      <w:rPr>
        <w:noProof/>
      </w:rPr>
      <w:drawing>
        <wp:inline distT="0" distB="0" distL="0" distR="0" wp14:anchorId="4ECE6A49" wp14:editId="65664034">
          <wp:extent cx="6296025" cy="742315"/>
          <wp:effectExtent l="0" t="0" r="9525" b="63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96025" cy="742315"/>
                  </a:xfrm>
                  <a:prstGeom prst="rect">
                    <a:avLst/>
                  </a:prstGeom>
                </pic:spPr>
              </pic:pic>
            </a:graphicData>
          </a:graphic>
        </wp:inline>
      </w:drawing>
    </w:r>
    <w:r w:rsidR="00F32C6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5CAE7C7F" w14:textId="77777777" w:rsidR="00F32C6C" w:rsidRPr="00E96CF5" w:rsidRDefault="00F32C6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F32C6C" w:rsidRPr="00E96CF5" w:rsidRDefault="00F32C6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70D56F6"/>
    <w:multiLevelType w:val="hybridMultilevel"/>
    <w:tmpl w:val="650ABC12"/>
    <w:lvl w:ilvl="0" w:tplc="272C0D1C">
      <w:start w:val="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15:restartNumberingAfterBreak="0">
    <w:nsid w:val="5FAC0A8E"/>
    <w:multiLevelType w:val="hybridMultilevel"/>
    <w:tmpl w:val="3A483A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794A5894"/>
    <w:multiLevelType w:val="hybridMultilevel"/>
    <w:tmpl w:val="16E829AA"/>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79894DEE"/>
    <w:multiLevelType w:val="hybridMultilevel"/>
    <w:tmpl w:val="CFA0C47C"/>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7F4C49B9"/>
    <w:multiLevelType w:val="hybridMultilevel"/>
    <w:tmpl w:val="1BA4E0D0"/>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678851034">
    <w:abstractNumId w:val="4"/>
  </w:num>
  <w:num w:numId="2" w16cid:durableId="160825459">
    <w:abstractNumId w:val="12"/>
  </w:num>
  <w:num w:numId="3" w16cid:durableId="662246724">
    <w:abstractNumId w:val="14"/>
  </w:num>
  <w:num w:numId="4" w16cid:durableId="233929973">
    <w:abstractNumId w:val="17"/>
  </w:num>
  <w:num w:numId="5" w16cid:durableId="148601636">
    <w:abstractNumId w:val="10"/>
  </w:num>
  <w:num w:numId="6" w16cid:durableId="265231152">
    <w:abstractNumId w:val="15"/>
  </w:num>
  <w:num w:numId="7" w16cid:durableId="1183478186">
    <w:abstractNumId w:val="3"/>
  </w:num>
  <w:num w:numId="8" w16cid:durableId="1896963017">
    <w:abstractNumId w:val="2"/>
  </w:num>
  <w:num w:numId="9" w16cid:durableId="5715348">
    <w:abstractNumId w:val="1"/>
  </w:num>
  <w:num w:numId="10" w16cid:durableId="1682396747">
    <w:abstractNumId w:val="8"/>
  </w:num>
  <w:num w:numId="11" w16cid:durableId="320738202">
    <w:abstractNumId w:val="6"/>
  </w:num>
  <w:num w:numId="12" w16cid:durableId="361831988">
    <w:abstractNumId w:val="12"/>
    <w:lvlOverride w:ilvl="0">
      <w:startOverride w:val="1"/>
    </w:lvlOverride>
  </w:num>
  <w:num w:numId="13" w16cid:durableId="504125198">
    <w:abstractNumId w:val="16"/>
  </w:num>
  <w:num w:numId="14" w16cid:durableId="253129700">
    <w:abstractNumId w:val="5"/>
  </w:num>
  <w:num w:numId="15" w16cid:durableId="144859405">
    <w:abstractNumId w:val="0"/>
  </w:num>
  <w:num w:numId="16" w16cid:durableId="773401226">
    <w:abstractNumId w:val="7"/>
  </w:num>
  <w:num w:numId="17" w16cid:durableId="620385589">
    <w:abstractNumId w:val="4"/>
  </w:num>
  <w:num w:numId="18" w16cid:durableId="2126726682">
    <w:abstractNumId w:val="4"/>
  </w:num>
  <w:num w:numId="19" w16cid:durableId="1239484947">
    <w:abstractNumId w:val="4"/>
  </w:num>
  <w:num w:numId="20" w16cid:durableId="297801291">
    <w:abstractNumId w:val="4"/>
  </w:num>
  <w:num w:numId="21" w16cid:durableId="1646664905">
    <w:abstractNumId w:val="19"/>
  </w:num>
  <w:num w:numId="22" w16cid:durableId="711542045">
    <w:abstractNumId w:val="4"/>
  </w:num>
  <w:num w:numId="23" w16cid:durableId="957486664">
    <w:abstractNumId w:val="13"/>
  </w:num>
  <w:num w:numId="24" w16cid:durableId="2080515566">
    <w:abstractNumId w:val="20"/>
  </w:num>
  <w:num w:numId="25" w16cid:durableId="1055470816">
    <w:abstractNumId w:val="21"/>
  </w:num>
  <w:num w:numId="26" w16cid:durableId="1347945610">
    <w:abstractNumId w:val="11"/>
  </w:num>
  <w:num w:numId="27" w16cid:durableId="1299264436">
    <w:abstractNumId w:val="22"/>
  </w:num>
  <w:num w:numId="28" w16cid:durableId="132529298">
    <w:abstractNumId w:val="9"/>
  </w:num>
  <w:num w:numId="29" w16cid:durableId="992562619">
    <w:abstractNumId w:val="18"/>
  </w:num>
  <w:num w:numId="30" w16cid:durableId="143133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F9F"/>
    <w:rsid w:val="00007073"/>
    <w:rsid w:val="00007367"/>
    <w:rsid w:val="000133E8"/>
    <w:rsid w:val="00014B65"/>
    <w:rsid w:val="00015356"/>
    <w:rsid w:val="00015C12"/>
    <w:rsid w:val="00017615"/>
    <w:rsid w:val="0002024A"/>
    <w:rsid w:val="00022CE6"/>
    <w:rsid w:val="00022EE0"/>
    <w:rsid w:val="00023F0B"/>
    <w:rsid w:val="00024B76"/>
    <w:rsid w:val="000257F0"/>
    <w:rsid w:val="000267BA"/>
    <w:rsid w:val="00027A56"/>
    <w:rsid w:val="00027AAF"/>
    <w:rsid w:val="00027B6C"/>
    <w:rsid w:val="00030961"/>
    <w:rsid w:val="00032680"/>
    <w:rsid w:val="00034A23"/>
    <w:rsid w:val="00035DD8"/>
    <w:rsid w:val="0004152E"/>
    <w:rsid w:val="00042915"/>
    <w:rsid w:val="0005151A"/>
    <w:rsid w:val="0005299D"/>
    <w:rsid w:val="00053D88"/>
    <w:rsid w:val="000541A3"/>
    <w:rsid w:val="00055AB6"/>
    <w:rsid w:val="000577D5"/>
    <w:rsid w:val="00061023"/>
    <w:rsid w:val="000615C4"/>
    <w:rsid w:val="00062ACF"/>
    <w:rsid w:val="00065297"/>
    <w:rsid w:val="00065625"/>
    <w:rsid w:val="00067105"/>
    <w:rsid w:val="00067AAF"/>
    <w:rsid w:val="00071C84"/>
    <w:rsid w:val="0007272F"/>
    <w:rsid w:val="0007288E"/>
    <w:rsid w:val="00075E02"/>
    <w:rsid w:val="0007757F"/>
    <w:rsid w:val="00080EA7"/>
    <w:rsid w:val="00084138"/>
    <w:rsid w:val="00085151"/>
    <w:rsid w:val="00087777"/>
    <w:rsid w:val="00093CAC"/>
    <w:rsid w:val="000949CC"/>
    <w:rsid w:val="000A014B"/>
    <w:rsid w:val="000A09DA"/>
    <w:rsid w:val="000A2EB1"/>
    <w:rsid w:val="000A3E2A"/>
    <w:rsid w:val="000B316E"/>
    <w:rsid w:val="000B41A2"/>
    <w:rsid w:val="000B4B2D"/>
    <w:rsid w:val="000B5769"/>
    <w:rsid w:val="000C21B7"/>
    <w:rsid w:val="000C3503"/>
    <w:rsid w:val="000C3C8A"/>
    <w:rsid w:val="000C5AD5"/>
    <w:rsid w:val="000C6DAE"/>
    <w:rsid w:val="000C7294"/>
    <w:rsid w:val="000D0401"/>
    <w:rsid w:val="000D10DB"/>
    <w:rsid w:val="000D2968"/>
    <w:rsid w:val="000D573D"/>
    <w:rsid w:val="000D5F8F"/>
    <w:rsid w:val="000E329E"/>
    <w:rsid w:val="000E5DAD"/>
    <w:rsid w:val="000E7B6D"/>
    <w:rsid w:val="000F0CE8"/>
    <w:rsid w:val="000F1568"/>
    <w:rsid w:val="000F27FA"/>
    <w:rsid w:val="000F300A"/>
    <w:rsid w:val="000F50D8"/>
    <w:rsid w:val="000F7EA4"/>
    <w:rsid w:val="0010055B"/>
    <w:rsid w:val="00100772"/>
    <w:rsid w:val="001016CA"/>
    <w:rsid w:val="001068F2"/>
    <w:rsid w:val="001100EF"/>
    <w:rsid w:val="00110C9C"/>
    <w:rsid w:val="00111217"/>
    <w:rsid w:val="001124F6"/>
    <w:rsid w:val="00114A35"/>
    <w:rsid w:val="00115379"/>
    <w:rsid w:val="00120130"/>
    <w:rsid w:val="001221DE"/>
    <w:rsid w:val="00125970"/>
    <w:rsid w:val="0013058E"/>
    <w:rsid w:val="00131600"/>
    <w:rsid w:val="00134832"/>
    <w:rsid w:val="00140A55"/>
    <w:rsid w:val="00145942"/>
    <w:rsid w:val="0014648E"/>
    <w:rsid w:val="00146C73"/>
    <w:rsid w:val="0015030B"/>
    <w:rsid w:val="00150730"/>
    <w:rsid w:val="0015079B"/>
    <w:rsid w:val="0015099F"/>
    <w:rsid w:val="00151505"/>
    <w:rsid w:val="00152ACB"/>
    <w:rsid w:val="00152EE4"/>
    <w:rsid w:val="00153072"/>
    <w:rsid w:val="001536C1"/>
    <w:rsid w:val="00154999"/>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29C6"/>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C7393"/>
    <w:rsid w:val="001D2707"/>
    <w:rsid w:val="001D4F42"/>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0405"/>
    <w:rsid w:val="00211B7A"/>
    <w:rsid w:val="0021312D"/>
    <w:rsid w:val="0021363A"/>
    <w:rsid w:val="00214807"/>
    <w:rsid w:val="00214E44"/>
    <w:rsid w:val="00220827"/>
    <w:rsid w:val="00223B7F"/>
    <w:rsid w:val="0022579E"/>
    <w:rsid w:val="00225F55"/>
    <w:rsid w:val="00226B9A"/>
    <w:rsid w:val="002354F4"/>
    <w:rsid w:val="00241502"/>
    <w:rsid w:val="00242EFE"/>
    <w:rsid w:val="00243512"/>
    <w:rsid w:val="00244BA2"/>
    <w:rsid w:val="00247A1E"/>
    <w:rsid w:val="00251AF7"/>
    <w:rsid w:val="00252639"/>
    <w:rsid w:val="002560A1"/>
    <w:rsid w:val="0026143C"/>
    <w:rsid w:val="00261B73"/>
    <w:rsid w:val="00263B18"/>
    <w:rsid w:val="00265536"/>
    <w:rsid w:val="002670F5"/>
    <w:rsid w:val="00273ECE"/>
    <w:rsid w:val="00275229"/>
    <w:rsid w:val="002755DC"/>
    <w:rsid w:val="002767AC"/>
    <w:rsid w:val="00277252"/>
    <w:rsid w:val="00277448"/>
    <w:rsid w:val="002844E9"/>
    <w:rsid w:val="00284D83"/>
    <w:rsid w:val="00285A67"/>
    <w:rsid w:val="00290A0F"/>
    <w:rsid w:val="00290C86"/>
    <w:rsid w:val="0029237A"/>
    <w:rsid w:val="00294073"/>
    <w:rsid w:val="002942B6"/>
    <w:rsid w:val="0029581A"/>
    <w:rsid w:val="002A1AA0"/>
    <w:rsid w:val="002A2891"/>
    <w:rsid w:val="002A3FA0"/>
    <w:rsid w:val="002A5598"/>
    <w:rsid w:val="002B2570"/>
    <w:rsid w:val="002B29B5"/>
    <w:rsid w:val="002B2E7E"/>
    <w:rsid w:val="002B5CA0"/>
    <w:rsid w:val="002B77AA"/>
    <w:rsid w:val="002C049A"/>
    <w:rsid w:val="002C1221"/>
    <w:rsid w:val="002C4809"/>
    <w:rsid w:val="002C56D7"/>
    <w:rsid w:val="002C6FAF"/>
    <w:rsid w:val="002C7296"/>
    <w:rsid w:val="002C7450"/>
    <w:rsid w:val="002D555E"/>
    <w:rsid w:val="002D5928"/>
    <w:rsid w:val="002E05DA"/>
    <w:rsid w:val="002E0838"/>
    <w:rsid w:val="002E15B8"/>
    <w:rsid w:val="002E29CA"/>
    <w:rsid w:val="002E4779"/>
    <w:rsid w:val="002E4FF0"/>
    <w:rsid w:val="002E6B1D"/>
    <w:rsid w:val="002F0682"/>
    <w:rsid w:val="002F0BEA"/>
    <w:rsid w:val="002F612B"/>
    <w:rsid w:val="002F6A3C"/>
    <w:rsid w:val="002F7C2D"/>
    <w:rsid w:val="0030042C"/>
    <w:rsid w:val="00302D63"/>
    <w:rsid w:val="00304FD7"/>
    <w:rsid w:val="00307783"/>
    <w:rsid w:val="003126E0"/>
    <w:rsid w:val="00316C92"/>
    <w:rsid w:val="00321063"/>
    <w:rsid w:val="00324ECE"/>
    <w:rsid w:val="00325956"/>
    <w:rsid w:val="00330CB0"/>
    <w:rsid w:val="003338AF"/>
    <w:rsid w:val="00333D7A"/>
    <w:rsid w:val="00333F78"/>
    <w:rsid w:val="00334F47"/>
    <w:rsid w:val="003353F7"/>
    <w:rsid w:val="003409EA"/>
    <w:rsid w:val="00341E5A"/>
    <w:rsid w:val="0034241E"/>
    <w:rsid w:val="0034289B"/>
    <w:rsid w:val="003441D8"/>
    <w:rsid w:val="00344F0E"/>
    <w:rsid w:val="0034584E"/>
    <w:rsid w:val="00346746"/>
    <w:rsid w:val="00350554"/>
    <w:rsid w:val="0035141C"/>
    <w:rsid w:val="0035176F"/>
    <w:rsid w:val="00355F6C"/>
    <w:rsid w:val="00362F43"/>
    <w:rsid w:val="00363482"/>
    <w:rsid w:val="00363994"/>
    <w:rsid w:val="003657DB"/>
    <w:rsid w:val="00373430"/>
    <w:rsid w:val="003734ED"/>
    <w:rsid w:val="00373C1F"/>
    <w:rsid w:val="00374BB3"/>
    <w:rsid w:val="00374C2C"/>
    <w:rsid w:val="0037508A"/>
    <w:rsid w:val="003751B5"/>
    <w:rsid w:val="00375560"/>
    <w:rsid w:val="003756B3"/>
    <w:rsid w:val="0037658A"/>
    <w:rsid w:val="00377907"/>
    <w:rsid w:val="003831F5"/>
    <w:rsid w:val="003832B4"/>
    <w:rsid w:val="003840B9"/>
    <w:rsid w:val="0039366F"/>
    <w:rsid w:val="0039406B"/>
    <w:rsid w:val="003949CA"/>
    <w:rsid w:val="00394EA5"/>
    <w:rsid w:val="003958CD"/>
    <w:rsid w:val="003A12CB"/>
    <w:rsid w:val="003A17AD"/>
    <w:rsid w:val="003A1AEF"/>
    <w:rsid w:val="003A267B"/>
    <w:rsid w:val="003A312C"/>
    <w:rsid w:val="003A3608"/>
    <w:rsid w:val="003A5640"/>
    <w:rsid w:val="003A57D2"/>
    <w:rsid w:val="003A5ECA"/>
    <w:rsid w:val="003A66BB"/>
    <w:rsid w:val="003A67A6"/>
    <w:rsid w:val="003A7FB3"/>
    <w:rsid w:val="003B0F70"/>
    <w:rsid w:val="003B2336"/>
    <w:rsid w:val="003B3BBB"/>
    <w:rsid w:val="003B41A7"/>
    <w:rsid w:val="003B5556"/>
    <w:rsid w:val="003B58A3"/>
    <w:rsid w:val="003B72A0"/>
    <w:rsid w:val="003C05DF"/>
    <w:rsid w:val="003C5C1C"/>
    <w:rsid w:val="003D030F"/>
    <w:rsid w:val="003D335B"/>
    <w:rsid w:val="003D3E9F"/>
    <w:rsid w:val="003D5024"/>
    <w:rsid w:val="003D5C43"/>
    <w:rsid w:val="003D7A0E"/>
    <w:rsid w:val="003E2AAF"/>
    <w:rsid w:val="003E4937"/>
    <w:rsid w:val="003E5AB5"/>
    <w:rsid w:val="003E5D9B"/>
    <w:rsid w:val="003E65B1"/>
    <w:rsid w:val="003E71C1"/>
    <w:rsid w:val="003E787F"/>
    <w:rsid w:val="003E7E96"/>
    <w:rsid w:val="003F23D4"/>
    <w:rsid w:val="003F2B51"/>
    <w:rsid w:val="003F3DE0"/>
    <w:rsid w:val="003F61F2"/>
    <w:rsid w:val="003F73FE"/>
    <w:rsid w:val="00401034"/>
    <w:rsid w:val="00401A9E"/>
    <w:rsid w:val="00403988"/>
    <w:rsid w:val="00413AF7"/>
    <w:rsid w:val="0041426B"/>
    <w:rsid w:val="00414E32"/>
    <w:rsid w:val="00415EDD"/>
    <w:rsid w:val="004166B0"/>
    <w:rsid w:val="004200B2"/>
    <w:rsid w:val="00420E84"/>
    <w:rsid w:val="00421A35"/>
    <w:rsid w:val="00422496"/>
    <w:rsid w:val="00427D0C"/>
    <w:rsid w:val="00430C2E"/>
    <w:rsid w:val="00431132"/>
    <w:rsid w:val="004322A8"/>
    <w:rsid w:val="004344A5"/>
    <w:rsid w:val="00435C44"/>
    <w:rsid w:val="00435EBC"/>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3167"/>
    <w:rsid w:val="0046420F"/>
    <w:rsid w:val="00472EB3"/>
    <w:rsid w:val="00480025"/>
    <w:rsid w:val="00482AC0"/>
    <w:rsid w:val="004831E5"/>
    <w:rsid w:val="004836E2"/>
    <w:rsid w:val="004851CD"/>
    <w:rsid w:val="00486631"/>
    <w:rsid w:val="00491131"/>
    <w:rsid w:val="00492EB5"/>
    <w:rsid w:val="004962AF"/>
    <w:rsid w:val="00496EAB"/>
    <w:rsid w:val="00497DD6"/>
    <w:rsid w:val="004A0C87"/>
    <w:rsid w:val="004A3893"/>
    <w:rsid w:val="004A6517"/>
    <w:rsid w:val="004A65C0"/>
    <w:rsid w:val="004B214C"/>
    <w:rsid w:val="004B484F"/>
    <w:rsid w:val="004B50D3"/>
    <w:rsid w:val="004B7249"/>
    <w:rsid w:val="004C0E3D"/>
    <w:rsid w:val="004C3A3C"/>
    <w:rsid w:val="004C5133"/>
    <w:rsid w:val="004D0779"/>
    <w:rsid w:val="004D1C9A"/>
    <w:rsid w:val="004D2143"/>
    <w:rsid w:val="004D2A56"/>
    <w:rsid w:val="004D3D82"/>
    <w:rsid w:val="004D3EAB"/>
    <w:rsid w:val="004D5735"/>
    <w:rsid w:val="004D681A"/>
    <w:rsid w:val="004E0AD6"/>
    <w:rsid w:val="004E2E0E"/>
    <w:rsid w:val="004E3502"/>
    <w:rsid w:val="004E63AF"/>
    <w:rsid w:val="004E6521"/>
    <w:rsid w:val="004F048D"/>
    <w:rsid w:val="004F329E"/>
    <w:rsid w:val="004F363A"/>
    <w:rsid w:val="004F392C"/>
    <w:rsid w:val="004F585A"/>
    <w:rsid w:val="004F71F6"/>
    <w:rsid w:val="004F7AE4"/>
    <w:rsid w:val="00501C6F"/>
    <w:rsid w:val="005038A1"/>
    <w:rsid w:val="0050419D"/>
    <w:rsid w:val="00504957"/>
    <w:rsid w:val="00505469"/>
    <w:rsid w:val="005058F7"/>
    <w:rsid w:val="00506FA6"/>
    <w:rsid w:val="00510DEB"/>
    <w:rsid w:val="0051102A"/>
    <w:rsid w:val="0051256E"/>
    <w:rsid w:val="00516D25"/>
    <w:rsid w:val="005178CC"/>
    <w:rsid w:val="005201B6"/>
    <w:rsid w:val="0052073C"/>
    <w:rsid w:val="00523BAE"/>
    <w:rsid w:val="00525A8C"/>
    <w:rsid w:val="00530D35"/>
    <w:rsid w:val="00533CF6"/>
    <w:rsid w:val="005354E2"/>
    <w:rsid w:val="005379A6"/>
    <w:rsid w:val="00537F2E"/>
    <w:rsid w:val="005415DA"/>
    <w:rsid w:val="00541AD6"/>
    <w:rsid w:val="00542C6E"/>
    <w:rsid w:val="0054339A"/>
    <w:rsid w:val="0054378B"/>
    <w:rsid w:val="00547AA2"/>
    <w:rsid w:val="00551040"/>
    <w:rsid w:val="00552038"/>
    <w:rsid w:val="005523B7"/>
    <w:rsid w:val="00552FFC"/>
    <w:rsid w:val="00553A9B"/>
    <w:rsid w:val="00554556"/>
    <w:rsid w:val="00556BDF"/>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3CB8"/>
    <w:rsid w:val="0058664F"/>
    <w:rsid w:val="00586E64"/>
    <w:rsid w:val="00586FC5"/>
    <w:rsid w:val="005929AB"/>
    <w:rsid w:val="00592B13"/>
    <w:rsid w:val="00593936"/>
    <w:rsid w:val="00596397"/>
    <w:rsid w:val="00596BAA"/>
    <w:rsid w:val="00597310"/>
    <w:rsid w:val="005A016F"/>
    <w:rsid w:val="005A0AC1"/>
    <w:rsid w:val="005B0541"/>
    <w:rsid w:val="005C1B45"/>
    <w:rsid w:val="005C2E04"/>
    <w:rsid w:val="005C3EDD"/>
    <w:rsid w:val="005C4669"/>
    <w:rsid w:val="005C4F59"/>
    <w:rsid w:val="005C597A"/>
    <w:rsid w:val="005C6AB1"/>
    <w:rsid w:val="005C7A2F"/>
    <w:rsid w:val="005D0A78"/>
    <w:rsid w:val="005D1B8A"/>
    <w:rsid w:val="005D2495"/>
    <w:rsid w:val="005E1C59"/>
    <w:rsid w:val="005E1DDD"/>
    <w:rsid w:val="005E1F49"/>
    <w:rsid w:val="005E433D"/>
    <w:rsid w:val="005E5003"/>
    <w:rsid w:val="005E57BC"/>
    <w:rsid w:val="005E78B6"/>
    <w:rsid w:val="005F0189"/>
    <w:rsid w:val="005F1FCB"/>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4F89"/>
    <w:rsid w:val="006070F6"/>
    <w:rsid w:val="006108C8"/>
    <w:rsid w:val="0061092B"/>
    <w:rsid w:val="006126E9"/>
    <w:rsid w:val="00613CBA"/>
    <w:rsid w:val="00625154"/>
    <w:rsid w:val="006269EB"/>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4414"/>
    <w:rsid w:val="006552BE"/>
    <w:rsid w:val="00655934"/>
    <w:rsid w:val="0066349B"/>
    <w:rsid w:val="00666C43"/>
    <w:rsid w:val="00667156"/>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087D"/>
    <w:rsid w:val="006B088C"/>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0C2B"/>
    <w:rsid w:val="006E1318"/>
    <w:rsid w:val="006E2C9D"/>
    <w:rsid w:val="006E3E6B"/>
    <w:rsid w:val="006E6238"/>
    <w:rsid w:val="006E7227"/>
    <w:rsid w:val="006F03DA"/>
    <w:rsid w:val="006F2BF7"/>
    <w:rsid w:val="006F47F2"/>
    <w:rsid w:val="006F5C96"/>
    <w:rsid w:val="006F5F20"/>
    <w:rsid w:val="006F6D7F"/>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6A93"/>
    <w:rsid w:val="007326DA"/>
    <w:rsid w:val="007341FE"/>
    <w:rsid w:val="00736DEA"/>
    <w:rsid w:val="00740DDB"/>
    <w:rsid w:val="0074190E"/>
    <w:rsid w:val="00744EC7"/>
    <w:rsid w:val="0074557D"/>
    <w:rsid w:val="00746D4E"/>
    <w:rsid w:val="00753034"/>
    <w:rsid w:val="007550E8"/>
    <w:rsid w:val="007567D3"/>
    <w:rsid w:val="00757F69"/>
    <w:rsid w:val="00771E29"/>
    <w:rsid w:val="007735D1"/>
    <w:rsid w:val="0077437D"/>
    <w:rsid w:val="00775D1F"/>
    <w:rsid w:val="00775E69"/>
    <w:rsid w:val="007819A2"/>
    <w:rsid w:val="007829C7"/>
    <w:rsid w:val="007832D8"/>
    <w:rsid w:val="00785DD1"/>
    <w:rsid w:val="00786D22"/>
    <w:rsid w:val="00787FC0"/>
    <w:rsid w:val="00790A01"/>
    <w:rsid w:val="00791CFB"/>
    <w:rsid w:val="007951C1"/>
    <w:rsid w:val="00796E6A"/>
    <w:rsid w:val="007A1C16"/>
    <w:rsid w:val="007A6866"/>
    <w:rsid w:val="007A6E4B"/>
    <w:rsid w:val="007A6E83"/>
    <w:rsid w:val="007B009D"/>
    <w:rsid w:val="007B250E"/>
    <w:rsid w:val="007B47EC"/>
    <w:rsid w:val="007B5A0B"/>
    <w:rsid w:val="007B6819"/>
    <w:rsid w:val="007B6890"/>
    <w:rsid w:val="007B7F54"/>
    <w:rsid w:val="007C5D89"/>
    <w:rsid w:val="007C5F51"/>
    <w:rsid w:val="007C6C5F"/>
    <w:rsid w:val="007D0F41"/>
    <w:rsid w:val="007D16A0"/>
    <w:rsid w:val="007D1764"/>
    <w:rsid w:val="007D18FA"/>
    <w:rsid w:val="007D4582"/>
    <w:rsid w:val="007D58F5"/>
    <w:rsid w:val="007D6219"/>
    <w:rsid w:val="007D6B91"/>
    <w:rsid w:val="007E3ACD"/>
    <w:rsid w:val="007E4C9B"/>
    <w:rsid w:val="007E7010"/>
    <w:rsid w:val="007E77BB"/>
    <w:rsid w:val="007F08AE"/>
    <w:rsid w:val="007F774A"/>
    <w:rsid w:val="00801331"/>
    <w:rsid w:val="00803487"/>
    <w:rsid w:val="00804C05"/>
    <w:rsid w:val="0080689C"/>
    <w:rsid w:val="00810457"/>
    <w:rsid w:val="00810E51"/>
    <w:rsid w:val="00811700"/>
    <w:rsid w:val="00812952"/>
    <w:rsid w:val="00813BDF"/>
    <w:rsid w:val="00820AE1"/>
    <w:rsid w:val="00820AEC"/>
    <w:rsid w:val="00822E78"/>
    <w:rsid w:val="00826C4E"/>
    <w:rsid w:val="0082718B"/>
    <w:rsid w:val="00833204"/>
    <w:rsid w:val="00833A38"/>
    <w:rsid w:val="008343CA"/>
    <w:rsid w:val="0083513F"/>
    <w:rsid w:val="00841F84"/>
    <w:rsid w:val="00842900"/>
    <w:rsid w:val="00843185"/>
    <w:rsid w:val="00844106"/>
    <w:rsid w:val="00847B6E"/>
    <w:rsid w:val="0085396B"/>
    <w:rsid w:val="0085599A"/>
    <w:rsid w:val="00855C43"/>
    <w:rsid w:val="00857DD9"/>
    <w:rsid w:val="0086123B"/>
    <w:rsid w:val="00865106"/>
    <w:rsid w:val="0086631B"/>
    <w:rsid w:val="008673D8"/>
    <w:rsid w:val="008716FF"/>
    <w:rsid w:val="0087301A"/>
    <w:rsid w:val="008732BC"/>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392F"/>
    <w:rsid w:val="008A51A1"/>
    <w:rsid w:val="008A5F72"/>
    <w:rsid w:val="008B211B"/>
    <w:rsid w:val="008B795F"/>
    <w:rsid w:val="008C0A4C"/>
    <w:rsid w:val="008C2AE8"/>
    <w:rsid w:val="008C3347"/>
    <w:rsid w:val="008C5A53"/>
    <w:rsid w:val="008C73B9"/>
    <w:rsid w:val="008D1274"/>
    <w:rsid w:val="008D171D"/>
    <w:rsid w:val="008D2035"/>
    <w:rsid w:val="008D35F3"/>
    <w:rsid w:val="008D379F"/>
    <w:rsid w:val="008D5276"/>
    <w:rsid w:val="008D546E"/>
    <w:rsid w:val="008E1CE6"/>
    <w:rsid w:val="008E23B3"/>
    <w:rsid w:val="008E2C61"/>
    <w:rsid w:val="008E3DBE"/>
    <w:rsid w:val="008E68A4"/>
    <w:rsid w:val="008E73B0"/>
    <w:rsid w:val="008E795F"/>
    <w:rsid w:val="008F12B1"/>
    <w:rsid w:val="008F24F0"/>
    <w:rsid w:val="00902225"/>
    <w:rsid w:val="00902F7F"/>
    <w:rsid w:val="009058A0"/>
    <w:rsid w:val="00910484"/>
    <w:rsid w:val="00913F0D"/>
    <w:rsid w:val="00915F68"/>
    <w:rsid w:val="0091629A"/>
    <w:rsid w:val="009236BE"/>
    <w:rsid w:val="00923FD2"/>
    <w:rsid w:val="009244EE"/>
    <w:rsid w:val="00924537"/>
    <w:rsid w:val="0092553C"/>
    <w:rsid w:val="00930CBD"/>
    <w:rsid w:val="00932C3A"/>
    <w:rsid w:val="009344AF"/>
    <w:rsid w:val="00936067"/>
    <w:rsid w:val="009369AA"/>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7126C"/>
    <w:rsid w:val="00971CFF"/>
    <w:rsid w:val="00972625"/>
    <w:rsid w:val="00972C45"/>
    <w:rsid w:val="0097368F"/>
    <w:rsid w:val="00973DD9"/>
    <w:rsid w:val="00974E61"/>
    <w:rsid w:val="00980559"/>
    <w:rsid w:val="00981562"/>
    <w:rsid w:val="00982B0E"/>
    <w:rsid w:val="009856A6"/>
    <w:rsid w:val="00986F6B"/>
    <w:rsid w:val="009909C0"/>
    <w:rsid w:val="00990E4E"/>
    <w:rsid w:val="009934EB"/>
    <w:rsid w:val="00993952"/>
    <w:rsid w:val="00993C16"/>
    <w:rsid w:val="00994718"/>
    <w:rsid w:val="00996D7F"/>
    <w:rsid w:val="00997B4F"/>
    <w:rsid w:val="009A454A"/>
    <w:rsid w:val="009B04E0"/>
    <w:rsid w:val="009B0747"/>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38CD"/>
    <w:rsid w:val="009D431E"/>
    <w:rsid w:val="009D66C0"/>
    <w:rsid w:val="009E2538"/>
    <w:rsid w:val="009E5307"/>
    <w:rsid w:val="009F02C4"/>
    <w:rsid w:val="009F18F1"/>
    <w:rsid w:val="009F547C"/>
    <w:rsid w:val="009F5533"/>
    <w:rsid w:val="00A00CB9"/>
    <w:rsid w:val="00A04597"/>
    <w:rsid w:val="00A05262"/>
    <w:rsid w:val="00A059EC"/>
    <w:rsid w:val="00A063D7"/>
    <w:rsid w:val="00A1085B"/>
    <w:rsid w:val="00A1175C"/>
    <w:rsid w:val="00A12735"/>
    <w:rsid w:val="00A13A13"/>
    <w:rsid w:val="00A158A7"/>
    <w:rsid w:val="00A16F84"/>
    <w:rsid w:val="00A21432"/>
    <w:rsid w:val="00A229FB"/>
    <w:rsid w:val="00A2373F"/>
    <w:rsid w:val="00A239A5"/>
    <w:rsid w:val="00A23AB5"/>
    <w:rsid w:val="00A2694D"/>
    <w:rsid w:val="00A26D86"/>
    <w:rsid w:val="00A30936"/>
    <w:rsid w:val="00A31FA1"/>
    <w:rsid w:val="00A32C69"/>
    <w:rsid w:val="00A33925"/>
    <w:rsid w:val="00A33D33"/>
    <w:rsid w:val="00A35B57"/>
    <w:rsid w:val="00A37ABF"/>
    <w:rsid w:val="00A40FD8"/>
    <w:rsid w:val="00A410CD"/>
    <w:rsid w:val="00A42A9A"/>
    <w:rsid w:val="00A42DA5"/>
    <w:rsid w:val="00A43506"/>
    <w:rsid w:val="00A462C8"/>
    <w:rsid w:val="00A46CF2"/>
    <w:rsid w:val="00A504BB"/>
    <w:rsid w:val="00A51224"/>
    <w:rsid w:val="00A53858"/>
    <w:rsid w:val="00A545FF"/>
    <w:rsid w:val="00A549B6"/>
    <w:rsid w:val="00A551DD"/>
    <w:rsid w:val="00A60876"/>
    <w:rsid w:val="00A611B3"/>
    <w:rsid w:val="00A61B33"/>
    <w:rsid w:val="00A63A59"/>
    <w:rsid w:val="00A649AD"/>
    <w:rsid w:val="00A659C7"/>
    <w:rsid w:val="00A65D45"/>
    <w:rsid w:val="00A66A0D"/>
    <w:rsid w:val="00A67B52"/>
    <w:rsid w:val="00A728BD"/>
    <w:rsid w:val="00A7507B"/>
    <w:rsid w:val="00A76A67"/>
    <w:rsid w:val="00A80B94"/>
    <w:rsid w:val="00A80EC3"/>
    <w:rsid w:val="00A84D4B"/>
    <w:rsid w:val="00A86248"/>
    <w:rsid w:val="00A879C9"/>
    <w:rsid w:val="00A92280"/>
    <w:rsid w:val="00A92AFC"/>
    <w:rsid w:val="00A95F17"/>
    <w:rsid w:val="00A96570"/>
    <w:rsid w:val="00AA385E"/>
    <w:rsid w:val="00AA3B5D"/>
    <w:rsid w:val="00AA4F65"/>
    <w:rsid w:val="00AA520F"/>
    <w:rsid w:val="00AB1B46"/>
    <w:rsid w:val="00AB2354"/>
    <w:rsid w:val="00AB35D2"/>
    <w:rsid w:val="00AB4933"/>
    <w:rsid w:val="00AC070D"/>
    <w:rsid w:val="00AC2940"/>
    <w:rsid w:val="00AC51E1"/>
    <w:rsid w:val="00AC5D57"/>
    <w:rsid w:val="00AC6A9E"/>
    <w:rsid w:val="00AC78AA"/>
    <w:rsid w:val="00AD1A5D"/>
    <w:rsid w:val="00AD1DAD"/>
    <w:rsid w:val="00AD2A8B"/>
    <w:rsid w:val="00AD3A63"/>
    <w:rsid w:val="00AD3F10"/>
    <w:rsid w:val="00AD5348"/>
    <w:rsid w:val="00AE0BAA"/>
    <w:rsid w:val="00AE3985"/>
    <w:rsid w:val="00AE3E5B"/>
    <w:rsid w:val="00AE4FBC"/>
    <w:rsid w:val="00AF1E33"/>
    <w:rsid w:val="00AF5109"/>
    <w:rsid w:val="00AF7BA4"/>
    <w:rsid w:val="00AF7D27"/>
    <w:rsid w:val="00B01A92"/>
    <w:rsid w:val="00B02AF9"/>
    <w:rsid w:val="00B048C8"/>
    <w:rsid w:val="00B05C37"/>
    <w:rsid w:val="00B063BD"/>
    <w:rsid w:val="00B077D2"/>
    <w:rsid w:val="00B104E4"/>
    <w:rsid w:val="00B111C4"/>
    <w:rsid w:val="00B114B2"/>
    <w:rsid w:val="00B127A4"/>
    <w:rsid w:val="00B1318E"/>
    <w:rsid w:val="00B1595A"/>
    <w:rsid w:val="00B15A8B"/>
    <w:rsid w:val="00B17E62"/>
    <w:rsid w:val="00B2034A"/>
    <w:rsid w:val="00B22E88"/>
    <w:rsid w:val="00B23DC1"/>
    <w:rsid w:val="00B23F7D"/>
    <w:rsid w:val="00B251B4"/>
    <w:rsid w:val="00B25697"/>
    <w:rsid w:val="00B25EB6"/>
    <w:rsid w:val="00B2680C"/>
    <w:rsid w:val="00B32B54"/>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6E31"/>
    <w:rsid w:val="00B61871"/>
    <w:rsid w:val="00B67762"/>
    <w:rsid w:val="00B723E9"/>
    <w:rsid w:val="00B73DA9"/>
    <w:rsid w:val="00B769DA"/>
    <w:rsid w:val="00B76D41"/>
    <w:rsid w:val="00B77AA8"/>
    <w:rsid w:val="00B815DF"/>
    <w:rsid w:val="00B81C8C"/>
    <w:rsid w:val="00B83D65"/>
    <w:rsid w:val="00B844C5"/>
    <w:rsid w:val="00B90C8A"/>
    <w:rsid w:val="00B912A8"/>
    <w:rsid w:val="00B91797"/>
    <w:rsid w:val="00B91A73"/>
    <w:rsid w:val="00B937AB"/>
    <w:rsid w:val="00B93887"/>
    <w:rsid w:val="00B93B72"/>
    <w:rsid w:val="00B95660"/>
    <w:rsid w:val="00B96664"/>
    <w:rsid w:val="00B97EC8"/>
    <w:rsid w:val="00BA1E44"/>
    <w:rsid w:val="00BA34F7"/>
    <w:rsid w:val="00BA39DE"/>
    <w:rsid w:val="00BA4A18"/>
    <w:rsid w:val="00BA6C46"/>
    <w:rsid w:val="00BB1325"/>
    <w:rsid w:val="00BB1475"/>
    <w:rsid w:val="00BB2D16"/>
    <w:rsid w:val="00BB471B"/>
    <w:rsid w:val="00BB6E99"/>
    <w:rsid w:val="00BB7005"/>
    <w:rsid w:val="00BB7D17"/>
    <w:rsid w:val="00BC09D5"/>
    <w:rsid w:val="00BC29CF"/>
    <w:rsid w:val="00BC2C36"/>
    <w:rsid w:val="00BC3619"/>
    <w:rsid w:val="00BC3A1B"/>
    <w:rsid w:val="00BC5D37"/>
    <w:rsid w:val="00BC6E16"/>
    <w:rsid w:val="00BC7AF0"/>
    <w:rsid w:val="00BD1755"/>
    <w:rsid w:val="00BD1DC8"/>
    <w:rsid w:val="00BD231C"/>
    <w:rsid w:val="00BD6098"/>
    <w:rsid w:val="00BE0A0C"/>
    <w:rsid w:val="00BE1ADA"/>
    <w:rsid w:val="00BE49A5"/>
    <w:rsid w:val="00BE6622"/>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47F0"/>
    <w:rsid w:val="00C167AC"/>
    <w:rsid w:val="00C1791D"/>
    <w:rsid w:val="00C2196A"/>
    <w:rsid w:val="00C2305E"/>
    <w:rsid w:val="00C23D00"/>
    <w:rsid w:val="00C26440"/>
    <w:rsid w:val="00C26CCE"/>
    <w:rsid w:val="00C2789D"/>
    <w:rsid w:val="00C31045"/>
    <w:rsid w:val="00C318D5"/>
    <w:rsid w:val="00C347DF"/>
    <w:rsid w:val="00C40BF1"/>
    <w:rsid w:val="00C4130B"/>
    <w:rsid w:val="00C420E8"/>
    <w:rsid w:val="00C43031"/>
    <w:rsid w:val="00C43AD5"/>
    <w:rsid w:val="00C44A80"/>
    <w:rsid w:val="00C4629A"/>
    <w:rsid w:val="00C50B0C"/>
    <w:rsid w:val="00C538B1"/>
    <w:rsid w:val="00C54BDB"/>
    <w:rsid w:val="00C55636"/>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6753"/>
    <w:rsid w:val="00C8786B"/>
    <w:rsid w:val="00C907EF"/>
    <w:rsid w:val="00C911A6"/>
    <w:rsid w:val="00C91B40"/>
    <w:rsid w:val="00C93A05"/>
    <w:rsid w:val="00C93A2C"/>
    <w:rsid w:val="00C94AE1"/>
    <w:rsid w:val="00C95B0B"/>
    <w:rsid w:val="00C97AFE"/>
    <w:rsid w:val="00CA003B"/>
    <w:rsid w:val="00CA5AE0"/>
    <w:rsid w:val="00CA71DB"/>
    <w:rsid w:val="00CB1003"/>
    <w:rsid w:val="00CB209D"/>
    <w:rsid w:val="00CB28A6"/>
    <w:rsid w:val="00CB4D23"/>
    <w:rsid w:val="00CB5BFB"/>
    <w:rsid w:val="00CB61D5"/>
    <w:rsid w:val="00CB70B2"/>
    <w:rsid w:val="00CC171E"/>
    <w:rsid w:val="00CC1C01"/>
    <w:rsid w:val="00CC4512"/>
    <w:rsid w:val="00CC4F3B"/>
    <w:rsid w:val="00CC54CD"/>
    <w:rsid w:val="00CD352A"/>
    <w:rsid w:val="00CD6357"/>
    <w:rsid w:val="00CE3285"/>
    <w:rsid w:val="00CE67BC"/>
    <w:rsid w:val="00CE6C3D"/>
    <w:rsid w:val="00CE7028"/>
    <w:rsid w:val="00CF034E"/>
    <w:rsid w:val="00CF1BD0"/>
    <w:rsid w:val="00CF26E8"/>
    <w:rsid w:val="00CF7869"/>
    <w:rsid w:val="00CF7FFD"/>
    <w:rsid w:val="00D031D4"/>
    <w:rsid w:val="00D056D5"/>
    <w:rsid w:val="00D064DD"/>
    <w:rsid w:val="00D06BBB"/>
    <w:rsid w:val="00D12C2F"/>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5AB6"/>
    <w:rsid w:val="00D6630A"/>
    <w:rsid w:val="00D668D7"/>
    <w:rsid w:val="00D66ACF"/>
    <w:rsid w:val="00D67124"/>
    <w:rsid w:val="00D674DF"/>
    <w:rsid w:val="00D676E2"/>
    <w:rsid w:val="00D67725"/>
    <w:rsid w:val="00D72D5B"/>
    <w:rsid w:val="00D7438C"/>
    <w:rsid w:val="00D7624D"/>
    <w:rsid w:val="00D7635A"/>
    <w:rsid w:val="00D77584"/>
    <w:rsid w:val="00D84270"/>
    <w:rsid w:val="00D8430E"/>
    <w:rsid w:val="00D850EC"/>
    <w:rsid w:val="00D85B4D"/>
    <w:rsid w:val="00D8601D"/>
    <w:rsid w:val="00D904FA"/>
    <w:rsid w:val="00D928BD"/>
    <w:rsid w:val="00D94EE8"/>
    <w:rsid w:val="00D96691"/>
    <w:rsid w:val="00D96F88"/>
    <w:rsid w:val="00DA1691"/>
    <w:rsid w:val="00DA23F9"/>
    <w:rsid w:val="00DA48B9"/>
    <w:rsid w:val="00DA5817"/>
    <w:rsid w:val="00DA645E"/>
    <w:rsid w:val="00DA703B"/>
    <w:rsid w:val="00DB17CC"/>
    <w:rsid w:val="00DB2022"/>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DF"/>
    <w:rsid w:val="00DF7607"/>
    <w:rsid w:val="00E00414"/>
    <w:rsid w:val="00E00EB7"/>
    <w:rsid w:val="00E02880"/>
    <w:rsid w:val="00E03FE1"/>
    <w:rsid w:val="00E11FB8"/>
    <w:rsid w:val="00E12BCC"/>
    <w:rsid w:val="00E142B0"/>
    <w:rsid w:val="00E14765"/>
    <w:rsid w:val="00E14C5D"/>
    <w:rsid w:val="00E176A6"/>
    <w:rsid w:val="00E213CE"/>
    <w:rsid w:val="00E21416"/>
    <w:rsid w:val="00E24D93"/>
    <w:rsid w:val="00E253BA"/>
    <w:rsid w:val="00E274A4"/>
    <w:rsid w:val="00E30605"/>
    <w:rsid w:val="00E35526"/>
    <w:rsid w:val="00E42886"/>
    <w:rsid w:val="00E42B11"/>
    <w:rsid w:val="00E45F5A"/>
    <w:rsid w:val="00E46BBC"/>
    <w:rsid w:val="00E5379C"/>
    <w:rsid w:val="00E53CBE"/>
    <w:rsid w:val="00E53DB8"/>
    <w:rsid w:val="00E54064"/>
    <w:rsid w:val="00E54A5D"/>
    <w:rsid w:val="00E55538"/>
    <w:rsid w:val="00E60A78"/>
    <w:rsid w:val="00E61096"/>
    <w:rsid w:val="00E61779"/>
    <w:rsid w:val="00E64EB6"/>
    <w:rsid w:val="00E65F0C"/>
    <w:rsid w:val="00E673C9"/>
    <w:rsid w:val="00E70112"/>
    <w:rsid w:val="00E71819"/>
    <w:rsid w:val="00E71C10"/>
    <w:rsid w:val="00E733F8"/>
    <w:rsid w:val="00E75DB4"/>
    <w:rsid w:val="00E76E11"/>
    <w:rsid w:val="00E774FF"/>
    <w:rsid w:val="00E82FB7"/>
    <w:rsid w:val="00E84655"/>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96F42"/>
    <w:rsid w:val="00EA140B"/>
    <w:rsid w:val="00EA1B3C"/>
    <w:rsid w:val="00EA4A53"/>
    <w:rsid w:val="00EA518C"/>
    <w:rsid w:val="00EA534A"/>
    <w:rsid w:val="00EA6643"/>
    <w:rsid w:val="00EA6944"/>
    <w:rsid w:val="00EB1F8D"/>
    <w:rsid w:val="00EB292D"/>
    <w:rsid w:val="00EB4256"/>
    <w:rsid w:val="00EB42FE"/>
    <w:rsid w:val="00EC411B"/>
    <w:rsid w:val="00EC4955"/>
    <w:rsid w:val="00EC573C"/>
    <w:rsid w:val="00ED069A"/>
    <w:rsid w:val="00ED1335"/>
    <w:rsid w:val="00ED3AA7"/>
    <w:rsid w:val="00ED3F12"/>
    <w:rsid w:val="00ED49E9"/>
    <w:rsid w:val="00ED4F86"/>
    <w:rsid w:val="00ED70E1"/>
    <w:rsid w:val="00ED79AF"/>
    <w:rsid w:val="00EE153F"/>
    <w:rsid w:val="00EE7F55"/>
    <w:rsid w:val="00EF0CF0"/>
    <w:rsid w:val="00EF12DE"/>
    <w:rsid w:val="00EF2626"/>
    <w:rsid w:val="00EF3C1C"/>
    <w:rsid w:val="00EF7B7A"/>
    <w:rsid w:val="00EF7F19"/>
    <w:rsid w:val="00F00CC2"/>
    <w:rsid w:val="00F0121D"/>
    <w:rsid w:val="00F01B47"/>
    <w:rsid w:val="00F06F57"/>
    <w:rsid w:val="00F07461"/>
    <w:rsid w:val="00F11FB4"/>
    <w:rsid w:val="00F125AC"/>
    <w:rsid w:val="00F142E7"/>
    <w:rsid w:val="00F202FA"/>
    <w:rsid w:val="00F21804"/>
    <w:rsid w:val="00F2333B"/>
    <w:rsid w:val="00F237DF"/>
    <w:rsid w:val="00F23ECF"/>
    <w:rsid w:val="00F25222"/>
    <w:rsid w:val="00F2666A"/>
    <w:rsid w:val="00F318F4"/>
    <w:rsid w:val="00F32C6C"/>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D6"/>
    <w:rsid w:val="00FC14CA"/>
    <w:rsid w:val="00FC31F3"/>
    <w:rsid w:val="00FC378E"/>
    <w:rsid w:val="00FC40C1"/>
    <w:rsid w:val="00FC4D9D"/>
    <w:rsid w:val="00FD1A4A"/>
    <w:rsid w:val="00FD372A"/>
    <w:rsid w:val="00FD37A8"/>
    <w:rsid w:val="00FD3BFF"/>
    <w:rsid w:val="00FD5D50"/>
    <w:rsid w:val="00FD6956"/>
    <w:rsid w:val="00FD72A1"/>
    <w:rsid w:val="00FD7EFF"/>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65CA18A-5C4C-4DCC-953D-752F6A1F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6316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character" w:customStyle="1" w:styleId="Nerazreenaomemba3">
    <w:name w:val="Nerazrešena omemba3"/>
    <w:basedOn w:val="Privzetapisavaodstavka"/>
    <w:uiPriority w:val="99"/>
    <w:semiHidden/>
    <w:unhideWhenUsed/>
    <w:rsid w:val="00C2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5195448">
      <w:bodyDiv w:val="1"/>
      <w:marLeft w:val="0"/>
      <w:marRight w:val="0"/>
      <w:marTop w:val="0"/>
      <w:marBottom w:val="0"/>
      <w:divBdr>
        <w:top w:val="none" w:sz="0" w:space="0" w:color="auto"/>
        <w:left w:val="none" w:sz="0" w:space="0" w:color="auto"/>
        <w:bottom w:val="none" w:sz="0" w:space="0" w:color="auto"/>
        <w:right w:val="none" w:sz="0" w:space="0" w:color="auto"/>
      </w:divBdr>
      <w:divsChild>
        <w:div w:id="780035431">
          <w:marLeft w:val="0"/>
          <w:marRight w:val="0"/>
          <w:marTop w:val="0"/>
          <w:marBottom w:val="0"/>
          <w:divBdr>
            <w:top w:val="none" w:sz="0" w:space="0" w:color="auto"/>
            <w:left w:val="none" w:sz="0" w:space="0" w:color="auto"/>
            <w:bottom w:val="none" w:sz="0" w:space="0" w:color="auto"/>
            <w:right w:val="none" w:sz="0" w:space="0" w:color="auto"/>
          </w:divBdr>
        </w:div>
        <w:div w:id="1186291524">
          <w:marLeft w:val="0"/>
          <w:marRight w:val="0"/>
          <w:marTop w:val="0"/>
          <w:marBottom w:val="0"/>
          <w:divBdr>
            <w:top w:val="none" w:sz="0" w:space="0" w:color="auto"/>
            <w:left w:val="none" w:sz="0" w:space="0" w:color="auto"/>
            <w:bottom w:val="none" w:sz="0" w:space="0" w:color="auto"/>
            <w:right w:val="none" w:sz="0" w:space="0" w:color="auto"/>
          </w:divBdr>
        </w:div>
        <w:div w:id="1706784879">
          <w:marLeft w:val="0"/>
          <w:marRight w:val="0"/>
          <w:marTop w:val="0"/>
          <w:marBottom w:val="0"/>
          <w:divBdr>
            <w:top w:val="none" w:sz="0" w:space="0" w:color="auto"/>
            <w:left w:val="none" w:sz="0" w:space="0" w:color="auto"/>
            <w:bottom w:val="none" w:sz="0" w:space="0" w:color="auto"/>
            <w:right w:val="none" w:sz="0" w:space="0" w:color="auto"/>
          </w:divBdr>
        </w:div>
        <w:div w:id="1724206987">
          <w:marLeft w:val="0"/>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11808169">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jca.hiljtrivic@piran.si" TargetMode="External"/><Relationship Id="rId13" Type="http://schemas.openxmlformats.org/officeDocument/2006/relationships/hyperlink" Target="http://www.djn.mju.gov.si/resources/files/Sistem_javnega_narocanja/ESPD/Navodila_za_uporabo_ESPD_v1-7-brez_podpisa_e-JN-29012019.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D0DF0-5842-4C75-9316-F42E7EDB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8250</Words>
  <Characters>47027</Characters>
  <Application>Microsoft Office Word</Application>
  <DocSecurity>0</DocSecurity>
  <Lines>391</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55167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Nina Pekolj</cp:lastModifiedBy>
  <cp:revision>13</cp:revision>
  <cp:lastPrinted>2019-08-05T10:16:00Z</cp:lastPrinted>
  <dcterms:created xsi:type="dcterms:W3CDTF">2022-07-20T06:02:00Z</dcterms:created>
  <dcterms:modified xsi:type="dcterms:W3CDTF">2022-07-27T13:35:00Z</dcterms:modified>
</cp:coreProperties>
</file>