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B03" w:rsidRPr="00BD36DE" w:rsidRDefault="004D7B03" w:rsidP="00647DC8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sl-SI"/>
        </w:rPr>
      </w:pPr>
      <w:bookmarkStart w:id="0" w:name="_Toc28002231"/>
      <w:bookmarkStart w:id="1" w:name="_Toc512243722"/>
      <w:r w:rsidRPr="00BD36DE">
        <w:rPr>
          <w:rFonts w:ascii="Arial" w:eastAsia="Times New Roman" w:hAnsi="Arial" w:cs="Arial"/>
          <w:b/>
          <w:bCs/>
          <w:kern w:val="32"/>
          <w:sz w:val="24"/>
          <w:szCs w:val="24"/>
          <w:lang w:eastAsia="sl-SI"/>
        </w:rPr>
        <w:t xml:space="preserve">PONUDBENI PREDRAČUN </w:t>
      </w:r>
      <w:bookmarkEnd w:id="0"/>
    </w:p>
    <w:p w:rsidR="004D7B03" w:rsidRPr="004D7B03" w:rsidRDefault="004D7B03" w:rsidP="00647DC8">
      <w:pPr>
        <w:spacing w:after="0" w:line="26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4D7B03" w:rsidRPr="004D7B03" w:rsidRDefault="004D7B03" w:rsidP="00647DC8">
      <w:pPr>
        <w:spacing w:after="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4D7B0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št. _______________ </w:t>
      </w:r>
      <w:r w:rsidR="00160D27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  <w:r w:rsidRPr="004D7B03">
        <w:rPr>
          <w:rFonts w:ascii="Arial" w:eastAsia="Times New Roman" w:hAnsi="Arial" w:cs="Arial"/>
          <w:i/>
          <w:sz w:val="20"/>
          <w:szCs w:val="20"/>
        </w:rPr>
        <w:t>vpiše ponudnik</w:t>
      </w:r>
      <w:r w:rsidR="00160D27">
        <w:rPr>
          <w:rFonts w:ascii="Arial" w:eastAsia="Times New Roman" w:hAnsi="Arial" w:cs="Arial"/>
          <w:i/>
          <w:sz w:val="20"/>
          <w:szCs w:val="20"/>
        </w:rPr>
        <w:t>/</w:t>
      </w:r>
    </w:p>
    <w:p w:rsidR="004D7B03" w:rsidRDefault="004D7B03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D36DE" w:rsidRP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E4883">
        <w:rPr>
          <w:rFonts w:ascii="Arial" w:eastAsia="Times New Roman" w:hAnsi="Arial" w:cs="Arial"/>
          <w:b/>
          <w:sz w:val="20"/>
          <w:szCs w:val="20"/>
          <w:lang w:eastAsia="sl-SI"/>
        </w:rPr>
        <w:t>Naziv in sedež ponudnika: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__________________________________________________________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   </w:t>
      </w:r>
    </w:p>
    <w:p w:rsidR="00BD36DE" w:rsidRP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D36DE" w:rsidRPr="00BD36DE" w:rsidRDefault="00BD36DE" w:rsidP="00647DC8">
      <w:pPr>
        <w:spacing w:after="0" w:line="260" w:lineRule="atLeast"/>
        <w:ind w:left="1843" w:hanging="1843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E4883">
        <w:rPr>
          <w:rFonts w:ascii="Arial" w:eastAsia="Times New Roman" w:hAnsi="Arial" w:cs="Arial"/>
          <w:b/>
          <w:sz w:val="20"/>
          <w:szCs w:val="20"/>
          <w:lang w:eastAsia="sl-SI"/>
        </w:rPr>
        <w:t>Predmet naročila: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Storitve pisnega 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>prevajanja, jezikovne redakcije mednarodnih sporazumov in pogodb ter lektoriranja</w:t>
      </w:r>
    </w:p>
    <w:p w:rsidR="00BD36DE" w:rsidRP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D36DE" w:rsidRPr="004D7B03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Na podlagi dokumentacije v zvezi z oddajo javnega naročila z naročnikovo oznako </w:t>
      </w:r>
      <w:r w:rsidR="0073487E">
        <w:rPr>
          <w:rFonts w:ascii="Arial" w:eastAsia="Times New Roman" w:hAnsi="Arial" w:cs="Arial"/>
          <w:sz w:val="20"/>
          <w:szCs w:val="20"/>
          <w:lang w:eastAsia="sl-SI"/>
        </w:rPr>
        <w:t>43011-3/2022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484868">
        <w:rPr>
          <w:rFonts w:ascii="Arial" w:eastAsia="Times New Roman" w:hAnsi="Arial" w:cs="Arial"/>
          <w:sz w:val="20"/>
          <w:szCs w:val="20"/>
          <w:lang w:eastAsia="sl-SI"/>
        </w:rPr>
        <w:t>podajamo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160D27">
        <w:rPr>
          <w:rFonts w:ascii="Arial" w:eastAsia="Times New Roman" w:hAnsi="Arial" w:cs="Arial"/>
          <w:b/>
          <w:sz w:val="20"/>
          <w:szCs w:val="20"/>
          <w:lang w:eastAsia="sl-SI"/>
        </w:rPr>
        <w:t>ponudbene cene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za izvedbo predmeta naročila</w:t>
      </w:r>
      <w:r w:rsidR="00FD2F9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160D27">
        <w:rPr>
          <w:rFonts w:ascii="Arial" w:eastAsia="Times New Roman" w:hAnsi="Arial" w:cs="Arial"/>
          <w:i/>
          <w:sz w:val="20"/>
          <w:szCs w:val="20"/>
          <w:lang w:eastAsia="sl-SI"/>
        </w:rPr>
        <w:t>/p</w:t>
      </w:r>
      <w:r w:rsidR="00FD2F99" w:rsidRPr="00160D27">
        <w:rPr>
          <w:rFonts w:ascii="Arial" w:eastAsia="Times New Roman" w:hAnsi="Arial" w:cs="Arial"/>
          <w:i/>
          <w:sz w:val="20"/>
          <w:szCs w:val="20"/>
          <w:lang w:eastAsia="sl-SI"/>
        </w:rPr>
        <w:t>onudnik navede cene pri podsklopih, ki jih ponuja</w:t>
      </w:r>
      <w:r w:rsidR="00160D27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:rsidR="004D7B03" w:rsidRPr="004D7B03" w:rsidRDefault="004D7B03" w:rsidP="004D7B03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3"/>
        <w:gridCol w:w="1814"/>
        <w:gridCol w:w="3401"/>
      </w:tblGrid>
      <w:tr w:rsidR="008D730E" w:rsidRPr="004D7B03" w:rsidTr="006A0487">
        <w:tc>
          <w:tcPr>
            <w:tcW w:w="3643" w:type="dxa"/>
            <w:shd w:val="clear" w:color="auto" w:fill="CCFFFF"/>
            <w:vAlign w:val="center"/>
          </w:tcPr>
          <w:p w:rsidR="008D730E" w:rsidRPr="008D730E" w:rsidRDefault="008D730E" w:rsidP="00E10E38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Podsklop</w:t>
            </w:r>
          </w:p>
        </w:tc>
        <w:tc>
          <w:tcPr>
            <w:tcW w:w="1814" w:type="dxa"/>
            <w:shd w:val="clear" w:color="auto" w:fill="CCFFFF"/>
            <w:vAlign w:val="center"/>
          </w:tcPr>
          <w:p w:rsidR="008D730E" w:rsidRPr="008D730E" w:rsidRDefault="008D730E" w:rsidP="00E10E38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:rsidR="008D730E" w:rsidRPr="008D730E" w:rsidRDefault="008D730E" w:rsidP="00E10E38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M.)</w:t>
            </w:r>
          </w:p>
        </w:tc>
        <w:tc>
          <w:tcPr>
            <w:tcW w:w="3401" w:type="dxa"/>
            <w:shd w:val="clear" w:color="auto" w:fill="CCFFFF"/>
            <w:vAlign w:val="center"/>
          </w:tcPr>
          <w:p w:rsidR="008D730E" w:rsidRPr="008D730E" w:rsidRDefault="008D730E" w:rsidP="00E10E38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Bruto </w:t>
            </w:r>
            <w:proofErr w:type="spellStart"/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bruto</w:t>
            </w:r>
            <w:proofErr w:type="spellEnd"/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cena za E.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M. (zajema vse davke in prispevke in morebitni DDV) v EUR</w:t>
            </w: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730E" w:rsidRDefault="008D730E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1E748B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748B">
              <w:rPr>
                <w:rFonts w:ascii="Arial" w:hAnsi="Arial" w:cs="Arial"/>
                <w:sz w:val="20"/>
                <w:szCs w:val="20"/>
              </w:rPr>
              <w:t xml:space="preserve">slovenščina – </w:t>
            </w:r>
            <w:r>
              <w:rPr>
                <w:rFonts w:ascii="Arial" w:hAnsi="Arial" w:cs="Arial"/>
                <w:sz w:val="20"/>
                <w:szCs w:val="20"/>
              </w:rPr>
              <w:t>angleš</w:t>
            </w:r>
            <w:r w:rsidR="001E748B">
              <w:rPr>
                <w:rFonts w:ascii="Arial" w:hAnsi="Arial" w:cs="Arial"/>
                <w:sz w:val="20"/>
                <w:szCs w:val="20"/>
              </w:rPr>
              <w:t xml:space="preserve">čina 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E748B" w:rsidRPr="004D7B03" w:rsidTr="006A0487">
        <w:trPr>
          <w:trHeight w:val="567"/>
        </w:trPr>
        <w:tc>
          <w:tcPr>
            <w:tcW w:w="3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748B" w:rsidRDefault="001E748B" w:rsidP="008D730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 angleščina – slovenščina</w:t>
            </w:r>
          </w:p>
        </w:tc>
        <w:tc>
          <w:tcPr>
            <w:tcW w:w="1814" w:type="dxa"/>
            <w:vAlign w:val="center"/>
          </w:tcPr>
          <w:p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Default="008D730E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  <w:r w:rsidR="001E748B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748B">
              <w:rPr>
                <w:rFonts w:ascii="Arial" w:hAnsi="Arial" w:cs="Arial"/>
                <w:sz w:val="20"/>
                <w:szCs w:val="20"/>
              </w:rPr>
              <w:t xml:space="preserve">slovenščina </w:t>
            </w:r>
            <w:r w:rsidR="001E748B">
              <w:rPr>
                <w:rFonts w:ascii="Arial" w:hAnsi="Arial" w:cs="Arial"/>
                <w:sz w:val="20"/>
                <w:szCs w:val="20"/>
              </w:rPr>
              <w:softHyphen/>
              <w:t xml:space="preserve">– </w:t>
            </w:r>
            <w:r>
              <w:rPr>
                <w:rFonts w:ascii="Arial" w:hAnsi="Arial" w:cs="Arial"/>
                <w:sz w:val="20"/>
                <w:szCs w:val="20"/>
              </w:rPr>
              <w:t>nemš</w:t>
            </w:r>
            <w:r w:rsidR="001E748B">
              <w:rPr>
                <w:rFonts w:ascii="Arial" w:hAnsi="Arial" w:cs="Arial"/>
                <w:sz w:val="20"/>
                <w:szCs w:val="20"/>
              </w:rPr>
              <w:t>čina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E748B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1E748B" w:rsidRDefault="001E748B" w:rsidP="008D730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1.2.2 nemščina – slovenščina </w:t>
            </w:r>
          </w:p>
        </w:tc>
        <w:tc>
          <w:tcPr>
            <w:tcW w:w="1814" w:type="dxa"/>
            <w:vAlign w:val="center"/>
          </w:tcPr>
          <w:p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E748B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1E748B" w:rsidRDefault="001E748B" w:rsidP="008D730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1.3.1 slovenščina – italijanščina</w:t>
            </w:r>
          </w:p>
        </w:tc>
        <w:tc>
          <w:tcPr>
            <w:tcW w:w="1814" w:type="dxa"/>
            <w:vAlign w:val="center"/>
          </w:tcPr>
          <w:p w:rsidR="001E748B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Default="008D730E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  <w:r w:rsidR="001E748B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italijan</w:t>
            </w:r>
            <w:r w:rsidR="001E748B">
              <w:rPr>
                <w:rFonts w:ascii="Arial" w:hAnsi="Arial" w:cs="Arial"/>
                <w:sz w:val="20"/>
                <w:szCs w:val="20"/>
              </w:rPr>
              <w:t xml:space="preserve">ščina – slovenščina 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E748B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1E748B" w:rsidRDefault="001E748B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1.4.1 slovenščina – francoščina </w:t>
            </w:r>
          </w:p>
        </w:tc>
        <w:tc>
          <w:tcPr>
            <w:tcW w:w="1814" w:type="dxa"/>
            <w:vAlign w:val="center"/>
          </w:tcPr>
          <w:p w:rsidR="001E748B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Default="008D730E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</w:t>
            </w:r>
            <w:r w:rsidR="001E748B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franco</w:t>
            </w:r>
            <w:r w:rsidR="001E748B">
              <w:rPr>
                <w:rFonts w:ascii="Arial" w:hAnsi="Arial" w:cs="Arial"/>
                <w:sz w:val="20"/>
                <w:szCs w:val="20"/>
              </w:rPr>
              <w:t>ščina – slovenščina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E748B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1E748B" w:rsidRDefault="001E748B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1.5.1 slovenščina – madžarščina</w:t>
            </w:r>
          </w:p>
        </w:tc>
        <w:tc>
          <w:tcPr>
            <w:tcW w:w="1814" w:type="dxa"/>
            <w:vAlign w:val="center"/>
          </w:tcPr>
          <w:p w:rsidR="001E748B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Default="008D730E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</w:t>
            </w:r>
            <w:r w:rsidR="001E748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madžar</w:t>
            </w:r>
            <w:r w:rsidR="001E748B">
              <w:rPr>
                <w:rFonts w:ascii="Arial" w:hAnsi="Arial" w:cs="Arial"/>
                <w:sz w:val="20"/>
                <w:szCs w:val="20"/>
              </w:rPr>
              <w:t>ščina – slovenščina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E748B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1E748B" w:rsidRDefault="001E748B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1.6.1 slovenščina – španščina </w:t>
            </w:r>
          </w:p>
        </w:tc>
        <w:tc>
          <w:tcPr>
            <w:tcW w:w="1814" w:type="dxa"/>
            <w:vAlign w:val="center"/>
          </w:tcPr>
          <w:p w:rsidR="001E748B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Default="008D730E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45A96">
              <w:rPr>
                <w:rFonts w:ascii="Arial" w:hAnsi="Arial" w:cs="Arial"/>
                <w:sz w:val="20"/>
                <w:szCs w:val="20"/>
              </w:rPr>
              <w:t>1.6</w:t>
            </w:r>
            <w:r w:rsidR="001E748B">
              <w:rPr>
                <w:rFonts w:ascii="Arial" w:hAnsi="Arial" w:cs="Arial"/>
                <w:sz w:val="20"/>
                <w:szCs w:val="20"/>
              </w:rPr>
              <w:t>.2</w:t>
            </w:r>
            <w:r w:rsidRPr="00545A96">
              <w:rPr>
                <w:rFonts w:ascii="Arial" w:hAnsi="Arial" w:cs="Arial"/>
                <w:sz w:val="20"/>
                <w:szCs w:val="20"/>
              </w:rPr>
              <w:t xml:space="preserve"> špan</w:t>
            </w:r>
            <w:r w:rsidR="001E748B">
              <w:rPr>
                <w:rFonts w:ascii="Arial" w:hAnsi="Arial" w:cs="Arial"/>
                <w:sz w:val="20"/>
                <w:szCs w:val="20"/>
              </w:rPr>
              <w:t xml:space="preserve">ščina – slovenščina 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E748B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1E748B" w:rsidRPr="00545A96" w:rsidRDefault="001E748B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1.7.1 slovenščina – ruščina </w:t>
            </w:r>
          </w:p>
        </w:tc>
        <w:tc>
          <w:tcPr>
            <w:tcW w:w="1814" w:type="dxa"/>
            <w:vAlign w:val="center"/>
          </w:tcPr>
          <w:p w:rsidR="001E748B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8D730E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45A96">
              <w:rPr>
                <w:rFonts w:ascii="Arial" w:hAnsi="Arial" w:cs="Arial"/>
                <w:sz w:val="20"/>
                <w:szCs w:val="20"/>
              </w:rPr>
              <w:t>1.7</w:t>
            </w:r>
            <w:r w:rsidR="001E748B">
              <w:rPr>
                <w:rFonts w:ascii="Arial" w:hAnsi="Arial" w:cs="Arial"/>
                <w:sz w:val="20"/>
                <w:szCs w:val="20"/>
              </w:rPr>
              <w:t>.2</w:t>
            </w:r>
            <w:r w:rsidRPr="00545A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748B">
              <w:rPr>
                <w:rFonts w:ascii="Arial" w:hAnsi="Arial" w:cs="Arial"/>
                <w:sz w:val="20"/>
                <w:szCs w:val="20"/>
              </w:rPr>
              <w:t>ruščina – slovenščina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E748B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1E748B" w:rsidRPr="00545A96" w:rsidRDefault="001E748B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1.8.1 slovenščina – hrvaščina</w:t>
            </w:r>
          </w:p>
        </w:tc>
        <w:tc>
          <w:tcPr>
            <w:tcW w:w="1814" w:type="dxa"/>
            <w:vAlign w:val="center"/>
          </w:tcPr>
          <w:p w:rsidR="001E748B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8D730E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45A96">
              <w:rPr>
                <w:rFonts w:ascii="Arial" w:hAnsi="Arial" w:cs="Arial"/>
                <w:sz w:val="20"/>
                <w:szCs w:val="20"/>
              </w:rPr>
              <w:t>1.8</w:t>
            </w:r>
            <w:r w:rsidR="001E748B">
              <w:rPr>
                <w:rFonts w:ascii="Arial" w:hAnsi="Arial" w:cs="Arial"/>
                <w:sz w:val="20"/>
                <w:szCs w:val="20"/>
              </w:rPr>
              <w:t>.2</w:t>
            </w:r>
            <w:r w:rsidRPr="00545A96">
              <w:rPr>
                <w:rFonts w:ascii="Arial" w:hAnsi="Arial" w:cs="Arial"/>
                <w:sz w:val="20"/>
                <w:szCs w:val="20"/>
              </w:rPr>
              <w:t xml:space="preserve"> hrvaš</w:t>
            </w:r>
            <w:r w:rsidR="001E748B">
              <w:rPr>
                <w:rFonts w:ascii="Arial" w:hAnsi="Arial" w:cs="Arial"/>
                <w:sz w:val="20"/>
                <w:szCs w:val="20"/>
              </w:rPr>
              <w:t xml:space="preserve">čina – slovenščina 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E748B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1E748B" w:rsidRPr="00545A96" w:rsidRDefault="001E748B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1.9.1 slovenščina – srbščina </w:t>
            </w:r>
          </w:p>
        </w:tc>
        <w:tc>
          <w:tcPr>
            <w:tcW w:w="1814" w:type="dxa"/>
            <w:vAlign w:val="center"/>
          </w:tcPr>
          <w:p w:rsidR="001E748B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1E748B" w:rsidRPr="004D7B03" w:rsidRDefault="001E748B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8D730E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45A96">
              <w:rPr>
                <w:rFonts w:ascii="Arial" w:hAnsi="Arial" w:cs="Arial"/>
                <w:sz w:val="20"/>
                <w:szCs w:val="20"/>
              </w:rPr>
              <w:t>1.9</w:t>
            </w:r>
            <w:r w:rsidR="001E748B">
              <w:rPr>
                <w:rFonts w:ascii="Arial" w:hAnsi="Arial" w:cs="Arial"/>
                <w:sz w:val="20"/>
                <w:szCs w:val="20"/>
              </w:rPr>
              <w:t>.2</w:t>
            </w:r>
            <w:r w:rsidRPr="00545A96">
              <w:rPr>
                <w:rFonts w:ascii="Arial" w:hAnsi="Arial" w:cs="Arial"/>
                <w:sz w:val="20"/>
                <w:szCs w:val="20"/>
              </w:rPr>
              <w:t xml:space="preserve"> srb</w:t>
            </w:r>
            <w:r w:rsidR="001E748B">
              <w:rPr>
                <w:rFonts w:ascii="Arial" w:hAnsi="Arial" w:cs="Arial"/>
                <w:sz w:val="20"/>
                <w:szCs w:val="20"/>
              </w:rPr>
              <w:t xml:space="preserve">ščina – slovenščina 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21CD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BF21CD" w:rsidRPr="00545A96" w:rsidRDefault="00BF21CD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1.10.1 slovenščina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bosanščina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4" w:type="dxa"/>
            <w:vAlign w:val="center"/>
          </w:tcPr>
          <w:p w:rsidR="00BF21CD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BF21CD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8D730E" w:rsidP="00BF21C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45A96">
              <w:rPr>
                <w:rFonts w:ascii="Arial" w:hAnsi="Arial" w:cs="Arial"/>
                <w:sz w:val="20"/>
                <w:szCs w:val="20"/>
              </w:rPr>
              <w:t>.10</w:t>
            </w:r>
            <w:r w:rsidR="00BF21CD">
              <w:rPr>
                <w:rFonts w:ascii="Arial" w:hAnsi="Arial" w:cs="Arial"/>
                <w:sz w:val="20"/>
                <w:szCs w:val="20"/>
              </w:rPr>
              <w:t>.2</w:t>
            </w:r>
            <w:r w:rsidRPr="00545A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5A96">
              <w:rPr>
                <w:rFonts w:ascii="Arial" w:hAnsi="Arial" w:cs="Arial"/>
                <w:sz w:val="20"/>
                <w:szCs w:val="20"/>
              </w:rPr>
              <w:t>bosan</w:t>
            </w:r>
            <w:r w:rsidR="00BF21CD">
              <w:rPr>
                <w:rFonts w:ascii="Arial" w:hAnsi="Arial" w:cs="Arial"/>
                <w:sz w:val="20"/>
                <w:szCs w:val="20"/>
              </w:rPr>
              <w:t>ščina</w:t>
            </w:r>
            <w:proofErr w:type="spellEnd"/>
            <w:r w:rsidR="00BF21CD">
              <w:rPr>
                <w:rFonts w:ascii="Arial" w:hAnsi="Arial" w:cs="Arial"/>
                <w:sz w:val="20"/>
                <w:szCs w:val="20"/>
              </w:rPr>
              <w:t xml:space="preserve"> – slovenščina 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21CD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BF21CD" w:rsidRDefault="00BF21CD" w:rsidP="00BF21C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1.11.1 slovenščina – makedonščina</w:t>
            </w:r>
          </w:p>
        </w:tc>
        <w:tc>
          <w:tcPr>
            <w:tcW w:w="1814" w:type="dxa"/>
            <w:vAlign w:val="center"/>
          </w:tcPr>
          <w:p w:rsidR="00BF21CD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BF21CD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Default="008D730E" w:rsidP="00BF21C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45A96">
              <w:rPr>
                <w:rFonts w:ascii="Arial" w:hAnsi="Arial" w:cs="Arial"/>
                <w:sz w:val="20"/>
                <w:szCs w:val="20"/>
              </w:rPr>
              <w:t>1.11</w:t>
            </w:r>
            <w:r w:rsidR="00BF21CD">
              <w:rPr>
                <w:rFonts w:ascii="Arial" w:hAnsi="Arial" w:cs="Arial"/>
                <w:sz w:val="20"/>
                <w:szCs w:val="20"/>
              </w:rPr>
              <w:t xml:space="preserve">.2 </w:t>
            </w:r>
            <w:r w:rsidRPr="00545A96">
              <w:rPr>
                <w:rFonts w:ascii="Arial" w:hAnsi="Arial" w:cs="Arial"/>
                <w:sz w:val="20"/>
                <w:szCs w:val="20"/>
              </w:rPr>
              <w:t>makedon</w:t>
            </w:r>
            <w:r w:rsidR="00BF21CD">
              <w:rPr>
                <w:rFonts w:ascii="Arial" w:hAnsi="Arial" w:cs="Arial"/>
                <w:sz w:val="20"/>
                <w:szCs w:val="20"/>
              </w:rPr>
              <w:t>ščina – slovenščina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21CD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BF21CD" w:rsidRPr="00545A96" w:rsidRDefault="00BF21CD" w:rsidP="00BF21C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1.12.1 slovenščina – albanščina </w:t>
            </w:r>
          </w:p>
        </w:tc>
        <w:tc>
          <w:tcPr>
            <w:tcW w:w="1814" w:type="dxa"/>
            <w:vAlign w:val="center"/>
          </w:tcPr>
          <w:p w:rsidR="00BF21CD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BF21CD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8D730E" w:rsidP="00BF21C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45A96">
              <w:rPr>
                <w:rFonts w:ascii="Arial" w:hAnsi="Arial" w:cs="Arial"/>
                <w:sz w:val="20"/>
                <w:szCs w:val="20"/>
              </w:rPr>
              <w:t>1.12</w:t>
            </w:r>
            <w:r w:rsidR="00BF21CD">
              <w:rPr>
                <w:rFonts w:ascii="Arial" w:hAnsi="Arial" w:cs="Arial"/>
                <w:sz w:val="20"/>
                <w:szCs w:val="20"/>
              </w:rPr>
              <w:t>.2</w:t>
            </w:r>
            <w:r w:rsidRPr="00545A96">
              <w:rPr>
                <w:rFonts w:ascii="Arial" w:hAnsi="Arial" w:cs="Arial"/>
                <w:sz w:val="20"/>
                <w:szCs w:val="20"/>
              </w:rPr>
              <w:t xml:space="preserve"> alban</w:t>
            </w:r>
            <w:r w:rsidR="00BF21CD">
              <w:rPr>
                <w:rFonts w:ascii="Arial" w:hAnsi="Arial" w:cs="Arial"/>
                <w:sz w:val="20"/>
                <w:szCs w:val="20"/>
              </w:rPr>
              <w:t xml:space="preserve">ščina – slovenščina 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21CD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BF21CD" w:rsidRPr="00545A96" w:rsidRDefault="00BF21CD" w:rsidP="00BF21C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1.13.1 nemščina – angleščina </w:t>
            </w:r>
          </w:p>
        </w:tc>
        <w:tc>
          <w:tcPr>
            <w:tcW w:w="1814" w:type="dxa"/>
            <w:vAlign w:val="center"/>
          </w:tcPr>
          <w:p w:rsidR="00BF21CD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BF21CD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8D730E" w:rsidP="00BF21C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45A96">
              <w:rPr>
                <w:rFonts w:ascii="Arial" w:hAnsi="Arial" w:cs="Arial"/>
                <w:sz w:val="20"/>
                <w:szCs w:val="20"/>
              </w:rPr>
              <w:t>1.13</w:t>
            </w:r>
            <w:r w:rsidR="00BF21CD">
              <w:rPr>
                <w:rFonts w:ascii="Arial" w:hAnsi="Arial" w:cs="Arial"/>
                <w:sz w:val="20"/>
                <w:szCs w:val="20"/>
              </w:rPr>
              <w:t>.2</w:t>
            </w:r>
            <w:r w:rsidRPr="00545A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21CD">
              <w:rPr>
                <w:rFonts w:ascii="Arial" w:hAnsi="Arial" w:cs="Arial"/>
                <w:sz w:val="20"/>
                <w:szCs w:val="20"/>
              </w:rPr>
              <w:t>angleščina – nemščina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BF21CD" w:rsidP="008D730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 slovenska lektura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lektorska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BF21CD" w:rsidP="008D730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 angleška lektura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lektorska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BF21CD" w:rsidP="008D730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 francoska lektura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lektorska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BF21CD" w:rsidP="008D730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 nemška lektura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lektorska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BF21CD" w:rsidP="008D730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 italijanska lektura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lektorska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8D730E" w:rsidP="008D730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8D730E">
              <w:rPr>
                <w:rFonts w:ascii="Arial" w:hAnsi="Arial" w:cs="Arial"/>
                <w:sz w:val="20"/>
                <w:szCs w:val="20"/>
              </w:rPr>
              <w:t>udeležba na redakcijski komisiji</w:t>
            </w:r>
          </w:p>
        </w:tc>
        <w:tc>
          <w:tcPr>
            <w:tcW w:w="1814" w:type="dxa"/>
            <w:vAlign w:val="center"/>
          </w:tcPr>
          <w:p w:rsidR="008D730E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8D730E" w:rsidP="008D730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0D0894">
              <w:rPr>
                <w:rFonts w:ascii="Arial" w:hAnsi="Arial" w:cs="Arial"/>
                <w:sz w:val="20"/>
                <w:szCs w:val="20"/>
              </w:rPr>
              <w:t>preg</w:t>
            </w:r>
            <w:r>
              <w:rPr>
                <w:rFonts w:ascii="Arial" w:hAnsi="Arial" w:cs="Arial"/>
                <w:sz w:val="20"/>
                <w:szCs w:val="20"/>
              </w:rPr>
              <w:t>led dokumenta pred tiskom</w:t>
            </w:r>
          </w:p>
        </w:tc>
        <w:tc>
          <w:tcPr>
            <w:tcW w:w="1814" w:type="dxa"/>
            <w:vAlign w:val="center"/>
          </w:tcPr>
          <w:p w:rsidR="008D730E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FD2F99" w:rsidRDefault="00FD2F99" w:rsidP="004D7B03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:rsidR="007C706F" w:rsidRPr="00FD2F99" w:rsidRDefault="007C706F" w:rsidP="004D7B03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:rsidR="00160D27" w:rsidRPr="00160D27" w:rsidRDefault="004D7B03" w:rsidP="00647DC8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4"/>
        </w:rPr>
      </w:pPr>
      <w:r w:rsidRPr="00C93DD5">
        <w:rPr>
          <w:rFonts w:ascii="Arial" w:eastAsia="Times New Roman" w:hAnsi="Arial" w:cs="Arial"/>
          <w:b/>
          <w:sz w:val="20"/>
          <w:szCs w:val="24"/>
        </w:rPr>
        <w:t>Opombe:</w:t>
      </w:r>
    </w:p>
    <w:p w:rsidR="004D7B03" w:rsidRDefault="00C93DD5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p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ri pisnem prevajanju je merska enota 1 prevajalska stran, tj. 1500 računalniških znakov brez presledkov, pri čemer se štejejo znaki v </w:t>
      </w:r>
      <w:r w:rsidR="007E3215">
        <w:rPr>
          <w:rFonts w:ascii="Arial" w:eastAsia="Times New Roman" w:hAnsi="Arial" w:cs="Arial"/>
          <w:sz w:val="20"/>
          <w:szCs w:val="24"/>
        </w:rPr>
        <w:t>izhodiščnem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 besedilu</w:t>
      </w:r>
      <w:r w:rsidR="007E3215">
        <w:rPr>
          <w:rFonts w:ascii="Arial" w:eastAsia="Times New Roman" w:hAnsi="Arial" w:cs="Arial"/>
          <w:sz w:val="20"/>
          <w:szCs w:val="24"/>
        </w:rPr>
        <w:t>, katerih število praviloma določi naročnik ob oddaji naročila izvajalcu. Če je besedilo v strojno neberljivi obliki, se število znakov določi glede na končno, tj. pr</w:t>
      </w:r>
      <w:r w:rsidR="00BF61E6">
        <w:rPr>
          <w:rFonts w:ascii="Arial" w:eastAsia="Times New Roman" w:hAnsi="Arial" w:cs="Arial"/>
          <w:sz w:val="20"/>
          <w:szCs w:val="24"/>
        </w:rPr>
        <w:t>evedeno in lektorirano besedilo</w:t>
      </w:r>
      <w:r w:rsidR="007C706F">
        <w:rPr>
          <w:rFonts w:ascii="Arial" w:eastAsia="Times New Roman" w:hAnsi="Arial" w:cs="Arial"/>
          <w:sz w:val="20"/>
          <w:szCs w:val="24"/>
        </w:rPr>
        <w:t xml:space="preserve">. </w:t>
      </w:r>
      <w:r w:rsidR="007C706F" w:rsidRPr="000B11BB">
        <w:rPr>
          <w:rFonts w:ascii="Arial" w:eastAsia="Times New Roman" w:hAnsi="Arial" w:cs="Arial"/>
          <w:sz w:val="20"/>
          <w:szCs w:val="24"/>
        </w:rPr>
        <w:t>Če je besedilo krajše od ene prevajalske strani, se obračuna</w:t>
      </w:r>
      <w:r w:rsidR="007C706F">
        <w:rPr>
          <w:rFonts w:ascii="Arial" w:eastAsia="Times New Roman" w:hAnsi="Arial" w:cs="Arial"/>
          <w:sz w:val="20"/>
          <w:szCs w:val="24"/>
        </w:rPr>
        <w:t xml:space="preserve"> sorazmeren del</w:t>
      </w:r>
      <w:r>
        <w:rPr>
          <w:rFonts w:ascii="Arial" w:eastAsia="Times New Roman" w:hAnsi="Arial" w:cs="Arial"/>
          <w:sz w:val="20"/>
          <w:szCs w:val="24"/>
        </w:rPr>
        <w:t>;</w:t>
      </w:r>
    </w:p>
    <w:p w:rsidR="00C93DD5" w:rsidRDefault="00C93DD5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p</w:t>
      </w:r>
      <w:r w:rsidRPr="00C93DD5">
        <w:rPr>
          <w:rFonts w:ascii="Arial" w:eastAsia="Times New Roman" w:hAnsi="Arial" w:cs="Arial"/>
          <w:sz w:val="20"/>
          <w:szCs w:val="24"/>
        </w:rPr>
        <w:t xml:space="preserve">ri </w:t>
      </w:r>
      <w:r>
        <w:rPr>
          <w:rFonts w:ascii="Arial" w:eastAsia="Times New Roman" w:hAnsi="Arial" w:cs="Arial"/>
          <w:sz w:val="20"/>
          <w:szCs w:val="24"/>
        </w:rPr>
        <w:t>lektoriranju</w:t>
      </w:r>
      <w:r w:rsidRPr="00C93DD5">
        <w:rPr>
          <w:rFonts w:ascii="Arial" w:eastAsia="Times New Roman" w:hAnsi="Arial" w:cs="Arial"/>
          <w:sz w:val="20"/>
          <w:szCs w:val="24"/>
        </w:rPr>
        <w:t xml:space="preserve"> je merska enota 1 </w:t>
      </w:r>
      <w:r>
        <w:rPr>
          <w:rFonts w:ascii="Arial" w:eastAsia="Times New Roman" w:hAnsi="Arial" w:cs="Arial"/>
          <w:sz w:val="20"/>
          <w:szCs w:val="24"/>
        </w:rPr>
        <w:t>lektorska</w:t>
      </w:r>
      <w:r w:rsidRPr="00C93DD5">
        <w:rPr>
          <w:rFonts w:ascii="Arial" w:eastAsia="Times New Roman" w:hAnsi="Arial" w:cs="Arial"/>
          <w:sz w:val="20"/>
          <w:szCs w:val="24"/>
        </w:rPr>
        <w:t xml:space="preserve"> stran, tj. 1500 računalniških znakov brez presledkov, </w:t>
      </w:r>
      <w:r w:rsidR="007E3215" w:rsidRPr="00C93DD5">
        <w:rPr>
          <w:rFonts w:ascii="Arial" w:eastAsia="Times New Roman" w:hAnsi="Arial" w:cs="Arial"/>
          <w:sz w:val="20"/>
          <w:szCs w:val="24"/>
        </w:rPr>
        <w:t xml:space="preserve">pri čemer se štejejo znaki v </w:t>
      </w:r>
      <w:r w:rsidR="007E3215">
        <w:rPr>
          <w:rFonts w:ascii="Arial" w:eastAsia="Times New Roman" w:hAnsi="Arial" w:cs="Arial"/>
          <w:sz w:val="20"/>
          <w:szCs w:val="24"/>
        </w:rPr>
        <w:t>izhodiščnem</w:t>
      </w:r>
      <w:r w:rsidR="007E3215" w:rsidRPr="00C93DD5">
        <w:rPr>
          <w:rFonts w:ascii="Arial" w:eastAsia="Times New Roman" w:hAnsi="Arial" w:cs="Arial"/>
          <w:sz w:val="20"/>
          <w:szCs w:val="24"/>
        </w:rPr>
        <w:t xml:space="preserve"> besedilu</w:t>
      </w:r>
      <w:r w:rsidR="007E3215">
        <w:rPr>
          <w:rFonts w:ascii="Arial" w:eastAsia="Times New Roman" w:hAnsi="Arial" w:cs="Arial"/>
          <w:sz w:val="20"/>
          <w:szCs w:val="24"/>
        </w:rPr>
        <w:t>, katerih število praviloma določi naročnik ob oddaji naročila izvajalcu. Če je besedilo v strojno neberljivi obliki, se število znakov določi glede na končno, tj. lektorirano besedilo</w:t>
      </w:r>
      <w:r w:rsidR="007C706F">
        <w:rPr>
          <w:rFonts w:ascii="Arial" w:eastAsia="Times New Roman" w:hAnsi="Arial" w:cs="Arial"/>
          <w:sz w:val="20"/>
          <w:szCs w:val="24"/>
        </w:rPr>
        <w:t xml:space="preserve">. </w:t>
      </w:r>
      <w:r w:rsidR="007C706F" w:rsidRPr="000B11BB">
        <w:rPr>
          <w:rFonts w:ascii="Arial" w:eastAsia="Times New Roman" w:hAnsi="Arial" w:cs="Arial"/>
          <w:sz w:val="20"/>
          <w:szCs w:val="24"/>
        </w:rPr>
        <w:t>Če je besedilo krajše od ene prevajalske strani, se obračuna</w:t>
      </w:r>
      <w:r w:rsidR="007C706F">
        <w:rPr>
          <w:rFonts w:ascii="Arial" w:eastAsia="Times New Roman" w:hAnsi="Arial" w:cs="Arial"/>
          <w:sz w:val="20"/>
          <w:szCs w:val="24"/>
        </w:rPr>
        <w:t xml:space="preserve"> sorazmeren del</w:t>
      </w:r>
      <w:r>
        <w:rPr>
          <w:rFonts w:ascii="Arial" w:eastAsia="Times New Roman" w:hAnsi="Arial" w:cs="Arial"/>
          <w:sz w:val="20"/>
          <w:szCs w:val="24"/>
        </w:rPr>
        <w:t>;</w:t>
      </w:r>
    </w:p>
    <w:p w:rsidR="00BF3F4D" w:rsidRDefault="00BF3F4D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pri udeležbi na redakcijski komisiji je merska enota ura trajanja redakcijske komisije. Čas prihoda na</w:t>
      </w:r>
      <w:r w:rsidR="00142F21">
        <w:rPr>
          <w:rFonts w:ascii="Arial" w:eastAsia="Times New Roman" w:hAnsi="Arial" w:cs="Arial"/>
          <w:sz w:val="20"/>
          <w:szCs w:val="24"/>
        </w:rPr>
        <w:t xml:space="preserve"> redakcijsko komisijo</w:t>
      </w:r>
      <w:r>
        <w:rPr>
          <w:rFonts w:ascii="Arial" w:eastAsia="Times New Roman" w:hAnsi="Arial" w:cs="Arial"/>
          <w:sz w:val="20"/>
          <w:szCs w:val="24"/>
        </w:rPr>
        <w:t xml:space="preserve"> in z </w:t>
      </w:r>
      <w:r w:rsidR="00142F21">
        <w:rPr>
          <w:rFonts w:ascii="Arial" w:eastAsia="Times New Roman" w:hAnsi="Arial" w:cs="Arial"/>
          <w:sz w:val="20"/>
          <w:szCs w:val="24"/>
        </w:rPr>
        <w:t>nje</w:t>
      </w:r>
      <w:bookmarkStart w:id="2" w:name="_GoBack"/>
      <w:bookmarkEnd w:id="2"/>
      <w:r>
        <w:rPr>
          <w:rFonts w:ascii="Arial" w:eastAsia="Times New Roman" w:hAnsi="Arial" w:cs="Arial"/>
          <w:sz w:val="20"/>
          <w:szCs w:val="24"/>
        </w:rPr>
        <w:t xml:space="preserve"> se ne obračuna. Obračuna se vsaka začeta ura redakcijske komisije;</w:t>
      </w:r>
    </w:p>
    <w:p w:rsidR="00BF3F4D" w:rsidRDefault="00BF3F4D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lastRenderedPageBreak/>
        <w:t xml:space="preserve">pri pregledu dokumenta pred tiskom je enota mere ena </w:t>
      </w:r>
      <w:r w:rsidR="000200B1">
        <w:rPr>
          <w:rFonts w:ascii="Arial" w:eastAsia="Times New Roman" w:hAnsi="Arial" w:cs="Arial"/>
          <w:sz w:val="20"/>
          <w:szCs w:val="24"/>
        </w:rPr>
        <w:t xml:space="preserve">računalniška </w:t>
      </w:r>
      <w:r>
        <w:rPr>
          <w:rFonts w:ascii="Arial" w:eastAsia="Times New Roman" w:hAnsi="Arial" w:cs="Arial"/>
          <w:sz w:val="20"/>
          <w:szCs w:val="24"/>
        </w:rPr>
        <w:t>st</w:t>
      </w:r>
      <w:r w:rsidR="000200B1">
        <w:rPr>
          <w:rFonts w:ascii="Arial" w:eastAsia="Times New Roman" w:hAnsi="Arial" w:cs="Arial"/>
          <w:sz w:val="20"/>
          <w:szCs w:val="24"/>
        </w:rPr>
        <w:t>ran, ki jo izvajalec pregleda. O</w:t>
      </w:r>
      <w:r>
        <w:rPr>
          <w:rFonts w:ascii="Arial" w:eastAsia="Times New Roman" w:hAnsi="Arial" w:cs="Arial"/>
          <w:sz w:val="20"/>
          <w:szCs w:val="24"/>
        </w:rPr>
        <w:t xml:space="preserve">bračuna se vsaka začeta </w:t>
      </w:r>
      <w:r w:rsidR="000200B1">
        <w:rPr>
          <w:rFonts w:ascii="Arial" w:eastAsia="Times New Roman" w:hAnsi="Arial" w:cs="Arial"/>
          <w:sz w:val="20"/>
          <w:szCs w:val="24"/>
        </w:rPr>
        <w:t xml:space="preserve">stran; </w:t>
      </w:r>
    </w:p>
    <w:p w:rsidR="004D7B03" w:rsidRDefault="00BF3F4D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p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onudnik izpolni ponudbeni predračun za </w:t>
      </w:r>
      <w:r w:rsidR="00C72378">
        <w:rPr>
          <w:rFonts w:ascii="Arial" w:eastAsia="Times New Roman" w:hAnsi="Arial" w:cs="Arial"/>
          <w:sz w:val="20"/>
          <w:szCs w:val="24"/>
        </w:rPr>
        <w:t>pod</w:t>
      </w:r>
      <w:r w:rsidR="004D7B03" w:rsidRPr="00C93DD5">
        <w:rPr>
          <w:rFonts w:ascii="Arial" w:eastAsia="Times New Roman" w:hAnsi="Arial" w:cs="Arial"/>
          <w:sz w:val="20"/>
          <w:szCs w:val="24"/>
        </w:rPr>
        <w:t>sklop</w:t>
      </w:r>
      <w:r w:rsidR="00C72378">
        <w:rPr>
          <w:rFonts w:ascii="Arial" w:eastAsia="Times New Roman" w:hAnsi="Arial" w:cs="Arial"/>
          <w:sz w:val="20"/>
          <w:szCs w:val="24"/>
        </w:rPr>
        <w:t>e, na katere se prijavlja. Če bo polje za ceno prazno oziroma bo vpisana cena 0 (nič), bo naročnik štel, da ponudnik tega podsklopa ne ponuja;</w:t>
      </w:r>
    </w:p>
    <w:p w:rsidR="000200B1" w:rsidRPr="00403584" w:rsidRDefault="000200B1" w:rsidP="00403584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če ponudnik ponuja prevajanje</w:t>
      </w:r>
      <w:r w:rsidR="00403584">
        <w:rPr>
          <w:rFonts w:ascii="Arial" w:eastAsia="Times New Roman" w:hAnsi="Arial" w:cs="Arial"/>
          <w:sz w:val="20"/>
          <w:szCs w:val="24"/>
        </w:rPr>
        <w:t xml:space="preserve"> </w:t>
      </w:r>
      <w:r w:rsidR="00BF61E6">
        <w:rPr>
          <w:rFonts w:ascii="Arial" w:eastAsia="Times New Roman" w:hAnsi="Arial" w:cs="Arial"/>
          <w:sz w:val="20"/>
          <w:szCs w:val="24"/>
        </w:rPr>
        <w:t>in</w:t>
      </w:r>
      <w:r w:rsidR="00403584">
        <w:rPr>
          <w:rFonts w:ascii="Arial" w:eastAsia="Times New Roman" w:hAnsi="Arial" w:cs="Arial"/>
          <w:sz w:val="20"/>
          <w:szCs w:val="24"/>
        </w:rPr>
        <w:t>/ali lektoriranje</w:t>
      </w:r>
      <w:r>
        <w:rPr>
          <w:rFonts w:ascii="Arial" w:eastAsia="Times New Roman" w:hAnsi="Arial" w:cs="Arial"/>
          <w:sz w:val="20"/>
          <w:szCs w:val="24"/>
        </w:rPr>
        <w:t>, mora obvezno ponuditi tudi udeležbo na redakcijski komisiji in pregled dokumenta pred tiskom;</w:t>
      </w:r>
    </w:p>
    <w:p w:rsidR="004D7B03" w:rsidRPr="00627F76" w:rsidRDefault="00BF3F4D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p</w:t>
      </w:r>
      <w:r w:rsidR="004D7B03" w:rsidRPr="00C93DD5">
        <w:rPr>
          <w:rFonts w:ascii="Arial" w:eastAsia="Times New Roman" w:hAnsi="Arial" w:cs="Arial"/>
          <w:sz w:val="20"/>
          <w:szCs w:val="24"/>
        </w:rPr>
        <w:t>onudnik</w:t>
      </w:r>
      <w:r>
        <w:rPr>
          <w:rFonts w:ascii="Arial" w:eastAsia="Times New Roman" w:hAnsi="Arial" w:cs="Arial"/>
          <w:sz w:val="20"/>
          <w:szCs w:val="24"/>
        </w:rPr>
        <w:t>, ki je pravna oseba ali oseba, ki opravlja dejavnost,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 poda bruto cene</w:t>
      </w:r>
      <w:r>
        <w:rPr>
          <w:rFonts w:ascii="Arial" w:eastAsia="Times New Roman" w:hAnsi="Arial" w:cs="Arial"/>
          <w:sz w:val="20"/>
          <w:szCs w:val="24"/>
        </w:rPr>
        <w:t xml:space="preserve">, ponudnik, ki je fizična oseba, poda bruto </w:t>
      </w:r>
      <w:proofErr w:type="spellStart"/>
      <w:r>
        <w:rPr>
          <w:rFonts w:ascii="Arial" w:eastAsia="Times New Roman" w:hAnsi="Arial" w:cs="Arial"/>
          <w:sz w:val="20"/>
          <w:szCs w:val="24"/>
        </w:rPr>
        <w:t>bruto</w:t>
      </w:r>
      <w:proofErr w:type="spellEnd"/>
      <w:r>
        <w:rPr>
          <w:rFonts w:ascii="Arial" w:eastAsia="Times New Roman" w:hAnsi="Arial" w:cs="Arial"/>
          <w:sz w:val="20"/>
          <w:szCs w:val="24"/>
        </w:rPr>
        <w:t xml:space="preserve"> cene za E. M.,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 v katerih so vključeni vsi stroški izvajanja storitev (stroški storitev, režijski stroški, materialni stroški, drugi morebitni stroški, morebitni davek na dodano </w:t>
      </w:r>
      <w:r w:rsidR="004D7B03" w:rsidRPr="00627F76">
        <w:rPr>
          <w:rFonts w:ascii="Arial" w:eastAsia="Times New Roman" w:hAnsi="Arial" w:cs="Arial"/>
          <w:sz w:val="20"/>
          <w:szCs w:val="24"/>
        </w:rPr>
        <w:t xml:space="preserve">vrednost, </w:t>
      </w:r>
      <w:r w:rsidR="001E748B">
        <w:rPr>
          <w:rFonts w:ascii="Arial" w:eastAsia="Times New Roman" w:hAnsi="Arial" w:cs="Arial"/>
          <w:sz w:val="20"/>
          <w:szCs w:val="24"/>
        </w:rPr>
        <w:t xml:space="preserve">morebitna obrnjena davčna obveznost, </w:t>
      </w:r>
      <w:r w:rsidR="004D7B03" w:rsidRPr="00627F76">
        <w:rPr>
          <w:rFonts w:ascii="Arial" w:eastAsia="Times New Roman" w:hAnsi="Arial" w:cs="Arial"/>
          <w:sz w:val="20"/>
          <w:szCs w:val="24"/>
        </w:rPr>
        <w:t>morebitna akontacija dohodnine in prispevki od in na obračunan bruto avtorski honorar, morebitni popust t</w:t>
      </w:r>
      <w:r w:rsidRPr="00627F76">
        <w:rPr>
          <w:rFonts w:ascii="Arial" w:eastAsia="Times New Roman" w:hAnsi="Arial" w:cs="Arial"/>
          <w:sz w:val="20"/>
          <w:szCs w:val="24"/>
        </w:rPr>
        <w:t>er ostali nepredvideni stroški);</w:t>
      </w:r>
      <w:r w:rsidR="004D7B03" w:rsidRPr="00627F76">
        <w:rPr>
          <w:rFonts w:ascii="Arial" w:eastAsia="Times New Roman" w:hAnsi="Arial" w:cs="Arial"/>
          <w:sz w:val="20"/>
          <w:szCs w:val="24"/>
        </w:rPr>
        <w:t xml:space="preserve"> </w:t>
      </w:r>
    </w:p>
    <w:p w:rsidR="004D7B03" w:rsidRPr="00627F76" w:rsidRDefault="004D7B03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 w:rsidRPr="00627F76">
        <w:rPr>
          <w:rFonts w:ascii="Arial" w:eastAsia="Times New Roman" w:hAnsi="Arial" w:cs="Arial"/>
          <w:i/>
          <w:sz w:val="20"/>
          <w:shd w:val="clear" w:color="auto" w:fill="FFFFFF"/>
          <w:lang w:eastAsia="sl-SI"/>
        </w:rPr>
        <w:t>/upoštevati v primeru ponudnika kot fizične osebe/</w:t>
      </w:r>
      <w:r w:rsid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 p</w:t>
      </w:r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onudnik si lahko izračuna bruto </w:t>
      </w:r>
      <w:proofErr w:type="spellStart"/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>bruto</w:t>
      </w:r>
      <w:proofErr w:type="spellEnd"/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 ceno na spletni strani: </w:t>
      </w:r>
      <w:hyperlink r:id="rId8" w:history="1">
        <w:r w:rsidRPr="00627F76">
          <w:rPr>
            <w:rFonts w:ascii="Arial" w:eastAsia="Times New Roman" w:hAnsi="Arial" w:cs="Arial"/>
            <w:sz w:val="20"/>
            <w:u w:val="single"/>
            <w:shd w:val="clear" w:color="auto" w:fill="FFFFFF"/>
            <w:lang w:eastAsia="sl-SI"/>
          </w:rPr>
          <w:t>http://www.zvezarfr.si/pripomocki/izracuni/avtorski-honorar</w:t>
        </w:r>
      </w:hyperlink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. Bruto </w:t>
      </w:r>
      <w:proofErr w:type="spellStart"/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>bruto</w:t>
      </w:r>
      <w:proofErr w:type="spellEnd"/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 cena je  strošek izplačevalca. Navedeno pomeni, da bo izplačilo izbranemu ponudniku – izvajalcu nižje kot je podana bruto </w:t>
      </w:r>
      <w:proofErr w:type="spellStart"/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>bruto</w:t>
      </w:r>
      <w:proofErr w:type="spellEnd"/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 cena, če bo moral naročnik odvesti prispevke pokojninskega zavarovanja, v primeru da izbrani ponudnik – izvajalec ne bo pokojninsko zavarovan.  </w:t>
      </w:r>
    </w:p>
    <w:p w:rsidR="004D7B03" w:rsidRDefault="004D7B03" w:rsidP="00647DC8">
      <w:pPr>
        <w:spacing w:after="0" w:line="260" w:lineRule="atLeast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:rsidR="00D957E8" w:rsidRPr="00C93DD5" w:rsidRDefault="00D957E8" w:rsidP="00647DC8">
      <w:pPr>
        <w:spacing w:after="0" w:line="260" w:lineRule="atLeast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:rsidR="004D7B03" w:rsidRPr="00C93DD5" w:rsidRDefault="004D7B03" w:rsidP="00647DC8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C93DD5">
        <w:rPr>
          <w:rFonts w:ascii="Arial" w:eastAsia="Times New Roman" w:hAnsi="Arial" w:cs="Arial"/>
          <w:bCs/>
          <w:sz w:val="20"/>
          <w:szCs w:val="20"/>
          <w:lang w:eastAsia="sl-SI"/>
        </w:rPr>
        <w:t>Ponudnik označi, na kakšen način je oblikoval cene v tem obrazcu ponudbenega predračuna po Zakonu o davku na dodano</w:t>
      </w:r>
      <w:r w:rsidR="000200B1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vrednost in Zakonu o dohodnini</w:t>
      </w:r>
      <w:r w:rsidRPr="00C93DD5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  <w:r w:rsidR="000200B1">
        <w:rPr>
          <w:rFonts w:ascii="Arial" w:eastAsia="Times New Roman" w:hAnsi="Arial" w:cs="Arial"/>
          <w:bCs/>
          <w:sz w:val="20"/>
          <w:szCs w:val="20"/>
          <w:lang w:eastAsia="sl-SI"/>
        </w:rPr>
        <w:t>/</w:t>
      </w:r>
      <w:r w:rsidRPr="000200B1">
        <w:rPr>
          <w:rFonts w:ascii="Arial" w:eastAsia="Times New Roman" w:hAnsi="Arial" w:cs="Arial"/>
          <w:bCs/>
          <w:i/>
          <w:sz w:val="20"/>
          <w:szCs w:val="20"/>
        </w:rPr>
        <w:t xml:space="preserve">obkrožiti </w:t>
      </w:r>
      <w:r w:rsidR="000200B1">
        <w:rPr>
          <w:rFonts w:ascii="Arial" w:eastAsia="Times New Roman" w:hAnsi="Arial" w:cs="Arial"/>
          <w:bCs/>
          <w:i/>
          <w:sz w:val="20"/>
          <w:szCs w:val="20"/>
        </w:rPr>
        <w:t xml:space="preserve">oziroma odebeliti </w:t>
      </w:r>
      <w:r w:rsidRPr="000200B1">
        <w:rPr>
          <w:rFonts w:ascii="Arial" w:eastAsia="Times New Roman" w:hAnsi="Arial" w:cs="Arial"/>
          <w:bCs/>
          <w:i/>
          <w:sz w:val="20"/>
          <w:szCs w:val="20"/>
        </w:rPr>
        <w:t>ustrezno</w:t>
      </w:r>
      <w:r w:rsidR="000200B1">
        <w:rPr>
          <w:rFonts w:ascii="Arial" w:eastAsia="Times New Roman" w:hAnsi="Arial" w:cs="Arial"/>
          <w:bCs/>
          <w:sz w:val="20"/>
          <w:szCs w:val="20"/>
        </w:rPr>
        <w:t>/</w:t>
      </w:r>
      <w:r w:rsidRPr="00C93DD5">
        <w:rPr>
          <w:rFonts w:ascii="Arial" w:eastAsia="Times New Roman" w:hAnsi="Arial" w:cs="Arial"/>
          <w:bCs/>
          <w:sz w:val="20"/>
          <w:szCs w:val="20"/>
        </w:rPr>
        <w:t>:</w:t>
      </w:r>
    </w:p>
    <w:p w:rsidR="004D7B03" w:rsidRPr="00C93DD5" w:rsidRDefault="004D7B03" w:rsidP="00647DC8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</w:rPr>
      </w:pPr>
    </w:p>
    <w:p w:rsidR="004D7B03" w:rsidRPr="00160D27" w:rsidRDefault="00160D27" w:rsidP="00647DC8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60D27">
        <w:rPr>
          <w:rFonts w:ascii="Arial" w:eastAsia="Times New Roman" w:hAnsi="Arial" w:cs="Arial"/>
          <w:sz w:val="20"/>
          <w:szCs w:val="20"/>
          <w:lang w:eastAsia="sl-SI"/>
        </w:rPr>
        <w:t>a)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smo zavezanec za DDV </w:t>
      </w:r>
      <w:r>
        <w:rPr>
          <w:rFonts w:ascii="Arial" w:eastAsia="Times New Roman" w:hAnsi="Arial" w:cs="Arial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b) </w:t>
      </w:r>
      <w:r w:rsidR="004D7B03" w:rsidRPr="00160D27">
        <w:rPr>
          <w:rFonts w:ascii="Arial" w:eastAsia="Times New Roman" w:hAnsi="Arial" w:cs="Arial"/>
          <w:sz w:val="20"/>
          <w:szCs w:val="20"/>
          <w:lang w:eastAsia="sl-SI"/>
        </w:rPr>
        <w:t>nismo zavezanec za DDV</w:t>
      </w:r>
    </w:p>
    <w:bookmarkEnd w:id="1"/>
    <w:p w:rsidR="00D60526" w:rsidRDefault="00D60526" w:rsidP="00647DC8">
      <w:pPr>
        <w:spacing w:after="0" w:line="260" w:lineRule="atLeast"/>
        <w:rPr>
          <w:rFonts w:ascii="Arial" w:eastAsia="Times New Roman" w:hAnsi="Arial" w:cs="Arial"/>
          <w:bCs/>
          <w:sz w:val="20"/>
          <w:szCs w:val="20"/>
        </w:rPr>
      </w:pPr>
    </w:p>
    <w:p w:rsidR="004147CF" w:rsidRDefault="004147CF" w:rsidP="004D7B03">
      <w:pPr>
        <w:spacing w:after="0" w:line="260" w:lineRule="exact"/>
        <w:rPr>
          <w:rFonts w:ascii="Arial" w:eastAsia="Times New Roman" w:hAnsi="Arial" w:cs="Arial"/>
          <w:bCs/>
          <w:sz w:val="20"/>
          <w:szCs w:val="20"/>
        </w:rPr>
      </w:pPr>
    </w:p>
    <w:p w:rsidR="00160D27" w:rsidRDefault="00160D27" w:rsidP="004D7B03">
      <w:pPr>
        <w:spacing w:after="0" w:line="260" w:lineRule="exact"/>
        <w:rPr>
          <w:rFonts w:ascii="Arial" w:eastAsia="Times New Roman" w:hAnsi="Arial" w:cs="Arial"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147CF" w:rsidRPr="004147CF" w:rsidTr="00736E2C">
        <w:tc>
          <w:tcPr>
            <w:tcW w:w="4261" w:type="dxa"/>
          </w:tcPr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Podpis in žig</w:t>
            </w:r>
            <w:r>
              <w:rPr>
                <w:rStyle w:val="Sprotnaopomba-sklic"/>
                <w:rFonts w:ascii="Arial" w:eastAsia="Times New Roman" w:hAnsi="Arial" w:cs="Arial"/>
                <w:bCs/>
                <w:sz w:val="20"/>
                <w:szCs w:val="20"/>
              </w:rPr>
              <w:footnoteReference w:id="1"/>
            </w: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:</w:t>
            </w:r>
          </w:p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4147CF" w:rsidRPr="004147CF" w:rsidTr="00736E2C">
        <w:tc>
          <w:tcPr>
            <w:tcW w:w="4261" w:type="dxa"/>
          </w:tcPr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sl-SI"/>
              </w:rPr>
              <w:t>_______________________________</w:t>
            </w:r>
          </w:p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sl-SI"/>
              </w:rPr>
            </w:pPr>
          </w:p>
        </w:tc>
      </w:tr>
    </w:tbl>
    <w:p w:rsidR="00160D27" w:rsidRPr="00C93DD5" w:rsidRDefault="00160D27" w:rsidP="00160D27">
      <w:pPr>
        <w:spacing w:after="0" w:line="360" w:lineRule="auto"/>
        <w:rPr>
          <w:rFonts w:ascii="Arial" w:eastAsia="Times New Roman" w:hAnsi="Arial" w:cs="Arial"/>
          <w:bCs/>
          <w:sz w:val="20"/>
          <w:szCs w:val="20"/>
        </w:rPr>
      </w:pPr>
    </w:p>
    <w:sectPr w:rsidR="00160D27" w:rsidRPr="00C93D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0F8" w:rsidRDefault="005730F8" w:rsidP="005730F8">
      <w:pPr>
        <w:spacing w:after="0" w:line="240" w:lineRule="auto"/>
      </w:pPr>
      <w:r>
        <w:separator/>
      </w:r>
    </w:p>
  </w:endnote>
  <w:endnote w:type="continuationSeparator" w:id="0">
    <w:p w:rsidR="005730F8" w:rsidRDefault="005730F8" w:rsidP="0057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0F8" w:rsidRDefault="005730F8" w:rsidP="005730F8">
      <w:pPr>
        <w:spacing w:after="0" w:line="240" w:lineRule="auto"/>
      </w:pPr>
      <w:r>
        <w:separator/>
      </w:r>
    </w:p>
  </w:footnote>
  <w:footnote w:type="continuationSeparator" w:id="0">
    <w:p w:rsidR="005730F8" w:rsidRDefault="005730F8" w:rsidP="005730F8">
      <w:pPr>
        <w:spacing w:after="0" w:line="240" w:lineRule="auto"/>
      </w:pPr>
      <w:r>
        <w:continuationSeparator/>
      </w:r>
    </w:p>
  </w:footnote>
  <w:footnote w:id="1">
    <w:p w:rsidR="004147CF" w:rsidRPr="005730F8" w:rsidRDefault="004147CF" w:rsidP="004147CF">
      <w:pPr>
        <w:pStyle w:val="Sprotnaopomba-besedilo"/>
        <w:rPr>
          <w:rFonts w:ascii="Arial" w:hAnsi="Arial" w:cs="Arial"/>
          <w:sz w:val="18"/>
          <w:szCs w:val="18"/>
        </w:rPr>
      </w:pPr>
      <w:r w:rsidRPr="005730F8">
        <w:rPr>
          <w:rStyle w:val="Sprotnaopomba-sklic"/>
          <w:rFonts w:ascii="Arial" w:hAnsi="Arial" w:cs="Arial"/>
          <w:sz w:val="18"/>
          <w:szCs w:val="18"/>
        </w:rPr>
        <w:footnoteRef/>
      </w:r>
      <w:r w:rsidRPr="005730F8">
        <w:rPr>
          <w:rFonts w:ascii="Arial" w:hAnsi="Arial" w:cs="Arial"/>
          <w:sz w:val="18"/>
          <w:szCs w:val="18"/>
        </w:rPr>
        <w:t xml:space="preserve"> Ponudbeni predračun je lahko izpolnjen in podpisan elektronsko.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D104A"/>
    <w:multiLevelType w:val="hybridMultilevel"/>
    <w:tmpl w:val="411A0C84"/>
    <w:lvl w:ilvl="0" w:tplc="5684846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C10EB1"/>
    <w:multiLevelType w:val="hybridMultilevel"/>
    <w:tmpl w:val="5CA8359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83EA4"/>
    <w:multiLevelType w:val="hybridMultilevel"/>
    <w:tmpl w:val="A32087C4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F1534C"/>
    <w:multiLevelType w:val="hybridMultilevel"/>
    <w:tmpl w:val="1B04C35E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B207A"/>
    <w:multiLevelType w:val="hybridMultilevel"/>
    <w:tmpl w:val="D840BB0A"/>
    <w:lvl w:ilvl="0" w:tplc="26283516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526"/>
    <w:rsid w:val="000200B1"/>
    <w:rsid w:val="00076A03"/>
    <w:rsid w:val="00142F21"/>
    <w:rsid w:val="00160D27"/>
    <w:rsid w:val="001E748B"/>
    <w:rsid w:val="00403584"/>
    <w:rsid w:val="004147CF"/>
    <w:rsid w:val="0044794D"/>
    <w:rsid w:val="00484868"/>
    <w:rsid w:val="004D7B03"/>
    <w:rsid w:val="005730F8"/>
    <w:rsid w:val="00597A55"/>
    <w:rsid w:val="00627F76"/>
    <w:rsid w:val="00647DC8"/>
    <w:rsid w:val="006A0487"/>
    <w:rsid w:val="0073487E"/>
    <w:rsid w:val="007C706F"/>
    <w:rsid w:val="007E3215"/>
    <w:rsid w:val="007E4883"/>
    <w:rsid w:val="008C5DA4"/>
    <w:rsid w:val="008D730E"/>
    <w:rsid w:val="00BD36DE"/>
    <w:rsid w:val="00BF21CD"/>
    <w:rsid w:val="00BF3F4D"/>
    <w:rsid w:val="00BF61E6"/>
    <w:rsid w:val="00C26545"/>
    <w:rsid w:val="00C72378"/>
    <w:rsid w:val="00C93DD5"/>
    <w:rsid w:val="00D60526"/>
    <w:rsid w:val="00D957E8"/>
    <w:rsid w:val="00DE0BFA"/>
    <w:rsid w:val="00E10E38"/>
    <w:rsid w:val="00FC379E"/>
    <w:rsid w:val="00FD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F42BD-8047-45D7-871A-31B45318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60D27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730F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730F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5730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vezarfr.si/pripomocki/izracuni/avtorski-hono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8E62E59-9EA9-4B16-B7B3-613DB9F6E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5077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POLUTNIK Petra</dc:creator>
  <cp:keywords/>
  <dc:description/>
  <cp:lastModifiedBy>Saša Renko</cp:lastModifiedBy>
  <cp:revision>23</cp:revision>
  <cp:lastPrinted>2022-06-14T08:01:00Z</cp:lastPrinted>
  <dcterms:created xsi:type="dcterms:W3CDTF">2022-08-07T10:28:00Z</dcterms:created>
  <dcterms:modified xsi:type="dcterms:W3CDTF">2022-08-29T16:26:00Z</dcterms:modified>
</cp:coreProperties>
</file>