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69864"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bl>
      <w:tblPr>
        <w:tblW w:w="4608" w:type="dxa"/>
        <w:tblLayout w:type="fixed"/>
        <w:tblLook w:val="0000" w:firstRow="0" w:lastRow="0" w:firstColumn="0" w:lastColumn="0" w:noHBand="0" w:noVBand="0"/>
      </w:tblPr>
      <w:tblGrid>
        <w:gridCol w:w="4608"/>
      </w:tblGrid>
      <w:tr w:rsidR="00AA7441" w:rsidRPr="00AA7441" w14:paraId="72DA6A97" w14:textId="77777777" w:rsidTr="00840F4A">
        <w:trPr>
          <w:trHeight w:val="715"/>
        </w:trPr>
        <w:tc>
          <w:tcPr>
            <w:tcW w:w="4608" w:type="dxa"/>
          </w:tcPr>
          <w:p w14:paraId="78B0FFDA"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rPr>
            </w:pPr>
            <w:r w:rsidRPr="00AA7441">
              <w:rPr>
                <w:rFonts w:ascii="Titillium Web" w:eastAsia="Times New Roman" w:hAnsi="Titillium Web" w:cs="Arial"/>
                <w:color w:val="000000"/>
              </w:rPr>
              <w:t>Številka JN:  INF-JN-0005/2022</w:t>
            </w:r>
          </w:p>
          <w:p w14:paraId="395451FF" w14:textId="08AFD3BB" w:rsidR="00AA7441" w:rsidRPr="00AA7441" w:rsidRDefault="00AA7441" w:rsidP="00AA7441">
            <w:pPr>
              <w:suppressAutoHyphens w:val="0"/>
              <w:autoSpaceDN/>
              <w:spacing w:after="0"/>
              <w:textAlignment w:val="auto"/>
              <w:rPr>
                <w:rFonts w:ascii="Titillium Web" w:eastAsia="Times New Roman" w:hAnsi="Titillium Web" w:cs="Arial"/>
                <w:color w:val="000000"/>
              </w:rPr>
            </w:pPr>
            <w:r w:rsidRPr="00AA7441">
              <w:rPr>
                <w:rFonts w:ascii="Titillium Web" w:eastAsia="Times New Roman" w:hAnsi="Titillium Web" w:cs="Arial"/>
                <w:color w:val="000000"/>
              </w:rPr>
              <w:t xml:space="preserve">Datum:  </w:t>
            </w:r>
            <w:r w:rsidR="00625663">
              <w:rPr>
                <w:rFonts w:ascii="Titillium Web" w:eastAsia="Times New Roman" w:hAnsi="Titillium Web" w:cs="Arial"/>
                <w:color w:val="000000"/>
              </w:rPr>
              <w:t>20</w:t>
            </w:r>
            <w:r w:rsidRPr="00AA7441">
              <w:rPr>
                <w:rFonts w:ascii="Titillium Web" w:eastAsia="Times New Roman" w:hAnsi="Titillium Web" w:cs="Arial"/>
                <w:color w:val="000000"/>
              </w:rPr>
              <w:t>. 9. 2022</w:t>
            </w:r>
          </w:p>
        </w:tc>
      </w:tr>
    </w:tbl>
    <w:p w14:paraId="40382395"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44B9E75E" w14:textId="77777777" w:rsidR="00AA7441" w:rsidRPr="00AA7441" w:rsidRDefault="00AA7441" w:rsidP="00AA7441">
      <w:pPr>
        <w:suppressAutoHyphens w:val="0"/>
        <w:autoSpaceDN/>
        <w:spacing w:after="0"/>
        <w:textAlignment w:val="auto"/>
        <w:rPr>
          <w:rFonts w:ascii="Titillium Web" w:eastAsia="Times New Roman" w:hAnsi="Titillium Web" w:cs="Arial"/>
          <w:sz w:val="20"/>
          <w:szCs w:val="20"/>
          <w:lang w:eastAsia="sl-SI"/>
        </w:rPr>
      </w:pPr>
      <w:bookmarkStart w:id="0" w:name="konecGlava"/>
      <w:bookmarkEnd w:id="0"/>
    </w:p>
    <w:p w14:paraId="2AEDCBA1"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7FA9A817"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2AA27AEF"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3652F0FA"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6373E968" w14:textId="65EDEF51" w:rsidR="00AA7441" w:rsidRPr="00AA7441" w:rsidRDefault="009978F6" w:rsidP="00AA7441">
      <w:pPr>
        <w:pBdr>
          <w:top w:val="single" w:sz="6" w:space="20" w:color="auto"/>
          <w:left w:val="single" w:sz="6" w:space="4" w:color="auto"/>
          <w:bottom w:val="single" w:sz="6" w:space="17" w:color="auto"/>
          <w:right w:val="single" w:sz="6" w:space="4" w:color="auto"/>
        </w:pBdr>
        <w:shd w:val="pct15" w:color="000000" w:fill="FFFFFF"/>
        <w:suppressAutoHyphens w:val="0"/>
        <w:autoSpaceDN/>
        <w:spacing w:after="0" w:line="240" w:lineRule="auto"/>
        <w:jc w:val="center"/>
        <w:textAlignment w:val="auto"/>
        <w:rPr>
          <w:rFonts w:ascii="Titillium Web" w:eastAsia="Times New Roman" w:hAnsi="Titillium Web" w:cs="Arial"/>
          <w:b/>
          <w:sz w:val="40"/>
          <w:szCs w:val="40"/>
          <w:lang w:eastAsia="sl-SI"/>
        </w:rPr>
      </w:pPr>
      <w:r>
        <w:rPr>
          <w:rFonts w:ascii="Titillium Web" w:eastAsia="Times New Roman" w:hAnsi="Titillium Web" w:cs="Arial"/>
          <w:b/>
          <w:sz w:val="40"/>
          <w:szCs w:val="40"/>
          <w:lang w:eastAsia="sl-SI"/>
        </w:rPr>
        <w:t>OBRAZCI</w:t>
      </w:r>
    </w:p>
    <w:p w14:paraId="70CE1B49"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p w14:paraId="2DF9BDED"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60F7F10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22E79CA0"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2A70673D"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35356315" w14:textId="77777777" w:rsidR="00AA7441" w:rsidRPr="00AA7441" w:rsidRDefault="00AA7441" w:rsidP="00AA7441">
      <w:pPr>
        <w:suppressAutoHyphens w:val="0"/>
        <w:autoSpaceDN/>
        <w:spacing w:after="0"/>
        <w:jc w:val="center"/>
        <w:textAlignment w:val="auto"/>
        <w:rPr>
          <w:rFonts w:ascii="Titillium Web" w:eastAsia="Times New Roman" w:hAnsi="Titillium Web"/>
          <w:color w:val="000000"/>
          <w:sz w:val="28"/>
          <w:szCs w:val="28"/>
          <w:lang w:eastAsia="sl-SI"/>
        </w:rPr>
      </w:pPr>
      <w:r w:rsidRPr="00AA7441">
        <w:rPr>
          <w:rFonts w:ascii="Titillium Web" w:eastAsia="Times New Roman" w:hAnsi="Titillium Web" w:cs="Calibri"/>
          <w:color w:val="000000"/>
          <w:sz w:val="28"/>
          <w:szCs w:val="28"/>
          <w:lang w:eastAsia="sl-SI"/>
        </w:rPr>
        <w:t>Predmet javnega naročila:</w:t>
      </w:r>
    </w:p>
    <w:p w14:paraId="5C26E0E3" w14:textId="77777777" w:rsidR="00AA7441" w:rsidRPr="00AA7441" w:rsidRDefault="00AA7441" w:rsidP="00AA7441">
      <w:pPr>
        <w:suppressAutoHyphens w:val="0"/>
        <w:autoSpaceDN/>
        <w:spacing w:after="0"/>
        <w:jc w:val="center"/>
        <w:textAlignment w:val="auto"/>
        <w:rPr>
          <w:rFonts w:ascii="Titillium Web" w:eastAsia="Times New Roman" w:hAnsi="Titillium Web" w:cs="Arial"/>
          <w:b/>
          <w:color w:val="000000"/>
          <w:sz w:val="28"/>
          <w:szCs w:val="28"/>
          <w:lang w:eastAsia="sl-SI"/>
        </w:rPr>
      </w:pPr>
      <w:r w:rsidRPr="00AA7441">
        <w:rPr>
          <w:rFonts w:ascii="Titillium Web" w:eastAsia="Times New Roman" w:hAnsi="Titillium Web" w:cs="Arial"/>
          <w:b/>
          <w:color w:val="000000"/>
          <w:sz w:val="28"/>
          <w:szCs w:val="28"/>
          <w:lang w:eastAsia="sl-SI"/>
        </w:rPr>
        <w:t>Dobava, montaža in izgradnja srednje postaje KKŽ Pohorska Vzpenjača</w:t>
      </w:r>
    </w:p>
    <w:p w14:paraId="5A8E5083"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p w14:paraId="20B38895" w14:textId="57FB0DAC"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003B0C6C" w14:textId="77777777" w:rsidR="009978F6" w:rsidRPr="009978F6" w:rsidRDefault="009978F6" w:rsidP="009978F6">
      <w:pPr>
        <w:suppressAutoHyphens w:val="0"/>
        <w:autoSpaceDN/>
        <w:spacing w:after="0"/>
        <w:textAlignment w:val="auto"/>
        <w:rPr>
          <w:rFonts w:ascii="Titillium Web" w:eastAsia="Times New Roman" w:hAnsi="Titillium Web" w:cs="Arial"/>
          <w:b/>
          <w:bCs/>
          <w:i/>
          <w:iCs/>
          <w:color w:val="000000"/>
          <w:lang w:eastAsia="sl-SI"/>
        </w:rPr>
      </w:pPr>
      <w:r w:rsidRPr="009978F6">
        <w:rPr>
          <w:rFonts w:ascii="Titillium Web" w:eastAsia="Times New Roman" w:hAnsi="Titillium Web" w:cs="Arial"/>
          <w:b/>
          <w:bCs/>
          <w:i/>
          <w:iCs/>
          <w:color w:val="000000"/>
          <w:lang w:eastAsia="sl-SI"/>
        </w:rPr>
        <w:lastRenderedPageBreak/>
        <w:t xml:space="preserve">»Operacijo »Modernizacija žičniških naprav in izgradnja </w:t>
      </w:r>
      <w:proofErr w:type="spellStart"/>
      <w:r w:rsidRPr="009978F6">
        <w:rPr>
          <w:rFonts w:ascii="Titillium Web" w:eastAsia="Times New Roman" w:hAnsi="Titillium Web" w:cs="Arial"/>
          <w:b/>
          <w:bCs/>
          <w:i/>
          <w:iCs/>
          <w:color w:val="000000"/>
          <w:lang w:eastAsia="sl-SI"/>
        </w:rPr>
        <w:t>outdoor</w:t>
      </w:r>
      <w:proofErr w:type="spellEnd"/>
      <w:r w:rsidRPr="009978F6">
        <w:rPr>
          <w:rFonts w:ascii="Titillium Web" w:eastAsia="Times New Roman" w:hAnsi="Titillium Web" w:cs="Arial"/>
          <w:b/>
          <w:bCs/>
          <w:i/>
          <w:iCs/>
          <w:color w:val="000000"/>
          <w:lang w:eastAsia="sl-SI"/>
        </w:rPr>
        <w:t xml:space="preserve"> centra Maribor – Areh« delno financira Evropska unija in sicer iz Evropskega sklada za regionalni razvoj. Operacija se izvaja v okviru »Operativnega programa za izvajanje Evropske kohezijske politike v obdobju 2014-2020«, prednostne osi 15 »Spodbujanje odprave posledic krize v okviru REACT-EU-ESRR«, Prednostna naložba 15.1 »Spodbujanje odprave posledic krize v okviru pandemije COVID-19 in priprava zelenega, digitalnega in odpornega okrevanja gospodarstva«. Višina sofinanciranja znaša 71,92%«.</w:t>
      </w:r>
    </w:p>
    <w:p w14:paraId="08E26D7C"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718EE365" w14:textId="77777777" w:rsidR="00AA7441" w:rsidRPr="00AA7441" w:rsidRDefault="00AA7441" w:rsidP="00AA7441">
      <w:pPr>
        <w:suppressAutoHyphens w:val="0"/>
        <w:autoSpaceDN/>
        <w:spacing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Številka javnega naročila</w:t>
      </w:r>
    </w:p>
    <w:p w14:paraId="11B6801F" w14:textId="77777777" w:rsidR="00AA7441" w:rsidRPr="00AA7441" w:rsidRDefault="00AA7441" w:rsidP="00AA7441">
      <w:pPr>
        <w:suppressAutoHyphens w:val="0"/>
        <w:autoSpaceDN/>
        <w:spacing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INF-JN-0005/2022</w:t>
      </w:r>
    </w:p>
    <w:p w14:paraId="5B6E387C" w14:textId="49DB36BA" w:rsidR="00AA7441" w:rsidRPr="00AA7441" w:rsidRDefault="00AA7441" w:rsidP="00AA7441">
      <w:pPr>
        <w:suppressAutoHyphens w:val="0"/>
        <w:autoSpaceDN/>
        <w:spacing w:after="0"/>
        <w:textAlignment w:val="auto"/>
        <w:rPr>
          <w:rFonts w:ascii="Titillium Web" w:eastAsia="Times New Roman" w:hAnsi="Titillium Web" w:cs="Arial"/>
          <w:sz w:val="20"/>
          <w:szCs w:val="24"/>
          <w:lang w:eastAsia="sl-SI"/>
        </w:rPr>
      </w:pPr>
      <w:bookmarkStart w:id="1" w:name="zacetekGlava"/>
      <w:bookmarkEnd w:id="1"/>
    </w:p>
    <w:p w14:paraId="6CB890A5" w14:textId="77777777" w:rsidR="00615714" w:rsidRDefault="00615714">
      <w:r>
        <w:lastRenderedPageBreak/>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7441" w:rsidRPr="00AA7441" w14:paraId="129BAF73" w14:textId="77777777" w:rsidTr="00840F4A">
        <w:tc>
          <w:tcPr>
            <w:tcW w:w="1740" w:type="dxa"/>
            <w:tcBorders>
              <w:top w:val="single" w:sz="4" w:space="0" w:color="000000"/>
              <w:left w:val="single" w:sz="4" w:space="0" w:color="000000"/>
              <w:bottom w:val="single" w:sz="4" w:space="0" w:color="000000"/>
              <w:right w:val="single" w:sz="4" w:space="0" w:color="000000"/>
            </w:tcBorders>
            <w:vAlign w:val="center"/>
            <w:hideMark/>
          </w:tcPr>
          <w:p w14:paraId="2E79D2E0" w14:textId="68D92049" w:rsidR="00AA7441" w:rsidRPr="00AA7441" w:rsidRDefault="00AA7441" w:rsidP="00AA7441">
            <w:pPr>
              <w:suppressAutoHyphens w:val="0"/>
              <w:autoSpaceDN/>
              <w:spacing w:after="0"/>
              <w:textAlignment w:val="auto"/>
              <w:rPr>
                <w:rFonts w:ascii="Titillium Web" w:eastAsia="Times New Roman" w:hAnsi="Titillium Web"/>
                <w:b/>
                <w:color w:val="000000"/>
                <w:lang w:eastAsia="sl-SI"/>
              </w:rPr>
            </w:pPr>
            <w:r w:rsidRPr="00AA7441">
              <w:rPr>
                <w:rFonts w:ascii="Titillium Web" w:eastAsia="Times New Roman" w:hAnsi="Titillium Web" w:cs="Calibri"/>
                <w:b/>
                <w:color w:val="000000"/>
                <w:lang w:eastAsia="sl-SI"/>
              </w:rPr>
              <w:t>Obrazec št. 1</w:t>
            </w:r>
          </w:p>
        </w:tc>
      </w:tr>
    </w:tbl>
    <w:p w14:paraId="79A67A9B"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rPr>
      </w:pPr>
    </w:p>
    <w:p w14:paraId="02BA967B"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4B2B9E10" w14:textId="77777777" w:rsidR="00AA7441" w:rsidRPr="00AA7441" w:rsidRDefault="00AA7441" w:rsidP="00AA7441">
      <w:pPr>
        <w:suppressAutoHyphens w:val="0"/>
        <w:autoSpaceDN/>
        <w:spacing w:after="0"/>
        <w:jc w:val="center"/>
        <w:textAlignment w:val="auto"/>
        <w:rPr>
          <w:rFonts w:ascii="Titillium Web" w:eastAsia="Times New Roman" w:hAnsi="Titillium Web" w:cs="Calibri"/>
          <w:b/>
          <w:color w:val="000000"/>
          <w:sz w:val="24"/>
          <w:lang w:eastAsia="sl-SI"/>
        </w:rPr>
      </w:pPr>
      <w:r w:rsidRPr="00AA7441">
        <w:rPr>
          <w:rFonts w:ascii="Titillium Web" w:eastAsia="Times New Roman" w:hAnsi="Titillium Web" w:cs="Calibri"/>
          <w:b/>
          <w:color w:val="000000"/>
          <w:sz w:val="24"/>
          <w:lang w:eastAsia="sl-SI"/>
        </w:rPr>
        <w:t>PONUDBA</w:t>
      </w:r>
    </w:p>
    <w:p w14:paraId="635B9A30"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lang w:eastAsia="sl-SI"/>
        </w:rPr>
      </w:pPr>
    </w:p>
    <w:p w14:paraId="4C371421"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Na osnovi javnega naročila št. INF-JN-0005/2022 po odprtem postopku, za »Dobava, montaža in izgradnja srednje postaje KKŽ Pohorska Vzpenjača« dajemo ponudbo, kot sledi (ustrezno obkrožiti):</w:t>
      </w:r>
    </w:p>
    <w:p w14:paraId="780C1704" w14:textId="77777777" w:rsidR="00AA7441" w:rsidRPr="00AA7441" w:rsidRDefault="00AA7441" w:rsidP="00AA7441">
      <w:pPr>
        <w:numPr>
          <w:ilvl w:val="0"/>
          <w:numId w:val="4"/>
        </w:numPr>
        <w:suppressAutoHyphens w:val="0"/>
        <w:autoSpaceDN/>
        <w:spacing w:after="0" w:line="240" w:lineRule="auto"/>
        <w:jc w:val="both"/>
        <w:textAlignment w:val="auto"/>
        <w:rPr>
          <w:rFonts w:ascii="Titillium Web" w:eastAsia="Times New Roman" w:hAnsi="Titillium Web" w:cs="Arial"/>
          <w:color w:val="000000"/>
          <w:lang w:eastAsia="sl-SI"/>
        </w:rPr>
      </w:pPr>
      <w:r w:rsidRPr="00AA7441">
        <w:rPr>
          <w:rFonts w:ascii="Titillium Web" w:eastAsia="Times New Roman" w:hAnsi="Titillium Web" w:cs="Arial"/>
          <w:b/>
          <w:color w:val="000000"/>
          <w:lang w:eastAsia="sl-SI"/>
        </w:rPr>
        <w:t>Samostojna ponudba</w:t>
      </w:r>
      <w:r w:rsidRPr="00AA7441">
        <w:rPr>
          <w:rFonts w:ascii="Titillium Web" w:eastAsia="Times New Roman" w:hAnsi="Titillium Web" w:cs="Arial"/>
          <w:color w:val="000000"/>
          <w:lang w:eastAsia="sl-SI"/>
        </w:rPr>
        <w:t>, kot samostojen ponudnik;</w:t>
      </w:r>
    </w:p>
    <w:p w14:paraId="02DBFD47" w14:textId="77777777" w:rsidR="00AA7441" w:rsidRPr="00AA7441" w:rsidRDefault="00AA7441" w:rsidP="00AA7441">
      <w:pPr>
        <w:numPr>
          <w:ilvl w:val="0"/>
          <w:numId w:val="4"/>
        </w:numPr>
        <w:suppressAutoHyphens w:val="0"/>
        <w:autoSpaceDN/>
        <w:spacing w:after="0" w:line="240" w:lineRule="auto"/>
        <w:jc w:val="both"/>
        <w:textAlignment w:val="auto"/>
        <w:rPr>
          <w:rFonts w:ascii="Titillium Web" w:eastAsia="Times New Roman" w:hAnsi="Titillium Web" w:cs="Arial"/>
          <w:color w:val="000000"/>
          <w:lang w:eastAsia="sl-SI"/>
        </w:rPr>
      </w:pPr>
      <w:r w:rsidRPr="00AA7441">
        <w:rPr>
          <w:rFonts w:ascii="Titillium Web" w:eastAsia="Times New Roman" w:hAnsi="Titillium Web" w:cs="Arial"/>
          <w:b/>
          <w:color w:val="000000"/>
          <w:lang w:eastAsia="sl-SI"/>
        </w:rPr>
        <w:t xml:space="preserve">Skupna ponudba, </w:t>
      </w:r>
      <w:r w:rsidRPr="00AA7441">
        <w:rPr>
          <w:rFonts w:ascii="Titillium Web" w:eastAsia="Times New Roman" w:hAnsi="Titillium Web" w:cs="Arial"/>
          <w:color w:val="000000"/>
          <w:lang w:eastAsia="sl-SI"/>
        </w:rPr>
        <w:t>pri čemer</w:t>
      </w:r>
      <w:r w:rsidRPr="00AA7441">
        <w:rPr>
          <w:rFonts w:ascii="Titillium Web" w:eastAsia="Times New Roman" w:hAnsi="Titillium Web" w:cs="Arial"/>
          <w:b/>
          <w:color w:val="000000"/>
          <w:lang w:eastAsia="sl-SI"/>
        </w:rPr>
        <w:t xml:space="preserve"> </w:t>
      </w:r>
      <w:r w:rsidRPr="00AA7441">
        <w:rPr>
          <w:rFonts w:ascii="Titillium Web" w:eastAsia="Times New Roman" w:hAnsi="Titillium Web" w:cs="Arial"/>
          <w:color w:val="000000"/>
          <w:lang w:eastAsia="sl-SI"/>
        </w:rPr>
        <w:t>smo</w:t>
      </w:r>
      <w:r w:rsidRPr="00AA7441">
        <w:rPr>
          <w:rFonts w:ascii="Titillium Web" w:eastAsia="Times New Roman" w:hAnsi="Titillium Web" w:cs="Arial"/>
          <w:b/>
          <w:color w:val="000000"/>
          <w:lang w:eastAsia="sl-SI"/>
        </w:rPr>
        <w:t xml:space="preserve"> vodilni partner/sodelujoči partner</w:t>
      </w:r>
      <w:r w:rsidRPr="00AA7441">
        <w:rPr>
          <w:rFonts w:ascii="Titillium Web" w:eastAsia="Times New Roman" w:hAnsi="Titillium Web" w:cs="Arial"/>
          <w:color w:val="000000"/>
          <w:lang w:eastAsia="sl-SI"/>
        </w:rPr>
        <w:t xml:space="preserve"> (ustrezno obkrožiti);</w:t>
      </w:r>
    </w:p>
    <w:p w14:paraId="4C9033FB" w14:textId="77777777" w:rsidR="00AA7441" w:rsidRPr="00AA7441" w:rsidRDefault="00AA7441" w:rsidP="00AA7441">
      <w:pPr>
        <w:numPr>
          <w:ilvl w:val="0"/>
          <w:numId w:val="4"/>
        </w:numPr>
        <w:suppressAutoHyphens w:val="0"/>
        <w:autoSpaceDN/>
        <w:spacing w:after="0" w:line="240" w:lineRule="auto"/>
        <w:jc w:val="both"/>
        <w:textAlignment w:val="auto"/>
        <w:rPr>
          <w:rFonts w:ascii="Titillium Web" w:eastAsia="Times New Roman" w:hAnsi="Titillium Web" w:cs="Arial"/>
          <w:color w:val="000000"/>
          <w:lang w:eastAsia="sl-SI"/>
        </w:rPr>
      </w:pPr>
      <w:r w:rsidRPr="00AA7441">
        <w:rPr>
          <w:rFonts w:ascii="Titillium Web" w:eastAsia="Times New Roman" w:hAnsi="Titillium Web" w:cs="Arial"/>
          <w:b/>
          <w:color w:val="000000"/>
          <w:lang w:eastAsia="sl-SI"/>
        </w:rPr>
        <w:t>Ponudba s podizvajalci</w:t>
      </w:r>
      <w:r w:rsidRPr="00AA7441">
        <w:rPr>
          <w:rFonts w:ascii="Titillium Web" w:eastAsia="Times New Roman" w:hAnsi="Titillium Web" w:cs="Arial"/>
          <w:color w:val="000000"/>
          <w:lang w:eastAsia="sl-SI"/>
        </w:rPr>
        <w:t>, kot samostojen ponudnik s podizvajalci.</w:t>
      </w:r>
    </w:p>
    <w:p w14:paraId="5326FDF3"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19E934FD"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olor w:val="000000"/>
          <w:lang w:eastAsia="sl-SI"/>
        </w:rPr>
      </w:pPr>
      <w:r w:rsidRPr="00AA7441">
        <w:rPr>
          <w:rFonts w:ascii="Titillium Web" w:eastAsia="Times New Roman" w:hAnsi="Titillium Web" w:cs="Calibri"/>
          <w:color w:val="000000"/>
          <w:lang w:eastAsia="sl-SI"/>
        </w:rPr>
        <w:t>Ponudba se nanaša (ustrezno obkrožiti in/oz. izpolniti!):</w:t>
      </w:r>
    </w:p>
    <w:p w14:paraId="22A27BFE" w14:textId="77777777" w:rsidR="00AA7441" w:rsidRPr="00AA7441" w:rsidRDefault="00AA7441" w:rsidP="00AA7441">
      <w:pPr>
        <w:numPr>
          <w:ilvl w:val="0"/>
          <w:numId w:val="5"/>
        </w:numPr>
        <w:suppressAutoHyphens w:val="0"/>
        <w:autoSpaceDN/>
        <w:spacing w:after="0" w:line="240" w:lineRule="auto"/>
        <w:jc w:val="both"/>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Na celotno javno naročilo;</w:t>
      </w:r>
    </w:p>
    <w:p w14:paraId="4E7B8DF3"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75017279"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53918BEF" w14:textId="77777777" w:rsidR="00AA7441" w:rsidRPr="00AA7441" w:rsidRDefault="00AA7441" w:rsidP="00AA7441">
      <w:pPr>
        <w:suppressAutoHyphens w:val="0"/>
        <w:autoSpaceDN/>
        <w:spacing w:after="0"/>
        <w:textAlignment w:val="auto"/>
        <w:rPr>
          <w:rFonts w:ascii="Titillium Web" w:eastAsia="Times New Roman" w:hAnsi="Titillium Web" w:cs="Arial"/>
          <w:b/>
          <w:bCs/>
          <w:color w:val="000000"/>
          <w:lang w:eastAsia="sl-SI"/>
        </w:rPr>
      </w:pPr>
      <w:r w:rsidRPr="00AA7441">
        <w:rPr>
          <w:rFonts w:ascii="Titillium Web" w:eastAsia="Times New Roman" w:hAnsi="Titillium Web" w:cs="Arial"/>
          <w:b/>
          <w:bCs/>
          <w:color w:val="000000"/>
          <w:lang w:eastAsia="sl-SI"/>
        </w:rPr>
        <w:t>1. PODATKI O PONUDNIKU (IN PARTNERJIH - v primeru skupne ponudbe)</w:t>
      </w:r>
    </w:p>
    <w:p w14:paraId="11B232F5"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AA7441" w:rsidRPr="00AA7441" w14:paraId="4749B523" w14:textId="77777777" w:rsidTr="00840F4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C59A064"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r w:rsidRPr="00AA7441">
              <w:rPr>
                <w:rFonts w:ascii="Titillium Web" w:eastAsia="Times New Roman" w:hAnsi="Titillium Web" w:cs="Arial"/>
                <w:color w:val="000000"/>
                <w:szCs w:val="20"/>
                <w:lang w:eastAsia="sl-SI"/>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56B0FCC"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tc>
      </w:tr>
      <w:tr w:rsidR="00AA7441" w:rsidRPr="00AA7441" w14:paraId="66BE9D47" w14:textId="77777777" w:rsidTr="00840F4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1B6EA1C"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r w:rsidRPr="00AA7441">
              <w:rPr>
                <w:rFonts w:ascii="Titillium Web" w:eastAsia="Times New Roman" w:hAnsi="Titillium Web" w:cs="Arial"/>
                <w:color w:val="000000"/>
                <w:szCs w:val="20"/>
                <w:lang w:eastAsia="sl-SI"/>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14031A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tc>
      </w:tr>
      <w:tr w:rsidR="00AA7441" w:rsidRPr="00AA7441" w14:paraId="5B7FB7FE" w14:textId="77777777" w:rsidTr="00840F4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9A4880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r w:rsidRPr="00AA7441">
              <w:rPr>
                <w:rFonts w:ascii="Titillium Web" w:eastAsia="Times New Roman" w:hAnsi="Titillium Web" w:cs="Arial"/>
                <w:color w:val="000000"/>
                <w:szCs w:val="20"/>
                <w:lang w:eastAsia="sl-SI"/>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78046410"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tc>
      </w:tr>
      <w:tr w:rsidR="00AA7441" w:rsidRPr="00AA7441" w14:paraId="113E8835" w14:textId="77777777" w:rsidTr="00840F4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DC2609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4"/>
                <w:lang w:eastAsia="sl-SI"/>
              </w:rPr>
            </w:pPr>
            <w:r w:rsidRPr="00AA7441">
              <w:rPr>
                <w:rFonts w:ascii="Titillium Web" w:eastAsia="Times New Roman" w:hAnsi="Titillium Web" w:cs="Arial"/>
                <w:color w:val="000000"/>
                <w:lang w:eastAsia="sl-SI"/>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350162F8" w14:textId="77777777" w:rsidR="00AA7441" w:rsidRPr="00AA7441" w:rsidRDefault="00AA7441" w:rsidP="00AA7441">
            <w:pPr>
              <w:tabs>
                <w:tab w:val="right" w:pos="9072"/>
              </w:tabs>
              <w:suppressAutoHyphens w:val="0"/>
              <w:autoSpaceDN/>
              <w:spacing w:after="0" w:line="240" w:lineRule="auto"/>
              <w:jc w:val="both"/>
              <w:textAlignment w:val="auto"/>
              <w:rPr>
                <w:rFonts w:ascii="Titillium Web" w:eastAsia="Times New Roman" w:hAnsi="Titillium Web" w:cs="Arial"/>
                <w:color w:val="000000"/>
                <w:lang w:eastAsia="sl-SI"/>
              </w:rPr>
            </w:pPr>
          </w:p>
        </w:tc>
      </w:tr>
      <w:tr w:rsidR="00AA7441" w:rsidRPr="00AA7441" w14:paraId="3B532E77" w14:textId="77777777" w:rsidTr="00840F4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6FC1101"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r w:rsidRPr="00AA7441">
              <w:rPr>
                <w:rFonts w:ascii="Titillium Web" w:eastAsia="Times New Roman" w:hAnsi="Titillium Web" w:cs="Arial"/>
                <w:color w:val="000000"/>
                <w:szCs w:val="20"/>
                <w:lang w:eastAsia="sl-SI"/>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2F250C3C"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tc>
      </w:tr>
      <w:tr w:rsidR="00AA7441" w:rsidRPr="00AA7441" w14:paraId="4EEBF7CB" w14:textId="77777777" w:rsidTr="00840F4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2A6ED0"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4"/>
                <w:lang w:eastAsia="sl-SI"/>
              </w:rPr>
            </w:pPr>
            <w:r w:rsidRPr="00AA7441">
              <w:rPr>
                <w:rFonts w:ascii="Titillium Web" w:eastAsia="Times New Roman" w:hAnsi="Titillium Web" w:cs="Arial"/>
                <w:color w:val="000000"/>
                <w:lang w:eastAsia="sl-SI"/>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3E9E466"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tc>
      </w:tr>
      <w:tr w:rsidR="00AA7441" w:rsidRPr="00AA7441" w14:paraId="041401C8" w14:textId="77777777" w:rsidTr="00840F4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D8E0AC6"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r w:rsidRPr="00AA7441">
              <w:rPr>
                <w:rFonts w:ascii="Titillium Web" w:eastAsia="Times New Roman" w:hAnsi="Titillium Web" w:cs="Arial"/>
                <w:color w:val="000000"/>
                <w:lang w:eastAsia="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5D403A93"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tc>
      </w:tr>
      <w:tr w:rsidR="00AA7441" w:rsidRPr="00AA7441" w14:paraId="64883325" w14:textId="77777777" w:rsidTr="00840F4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E950A1C"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r w:rsidRPr="00AA7441">
              <w:rPr>
                <w:rFonts w:ascii="Titillium Web" w:eastAsia="Times New Roman" w:hAnsi="Titillium Web" w:cs="Arial"/>
                <w:color w:val="000000"/>
                <w:szCs w:val="20"/>
                <w:lang w:eastAsia="sl-SI"/>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06B18D59"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tc>
      </w:tr>
      <w:tr w:rsidR="00AA7441" w:rsidRPr="00AA7441" w14:paraId="5457C744" w14:textId="77777777" w:rsidTr="00840F4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81F0BE6"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r w:rsidRPr="00AA7441">
              <w:rPr>
                <w:rFonts w:ascii="Titillium Web" w:eastAsia="Times New Roman" w:hAnsi="Titillium Web" w:cs="Arial"/>
                <w:color w:val="000000"/>
                <w:szCs w:val="20"/>
                <w:lang w:eastAsia="sl-SI"/>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3A186141" w14:textId="77777777" w:rsidR="00AA7441" w:rsidRPr="00AA7441" w:rsidRDefault="00AA7441" w:rsidP="00AA7441">
            <w:pPr>
              <w:suppressAutoHyphens w:val="0"/>
              <w:autoSpaceDN/>
              <w:spacing w:after="0"/>
              <w:textAlignment w:val="auto"/>
              <w:rPr>
                <w:rFonts w:ascii="Titillium Web" w:hAnsi="Titillium Web"/>
                <w:color w:val="FFFFFF"/>
                <w:szCs w:val="24"/>
                <w:vertAlign w:val="superscript"/>
                <w:lang w:eastAsia="sl-SI"/>
              </w:rPr>
            </w:pPr>
            <w:r w:rsidRPr="00AA7441">
              <w:rPr>
                <w:rFonts w:ascii="Titillium Web" w:eastAsia="Times New Roman" w:hAnsi="Titillium Web" w:cs="Calibri"/>
                <w:color w:val="000000"/>
                <w:lang w:eastAsia="sl-SI"/>
              </w:rPr>
              <w:t>DA                    NE</w:t>
            </w:r>
          </w:p>
        </w:tc>
      </w:tr>
    </w:tbl>
    <w:p w14:paraId="46844E93" w14:textId="77777777" w:rsidR="00AA7441" w:rsidRPr="00AA7441" w:rsidRDefault="00AA7441" w:rsidP="00AA7441">
      <w:pPr>
        <w:suppressAutoHyphens w:val="0"/>
        <w:autoSpaceDN/>
        <w:spacing w:after="0"/>
        <w:textAlignment w:val="auto"/>
        <w:rPr>
          <w:rFonts w:ascii="Titillium Web" w:hAnsi="Titillium Web" w:cs="Arial"/>
          <w:sz w:val="20"/>
        </w:rPr>
      </w:pPr>
    </w:p>
    <w:p w14:paraId="5CC7333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6103DE2D"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7441" w:rsidRPr="00AA7441" w14:paraId="12F34433" w14:textId="77777777" w:rsidTr="00840F4A">
        <w:tc>
          <w:tcPr>
            <w:tcW w:w="3430" w:type="dxa"/>
            <w:hideMark/>
          </w:tcPr>
          <w:p w14:paraId="6C6F5C75" w14:textId="77777777" w:rsidR="00AA7441" w:rsidRPr="00AA7441" w:rsidRDefault="00AA7441" w:rsidP="00AA7441">
            <w:pPr>
              <w:suppressAutoHyphens w:val="0"/>
              <w:autoSpaceDN/>
              <w:spacing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Datum in kraj:</w:t>
            </w:r>
          </w:p>
        </w:tc>
        <w:tc>
          <w:tcPr>
            <w:tcW w:w="2067" w:type="dxa"/>
          </w:tcPr>
          <w:p w14:paraId="073AD4DE" w14:textId="77777777" w:rsidR="00AA7441" w:rsidRPr="00AA7441" w:rsidRDefault="00AA7441" w:rsidP="00AA7441">
            <w:pPr>
              <w:suppressAutoHyphens w:val="0"/>
              <w:autoSpaceDN/>
              <w:spacing w:after="0"/>
              <w:jc w:val="center"/>
              <w:textAlignment w:val="auto"/>
              <w:rPr>
                <w:rFonts w:ascii="Titillium Web" w:eastAsia="Times New Roman" w:hAnsi="Titillium Web" w:cs="Arial"/>
                <w:color w:val="000000"/>
                <w:lang w:eastAsia="sl-SI"/>
              </w:rPr>
            </w:pPr>
          </w:p>
        </w:tc>
        <w:tc>
          <w:tcPr>
            <w:tcW w:w="3573" w:type="dxa"/>
            <w:hideMark/>
          </w:tcPr>
          <w:p w14:paraId="7704EC89" w14:textId="77777777" w:rsidR="00AA7441" w:rsidRPr="00AA7441" w:rsidRDefault="00AA7441" w:rsidP="00AA7441">
            <w:pPr>
              <w:suppressAutoHyphens w:val="0"/>
              <w:autoSpaceDN/>
              <w:spacing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Žig in podpis ponudnika:</w:t>
            </w:r>
          </w:p>
        </w:tc>
      </w:tr>
      <w:tr w:rsidR="00AA7441" w:rsidRPr="00AA7441" w14:paraId="2EB71EE9" w14:textId="77777777" w:rsidTr="00840F4A">
        <w:tc>
          <w:tcPr>
            <w:tcW w:w="3430" w:type="dxa"/>
            <w:tcBorders>
              <w:top w:val="nil"/>
              <w:left w:val="nil"/>
              <w:bottom w:val="single" w:sz="4" w:space="0" w:color="auto"/>
              <w:right w:val="nil"/>
            </w:tcBorders>
          </w:tcPr>
          <w:p w14:paraId="198C18E5"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2EA3BDCB"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c>
          <w:tcPr>
            <w:tcW w:w="2067" w:type="dxa"/>
          </w:tcPr>
          <w:p w14:paraId="5AB4DBDA" w14:textId="77777777" w:rsidR="00AA7441" w:rsidRPr="00AA7441" w:rsidRDefault="00AA7441" w:rsidP="00AA7441">
            <w:pPr>
              <w:suppressAutoHyphens w:val="0"/>
              <w:autoSpaceDN/>
              <w:spacing w:after="0"/>
              <w:textAlignment w:val="auto"/>
              <w:rPr>
                <w:rFonts w:ascii="Titillium Web" w:eastAsia="Times New Roman" w:hAnsi="Titillium Web"/>
                <w:color w:val="FFFFFF"/>
                <w:lang w:eastAsia="sl-SI"/>
              </w:rPr>
            </w:pPr>
          </w:p>
          <w:p w14:paraId="6763227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hAnsi="Titillium Web" w:cs="Calibri"/>
                <w:color w:val="FFFFFF"/>
                <w:vertAlign w:val="superscript"/>
                <w:lang w:eastAsia="sl-SI"/>
              </w:rPr>
              <w:footnoteReference w:id="1"/>
            </w:r>
          </w:p>
        </w:tc>
        <w:tc>
          <w:tcPr>
            <w:tcW w:w="3573" w:type="dxa"/>
            <w:tcBorders>
              <w:top w:val="nil"/>
              <w:left w:val="nil"/>
              <w:bottom w:val="single" w:sz="4" w:space="0" w:color="auto"/>
              <w:right w:val="nil"/>
            </w:tcBorders>
          </w:tcPr>
          <w:p w14:paraId="612F35FB"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6B36C1D6"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bl>
    <w:p w14:paraId="4229A756" w14:textId="77777777" w:rsidR="00AA7441" w:rsidRPr="00AA7441" w:rsidRDefault="00AA7441" w:rsidP="00AA7441">
      <w:pPr>
        <w:suppressAutoHyphens w:val="0"/>
        <w:autoSpaceDN/>
        <w:spacing w:after="0"/>
        <w:textAlignment w:val="auto"/>
        <w:rPr>
          <w:rFonts w:ascii="Titillium Web" w:eastAsia="Times New Roman" w:hAnsi="Titillium Web"/>
          <w:color w:val="FFFFFF"/>
          <w:sz w:val="20"/>
        </w:rPr>
      </w:pPr>
    </w:p>
    <w:p w14:paraId="53056E26"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7441" w:rsidRPr="00AA7441" w14:paraId="77DD4781" w14:textId="77777777" w:rsidTr="00840F4A">
        <w:tc>
          <w:tcPr>
            <w:tcW w:w="1559" w:type="dxa"/>
            <w:tcBorders>
              <w:top w:val="single" w:sz="4" w:space="0" w:color="000000"/>
              <w:left w:val="single" w:sz="4" w:space="0" w:color="000000"/>
              <w:bottom w:val="single" w:sz="4" w:space="0" w:color="000000"/>
              <w:right w:val="single" w:sz="4" w:space="0" w:color="000000"/>
            </w:tcBorders>
            <w:vAlign w:val="center"/>
            <w:hideMark/>
          </w:tcPr>
          <w:p w14:paraId="125F94D4"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szCs w:val="24"/>
              </w:rPr>
            </w:pPr>
            <w:r w:rsidRPr="00AA7441">
              <w:rPr>
                <w:rFonts w:ascii="Titillium Web" w:eastAsia="Times New Roman" w:hAnsi="Titillium Web" w:cs="Calibri"/>
                <w:b/>
                <w:color w:val="000000"/>
                <w:lang w:eastAsia="sl-SI"/>
              </w:rPr>
              <w:lastRenderedPageBreak/>
              <w:t>Obrazec št. 2</w:t>
            </w:r>
          </w:p>
        </w:tc>
      </w:tr>
    </w:tbl>
    <w:p w14:paraId="7F0D0C6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rPr>
      </w:pPr>
    </w:p>
    <w:p w14:paraId="32A2DFCF"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olor w:val="000000"/>
          <w:lang w:eastAsia="sl-SI"/>
        </w:rPr>
      </w:pPr>
    </w:p>
    <w:tbl>
      <w:tblPr>
        <w:tblW w:w="0" w:type="auto"/>
        <w:tblLook w:val="04A0" w:firstRow="1" w:lastRow="0" w:firstColumn="1" w:lastColumn="0" w:noHBand="0" w:noVBand="1"/>
      </w:tblPr>
      <w:tblGrid>
        <w:gridCol w:w="1134"/>
        <w:gridCol w:w="8109"/>
      </w:tblGrid>
      <w:tr w:rsidR="00AA7441" w:rsidRPr="00AA7441" w14:paraId="6D88A2FE" w14:textId="77777777" w:rsidTr="00840F4A">
        <w:tc>
          <w:tcPr>
            <w:tcW w:w="1106" w:type="dxa"/>
            <w:hideMark/>
          </w:tcPr>
          <w:p w14:paraId="2D70C7D1" w14:textId="77777777" w:rsidR="00AA7441" w:rsidRPr="00AA7441" w:rsidRDefault="00AA7441" w:rsidP="00AA7441">
            <w:pPr>
              <w:suppressAutoHyphens w:val="0"/>
              <w:autoSpaceDN/>
              <w:spacing w:after="0"/>
              <w:jc w:val="both"/>
              <w:textAlignment w:val="auto"/>
              <w:rPr>
                <w:rFonts w:ascii="Titillium Web" w:eastAsia="Times New Roman" w:hAnsi="Titillium Web" w:cs="Calibri"/>
                <w:lang w:eastAsia="sl-SI"/>
              </w:rPr>
            </w:pPr>
            <w:r w:rsidRPr="00AA7441">
              <w:rPr>
                <w:rFonts w:ascii="Titillium Web" w:eastAsia="Times New Roman" w:hAnsi="Titillium Web" w:cs="Calibri"/>
                <w:color w:val="000000"/>
                <w:lang w:eastAsia="sl-SI"/>
              </w:rPr>
              <w:t>Ponudnik:</w:t>
            </w:r>
          </w:p>
        </w:tc>
        <w:tc>
          <w:tcPr>
            <w:tcW w:w="8109" w:type="dxa"/>
            <w:tcBorders>
              <w:top w:val="nil"/>
              <w:left w:val="nil"/>
              <w:bottom w:val="single" w:sz="4" w:space="0" w:color="auto"/>
              <w:right w:val="nil"/>
            </w:tcBorders>
          </w:tcPr>
          <w:p w14:paraId="5AAE5891"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tc>
      </w:tr>
    </w:tbl>
    <w:p w14:paraId="2DE1CED4"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sz w:val="20"/>
          <w:szCs w:val="20"/>
          <w:lang w:eastAsia="sl-SI"/>
        </w:rPr>
      </w:pPr>
    </w:p>
    <w:p w14:paraId="4AC86BDD"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p w14:paraId="05DED6C1"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p w14:paraId="50E158F1" w14:textId="77777777" w:rsidR="00AA7441" w:rsidRPr="00AA7441" w:rsidRDefault="00AA7441" w:rsidP="00AA7441">
      <w:pPr>
        <w:suppressAutoHyphens w:val="0"/>
        <w:autoSpaceDN/>
        <w:spacing w:after="0" w:line="240" w:lineRule="auto"/>
        <w:jc w:val="center"/>
        <w:textAlignment w:val="auto"/>
        <w:rPr>
          <w:rFonts w:ascii="Titillium Web" w:eastAsia="Times New Roman" w:hAnsi="Titillium Web"/>
          <w:b/>
          <w:sz w:val="24"/>
          <w:szCs w:val="20"/>
          <w:lang w:eastAsia="sl-SI"/>
        </w:rPr>
      </w:pPr>
      <w:r w:rsidRPr="00AA7441">
        <w:rPr>
          <w:rFonts w:ascii="Titillium Web" w:eastAsia="Times New Roman" w:hAnsi="Titillium Web"/>
          <w:b/>
          <w:sz w:val="24"/>
          <w:szCs w:val="20"/>
          <w:lang w:eastAsia="sl-SI"/>
        </w:rPr>
        <w:t>POVZETEK PREDRAČUNA (REKAPITULACIJA)</w:t>
      </w:r>
    </w:p>
    <w:p w14:paraId="701E038B"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sz w:val="20"/>
          <w:lang w:eastAsia="sl-SI"/>
        </w:rPr>
      </w:pPr>
    </w:p>
    <w:p w14:paraId="4A7ADE36"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p w14:paraId="66AB9B0D"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r w:rsidRPr="00AA7441">
        <w:rPr>
          <w:rFonts w:ascii="Titillium Web" w:eastAsia="Times New Roman" w:hAnsi="Titillium Web" w:cs="Calibri"/>
          <w:color w:val="000000"/>
          <w:lang w:eastAsia="sl-SI"/>
        </w:rPr>
        <w:t>Ponudba se nanaša (ustrezno obkrožiti in/oz. izpolniti!):</w:t>
      </w:r>
    </w:p>
    <w:p w14:paraId="60682EF7" w14:textId="77777777" w:rsidR="00AA7441" w:rsidRPr="00AA7441" w:rsidRDefault="00AA7441" w:rsidP="00AA7441">
      <w:pPr>
        <w:widowControl w:val="0"/>
        <w:numPr>
          <w:ilvl w:val="0"/>
          <w:numId w:val="6"/>
        </w:numPr>
        <w:suppressAutoHyphens w:val="0"/>
        <w:autoSpaceDE w:val="0"/>
        <w:autoSpaceDN/>
        <w:adjustRightInd w:val="0"/>
        <w:spacing w:after="0" w:line="240" w:lineRule="auto"/>
        <w:ind w:left="568" w:hanging="284"/>
        <w:jc w:val="both"/>
        <w:textAlignment w:val="auto"/>
        <w:rPr>
          <w:rFonts w:ascii="Titillium Web" w:eastAsia="Times New Roman" w:hAnsi="Titillium Web" w:cs="Calibri"/>
          <w:color w:val="000000"/>
          <w:lang w:eastAsia="sl-SI"/>
        </w:rPr>
      </w:pPr>
      <w:r w:rsidRPr="00AA7441">
        <w:rPr>
          <w:rFonts w:ascii="Titillium Web" w:eastAsia="Times New Roman" w:hAnsi="Titillium Web" w:cs="Calibri"/>
          <w:color w:val="000000"/>
          <w:lang w:eastAsia="sl-SI"/>
        </w:rPr>
        <w:t>Na celotno javno naročilo;</w:t>
      </w:r>
    </w:p>
    <w:p w14:paraId="17DEB37E"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p w14:paraId="5598A29E" w14:textId="77777777" w:rsidR="00AA7441" w:rsidRPr="00AA7441" w:rsidRDefault="00AA7441" w:rsidP="00AA7441">
      <w:pPr>
        <w:suppressAutoHyphens w:val="0"/>
        <w:autoSpaceDN/>
        <w:spacing w:after="0"/>
        <w:jc w:val="both"/>
        <w:textAlignment w:val="auto"/>
        <w:rPr>
          <w:rFonts w:ascii="Titillium Web" w:eastAsia="Times New Roman" w:hAnsi="Titillium Web" w:cs="Calibri"/>
          <w:lang w:eastAsia="sl-SI"/>
        </w:rPr>
      </w:pPr>
      <w:r w:rsidRPr="00AA7441">
        <w:rPr>
          <w:rFonts w:ascii="Titillium Web" w:eastAsia="Times New Roman" w:hAnsi="Titillium Web" w:cs="Calibri"/>
          <w:color w:val="000000"/>
          <w:lang w:eastAsia="sl-SI"/>
        </w:rPr>
        <w:t>Ponudbena cena v EUR (v ceni so zajeti vsi stroški, popusti, rabati, cena je fiksna).</w:t>
      </w:r>
    </w:p>
    <w:p w14:paraId="5BA369EE"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4962"/>
      </w:tblGrid>
      <w:tr w:rsidR="00AA7441" w:rsidRPr="00AA7441" w14:paraId="44312150" w14:textId="77777777" w:rsidTr="003336B3">
        <w:tc>
          <w:tcPr>
            <w:tcW w:w="4140" w:type="dxa"/>
            <w:tcBorders>
              <w:top w:val="single" w:sz="4" w:space="0" w:color="auto"/>
              <w:left w:val="single" w:sz="4" w:space="0" w:color="auto"/>
              <w:bottom w:val="single" w:sz="4" w:space="0" w:color="auto"/>
              <w:right w:val="single" w:sz="4" w:space="0" w:color="auto"/>
            </w:tcBorders>
            <w:vAlign w:val="center"/>
            <w:hideMark/>
          </w:tcPr>
          <w:p w14:paraId="2723A3D5" w14:textId="3E8DBDE7" w:rsidR="00AA7441" w:rsidRPr="00AA7441" w:rsidRDefault="00AA7441" w:rsidP="00AA7441">
            <w:pPr>
              <w:suppressAutoHyphens w:val="0"/>
              <w:autoSpaceDN/>
              <w:spacing w:before="60" w:after="60"/>
              <w:jc w:val="both"/>
              <w:textAlignment w:val="auto"/>
              <w:rPr>
                <w:rFonts w:ascii="Titillium Web" w:eastAsia="Times New Roman" w:hAnsi="Titillium Web" w:cs="Calibri"/>
                <w:b/>
                <w:color w:val="000000"/>
                <w:lang w:eastAsia="sl-SI"/>
              </w:rPr>
            </w:pPr>
            <w:r w:rsidRPr="00AA7441">
              <w:rPr>
                <w:rFonts w:ascii="Titillium Web" w:eastAsia="Times New Roman" w:hAnsi="Titillium Web" w:cs="Calibri"/>
                <w:b/>
                <w:color w:val="000000"/>
                <w:lang w:eastAsia="sl-SI"/>
              </w:rPr>
              <w:t>Ponudbena cena brez DDV</w:t>
            </w:r>
            <w:r w:rsidR="003336B3">
              <w:rPr>
                <w:rStyle w:val="Sprotnaopomba-sklic"/>
                <w:rFonts w:ascii="Titillium Web" w:eastAsia="Times New Roman" w:hAnsi="Titillium Web" w:cs="Calibri"/>
                <w:b/>
                <w:color w:val="000000"/>
                <w:lang w:eastAsia="sl-SI"/>
              </w:rPr>
              <w:footnoteReference w:id="2"/>
            </w:r>
          </w:p>
        </w:tc>
        <w:permStart w:id="1524378485" w:edGrp="everyone"/>
        <w:tc>
          <w:tcPr>
            <w:tcW w:w="4962" w:type="dxa"/>
            <w:tcBorders>
              <w:top w:val="single" w:sz="4" w:space="0" w:color="auto"/>
              <w:left w:val="single" w:sz="4" w:space="0" w:color="auto"/>
              <w:bottom w:val="single" w:sz="4" w:space="0" w:color="auto"/>
              <w:right w:val="single" w:sz="4" w:space="0" w:color="auto"/>
            </w:tcBorders>
            <w:vAlign w:val="center"/>
          </w:tcPr>
          <w:p w14:paraId="1D50EA16" w14:textId="77777777" w:rsidR="00AA7441" w:rsidRPr="00AA7441" w:rsidRDefault="00AA7441" w:rsidP="00AA7441">
            <w:pPr>
              <w:suppressAutoHyphens w:val="0"/>
              <w:autoSpaceDN/>
              <w:spacing w:before="60" w:after="60"/>
              <w:jc w:val="right"/>
              <w:textAlignment w:val="auto"/>
              <w:rPr>
                <w:rFonts w:ascii="Titillium Web" w:eastAsia="Times New Roman" w:hAnsi="Titillium Web" w:cs="Calibri"/>
                <w:color w:val="000000"/>
                <w:sz w:val="24"/>
                <w:szCs w:val="24"/>
                <w:lang w:eastAsia="sl-SI"/>
              </w:rPr>
            </w:pPr>
            <w:r w:rsidRPr="00AA7441">
              <w:rPr>
                <w:rFonts w:ascii="Titillium Web" w:eastAsia="Times New Roman" w:hAnsi="Titillium Web" w:cs="Calibri"/>
                <w:bCs/>
                <w:iCs/>
                <w:color w:val="000000"/>
                <w:lang w:eastAsia="sl-SI"/>
              </w:rPr>
              <w:fldChar w:fldCharType="begin">
                <w:ffData>
                  <w:name w:val="Besedilo12"/>
                  <w:enabled/>
                  <w:calcOnExit w:val="0"/>
                  <w:textInput/>
                </w:ffData>
              </w:fldChar>
            </w:r>
            <w:r w:rsidRPr="00AA7441">
              <w:rPr>
                <w:rFonts w:ascii="Titillium Web" w:eastAsia="Times New Roman" w:hAnsi="Titillium Web" w:cs="Calibri"/>
                <w:bCs/>
                <w:iCs/>
                <w:color w:val="000000"/>
                <w:lang w:eastAsia="sl-SI"/>
              </w:rPr>
              <w:instrText xml:space="preserve"> FORMTEXT </w:instrText>
            </w:r>
            <w:r w:rsidRPr="00AA7441">
              <w:rPr>
                <w:rFonts w:ascii="Titillium Web" w:eastAsia="Times New Roman" w:hAnsi="Titillium Web" w:cs="Calibri"/>
                <w:bCs/>
                <w:iCs/>
                <w:color w:val="000000"/>
                <w:lang w:eastAsia="sl-SI"/>
              </w:rPr>
            </w:r>
            <w:r w:rsidRPr="00AA7441">
              <w:rPr>
                <w:rFonts w:ascii="Titillium Web" w:eastAsia="Times New Roman" w:hAnsi="Titillium Web" w:cs="Calibri"/>
                <w:bCs/>
                <w:iCs/>
                <w:color w:val="000000"/>
                <w:lang w:eastAsia="sl-SI"/>
              </w:rPr>
              <w:fldChar w:fldCharType="separate"/>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color w:val="000000"/>
                <w:lang w:eastAsia="sl-SI"/>
              </w:rPr>
              <w:fldChar w:fldCharType="end"/>
            </w:r>
            <w:permEnd w:id="1524378485"/>
            <w:r w:rsidRPr="00AA7441">
              <w:rPr>
                <w:rFonts w:ascii="Titillium Web" w:eastAsia="Times New Roman" w:hAnsi="Titillium Web" w:cs="Calibri"/>
                <w:color w:val="000000"/>
                <w:lang w:eastAsia="sl-SI"/>
              </w:rPr>
              <w:t xml:space="preserve"> EUR</w:t>
            </w:r>
          </w:p>
        </w:tc>
      </w:tr>
      <w:tr w:rsidR="00AA7441" w:rsidRPr="00AA7441" w14:paraId="43E1291F" w14:textId="77777777" w:rsidTr="003336B3">
        <w:tc>
          <w:tcPr>
            <w:tcW w:w="4140" w:type="dxa"/>
            <w:tcBorders>
              <w:top w:val="single" w:sz="4" w:space="0" w:color="auto"/>
              <w:left w:val="single" w:sz="4" w:space="0" w:color="auto"/>
              <w:bottom w:val="single" w:sz="4" w:space="0" w:color="auto"/>
              <w:right w:val="single" w:sz="4" w:space="0" w:color="auto"/>
            </w:tcBorders>
            <w:vAlign w:val="center"/>
            <w:hideMark/>
          </w:tcPr>
          <w:p w14:paraId="2BD7D34E" w14:textId="77777777" w:rsidR="00AA7441" w:rsidRPr="00AA7441" w:rsidRDefault="00AA7441" w:rsidP="00AA7441">
            <w:pPr>
              <w:suppressAutoHyphens w:val="0"/>
              <w:autoSpaceDN/>
              <w:spacing w:before="60" w:after="60"/>
              <w:jc w:val="both"/>
              <w:textAlignment w:val="auto"/>
              <w:rPr>
                <w:rFonts w:ascii="Titillium Web" w:eastAsia="Times New Roman" w:hAnsi="Titillium Web" w:cs="Calibri"/>
                <w:b/>
                <w:color w:val="000000"/>
                <w:sz w:val="20"/>
                <w:szCs w:val="20"/>
                <w:lang w:eastAsia="sl-SI"/>
              </w:rPr>
            </w:pPr>
            <w:r w:rsidRPr="00AA7441">
              <w:rPr>
                <w:rFonts w:ascii="Titillium Web" w:eastAsia="Times New Roman" w:hAnsi="Titillium Web" w:cs="Calibri"/>
                <w:b/>
                <w:color w:val="000000"/>
                <w:lang w:eastAsia="sl-SI"/>
              </w:rPr>
              <w:t>DDV (22 %)</w:t>
            </w:r>
          </w:p>
        </w:tc>
        <w:permStart w:id="1109553864" w:edGrp="everyone"/>
        <w:tc>
          <w:tcPr>
            <w:tcW w:w="4962" w:type="dxa"/>
            <w:tcBorders>
              <w:top w:val="single" w:sz="4" w:space="0" w:color="auto"/>
              <w:left w:val="single" w:sz="4" w:space="0" w:color="auto"/>
              <w:bottom w:val="single" w:sz="4" w:space="0" w:color="auto"/>
              <w:right w:val="single" w:sz="4" w:space="0" w:color="auto"/>
            </w:tcBorders>
            <w:vAlign w:val="center"/>
          </w:tcPr>
          <w:p w14:paraId="11D217A1" w14:textId="77777777" w:rsidR="00AA7441" w:rsidRPr="00AA7441" w:rsidRDefault="00AA7441" w:rsidP="00AA7441">
            <w:pPr>
              <w:suppressAutoHyphens w:val="0"/>
              <w:autoSpaceDN/>
              <w:spacing w:before="60" w:after="60"/>
              <w:jc w:val="right"/>
              <w:textAlignment w:val="auto"/>
              <w:rPr>
                <w:rFonts w:ascii="Titillium Web" w:eastAsia="Times New Roman" w:hAnsi="Titillium Web" w:cs="Calibri"/>
                <w:color w:val="000000"/>
                <w:sz w:val="24"/>
                <w:szCs w:val="24"/>
                <w:lang w:eastAsia="sl-SI"/>
              </w:rPr>
            </w:pPr>
            <w:r w:rsidRPr="00AA7441">
              <w:rPr>
                <w:rFonts w:ascii="Titillium Web" w:eastAsia="Times New Roman" w:hAnsi="Titillium Web" w:cs="Calibri"/>
                <w:bCs/>
                <w:iCs/>
                <w:color w:val="000000"/>
                <w:lang w:eastAsia="sl-SI"/>
              </w:rPr>
              <w:fldChar w:fldCharType="begin">
                <w:ffData>
                  <w:name w:val="Besedilo12"/>
                  <w:enabled/>
                  <w:calcOnExit w:val="0"/>
                  <w:textInput/>
                </w:ffData>
              </w:fldChar>
            </w:r>
            <w:r w:rsidRPr="00AA7441">
              <w:rPr>
                <w:rFonts w:ascii="Titillium Web" w:eastAsia="Times New Roman" w:hAnsi="Titillium Web" w:cs="Calibri"/>
                <w:bCs/>
                <w:iCs/>
                <w:color w:val="000000"/>
                <w:lang w:eastAsia="sl-SI"/>
              </w:rPr>
              <w:instrText xml:space="preserve"> FORMTEXT </w:instrText>
            </w:r>
            <w:r w:rsidRPr="00AA7441">
              <w:rPr>
                <w:rFonts w:ascii="Titillium Web" w:eastAsia="Times New Roman" w:hAnsi="Titillium Web" w:cs="Calibri"/>
                <w:bCs/>
                <w:iCs/>
                <w:color w:val="000000"/>
                <w:lang w:eastAsia="sl-SI"/>
              </w:rPr>
            </w:r>
            <w:r w:rsidRPr="00AA7441">
              <w:rPr>
                <w:rFonts w:ascii="Titillium Web" w:eastAsia="Times New Roman" w:hAnsi="Titillium Web" w:cs="Calibri"/>
                <w:bCs/>
                <w:iCs/>
                <w:color w:val="000000"/>
                <w:lang w:eastAsia="sl-SI"/>
              </w:rPr>
              <w:fldChar w:fldCharType="separate"/>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color w:val="000000"/>
                <w:lang w:eastAsia="sl-SI"/>
              </w:rPr>
              <w:fldChar w:fldCharType="end"/>
            </w:r>
            <w:permEnd w:id="1109553864"/>
            <w:r w:rsidRPr="00AA7441">
              <w:rPr>
                <w:rFonts w:ascii="Titillium Web" w:eastAsia="Times New Roman" w:hAnsi="Titillium Web" w:cs="Calibri"/>
                <w:color w:val="000000"/>
                <w:lang w:eastAsia="sl-SI"/>
              </w:rPr>
              <w:t xml:space="preserve"> EUR</w:t>
            </w:r>
          </w:p>
        </w:tc>
      </w:tr>
      <w:tr w:rsidR="00AA7441" w:rsidRPr="00AA7441" w14:paraId="5E98AE9B" w14:textId="77777777" w:rsidTr="003336B3">
        <w:tc>
          <w:tcPr>
            <w:tcW w:w="4140" w:type="dxa"/>
            <w:tcBorders>
              <w:top w:val="single" w:sz="4" w:space="0" w:color="auto"/>
              <w:left w:val="single" w:sz="4" w:space="0" w:color="auto"/>
              <w:bottom w:val="single" w:sz="4" w:space="0" w:color="auto"/>
              <w:right w:val="single" w:sz="4" w:space="0" w:color="auto"/>
            </w:tcBorders>
            <w:vAlign w:val="center"/>
            <w:hideMark/>
          </w:tcPr>
          <w:p w14:paraId="2FF3557E" w14:textId="77777777" w:rsidR="00AA7441" w:rsidRPr="00AA7441" w:rsidRDefault="00AA7441" w:rsidP="00AA7441">
            <w:pPr>
              <w:suppressAutoHyphens w:val="0"/>
              <w:autoSpaceDN/>
              <w:spacing w:before="60" w:after="60"/>
              <w:jc w:val="both"/>
              <w:textAlignment w:val="auto"/>
              <w:rPr>
                <w:rFonts w:ascii="Titillium Web" w:eastAsia="Times New Roman" w:hAnsi="Titillium Web" w:cs="Calibri"/>
                <w:b/>
                <w:color w:val="000000"/>
                <w:sz w:val="20"/>
                <w:szCs w:val="20"/>
                <w:lang w:eastAsia="sl-SI"/>
              </w:rPr>
            </w:pPr>
            <w:r w:rsidRPr="00AA7441">
              <w:rPr>
                <w:rFonts w:ascii="Titillium Web" w:eastAsia="Times New Roman" w:hAnsi="Titillium Web" w:cs="Calibri"/>
                <w:b/>
                <w:color w:val="000000"/>
                <w:lang w:eastAsia="sl-SI"/>
              </w:rPr>
              <w:t>Skupaj z DDV</w:t>
            </w:r>
          </w:p>
        </w:tc>
        <w:permStart w:id="489971398" w:edGrp="everyone"/>
        <w:tc>
          <w:tcPr>
            <w:tcW w:w="4962" w:type="dxa"/>
            <w:tcBorders>
              <w:top w:val="single" w:sz="4" w:space="0" w:color="auto"/>
              <w:left w:val="single" w:sz="4" w:space="0" w:color="auto"/>
              <w:bottom w:val="single" w:sz="4" w:space="0" w:color="auto"/>
              <w:right w:val="single" w:sz="4" w:space="0" w:color="auto"/>
            </w:tcBorders>
            <w:vAlign w:val="center"/>
          </w:tcPr>
          <w:p w14:paraId="25238456" w14:textId="77777777" w:rsidR="00AA7441" w:rsidRPr="00AA7441" w:rsidRDefault="00AA7441" w:rsidP="00AA7441">
            <w:pPr>
              <w:suppressAutoHyphens w:val="0"/>
              <w:autoSpaceDN/>
              <w:spacing w:before="60" w:after="60"/>
              <w:jc w:val="right"/>
              <w:textAlignment w:val="auto"/>
              <w:rPr>
                <w:rFonts w:ascii="Titillium Web" w:eastAsia="Times New Roman" w:hAnsi="Titillium Web" w:cs="Calibri"/>
                <w:color w:val="000000"/>
                <w:sz w:val="24"/>
                <w:szCs w:val="24"/>
                <w:lang w:eastAsia="sl-SI"/>
              </w:rPr>
            </w:pPr>
            <w:r w:rsidRPr="00AA7441">
              <w:rPr>
                <w:rFonts w:ascii="Titillium Web" w:eastAsia="Times New Roman" w:hAnsi="Titillium Web" w:cs="Calibri"/>
                <w:bCs/>
                <w:iCs/>
                <w:color w:val="000000"/>
                <w:lang w:eastAsia="sl-SI"/>
              </w:rPr>
              <w:fldChar w:fldCharType="begin">
                <w:ffData>
                  <w:name w:val="Besedilo12"/>
                  <w:enabled/>
                  <w:calcOnExit w:val="0"/>
                  <w:textInput/>
                </w:ffData>
              </w:fldChar>
            </w:r>
            <w:r w:rsidRPr="00AA7441">
              <w:rPr>
                <w:rFonts w:ascii="Titillium Web" w:eastAsia="Times New Roman" w:hAnsi="Titillium Web" w:cs="Calibri"/>
                <w:bCs/>
                <w:iCs/>
                <w:color w:val="000000"/>
                <w:lang w:eastAsia="sl-SI"/>
              </w:rPr>
              <w:instrText xml:space="preserve"> FORMTEXT </w:instrText>
            </w:r>
            <w:r w:rsidRPr="00AA7441">
              <w:rPr>
                <w:rFonts w:ascii="Titillium Web" w:eastAsia="Times New Roman" w:hAnsi="Titillium Web" w:cs="Calibri"/>
                <w:bCs/>
                <w:iCs/>
                <w:color w:val="000000"/>
                <w:lang w:eastAsia="sl-SI"/>
              </w:rPr>
            </w:r>
            <w:r w:rsidRPr="00AA7441">
              <w:rPr>
                <w:rFonts w:ascii="Titillium Web" w:eastAsia="Times New Roman" w:hAnsi="Titillium Web" w:cs="Calibri"/>
                <w:bCs/>
                <w:iCs/>
                <w:color w:val="000000"/>
                <w:lang w:eastAsia="sl-SI"/>
              </w:rPr>
              <w:fldChar w:fldCharType="separate"/>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color w:val="000000"/>
                <w:lang w:eastAsia="sl-SI"/>
              </w:rPr>
              <w:fldChar w:fldCharType="end"/>
            </w:r>
            <w:permEnd w:id="489971398"/>
            <w:r w:rsidRPr="00AA7441">
              <w:rPr>
                <w:rFonts w:ascii="Titillium Web" w:eastAsia="Times New Roman" w:hAnsi="Titillium Web" w:cs="Calibri"/>
                <w:color w:val="000000"/>
                <w:lang w:eastAsia="sl-SI"/>
              </w:rPr>
              <w:t xml:space="preserve"> EUR</w:t>
            </w:r>
          </w:p>
        </w:tc>
      </w:tr>
    </w:tbl>
    <w:p w14:paraId="226F6892" w14:textId="06AB28D9" w:rsid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416"/>
      </w:tblGrid>
      <w:tr w:rsidR="00CB3541" w:rsidRPr="00AA7441" w14:paraId="3E1721C4" w14:textId="77777777" w:rsidTr="00840F4A">
        <w:tc>
          <w:tcPr>
            <w:tcW w:w="3686" w:type="dxa"/>
            <w:tcBorders>
              <w:top w:val="single" w:sz="4" w:space="0" w:color="auto"/>
              <w:left w:val="single" w:sz="4" w:space="0" w:color="auto"/>
              <w:bottom w:val="single" w:sz="4" w:space="0" w:color="auto"/>
              <w:right w:val="single" w:sz="4" w:space="0" w:color="auto"/>
            </w:tcBorders>
            <w:vAlign w:val="center"/>
            <w:hideMark/>
          </w:tcPr>
          <w:p w14:paraId="587F46BC" w14:textId="5B21C985" w:rsidR="00CB3541" w:rsidRPr="00AA7441" w:rsidRDefault="00CB3541" w:rsidP="00840F4A">
            <w:pPr>
              <w:suppressAutoHyphens w:val="0"/>
              <w:autoSpaceDN/>
              <w:spacing w:before="60" w:after="60"/>
              <w:jc w:val="both"/>
              <w:textAlignment w:val="auto"/>
              <w:rPr>
                <w:rFonts w:ascii="Titillium Web" w:eastAsia="Times New Roman" w:hAnsi="Titillium Web" w:cs="Calibri"/>
                <w:b/>
                <w:color w:val="000000"/>
                <w:sz w:val="20"/>
                <w:szCs w:val="20"/>
                <w:lang w:eastAsia="sl-SI"/>
              </w:rPr>
            </w:pPr>
            <w:r>
              <w:rPr>
                <w:rFonts w:ascii="Titillium Web" w:eastAsia="Times New Roman" w:hAnsi="Titillium Web" w:cs="Calibri"/>
                <w:b/>
                <w:color w:val="000000"/>
                <w:lang w:eastAsia="sl-SI"/>
              </w:rPr>
              <w:t>Proizvajalec opreme</w:t>
            </w:r>
          </w:p>
        </w:tc>
        <w:permStart w:id="1262159526" w:edGrp="everyone"/>
        <w:tc>
          <w:tcPr>
            <w:tcW w:w="5416" w:type="dxa"/>
            <w:tcBorders>
              <w:top w:val="single" w:sz="4" w:space="0" w:color="auto"/>
              <w:left w:val="single" w:sz="4" w:space="0" w:color="auto"/>
              <w:bottom w:val="single" w:sz="4" w:space="0" w:color="auto"/>
              <w:right w:val="single" w:sz="4" w:space="0" w:color="auto"/>
            </w:tcBorders>
            <w:vAlign w:val="center"/>
          </w:tcPr>
          <w:p w14:paraId="25C97EED" w14:textId="7F4499BE" w:rsidR="00CB3541" w:rsidRPr="00AA7441" w:rsidRDefault="00CB3541" w:rsidP="00CB3541">
            <w:pPr>
              <w:suppressAutoHyphens w:val="0"/>
              <w:autoSpaceDN/>
              <w:spacing w:before="60" w:after="60"/>
              <w:textAlignment w:val="auto"/>
              <w:rPr>
                <w:rFonts w:ascii="Titillium Web" w:eastAsia="Times New Roman" w:hAnsi="Titillium Web" w:cs="Calibri"/>
                <w:color w:val="000000"/>
                <w:sz w:val="24"/>
                <w:szCs w:val="24"/>
                <w:lang w:eastAsia="sl-SI"/>
              </w:rPr>
            </w:pPr>
            <w:r w:rsidRPr="00AA7441">
              <w:rPr>
                <w:rFonts w:ascii="Titillium Web" w:eastAsia="Times New Roman" w:hAnsi="Titillium Web" w:cs="Calibri"/>
                <w:bCs/>
                <w:iCs/>
                <w:color w:val="000000"/>
                <w:lang w:eastAsia="sl-SI"/>
              </w:rPr>
              <w:fldChar w:fldCharType="begin">
                <w:ffData>
                  <w:name w:val="Besedilo12"/>
                  <w:enabled/>
                  <w:calcOnExit w:val="0"/>
                  <w:textInput/>
                </w:ffData>
              </w:fldChar>
            </w:r>
            <w:r w:rsidRPr="00AA7441">
              <w:rPr>
                <w:rFonts w:ascii="Titillium Web" w:eastAsia="Times New Roman" w:hAnsi="Titillium Web" w:cs="Calibri"/>
                <w:bCs/>
                <w:iCs/>
                <w:color w:val="000000"/>
                <w:lang w:eastAsia="sl-SI"/>
              </w:rPr>
              <w:instrText xml:space="preserve"> FORMTEXT </w:instrText>
            </w:r>
            <w:r w:rsidRPr="00AA7441">
              <w:rPr>
                <w:rFonts w:ascii="Titillium Web" w:eastAsia="Times New Roman" w:hAnsi="Titillium Web" w:cs="Calibri"/>
                <w:bCs/>
                <w:iCs/>
                <w:color w:val="000000"/>
                <w:lang w:eastAsia="sl-SI"/>
              </w:rPr>
            </w:r>
            <w:r w:rsidRPr="00AA7441">
              <w:rPr>
                <w:rFonts w:ascii="Titillium Web" w:eastAsia="Times New Roman" w:hAnsi="Titillium Web" w:cs="Calibri"/>
                <w:bCs/>
                <w:iCs/>
                <w:color w:val="000000"/>
                <w:lang w:eastAsia="sl-SI"/>
              </w:rPr>
              <w:fldChar w:fldCharType="separate"/>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color w:val="000000"/>
                <w:lang w:eastAsia="sl-SI"/>
              </w:rPr>
              <w:fldChar w:fldCharType="end"/>
            </w:r>
            <w:permEnd w:id="1262159526"/>
          </w:p>
        </w:tc>
      </w:tr>
    </w:tbl>
    <w:p w14:paraId="6F4AB537" w14:textId="77777777" w:rsidR="00CB3541" w:rsidRPr="00AA7441" w:rsidRDefault="00CB35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270B70F9"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7CF9C251"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Veljavnost ponudbe je najmanj do 18. 1. 2023. V izjemnih okoliščinah lahko naročnik zahteva, da ponudnik podaljša čas veljavnosti ponudbe za določeno dodatno obdobje.</w:t>
      </w:r>
    </w:p>
    <w:p w14:paraId="14A090AB"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p>
    <w:p w14:paraId="6EDAB1AE"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7441" w:rsidRPr="00AA7441" w14:paraId="6AF16AC2" w14:textId="77777777" w:rsidTr="00840F4A">
        <w:tc>
          <w:tcPr>
            <w:tcW w:w="3430" w:type="dxa"/>
            <w:hideMark/>
          </w:tcPr>
          <w:p w14:paraId="56DF5DF1"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Kraj in datum:</w:t>
            </w:r>
          </w:p>
        </w:tc>
        <w:tc>
          <w:tcPr>
            <w:tcW w:w="2067" w:type="dxa"/>
          </w:tcPr>
          <w:p w14:paraId="5223B899"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p>
        </w:tc>
        <w:tc>
          <w:tcPr>
            <w:tcW w:w="3573" w:type="dxa"/>
            <w:hideMark/>
          </w:tcPr>
          <w:p w14:paraId="3F6D9B73"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Žig in podpis ponudnika:</w:t>
            </w:r>
          </w:p>
        </w:tc>
      </w:tr>
      <w:tr w:rsidR="00AA7441" w:rsidRPr="00AA7441" w14:paraId="366E9C1F" w14:textId="77777777" w:rsidTr="00840F4A">
        <w:tc>
          <w:tcPr>
            <w:tcW w:w="3430" w:type="dxa"/>
            <w:tcBorders>
              <w:top w:val="nil"/>
              <w:left w:val="nil"/>
              <w:bottom w:val="single" w:sz="4" w:space="0" w:color="auto"/>
              <w:right w:val="nil"/>
            </w:tcBorders>
          </w:tcPr>
          <w:p w14:paraId="4A998877"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p w14:paraId="7F151DF6"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c>
          <w:tcPr>
            <w:tcW w:w="2067" w:type="dxa"/>
          </w:tcPr>
          <w:p w14:paraId="682B5350"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c>
          <w:tcPr>
            <w:tcW w:w="3573" w:type="dxa"/>
            <w:tcBorders>
              <w:top w:val="nil"/>
              <w:left w:val="nil"/>
              <w:bottom w:val="single" w:sz="4" w:space="0" w:color="auto"/>
              <w:right w:val="nil"/>
            </w:tcBorders>
          </w:tcPr>
          <w:p w14:paraId="61280219"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p w14:paraId="56E55159"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r>
    </w:tbl>
    <w:p w14:paraId="4C683477" w14:textId="77777777" w:rsidR="00AA7441" w:rsidRPr="00AA7441" w:rsidRDefault="00AA7441" w:rsidP="00AA7441">
      <w:pPr>
        <w:suppressAutoHyphens w:val="0"/>
        <w:autoSpaceDN/>
        <w:spacing w:after="0"/>
        <w:jc w:val="both"/>
        <w:textAlignment w:val="auto"/>
        <w:rPr>
          <w:rFonts w:ascii="Titillium Web" w:eastAsia="Times New Roman" w:hAnsi="Titillium Web"/>
          <w:sz w:val="20"/>
          <w:szCs w:val="20"/>
          <w:lang w:eastAsia="sl-SI"/>
        </w:rPr>
      </w:pPr>
    </w:p>
    <w:p w14:paraId="54B1A5F3" w14:textId="77777777" w:rsidR="00AA7441" w:rsidRPr="00AA7441" w:rsidRDefault="00AA7441" w:rsidP="00AA7441">
      <w:pPr>
        <w:suppressAutoHyphens w:val="0"/>
        <w:autoSpaceDN/>
        <w:spacing w:after="0"/>
        <w:jc w:val="both"/>
        <w:textAlignment w:val="auto"/>
        <w:rPr>
          <w:rFonts w:ascii="Titillium Web" w:eastAsia="Times New Roman" w:hAnsi="Titillium Web"/>
          <w:sz w:val="20"/>
          <w:szCs w:val="20"/>
          <w:lang w:eastAsia="sl-SI"/>
        </w:rPr>
      </w:pPr>
    </w:p>
    <w:p w14:paraId="3E384A9F" w14:textId="77777777" w:rsidR="00AA7441" w:rsidRPr="00AA7441" w:rsidRDefault="00AA7441" w:rsidP="00AA7441">
      <w:pPr>
        <w:suppressAutoHyphens w:val="0"/>
        <w:autoSpaceDN/>
        <w:spacing w:after="0"/>
        <w:jc w:val="both"/>
        <w:textAlignment w:val="auto"/>
        <w:rPr>
          <w:rFonts w:ascii="Titillium Web" w:eastAsia="Times New Roman" w:hAnsi="Titillium Web"/>
          <w:sz w:val="20"/>
          <w:szCs w:val="20"/>
          <w:lang w:eastAsia="sl-SI"/>
        </w:rPr>
      </w:pPr>
    </w:p>
    <w:p w14:paraId="10938C75" w14:textId="77777777" w:rsidR="00AA7441" w:rsidRPr="00AA7441" w:rsidRDefault="00AA7441" w:rsidP="00AA7441">
      <w:p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Navodilo:</w:t>
      </w:r>
    </w:p>
    <w:p w14:paraId="07801E0D" w14:textId="2DF8D45A" w:rsidR="00AA7441" w:rsidRPr="00AA7441" w:rsidRDefault="00AA7441" w:rsidP="00AA7441">
      <w:pPr>
        <w:numPr>
          <w:ilvl w:val="0"/>
          <w:numId w:val="24"/>
        </w:num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Ponudniki naložijo izpolnjen Obrazec št. 2: Povzetek predračuna (rekapitulacija) v informacijskem sistemu e-JN v razdelek »Predračun</w:t>
      </w:r>
      <w:r w:rsidR="009D5B04">
        <w:rPr>
          <w:rFonts w:ascii="Titillium Web" w:eastAsia="Times New Roman" w:hAnsi="Titillium Web"/>
          <w:sz w:val="20"/>
          <w:szCs w:val="20"/>
          <w:lang w:eastAsia="sl-SI"/>
        </w:rPr>
        <w:t>«</w:t>
      </w:r>
      <w:r w:rsidRPr="00AA7441">
        <w:rPr>
          <w:rFonts w:ascii="Titillium Web" w:eastAsia="Times New Roman" w:hAnsi="Titillium Web"/>
          <w:sz w:val="20"/>
          <w:szCs w:val="20"/>
          <w:lang w:eastAsia="sl-SI"/>
        </w:rPr>
        <w:t>.</w:t>
      </w:r>
    </w:p>
    <w:p w14:paraId="590D9F61" w14:textId="77777777" w:rsidR="00AA7441" w:rsidRPr="00AA7441" w:rsidRDefault="00AA7441" w:rsidP="00AA7441">
      <w:pPr>
        <w:suppressAutoHyphens w:val="0"/>
        <w:autoSpaceDN/>
        <w:spacing w:after="0"/>
        <w:textAlignment w:val="auto"/>
        <w:rPr>
          <w:rFonts w:ascii="Titillium Web" w:eastAsia="Times New Roman" w:hAnsi="Titillium Web" w:cs="Arial"/>
          <w:sz w:val="20"/>
          <w:szCs w:val="24"/>
          <w:lang w:eastAsia="sl-SI"/>
        </w:rPr>
      </w:pPr>
      <w:r w:rsidRPr="00AA7441">
        <w:rPr>
          <w:rFonts w:ascii="Titillium Web" w:eastAsia="Times New Roman" w:hAnsi="Titillium Web" w:cs="Calibri"/>
          <w:color w:val="00000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7441" w:rsidRPr="00AA7441" w14:paraId="21702BEE" w14:textId="77777777" w:rsidTr="00840F4A">
        <w:tc>
          <w:tcPr>
            <w:tcW w:w="1740" w:type="dxa"/>
            <w:tcBorders>
              <w:top w:val="single" w:sz="4" w:space="0" w:color="000000"/>
              <w:left w:val="single" w:sz="4" w:space="0" w:color="000000"/>
              <w:bottom w:val="single" w:sz="4" w:space="0" w:color="000000"/>
              <w:right w:val="single" w:sz="4" w:space="0" w:color="000000"/>
            </w:tcBorders>
            <w:vAlign w:val="center"/>
            <w:hideMark/>
          </w:tcPr>
          <w:p w14:paraId="7AA83117" w14:textId="77777777" w:rsidR="00AA7441" w:rsidRPr="00AA7441" w:rsidRDefault="00AA7441" w:rsidP="00AA7441">
            <w:pPr>
              <w:suppressAutoHyphens w:val="0"/>
              <w:autoSpaceDN/>
              <w:spacing w:after="0"/>
              <w:textAlignment w:val="auto"/>
              <w:rPr>
                <w:rFonts w:ascii="Titillium Web" w:eastAsia="Times New Roman" w:hAnsi="Titillium Web"/>
                <w:b/>
                <w:color w:val="000000"/>
                <w:lang w:eastAsia="sl-SI"/>
              </w:rPr>
            </w:pPr>
            <w:r w:rsidRPr="00AA7441">
              <w:rPr>
                <w:rFonts w:ascii="Titillium Web" w:eastAsia="Times New Roman" w:hAnsi="Titillium Web" w:cs="Calibri"/>
                <w:b/>
                <w:color w:val="000000"/>
                <w:lang w:eastAsia="sl-SI"/>
              </w:rPr>
              <w:lastRenderedPageBreak/>
              <w:t>Obrazec št. 2/1</w:t>
            </w:r>
          </w:p>
        </w:tc>
      </w:tr>
    </w:tbl>
    <w:p w14:paraId="67520494" w14:textId="77777777" w:rsidR="00AA7441" w:rsidRPr="00AA7441" w:rsidRDefault="00AA7441" w:rsidP="00AA7441">
      <w:pPr>
        <w:suppressAutoHyphens w:val="0"/>
        <w:autoSpaceDN/>
        <w:spacing w:after="0"/>
        <w:textAlignment w:val="auto"/>
        <w:rPr>
          <w:rFonts w:ascii="Titillium Web" w:eastAsia="Times New Roman" w:hAnsi="Titillium Web" w:cs="Arial"/>
          <w:b/>
          <w:color w:val="000000"/>
          <w:sz w:val="20"/>
        </w:rPr>
      </w:pPr>
    </w:p>
    <w:p w14:paraId="508687AB" w14:textId="0DB3EADC" w:rsidR="00AA7441" w:rsidRPr="00AA7441" w:rsidRDefault="00AA7441" w:rsidP="00AA7441">
      <w:pPr>
        <w:suppressAutoHyphens w:val="0"/>
        <w:autoSpaceDN/>
        <w:spacing w:after="0"/>
        <w:jc w:val="both"/>
        <w:textAlignment w:val="auto"/>
        <w:rPr>
          <w:rFonts w:ascii="Titillium Web" w:eastAsia="Times New Roman" w:hAnsi="Titillium Web" w:cs="Arial"/>
          <w:bCs/>
          <w:color w:val="000000"/>
          <w:sz w:val="20"/>
        </w:rPr>
      </w:pPr>
      <w:r w:rsidRPr="00AA7441">
        <w:rPr>
          <w:rFonts w:ascii="Titillium Web" w:eastAsia="Times New Roman" w:hAnsi="Titillium Web" w:cs="Arial"/>
          <w:bCs/>
          <w:color w:val="000000"/>
          <w:sz w:val="20"/>
        </w:rPr>
        <w:t>Obrazec št. 2/1 predstavlja predračun (datoteka: Obrazec</w:t>
      </w:r>
      <w:r w:rsidR="003A73F0">
        <w:rPr>
          <w:rFonts w:ascii="Titillium Web" w:eastAsia="Times New Roman" w:hAnsi="Titillium Web" w:cs="Arial"/>
          <w:bCs/>
          <w:color w:val="000000"/>
          <w:sz w:val="20"/>
        </w:rPr>
        <w:t>_</w:t>
      </w:r>
      <w:r w:rsidRPr="00AA7441">
        <w:rPr>
          <w:rFonts w:ascii="Titillium Web" w:eastAsia="Times New Roman" w:hAnsi="Titillium Web" w:cs="Arial"/>
          <w:bCs/>
          <w:color w:val="000000"/>
          <w:sz w:val="20"/>
        </w:rPr>
        <w:t>2_1_Predracun.xlsx), ki ga ponudniki izpolnijo in naložijo v informacijskem sistemu e-JN v razdelek »</w:t>
      </w:r>
      <w:r w:rsidR="009D5B04">
        <w:rPr>
          <w:rFonts w:ascii="Titillium Web" w:eastAsia="Times New Roman" w:hAnsi="Titillium Web" w:cs="Arial"/>
          <w:bCs/>
          <w:color w:val="000000"/>
          <w:sz w:val="20"/>
        </w:rPr>
        <w:t>Ostale</w:t>
      </w:r>
      <w:r w:rsidRPr="00AA7441">
        <w:rPr>
          <w:rFonts w:ascii="Titillium Web" w:eastAsia="Times New Roman" w:hAnsi="Titillium Web" w:cs="Arial"/>
          <w:bCs/>
          <w:color w:val="000000"/>
          <w:sz w:val="20"/>
        </w:rPr>
        <w:t xml:space="preserve"> priloge«.</w:t>
      </w:r>
    </w:p>
    <w:p w14:paraId="540F8628" w14:textId="77777777" w:rsidR="00AA7441" w:rsidRPr="00AA7441" w:rsidRDefault="00AA7441" w:rsidP="00AA7441">
      <w:pPr>
        <w:suppressAutoHyphens w:val="0"/>
        <w:autoSpaceDN/>
        <w:spacing w:after="0"/>
        <w:textAlignment w:val="auto"/>
        <w:rPr>
          <w:rFonts w:ascii="Titillium Web" w:eastAsia="Times New Roman" w:hAnsi="Titillium Web" w:cs="Arial"/>
          <w:b/>
          <w:color w:val="000000"/>
          <w:lang w:eastAsia="sl-SI"/>
        </w:rPr>
      </w:pPr>
    </w:p>
    <w:p w14:paraId="729AA0F8" w14:textId="77777777" w:rsidR="00AA7441" w:rsidRPr="00AA7441" w:rsidRDefault="00AA7441" w:rsidP="00AA7441">
      <w:pPr>
        <w:suppressAutoHyphens w:val="0"/>
        <w:autoSpaceDN/>
        <w:spacing w:after="0"/>
        <w:textAlignment w:val="auto"/>
        <w:rPr>
          <w:rFonts w:ascii="Titillium Web" w:eastAsia="Times New Roman" w:hAnsi="Titillium Web" w:cs="Arial"/>
          <w:sz w:val="20"/>
          <w:szCs w:val="20"/>
        </w:rPr>
      </w:pPr>
      <w:r w:rsidRPr="00AA7441">
        <w:rPr>
          <w:rFonts w:ascii="Titillium Web" w:eastAsia="Times New Roman" w:hAnsi="Titillium Web" w:cs="Arial"/>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7441" w:rsidRPr="00AA7441" w14:paraId="6DE207B9" w14:textId="77777777" w:rsidTr="00840F4A">
        <w:tc>
          <w:tcPr>
            <w:tcW w:w="1740" w:type="dxa"/>
            <w:tcBorders>
              <w:top w:val="single" w:sz="4" w:space="0" w:color="000000"/>
              <w:left w:val="single" w:sz="4" w:space="0" w:color="000000"/>
              <w:bottom w:val="single" w:sz="4" w:space="0" w:color="000000"/>
              <w:right w:val="single" w:sz="4" w:space="0" w:color="000000"/>
            </w:tcBorders>
            <w:vAlign w:val="center"/>
            <w:hideMark/>
          </w:tcPr>
          <w:p w14:paraId="311E2E46" w14:textId="77777777" w:rsidR="00AA7441" w:rsidRPr="00AA7441" w:rsidRDefault="00AA7441" w:rsidP="00AA7441">
            <w:pPr>
              <w:suppressAutoHyphens w:val="0"/>
              <w:autoSpaceDN/>
              <w:spacing w:after="0"/>
              <w:textAlignment w:val="auto"/>
              <w:rPr>
                <w:rFonts w:ascii="Titillium Web" w:eastAsia="Times New Roman" w:hAnsi="Titillium Web"/>
                <w:b/>
                <w:color w:val="000000"/>
                <w:lang w:eastAsia="sl-SI"/>
              </w:rPr>
            </w:pPr>
            <w:r w:rsidRPr="00AA7441">
              <w:rPr>
                <w:rFonts w:ascii="Titillium Web" w:eastAsia="Times New Roman" w:hAnsi="Titillium Web" w:cs="Calibri"/>
                <w:b/>
                <w:color w:val="000000"/>
                <w:lang w:eastAsia="sl-SI"/>
              </w:rPr>
              <w:lastRenderedPageBreak/>
              <w:t>Obrazec št. 3</w:t>
            </w:r>
          </w:p>
        </w:tc>
      </w:tr>
    </w:tbl>
    <w:p w14:paraId="134F2B50" w14:textId="77777777" w:rsidR="00AA7441" w:rsidRPr="00AA7441" w:rsidRDefault="00AA7441" w:rsidP="00AA7441">
      <w:pPr>
        <w:suppressAutoHyphens w:val="0"/>
        <w:autoSpaceDN/>
        <w:spacing w:after="0"/>
        <w:textAlignment w:val="auto"/>
        <w:rPr>
          <w:rFonts w:ascii="Titillium Web" w:eastAsia="Times New Roman" w:hAnsi="Titillium Web" w:cs="Arial"/>
          <w:b/>
          <w:color w:val="000000"/>
          <w:sz w:val="20"/>
        </w:rPr>
      </w:pPr>
    </w:p>
    <w:p w14:paraId="5F3D4D24" w14:textId="0C257C14" w:rsidR="00AA7441" w:rsidRDefault="00AA7441" w:rsidP="00AA7441">
      <w:pPr>
        <w:suppressAutoHyphens w:val="0"/>
        <w:autoSpaceDN/>
        <w:spacing w:after="0"/>
        <w:jc w:val="both"/>
        <w:textAlignment w:val="auto"/>
        <w:rPr>
          <w:rFonts w:ascii="Titillium Web" w:eastAsia="Times New Roman" w:hAnsi="Titillium Web" w:cs="Arial"/>
          <w:bCs/>
          <w:color w:val="000000"/>
          <w:sz w:val="20"/>
        </w:rPr>
      </w:pPr>
      <w:r w:rsidRPr="00AA7441">
        <w:rPr>
          <w:rFonts w:ascii="Titillium Web" w:eastAsia="Times New Roman" w:hAnsi="Titillium Web" w:cs="Arial"/>
          <w:bCs/>
          <w:color w:val="000000"/>
          <w:sz w:val="20"/>
        </w:rPr>
        <w:t xml:space="preserve">Obrazec št. 3 predstavlja ESPD obrazec (datoteka: INF_JN_0005_2022_ESPD.xml), ki ga ponudniki izpolnijo preko povezave na portalu javnih naročil </w:t>
      </w:r>
      <w:hyperlink r:id="rId8" w:history="1">
        <w:r w:rsidRPr="00AA7441">
          <w:rPr>
            <w:rFonts w:ascii="Titillium Web" w:eastAsia="Times New Roman" w:hAnsi="Titillium Web" w:cs="Arial"/>
            <w:bCs/>
            <w:color w:val="0000FF"/>
            <w:sz w:val="20"/>
            <w:u w:val="single"/>
          </w:rPr>
          <w:t>https://www.enarocanje.si/_ESPD/</w:t>
        </w:r>
      </w:hyperlink>
      <w:r w:rsidRPr="00AA7441">
        <w:rPr>
          <w:rFonts w:ascii="Titillium Web" w:eastAsia="Times New Roman" w:hAnsi="Titillium Web" w:cs="Arial"/>
          <w:bCs/>
          <w:color w:val="000000"/>
          <w:sz w:val="20"/>
        </w:rPr>
        <w:t>.</w:t>
      </w:r>
    </w:p>
    <w:p w14:paraId="1515D389" w14:textId="0160FCD0" w:rsidR="009D5B04" w:rsidRDefault="009D5B04" w:rsidP="00AA7441">
      <w:pPr>
        <w:suppressAutoHyphens w:val="0"/>
        <w:autoSpaceDN/>
        <w:spacing w:after="0"/>
        <w:jc w:val="both"/>
        <w:textAlignment w:val="auto"/>
        <w:rPr>
          <w:rFonts w:ascii="Titillium Web" w:eastAsia="Times New Roman" w:hAnsi="Titillium Web" w:cs="Arial"/>
          <w:bCs/>
          <w:color w:val="000000"/>
          <w:sz w:val="20"/>
        </w:rPr>
      </w:pPr>
    </w:p>
    <w:p w14:paraId="00CF5EB7" w14:textId="2E715595" w:rsidR="009D5B04" w:rsidRDefault="009D5B04" w:rsidP="00AA7441">
      <w:pPr>
        <w:suppressAutoHyphens w:val="0"/>
        <w:autoSpaceDN/>
        <w:spacing w:after="0"/>
        <w:jc w:val="both"/>
        <w:textAlignment w:val="auto"/>
        <w:rPr>
          <w:rFonts w:ascii="Titillium Web" w:eastAsia="Times New Roman" w:hAnsi="Titillium Web" w:cs="Arial"/>
          <w:bCs/>
          <w:color w:val="000000"/>
          <w:sz w:val="20"/>
        </w:rPr>
      </w:pPr>
    </w:p>
    <w:p w14:paraId="3A47BE96" w14:textId="77777777" w:rsidR="009D5B04" w:rsidRPr="00AA7441" w:rsidRDefault="009D5B04" w:rsidP="009D5B04">
      <w:p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Navodilo:</w:t>
      </w:r>
    </w:p>
    <w:p w14:paraId="6D675994" w14:textId="755E56FD" w:rsidR="009D5B04" w:rsidRPr="00AA7441" w:rsidRDefault="009D5B04" w:rsidP="009D5B04">
      <w:pPr>
        <w:numPr>
          <w:ilvl w:val="0"/>
          <w:numId w:val="24"/>
        </w:num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 xml:space="preserve">Ponudniki naložijo izpolnjen Obrazec št. </w:t>
      </w:r>
      <w:r>
        <w:rPr>
          <w:rFonts w:ascii="Titillium Web" w:eastAsia="Times New Roman" w:hAnsi="Titillium Web"/>
          <w:sz w:val="20"/>
          <w:szCs w:val="20"/>
          <w:lang w:eastAsia="sl-SI"/>
        </w:rPr>
        <w:t>3</w:t>
      </w:r>
      <w:r w:rsidRPr="00AA7441">
        <w:rPr>
          <w:rFonts w:ascii="Titillium Web" w:eastAsia="Times New Roman" w:hAnsi="Titillium Web"/>
          <w:sz w:val="20"/>
          <w:szCs w:val="20"/>
          <w:lang w:eastAsia="sl-SI"/>
        </w:rPr>
        <w:t xml:space="preserve">: </w:t>
      </w:r>
      <w:r>
        <w:rPr>
          <w:rFonts w:ascii="Titillium Web" w:eastAsia="Times New Roman" w:hAnsi="Titillium Web"/>
          <w:sz w:val="20"/>
          <w:szCs w:val="20"/>
          <w:lang w:eastAsia="sl-SI"/>
        </w:rPr>
        <w:t>ESPD</w:t>
      </w:r>
      <w:r w:rsidRPr="00AA7441">
        <w:rPr>
          <w:rFonts w:ascii="Titillium Web" w:eastAsia="Times New Roman" w:hAnsi="Titillium Web"/>
          <w:sz w:val="20"/>
          <w:szCs w:val="20"/>
          <w:lang w:eastAsia="sl-SI"/>
        </w:rPr>
        <w:t xml:space="preserve"> v informacijskem sistemu e-JN v razdelek »</w:t>
      </w:r>
      <w:r>
        <w:rPr>
          <w:rFonts w:ascii="Titillium Web" w:eastAsia="Times New Roman" w:hAnsi="Titillium Web"/>
          <w:sz w:val="20"/>
          <w:szCs w:val="20"/>
          <w:lang w:eastAsia="sl-SI"/>
        </w:rPr>
        <w:t>ESPD – ponudnik«</w:t>
      </w:r>
      <w:r w:rsidRPr="00AA7441">
        <w:rPr>
          <w:rFonts w:ascii="Titillium Web" w:eastAsia="Times New Roman" w:hAnsi="Titillium Web"/>
          <w:sz w:val="20"/>
          <w:szCs w:val="20"/>
          <w:lang w:eastAsia="sl-SI"/>
        </w:rPr>
        <w:t>.</w:t>
      </w:r>
    </w:p>
    <w:p w14:paraId="4CECFA36" w14:textId="77777777" w:rsidR="009D5B04" w:rsidRPr="00AA7441" w:rsidRDefault="009D5B04" w:rsidP="00AA7441">
      <w:pPr>
        <w:suppressAutoHyphens w:val="0"/>
        <w:autoSpaceDN/>
        <w:spacing w:after="0"/>
        <w:jc w:val="both"/>
        <w:textAlignment w:val="auto"/>
        <w:rPr>
          <w:rFonts w:ascii="Titillium Web" w:eastAsia="Times New Roman" w:hAnsi="Titillium Web" w:cs="Arial"/>
          <w:bCs/>
          <w:color w:val="000000"/>
          <w:sz w:val="20"/>
        </w:rPr>
      </w:pPr>
    </w:p>
    <w:p w14:paraId="4DC536F1" w14:textId="77777777" w:rsidR="00AA7441" w:rsidRPr="00AA7441" w:rsidRDefault="00AA7441" w:rsidP="00AA7441">
      <w:pPr>
        <w:suppressAutoHyphens w:val="0"/>
        <w:autoSpaceDN/>
        <w:spacing w:after="0"/>
        <w:textAlignment w:val="auto"/>
        <w:rPr>
          <w:rFonts w:ascii="Titillium Web" w:eastAsia="Times New Roman" w:hAnsi="Titillium Web" w:cs="Arial"/>
          <w:sz w:val="20"/>
          <w:szCs w:val="20"/>
        </w:rPr>
      </w:pPr>
    </w:p>
    <w:p w14:paraId="21D9A5BA" w14:textId="77777777" w:rsidR="00AA7441" w:rsidRPr="00AA7441" w:rsidRDefault="00AA7441" w:rsidP="00AA7441">
      <w:pPr>
        <w:suppressAutoHyphens w:val="0"/>
        <w:autoSpaceDN/>
        <w:spacing w:after="0"/>
        <w:textAlignment w:val="auto"/>
        <w:rPr>
          <w:rFonts w:ascii="Titillium Web" w:eastAsia="Times New Roman" w:hAnsi="Titillium Web"/>
          <w:color w:val="000000"/>
          <w:szCs w:val="24"/>
          <w:lang w:eastAsia="sl-SI"/>
        </w:rPr>
      </w:pPr>
      <w:r w:rsidRPr="00AA7441">
        <w:rPr>
          <w:rFonts w:ascii="Titillium Web" w:eastAsia="Times New Roman" w:hAnsi="Titillium Web"/>
          <w:color w:val="000000"/>
          <w:szCs w:val="24"/>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7441" w:rsidRPr="00AA7441" w14:paraId="5E87D88D" w14:textId="77777777" w:rsidTr="00840F4A">
        <w:tc>
          <w:tcPr>
            <w:tcW w:w="1559" w:type="dxa"/>
            <w:tcBorders>
              <w:top w:val="single" w:sz="4" w:space="0" w:color="000000"/>
              <w:left w:val="single" w:sz="4" w:space="0" w:color="000000"/>
              <w:bottom w:val="single" w:sz="4" w:space="0" w:color="000000"/>
              <w:right w:val="single" w:sz="4" w:space="0" w:color="000000"/>
            </w:tcBorders>
            <w:vAlign w:val="center"/>
            <w:hideMark/>
          </w:tcPr>
          <w:p w14:paraId="35B792CF"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szCs w:val="24"/>
              </w:rPr>
            </w:pPr>
            <w:r w:rsidRPr="00AA7441">
              <w:rPr>
                <w:rFonts w:ascii="Titillium Web" w:eastAsia="Times New Roman" w:hAnsi="Titillium Web" w:cs="Calibri"/>
                <w:b/>
                <w:color w:val="000000"/>
                <w:lang w:eastAsia="sl-SI"/>
              </w:rPr>
              <w:lastRenderedPageBreak/>
              <w:t>Obrazec št. 4</w:t>
            </w:r>
          </w:p>
        </w:tc>
      </w:tr>
    </w:tbl>
    <w:p w14:paraId="1C8B92C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rPr>
      </w:pPr>
    </w:p>
    <w:p w14:paraId="3189E7C8"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olor w:val="000000"/>
          <w:lang w:eastAsia="sl-SI"/>
        </w:rPr>
      </w:pPr>
    </w:p>
    <w:tbl>
      <w:tblPr>
        <w:tblW w:w="0" w:type="auto"/>
        <w:tblLook w:val="04A0" w:firstRow="1" w:lastRow="0" w:firstColumn="1" w:lastColumn="0" w:noHBand="0" w:noVBand="1"/>
      </w:tblPr>
      <w:tblGrid>
        <w:gridCol w:w="1134"/>
        <w:gridCol w:w="8109"/>
      </w:tblGrid>
      <w:tr w:rsidR="00AA7441" w:rsidRPr="00AA7441" w14:paraId="673C8BD8" w14:textId="77777777" w:rsidTr="00840F4A">
        <w:tc>
          <w:tcPr>
            <w:tcW w:w="1106" w:type="dxa"/>
            <w:hideMark/>
          </w:tcPr>
          <w:p w14:paraId="128DAC31" w14:textId="77777777" w:rsidR="00AA7441" w:rsidRPr="00AA7441" w:rsidRDefault="00AA7441" w:rsidP="00AA7441">
            <w:pPr>
              <w:suppressAutoHyphens w:val="0"/>
              <w:autoSpaceDN/>
              <w:spacing w:after="0"/>
              <w:jc w:val="both"/>
              <w:textAlignment w:val="auto"/>
              <w:rPr>
                <w:rFonts w:ascii="Titillium Web" w:eastAsia="Times New Roman" w:hAnsi="Titillium Web" w:cs="Calibri"/>
                <w:lang w:eastAsia="sl-SI"/>
              </w:rPr>
            </w:pPr>
            <w:r w:rsidRPr="00AA7441">
              <w:rPr>
                <w:rFonts w:ascii="Titillium Web" w:eastAsia="Times New Roman" w:hAnsi="Titillium Web" w:cs="Calibri"/>
                <w:color w:val="000000"/>
                <w:lang w:eastAsia="sl-SI"/>
              </w:rPr>
              <w:t>Ponudnik:</w:t>
            </w:r>
          </w:p>
        </w:tc>
        <w:tc>
          <w:tcPr>
            <w:tcW w:w="8109" w:type="dxa"/>
            <w:tcBorders>
              <w:top w:val="nil"/>
              <w:left w:val="nil"/>
              <w:bottom w:val="single" w:sz="4" w:space="0" w:color="auto"/>
              <w:right w:val="nil"/>
            </w:tcBorders>
          </w:tcPr>
          <w:p w14:paraId="601380AE"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tc>
      </w:tr>
    </w:tbl>
    <w:p w14:paraId="18CDC83F"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sz w:val="20"/>
          <w:szCs w:val="20"/>
          <w:lang w:eastAsia="sl-SI"/>
        </w:rPr>
      </w:pPr>
    </w:p>
    <w:p w14:paraId="2987C625"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p w14:paraId="58C94831" w14:textId="77777777" w:rsidR="00AA7441" w:rsidRPr="00AA7441" w:rsidRDefault="00AA7441" w:rsidP="00AA7441">
      <w:pPr>
        <w:suppressAutoHyphens w:val="0"/>
        <w:autoSpaceDN/>
        <w:spacing w:after="0" w:line="240" w:lineRule="auto"/>
        <w:jc w:val="center"/>
        <w:textAlignment w:val="auto"/>
        <w:rPr>
          <w:rFonts w:ascii="Titillium Web" w:eastAsia="Times New Roman" w:hAnsi="Titillium Web"/>
          <w:b/>
          <w:sz w:val="24"/>
          <w:szCs w:val="20"/>
          <w:lang w:eastAsia="sl-SI"/>
        </w:rPr>
      </w:pPr>
      <w:r w:rsidRPr="00AA7441">
        <w:rPr>
          <w:rFonts w:ascii="Titillium Web" w:eastAsia="Times New Roman" w:hAnsi="Titillium Web"/>
          <w:b/>
          <w:sz w:val="24"/>
          <w:szCs w:val="20"/>
          <w:lang w:eastAsia="sl-SI"/>
        </w:rPr>
        <w:t>PODATKI O STROKOVNEM KADRU</w:t>
      </w:r>
    </w:p>
    <w:p w14:paraId="3CE355F8"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sz w:val="20"/>
          <w:lang w:eastAsia="sl-SI"/>
        </w:rPr>
      </w:pPr>
    </w:p>
    <w:p w14:paraId="7865E095"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tbl>
      <w:tblPr>
        <w:tblW w:w="99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985"/>
        <w:gridCol w:w="3540"/>
        <w:gridCol w:w="1841"/>
        <w:gridCol w:w="1700"/>
      </w:tblGrid>
      <w:tr w:rsidR="00AA7441" w:rsidRPr="00AA7441" w14:paraId="4C1233C5" w14:textId="77777777" w:rsidTr="00840F4A">
        <w:tc>
          <w:tcPr>
            <w:tcW w:w="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65BDFE" w14:textId="77777777" w:rsidR="00AA7441" w:rsidRPr="00AA7441" w:rsidRDefault="00AA7441" w:rsidP="00AA7441">
            <w:pPr>
              <w:suppressAutoHyphens w:val="0"/>
              <w:autoSpaceDN/>
              <w:spacing w:after="0"/>
              <w:jc w:val="center"/>
              <w:textAlignment w:val="auto"/>
              <w:rPr>
                <w:rFonts w:ascii="Titillium Web" w:eastAsia="Times New Roman" w:hAnsi="Titillium Web" w:cs="Calibri"/>
                <w:b/>
                <w:sz w:val="20"/>
                <w:szCs w:val="20"/>
                <w:lang w:eastAsia="sl-SI"/>
              </w:rPr>
            </w:pPr>
            <w:proofErr w:type="spellStart"/>
            <w:r w:rsidRPr="00AA7441">
              <w:rPr>
                <w:rFonts w:ascii="Titillium Web" w:eastAsia="Times New Roman" w:hAnsi="Titillium Web" w:cs="Calibri"/>
                <w:b/>
                <w:i/>
                <w:color w:val="000000"/>
                <w:sz w:val="20"/>
                <w:szCs w:val="20"/>
                <w:lang w:eastAsia="sl-SI"/>
              </w:rPr>
              <w:t>Zap</w:t>
            </w:r>
            <w:proofErr w:type="spellEnd"/>
            <w:r w:rsidRPr="00AA7441">
              <w:rPr>
                <w:rFonts w:ascii="Titillium Web" w:eastAsia="Times New Roman" w:hAnsi="Titillium Web" w:cs="Calibri"/>
                <w:b/>
                <w:i/>
                <w:color w:val="000000"/>
                <w:sz w:val="20"/>
                <w:szCs w:val="20"/>
                <w:lang w:eastAsia="sl-SI"/>
              </w:rPr>
              <w:t>. št.</w:t>
            </w:r>
          </w:p>
        </w:tc>
        <w:tc>
          <w:tcPr>
            <w:tcW w:w="19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6C1DF" w14:textId="77777777" w:rsidR="00AA7441" w:rsidRPr="00AA7441" w:rsidRDefault="00AA7441" w:rsidP="00AA7441">
            <w:pPr>
              <w:suppressAutoHyphens w:val="0"/>
              <w:autoSpaceDN/>
              <w:spacing w:after="0"/>
              <w:jc w:val="center"/>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i/>
                <w:color w:val="000000"/>
                <w:sz w:val="20"/>
                <w:szCs w:val="20"/>
                <w:lang w:eastAsia="sl-SI"/>
              </w:rPr>
              <w:t>Funkcija pri projektu</w:t>
            </w:r>
          </w:p>
        </w:tc>
        <w:tc>
          <w:tcPr>
            <w:tcW w:w="35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B84094" w14:textId="77777777" w:rsidR="00AA7441" w:rsidRPr="00AA7441" w:rsidRDefault="00AA7441" w:rsidP="00AA7441">
            <w:pPr>
              <w:suppressAutoHyphens w:val="0"/>
              <w:autoSpaceDN/>
              <w:spacing w:after="0"/>
              <w:jc w:val="center"/>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i/>
                <w:color w:val="000000"/>
                <w:sz w:val="20"/>
                <w:szCs w:val="20"/>
                <w:lang w:eastAsia="sl-SI"/>
              </w:rPr>
              <w:t>Ime in priimek</w:t>
            </w:r>
          </w:p>
        </w:tc>
        <w:tc>
          <w:tcPr>
            <w:tcW w:w="18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927349" w14:textId="77777777" w:rsidR="00AA7441" w:rsidRPr="00AA7441" w:rsidRDefault="00AA7441" w:rsidP="00AA7441">
            <w:pPr>
              <w:suppressAutoHyphens w:val="0"/>
              <w:autoSpaceDN/>
              <w:spacing w:after="0"/>
              <w:jc w:val="center"/>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i/>
                <w:color w:val="000000"/>
                <w:sz w:val="20"/>
                <w:szCs w:val="20"/>
                <w:lang w:eastAsia="sl-SI"/>
              </w:rPr>
              <w:t>Zaposlitev vodje del</w:t>
            </w:r>
          </w:p>
          <w:p w14:paraId="785DABBB" w14:textId="77777777" w:rsidR="00AA7441" w:rsidRPr="00AA7441" w:rsidRDefault="00AA7441" w:rsidP="00AA7441">
            <w:pPr>
              <w:suppressAutoHyphens w:val="0"/>
              <w:autoSpaceDN/>
              <w:spacing w:after="0"/>
              <w:jc w:val="center"/>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i/>
                <w:color w:val="000000"/>
                <w:sz w:val="20"/>
                <w:szCs w:val="20"/>
                <w:lang w:eastAsia="sl-SI"/>
              </w:rPr>
              <w:t>(navede se delodajalca vodje del)</w:t>
            </w:r>
          </w:p>
        </w:tc>
        <w:tc>
          <w:tcPr>
            <w:tcW w:w="17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921A92" w14:textId="77777777" w:rsidR="00AA7441" w:rsidRPr="00AA7441" w:rsidRDefault="00AA7441" w:rsidP="00AA7441">
            <w:pPr>
              <w:suppressAutoHyphens w:val="0"/>
              <w:autoSpaceDN/>
              <w:spacing w:after="0"/>
              <w:jc w:val="center"/>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i/>
                <w:color w:val="000000"/>
                <w:sz w:val="20"/>
                <w:szCs w:val="20"/>
                <w:lang w:eastAsia="sl-SI"/>
              </w:rPr>
              <w:t>Identifikacijska številka vpisa v imenik IZS ali drug imenik</w:t>
            </w:r>
          </w:p>
        </w:tc>
      </w:tr>
      <w:tr w:rsidR="00AA7441" w:rsidRPr="00AA7441" w14:paraId="04F9859C" w14:textId="77777777" w:rsidTr="00840F4A">
        <w:tc>
          <w:tcPr>
            <w:tcW w:w="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58F982" w14:textId="77777777" w:rsidR="00AA7441" w:rsidRPr="00AA7441" w:rsidRDefault="00AA7441" w:rsidP="00AA7441">
            <w:pPr>
              <w:tabs>
                <w:tab w:val="left" w:pos="708"/>
                <w:tab w:val="center" w:pos="4536"/>
                <w:tab w:val="right" w:pos="9072"/>
              </w:tabs>
              <w:suppressAutoHyphens w:val="0"/>
              <w:autoSpaceDN/>
              <w:spacing w:after="0" w:line="240" w:lineRule="auto"/>
              <w:jc w:val="center"/>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i/>
                <w:color w:val="000000"/>
                <w:sz w:val="20"/>
                <w:szCs w:val="20"/>
                <w:lang w:eastAsia="sl-SI"/>
              </w:rPr>
              <w:t>1</w:t>
            </w:r>
          </w:p>
        </w:tc>
        <w:tc>
          <w:tcPr>
            <w:tcW w:w="19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68F479" w14:textId="77777777" w:rsidR="00AA7441" w:rsidRPr="00AA7441" w:rsidRDefault="00AA7441" w:rsidP="00AA7441">
            <w:pPr>
              <w:tabs>
                <w:tab w:val="left" w:pos="708"/>
                <w:tab w:val="center" w:pos="4536"/>
                <w:tab w:val="right" w:pos="9072"/>
              </w:tabs>
              <w:suppressAutoHyphens w:val="0"/>
              <w:autoSpaceDN/>
              <w:spacing w:after="0" w:line="240" w:lineRule="auto"/>
              <w:jc w:val="center"/>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i/>
                <w:color w:val="000000"/>
                <w:sz w:val="20"/>
                <w:szCs w:val="20"/>
                <w:lang w:eastAsia="sl-SI"/>
              </w:rPr>
              <w:t>VODJA GRADNJE</w:t>
            </w:r>
          </w:p>
        </w:tc>
        <w:permStart w:id="750192003" w:edGrp="everyone"/>
        <w:tc>
          <w:tcPr>
            <w:tcW w:w="3540" w:type="dxa"/>
            <w:tcBorders>
              <w:top w:val="single" w:sz="4" w:space="0" w:color="auto"/>
              <w:left w:val="single" w:sz="4" w:space="0" w:color="auto"/>
              <w:bottom w:val="single" w:sz="4" w:space="0" w:color="auto"/>
              <w:right w:val="single" w:sz="4" w:space="0" w:color="auto"/>
            </w:tcBorders>
            <w:vAlign w:val="center"/>
          </w:tcPr>
          <w:p w14:paraId="3E77B6B9" w14:textId="77777777" w:rsidR="00AA7441" w:rsidRPr="00AA7441" w:rsidRDefault="00AA7441" w:rsidP="00AA7441">
            <w:pPr>
              <w:tabs>
                <w:tab w:val="left" w:pos="708"/>
                <w:tab w:val="center" w:pos="4536"/>
                <w:tab w:val="right" w:pos="9072"/>
              </w:tabs>
              <w:suppressAutoHyphens w:val="0"/>
              <w:autoSpaceDN/>
              <w:spacing w:after="0" w:line="240" w:lineRule="auto"/>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bCs/>
                <w:i/>
                <w:iCs/>
                <w:color w:val="000000"/>
                <w:sz w:val="20"/>
                <w:szCs w:val="20"/>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20"/>
                <w:szCs w:val="20"/>
                <w:lang w:eastAsia="sl-SI"/>
              </w:rPr>
              <w:instrText xml:space="preserve"> FORMTEXT </w:instrText>
            </w:r>
            <w:r w:rsidRPr="00AA7441">
              <w:rPr>
                <w:rFonts w:ascii="Titillium Web" w:eastAsia="Times New Roman" w:hAnsi="Titillium Web" w:cs="Calibri"/>
                <w:bCs/>
                <w:i/>
                <w:iCs/>
                <w:color w:val="000000"/>
                <w:sz w:val="20"/>
                <w:szCs w:val="20"/>
                <w:lang w:eastAsia="sl-SI"/>
              </w:rPr>
            </w:r>
            <w:r w:rsidRPr="00AA7441">
              <w:rPr>
                <w:rFonts w:ascii="Titillium Web" w:eastAsia="Times New Roman" w:hAnsi="Titillium Web" w:cs="Calibri"/>
                <w:bCs/>
                <w:i/>
                <w:iCs/>
                <w:color w:val="000000"/>
                <w:sz w:val="20"/>
                <w:szCs w:val="20"/>
                <w:lang w:eastAsia="sl-SI"/>
              </w:rPr>
              <w:fldChar w:fldCharType="separate"/>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i/>
                <w:color w:val="000000"/>
                <w:sz w:val="20"/>
                <w:szCs w:val="20"/>
                <w:lang w:eastAsia="sl-SI"/>
              </w:rPr>
              <w:fldChar w:fldCharType="end"/>
            </w:r>
            <w:permEnd w:id="750192003"/>
          </w:p>
        </w:tc>
        <w:permStart w:id="1029648428" w:edGrp="everyone"/>
        <w:tc>
          <w:tcPr>
            <w:tcW w:w="1841" w:type="dxa"/>
            <w:tcBorders>
              <w:top w:val="single" w:sz="4" w:space="0" w:color="auto"/>
              <w:left w:val="single" w:sz="4" w:space="0" w:color="auto"/>
              <w:bottom w:val="single" w:sz="4" w:space="0" w:color="auto"/>
              <w:right w:val="single" w:sz="4" w:space="0" w:color="auto"/>
            </w:tcBorders>
            <w:vAlign w:val="center"/>
          </w:tcPr>
          <w:p w14:paraId="11A9BF49" w14:textId="77777777" w:rsidR="00AA7441" w:rsidRPr="00AA7441" w:rsidRDefault="00AA7441" w:rsidP="00AA7441">
            <w:pPr>
              <w:tabs>
                <w:tab w:val="left" w:pos="708"/>
                <w:tab w:val="center" w:pos="4536"/>
                <w:tab w:val="right" w:pos="9072"/>
              </w:tabs>
              <w:suppressAutoHyphens w:val="0"/>
              <w:autoSpaceDN/>
              <w:spacing w:after="0" w:line="240" w:lineRule="auto"/>
              <w:jc w:val="center"/>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bCs/>
                <w:i/>
                <w:iCs/>
                <w:color w:val="000000"/>
                <w:sz w:val="20"/>
                <w:szCs w:val="20"/>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20"/>
                <w:szCs w:val="20"/>
                <w:lang w:eastAsia="sl-SI"/>
              </w:rPr>
              <w:instrText xml:space="preserve"> FORMTEXT </w:instrText>
            </w:r>
            <w:r w:rsidRPr="00AA7441">
              <w:rPr>
                <w:rFonts w:ascii="Titillium Web" w:eastAsia="Times New Roman" w:hAnsi="Titillium Web" w:cs="Calibri"/>
                <w:bCs/>
                <w:i/>
                <w:iCs/>
                <w:color w:val="000000"/>
                <w:sz w:val="20"/>
                <w:szCs w:val="20"/>
                <w:lang w:eastAsia="sl-SI"/>
              </w:rPr>
            </w:r>
            <w:r w:rsidRPr="00AA7441">
              <w:rPr>
                <w:rFonts w:ascii="Titillium Web" w:eastAsia="Times New Roman" w:hAnsi="Titillium Web" w:cs="Calibri"/>
                <w:bCs/>
                <w:i/>
                <w:iCs/>
                <w:color w:val="000000"/>
                <w:sz w:val="20"/>
                <w:szCs w:val="20"/>
                <w:lang w:eastAsia="sl-SI"/>
              </w:rPr>
              <w:fldChar w:fldCharType="separate"/>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i/>
                <w:color w:val="000000"/>
                <w:sz w:val="20"/>
                <w:szCs w:val="20"/>
                <w:lang w:eastAsia="sl-SI"/>
              </w:rPr>
              <w:fldChar w:fldCharType="end"/>
            </w:r>
            <w:permEnd w:id="1029648428"/>
          </w:p>
        </w:tc>
        <w:tc>
          <w:tcPr>
            <w:tcW w:w="1700" w:type="dxa"/>
            <w:tcBorders>
              <w:top w:val="single" w:sz="4" w:space="0" w:color="auto"/>
              <w:left w:val="single" w:sz="4" w:space="0" w:color="auto"/>
              <w:bottom w:val="single" w:sz="4" w:space="0" w:color="auto"/>
              <w:right w:val="single" w:sz="4" w:space="0" w:color="auto"/>
            </w:tcBorders>
            <w:vAlign w:val="center"/>
          </w:tcPr>
          <w:p w14:paraId="381C1276" w14:textId="77777777" w:rsidR="00AA7441" w:rsidRPr="00AA7441" w:rsidRDefault="00AA7441" w:rsidP="00AA7441">
            <w:pPr>
              <w:tabs>
                <w:tab w:val="left" w:pos="708"/>
                <w:tab w:val="center" w:pos="4536"/>
                <w:tab w:val="right" w:pos="9072"/>
              </w:tabs>
              <w:suppressAutoHyphens w:val="0"/>
              <w:autoSpaceDN/>
              <w:spacing w:after="0" w:line="240" w:lineRule="auto"/>
              <w:jc w:val="center"/>
              <w:textAlignment w:val="auto"/>
              <w:rPr>
                <w:rFonts w:ascii="Titillium Web" w:eastAsia="Times New Roman" w:hAnsi="Titillium Web" w:cs="Calibri"/>
                <w:i/>
                <w:color w:val="000000"/>
                <w:sz w:val="20"/>
                <w:szCs w:val="20"/>
                <w:lang w:eastAsia="sl-SI"/>
              </w:rPr>
            </w:pPr>
          </w:p>
          <w:permStart w:id="1102262436" w:edGrp="everyone"/>
          <w:p w14:paraId="27FD0286" w14:textId="77777777" w:rsidR="00AA7441" w:rsidRPr="00AA7441" w:rsidRDefault="00AA7441" w:rsidP="00AA7441">
            <w:pPr>
              <w:tabs>
                <w:tab w:val="left" w:pos="708"/>
                <w:tab w:val="center" w:pos="4536"/>
                <w:tab w:val="right" w:pos="9072"/>
              </w:tabs>
              <w:suppressAutoHyphens w:val="0"/>
              <w:autoSpaceDN/>
              <w:spacing w:after="0" w:line="240" w:lineRule="auto"/>
              <w:jc w:val="center"/>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bCs/>
                <w:i/>
                <w:iCs/>
                <w:color w:val="000000"/>
                <w:sz w:val="20"/>
                <w:szCs w:val="20"/>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20"/>
                <w:szCs w:val="20"/>
                <w:lang w:eastAsia="sl-SI"/>
              </w:rPr>
              <w:instrText xml:space="preserve"> FORMTEXT </w:instrText>
            </w:r>
            <w:r w:rsidRPr="00AA7441">
              <w:rPr>
                <w:rFonts w:ascii="Titillium Web" w:eastAsia="Times New Roman" w:hAnsi="Titillium Web" w:cs="Calibri"/>
                <w:bCs/>
                <w:i/>
                <w:iCs/>
                <w:color w:val="000000"/>
                <w:sz w:val="20"/>
                <w:szCs w:val="20"/>
                <w:lang w:eastAsia="sl-SI"/>
              </w:rPr>
            </w:r>
            <w:r w:rsidRPr="00AA7441">
              <w:rPr>
                <w:rFonts w:ascii="Titillium Web" w:eastAsia="Times New Roman" w:hAnsi="Titillium Web" w:cs="Calibri"/>
                <w:bCs/>
                <w:i/>
                <w:iCs/>
                <w:color w:val="000000"/>
                <w:sz w:val="20"/>
                <w:szCs w:val="20"/>
                <w:lang w:eastAsia="sl-SI"/>
              </w:rPr>
              <w:fldChar w:fldCharType="separate"/>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i/>
                <w:color w:val="000000"/>
                <w:sz w:val="20"/>
                <w:szCs w:val="20"/>
                <w:lang w:eastAsia="sl-SI"/>
              </w:rPr>
              <w:fldChar w:fldCharType="end"/>
            </w:r>
            <w:permEnd w:id="1102262436"/>
          </w:p>
          <w:p w14:paraId="3056975D" w14:textId="77777777" w:rsidR="00AA7441" w:rsidRPr="00AA7441" w:rsidRDefault="00AA7441" w:rsidP="00AA7441">
            <w:pPr>
              <w:tabs>
                <w:tab w:val="left" w:pos="708"/>
                <w:tab w:val="center" w:pos="4536"/>
                <w:tab w:val="right" w:pos="9072"/>
              </w:tabs>
              <w:suppressAutoHyphens w:val="0"/>
              <w:autoSpaceDN/>
              <w:spacing w:after="0" w:line="240" w:lineRule="auto"/>
              <w:jc w:val="center"/>
              <w:textAlignment w:val="auto"/>
              <w:rPr>
                <w:rFonts w:ascii="Titillium Web" w:eastAsia="Times New Roman" w:hAnsi="Titillium Web" w:cs="Calibri"/>
                <w:i/>
                <w:color w:val="000000"/>
                <w:sz w:val="20"/>
                <w:szCs w:val="20"/>
                <w:lang w:eastAsia="sl-SI"/>
              </w:rPr>
            </w:pPr>
          </w:p>
        </w:tc>
      </w:tr>
    </w:tbl>
    <w:p w14:paraId="73875556" w14:textId="77777777" w:rsidR="00AA7441" w:rsidRPr="00AA7441" w:rsidRDefault="00AA7441" w:rsidP="00AA7441">
      <w:pPr>
        <w:tabs>
          <w:tab w:val="left" w:pos="708"/>
          <w:tab w:val="center" w:pos="4536"/>
          <w:tab w:val="right" w:pos="9072"/>
        </w:tabs>
        <w:suppressAutoHyphens w:val="0"/>
        <w:autoSpaceDN/>
        <w:spacing w:after="0" w:line="240" w:lineRule="auto"/>
        <w:jc w:val="both"/>
        <w:textAlignment w:val="auto"/>
        <w:rPr>
          <w:rFonts w:ascii="Titillium Web" w:eastAsia="Times New Roman" w:hAnsi="Titillium Web" w:cs="Calibri"/>
          <w:i/>
          <w:color w:val="000000"/>
          <w:lang w:eastAsia="sl-SI"/>
        </w:rPr>
      </w:pPr>
    </w:p>
    <w:p w14:paraId="29E1AFC4" w14:textId="77777777" w:rsidR="00AA7441" w:rsidRPr="00AA7441" w:rsidRDefault="00AA7441" w:rsidP="00AA7441">
      <w:pPr>
        <w:tabs>
          <w:tab w:val="left" w:pos="708"/>
          <w:tab w:val="center" w:pos="4536"/>
          <w:tab w:val="right" w:pos="9072"/>
        </w:tabs>
        <w:suppressAutoHyphens w:val="0"/>
        <w:autoSpaceDN/>
        <w:spacing w:after="0" w:line="240" w:lineRule="auto"/>
        <w:ind w:left="1080"/>
        <w:jc w:val="both"/>
        <w:textAlignment w:val="auto"/>
        <w:rPr>
          <w:rFonts w:ascii="Titillium Web" w:eastAsia="Times New Roman" w:hAnsi="Titillium Web" w:cs="Calibri"/>
          <w:i/>
          <w:color w:val="000000"/>
          <w:lang w:eastAsia="sl-SI"/>
        </w:rPr>
      </w:pPr>
    </w:p>
    <w:p w14:paraId="5220BEDB" w14:textId="77777777" w:rsidR="00AA7441" w:rsidRPr="00AA7441" w:rsidRDefault="00AA7441" w:rsidP="00AA7441">
      <w:pPr>
        <w:tabs>
          <w:tab w:val="left" w:pos="708"/>
          <w:tab w:val="center" w:pos="4536"/>
          <w:tab w:val="right" w:pos="9072"/>
        </w:tabs>
        <w:suppressAutoHyphens w:val="0"/>
        <w:autoSpaceDN/>
        <w:spacing w:after="0" w:line="240" w:lineRule="auto"/>
        <w:jc w:val="both"/>
        <w:textAlignment w:val="auto"/>
        <w:rPr>
          <w:rFonts w:ascii="Titillium Web" w:eastAsia="Times New Roman" w:hAnsi="Titillium Web" w:cs="Calibri"/>
          <w:i/>
          <w:color w:val="000000"/>
          <w:lang w:eastAsia="sl-SI"/>
        </w:rPr>
      </w:pPr>
      <w:r w:rsidRPr="00AA7441">
        <w:rPr>
          <w:rFonts w:ascii="Titillium Web" w:eastAsia="Times New Roman" w:hAnsi="Titillium Web" w:cs="Calibri"/>
          <w:i/>
          <w:color w:val="000000"/>
          <w:lang w:eastAsia="sl-SI"/>
        </w:rPr>
        <w:t>Poleg tega obrazca gospodarski subjekt predložil tudi dokazila, s katerimi se dokazuje izpolnjevanje pogojev iz Gradbenega zakona za vsakega imenovanega v tabeli (kopija pogodbe o zaposlitvi, ipd.).</w:t>
      </w:r>
    </w:p>
    <w:p w14:paraId="4D46AA6E"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p>
    <w:p w14:paraId="2B0513C1"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7441" w:rsidRPr="00AA7441" w14:paraId="7E45AA01" w14:textId="77777777" w:rsidTr="00840F4A">
        <w:tc>
          <w:tcPr>
            <w:tcW w:w="3430" w:type="dxa"/>
            <w:hideMark/>
          </w:tcPr>
          <w:p w14:paraId="7CD3AC20"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Kraj in datum:</w:t>
            </w:r>
          </w:p>
        </w:tc>
        <w:tc>
          <w:tcPr>
            <w:tcW w:w="2067" w:type="dxa"/>
          </w:tcPr>
          <w:p w14:paraId="5F7F3FBC"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p>
        </w:tc>
        <w:tc>
          <w:tcPr>
            <w:tcW w:w="3573" w:type="dxa"/>
            <w:hideMark/>
          </w:tcPr>
          <w:p w14:paraId="2FBCEFBB"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Žig in podpis ponudnika:</w:t>
            </w:r>
          </w:p>
        </w:tc>
      </w:tr>
      <w:tr w:rsidR="00AA7441" w:rsidRPr="00AA7441" w14:paraId="10E56308" w14:textId="77777777" w:rsidTr="00840F4A">
        <w:tc>
          <w:tcPr>
            <w:tcW w:w="3430" w:type="dxa"/>
            <w:tcBorders>
              <w:top w:val="nil"/>
              <w:left w:val="nil"/>
              <w:bottom w:val="single" w:sz="4" w:space="0" w:color="auto"/>
              <w:right w:val="nil"/>
            </w:tcBorders>
          </w:tcPr>
          <w:p w14:paraId="5197D6BB"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p w14:paraId="4915B334"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c>
          <w:tcPr>
            <w:tcW w:w="2067" w:type="dxa"/>
          </w:tcPr>
          <w:p w14:paraId="6088A19D"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c>
          <w:tcPr>
            <w:tcW w:w="3573" w:type="dxa"/>
            <w:tcBorders>
              <w:top w:val="nil"/>
              <w:left w:val="nil"/>
              <w:bottom w:val="single" w:sz="4" w:space="0" w:color="auto"/>
              <w:right w:val="nil"/>
            </w:tcBorders>
          </w:tcPr>
          <w:p w14:paraId="74ACE810"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p w14:paraId="284F9A76"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r>
    </w:tbl>
    <w:p w14:paraId="4B14EC4B" w14:textId="721790E9" w:rsidR="00AA7441" w:rsidRDefault="00AA7441" w:rsidP="00AA7441">
      <w:pPr>
        <w:suppressAutoHyphens w:val="0"/>
        <w:autoSpaceDN/>
        <w:spacing w:after="0"/>
        <w:jc w:val="both"/>
        <w:textAlignment w:val="auto"/>
        <w:rPr>
          <w:rFonts w:ascii="Titillium Web" w:eastAsia="Times New Roman" w:hAnsi="Titillium Web"/>
          <w:sz w:val="20"/>
          <w:szCs w:val="20"/>
          <w:lang w:eastAsia="sl-SI"/>
        </w:rPr>
      </w:pPr>
    </w:p>
    <w:p w14:paraId="6E5427F5" w14:textId="77777777" w:rsidR="009D5B04" w:rsidRDefault="009D5B04"/>
    <w:p w14:paraId="2D8DC6A2" w14:textId="77777777" w:rsidR="009D5B04" w:rsidRPr="00AA7441" w:rsidRDefault="009D5B04" w:rsidP="009D5B04">
      <w:p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Navodilo:</w:t>
      </w:r>
    </w:p>
    <w:p w14:paraId="330A0C98" w14:textId="0B105103" w:rsidR="009D5B04" w:rsidRPr="00AA7441" w:rsidRDefault="009D5B04" w:rsidP="009D5B04">
      <w:pPr>
        <w:numPr>
          <w:ilvl w:val="0"/>
          <w:numId w:val="24"/>
        </w:num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 xml:space="preserve">Ponudniki naložijo izpolnjen Obrazec št. </w:t>
      </w:r>
      <w:r>
        <w:rPr>
          <w:rFonts w:ascii="Titillium Web" w:eastAsia="Times New Roman" w:hAnsi="Titillium Web"/>
          <w:sz w:val="20"/>
          <w:szCs w:val="20"/>
          <w:lang w:eastAsia="sl-SI"/>
        </w:rPr>
        <w:t>4</w:t>
      </w:r>
      <w:r w:rsidRPr="00AA7441">
        <w:rPr>
          <w:rFonts w:ascii="Titillium Web" w:eastAsia="Times New Roman" w:hAnsi="Titillium Web"/>
          <w:sz w:val="20"/>
          <w:szCs w:val="20"/>
          <w:lang w:eastAsia="sl-SI"/>
        </w:rPr>
        <w:t xml:space="preserve">: </w:t>
      </w:r>
      <w:r>
        <w:rPr>
          <w:rFonts w:ascii="Titillium Web" w:eastAsia="Times New Roman" w:hAnsi="Titillium Web"/>
          <w:sz w:val="20"/>
          <w:szCs w:val="20"/>
          <w:lang w:eastAsia="sl-SI"/>
        </w:rPr>
        <w:t>Podatki o strokovnem kadru</w:t>
      </w:r>
      <w:r w:rsidRPr="00AA7441">
        <w:rPr>
          <w:rFonts w:ascii="Titillium Web" w:eastAsia="Times New Roman" w:hAnsi="Titillium Web"/>
          <w:sz w:val="20"/>
          <w:szCs w:val="20"/>
          <w:lang w:eastAsia="sl-SI"/>
        </w:rPr>
        <w:t xml:space="preserve"> v informacijskem sistemu e-JN v razdelek »</w:t>
      </w:r>
      <w:r>
        <w:rPr>
          <w:rFonts w:ascii="Titillium Web" w:eastAsia="Times New Roman" w:hAnsi="Titillium Web"/>
          <w:sz w:val="20"/>
          <w:szCs w:val="20"/>
          <w:lang w:eastAsia="sl-SI"/>
        </w:rPr>
        <w:t>Ostale priloge</w:t>
      </w:r>
      <w:r>
        <w:rPr>
          <w:rFonts w:ascii="Titillium Web" w:eastAsia="Times New Roman" w:hAnsi="Titillium Web"/>
          <w:sz w:val="20"/>
          <w:szCs w:val="20"/>
          <w:lang w:eastAsia="sl-SI"/>
        </w:rPr>
        <w:t>«</w:t>
      </w:r>
      <w:r w:rsidRPr="00AA7441">
        <w:rPr>
          <w:rFonts w:ascii="Titillium Web" w:eastAsia="Times New Roman" w:hAnsi="Titillium Web"/>
          <w:sz w:val="20"/>
          <w:szCs w:val="20"/>
          <w:lang w:eastAsia="sl-SI"/>
        </w:rPr>
        <w:t>.</w:t>
      </w:r>
    </w:p>
    <w:p w14:paraId="4DDD3A73" w14:textId="647EC4E3" w:rsidR="002F24E9" w:rsidRDefault="002F24E9">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2F24E9" w:rsidRPr="00AA7441" w14:paraId="221D31F8" w14:textId="77777777" w:rsidTr="002F24E9">
        <w:tc>
          <w:tcPr>
            <w:tcW w:w="1730" w:type="dxa"/>
            <w:tcBorders>
              <w:top w:val="single" w:sz="4" w:space="0" w:color="000000"/>
              <w:left w:val="single" w:sz="4" w:space="0" w:color="000000"/>
              <w:bottom w:val="single" w:sz="4" w:space="0" w:color="000000"/>
              <w:right w:val="single" w:sz="4" w:space="0" w:color="000000"/>
            </w:tcBorders>
            <w:vAlign w:val="center"/>
            <w:hideMark/>
          </w:tcPr>
          <w:p w14:paraId="02C030CF" w14:textId="2B160EA8" w:rsidR="002F24E9" w:rsidRPr="00AA7441" w:rsidRDefault="002F24E9" w:rsidP="00840F4A">
            <w:pPr>
              <w:suppressAutoHyphens w:val="0"/>
              <w:autoSpaceDN/>
              <w:spacing w:after="0"/>
              <w:jc w:val="both"/>
              <w:textAlignment w:val="auto"/>
              <w:rPr>
                <w:rFonts w:ascii="Titillium Web" w:eastAsia="Times New Roman" w:hAnsi="Titillium Web" w:cs="Calibri"/>
                <w:b/>
                <w:szCs w:val="24"/>
              </w:rPr>
            </w:pPr>
            <w:r w:rsidRPr="00AA7441">
              <w:rPr>
                <w:rFonts w:ascii="Titillium Web" w:eastAsia="Times New Roman" w:hAnsi="Titillium Web" w:cs="Calibri"/>
                <w:b/>
                <w:color w:val="000000"/>
                <w:lang w:eastAsia="sl-SI"/>
              </w:rPr>
              <w:lastRenderedPageBreak/>
              <w:t>Obrazec št. 4</w:t>
            </w:r>
            <w:r>
              <w:rPr>
                <w:rFonts w:ascii="Titillium Web" w:eastAsia="Times New Roman" w:hAnsi="Titillium Web" w:cs="Calibri"/>
                <w:b/>
                <w:color w:val="000000"/>
                <w:lang w:eastAsia="sl-SI"/>
              </w:rPr>
              <w:t>/1</w:t>
            </w:r>
          </w:p>
        </w:tc>
      </w:tr>
    </w:tbl>
    <w:p w14:paraId="5512B67C" w14:textId="77777777" w:rsidR="002F24E9" w:rsidRPr="00AA7441" w:rsidRDefault="002F24E9" w:rsidP="002F24E9">
      <w:pPr>
        <w:suppressAutoHyphens w:val="0"/>
        <w:autoSpaceDN/>
        <w:spacing w:after="0"/>
        <w:textAlignment w:val="auto"/>
        <w:rPr>
          <w:rFonts w:ascii="Titillium Web" w:eastAsia="Times New Roman" w:hAnsi="Titillium Web" w:cs="Arial"/>
          <w:color w:val="000000"/>
          <w:sz w:val="20"/>
          <w:szCs w:val="20"/>
        </w:rPr>
      </w:pPr>
    </w:p>
    <w:p w14:paraId="49EF9727" w14:textId="77777777" w:rsidR="002F24E9" w:rsidRPr="00AA7441" w:rsidRDefault="002F24E9" w:rsidP="002F24E9">
      <w:pPr>
        <w:widowControl w:val="0"/>
        <w:tabs>
          <w:tab w:val="left" w:pos="90"/>
          <w:tab w:val="left" w:pos="964"/>
        </w:tabs>
        <w:suppressAutoHyphens w:val="0"/>
        <w:autoSpaceDE w:val="0"/>
        <w:adjustRightInd w:val="0"/>
        <w:spacing w:after="0"/>
        <w:textAlignment w:val="auto"/>
        <w:rPr>
          <w:rFonts w:ascii="Titillium Web" w:eastAsia="Times New Roman" w:hAnsi="Titillium Web"/>
          <w:color w:val="000000"/>
          <w:lang w:eastAsia="sl-SI"/>
        </w:rPr>
      </w:pPr>
    </w:p>
    <w:tbl>
      <w:tblPr>
        <w:tblW w:w="0" w:type="auto"/>
        <w:tblLook w:val="04A0" w:firstRow="1" w:lastRow="0" w:firstColumn="1" w:lastColumn="0" w:noHBand="0" w:noVBand="1"/>
      </w:tblPr>
      <w:tblGrid>
        <w:gridCol w:w="1134"/>
        <w:gridCol w:w="8109"/>
      </w:tblGrid>
      <w:tr w:rsidR="002F24E9" w:rsidRPr="00AA7441" w14:paraId="74DC3FCF" w14:textId="77777777" w:rsidTr="00840F4A">
        <w:tc>
          <w:tcPr>
            <w:tcW w:w="1106" w:type="dxa"/>
            <w:hideMark/>
          </w:tcPr>
          <w:p w14:paraId="0786806C" w14:textId="77777777" w:rsidR="002F24E9" w:rsidRPr="00AA7441" w:rsidRDefault="002F24E9" w:rsidP="00840F4A">
            <w:pPr>
              <w:suppressAutoHyphens w:val="0"/>
              <w:autoSpaceDN/>
              <w:spacing w:after="0"/>
              <w:jc w:val="both"/>
              <w:textAlignment w:val="auto"/>
              <w:rPr>
                <w:rFonts w:ascii="Titillium Web" w:eastAsia="Times New Roman" w:hAnsi="Titillium Web" w:cs="Calibri"/>
                <w:lang w:eastAsia="sl-SI"/>
              </w:rPr>
            </w:pPr>
            <w:r w:rsidRPr="00AA7441">
              <w:rPr>
                <w:rFonts w:ascii="Titillium Web" w:eastAsia="Times New Roman" w:hAnsi="Titillium Web" w:cs="Calibri"/>
                <w:color w:val="000000"/>
                <w:lang w:eastAsia="sl-SI"/>
              </w:rPr>
              <w:t>Ponudnik:</w:t>
            </w:r>
          </w:p>
        </w:tc>
        <w:tc>
          <w:tcPr>
            <w:tcW w:w="8109" w:type="dxa"/>
            <w:tcBorders>
              <w:top w:val="nil"/>
              <w:left w:val="nil"/>
              <w:bottom w:val="single" w:sz="4" w:space="0" w:color="auto"/>
              <w:right w:val="nil"/>
            </w:tcBorders>
          </w:tcPr>
          <w:p w14:paraId="4DF96D20" w14:textId="77777777" w:rsidR="002F24E9" w:rsidRPr="00AA7441" w:rsidRDefault="002F24E9" w:rsidP="00840F4A">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tc>
      </w:tr>
    </w:tbl>
    <w:p w14:paraId="4088EA93" w14:textId="77777777" w:rsidR="002F24E9" w:rsidRPr="00AA7441" w:rsidRDefault="002F24E9" w:rsidP="002F24E9">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sz w:val="20"/>
          <w:szCs w:val="20"/>
          <w:lang w:eastAsia="sl-SI"/>
        </w:rPr>
      </w:pPr>
    </w:p>
    <w:p w14:paraId="5F9BE556" w14:textId="77777777" w:rsidR="002F24E9" w:rsidRPr="00AA7441" w:rsidRDefault="002F24E9" w:rsidP="002F24E9">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p w14:paraId="7ABA0F92" w14:textId="5CCF40C5" w:rsidR="002F24E9" w:rsidRPr="00AA7441" w:rsidRDefault="002F24E9" w:rsidP="002F24E9">
      <w:pPr>
        <w:suppressAutoHyphens w:val="0"/>
        <w:autoSpaceDN/>
        <w:spacing w:after="0" w:line="240" w:lineRule="auto"/>
        <w:jc w:val="center"/>
        <w:textAlignment w:val="auto"/>
        <w:rPr>
          <w:rFonts w:ascii="Titillium Web" w:eastAsia="Times New Roman" w:hAnsi="Titillium Web"/>
          <w:b/>
          <w:sz w:val="24"/>
          <w:szCs w:val="20"/>
          <w:lang w:eastAsia="sl-SI"/>
        </w:rPr>
      </w:pPr>
      <w:r>
        <w:rPr>
          <w:rFonts w:ascii="Titillium Web" w:eastAsia="Times New Roman" w:hAnsi="Titillium Web"/>
          <w:b/>
          <w:sz w:val="24"/>
          <w:szCs w:val="20"/>
          <w:lang w:eastAsia="sl-SI"/>
        </w:rPr>
        <w:t>SEZNAM IZVEDENIH REFERENČNIH DEL</w:t>
      </w:r>
    </w:p>
    <w:p w14:paraId="4EF4537E" w14:textId="77777777" w:rsidR="002F24E9" w:rsidRPr="00AA7441" w:rsidRDefault="002F24E9" w:rsidP="002F24E9">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sz w:val="20"/>
          <w:lang w:eastAsia="sl-SI"/>
        </w:rPr>
      </w:pPr>
    </w:p>
    <w:p w14:paraId="7870C805" w14:textId="77777777" w:rsidR="002F24E9" w:rsidRPr="002F24E9" w:rsidRDefault="002F24E9" w:rsidP="002F24E9">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r w:rsidRPr="002F24E9">
        <w:rPr>
          <w:rFonts w:ascii="Titillium Web" w:eastAsia="Times New Roman" w:hAnsi="Titillium Web" w:cs="Calibri"/>
          <w:color w:val="000000"/>
          <w:lang w:eastAsia="sl-SI"/>
        </w:rPr>
        <w:t>REFERENČNI POGOJ:</w:t>
      </w:r>
    </w:p>
    <w:p w14:paraId="0E33E191" w14:textId="3BF05D57" w:rsidR="002F24E9" w:rsidRDefault="002F24E9" w:rsidP="002F24E9">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r w:rsidRPr="002F24E9">
        <w:rPr>
          <w:rFonts w:ascii="Titillium Web" w:eastAsia="Times New Roman" w:hAnsi="Titillium Web" w:cs="Calibri"/>
          <w:color w:val="000000"/>
          <w:lang w:eastAsia="sl-SI"/>
        </w:rPr>
        <w:t>Ponudnik je v zadnjih 5 letih – upošteva se obdobje od 1. 9. 2017 do 31. 8. 2022 izvedel vsaj deset 10 izgradenj krožno kabinskih žičnic.</w:t>
      </w:r>
    </w:p>
    <w:p w14:paraId="0F39B284" w14:textId="77777777" w:rsidR="002F24E9" w:rsidRPr="00AA7441" w:rsidRDefault="002F24E9" w:rsidP="002F24E9">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2"/>
        <w:gridCol w:w="3544"/>
        <w:gridCol w:w="1871"/>
        <w:gridCol w:w="1672"/>
      </w:tblGrid>
      <w:tr w:rsidR="002F24E9" w:rsidRPr="002F24E9" w14:paraId="3D58A07E" w14:textId="77777777" w:rsidTr="002F24E9">
        <w:tc>
          <w:tcPr>
            <w:tcW w:w="3232" w:type="dxa"/>
            <w:shd w:val="clear" w:color="auto" w:fill="D9D9D9" w:themeFill="background1" w:themeFillShade="D9"/>
            <w:vAlign w:val="center"/>
          </w:tcPr>
          <w:p w14:paraId="06CC5A7C" w14:textId="77777777" w:rsidR="002F24E9" w:rsidRPr="002F24E9" w:rsidRDefault="002F24E9" w:rsidP="002F24E9">
            <w:pPr>
              <w:suppressAutoHyphens w:val="0"/>
              <w:autoSpaceDN/>
              <w:spacing w:after="0"/>
              <w:jc w:val="center"/>
              <w:textAlignment w:val="auto"/>
              <w:rPr>
                <w:rFonts w:ascii="Titillium Web" w:eastAsia="Times New Roman" w:hAnsi="Titillium Web" w:cs="Calibri"/>
                <w:b/>
                <w:color w:val="000000"/>
                <w:sz w:val="18"/>
                <w:szCs w:val="18"/>
                <w:lang w:eastAsia="sl-SI"/>
              </w:rPr>
            </w:pPr>
            <w:r w:rsidRPr="002F24E9">
              <w:rPr>
                <w:rFonts w:ascii="Titillium Web" w:eastAsia="Times New Roman" w:hAnsi="Titillium Web" w:cs="Calibri"/>
                <w:b/>
                <w:color w:val="000000"/>
                <w:sz w:val="18"/>
                <w:szCs w:val="18"/>
                <w:lang w:eastAsia="sl-SI"/>
              </w:rPr>
              <w:t>Naziv investitorja oz. naročnika referenčnega posla ter kontaktna oseba naročnika (e-pošta in telefonska številka)</w:t>
            </w:r>
          </w:p>
        </w:tc>
        <w:tc>
          <w:tcPr>
            <w:tcW w:w="3544" w:type="dxa"/>
            <w:shd w:val="clear" w:color="auto" w:fill="D9D9D9" w:themeFill="background1" w:themeFillShade="D9"/>
            <w:vAlign w:val="center"/>
          </w:tcPr>
          <w:p w14:paraId="68B7FD4B" w14:textId="77777777" w:rsidR="002F24E9" w:rsidRPr="002F24E9" w:rsidRDefault="002F24E9" w:rsidP="002F24E9">
            <w:pPr>
              <w:suppressAutoHyphens w:val="0"/>
              <w:autoSpaceDN/>
              <w:spacing w:after="0"/>
              <w:jc w:val="center"/>
              <w:textAlignment w:val="auto"/>
              <w:rPr>
                <w:rFonts w:ascii="Titillium Web" w:eastAsia="Times New Roman" w:hAnsi="Titillium Web" w:cs="Calibri"/>
                <w:b/>
                <w:color w:val="000000"/>
                <w:sz w:val="18"/>
                <w:szCs w:val="18"/>
                <w:lang w:eastAsia="sl-SI"/>
              </w:rPr>
            </w:pPr>
            <w:r w:rsidRPr="002F24E9">
              <w:rPr>
                <w:rFonts w:ascii="Titillium Web" w:eastAsia="Times New Roman" w:hAnsi="Titillium Web" w:cs="Calibri"/>
                <w:b/>
                <w:color w:val="000000"/>
                <w:sz w:val="18"/>
                <w:szCs w:val="18"/>
                <w:lang w:eastAsia="sl-SI"/>
              </w:rPr>
              <w:t>Predmet referenčnega posla – kratek opis del</w:t>
            </w:r>
          </w:p>
        </w:tc>
        <w:tc>
          <w:tcPr>
            <w:tcW w:w="1871" w:type="dxa"/>
            <w:shd w:val="clear" w:color="auto" w:fill="D9D9D9" w:themeFill="background1" w:themeFillShade="D9"/>
            <w:vAlign w:val="center"/>
          </w:tcPr>
          <w:p w14:paraId="757D1390" w14:textId="77777777" w:rsidR="002F24E9" w:rsidRPr="002F24E9" w:rsidRDefault="002F24E9" w:rsidP="002F24E9">
            <w:pPr>
              <w:suppressAutoHyphens w:val="0"/>
              <w:autoSpaceDN/>
              <w:spacing w:after="0"/>
              <w:jc w:val="center"/>
              <w:textAlignment w:val="auto"/>
              <w:rPr>
                <w:rFonts w:ascii="Titillium Web" w:eastAsia="Times New Roman" w:hAnsi="Titillium Web" w:cs="Calibri"/>
                <w:b/>
                <w:color w:val="000000"/>
                <w:sz w:val="18"/>
                <w:szCs w:val="18"/>
                <w:lang w:eastAsia="sl-SI"/>
              </w:rPr>
            </w:pPr>
            <w:r w:rsidRPr="002F24E9">
              <w:rPr>
                <w:rFonts w:ascii="Titillium Web" w:eastAsia="Times New Roman" w:hAnsi="Titillium Web" w:cs="Calibri"/>
                <w:b/>
                <w:color w:val="000000"/>
                <w:sz w:val="18"/>
                <w:szCs w:val="18"/>
                <w:lang w:eastAsia="sl-SI"/>
              </w:rPr>
              <w:t>Datum začetka in končanja posla</w:t>
            </w:r>
          </w:p>
        </w:tc>
        <w:tc>
          <w:tcPr>
            <w:tcW w:w="1672" w:type="dxa"/>
            <w:shd w:val="clear" w:color="auto" w:fill="D9D9D9" w:themeFill="background1" w:themeFillShade="D9"/>
            <w:vAlign w:val="center"/>
          </w:tcPr>
          <w:p w14:paraId="5A647C0A" w14:textId="77777777" w:rsidR="002F24E9" w:rsidRPr="002F24E9" w:rsidRDefault="002F24E9" w:rsidP="002F24E9">
            <w:pPr>
              <w:suppressAutoHyphens w:val="0"/>
              <w:autoSpaceDN/>
              <w:spacing w:after="0"/>
              <w:jc w:val="center"/>
              <w:textAlignment w:val="auto"/>
              <w:rPr>
                <w:rFonts w:ascii="Titillium Web" w:eastAsia="Times New Roman" w:hAnsi="Titillium Web" w:cs="Calibri"/>
                <w:b/>
                <w:color w:val="000000"/>
                <w:sz w:val="18"/>
                <w:szCs w:val="18"/>
                <w:lang w:eastAsia="sl-SI"/>
              </w:rPr>
            </w:pPr>
            <w:r w:rsidRPr="002F24E9">
              <w:rPr>
                <w:rFonts w:ascii="Titillium Web" w:eastAsia="Times New Roman" w:hAnsi="Titillium Web" w:cs="Calibri"/>
                <w:b/>
                <w:color w:val="000000"/>
                <w:sz w:val="18"/>
                <w:szCs w:val="18"/>
                <w:lang w:eastAsia="sl-SI"/>
              </w:rPr>
              <w:t>Vrednost posla</w:t>
            </w:r>
          </w:p>
          <w:p w14:paraId="5BF767DE" w14:textId="77777777" w:rsidR="002F24E9" w:rsidRPr="002F24E9" w:rsidRDefault="002F24E9" w:rsidP="002F24E9">
            <w:pPr>
              <w:suppressAutoHyphens w:val="0"/>
              <w:autoSpaceDN/>
              <w:spacing w:after="0"/>
              <w:jc w:val="center"/>
              <w:textAlignment w:val="auto"/>
              <w:rPr>
                <w:rFonts w:ascii="Titillium Web" w:eastAsia="Times New Roman" w:hAnsi="Titillium Web" w:cs="Calibri"/>
                <w:b/>
                <w:color w:val="000000"/>
                <w:sz w:val="18"/>
                <w:szCs w:val="18"/>
                <w:lang w:eastAsia="sl-SI"/>
              </w:rPr>
            </w:pPr>
            <w:r w:rsidRPr="002F24E9">
              <w:rPr>
                <w:rFonts w:ascii="Titillium Web" w:eastAsia="Times New Roman" w:hAnsi="Titillium Web" w:cs="Calibri"/>
                <w:b/>
                <w:color w:val="000000"/>
                <w:sz w:val="18"/>
                <w:szCs w:val="18"/>
                <w:lang w:eastAsia="sl-SI"/>
              </w:rPr>
              <w:t>v EUR brez DDV</w:t>
            </w:r>
          </w:p>
        </w:tc>
      </w:tr>
      <w:permStart w:id="1583502490" w:edGrp="everyone"/>
      <w:tr w:rsidR="002F24E9" w:rsidRPr="002F24E9" w14:paraId="7BF046EB" w14:textId="77777777" w:rsidTr="002F24E9">
        <w:trPr>
          <w:trHeight w:val="567"/>
        </w:trPr>
        <w:tc>
          <w:tcPr>
            <w:tcW w:w="3232" w:type="dxa"/>
            <w:vAlign w:val="center"/>
          </w:tcPr>
          <w:p w14:paraId="0C11CA62" w14:textId="30925B6E" w:rsidR="002F24E9" w:rsidRPr="002F24E9" w:rsidRDefault="002F24E9" w:rsidP="002F24E9">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583502490"/>
          </w:p>
        </w:tc>
        <w:permStart w:id="1225923366" w:edGrp="everyone"/>
        <w:tc>
          <w:tcPr>
            <w:tcW w:w="3544" w:type="dxa"/>
            <w:vAlign w:val="center"/>
          </w:tcPr>
          <w:p w14:paraId="218DC574" w14:textId="086A4BA5" w:rsidR="002F24E9" w:rsidRPr="002F24E9" w:rsidRDefault="002F24E9" w:rsidP="002F24E9">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225923366"/>
          </w:p>
        </w:tc>
        <w:permStart w:id="684739429" w:edGrp="everyone"/>
        <w:tc>
          <w:tcPr>
            <w:tcW w:w="1871" w:type="dxa"/>
            <w:vAlign w:val="center"/>
          </w:tcPr>
          <w:p w14:paraId="56DCC14A" w14:textId="7C0CC3B7" w:rsidR="002F24E9" w:rsidRPr="002F24E9" w:rsidRDefault="002F24E9" w:rsidP="002F24E9">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684739429"/>
          </w:p>
        </w:tc>
        <w:permStart w:id="1934624263" w:edGrp="everyone"/>
        <w:tc>
          <w:tcPr>
            <w:tcW w:w="1672" w:type="dxa"/>
            <w:vAlign w:val="center"/>
          </w:tcPr>
          <w:p w14:paraId="3D0174F2" w14:textId="213D83F4" w:rsidR="002F24E9" w:rsidRPr="002F24E9" w:rsidRDefault="002F24E9" w:rsidP="002F24E9">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934624263"/>
          </w:p>
        </w:tc>
      </w:tr>
      <w:permStart w:id="1316312701" w:edGrp="everyone"/>
      <w:tr w:rsidR="002F24E9" w:rsidRPr="002F24E9" w14:paraId="629E7D0A" w14:textId="77777777" w:rsidTr="00840F4A">
        <w:trPr>
          <w:trHeight w:val="567"/>
        </w:trPr>
        <w:tc>
          <w:tcPr>
            <w:tcW w:w="3232" w:type="dxa"/>
            <w:vAlign w:val="center"/>
          </w:tcPr>
          <w:p w14:paraId="5C35C037" w14:textId="77777777" w:rsidR="002F24E9" w:rsidRPr="002F24E9" w:rsidRDefault="002F24E9" w:rsidP="00840F4A">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316312701"/>
          </w:p>
        </w:tc>
        <w:permStart w:id="176893317" w:edGrp="everyone"/>
        <w:tc>
          <w:tcPr>
            <w:tcW w:w="3544" w:type="dxa"/>
            <w:vAlign w:val="center"/>
          </w:tcPr>
          <w:p w14:paraId="151BDBA5" w14:textId="77777777" w:rsidR="002F24E9" w:rsidRPr="002F24E9" w:rsidRDefault="002F24E9" w:rsidP="00840F4A">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76893317"/>
          </w:p>
        </w:tc>
        <w:permStart w:id="59255316" w:edGrp="everyone"/>
        <w:tc>
          <w:tcPr>
            <w:tcW w:w="1871" w:type="dxa"/>
            <w:vAlign w:val="center"/>
          </w:tcPr>
          <w:p w14:paraId="68C5FE5D" w14:textId="77777777" w:rsidR="002F24E9" w:rsidRPr="002F24E9" w:rsidRDefault="002F24E9" w:rsidP="00840F4A">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59255316"/>
          </w:p>
        </w:tc>
        <w:permStart w:id="1067128631" w:edGrp="everyone"/>
        <w:tc>
          <w:tcPr>
            <w:tcW w:w="1672" w:type="dxa"/>
            <w:vAlign w:val="center"/>
          </w:tcPr>
          <w:p w14:paraId="0EBC232F" w14:textId="77777777" w:rsidR="002F24E9" w:rsidRPr="002F24E9" w:rsidRDefault="002F24E9" w:rsidP="00840F4A">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067128631"/>
          </w:p>
        </w:tc>
      </w:tr>
      <w:permStart w:id="279864003" w:edGrp="everyone"/>
      <w:tr w:rsidR="002F24E9" w:rsidRPr="002F24E9" w14:paraId="22858DFF" w14:textId="77777777" w:rsidTr="00840F4A">
        <w:trPr>
          <w:trHeight w:val="567"/>
        </w:trPr>
        <w:tc>
          <w:tcPr>
            <w:tcW w:w="3232" w:type="dxa"/>
            <w:vAlign w:val="center"/>
          </w:tcPr>
          <w:p w14:paraId="318AABC9" w14:textId="77777777" w:rsidR="002F24E9" w:rsidRPr="002F24E9" w:rsidRDefault="002F24E9" w:rsidP="00840F4A">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279864003"/>
          </w:p>
        </w:tc>
        <w:permStart w:id="280041186" w:edGrp="everyone"/>
        <w:tc>
          <w:tcPr>
            <w:tcW w:w="3544" w:type="dxa"/>
            <w:vAlign w:val="center"/>
          </w:tcPr>
          <w:p w14:paraId="2FED0A39" w14:textId="77777777" w:rsidR="002F24E9" w:rsidRPr="002F24E9" w:rsidRDefault="002F24E9" w:rsidP="00840F4A">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280041186"/>
          </w:p>
        </w:tc>
        <w:permStart w:id="155976990" w:edGrp="everyone"/>
        <w:tc>
          <w:tcPr>
            <w:tcW w:w="1871" w:type="dxa"/>
            <w:vAlign w:val="center"/>
          </w:tcPr>
          <w:p w14:paraId="33ADFC22" w14:textId="77777777" w:rsidR="002F24E9" w:rsidRPr="002F24E9" w:rsidRDefault="002F24E9" w:rsidP="00840F4A">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55976990"/>
          </w:p>
        </w:tc>
        <w:permStart w:id="1983468889" w:edGrp="everyone"/>
        <w:tc>
          <w:tcPr>
            <w:tcW w:w="1672" w:type="dxa"/>
            <w:vAlign w:val="center"/>
          </w:tcPr>
          <w:p w14:paraId="34AE6C82" w14:textId="77777777" w:rsidR="002F24E9" w:rsidRPr="002F24E9" w:rsidRDefault="002F24E9" w:rsidP="00840F4A">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983468889"/>
          </w:p>
        </w:tc>
      </w:tr>
      <w:permStart w:id="796617279" w:edGrp="everyone"/>
      <w:tr w:rsidR="002F24E9" w:rsidRPr="002F24E9" w14:paraId="70C11CA1" w14:textId="77777777" w:rsidTr="00840F4A">
        <w:trPr>
          <w:trHeight w:val="567"/>
        </w:trPr>
        <w:tc>
          <w:tcPr>
            <w:tcW w:w="3232" w:type="dxa"/>
            <w:vAlign w:val="center"/>
          </w:tcPr>
          <w:p w14:paraId="4DA38F03" w14:textId="77777777" w:rsidR="002F24E9" w:rsidRPr="002F24E9" w:rsidRDefault="002F24E9" w:rsidP="00840F4A">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796617279"/>
          </w:p>
        </w:tc>
        <w:permStart w:id="1048263104" w:edGrp="everyone"/>
        <w:tc>
          <w:tcPr>
            <w:tcW w:w="3544" w:type="dxa"/>
            <w:vAlign w:val="center"/>
          </w:tcPr>
          <w:p w14:paraId="16B2349E" w14:textId="77777777" w:rsidR="002F24E9" w:rsidRPr="002F24E9" w:rsidRDefault="002F24E9" w:rsidP="00840F4A">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048263104"/>
          </w:p>
        </w:tc>
        <w:permStart w:id="1588607365" w:edGrp="everyone"/>
        <w:tc>
          <w:tcPr>
            <w:tcW w:w="1871" w:type="dxa"/>
            <w:vAlign w:val="center"/>
          </w:tcPr>
          <w:p w14:paraId="4D9952A9" w14:textId="77777777" w:rsidR="002F24E9" w:rsidRPr="002F24E9" w:rsidRDefault="002F24E9" w:rsidP="00840F4A">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588607365"/>
          </w:p>
        </w:tc>
        <w:permStart w:id="1064060139" w:edGrp="everyone"/>
        <w:tc>
          <w:tcPr>
            <w:tcW w:w="1672" w:type="dxa"/>
            <w:vAlign w:val="center"/>
          </w:tcPr>
          <w:p w14:paraId="0E04FF41" w14:textId="77777777" w:rsidR="002F24E9" w:rsidRPr="002F24E9" w:rsidRDefault="002F24E9" w:rsidP="00840F4A">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064060139"/>
          </w:p>
        </w:tc>
      </w:tr>
      <w:permStart w:id="1380803615" w:edGrp="everyone"/>
      <w:tr w:rsidR="002F24E9" w:rsidRPr="002F24E9" w14:paraId="08AAC25F" w14:textId="77777777" w:rsidTr="00840F4A">
        <w:trPr>
          <w:trHeight w:val="567"/>
        </w:trPr>
        <w:tc>
          <w:tcPr>
            <w:tcW w:w="3232" w:type="dxa"/>
            <w:vAlign w:val="center"/>
          </w:tcPr>
          <w:p w14:paraId="2CE6915F" w14:textId="77777777" w:rsidR="002F24E9" w:rsidRPr="002F24E9" w:rsidRDefault="002F24E9" w:rsidP="00840F4A">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380803615"/>
          </w:p>
        </w:tc>
        <w:permStart w:id="1687234911" w:edGrp="everyone"/>
        <w:tc>
          <w:tcPr>
            <w:tcW w:w="3544" w:type="dxa"/>
            <w:vAlign w:val="center"/>
          </w:tcPr>
          <w:p w14:paraId="2463ADEC" w14:textId="77777777" w:rsidR="002F24E9" w:rsidRPr="002F24E9" w:rsidRDefault="002F24E9" w:rsidP="00840F4A">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687234911"/>
          </w:p>
        </w:tc>
        <w:permStart w:id="939681766" w:edGrp="everyone"/>
        <w:tc>
          <w:tcPr>
            <w:tcW w:w="1871" w:type="dxa"/>
            <w:vAlign w:val="center"/>
          </w:tcPr>
          <w:p w14:paraId="1F140A5B" w14:textId="77777777" w:rsidR="002F24E9" w:rsidRPr="002F24E9" w:rsidRDefault="002F24E9" w:rsidP="00840F4A">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939681766"/>
          </w:p>
        </w:tc>
        <w:permStart w:id="2083151417" w:edGrp="everyone"/>
        <w:tc>
          <w:tcPr>
            <w:tcW w:w="1672" w:type="dxa"/>
            <w:vAlign w:val="center"/>
          </w:tcPr>
          <w:p w14:paraId="5EDE13CF" w14:textId="77777777" w:rsidR="002F24E9" w:rsidRPr="002F24E9" w:rsidRDefault="002F24E9" w:rsidP="00840F4A">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2083151417"/>
          </w:p>
        </w:tc>
      </w:tr>
      <w:permStart w:id="876497562" w:edGrp="everyone"/>
      <w:tr w:rsidR="002F24E9" w:rsidRPr="002F24E9" w14:paraId="368BC98F" w14:textId="77777777" w:rsidTr="00840F4A">
        <w:trPr>
          <w:trHeight w:val="567"/>
        </w:trPr>
        <w:tc>
          <w:tcPr>
            <w:tcW w:w="3232" w:type="dxa"/>
            <w:vAlign w:val="center"/>
          </w:tcPr>
          <w:p w14:paraId="050C0C36" w14:textId="77777777" w:rsidR="002F24E9" w:rsidRPr="002F24E9" w:rsidRDefault="002F24E9" w:rsidP="00840F4A">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876497562"/>
          </w:p>
        </w:tc>
        <w:permStart w:id="1988722062" w:edGrp="everyone"/>
        <w:tc>
          <w:tcPr>
            <w:tcW w:w="3544" w:type="dxa"/>
            <w:vAlign w:val="center"/>
          </w:tcPr>
          <w:p w14:paraId="3A3D193B" w14:textId="77777777" w:rsidR="002F24E9" w:rsidRPr="002F24E9" w:rsidRDefault="002F24E9" w:rsidP="00840F4A">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988722062"/>
          </w:p>
        </w:tc>
        <w:permStart w:id="753215160" w:edGrp="everyone"/>
        <w:tc>
          <w:tcPr>
            <w:tcW w:w="1871" w:type="dxa"/>
            <w:vAlign w:val="center"/>
          </w:tcPr>
          <w:p w14:paraId="54FDCD51" w14:textId="77777777" w:rsidR="002F24E9" w:rsidRPr="002F24E9" w:rsidRDefault="002F24E9" w:rsidP="00840F4A">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753215160"/>
          </w:p>
        </w:tc>
        <w:permStart w:id="232815978" w:edGrp="everyone"/>
        <w:tc>
          <w:tcPr>
            <w:tcW w:w="1672" w:type="dxa"/>
            <w:vAlign w:val="center"/>
          </w:tcPr>
          <w:p w14:paraId="27BA70F2" w14:textId="77777777" w:rsidR="002F24E9" w:rsidRPr="002F24E9" w:rsidRDefault="002F24E9" w:rsidP="00840F4A">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232815978"/>
          </w:p>
        </w:tc>
      </w:tr>
      <w:permStart w:id="1614635700" w:edGrp="everyone"/>
      <w:tr w:rsidR="002F24E9" w:rsidRPr="002F24E9" w14:paraId="781A9AD9" w14:textId="77777777" w:rsidTr="00840F4A">
        <w:trPr>
          <w:trHeight w:val="567"/>
        </w:trPr>
        <w:tc>
          <w:tcPr>
            <w:tcW w:w="3232" w:type="dxa"/>
            <w:vAlign w:val="center"/>
          </w:tcPr>
          <w:p w14:paraId="147CFD80" w14:textId="77777777" w:rsidR="002F24E9" w:rsidRPr="002F24E9" w:rsidRDefault="002F24E9" w:rsidP="00840F4A">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614635700"/>
          </w:p>
        </w:tc>
        <w:permStart w:id="1526091089" w:edGrp="everyone"/>
        <w:tc>
          <w:tcPr>
            <w:tcW w:w="3544" w:type="dxa"/>
            <w:vAlign w:val="center"/>
          </w:tcPr>
          <w:p w14:paraId="1A15DFCF" w14:textId="77777777" w:rsidR="002F24E9" w:rsidRPr="002F24E9" w:rsidRDefault="002F24E9" w:rsidP="00840F4A">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526091089"/>
          </w:p>
        </w:tc>
        <w:permStart w:id="44984203" w:edGrp="everyone"/>
        <w:tc>
          <w:tcPr>
            <w:tcW w:w="1871" w:type="dxa"/>
            <w:vAlign w:val="center"/>
          </w:tcPr>
          <w:p w14:paraId="5437C68A" w14:textId="77777777" w:rsidR="002F24E9" w:rsidRPr="002F24E9" w:rsidRDefault="002F24E9" w:rsidP="00840F4A">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44984203"/>
          </w:p>
        </w:tc>
        <w:permStart w:id="1421869681" w:edGrp="everyone"/>
        <w:tc>
          <w:tcPr>
            <w:tcW w:w="1672" w:type="dxa"/>
            <w:vAlign w:val="center"/>
          </w:tcPr>
          <w:p w14:paraId="7AC87AC4" w14:textId="77777777" w:rsidR="002F24E9" w:rsidRPr="002F24E9" w:rsidRDefault="002F24E9" w:rsidP="00840F4A">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421869681"/>
          </w:p>
        </w:tc>
      </w:tr>
      <w:permStart w:id="457450108" w:edGrp="everyone"/>
      <w:tr w:rsidR="002F24E9" w:rsidRPr="002F24E9" w14:paraId="0A384984" w14:textId="77777777" w:rsidTr="00840F4A">
        <w:trPr>
          <w:trHeight w:val="567"/>
        </w:trPr>
        <w:tc>
          <w:tcPr>
            <w:tcW w:w="3232" w:type="dxa"/>
            <w:vAlign w:val="center"/>
          </w:tcPr>
          <w:p w14:paraId="69810D85" w14:textId="77777777" w:rsidR="002F24E9" w:rsidRPr="002F24E9" w:rsidRDefault="002F24E9" w:rsidP="00840F4A">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457450108"/>
          </w:p>
        </w:tc>
        <w:permStart w:id="1568617450" w:edGrp="everyone"/>
        <w:tc>
          <w:tcPr>
            <w:tcW w:w="3544" w:type="dxa"/>
            <w:vAlign w:val="center"/>
          </w:tcPr>
          <w:p w14:paraId="16F08A13" w14:textId="77777777" w:rsidR="002F24E9" w:rsidRPr="002F24E9" w:rsidRDefault="002F24E9" w:rsidP="00840F4A">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568617450"/>
          </w:p>
        </w:tc>
        <w:permStart w:id="994776356" w:edGrp="everyone"/>
        <w:tc>
          <w:tcPr>
            <w:tcW w:w="1871" w:type="dxa"/>
            <w:vAlign w:val="center"/>
          </w:tcPr>
          <w:p w14:paraId="24EDBDD1" w14:textId="77777777" w:rsidR="002F24E9" w:rsidRPr="002F24E9" w:rsidRDefault="002F24E9" w:rsidP="00840F4A">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994776356"/>
          </w:p>
        </w:tc>
        <w:permStart w:id="219904795" w:edGrp="everyone"/>
        <w:tc>
          <w:tcPr>
            <w:tcW w:w="1672" w:type="dxa"/>
            <w:vAlign w:val="center"/>
          </w:tcPr>
          <w:p w14:paraId="4F97B645" w14:textId="77777777" w:rsidR="002F24E9" w:rsidRPr="002F24E9" w:rsidRDefault="002F24E9" w:rsidP="00840F4A">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219904795"/>
          </w:p>
        </w:tc>
      </w:tr>
      <w:permStart w:id="1180840230" w:edGrp="everyone"/>
      <w:tr w:rsidR="002F24E9" w:rsidRPr="002F24E9" w14:paraId="7A8CF5F3" w14:textId="77777777" w:rsidTr="00840F4A">
        <w:trPr>
          <w:trHeight w:val="567"/>
        </w:trPr>
        <w:tc>
          <w:tcPr>
            <w:tcW w:w="3232" w:type="dxa"/>
            <w:vAlign w:val="center"/>
          </w:tcPr>
          <w:p w14:paraId="02CFB792" w14:textId="77777777" w:rsidR="002F24E9" w:rsidRPr="002F24E9" w:rsidRDefault="002F24E9" w:rsidP="00840F4A">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180840230"/>
          </w:p>
        </w:tc>
        <w:permStart w:id="2004576325" w:edGrp="everyone"/>
        <w:tc>
          <w:tcPr>
            <w:tcW w:w="3544" w:type="dxa"/>
            <w:vAlign w:val="center"/>
          </w:tcPr>
          <w:p w14:paraId="75C1FF7A" w14:textId="77777777" w:rsidR="002F24E9" w:rsidRPr="002F24E9" w:rsidRDefault="002F24E9" w:rsidP="00840F4A">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2004576325"/>
          </w:p>
        </w:tc>
        <w:permStart w:id="1969453130" w:edGrp="everyone"/>
        <w:tc>
          <w:tcPr>
            <w:tcW w:w="1871" w:type="dxa"/>
            <w:vAlign w:val="center"/>
          </w:tcPr>
          <w:p w14:paraId="2E72E84E" w14:textId="77777777" w:rsidR="002F24E9" w:rsidRPr="002F24E9" w:rsidRDefault="002F24E9" w:rsidP="00840F4A">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969453130"/>
          </w:p>
        </w:tc>
        <w:permStart w:id="1227693082" w:edGrp="everyone"/>
        <w:tc>
          <w:tcPr>
            <w:tcW w:w="1672" w:type="dxa"/>
            <w:vAlign w:val="center"/>
          </w:tcPr>
          <w:p w14:paraId="0946C1FE" w14:textId="77777777" w:rsidR="002F24E9" w:rsidRPr="002F24E9" w:rsidRDefault="002F24E9" w:rsidP="00840F4A">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227693082"/>
          </w:p>
        </w:tc>
      </w:tr>
      <w:permStart w:id="779910146" w:edGrp="everyone"/>
      <w:tr w:rsidR="002F24E9" w:rsidRPr="002F24E9" w14:paraId="0B17DE82" w14:textId="77777777" w:rsidTr="00840F4A">
        <w:trPr>
          <w:trHeight w:val="567"/>
        </w:trPr>
        <w:tc>
          <w:tcPr>
            <w:tcW w:w="3232" w:type="dxa"/>
            <w:vAlign w:val="center"/>
          </w:tcPr>
          <w:p w14:paraId="2509F8EF" w14:textId="77777777" w:rsidR="002F24E9" w:rsidRPr="002F24E9" w:rsidRDefault="002F24E9" w:rsidP="00840F4A">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779910146"/>
          </w:p>
        </w:tc>
        <w:permStart w:id="1960672874" w:edGrp="everyone"/>
        <w:tc>
          <w:tcPr>
            <w:tcW w:w="3544" w:type="dxa"/>
            <w:vAlign w:val="center"/>
          </w:tcPr>
          <w:p w14:paraId="0A9FA72B" w14:textId="77777777" w:rsidR="002F24E9" w:rsidRPr="002F24E9" w:rsidRDefault="002F24E9" w:rsidP="00840F4A">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960672874"/>
          </w:p>
        </w:tc>
        <w:permStart w:id="934678556" w:edGrp="everyone"/>
        <w:tc>
          <w:tcPr>
            <w:tcW w:w="1871" w:type="dxa"/>
            <w:vAlign w:val="center"/>
          </w:tcPr>
          <w:p w14:paraId="29DCD4E5" w14:textId="77777777" w:rsidR="002F24E9" w:rsidRPr="002F24E9" w:rsidRDefault="002F24E9" w:rsidP="00840F4A">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934678556"/>
          </w:p>
        </w:tc>
        <w:permStart w:id="1436090369" w:edGrp="everyone"/>
        <w:tc>
          <w:tcPr>
            <w:tcW w:w="1672" w:type="dxa"/>
            <w:vAlign w:val="center"/>
          </w:tcPr>
          <w:p w14:paraId="17E0187B" w14:textId="77777777" w:rsidR="002F24E9" w:rsidRPr="002F24E9" w:rsidRDefault="002F24E9" w:rsidP="00840F4A">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436090369"/>
          </w:p>
        </w:tc>
      </w:tr>
      <w:permStart w:id="1888038787" w:edGrp="everyone"/>
      <w:tr w:rsidR="002F24E9" w:rsidRPr="002F24E9" w14:paraId="59F2D583" w14:textId="77777777" w:rsidTr="00840F4A">
        <w:trPr>
          <w:trHeight w:val="567"/>
        </w:trPr>
        <w:tc>
          <w:tcPr>
            <w:tcW w:w="3232" w:type="dxa"/>
            <w:vAlign w:val="center"/>
          </w:tcPr>
          <w:p w14:paraId="77562931" w14:textId="77777777" w:rsidR="002F24E9" w:rsidRPr="002F24E9" w:rsidRDefault="002F24E9" w:rsidP="00840F4A">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888038787"/>
          </w:p>
        </w:tc>
        <w:permStart w:id="1611471448" w:edGrp="everyone"/>
        <w:tc>
          <w:tcPr>
            <w:tcW w:w="3544" w:type="dxa"/>
            <w:vAlign w:val="center"/>
          </w:tcPr>
          <w:p w14:paraId="3F772207" w14:textId="77777777" w:rsidR="002F24E9" w:rsidRPr="002F24E9" w:rsidRDefault="002F24E9" w:rsidP="00840F4A">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611471448"/>
          </w:p>
        </w:tc>
        <w:permStart w:id="994582561" w:edGrp="everyone"/>
        <w:tc>
          <w:tcPr>
            <w:tcW w:w="1871" w:type="dxa"/>
            <w:vAlign w:val="center"/>
          </w:tcPr>
          <w:p w14:paraId="58614FAB" w14:textId="77777777" w:rsidR="002F24E9" w:rsidRPr="002F24E9" w:rsidRDefault="002F24E9" w:rsidP="00840F4A">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994582561"/>
          </w:p>
        </w:tc>
        <w:permStart w:id="1636133113" w:edGrp="everyone"/>
        <w:tc>
          <w:tcPr>
            <w:tcW w:w="1672" w:type="dxa"/>
            <w:vAlign w:val="center"/>
          </w:tcPr>
          <w:p w14:paraId="283A26E5" w14:textId="77777777" w:rsidR="002F24E9" w:rsidRPr="002F24E9" w:rsidRDefault="002F24E9" w:rsidP="00840F4A">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636133113"/>
          </w:p>
        </w:tc>
      </w:tr>
      <w:permStart w:id="470090522" w:edGrp="everyone"/>
      <w:tr w:rsidR="002F24E9" w:rsidRPr="002F24E9" w14:paraId="40A6C744" w14:textId="77777777" w:rsidTr="00840F4A">
        <w:trPr>
          <w:trHeight w:val="567"/>
        </w:trPr>
        <w:tc>
          <w:tcPr>
            <w:tcW w:w="3232" w:type="dxa"/>
            <w:vAlign w:val="center"/>
          </w:tcPr>
          <w:p w14:paraId="57BF54F3" w14:textId="77777777" w:rsidR="002F24E9" w:rsidRPr="002F24E9" w:rsidRDefault="002F24E9" w:rsidP="00840F4A">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470090522"/>
          </w:p>
        </w:tc>
        <w:permStart w:id="1356930448" w:edGrp="everyone"/>
        <w:tc>
          <w:tcPr>
            <w:tcW w:w="3544" w:type="dxa"/>
            <w:vAlign w:val="center"/>
          </w:tcPr>
          <w:p w14:paraId="622AD514" w14:textId="77777777" w:rsidR="002F24E9" w:rsidRPr="002F24E9" w:rsidRDefault="002F24E9" w:rsidP="00840F4A">
            <w:pPr>
              <w:suppressAutoHyphens w:val="0"/>
              <w:autoSpaceDN/>
              <w:spacing w:after="0"/>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1356930448"/>
          </w:p>
        </w:tc>
        <w:permStart w:id="499844843" w:edGrp="everyone"/>
        <w:tc>
          <w:tcPr>
            <w:tcW w:w="1871" w:type="dxa"/>
            <w:vAlign w:val="center"/>
          </w:tcPr>
          <w:p w14:paraId="203D4233" w14:textId="77777777" w:rsidR="002F24E9" w:rsidRPr="002F24E9" w:rsidRDefault="002F24E9" w:rsidP="00840F4A">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499844843"/>
          </w:p>
        </w:tc>
        <w:permStart w:id="786837220" w:edGrp="everyone"/>
        <w:tc>
          <w:tcPr>
            <w:tcW w:w="1672" w:type="dxa"/>
            <w:vAlign w:val="center"/>
          </w:tcPr>
          <w:p w14:paraId="69216183" w14:textId="77777777" w:rsidR="002F24E9" w:rsidRPr="002F24E9" w:rsidRDefault="002F24E9" w:rsidP="00840F4A">
            <w:pPr>
              <w:suppressAutoHyphens w:val="0"/>
              <w:autoSpaceDN/>
              <w:spacing w:after="0"/>
              <w:jc w:val="center"/>
              <w:textAlignment w:val="auto"/>
              <w:rPr>
                <w:rFonts w:ascii="Titillium Web" w:eastAsia="Times New Roman" w:hAnsi="Titillium Web" w:cs="Calibri"/>
                <w:color w:val="000000"/>
                <w:sz w:val="18"/>
                <w:szCs w:val="18"/>
                <w:lang w:eastAsia="sl-SI"/>
              </w:rPr>
            </w:pPr>
            <w:r w:rsidRPr="00AA7441">
              <w:rPr>
                <w:rFonts w:ascii="Titillium Web" w:eastAsia="Times New Roman" w:hAnsi="Titillium Web" w:cs="Calibri"/>
                <w:bCs/>
                <w:i/>
                <w:iCs/>
                <w:color w:val="000000"/>
                <w:sz w:val="18"/>
                <w:szCs w:val="18"/>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18"/>
                <w:szCs w:val="18"/>
                <w:lang w:eastAsia="sl-SI"/>
              </w:rPr>
              <w:instrText xml:space="preserve"> FORMTEXT </w:instrText>
            </w:r>
            <w:r w:rsidRPr="00AA7441">
              <w:rPr>
                <w:rFonts w:ascii="Titillium Web" w:eastAsia="Times New Roman" w:hAnsi="Titillium Web" w:cs="Calibri"/>
                <w:bCs/>
                <w:i/>
                <w:iCs/>
                <w:color w:val="000000"/>
                <w:sz w:val="18"/>
                <w:szCs w:val="18"/>
                <w:lang w:eastAsia="sl-SI"/>
              </w:rPr>
            </w:r>
            <w:r w:rsidRPr="00AA7441">
              <w:rPr>
                <w:rFonts w:ascii="Titillium Web" w:eastAsia="Times New Roman" w:hAnsi="Titillium Web" w:cs="Calibri"/>
                <w:bCs/>
                <w:i/>
                <w:iCs/>
                <w:color w:val="000000"/>
                <w:sz w:val="18"/>
                <w:szCs w:val="18"/>
                <w:lang w:eastAsia="sl-SI"/>
              </w:rPr>
              <w:fldChar w:fldCharType="separate"/>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bCs/>
                <w:i/>
                <w:iCs/>
                <w:color w:val="000000"/>
                <w:sz w:val="18"/>
                <w:szCs w:val="18"/>
                <w:lang w:eastAsia="sl-SI"/>
              </w:rPr>
              <w:t> </w:t>
            </w:r>
            <w:r w:rsidRPr="00AA7441">
              <w:rPr>
                <w:rFonts w:ascii="Titillium Web" w:eastAsia="Times New Roman" w:hAnsi="Titillium Web" w:cs="Calibri"/>
                <w:color w:val="000000"/>
                <w:sz w:val="18"/>
                <w:szCs w:val="18"/>
                <w:lang w:eastAsia="sl-SI"/>
              </w:rPr>
              <w:fldChar w:fldCharType="end"/>
            </w:r>
            <w:permEnd w:id="786837220"/>
          </w:p>
        </w:tc>
      </w:tr>
    </w:tbl>
    <w:p w14:paraId="0BE8CD77" w14:textId="25C29D87" w:rsidR="002F24E9" w:rsidRDefault="002F24E9"/>
    <w:p w14:paraId="36220A40" w14:textId="77777777" w:rsidR="002F24E9" w:rsidRDefault="002F24E9"/>
    <w:tbl>
      <w:tblPr>
        <w:tblW w:w="0" w:type="auto"/>
        <w:tblCellMar>
          <w:left w:w="0" w:type="dxa"/>
          <w:right w:w="0" w:type="dxa"/>
        </w:tblCellMar>
        <w:tblLook w:val="04A0" w:firstRow="1" w:lastRow="0" w:firstColumn="1" w:lastColumn="0" w:noHBand="0" w:noVBand="1"/>
      </w:tblPr>
      <w:tblGrid>
        <w:gridCol w:w="3430"/>
        <w:gridCol w:w="2067"/>
        <w:gridCol w:w="3573"/>
      </w:tblGrid>
      <w:tr w:rsidR="002F24E9" w:rsidRPr="00AA7441" w14:paraId="17698C37" w14:textId="77777777" w:rsidTr="00840F4A">
        <w:tc>
          <w:tcPr>
            <w:tcW w:w="3430" w:type="dxa"/>
            <w:hideMark/>
          </w:tcPr>
          <w:p w14:paraId="35F1A43B" w14:textId="4D0CF089" w:rsidR="002F24E9" w:rsidRPr="00AA7441" w:rsidRDefault="002F24E9" w:rsidP="00840F4A">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Kraj in datum:</w:t>
            </w:r>
          </w:p>
        </w:tc>
        <w:tc>
          <w:tcPr>
            <w:tcW w:w="2067" w:type="dxa"/>
          </w:tcPr>
          <w:p w14:paraId="12364713" w14:textId="77777777" w:rsidR="002F24E9" w:rsidRPr="00AA7441" w:rsidRDefault="002F24E9" w:rsidP="00840F4A">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p>
        </w:tc>
        <w:tc>
          <w:tcPr>
            <w:tcW w:w="3573" w:type="dxa"/>
            <w:hideMark/>
          </w:tcPr>
          <w:p w14:paraId="47515CFF" w14:textId="77777777" w:rsidR="002F24E9" w:rsidRPr="00AA7441" w:rsidRDefault="002F24E9" w:rsidP="00840F4A">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Žig in podpis ponudnika:</w:t>
            </w:r>
          </w:p>
        </w:tc>
      </w:tr>
      <w:tr w:rsidR="002F24E9" w:rsidRPr="00AA7441" w14:paraId="04AAF099" w14:textId="77777777" w:rsidTr="00840F4A">
        <w:tc>
          <w:tcPr>
            <w:tcW w:w="3430" w:type="dxa"/>
            <w:tcBorders>
              <w:top w:val="nil"/>
              <w:left w:val="nil"/>
              <w:bottom w:val="single" w:sz="4" w:space="0" w:color="auto"/>
              <w:right w:val="nil"/>
            </w:tcBorders>
          </w:tcPr>
          <w:p w14:paraId="4734CAD5" w14:textId="77777777" w:rsidR="002F24E9" w:rsidRPr="00AA7441" w:rsidRDefault="002F24E9" w:rsidP="00840F4A">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p w14:paraId="4F5637B4" w14:textId="77777777" w:rsidR="002F24E9" w:rsidRPr="00AA7441" w:rsidRDefault="002F24E9" w:rsidP="00840F4A">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c>
          <w:tcPr>
            <w:tcW w:w="2067" w:type="dxa"/>
          </w:tcPr>
          <w:p w14:paraId="39A3C491" w14:textId="77777777" w:rsidR="002F24E9" w:rsidRPr="00AA7441" w:rsidRDefault="002F24E9" w:rsidP="00840F4A">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c>
          <w:tcPr>
            <w:tcW w:w="3573" w:type="dxa"/>
            <w:tcBorders>
              <w:top w:val="nil"/>
              <w:left w:val="nil"/>
              <w:bottom w:val="single" w:sz="4" w:space="0" w:color="auto"/>
              <w:right w:val="nil"/>
            </w:tcBorders>
          </w:tcPr>
          <w:p w14:paraId="5AB8AFCA" w14:textId="77777777" w:rsidR="002F24E9" w:rsidRPr="00AA7441" w:rsidRDefault="002F24E9" w:rsidP="00840F4A">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p w14:paraId="7A3CAC4D" w14:textId="77777777" w:rsidR="002F24E9" w:rsidRPr="00AA7441" w:rsidRDefault="002F24E9" w:rsidP="00840F4A">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r>
    </w:tbl>
    <w:p w14:paraId="2CDCE357" w14:textId="77777777" w:rsidR="002F24E9" w:rsidRPr="00AA7441" w:rsidRDefault="002F24E9" w:rsidP="002F24E9">
      <w:pPr>
        <w:suppressAutoHyphens w:val="0"/>
        <w:autoSpaceDN/>
        <w:spacing w:after="0"/>
        <w:jc w:val="both"/>
        <w:textAlignment w:val="auto"/>
        <w:rPr>
          <w:rFonts w:ascii="Titillium Web" w:eastAsia="Times New Roman" w:hAnsi="Titillium Web"/>
          <w:sz w:val="20"/>
          <w:szCs w:val="20"/>
          <w:lang w:eastAsia="sl-SI"/>
        </w:rPr>
      </w:pPr>
    </w:p>
    <w:p w14:paraId="7393F5D0" w14:textId="77777777" w:rsidR="009D5B04" w:rsidRDefault="009D5B04">
      <w:pPr>
        <w:suppressAutoHyphens w:val="0"/>
        <w:autoSpaceDN/>
        <w:textAlignment w:val="auto"/>
        <w:rPr>
          <w:rFonts w:ascii="Titillium Web" w:eastAsia="Times New Roman" w:hAnsi="Titillium Web"/>
          <w:sz w:val="20"/>
          <w:szCs w:val="20"/>
          <w:lang w:eastAsia="sl-SI"/>
        </w:rPr>
      </w:pPr>
    </w:p>
    <w:p w14:paraId="4D457CBA" w14:textId="77777777" w:rsidR="009D5B04" w:rsidRDefault="009D5B04">
      <w:pPr>
        <w:suppressAutoHyphens w:val="0"/>
        <w:autoSpaceDN/>
        <w:textAlignment w:val="auto"/>
        <w:rPr>
          <w:rFonts w:ascii="Titillium Web" w:eastAsia="Times New Roman" w:hAnsi="Titillium Web"/>
          <w:sz w:val="20"/>
          <w:szCs w:val="20"/>
          <w:lang w:eastAsia="sl-SI"/>
        </w:rPr>
      </w:pPr>
    </w:p>
    <w:p w14:paraId="7DCECFF9" w14:textId="77777777" w:rsidR="009D5B04" w:rsidRPr="00AA7441" w:rsidRDefault="009D5B04" w:rsidP="009D5B04">
      <w:p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Navodilo:</w:t>
      </w:r>
    </w:p>
    <w:p w14:paraId="020D6C96" w14:textId="73216EE5" w:rsidR="009D5B04" w:rsidRPr="00AA7441" w:rsidRDefault="009D5B04" w:rsidP="009D5B04">
      <w:pPr>
        <w:numPr>
          <w:ilvl w:val="0"/>
          <w:numId w:val="24"/>
        </w:num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 xml:space="preserve">Ponudniki naložijo izpolnjen Obrazec št. </w:t>
      </w:r>
      <w:r>
        <w:rPr>
          <w:rFonts w:ascii="Titillium Web" w:eastAsia="Times New Roman" w:hAnsi="Titillium Web"/>
          <w:sz w:val="20"/>
          <w:szCs w:val="20"/>
          <w:lang w:eastAsia="sl-SI"/>
        </w:rPr>
        <w:t>4</w:t>
      </w:r>
      <w:r>
        <w:rPr>
          <w:rFonts w:ascii="Titillium Web" w:eastAsia="Times New Roman" w:hAnsi="Titillium Web"/>
          <w:sz w:val="20"/>
          <w:szCs w:val="20"/>
          <w:lang w:eastAsia="sl-SI"/>
        </w:rPr>
        <w:t>/1</w:t>
      </w:r>
      <w:r w:rsidRPr="00AA7441">
        <w:rPr>
          <w:rFonts w:ascii="Titillium Web" w:eastAsia="Times New Roman" w:hAnsi="Titillium Web"/>
          <w:sz w:val="20"/>
          <w:szCs w:val="20"/>
          <w:lang w:eastAsia="sl-SI"/>
        </w:rPr>
        <w:t xml:space="preserve">: </w:t>
      </w:r>
      <w:r>
        <w:rPr>
          <w:rFonts w:ascii="Titillium Web" w:eastAsia="Times New Roman" w:hAnsi="Titillium Web"/>
          <w:sz w:val="20"/>
          <w:szCs w:val="20"/>
          <w:lang w:eastAsia="sl-SI"/>
        </w:rPr>
        <w:t>Seznam izvedenih referenčnih del</w:t>
      </w:r>
      <w:r w:rsidRPr="00AA7441">
        <w:rPr>
          <w:rFonts w:ascii="Titillium Web" w:eastAsia="Times New Roman" w:hAnsi="Titillium Web"/>
          <w:sz w:val="20"/>
          <w:szCs w:val="20"/>
          <w:lang w:eastAsia="sl-SI"/>
        </w:rPr>
        <w:t xml:space="preserve"> v informacijskem sistemu e-JN v razdelek »</w:t>
      </w:r>
      <w:r>
        <w:rPr>
          <w:rFonts w:ascii="Titillium Web" w:eastAsia="Times New Roman" w:hAnsi="Titillium Web"/>
          <w:sz w:val="20"/>
          <w:szCs w:val="20"/>
          <w:lang w:eastAsia="sl-SI"/>
        </w:rPr>
        <w:t>Ostale priloge«</w:t>
      </w:r>
      <w:r w:rsidRPr="00AA7441">
        <w:rPr>
          <w:rFonts w:ascii="Titillium Web" w:eastAsia="Times New Roman" w:hAnsi="Titillium Web"/>
          <w:sz w:val="20"/>
          <w:szCs w:val="20"/>
          <w:lang w:eastAsia="sl-SI"/>
        </w:rPr>
        <w:t>.</w:t>
      </w:r>
    </w:p>
    <w:p w14:paraId="0D1F1DC7" w14:textId="0E4A23A0" w:rsidR="00D6549C" w:rsidRDefault="00D6549C">
      <w:pPr>
        <w:suppressAutoHyphens w:val="0"/>
        <w:autoSpaceDN/>
        <w:textAlignment w:val="auto"/>
        <w:rPr>
          <w:rFonts w:ascii="Titillium Web" w:eastAsia="Times New Roman" w:hAnsi="Titillium Web"/>
          <w:sz w:val="20"/>
          <w:szCs w:val="20"/>
          <w:lang w:eastAsia="sl-SI"/>
        </w:rPr>
      </w:pPr>
      <w:r>
        <w:rPr>
          <w:rFonts w:ascii="Titillium Web" w:eastAsia="Times New Roman" w:hAnsi="Titillium Web"/>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D6549C" w:rsidRPr="00AA7441" w14:paraId="52AB41FE" w14:textId="77777777" w:rsidTr="00840F4A">
        <w:tc>
          <w:tcPr>
            <w:tcW w:w="1730" w:type="dxa"/>
            <w:tcBorders>
              <w:top w:val="single" w:sz="4" w:space="0" w:color="000000"/>
              <w:left w:val="single" w:sz="4" w:space="0" w:color="000000"/>
              <w:bottom w:val="single" w:sz="4" w:space="0" w:color="000000"/>
              <w:right w:val="single" w:sz="4" w:space="0" w:color="000000"/>
            </w:tcBorders>
            <w:vAlign w:val="center"/>
            <w:hideMark/>
          </w:tcPr>
          <w:p w14:paraId="7C7FECC5" w14:textId="1B6B93AF" w:rsidR="00D6549C" w:rsidRPr="00AA7441" w:rsidRDefault="00D6549C" w:rsidP="00840F4A">
            <w:pPr>
              <w:suppressAutoHyphens w:val="0"/>
              <w:autoSpaceDN/>
              <w:spacing w:after="0"/>
              <w:jc w:val="both"/>
              <w:textAlignment w:val="auto"/>
              <w:rPr>
                <w:rFonts w:ascii="Titillium Web" w:eastAsia="Times New Roman" w:hAnsi="Titillium Web" w:cs="Calibri"/>
                <w:b/>
                <w:szCs w:val="24"/>
              </w:rPr>
            </w:pPr>
            <w:r w:rsidRPr="00AA7441">
              <w:rPr>
                <w:rFonts w:ascii="Titillium Web" w:eastAsia="Times New Roman" w:hAnsi="Titillium Web" w:cs="Calibri"/>
                <w:b/>
                <w:color w:val="000000"/>
                <w:lang w:eastAsia="sl-SI"/>
              </w:rPr>
              <w:lastRenderedPageBreak/>
              <w:t>Obrazec št. 4</w:t>
            </w:r>
            <w:r>
              <w:rPr>
                <w:rFonts w:ascii="Titillium Web" w:eastAsia="Times New Roman" w:hAnsi="Titillium Web" w:cs="Calibri"/>
                <w:b/>
                <w:color w:val="000000"/>
                <w:lang w:eastAsia="sl-SI"/>
              </w:rPr>
              <w:t>/2</w:t>
            </w:r>
          </w:p>
        </w:tc>
      </w:tr>
    </w:tbl>
    <w:p w14:paraId="0F0F9401" w14:textId="77777777" w:rsidR="00D6549C" w:rsidRPr="00AA7441" w:rsidRDefault="00D6549C" w:rsidP="00D6549C">
      <w:pPr>
        <w:suppressAutoHyphens w:val="0"/>
        <w:autoSpaceDN/>
        <w:spacing w:after="0"/>
        <w:textAlignment w:val="auto"/>
        <w:rPr>
          <w:rFonts w:ascii="Titillium Web" w:eastAsia="Times New Roman" w:hAnsi="Titillium Web" w:cs="Arial"/>
          <w:color w:val="000000"/>
          <w:sz w:val="20"/>
          <w:szCs w:val="20"/>
        </w:rPr>
      </w:pPr>
    </w:p>
    <w:p w14:paraId="63AD9EF6" w14:textId="77777777" w:rsidR="00D6549C" w:rsidRPr="00AA7441" w:rsidRDefault="00D6549C" w:rsidP="00D6549C">
      <w:pPr>
        <w:widowControl w:val="0"/>
        <w:tabs>
          <w:tab w:val="left" w:pos="90"/>
          <w:tab w:val="left" w:pos="964"/>
        </w:tabs>
        <w:suppressAutoHyphens w:val="0"/>
        <w:autoSpaceDE w:val="0"/>
        <w:adjustRightInd w:val="0"/>
        <w:spacing w:after="0"/>
        <w:textAlignment w:val="auto"/>
        <w:rPr>
          <w:rFonts w:ascii="Titillium Web" w:eastAsia="Times New Roman" w:hAnsi="Titillium Web"/>
          <w:color w:val="000000"/>
          <w:lang w:eastAsia="sl-SI"/>
        </w:rPr>
      </w:pPr>
    </w:p>
    <w:p w14:paraId="0D604AC3" w14:textId="77777777" w:rsidR="00D6549C" w:rsidRPr="00AA7441" w:rsidRDefault="00D6549C" w:rsidP="00D6549C">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sz w:val="20"/>
          <w:szCs w:val="20"/>
          <w:lang w:eastAsia="sl-SI"/>
        </w:rPr>
      </w:pPr>
    </w:p>
    <w:p w14:paraId="4220E4A5" w14:textId="77777777" w:rsidR="00D6549C" w:rsidRPr="00AA7441" w:rsidRDefault="00D6549C" w:rsidP="00D6549C">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p w14:paraId="02F06490" w14:textId="17EE8F30" w:rsidR="00D6549C" w:rsidRDefault="00D6549C" w:rsidP="00D6549C">
      <w:pPr>
        <w:suppressAutoHyphens w:val="0"/>
        <w:autoSpaceDN/>
        <w:spacing w:after="0" w:line="240" w:lineRule="auto"/>
        <w:jc w:val="center"/>
        <w:textAlignment w:val="auto"/>
        <w:rPr>
          <w:rFonts w:ascii="Titillium Web" w:eastAsia="Times New Roman" w:hAnsi="Titillium Web"/>
          <w:b/>
          <w:sz w:val="24"/>
          <w:szCs w:val="20"/>
          <w:lang w:eastAsia="sl-SI"/>
        </w:rPr>
      </w:pPr>
      <w:r>
        <w:rPr>
          <w:rFonts w:ascii="Titillium Web" w:eastAsia="Times New Roman" w:hAnsi="Titillium Web"/>
          <w:b/>
          <w:sz w:val="24"/>
          <w:szCs w:val="20"/>
          <w:lang w:eastAsia="sl-SI"/>
        </w:rPr>
        <w:t>IZJAVA O KOMPATIBILNOSTI Z OBSTOJEČO OPREMO</w:t>
      </w:r>
    </w:p>
    <w:p w14:paraId="35F7D405" w14:textId="77777777" w:rsidR="00D6549C" w:rsidRPr="00AA7441" w:rsidRDefault="00D6549C" w:rsidP="00D6549C">
      <w:pPr>
        <w:suppressAutoHyphens w:val="0"/>
        <w:autoSpaceDN/>
        <w:spacing w:after="0" w:line="240" w:lineRule="auto"/>
        <w:jc w:val="center"/>
        <w:textAlignment w:val="auto"/>
        <w:rPr>
          <w:rFonts w:ascii="Titillium Web" w:eastAsia="Times New Roman" w:hAnsi="Titillium Web"/>
          <w:b/>
          <w:sz w:val="24"/>
          <w:szCs w:val="20"/>
          <w:lang w:eastAsia="sl-SI"/>
        </w:rPr>
      </w:pPr>
    </w:p>
    <w:p w14:paraId="5B4E9AE3" w14:textId="04B9F5B2" w:rsidR="00D6549C" w:rsidRDefault="00D6549C" w:rsidP="00D6549C">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sz w:val="20"/>
          <w:lang w:eastAsia="sl-SI"/>
        </w:rPr>
      </w:pPr>
    </w:p>
    <w:p w14:paraId="02F2F0A6" w14:textId="0836720D" w:rsidR="00D6549C" w:rsidRDefault="00D6549C" w:rsidP="00D6549C">
      <w:pPr>
        <w:suppressAutoHyphens w:val="0"/>
        <w:spacing w:after="0"/>
        <w:jc w:val="both"/>
        <w:rPr>
          <w:rFonts w:ascii="Titillium Web" w:eastAsia="Times New Roman" w:hAnsi="Titillium Web" w:cs="Calibri"/>
          <w:color w:val="000000"/>
          <w:lang w:eastAsia="sl-SI"/>
        </w:rPr>
      </w:pPr>
      <w:r>
        <w:rPr>
          <w:rFonts w:ascii="Titillium Web" w:eastAsia="Times New Roman" w:hAnsi="Titillium Web" w:cs="Calibri"/>
          <w:color w:val="000000"/>
          <w:lang w:eastAsia="sl-SI"/>
        </w:rPr>
        <w:t>Ponudnik bo izvedel dobavo, montažo in izgradnjo srednje postaje KKŽ Pohorska Vzpenjača na način, da bo vmesna postaja usklajena v strojnem, elektro in nadzorno sistemskem delu z delovanjem obstoječe naprave.</w:t>
      </w:r>
    </w:p>
    <w:p w14:paraId="3D06B9E4" w14:textId="77777777" w:rsidR="00D6549C" w:rsidRDefault="00D6549C" w:rsidP="00D6549C">
      <w:pPr>
        <w:suppressAutoHyphens w:val="0"/>
        <w:spacing w:after="0"/>
        <w:ind w:left="312" w:hanging="312"/>
        <w:jc w:val="both"/>
        <w:rPr>
          <w:rFonts w:ascii="Titillium Web" w:eastAsia="Times New Roman" w:hAnsi="Titillium Web" w:cs="Calibri"/>
          <w:b/>
          <w:color w:val="000000"/>
          <w:lang w:eastAsia="sl-SI"/>
        </w:rPr>
      </w:pPr>
      <w:r>
        <w:rPr>
          <w:rFonts w:ascii="Titillium Web" w:eastAsia="Times New Roman" w:hAnsi="Titillium Web" w:cs="Calibri"/>
          <w:b/>
          <w:color w:val="000000"/>
          <w:lang w:eastAsia="sl-SI"/>
        </w:rPr>
        <w:tab/>
      </w:r>
    </w:p>
    <w:p w14:paraId="46163267" w14:textId="50EA2898" w:rsidR="00D6549C" w:rsidRDefault="00D6549C" w:rsidP="00D6549C">
      <w:pPr>
        <w:suppressAutoHyphens w:val="0"/>
        <w:spacing w:after="0"/>
        <w:jc w:val="both"/>
        <w:rPr>
          <w:rFonts w:ascii="Titillium Web" w:eastAsia="Times New Roman" w:hAnsi="Titillium Web" w:cs="Calibri"/>
          <w:color w:val="000000"/>
          <w:lang w:eastAsia="sl-SI"/>
        </w:rPr>
      </w:pPr>
      <w:r>
        <w:rPr>
          <w:rFonts w:ascii="Titillium Web" w:eastAsia="Times New Roman" w:hAnsi="Titillium Web" w:cs="Calibri"/>
          <w:color w:val="000000"/>
          <w:lang w:eastAsia="sl-SI"/>
        </w:rPr>
        <w:t>Podatki o obstoječi napravi: Proizvajalec: LEITNER AG, leto izdelave: 2009, tip Naprave: GD8 »MARIBOR«, številka projekta: PC12364.</w:t>
      </w:r>
    </w:p>
    <w:p w14:paraId="5C986A57" w14:textId="77777777" w:rsidR="00D6549C" w:rsidRDefault="00D6549C" w:rsidP="00D6549C">
      <w:pPr>
        <w:suppressAutoHyphens w:val="0"/>
        <w:spacing w:after="0"/>
        <w:jc w:val="both"/>
        <w:rPr>
          <w:rFonts w:ascii="Titillium Web" w:eastAsia="Times New Roman" w:hAnsi="Titillium Web" w:cs="Calibri"/>
          <w:color w:val="000000"/>
          <w:highlight w:val="yellow"/>
          <w:lang w:eastAsia="sl-SI"/>
        </w:rPr>
      </w:pPr>
    </w:p>
    <w:p w14:paraId="5E346C09" w14:textId="77777777" w:rsidR="00D6549C" w:rsidRDefault="00D6549C" w:rsidP="00D6549C">
      <w:pPr>
        <w:suppressAutoHyphens w:val="0"/>
        <w:spacing w:after="0"/>
        <w:jc w:val="both"/>
        <w:rPr>
          <w:rFonts w:ascii="Titillium Web" w:eastAsia="Times New Roman" w:hAnsi="Titillium Web" w:cs="Calibri"/>
          <w:color w:val="000000"/>
          <w:lang w:eastAsia="sl-SI"/>
        </w:rPr>
      </w:pPr>
      <w:r>
        <w:rPr>
          <w:rFonts w:ascii="Titillium Web" w:eastAsia="Times New Roman" w:hAnsi="Titillium Web" w:cs="Calibri"/>
          <w:color w:val="000000"/>
          <w:lang w:eastAsia="sl-SI"/>
        </w:rPr>
        <w:t xml:space="preserve">Dokazilo: Izpolnjen Obrazec št. 4/2: Izjava o kompatibilnosti opreme, ki ga ponudniki izpolnijo in predložijo k ponudbi, v kolikor ponujena tehnološka oprema ni od istega proizvajalca kot obstoječa žičniška naprava, mora dobavitelj tehnološke opreme priložiti izjavo proizvajalca obstoječe žičniške naprave, da je ponujena tehnološka oprema kompatibilna z obstoječo. </w:t>
      </w:r>
    </w:p>
    <w:p w14:paraId="6D13518D" w14:textId="77777777" w:rsidR="00D6549C" w:rsidRPr="00AA7441" w:rsidRDefault="00D6549C" w:rsidP="00D6549C">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sz w:val="20"/>
          <w:lang w:eastAsia="sl-SI"/>
        </w:rPr>
      </w:pPr>
    </w:p>
    <w:p w14:paraId="401EBB19" w14:textId="77777777" w:rsidR="003343F6" w:rsidRDefault="003343F6" w:rsidP="00AA7441">
      <w:pPr>
        <w:suppressAutoHyphens w:val="0"/>
        <w:autoSpaceDN/>
        <w:spacing w:after="0"/>
        <w:jc w:val="both"/>
        <w:textAlignment w:val="auto"/>
        <w:rPr>
          <w:rFonts w:ascii="Titillium Web" w:eastAsia="Times New Roman" w:hAnsi="Titillium Web"/>
          <w:sz w:val="20"/>
          <w:szCs w:val="20"/>
          <w:lang w:eastAsia="sl-SI"/>
        </w:rPr>
      </w:pPr>
    </w:p>
    <w:p w14:paraId="70BB5FA6" w14:textId="77777777" w:rsidR="003343F6" w:rsidRDefault="003343F6" w:rsidP="00AA7441">
      <w:pPr>
        <w:suppressAutoHyphens w:val="0"/>
        <w:autoSpaceDN/>
        <w:spacing w:after="0"/>
        <w:jc w:val="both"/>
        <w:textAlignment w:val="auto"/>
        <w:rPr>
          <w:rFonts w:ascii="Titillium Web" w:eastAsia="Times New Roman" w:hAnsi="Titillium Web"/>
          <w:sz w:val="20"/>
          <w:szCs w:val="20"/>
          <w:lang w:eastAsia="sl-SI"/>
        </w:rPr>
      </w:pPr>
    </w:p>
    <w:p w14:paraId="4FFBC8A1" w14:textId="77777777" w:rsidR="003343F6" w:rsidRDefault="003343F6" w:rsidP="00AA7441">
      <w:pPr>
        <w:suppressAutoHyphens w:val="0"/>
        <w:autoSpaceDN/>
        <w:spacing w:after="0"/>
        <w:jc w:val="both"/>
        <w:textAlignment w:val="auto"/>
        <w:rPr>
          <w:rFonts w:ascii="Titillium Web" w:eastAsia="Times New Roman" w:hAnsi="Titillium Web"/>
          <w:sz w:val="20"/>
          <w:szCs w:val="20"/>
          <w:lang w:eastAsia="sl-SI"/>
        </w:rPr>
      </w:pPr>
    </w:p>
    <w:p w14:paraId="5C32DFBB" w14:textId="77777777" w:rsidR="003343F6" w:rsidRDefault="003343F6" w:rsidP="00AA7441">
      <w:pPr>
        <w:suppressAutoHyphens w:val="0"/>
        <w:autoSpaceDN/>
        <w:spacing w:after="0"/>
        <w:jc w:val="both"/>
        <w:textAlignment w:val="auto"/>
        <w:rPr>
          <w:rFonts w:ascii="Titillium Web" w:eastAsia="Times New Roman" w:hAnsi="Titillium Web"/>
          <w:sz w:val="20"/>
          <w:szCs w:val="20"/>
          <w:lang w:eastAsia="sl-SI"/>
        </w:rPr>
      </w:pPr>
    </w:p>
    <w:p w14:paraId="5E0BEA8E" w14:textId="77777777" w:rsidR="003343F6" w:rsidRDefault="003343F6" w:rsidP="003343F6">
      <w:pPr>
        <w:suppressAutoHyphens w:val="0"/>
        <w:autoSpaceDN/>
        <w:spacing w:after="0"/>
        <w:jc w:val="both"/>
        <w:textAlignment w:val="auto"/>
        <w:rPr>
          <w:rFonts w:ascii="Titillium Web" w:eastAsia="Times New Roman" w:hAnsi="Titillium Web"/>
          <w:sz w:val="20"/>
          <w:szCs w:val="20"/>
          <w:lang w:eastAsia="sl-SI"/>
        </w:rPr>
      </w:pPr>
    </w:p>
    <w:p w14:paraId="400763F6" w14:textId="77777777" w:rsidR="003343F6" w:rsidRDefault="003343F6" w:rsidP="003343F6">
      <w:pPr>
        <w:suppressAutoHyphens w:val="0"/>
        <w:autoSpaceDN/>
        <w:spacing w:after="0"/>
        <w:jc w:val="both"/>
        <w:textAlignment w:val="auto"/>
        <w:rPr>
          <w:rFonts w:ascii="Titillium Web" w:eastAsia="Times New Roman" w:hAnsi="Titillium Web"/>
          <w:sz w:val="20"/>
          <w:szCs w:val="20"/>
          <w:lang w:eastAsia="sl-SI"/>
        </w:rPr>
      </w:pPr>
    </w:p>
    <w:p w14:paraId="26BDE0C0" w14:textId="0A322022" w:rsidR="003343F6" w:rsidRPr="00AA7441" w:rsidRDefault="003343F6" w:rsidP="003343F6">
      <w:p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Navodilo:</w:t>
      </w:r>
    </w:p>
    <w:p w14:paraId="5D63FB18" w14:textId="1496EA96" w:rsidR="003343F6" w:rsidRPr="00AA7441" w:rsidRDefault="003343F6" w:rsidP="003343F6">
      <w:pPr>
        <w:numPr>
          <w:ilvl w:val="0"/>
          <w:numId w:val="24"/>
        </w:num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 xml:space="preserve">Ponudniki naložijo izpolnjen Obrazec št. </w:t>
      </w:r>
      <w:r>
        <w:rPr>
          <w:rFonts w:ascii="Titillium Web" w:eastAsia="Times New Roman" w:hAnsi="Titillium Web"/>
          <w:sz w:val="20"/>
          <w:szCs w:val="20"/>
          <w:lang w:eastAsia="sl-SI"/>
        </w:rPr>
        <w:t>4</w:t>
      </w:r>
      <w:r>
        <w:rPr>
          <w:rFonts w:ascii="Titillium Web" w:eastAsia="Times New Roman" w:hAnsi="Titillium Web"/>
          <w:sz w:val="20"/>
          <w:szCs w:val="20"/>
          <w:lang w:eastAsia="sl-SI"/>
        </w:rPr>
        <w:t>/2</w:t>
      </w:r>
      <w:r w:rsidRPr="00AA7441">
        <w:rPr>
          <w:rFonts w:ascii="Titillium Web" w:eastAsia="Times New Roman" w:hAnsi="Titillium Web"/>
          <w:sz w:val="20"/>
          <w:szCs w:val="20"/>
          <w:lang w:eastAsia="sl-SI"/>
        </w:rPr>
        <w:t xml:space="preserve">: </w:t>
      </w:r>
      <w:r>
        <w:rPr>
          <w:rFonts w:ascii="Titillium Web" w:eastAsia="Times New Roman" w:hAnsi="Titillium Web"/>
          <w:sz w:val="20"/>
          <w:szCs w:val="20"/>
          <w:lang w:eastAsia="sl-SI"/>
        </w:rPr>
        <w:t>Izjava o kompatibilnosti z obstoječo opremo</w:t>
      </w:r>
      <w:r w:rsidRPr="00AA7441">
        <w:rPr>
          <w:rFonts w:ascii="Titillium Web" w:eastAsia="Times New Roman" w:hAnsi="Titillium Web"/>
          <w:sz w:val="20"/>
          <w:szCs w:val="20"/>
          <w:lang w:eastAsia="sl-SI"/>
        </w:rPr>
        <w:t xml:space="preserve"> v informacijskem sistemu e-JN v razdelek »</w:t>
      </w:r>
      <w:r>
        <w:rPr>
          <w:rFonts w:ascii="Titillium Web" w:eastAsia="Times New Roman" w:hAnsi="Titillium Web"/>
          <w:sz w:val="20"/>
          <w:szCs w:val="20"/>
          <w:lang w:eastAsia="sl-SI"/>
        </w:rPr>
        <w:t>Ostale priloge«</w:t>
      </w:r>
      <w:r w:rsidRPr="00AA7441">
        <w:rPr>
          <w:rFonts w:ascii="Titillium Web" w:eastAsia="Times New Roman" w:hAnsi="Titillium Web"/>
          <w:sz w:val="20"/>
          <w:szCs w:val="20"/>
          <w:lang w:eastAsia="sl-SI"/>
        </w:rPr>
        <w:t>.</w:t>
      </w:r>
    </w:p>
    <w:p w14:paraId="7CB9D089" w14:textId="094CA3C1" w:rsidR="00AA7441" w:rsidRPr="00AA7441" w:rsidRDefault="00AA7441" w:rsidP="00AA7441">
      <w:p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843"/>
      </w:tblGrid>
      <w:tr w:rsidR="00AA7441" w:rsidRPr="00AA7441" w14:paraId="3AA276DE" w14:textId="77777777" w:rsidTr="00840F4A">
        <w:tc>
          <w:tcPr>
            <w:tcW w:w="1843" w:type="dxa"/>
            <w:tcBorders>
              <w:top w:val="single" w:sz="4" w:space="0" w:color="000000"/>
              <w:left w:val="single" w:sz="4" w:space="0" w:color="000000"/>
              <w:bottom w:val="single" w:sz="4" w:space="0" w:color="000000"/>
              <w:right w:val="single" w:sz="4" w:space="0" w:color="000000"/>
            </w:tcBorders>
            <w:vAlign w:val="center"/>
            <w:hideMark/>
          </w:tcPr>
          <w:p w14:paraId="7F82090F"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szCs w:val="24"/>
              </w:rPr>
            </w:pPr>
            <w:r w:rsidRPr="00AA7441">
              <w:rPr>
                <w:rFonts w:ascii="Titillium Web" w:eastAsia="Times New Roman" w:hAnsi="Titillium Web" w:cs="Calibri"/>
                <w:b/>
                <w:color w:val="000000"/>
                <w:lang w:eastAsia="sl-SI"/>
              </w:rPr>
              <w:lastRenderedPageBreak/>
              <w:t>Obrazec št. 5</w:t>
            </w:r>
          </w:p>
        </w:tc>
      </w:tr>
    </w:tbl>
    <w:p w14:paraId="05B6E437"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rPr>
      </w:pPr>
    </w:p>
    <w:tbl>
      <w:tblPr>
        <w:tblW w:w="0" w:type="auto"/>
        <w:tblLook w:val="04A0" w:firstRow="1" w:lastRow="0" w:firstColumn="1" w:lastColumn="0" w:noHBand="0" w:noVBand="1"/>
      </w:tblPr>
      <w:tblGrid>
        <w:gridCol w:w="1134"/>
        <w:gridCol w:w="8109"/>
      </w:tblGrid>
      <w:tr w:rsidR="00AA7441" w:rsidRPr="00AA7441" w14:paraId="0CDE2833" w14:textId="77777777" w:rsidTr="00DE352A">
        <w:tc>
          <w:tcPr>
            <w:tcW w:w="1134" w:type="dxa"/>
            <w:hideMark/>
          </w:tcPr>
          <w:p w14:paraId="2C0E0F72" w14:textId="77777777" w:rsidR="00AA7441" w:rsidRPr="00AA7441" w:rsidRDefault="00AA7441" w:rsidP="00AA7441">
            <w:pPr>
              <w:suppressAutoHyphens w:val="0"/>
              <w:autoSpaceDN/>
              <w:spacing w:after="0"/>
              <w:jc w:val="both"/>
              <w:textAlignment w:val="auto"/>
              <w:rPr>
                <w:rFonts w:ascii="Titillium Web" w:eastAsia="Times New Roman" w:hAnsi="Titillium Web" w:cs="Calibri"/>
                <w:lang w:eastAsia="sl-SI"/>
              </w:rPr>
            </w:pPr>
            <w:r w:rsidRPr="00AA7441">
              <w:rPr>
                <w:rFonts w:ascii="Titillium Web" w:eastAsia="Times New Roman" w:hAnsi="Titillium Web" w:cs="Calibri"/>
                <w:color w:val="000000"/>
                <w:lang w:eastAsia="sl-SI"/>
              </w:rPr>
              <w:t>Ponudnik:</w:t>
            </w:r>
          </w:p>
        </w:tc>
        <w:tc>
          <w:tcPr>
            <w:tcW w:w="8109" w:type="dxa"/>
            <w:tcBorders>
              <w:top w:val="nil"/>
              <w:left w:val="nil"/>
              <w:bottom w:val="single" w:sz="4" w:space="0" w:color="auto"/>
              <w:right w:val="nil"/>
            </w:tcBorders>
          </w:tcPr>
          <w:p w14:paraId="32735059"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tc>
      </w:tr>
    </w:tbl>
    <w:p w14:paraId="6A850E68"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p w14:paraId="0D869B94" w14:textId="77777777" w:rsidR="00AA7441" w:rsidRPr="00AA7441" w:rsidRDefault="00AA7441" w:rsidP="00AA7441">
      <w:pPr>
        <w:suppressAutoHyphens w:val="0"/>
        <w:autoSpaceDN/>
        <w:spacing w:after="0" w:line="240" w:lineRule="auto"/>
        <w:jc w:val="center"/>
        <w:textAlignment w:val="auto"/>
        <w:rPr>
          <w:rFonts w:ascii="Titillium Web" w:eastAsia="Times New Roman" w:hAnsi="Titillium Web"/>
          <w:b/>
          <w:sz w:val="24"/>
          <w:szCs w:val="20"/>
          <w:lang w:eastAsia="sl-SI"/>
        </w:rPr>
      </w:pPr>
      <w:r w:rsidRPr="00AA7441">
        <w:rPr>
          <w:rFonts w:ascii="Titillium Web" w:eastAsia="Times New Roman" w:hAnsi="Titillium Web"/>
          <w:b/>
          <w:sz w:val="24"/>
          <w:szCs w:val="20"/>
          <w:lang w:eastAsia="sl-SI"/>
        </w:rPr>
        <w:t>IZJAVA O IZPOLNJEVANJU DOLOČB UREDBE O ZELENEM JAVNEM NAROČANJU</w:t>
      </w:r>
    </w:p>
    <w:p w14:paraId="000B308C"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sz w:val="20"/>
          <w:lang w:eastAsia="sl-SI"/>
        </w:rPr>
      </w:pPr>
    </w:p>
    <w:p w14:paraId="48520BAE"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r w:rsidRPr="00AA7441">
        <w:rPr>
          <w:rFonts w:ascii="Titillium Web" w:eastAsia="Times New Roman" w:hAnsi="Titillium Web" w:cs="Calibri"/>
          <w:i/>
          <w:color w:val="000000"/>
          <w:lang w:eastAsia="sl-SI"/>
        </w:rPr>
        <w:t>V zvezi z javnim naročilom »</w:t>
      </w:r>
      <w:r w:rsidRPr="00AA7441">
        <w:rPr>
          <w:rFonts w:ascii="Titillium Web" w:eastAsia="Times New Roman" w:hAnsi="Titillium Web" w:cs="Calibri"/>
          <w:b/>
          <w:i/>
          <w:color w:val="000000"/>
          <w:lang w:eastAsia="sl-SI"/>
        </w:rPr>
        <w:t>Dobava, montaža in izgradnja srednje postaje KKŽ Pohorska Vzpenjača</w:t>
      </w:r>
      <w:r w:rsidRPr="00AA7441">
        <w:rPr>
          <w:rFonts w:ascii="Titillium Web" w:eastAsia="Times New Roman" w:hAnsi="Titillium Web" w:cs="Calibri"/>
          <w:i/>
          <w:color w:val="000000"/>
          <w:lang w:eastAsia="sl-SI"/>
        </w:rPr>
        <w:t>«, izjavljamo, da bomo pri oddaji ponudb v celoti upoštevali Uredbo o zelenem javnem naročanju (Uradni list RS, št. 51/17, s spremembami in dopolnitvami), na način, da se med drugim izpolnijo sledeči cilji:</w:t>
      </w:r>
    </w:p>
    <w:p w14:paraId="0E96DB1F" w14:textId="77777777" w:rsidR="00AA7441" w:rsidRPr="00AA7441" w:rsidRDefault="00AA7441" w:rsidP="00AA7441">
      <w:pPr>
        <w:suppressAutoHyphens w:val="0"/>
        <w:autoSpaceDN/>
        <w:spacing w:after="0"/>
        <w:ind w:left="1077"/>
        <w:jc w:val="both"/>
        <w:textAlignment w:val="auto"/>
        <w:rPr>
          <w:rFonts w:ascii="Titillium Web" w:eastAsia="Times New Roman" w:hAnsi="Titillium Web" w:cs="Calibri"/>
          <w:i/>
          <w:lang w:eastAsia="sl-SI"/>
        </w:rPr>
      </w:pPr>
    </w:p>
    <w:p w14:paraId="4C60EB42" w14:textId="717BE04C" w:rsidR="00AA7441" w:rsidRPr="00DE352A" w:rsidRDefault="00AA7441" w:rsidP="00AA7441">
      <w:pPr>
        <w:numPr>
          <w:ilvl w:val="0"/>
          <w:numId w:val="25"/>
        </w:numPr>
        <w:suppressAutoHyphens w:val="0"/>
        <w:autoSpaceDN/>
        <w:spacing w:after="160" w:line="256" w:lineRule="auto"/>
        <w:ind w:left="1437"/>
        <w:jc w:val="both"/>
        <w:textAlignment w:val="auto"/>
        <w:rPr>
          <w:rFonts w:eastAsia="Times New Roman" w:cs="Calibri"/>
          <w:i/>
          <w:color w:val="000000"/>
          <w:lang w:eastAsia="sl-SI"/>
        </w:rPr>
      </w:pPr>
      <w:r w:rsidRPr="00AA7441">
        <w:rPr>
          <w:rFonts w:ascii="Titillium Web" w:eastAsia="Times New Roman" w:hAnsi="Titillium Web" w:cs="Calibri"/>
          <w:i/>
          <w:color w:val="000000"/>
          <w:lang w:eastAsia="sl-SI"/>
        </w:rPr>
        <w:t>delež lesa ali lesnih tvoriv v pohištvu znaša najmanj 70 % prostornine uporabljenih materialov za izdelavo pohištva, razen če predpis ali namen uporabe to prepoveduje ali onemogoča;</w:t>
      </w:r>
    </w:p>
    <w:p w14:paraId="79A440EF" w14:textId="0207D7F5" w:rsidR="003343F6" w:rsidRPr="00DE352A" w:rsidRDefault="00DE352A" w:rsidP="00DE352A">
      <w:pPr>
        <w:numPr>
          <w:ilvl w:val="0"/>
          <w:numId w:val="25"/>
        </w:numPr>
        <w:suppressAutoHyphens w:val="0"/>
        <w:autoSpaceDN/>
        <w:spacing w:after="160" w:line="256" w:lineRule="auto"/>
        <w:ind w:left="1437"/>
        <w:jc w:val="both"/>
        <w:textAlignment w:val="auto"/>
        <w:rPr>
          <w:rFonts w:eastAsia="Times New Roman" w:cs="Calibri"/>
          <w:i/>
          <w:color w:val="000000"/>
          <w:lang w:eastAsia="sl-SI"/>
        </w:rPr>
      </w:pPr>
      <w:r w:rsidRPr="00DE352A">
        <w:rPr>
          <w:rFonts w:ascii="Titillium Web" w:eastAsia="Times New Roman" w:hAnsi="Titillium Web" w:cs="Calibri"/>
          <w:i/>
          <w:color w:val="000000"/>
          <w:lang w:eastAsia="sl-SI"/>
        </w:rPr>
        <w:t>delež recikliranega ali ponovno uporabljenega gradbenega lesa v leseni stenski</w:t>
      </w:r>
      <w:r>
        <w:rPr>
          <w:rFonts w:eastAsia="Times New Roman" w:cs="Calibri"/>
          <w:i/>
          <w:color w:val="000000"/>
          <w:lang w:eastAsia="sl-SI"/>
        </w:rPr>
        <w:t xml:space="preserve"> </w:t>
      </w:r>
      <w:r w:rsidRPr="00DE352A">
        <w:rPr>
          <w:rFonts w:ascii="Titillium Web" w:eastAsia="Times New Roman" w:hAnsi="Titillium Web" w:cs="Calibri"/>
          <w:i/>
          <w:color w:val="000000"/>
          <w:lang w:eastAsia="sl-SI"/>
        </w:rPr>
        <w:t>plošči znaša najmanj 10 %</w:t>
      </w:r>
      <w:r>
        <w:rPr>
          <w:rFonts w:ascii="Titillium Web" w:eastAsia="Times New Roman" w:hAnsi="Titillium Web" w:cs="Calibri"/>
          <w:i/>
          <w:color w:val="000000"/>
          <w:lang w:eastAsia="sl-SI"/>
        </w:rPr>
        <w:t>;</w:t>
      </w:r>
    </w:p>
    <w:p w14:paraId="3D2E2941" w14:textId="77777777" w:rsidR="00AA7441" w:rsidRPr="00AA7441" w:rsidRDefault="00AA7441" w:rsidP="00AA7441">
      <w:pPr>
        <w:numPr>
          <w:ilvl w:val="0"/>
          <w:numId w:val="25"/>
        </w:numPr>
        <w:suppressAutoHyphens w:val="0"/>
        <w:autoSpaceDN/>
        <w:spacing w:after="160" w:line="256" w:lineRule="auto"/>
        <w:ind w:left="1437"/>
        <w:jc w:val="both"/>
        <w:textAlignment w:val="auto"/>
        <w:rPr>
          <w:rFonts w:eastAsia="Times New Roman" w:cs="Calibri"/>
          <w:i/>
          <w:color w:val="000000"/>
          <w:lang w:eastAsia="sl-SI"/>
        </w:rPr>
      </w:pPr>
      <w:r w:rsidRPr="00AA7441">
        <w:rPr>
          <w:rFonts w:ascii="Titillium Web" w:eastAsia="Times New Roman" w:hAnsi="Titillium Web" w:cs="Calibri"/>
          <w:i/>
          <w:color w:val="000000"/>
          <w:lang w:eastAsia="sl-SI"/>
        </w:rPr>
        <w:t>delež grelnikov vode, grelnikov prostorov in njihovih kombinacij ter hranilnikov tople vode, ki so uvrščeni v najvišji energijski razred, dostopen na trgu, znaša najmanj 85 %;</w:t>
      </w:r>
    </w:p>
    <w:p w14:paraId="2EF17A22" w14:textId="495CEA80" w:rsidR="00AA7441" w:rsidRPr="00837BED" w:rsidRDefault="00AA7441" w:rsidP="00AA7441">
      <w:pPr>
        <w:numPr>
          <w:ilvl w:val="0"/>
          <w:numId w:val="25"/>
        </w:numPr>
        <w:suppressAutoHyphens w:val="0"/>
        <w:autoSpaceDN/>
        <w:spacing w:after="160" w:line="256" w:lineRule="auto"/>
        <w:ind w:left="1437"/>
        <w:jc w:val="both"/>
        <w:textAlignment w:val="auto"/>
        <w:rPr>
          <w:rFonts w:eastAsia="Times New Roman" w:cs="Calibri"/>
          <w:i/>
          <w:color w:val="000000"/>
          <w:lang w:eastAsia="sl-SI"/>
        </w:rPr>
      </w:pPr>
      <w:r w:rsidRPr="00AA7441">
        <w:rPr>
          <w:rFonts w:ascii="Titillium Web" w:eastAsia="Times New Roman" w:hAnsi="Titillium Web" w:cs="Calibri"/>
          <w:i/>
          <w:color w:val="000000"/>
          <w:lang w:eastAsia="sl-SI"/>
        </w:rPr>
        <w:t xml:space="preserve">delež sanitarnih armatur, ki so nameščene v </w:t>
      </w:r>
      <w:proofErr w:type="spellStart"/>
      <w:r w:rsidRPr="00AA7441">
        <w:rPr>
          <w:rFonts w:ascii="Titillium Web" w:eastAsia="Times New Roman" w:hAnsi="Titillium Web" w:cs="Calibri"/>
          <w:i/>
          <w:color w:val="000000"/>
          <w:lang w:eastAsia="sl-SI"/>
        </w:rPr>
        <w:t>nestanovanjskih</w:t>
      </w:r>
      <w:proofErr w:type="spellEnd"/>
      <w:r w:rsidRPr="00AA7441">
        <w:rPr>
          <w:rFonts w:ascii="Titillium Web" w:eastAsia="Times New Roman" w:hAnsi="Titillium Web" w:cs="Calibri"/>
          <w:i/>
          <w:color w:val="000000"/>
          <w:lang w:eastAsia="sl-SI"/>
        </w:rPr>
        <w:t xml:space="preserve"> prostorih za več uporabnikov in pogosto uporabo ter omogočajo omejitev časa posamezne uporabe vode, znaša najmanj 70 %;</w:t>
      </w:r>
    </w:p>
    <w:p w14:paraId="2CCF45C3" w14:textId="26B416F1" w:rsidR="00837BED" w:rsidRPr="00837BED" w:rsidRDefault="00837BED" w:rsidP="00837BED">
      <w:pPr>
        <w:numPr>
          <w:ilvl w:val="0"/>
          <w:numId w:val="25"/>
        </w:numPr>
        <w:suppressAutoHyphens w:val="0"/>
        <w:autoSpaceDN/>
        <w:spacing w:after="160" w:line="256" w:lineRule="auto"/>
        <w:ind w:left="1437"/>
        <w:jc w:val="both"/>
        <w:textAlignment w:val="auto"/>
        <w:rPr>
          <w:rFonts w:eastAsia="Times New Roman" w:cs="Calibri"/>
          <w:i/>
          <w:color w:val="000000"/>
          <w:lang w:eastAsia="sl-SI"/>
        </w:rPr>
      </w:pPr>
      <w:r w:rsidRPr="00837BED">
        <w:rPr>
          <w:rFonts w:ascii="Titillium Web" w:eastAsia="Times New Roman" w:hAnsi="Titillium Web" w:cs="Calibri"/>
          <w:i/>
          <w:color w:val="000000"/>
          <w:lang w:eastAsia="sl-SI"/>
        </w:rPr>
        <w:t>delež svetlobnih virov, ki so uvrščene v najvišji energijski razred, dostopen na trgu,</w:t>
      </w:r>
      <w:r>
        <w:rPr>
          <w:rFonts w:eastAsia="Times New Roman" w:cs="Calibri"/>
          <w:i/>
          <w:color w:val="000000"/>
          <w:lang w:eastAsia="sl-SI"/>
        </w:rPr>
        <w:t xml:space="preserve"> </w:t>
      </w:r>
      <w:r w:rsidRPr="00837BED">
        <w:rPr>
          <w:rFonts w:ascii="Titillium Web" w:eastAsia="Times New Roman" w:hAnsi="Titillium Web" w:cs="Calibri"/>
          <w:i/>
          <w:color w:val="000000"/>
          <w:lang w:eastAsia="sl-SI"/>
        </w:rPr>
        <w:t>znaša najmanj 90 %</w:t>
      </w:r>
      <w:r>
        <w:rPr>
          <w:rFonts w:ascii="Titillium Web" w:eastAsia="Times New Roman" w:hAnsi="Titillium Web" w:cs="Calibri"/>
          <w:i/>
          <w:color w:val="000000"/>
          <w:lang w:eastAsia="sl-SI"/>
        </w:rPr>
        <w:t>;</w:t>
      </w:r>
    </w:p>
    <w:p w14:paraId="3E561558" w14:textId="53A99BEA" w:rsidR="00AA7441" w:rsidRPr="00837BED" w:rsidRDefault="00AA7441" w:rsidP="00837BED">
      <w:pPr>
        <w:numPr>
          <w:ilvl w:val="0"/>
          <w:numId w:val="25"/>
        </w:numPr>
        <w:suppressAutoHyphens w:val="0"/>
        <w:autoSpaceDN/>
        <w:spacing w:after="160" w:line="256" w:lineRule="auto"/>
        <w:ind w:left="1437"/>
        <w:jc w:val="both"/>
        <w:textAlignment w:val="auto"/>
        <w:rPr>
          <w:rFonts w:eastAsia="Times New Roman" w:cs="Calibri"/>
          <w:i/>
          <w:color w:val="000000"/>
          <w:lang w:eastAsia="sl-SI"/>
        </w:rPr>
      </w:pPr>
      <w:r w:rsidRPr="00837BED">
        <w:rPr>
          <w:rFonts w:ascii="Titillium Web" w:eastAsia="Times New Roman" w:hAnsi="Titillium Web" w:cs="Calibri"/>
          <w:i/>
          <w:color w:val="000000"/>
          <w:lang w:eastAsia="sl-SI"/>
        </w:rPr>
        <w:t xml:space="preserve">delež svetilk, ki omogoča uporabo električnih </w:t>
      </w:r>
      <w:r w:rsidR="00837BED" w:rsidRPr="00837BED">
        <w:rPr>
          <w:rFonts w:ascii="Titillium Web" w:eastAsia="Times New Roman" w:hAnsi="Titillium Web" w:cs="Calibri"/>
          <w:i/>
          <w:color w:val="000000"/>
          <w:lang w:eastAsia="sl-SI"/>
        </w:rPr>
        <w:t>svetlobnih virov</w:t>
      </w:r>
      <w:r w:rsidRPr="00837BED">
        <w:rPr>
          <w:rFonts w:ascii="Titillium Web" w:eastAsia="Times New Roman" w:hAnsi="Titillium Web" w:cs="Calibri"/>
          <w:i/>
          <w:color w:val="000000"/>
          <w:lang w:eastAsia="sl-SI"/>
        </w:rPr>
        <w:t>, uvrščenih v najvišji energijski razred, dostopen na trgu, znaša najmanj 90 %;</w:t>
      </w:r>
    </w:p>
    <w:p w14:paraId="077D9396"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7441" w:rsidRPr="00AA7441" w14:paraId="68DD2D67" w14:textId="77777777" w:rsidTr="00840F4A">
        <w:tc>
          <w:tcPr>
            <w:tcW w:w="3430" w:type="dxa"/>
            <w:hideMark/>
          </w:tcPr>
          <w:p w14:paraId="77938C6C"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Kraj in datum:</w:t>
            </w:r>
          </w:p>
        </w:tc>
        <w:tc>
          <w:tcPr>
            <w:tcW w:w="2067" w:type="dxa"/>
          </w:tcPr>
          <w:p w14:paraId="727F0E82"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p>
        </w:tc>
        <w:tc>
          <w:tcPr>
            <w:tcW w:w="3573" w:type="dxa"/>
            <w:hideMark/>
          </w:tcPr>
          <w:p w14:paraId="0F5C740F"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Žig in podpis ponudnika:</w:t>
            </w:r>
          </w:p>
        </w:tc>
      </w:tr>
      <w:tr w:rsidR="00AA7441" w:rsidRPr="00AA7441" w14:paraId="0D7FE39A" w14:textId="77777777" w:rsidTr="00840F4A">
        <w:tc>
          <w:tcPr>
            <w:tcW w:w="3430" w:type="dxa"/>
            <w:tcBorders>
              <w:top w:val="nil"/>
              <w:left w:val="nil"/>
              <w:bottom w:val="single" w:sz="4" w:space="0" w:color="auto"/>
              <w:right w:val="nil"/>
            </w:tcBorders>
          </w:tcPr>
          <w:p w14:paraId="0823ACFA"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p w14:paraId="5BAF9D27"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c>
          <w:tcPr>
            <w:tcW w:w="2067" w:type="dxa"/>
          </w:tcPr>
          <w:p w14:paraId="7B2CD30E"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c>
          <w:tcPr>
            <w:tcW w:w="3573" w:type="dxa"/>
            <w:tcBorders>
              <w:top w:val="nil"/>
              <w:left w:val="nil"/>
              <w:bottom w:val="single" w:sz="4" w:space="0" w:color="auto"/>
              <w:right w:val="nil"/>
            </w:tcBorders>
          </w:tcPr>
          <w:p w14:paraId="01A9C3E4"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p w14:paraId="68CCA26B"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r>
    </w:tbl>
    <w:p w14:paraId="7E4B4C21" w14:textId="77777777" w:rsidR="00AA7441" w:rsidRPr="00AA7441" w:rsidRDefault="00AA7441" w:rsidP="00AA7441">
      <w:pPr>
        <w:suppressAutoHyphens w:val="0"/>
        <w:autoSpaceDN/>
        <w:spacing w:after="0"/>
        <w:jc w:val="both"/>
        <w:textAlignment w:val="auto"/>
        <w:rPr>
          <w:rFonts w:ascii="Titillium Web" w:eastAsia="Times New Roman" w:hAnsi="Titillium Web"/>
          <w:sz w:val="20"/>
          <w:szCs w:val="20"/>
          <w:lang w:eastAsia="sl-SI"/>
        </w:rPr>
      </w:pPr>
    </w:p>
    <w:p w14:paraId="29B48F3E" w14:textId="77777777" w:rsidR="00AA7441" w:rsidRPr="00AA7441" w:rsidRDefault="00AA7441" w:rsidP="00AA7441">
      <w:p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Navodilo:</w:t>
      </w:r>
    </w:p>
    <w:p w14:paraId="0EE7FDBE" w14:textId="7692A344" w:rsidR="00AA7441" w:rsidRDefault="00AA7441" w:rsidP="00AA7441">
      <w:pPr>
        <w:numPr>
          <w:ilvl w:val="0"/>
          <w:numId w:val="26"/>
        </w:num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Ponudnik predloži v fazi oddaje ponudbe izpolnjen obrazec št. 5, v fazi izvedbe predloži dokazila o izpolnjevanju pogojev iz Uredbe o zelenem javnem naročanju.</w:t>
      </w:r>
    </w:p>
    <w:p w14:paraId="28AA3326" w14:textId="3D0EDCFA" w:rsidR="00AA7441" w:rsidRPr="00DE352A" w:rsidRDefault="003343F6" w:rsidP="00AA7441">
      <w:pPr>
        <w:numPr>
          <w:ilvl w:val="0"/>
          <w:numId w:val="26"/>
        </w:num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 xml:space="preserve">Ponudniki naložijo izpolnjen Obrazec št. </w:t>
      </w:r>
      <w:r>
        <w:rPr>
          <w:rFonts w:ascii="Titillium Web" w:eastAsia="Times New Roman" w:hAnsi="Titillium Web"/>
          <w:sz w:val="20"/>
          <w:szCs w:val="20"/>
          <w:lang w:eastAsia="sl-SI"/>
        </w:rPr>
        <w:t>5</w:t>
      </w:r>
      <w:r w:rsidRPr="00AA7441">
        <w:rPr>
          <w:rFonts w:ascii="Titillium Web" w:eastAsia="Times New Roman" w:hAnsi="Titillium Web"/>
          <w:sz w:val="20"/>
          <w:szCs w:val="20"/>
          <w:lang w:eastAsia="sl-SI"/>
        </w:rPr>
        <w:t xml:space="preserve">: </w:t>
      </w:r>
      <w:r>
        <w:rPr>
          <w:rFonts w:ascii="Titillium Web" w:eastAsia="Times New Roman" w:hAnsi="Titillium Web"/>
          <w:sz w:val="20"/>
          <w:szCs w:val="20"/>
          <w:lang w:eastAsia="sl-SI"/>
        </w:rPr>
        <w:t>Izjava o izpolnjevanju določb Uredbe o zelenem javnem naročanju</w:t>
      </w:r>
      <w:r w:rsidRPr="00AA7441">
        <w:rPr>
          <w:rFonts w:ascii="Titillium Web" w:eastAsia="Times New Roman" w:hAnsi="Titillium Web"/>
          <w:sz w:val="20"/>
          <w:szCs w:val="20"/>
          <w:lang w:eastAsia="sl-SI"/>
        </w:rPr>
        <w:t xml:space="preserve"> v informacijskem sistemu e-JN v razdelek »</w:t>
      </w:r>
      <w:r>
        <w:rPr>
          <w:rFonts w:ascii="Titillium Web" w:eastAsia="Times New Roman" w:hAnsi="Titillium Web"/>
          <w:sz w:val="20"/>
          <w:szCs w:val="20"/>
          <w:lang w:eastAsia="sl-SI"/>
        </w:rPr>
        <w:t>Ostale priloge«</w:t>
      </w:r>
      <w:r w:rsidRPr="00AA7441">
        <w:rPr>
          <w:rFonts w:ascii="Titillium Web" w:eastAsia="Times New Roman" w:hAnsi="Titillium Web"/>
          <w:sz w:val="20"/>
          <w:szCs w:val="20"/>
          <w:lang w:eastAsia="sl-SI"/>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7441" w:rsidRPr="00AA7441" w14:paraId="4F40E9FD" w14:textId="77777777" w:rsidTr="00840F4A">
        <w:tc>
          <w:tcPr>
            <w:tcW w:w="1740" w:type="dxa"/>
            <w:tcBorders>
              <w:top w:val="single" w:sz="4" w:space="0" w:color="000000"/>
              <w:left w:val="single" w:sz="4" w:space="0" w:color="000000"/>
              <w:bottom w:val="single" w:sz="4" w:space="0" w:color="000000"/>
              <w:right w:val="single" w:sz="4" w:space="0" w:color="000000"/>
            </w:tcBorders>
            <w:vAlign w:val="center"/>
            <w:hideMark/>
          </w:tcPr>
          <w:p w14:paraId="2478F44D" w14:textId="77777777" w:rsidR="00AA7441" w:rsidRPr="00AA7441" w:rsidRDefault="00AA7441" w:rsidP="00AA7441">
            <w:pPr>
              <w:suppressAutoHyphens w:val="0"/>
              <w:autoSpaceDN/>
              <w:spacing w:after="0"/>
              <w:textAlignment w:val="auto"/>
              <w:rPr>
                <w:rFonts w:ascii="Titillium Web" w:eastAsia="Times New Roman" w:hAnsi="Titillium Web"/>
                <w:b/>
                <w:color w:val="000000"/>
                <w:lang w:eastAsia="sl-SI"/>
              </w:rPr>
            </w:pPr>
            <w:r w:rsidRPr="00AA7441">
              <w:rPr>
                <w:rFonts w:ascii="Titillium Web" w:eastAsia="Times New Roman" w:hAnsi="Titillium Web" w:cs="Calibri"/>
                <w:b/>
                <w:color w:val="000000"/>
                <w:lang w:eastAsia="sl-SI"/>
              </w:rPr>
              <w:lastRenderedPageBreak/>
              <w:t>Obrazec št. 6</w:t>
            </w:r>
          </w:p>
        </w:tc>
      </w:tr>
    </w:tbl>
    <w:p w14:paraId="085D7BB6"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rPr>
      </w:pPr>
    </w:p>
    <w:p w14:paraId="055F9EB5"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r w:rsidRPr="00AA7441">
        <w:rPr>
          <w:rFonts w:ascii="Titillium Web" w:eastAsia="Times New Roman" w:hAnsi="Titillium Web" w:cs="Calibri"/>
          <w:color w:val="000000"/>
          <w:lang w:eastAsia="sl-SI"/>
        </w:rPr>
        <w:t xml:space="preserve">Zaradi zagotovitve transparentnosti posla in preprečitve korupcijskih tveganj pri sklepanju poslov v skladu s 6. odstavkom 14. člena </w:t>
      </w:r>
      <w:proofErr w:type="spellStart"/>
      <w:r w:rsidRPr="00AA7441">
        <w:rPr>
          <w:rFonts w:ascii="Titillium Web" w:eastAsia="Times New Roman" w:hAnsi="Titillium Web" w:cs="Calibri"/>
          <w:color w:val="000000"/>
          <w:lang w:eastAsia="sl-SI"/>
        </w:rPr>
        <w:t>ZintPK</w:t>
      </w:r>
      <w:proofErr w:type="spellEnd"/>
      <w:r w:rsidRPr="00AA7441">
        <w:rPr>
          <w:rFonts w:ascii="Titillium Web" w:eastAsia="Times New Roman" w:hAnsi="Titillium Web" w:cs="Calibri"/>
          <w:color w:val="000000"/>
          <w:lang w:eastAsia="sl-SI"/>
        </w:rPr>
        <w:t xml:space="preserve"> (Uradni list RS, št. 45/10, 26/11, 43/11 in 158/20</w:t>
      </w:r>
      <w:r w:rsidRPr="00AA7441">
        <w:rPr>
          <w:rFonts w:ascii="Titillium Web" w:eastAsia="Times New Roman" w:hAnsi="Titillium Web" w:cs="Arial"/>
          <w:color w:val="000000"/>
          <w:lang w:eastAsia="sl-SI"/>
        </w:rPr>
        <w:t xml:space="preserve">; v nadaljevanju </w:t>
      </w:r>
      <w:proofErr w:type="spellStart"/>
      <w:r w:rsidRPr="00AA7441">
        <w:rPr>
          <w:rFonts w:ascii="Titillium Web" w:eastAsia="Times New Roman" w:hAnsi="Titillium Web" w:cs="Arial"/>
          <w:color w:val="000000"/>
          <w:lang w:eastAsia="sl-SI"/>
        </w:rPr>
        <w:t>ZintPK</w:t>
      </w:r>
      <w:proofErr w:type="spellEnd"/>
      <w:r w:rsidRPr="00AA7441">
        <w:rPr>
          <w:rFonts w:ascii="Titillium Web" w:eastAsia="Times New Roman" w:hAnsi="Titillium Web" w:cs="Calibri"/>
          <w:color w:val="000000"/>
          <w:lang w:eastAsia="sl-SI"/>
        </w:rPr>
        <w:t>), kot zakoniti zastopnik ponudnika (samostojni ponudnik/vsak partner v skupni ponudbi) v postopku oddaje naročila št. INF-JN-0005/2022, katerega predmet je »Dobava, montaža in izgradnja srednje postaje KKŽ Pohorska Vzpenjača« podajam naslednjo</w:t>
      </w:r>
    </w:p>
    <w:p w14:paraId="405831F6"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12818AA7" w14:textId="77777777" w:rsidR="00AA7441" w:rsidRPr="00AA7441" w:rsidRDefault="00AA7441" w:rsidP="00AA7441">
      <w:pPr>
        <w:suppressAutoHyphens w:val="0"/>
        <w:autoSpaceDE w:val="0"/>
        <w:adjustRightInd w:val="0"/>
        <w:spacing w:after="0"/>
        <w:jc w:val="center"/>
        <w:textAlignment w:val="auto"/>
        <w:rPr>
          <w:rFonts w:ascii="Titillium Web" w:eastAsia="Times New Roman" w:hAnsi="Titillium Web" w:cs="Arial"/>
          <w:b/>
          <w:bCs/>
          <w:color w:val="000000"/>
          <w:sz w:val="24"/>
          <w:lang w:eastAsia="sl-SI"/>
        </w:rPr>
      </w:pPr>
      <w:r w:rsidRPr="00AA7441">
        <w:rPr>
          <w:rFonts w:ascii="Titillium Web" w:eastAsia="Times New Roman" w:hAnsi="Titillium Web" w:cs="Arial"/>
          <w:b/>
          <w:bCs/>
          <w:color w:val="000000"/>
          <w:sz w:val="24"/>
          <w:lang w:eastAsia="sl-SI"/>
        </w:rPr>
        <w:t>IZJAVO O UDELEŽBI FIZIČNIH IN PRAVNIH OSEB V LASTNIŠTVU PONUDNIKA</w:t>
      </w:r>
    </w:p>
    <w:p w14:paraId="0EB0EBC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sz w:val="20"/>
          <w:szCs w:val="20"/>
          <w:lang w:eastAsia="sl-SI"/>
        </w:rPr>
      </w:pPr>
    </w:p>
    <w:p w14:paraId="34530E16"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szCs w:val="24"/>
          <w:lang w:eastAsia="sl-SI"/>
        </w:rPr>
      </w:pPr>
      <w:r w:rsidRPr="00AA7441">
        <w:rPr>
          <w:rFonts w:ascii="Titillium Web" w:eastAsia="Times New Roman" w:hAnsi="Titillium Web" w:cs="Arial"/>
          <w:b/>
          <w:bCs/>
          <w:color w:val="000000"/>
          <w:lang w:eastAsia="sl-SI"/>
        </w:rPr>
        <w:t>PODATKI O PONUDNIKU:</w:t>
      </w:r>
    </w:p>
    <w:p w14:paraId="71502A12"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iCs/>
          <w:color w:val="000000"/>
          <w:sz w:val="18"/>
          <w:szCs w:val="18"/>
          <w:lang w:eastAsia="sl-SI"/>
        </w:rPr>
      </w:pPr>
      <w:r w:rsidRPr="00AA7441">
        <w:rPr>
          <w:rFonts w:ascii="Titillium Web" w:eastAsia="Times New Roman" w:hAnsi="Titillium Web" w:cs="Arial"/>
          <w:iCs/>
          <w:color w:val="000000"/>
          <w:sz w:val="18"/>
          <w:szCs w:val="18"/>
          <w:lang w:eastAsia="sl-SI"/>
        </w:rPr>
        <w:t xml:space="preserve">Opomba: vpisati podatke o pravni osebi zasebnega ali javnega prava, fizični osebi – samostojnem podjetniku posamezniku, društvu, združenju, … </w:t>
      </w:r>
    </w:p>
    <w:p w14:paraId="2B6AEAB4"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AA7441" w:rsidRPr="00AA7441" w14:paraId="1366E209" w14:textId="77777777" w:rsidTr="00840F4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BAC01A"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iCs/>
                <w:color w:val="000000"/>
                <w:sz w:val="20"/>
                <w:szCs w:val="24"/>
                <w:lang w:eastAsia="sl-SI"/>
              </w:rPr>
            </w:pPr>
            <w:r w:rsidRPr="00AA7441">
              <w:rPr>
                <w:rFonts w:ascii="Titillium Web" w:eastAsia="Times New Roman" w:hAnsi="Titillium Web" w:cs="Arial"/>
                <w:iCs/>
                <w:color w:val="000000"/>
                <w:lang w:eastAsia="sl-SI"/>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7A686E92"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color w:val="000000"/>
                <w:lang w:eastAsia="sl-SI"/>
              </w:rPr>
            </w:pPr>
          </w:p>
        </w:tc>
      </w:tr>
      <w:tr w:rsidR="00AA7441" w:rsidRPr="00AA7441" w14:paraId="28A5670D" w14:textId="77777777" w:rsidTr="00840F4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FA24A5"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iCs/>
                <w:color w:val="000000"/>
                <w:lang w:eastAsia="sl-SI"/>
              </w:rPr>
            </w:pPr>
            <w:r w:rsidRPr="00AA7441">
              <w:rPr>
                <w:rFonts w:ascii="Titillium Web" w:eastAsia="Times New Roman" w:hAnsi="Titillium Web" w:cs="Arial"/>
                <w:iCs/>
                <w:color w:val="000000"/>
                <w:lang w:eastAsia="sl-SI"/>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535CC2AE"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color w:val="000000"/>
                <w:lang w:eastAsia="sl-SI"/>
              </w:rPr>
            </w:pPr>
          </w:p>
        </w:tc>
      </w:tr>
      <w:tr w:rsidR="00AA7441" w:rsidRPr="00AA7441" w14:paraId="65A166ED" w14:textId="77777777" w:rsidTr="00840F4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6F2F64"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iCs/>
                <w:color w:val="000000"/>
                <w:lang w:eastAsia="sl-SI"/>
              </w:rPr>
            </w:pPr>
            <w:r w:rsidRPr="00AA7441">
              <w:rPr>
                <w:rFonts w:ascii="Titillium Web" w:eastAsia="Times New Roman" w:hAnsi="Titillium Web" w:cs="Arial"/>
                <w:iCs/>
                <w:color w:val="000000"/>
                <w:lang w:eastAsia="sl-SI"/>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07A0F16"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color w:val="000000"/>
                <w:lang w:eastAsia="sl-SI"/>
              </w:rPr>
            </w:pPr>
          </w:p>
        </w:tc>
      </w:tr>
    </w:tbl>
    <w:p w14:paraId="7BF68B2E"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sz w:val="20"/>
        </w:rPr>
      </w:pPr>
    </w:p>
    <w:p w14:paraId="3C465D65"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b/>
          <w:bCs/>
          <w:color w:val="000000"/>
          <w:lang w:eastAsia="sl-SI"/>
        </w:rPr>
        <w:t>UDELEŽBA FIZIČNIH IN PRAVNIH OSEB V LASTNIŠTVU PONUDNIKA</w:t>
      </w:r>
    </w:p>
    <w:p w14:paraId="7279C4EE"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sz w:val="18"/>
          <w:szCs w:val="18"/>
          <w:lang w:eastAsia="sl-SI"/>
        </w:rPr>
      </w:pPr>
      <w:r w:rsidRPr="00AA7441">
        <w:rPr>
          <w:rFonts w:ascii="Titillium Web" w:eastAsia="Times New Roman" w:hAnsi="Titillium Web" w:cs="Arial"/>
          <w:iCs/>
          <w:color w:val="000000"/>
          <w:sz w:val="18"/>
          <w:szCs w:val="18"/>
          <w:lang w:eastAsia="sl-SI"/>
        </w:rPr>
        <w:t xml:space="preserve">Opomba: vpisati je potrebno naslednje podatke o udeležbi fizičnih in pravnih oseb v lastništvu ponudnika: </w:t>
      </w:r>
    </w:p>
    <w:p w14:paraId="4484C51D" w14:textId="77777777" w:rsidR="00AA7441" w:rsidRPr="00AA7441" w:rsidRDefault="00AA7441" w:rsidP="00AA7441">
      <w:pPr>
        <w:numPr>
          <w:ilvl w:val="0"/>
          <w:numId w:val="7"/>
        </w:numPr>
        <w:suppressAutoHyphens w:val="0"/>
        <w:autoSpaceDE w:val="0"/>
        <w:autoSpaceDN/>
        <w:adjustRightInd w:val="0"/>
        <w:spacing w:after="0" w:line="240" w:lineRule="auto"/>
        <w:jc w:val="both"/>
        <w:textAlignment w:val="auto"/>
        <w:rPr>
          <w:rFonts w:ascii="Titillium Web" w:eastAsia="Times New Roman" w:hAnsi="Titillium Web" w:cs="Arial"/>
          <w:iCs/>
          <w:color w:val="000000"/>
          <w:sz w:val="18"/>
          <w:szCs w:val="18"/>
          <w:lang w:eastAsia="sl-SI"/>
        </w:rPr>
      </w:pPr>
      <w:r w:rsidRPr="00AA7441">
        <w:rPr>
          <w:rFonts w:ascii="Titillium Web" w:eastAsia="Times New Roman" w:hAnsi="Titillium Web" w:cs="Arial"/>
          <w:iCs/>
          <w:color w:val="000000"/>
          <w:sz w:val="18"/>
          <w:szCs w:val="18"/>
          <w:lang w:eastAsia="sl-SI"/>
        </w:rPr>
        <w:t xml:space="preserve">za fizične osebe: ime in priimek, naslov prebivališča in delež lastništva; </w:t>
      </w:r>
    </w:p>
    <w:p w14:paraId="348ABDAE" w14:textId="77777777" w:rsidR="00AA7441" w:rsidRPr="00AA7441" w:rsidRDefault="00AA7441" w:rsidP="00AA7441">
      <w:pPr>
        <w:numPr>
          <w:ilvl w:val="0"/>
          <w:numId w:val="7"/>
        </w:numPr>
        <w:suppressAutoHyphens w:val="0"/>
        <w:autoSpaceDE w:val="0"/>
        <w:autoSpaceDN/>
        <w:adjustRightInd w:val="0"/>
        <w:spacing w:after="0" w:line="240" w:lineRule="auto"/>
        <w:jc w:val="both"/>
        <w:textAlignment w:val="auto"/>
        <w:rPr>
          <w:rFonts w:ascii="Titillium Web" w:eastAsia="Times New Roman" w:hAnsi="Titillium Web" w:cs="Arial"/>
          <w:iCs/>
          <w:color w:val="000000"/>
          <w:sz w:val="18"/>
          <w:szCs w:val="18"/>
          <w:lang w:eastAsia="sl-SI"/>
        </w:rPr>
      </w:pPr>
      <w:r w:rsidRPr="00AA7441">
        <w:rPr>
          <w:rFonts w:ascii="Titillium Web" w:eastAsia="Times New Roman" w:hAnsi="Titillium Web" w:cs="Arial"/>
          <w:iCs/>
          <w:color w:val="000000"/>
          <w:sz w:val="18"/>
          <w:szCs w:val="18"/>
          <w:lang w:eastAsia="sl-SI"/>
        </w:rPr>
        <w:t xml:space="preserve">za pravne osebe: naziv in naslov pravne osebe in delež lastništva. </w:t>
      </w:r>
    </w:p>
    <w:p w14:paraId="499B9560"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sz w:val="20"/>
          <w:szCs w:val="24"/>
          <w:lang w:eastAsia="sl-SI"/>
        </w:rPr>
      </w:pPr>
    </w:p>
    <w:p w14:paraId="70BE638E"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iCs/>
          <w:color w:val="000000"/>
          <w:sz w:val="18"/>
          <w:szCs w:val="18"/>
          <w:lang w:eastAsia="sl-SI"/>
        </w:rPr>
      </w:pPr>
      <w:r w:rsidRPr="00AA7441">
        <w:rPr>
          <w:rFonts w:ascii="Titillium Web" w:eastAsia="Times New Roman" w:hAnsi="Titillium Web" w:cs="Arial"/>
          <w:iCs/>
          <w:color w:val="000000"/>
          <w:sz w:val="18"/>
          <w:szCs w:val="18"/>
          <w:lang w:eastAsia="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2FE3D10"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iCs/>
          <w:color w:val="000000"/>
          <w:sz w:val="18"/>
          <w:szCs w:val="18"/>
          <w:lang w:eastAsia="sl-SI"/>
        </w:rPr>
      </w:pPr>
    </w:p>
    <w:p w14:paraId="7E798007"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iCs/>
          <w:color w:val="000000"/>
          <w:sz w:val="20"/>
          <w:szCs w:val="24"/>
          <w:lang w:eastAsia="sl-SI"/>
        </w:rPr>
      </w:pPr>
      <w:r w:rsidRPr="00AA7441">
        <w:rPr>
          <w:rFonts w:ascii="Titillium Web" w:eastAsia="Times New Roman" w:hAnsi="Titillium Web" w:cs="Arial"/>
          <w:b/>
          <w:iCs/>
          <w:color w:val="000000"/>
          <w:lang w:eastAsia="sl-SI"/>
        </w:rPr>
        <w:t>Spodaj podpisani zakoniti zastopnik izjavljam, da so pri lastništvu zgoraj navedenega ponudnika udeležene naslednje fizične osebe:</w:t>
      </w:r>
    </w:p>
    <w:p w14:paraId="163177FE"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A7441" w:rsidRPr="00AA7441" w14:paraId="2F7747C8"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2D51109"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bCs/>
                <w:color w:val="000000"/>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FB3DDE"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813EF3"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58BDD3"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bCs/>
                <w:color w:val="000000"/>
                <w:lang w:eastAsia="sl-SI"/>
              </w:rPr>
            </w:pPr>
            <w:r w:rsidRPr="00AA7441">
              <w:rPr>
                <w:rFonts w:ascii="Titillium Web" w:eastAsia="Times New Roman" w:hAnsi="Titillium Web" w:cs="Arial"/>
                <w:color w:val="000000"/>
                <w:lang w:eastAsia="sl-SI"/>
              </w:rPr>
              <w:t>Delež v %</w:t>
            </w:r>
          </w:p>
        </w:tc>
      </w:tr>
      <w:tr w:rsidR="00AA7441" w:rsidRPr="00AA7441" w14:paraId="11020BFF"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hideMark/>
          </w:tcPr>
          <w:p w14:paraId="0E098E5D"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r w:rsidRPr="00AA7441">
              <w:rPr>
                <w:rFonts w:ascii="Titillium Web" w:eastAsia="Times New Roman" w:hAnsi="Titillium Web" w:cs="Arial"/>
                <w:bCs/>
                <w:color w:val="00000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1FA73CE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3685" w:type="dxa"/>
            <w:tcBorders>
              <w:top w:val="single" w:sz="4" w:space="0" w:color="auto"/>
              <w:left w:val="single" w:sz="4" w:space="0" w:color="auto"/>
              <w:bottom w:val="single" w:sz="4" w:space="0" w:color="auto"/>
              <w:right w:val="single" w:sz="4" w:space="0" w:color="auto"/>
            </w:tcBorders>
          </w:tcPr>
          <w:p w14:paraId="6DD96AAC"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1731" w:type="dxa"/>
            <w:tcBorders>
              <w:top w:val="single" w:sz="4" w:space="0" w:color="auto"/>
              <w:left w:val="single" w:sz="4" w:space="0" w:color="auto"/>
              <w:bottom w:val="single" w:sz="4" w:space="0" w:color="auto"/>
              <w:right w:val="single" w:sz="4" w:space="0" w:color="auto"/>
            </w:tcBorders>
          </w:tcPr>
          <w:p w14:paraId="48DE3E1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r>
      <w:tr w:rsidR="00AA7441" w:rsidRPr="00AA7441" w14:paraId="2E65D178"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hideMark/>
          </w:tcPr>
          <w:p w14:paraId="1692FC39"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r w:rsidRPr="00AA7441">
              <w:rPr>
                <w:rFonts w:ascii="Titillium Web" w:eastAsia="Times New Roman" w:hAnsi="Titillium Web" w:cs="Arial"/>
                <w:bCs/>
                <w:color w:val="00000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1FE2CE3B"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3685" w:type="dxa"/>
            <w:tcBorders>
              <w:top w:val="single" w:sz="4" w:space="0" w:color="auto"/>
              <w:left w:val="single" w:sz="4" w:space="0" w:color="auto"/>
              <w:bottom w:val="single" w:sz="4" w:space="0" w:color="auto"/>
              <w:right w:val="single" w:sz="4" w:space="0" w:color="auto"/>
            </w:tcBorders>
          </w:tcPr>
          <w:p w14:paraId="5B0E77C3"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1731" w:type="dxa"/>
            <w:tcBorders>
              <w:top w:val="single" w:sz="4" w:space="0" w:color="auto"/>
              <w:left w:val="single" w:sz="4" w:space="0" w:color="auto"/>
              <w:bottom w:val="single" w:sz="4" w:space="0" w:color="auto"/>
              <w:right w:val="single" w:sz="4" w:space="0" w:color="auto"/>
            </w:tcBorders>
          </w:tcPr>
          <w:p w14:paraId="551554D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r>
      <w:tr w:rsidR="00AA7441" w:rsidRPr="00AA7441" w14:paraId="75330D11"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hideMark/>
          </w:tcPr>
          <w:p w14:paraId="1321B5F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r w:rsidRPr="00AA7441">
              <w:rPr>
                <w:rFonts w:ascii="Titillium Web" w:eastAsia="Times New Roman" w:hAnsi="Titillium Web" w:cs="Arial"/>
                <w:bCs/>
                <w:color w:val="00000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0F4FC378"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3685" w:type="dxa"/>
            <w:tcBorders>
              <w:top w:val="single" w:sz="4" w:space="0" w:color="auto"/>
              <w:left w:val="single" w:sz="4" w:space="0" w:color="auto"/>
              <w:bottom w:val="single" w:sz="4" w:space="0" w:color="auto"/>
              <w:right w:val="single" w:sz="4" w:space="0" w:color="auto"/>
            </w:tcBorders>
          </w:tcPr>
          <w:p w14:paraId="020A7F2E"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1731" w:type="dxa"/>
            <w:tcBorders>
              <w:top w:val="single" w:sz="4" w:space="0" w:color="auto"/>
              <w:left w:val="single" w:sz="4" w:space="0" w:color="auto"/>
              <w:bottom w:val="single" w:sz="4" w:space="0" w:color="auto"/>
              <w:right w:val="single" w:sz="4" w:space="0" w:color="auto"/>
            </w:tcBorders>
          </w:tcPr>
          <w:p w14:paraId="67BDBE1B"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r>
    </w:tbl>
    <w:p w14:paraId="42892E4D"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sz w:val="20"/>
        </w:rPr>
      </w:pPr>
    </w:p>
    <w:p w14:paraId="23C213D2"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iCs/>
          <w:color w:val="000000"/>
          <w:lang w:eastAsia="sl-SI"/>
        </w:rPr>
      </w:pPr>
      <w:r w:rsidRPr="00AA7441">
        <w:rPr>
          <w:rFonts w:ascii="Titillium Web" w:eastAsia="Times New Roman" w:hAnsi="Titillium Web" w:cs="Arial"/>
          <w:b/>
          <w:iCs/>
          <w:color w:val="000000"/>
          <w:lang w:eastAsia="sl-SI"/>
        </w:rPr>
        <w:t>Spodaj podpisani zakoniti zastopnik izjavljam, da so pri lastništvu zgoraj navedenega ponudnika udeležene naslednje pravne osebe:</w:t>
      </w:r>
    </w:p>
    <w:p w14:paraId="677F1C94"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A7441" w:rsidRPr="00AA7441" w14:paraId="1154815B"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27849F0"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bCs/>
                <w:color w:val="000000"/>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BB92C71"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bCs/>
                <w:color w:val="000000"/>
                <w:lang w:eastAsia="sl-SI"/>
              </w:rPr>
            </w:pPr>
            <w:r w:rsidRPr="00AA7441">
              <w:rPr>
                <w:rFonts w:ascii="Titillium Web" w:eastAsia="Times New Roman" w:hAnsi="Titillium Web" w:cs="Arial"/>
                <w:color w:val="000000"/>
                <w:lang w:eastAsia="sl-SI"/>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EAC3FD"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bCs/>
                <w:color w:val="000000"/>
                <w:lang w:eastAsia="sl-SI"/>
              </w:rPr>
            </w:pPr>
            <w:r w:rsidRPr="00AA7441">
              <w:rPr>
                <w:rFonts w:ascii="Titillium Web" w:eastAsia="Times New Roman" w:hAnsi="Titillium Web" w:cs="Arial"/>
                <w:color w:val="000000"/>
                <w:lang w:eastAsia="sl-SI"/>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6DB20D"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bCs/>
                <w:color w:val="000000"/>
                <w:lang w:eastAsia="sl-SI"/>
              </w:rPr>
            </w:pPr>
            <w:r w:rsidRPr="00AA7441">
              <w:rPr>
                <w:rFonts w:ascii="Titillium Web" w:eastAsia="Times New Roman" w:hAnsi="Titillium Web" w:cs="Arial"/>
                <w:color w:val="000000"/>
                <w:lang w:eastAsia="sl-SI"/>
              </w:rPr>
              <w:t>Delež v %</w:t>
            </w:r>
          </w:p>
        </w:tc>
      </w:tr>
      <w:tr w:rsidR="00AA7441" w:rsidRPr="00AA7441" w14:paraId="3D4B84BC"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hideMark/>
          </w:tcPr>
          <w:p w14:paraId="71F3315C"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r w:rsidRPr="00AA7441">
              <w:rPr>
                <w:rFonts w:ascii="Titillium Web" w:eastAsia="Times New Roman" w:hAnsi="Titillium Web" w:cs="Arial"/>
                <w:bCs/>
                <w:color w:val="00000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19B98432"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3685" w:type="dxa"/>
            <w:tcBorders>
              <w:top w:val="single" w:sz="4" w:space="0" w:color="auto"/>
              <w:left w:val="single" w:sz="4" w:space="0" w:color="auto"/>
              <w:bottom w:val="single" w:sz="4" w:space="0" w:color="auto"/>
              <w:right w:val="single" w:sz="4" w:space="0" w:color="auto"/>
            </w:tcBorders>
          </w:tcPr>
          <w:p w14:paraId="7D1129A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1731" w:type="dxa"/>
            <w:tcBorders>
              <w:top w:val="single" w:sz="4" w:space="0" w:color="auto"/>
              <w:left w:val="single" w:sz="4" w:space="0" w:color="auto"/>
              <w:bottom w:val="single" w:sz="4" w:space="0" w:color="auto"/>
              <w:right w:val="single" w:sz="4" w:space="0" w:color="auto"/>
            </w:tcBorders>
          </w:tcPr>
          <w:p w14:paraId="16790F45"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r>
      <w:tr w:rsidR="00AA7441" w:rsidRPr="00AA7441" w14:paraId="524459B5"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hideMark/>
          </w:tcPr>
          <w:p w14:paraId="153002C1"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r w:rsidRPr="00AA7441">
              <w:rPr>
                <w:rFonts w:ascii="Titillium Web" w:eastAsia="Times New Roman" w:hAnsi="Titillium Web" w:cs="Arial"/>
                <w:bCs/>
                <w:color w:val="00000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6DE67383"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3685" w:type="dxa"/>
            <w:tcBorders>
              <w:top w:val="single" w:sz="4" w:space="0" w:color="auto"/>
              <w:left w:val="single" w:sz="4" w:space="0" w:color="auto"/>
              <w:bottom w:val="single" w:sz="4" w:space="0" w:color="auto"/>
              <w:right w:val="single" w:sz="4" w:space="0" w:color="auto"/>
            </w:tcBorders>
          </w:tcPr>
          <w:p w14:paraId="3CEA5AC8"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1731" w:type="dxa"/>
            <w:tcBorders>
              <w:top w:val="single" w:sz="4" w:space="0" w:color="auto"/>
              <w:left w:val="single" w:sz="4" w:space="0" w:color="auto"/>
              <w:bottom w:val="single" w:sz="4" w:space="0" w:color="auto"/>
              <w:right w:val="single" w:sz="4" w:space="0" w:color="auto"/>
            </w:tcBorders>
          </w:tcPr>
          <w:p w14:paraId="05A97D9B"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r>
      <w:tr w:rsidR="00AA7441" w:rsidRPr="00AA7441" w14:paraId="438E1A70"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hideMark/>
          </w:tcPr>
          <w:p w14:paraId="233249A6"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r w:rsidRPr="00AA7441">
              <w:rPr>
                <w:rFonts w:ascii="Titillium Web" w:eastAsia="Times New Roman" w:hAnsi="Titillium Web" w:cs="Arial"/>
                <w:bCs/>
                <w:color w:val="00000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5B40376D"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3685" w:type="dxa"/>
            <w:tcBorders>
              <w:top w:val="single" w:sz="4" w:space="0" w:color="auto"/>
              <w:left w:val="single" w:sz="4" w:space="0" w:color="auto"/>
              <w:bottom w:val="single" w:sz="4" w:space="0" w:color="auto"/>
              <w:right w:val="single" w:sz="4" w:space="0" w:color="auto"/>
            </w:tcBorders>
          </w:tcPr>
          <w:p w14:paraId="499B2D6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1731" w:type="dxa"/>
            <w:tcBorders>
              <w:top w:val="single" w:sz="4" w:space="0" w:color="auto"/>
              <w:left w:val="single" w:sz="4" w:space="0" w:color="auto"/>
              <w:bottom w:val="single" w:sz="4" w:space="0" w:color="auto"/>
              <w:right w:val="single" w:sz="4" w:space="0" w:color="auto"/>
            </w:tcBorders>
          </w:tcPr>
          <w:p w14:paraId="612AD72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r>
    </w:tbl>
    <w:p w14:paraId="3D9917E6"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sz w:val="20"/>
        </w:rPr>
      </w:pPr>
    </w:p>
    <w:p w14:paraId="3536AAE5"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bCs/>
          <w:color w:val="000000"/>
          <w:lang w:eastAsia="sl-SI"/>
        </w:rPr>
      </w:pPr>
      <w:r w:rsidRPr="00AA7441">
        <w:rPr>
          <w:rFonts w:ascii="Titillium Web" w:eastAsia="Times New Roman" w:hAnsi="Titillium Web" w:cs="Arial"/>
          <w:b/>
          <w:bCs/>
          <w:color w:val="000000"/>
          <w:lang w:eastAsia="sl-SI"/>
        </w:rPr>
        <w:t>POVEZANE DRUŽBE</w:t>
      </w:r>
    </w:p>
    <w:p w14:paraId="0D46F2F4"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sz w:val="18"/>
          <w:szCs w:val="18"/>
          <w:lang w:eastAsia="sl-SI"/>
        </w:rPr>
      </w:pPr>
      <w:r w:rsidRPr="00AA7441">
        <w:rPr>
          <w:rFonts w:ascii="Titillium Web" w:eastAsia="Times New Roman" w:hAnsi="Titillium Web" w:cs="Arial"/>
          <w:iCs/>
          <w:color w:val="000000"/>
          <w:sz w:val="18"/>
          <w:szCs w:val="18"/>
          <w:lang w:eastAsia="sl-SI"/>
        </w:rPr>
        <w:t xml:space="preserve">Opomba: v primeru, da so s ponudnikom povezane družbe, za katere se glede na določbe zakona, ki ureja gospodarske družbe šteje, da so povezane družbe s ponudnikom, ponudnik izpolni spodnjo tabelo z naslednjimi podatki: </w:t>
      </w:r>
    </w:p>
    <w:p w14:paraId="75E3335C" w14:textId="77777777" w:rsidR="00AA7441" w:rsidRPr="00AA7441" w:rsidRDefault="00AA7441" w:rsidP="00AA7441">
      <w:pPr>
        <w:numPr>
          <w:ilvl w:val="0"/>
          <w:numId w:val="7"/>
        </w:numPr>
        <w:suppressAutoHyphens w:val="0"/>
        <w:autoSpaceDE w:val="0"/>
        <w:autoSpaceDN/>
        <w:adjustRightInd w:val="0"/>
        <w:spacing w:after="0" w:line="240" w:lineRule="auto"/>
        <w:jc w:val="both"/>
        <w:textAlignment w:val="auto"/>
        <w:rPr>
          <w:rFonts w:ascii="Titillium Web" w:eastAsia="Times New Roman" w:hAnsi="Titillium Web" w:cs="Arial"/>
          <w:iCs/>
          <w:color w:val="000000"/>
          <w:sz w:val="18"/>
          <w:szCs w:val="18"/>
          <w:lang w:eastAsia="sl-SI"/>
        </w:rPr>
      </w:pPr>
      <w:r w:rsidRPr="00AA7441">
        <w:rPr>
          <w:rFonts w:ascii="Titillium Web" w:eastAsia="Times New Roman" w:hAnsi="Titillium Web" w:cs="Arial"/>
          <w:iCs/>
          <w:color w:val="000000"/>
          <w:sz w:val="18"/>
          <w:szCs w:val="18"/>
          <w:lang w:eastAsia="sl-SI"/>
        </w:rPr>
        <w:t xml:space="preserve">naziv in naslov povezane družbe, </w:t>
      </w:r>
    </w:p>
    <w:p w14:paraId="28363D85" w14:textId="77777777" w:rsidR="00AA7441" w:rsidRPr="00AA7441" w:rsidRDefault="00AA7441" w:rsidP="00AA7441">
      <w:pPr>
        <w:numPr>
          <w:ilvl w:val="0"/>
          <w:numId w:val="7"/>
        </w:numPr>
        <w:suppressAutoHyphens w:val="0"/>
        <w:autoSpaceDE w:val="0"/>
        <w:autoSpaceDN/>
        <w:adjustRightInd w:val="0"/>
        <w:spacing w:after="0" w:line="240" w:lineRule="auto"/>
        <w:jc w:val="both"/>
        <w:textAlignment w:val="auto"/>
        <w:rPr>
          <w:rFonts w:ascii="Titillium Web" w:eastAsia="Times New Roman" w:hAnsi="Titillium Web" w:cs="Arial"/>
          <w:iCs/>
          <w:color w:val="000000"/>
          <w:sz w:val="18"/>
          <w:szCs w:val="18"/>
          <w:lang w:eastAsia="sl-SI"/>
        </w:rPr>
      </w:pPr>
      <w:r w:rsidRPr="00AA7441">
        <w:rPr>
          <w:rFonts w:ascii="Titillium Web" w:eastAsia="Times New Roman" w:hAnsi="Titillium Web" w:cs="Arial"/>
          <w:iCs/>
          <w:color w:val="000000"/>
          <w:sz w:val="18"/>
          <w:szCs w:val="18"/>
          <w:lang w:eastAsia="sl-SI"/>
        </w:rPr>
        <w:t>vrsta povezave in/ali delež lastništva.</w:t>
      </w:r>
    </w:p>
    <w:p w14:paraId="43E2DCC6"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sz w:val="18"/>
          <w:szCs w:val="18"/>
          <w:lang w:eastAsia="sl-SI"/>
        </w:rPr>
      </w:pPr>
    </w:p>
    <w:p w14:paraId="713C8061" w14:textId="77777777" w:rsidR="00AA7441" w:rsidRPr="00AA7441" w:rsidRDefault="00AA7441" w:rsidP="00AA7441">
      <w:pPr>
        <w:suppressAutoHyphens w:val="0"/>
        <w:autoSpaceDN/>
        <w:spacing w:after="120"/>
        <w:textAlignment w:val="auto"/>
        <w:rPr>
          <w:rFonts w:ascii="Titillium Web" w:eastAsia="Times New Roman" w:hAnsi="Titillium Web" w:cs="Arial"/>
          <w:i/>
          <w:iCs/>
          <w:color w:val="000000"/>
          <w:sz w:val="20"/>
          <w:szCs w:val="20"/>
          <w:lang w:eastAsia="sl-SI"/>
        </w:rPr>
      </w:pPr>
      <w:r w:rsidRPr="00AA7441">
        <w:rPr>
          <w:rFonts w:ascii="Titillium Web" w:eastAsia="Times New Roman" w:hAnsi="Titillium Web" w:cs="Arial"/>
          <w:iCs/>
          <w:color w:val="000000"/>
          <w:sz w:val="18"/>
          <w:szCs w:val="18"/>
          <w:lang w:eastAsia="sl-SI"/>
        </w:rPr>
        <w:t>Podatke je potrebno vpisati za vse s ponudnikom povezane družbe.</w:t>
      </w:r>
      <w:r w:rsidRPr="00AA7441">
        <w:rPr>
          <w:rFonts w:ascii="Titillium Web" w:eastAsia="Times New Roman" w:hAnsi="Titillium Web" w:cs="Arial"/>
          <w:i/>
          <w:iCs/>
          <w:color w:val="000000"/>
          <w:sz w:val="16"/>
          <w:szCs w:val="16"/>
          <w:lang w:eastAsia="sl-SI"/>
        </w:rPr>
        <w:t xml:space="preserve"> </w:t>
      </w:r>
    </w:p>
    <w:p w14:paraId="3915EB05"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A7441" w:rsidRPr="00AA7441" w14:paraId="2FDE0838"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8E5FA4E"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bCs/>
                <w:color w:val="000000"/>
                <w:sz w:val="20"/>
                <w:szCs w:val="24"/>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C053DC"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bCs/>
                <w:color w:val="000000"/>
                <w:lang w:eastAsia="sl-SI"/>
              </w:rPr>
            </w:pPr>
            <w:r w:rsidRPr="00AA7441">
              <w:rPr>
                <w:rFonts w:ascii="Titillium Web" w:eastAsia="Times New Roman" w:hAnsi="Titillium Web" w:cs="Arial"/>
                <w:color w:val="000000"/>
                <w:lang w:eastAsia="sl-SI"/>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5DEA5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bCs/>
                <w:color w:val="000000"/>
                <w:lang w:eastAsia="sl-SI"/>
              </w:rPr>
            </w:pPr>
            <w:r w:rsidRPr="00AA7441">
              <w:rPr>
                <w:rFonts w:ascii="Titillium Web" w:eastAsia="Times New Roman" w:hAnsi="Titillium Web" w:cs="Arial"/>
                <w:color w:val="000000"/>
                <w:lang w:eastAsia="sl-SI"/>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F53B58"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Vrsta povezave/</w:t>
            </w:r>
          </w:p>
          <w:p w14:paraId="35F26A1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bCs/>
                <w:color w:val="000000"/>
                <w:lang w:eastAsia="sl-SI"/>
              </w:rPr>
            </w:pPr>
            <w:r w:rsidRPr="00AA7441">
              <w:rPr>
                <w:rFonts w:ascii="Titillium Web" w:eastAsia="Times New Roman" w:hAnsi="Titillium Web" w:cs="Arial"/>
                <w:color w:val="000000"/>
                <w:lang w:eastAsia="sl-SI"/>
              </w:rPr>
              <w:t>Delež v %</w:t>
            </w:r>
          </w:p>
        </w:tc>
      </w:tr>
      <w:tr w:rsidR="00AA7441" w:rsidRPr="00AA7441" w14:paraId="6E50E62F"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hideMark/>
          </w:tcPr>
          <w:p w14:paraId="73EE27D4"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r w:rsidRPr="00AA7441">
              <w:rPr>
                <w:rFonts w:ascii="Titillium Web" w:eastAsia="Times New Roman" w:hAnsi="Titillium Web" w:cs="Arial"/>
                <w:bCs/>
                <w:color w:val="00000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127AE7E7"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3685" w:type="dxa"/>
            <w:tcBorders>
              <w:top w:val="single" w:sz="4" w:space="0" w:color="auto"/>
              <w:left w:val="single" w:sz="4" w:space="0" w:color="auto"/>
              <w:bottom w:val="single" w:sz="4" w:space="0" w:color="auto"/>
              <w:right w:val="single" w:sz="4" w:space="0" w:color="auto"/>
            </w:tcBorders>
          </w:tcPr>
          <w:p w14:paraId="101F5460"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1731" w:type="dxa"/>
            <w:tcBorders>
              <w:top w:val="single" w:sz="4" w:space="0" w:color="auto"/>
              <w:left w:val="single" w:sz="4" w:space="0" w:color="auto"/>
              <w:bottom w:val="single" w:sz="4" w:space="0" w:color="auto"/>
              <w:right w:val="single" w:sz="4" w:space="0" w:color="auto"/>
            </w:tcBorders>
          </w:tcPr>
          <w:p w14:paraId="1CF496FB"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r>
      <w:tr w:rsidR="00AA7441" w:rsidRPr="00AA7441" w14:paraId="033B742A"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hideMark/>
          </w:tcPr>
          <w:p w14:paraId="309B9276"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r w:rsidRPr="00AA7441">
              <w:rPr>
                <w:rFonts w:ascii="Titillium Web" w:eastAsia="Times New Roman" w:hAnsi="Titillium Web" w:cs="Arial"/>
                <w:bCs/>
                <w:color w:val="00000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5B4E763B"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3685" w:type="dxa"/>
            <w:tcBorders>
              <w:top w:val="single" w:sz="4" w:space="0" w:color="auto"/>
              <w:left w:val="single" w:sz="4" w:space="0" w:color="auto"/>
              <w:bottom w:val="single" w:sz="4" w:space="0" w:color="auto"/>
              <w:right w:val="single" w:sz="4" w:space="0" w:color="auto"/>
            </w:tcBorders>
          </w:tcPr>
          <w:p w14:paraId="6C1AAC91"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1731" w:type="dxa"/>
            <w:tcBorders>
              <w:top w:val="single" w:sz="4" w:space="0" w:color="auto"/>
              <w:left w:val="single" w:sz="4" w:space="0" w:color="auto"/>
              <w:bottom w:val="single" w:sz="4" w:space="0" w:color="auto"/>
              <w:right w:val="single" w:sz="4" w:space="0" w:color="auto"/>
            </w:tcBorders>
          </w:tcPr>
          <w:p w14:paraId="565B2F89"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r>
      <w:tr w:rsidR="00AA7441" w:rsidRPr="00AA7441" w14:paraId="6F1CE46B"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hideMark/>
          </w:tcPr>
          <w:p w14:paraId="1AE4171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r w:rsidRPr="00AA7441">
              <w:rPr>
                <w:rFonts w:ascii="Titillium Web" w:eastAsia="Times New Roman" w:hAnsi="Titillium Web" w:cs="Arial"/>
                <w:bCs/>
                <w:color w:val="00000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3B57CC04"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3685" w:type="dxa"/>
            <w:tcBorders>
              <w:top w:val="single" w:sz="4" w:space="0" w:color="auto"/>
              <w:left w:val="single" w:sz="4" w:space="0" w:color="auto"/>
              <w:bottom w:val="single" w:sz="4" w:space="0" w:color="auto"/>
              <w:right w:val="single" w:sz="4" w:space="0" w:color="auto"/>
            </w:tcBorders>
          </w:tcPr>
          <w:p w14:paraId="323A986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1731" w:type="dxa"/>
            <w:tcBorders>
              <w:top w:val="single" w:sz="4" w:space="0" w:color="auto"/>
              <w:left w:val="single" w:sz="4" w:space="0" w:color="auto"/>
              <w:bottom w:val="single" w:sz="4" w:space="0" w:color="auto"/>
              <w:right w:val="single" w:sz="4" w:space="0" w:color="auto"/>
            </w:tcBorders>
          </w:tcPr>
          <w:p w14:paraId="0CF6B225"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r>
    </w:tbl>
    <w:p w14:paraId="4273D8CD"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sz w:val="20"/>
        </w:rPr>
      </w:pPr>
    </w:p>
    <w:p w14:paraId="71511B18" w14:textId="77777777" w:rsidR="00AA7441" w:rsidRPr="00AA7441" w:rsidRDefault="00AA7441" w:rsidP="00AA7441">
      <w:pPr>
        <w:suppressAutoHyphens w:val="0"/>
        <w:autoSpaceDE w:val="0"/>
        <w:adjustRightInd w:val="0"/>
        <w:spacing w:after="0"/>
        <w:jc w:val="both"/>
        <w:textAlignment w:val="auto"/>
        <w:rPr>
          <w:rFonts w:ascii="Titillium Web" w:eastAsia="Times New Roman" w:hAnsi="Titillium Web" w:cs="Arial"/>
          <w:color w:val="000000"/>
          <w:lang w:eastAsia="sl-SI"/>
        </w:rPr>
      </w:pPr>
      <w:r w:rsidRPr="00AA7441">
        <w:rPr>
          <w:rFonts w:ascii="Titillium Web" w:eastAsia="Times New Roman" w:hAnsi="Titillium Web" w:cs="Arial"/>
          <w:b/>
          <w:bCs/>
          <w:color w:val="000000"/>
          <w:lang w:eastAsia="sl-SI"/>
        </w:rPr>
        <w:t>IZJAVA, DA NI POVEZANIH DRUŽB</w:t>
      </w:r>
    </w:p>
    <w:p w14:paraId="4F8953C4" w14:textId="77777777" w:rsidR="00AA7441" w:rsidRPr="00AA7441" w:rsidRDefault="00AA7441" w:rsidP="00AA7441">
      <w:pPr>
        <w:suppressAutoHyphens w:val="0"/>
        <w:autoSpaceDE w:val="0"/>
        <w:adjustRightInd w:val="0"/>
        <w:spacing w:after="0"/>
        <w:jc w:val="both"/>
        <w:textAlignment w:val="auto"/>
        <w:rPr>
          <w:rFonts w:ascii="Titillium Web" w:eastAsia="Times New Roman" w:hAnsi="Titillium Web" w:cs="Arial"/>
          <w:iCs/>
          <w:color w:val="000000"/>
          <w:sz w:val="18"/>
          <w:szCs w:val="18"/>
          <w:lang w:eastAsia="sl-SI"/>
        </w:rPr>
      </w:pPr>
      <w:r w:rsidRPr="00AA7441">
        <w:rPr>
          <w:rFonts w:ascii="Titillium Web" w:eastAsia="Times New Roman" w:hAnsi="Titillium Web" w:cs="Arial"/>
          <w:iCs/>
          <w:color w:val="000000"/>
          <w:sz w:val="18"/>
          <w:szCs w:val="18"/>
          <w:lang w:eastAsia="sl-SI"/>
        </w:rPr>
        <w:t>Opomba: v primeru, da povezanih družb s ponudnikom ni,  ponudnik poda naslednjo izjavo:</w:t>
      </w:r>
    </w:p>
    <w:p w14:paraId="625F5D58" w14:textId="77777777" w:rsidR="00AA7441" w:rsidRPr="00AA7441" w:rsidRDefault="00AA7441" w:rsidP="00AA7441">
      <w:pPr>
        <w:suppressAutoHyphens w:val="0"/>
        <w:autoSpaceDE w:val="0"/>
        <w:adjustRightInd w:val="0"/>
        <w:spacing w:after="0"/>
        <w:jc w:val="both"/>
        <w:textAlignment w:val="auto"/>
        <w:rPr>
          <w:rFonts w:ascii="Titillium Web" w:eastAsia="Times New Roman" w:hAnsi="Titillium Web" w:cs="Arial"/>
          <w:color w:val="000000"/>
          <w:sz w:val="18"/>
          <w:szCs w:val="18"/>
          <w:lang w:eastAsia="sl-SI"/>
        </w:rPr>
      </w:pPr>
    </w:p>
    <w:p w14:paraId="7F8CDC52" w14:textId="77777777" w:rsidR="00AA7441" w:rsidRPr="00AA7441" w:rsidRDefault="00AA7441" w:rsidP="00AA7441">
      <w:pPr>
        <w:suppressAutoHyphens w:val="0"/>
        <w:autoSpaceDE w:val="0"/>
        <w:adjustRightInd w:val="0"/>
        <w:spacing w:after="0"/>
        <w:jc w:val="both"/>
        <w:textAlignment w:val="auto"/>
        <w:rPr>
          <w:rFonts w:ascii="Titillium Web" w:eastAsia="Times New Roman" w:hAnsi="Titillium Web" w:cs="Arial"/>
          <w:color w:val="000000"/>
          <w:sz w:val="20"/>
          <w:szCs w:val="24"/>
          <w:lang w:eastAsia="sl-SI"/>
        </w:rPr>
      </w:pPr>
      <w:r w:rsidRPr="00AA7441">
        <w:rPr>
          <w:rFonts w:ascii="Titillium Web" w:eastAsia="Times New Roman" w:hAnsi="Titillium Web" w:cs="Arial"/>
          <w:b/>
          <w:color w:val="000000"/>
          <w:lang w:eastAsia="sl-SI"/>
        </w:rPr>
        <w:t>Izjavljam, da v celotni lastniški strukturi ponudnika</w:t>
      </w:r>
      <w:r w:rsidRPr="00AA7441">
        <w:rPr>
          <w:rFonts w:ascii="Titillium Web" w:eastAsia="Times New Roman" w:hAnsi="Titillium Web" w:cs="Arial"/>
          <w:color w:val="000000"/>
          <w:lang w:eastAsia="sl-SI"/>
        </w:rPr>
        <w:t xml:space="preserve"> </w:t>
      </w:r>
      <w:r w:rsidRPr="00AA7441">
        <w:rPr>
          <w:rFonts w:ascii="Titillium Web" w:eastAsia="Times New Roman" w:hAnsi="Titillium Web" w:cs="Arial"/>
          <w:i/>
          <w:iCs/>
          <w:color w:val="000000"/>
          <w:lang w:eastAsia="sl-SI"/>
        </w:rPr>
        <w:t>(naziv in naslov ponudnika)</w:t>
      </w:r>
      <w:r w:rsidRPr="00AA7441">
        <w:rPr>
          <w:rFonts w:ascii="Titillium Web" w:eastAsia="Times New Roman" w:hAnsi="Titillium Web" w:cs="Arial"/>
          <w:color w:val="000000"/>
          <w:lang w:eastAsia="sl-SI"/>
        </w:rPr>
        <w:t xml:space="preserve"> _______________</w:t>
      </w:r>
    </w:p>
    <w:p w14:paraId="59ED3072" w14:textId="77777777" w:rsidR="00AA7441" w:rsidRPr="00AA7441" w:rsidRDefault="00AA7441" w:rsidP="00AA7441">
      <w:pPr>
        <w:suppressAutoHyphens w:val="0"/>
        <w:autoSpaceDE w:val="0"/>
        <w:adjustRightInd w:val="0"/>
        <w:spacing w:after="0"/>
        <w:jc w:val="both"/>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_________________________________________________________________________________</w:t>
      </w:r>
    </w:p>
    <w:p w14:paraId="7B686C96" w14:textId="77777777" w:rsidR="00AA7441" w:rsidRPr="00AA7441" w:rsidRDefault="00AA7441" w:rsidP="00AA7441">
      <w:pPr>
        <w:suppressAutoHyphens w:val="0"/>
        <w:autoSpaceDE w:val="0"/>
        <w:adjustRightInd w:val="0"/>
        <w:spacing w:after="0"/>
        <w:jc w:val="both"/>
        <w:textAlignment w:val="auto"/>
        <w:rPr>
          <w:rFonts w:ascii="Titillium Web" w:eastAsia="Times New Roman" w:hAnsi="Titillium Web" w:cs="Arial"/>
          <w:b/>
          <w:color w:val="000000"/>
          <w:lang w:eastAsia="sl-SI"/>
        </w:rPr>
      </w:pPr>
      <w:r w:rsidRPr="00AA7441">
        <w:rPr>
          <w:rFonts w:ascii="Titillium Web" w:eastAsia="Times New Roman" w:hAnsi="Titillium Web" w:cs="Arial"/>
          <w:b/>
          <w:bCs/>
          <w:color w:val="000000"/>
          <w:lang w:eastAsia="sl-SI"/>
        </w:rPr>
        <w:t>ni udeleženih drugih fizičnih ali pravnih oseb ter gospodarskih subjektov, za katere se glede na določbe zakona, ki ureja gospodarske družbe, šteje, da so povezane družbe.</w:t>
      </w:r>
    </w:p>
    <w:p w14:paraId="701ABB43" w14:textId="77777777" w:rsidR="00AA7441" w:rsidRPr="00AA7441" w:rsidRDefault="00AA7441" w:rsidP="00AA7441">
      <w:pPr>
        <w:suppressAutoHyphens w:val="0"/>
        <w:autoSpaceDE w:val="0"/>
        <w:adjustRightInd w:val="0"/>
        <w:spacing w:after="0"/>
        <w:jc w:val="both"/>
        <w:textAlignment w:val="auto"/>
        <w:rPr>
          <w:rFonts w:ascii="Titillium Web" w:eastAsia="Times New Roman" w:hAnsi="Titillium Web" w:cs="Arial"/>
          <w:b/>
          <w:bCs/>
          <w:color w:val="000000"/>
          <w:lang w:eastAsia="sl-SI"/>
        </w:rPr>
      </w:pPr>
    </w:p>
    <w:p w14:paraId="4C8EF472" w14:textId="77777777" w:rsidR="00AA7441" w:rsidRPr="00AA7441" w:rsidRDefault="00AA7441" w:rsidP="00AA7441">
      <w:pPr>
        <w:suppressAutoHyphens w:val="0"/>
        <w:autoSpaceDE w:val="0"/>
        <w:adjustRightInd w:val="0"/>
        <w:spacing w:after="0"/>
        <w:jc w:val="both"/>
        <w:textAlignment w:val="auto"/>
        <w:rPr>
          <w:rFonts w:ascii="Titillium Web" w:eastAsia="Times New Roman" w:hAnsi="Titillium Web" w:cs="Arial"/>
          <w:b/>
          <w:bCs/>
          <w:color w:val="000000"/>
          <w:lang w:eastAsia="sl-SI"/>
        </w:rPr>
      </w:pPr>
      <w:r w:rsidRPr="00AA7441">
        <w:rPr>
          <w:rFonts w:ascii="Titillium Web" w:eastAsia="Times New Roman" w:hAnsi="Titillium Web" w:cs="Arial"/>
          <w:b/>
          <w:bCs/>
          <w:color w:val="000000"/>
          <w:lang w:eastAsia="sl-SI"/>
        </w:rPr>
        <w:lastRenderedPageBreak/>
        <w:t xml:space="preserve">S podpisom te izjave jamčim za točnost in resničnost podatkov ter za podano izjavo prevzemam polno odgovornost. Seznanjen sem z določbo </w:t>
      </w:r>
      <w:proofErr w:type="spellStart"/>
      <w:r w:rsidRPr="00AA7441">
        <w:rPr>
          <w:rFonts w:ascii="Titillium Web" w:eastAsia="Times New Roman" w:hAnsi="Titillium Web" w:cs="Arial"/>
          <w:b/>
          <w:bCs/>
          <w:color w:val="000000"/>
          <w:lang w:eastAsia="sl-SI"/>
        </w:rPr>
        <w:t>ZintPK</w:t>
      </w:r>
      <w:proofErr w:type="spellEnd"/>
      <w:r w:rsidRPr="00AA7441">
        <w:rPr>
          <w:rFonts w:ascii="Titillium Web" w:eastAsia="Times New Roman" w:hAnsi="Titillium Web" w:cs="Arial"/>
          <w:b/>
          <w:bCs/>
          <w:color w:val="000000"/>
          <w:lang w:eastAsia="sl-SI"/>
        </w:rPr>
        <w:t>, ki določa, da je pogodba v primeru lažne izjave ali neresničnih podatkov o dejstvih v izjavi nična. Zavezujem se, da bom naročnika obvestil o vsaki spremembi posredovanih podatkov.</w:t>
      </w:r>
    </w:p>
    <w:p w14:paraId="2344A40A"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p w14:paraId="1B55D952" w14:textId="77777777" w:rsidR="00AA7441" w:rsidRPr="00AA7441" w:rsidRDefault="00AA7441" w:rsidP="00AA7441">
      <w:pPr>
        <w:suppressAutoHyphens w:val="0"/>
        <w:autoSpaceDN/>
        <w:spacing w:after="0"/>
        <w:textAlignment w:val="auto"/>
        <w:rPr>
          <w:rFonts w:ascii="Titillium Web" w:eastAsia="Times New Roman" w:hAnsi="Titillium Web"/>
          <w:lang w:eastAsia="sl-SI"/>
        </w:rPr>
      </w:pPr>
    </w:p>
    <w:p w14:paraId="477ECF6B" w14:textId="77777777" w:rsidR="00AA7441" w:rsidRPr="00AA7441" w:rsidRDefault="00AA7441" w:rsidP="00AA7441">
      <w:pPr>
        <w:tabs>
          <w:tab w:val="left" w:pos="4860"/>
        </w:tabs>
        <w:suppressAutoHyphens w:val="0"/>
        <w:autoSpaceDN/>
        <w:spacing w:after="0"/>
        <w:textAlignment w:val="auto"/>
        <w:rPr>
          <w:rFonts w:ascii="Titillium Web" w:eastAsia="Times New Roman" w:hAnsi="Titillium Web" w:cs="Calibri"/>
          <w:color w:val="00000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7441" w:rsidRPr="00AA7441" w14:paraId="54175C57" w14:textId="77777777" w:rsidTr="00840F4A">
        <w:tc>
          <w:tcPr>
            <w:tcW w:w="3430" w:type="dxa"/>
            <w:hideMark/>
          </w:tcPr>
          <w:p w14:paraId="66E8114A"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Datum in kraj:</w:t>
            </w:r>
          </w:p>
        </w:tc>
        <w:tc>
          <w:tcPr>
            <w:tcW w:w="2067" w:type="dxa"/>
          </w:tcPr>
          <w:p w14:paraId="6FEC206B"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p>
        </w:tc>
        <w:tc>
          <w:tcPr>
            <w:tcW w:w="3573" w:type="dxa"/>
            <w:hideMark/>
          </w:tcPr>
          <w:p w14:paraId="50A48F39"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Žig in podpis zakonitega zastopnika:</w:t>
            </w:r>
          </w:p>
        </w:tc>
      </w:tr>
      <w:tr w:rsidR="00AA7441" w:rsidRPr="00AA7441" w14:paraId="2A285ECE" w14:textId="77777777" w:rsidTr="00840F4A">
        <w:tc>
          <w:tcPr>
            <w:tcW w:w="3430" w:type="dxa"/>
            <w:tcBorders>
              <w:top w:val="nil"/>
              <w:left w:val="nil"/>
              <w:bottom w:val="single" w:sz="4" w:space="0" w:color="auto"/>
              <w:right w:val="nil"/>
            </w:tcBorders>
          </w:tcPr>
          <w:p w14:paraId="1F3E5F42"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p w14:paraId="36D91ECD"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tc>
        <w:tc>
          <w:tcPr>
            <w:tcW w:w="2067" w:type="dxa"/>
          </w:tcPr>
          <w:p w14:paraId="427F5E50"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tc>
        <w:tc>
          <w:tcPr>
            <w:tcW w:w="3573" w:type="dxa"/>
            <w:tcBorders>
              <w:top w:val="nil"/>
              <w:left w:val="nil"/>
              <w:bottom w:val="single" w:sz="4" w:space="0" w:color="auto"/>
              <w:right w:val="nil"/>
            </w:tcBorders>
          </w:tcPr>
          <w:p w14:paraId="2B51F39D"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p w14:paraId="01FB8BA1"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tc>
      </w:tr>
    </w:tbl>
    <w:p w14:paraId="69C9CAF8" w14:textId="77777777" w:rsidR="00AA7441" w:rsidRPr="00AA7441" w:rsidRDefault="00AA7441" w:rsidP="00AA7441">
      <w:pPr>
        <w:suppressAutoHyphens w:val="0"/>
        <w:autoSpaceDN/>
        <w:spacing w:after="0"/>
        <w:textAlignment w:val="auto"/>
        <w:rPr>
          <w:rFonts w:ascii="Titillium Web" w:eastAsia="Times New Roman" w:hAnsi="Titillium Web"/>
          <w:sz w:val="20"/>
        </w:rPr>
      </w:pPr>
    </w:p>
    <w:p w14:paraId="025B492E" w14:textId="77777777" w:rsidR="003343F6" w:rsidRDefault="003343F6" w:rsidP="00AA7441">
      <w:pPr>
        <w:suppressAutoHyphens w:val="0"/>
        <w:autoSpaceDN/>
        <w:spacing w:after="0"/>
        <w:textAlignment w:val="auto"/>
        <w:rPr>
          <w:rFonts w:ascii="Titillium Web" w:eastAsia="Times New Roman" w:hAnsi="Titillium Web" w:cs="Calibri"/>
          <w:color w:val="000000"/>
          <w:lang w:eastAsia="sl-SI"/>
        </w:rPr>
      </w:pPr>
    </w:p>
    <w:p w14:paraId="0DE0BCCC" w14:textId="77777777" w:rsidR="003343F6" w:rsidRDefault="003343F6" w:rsidP="00AA7441">
      <w:pPr>
        <w:suppressAutoHyphens w:val="0"/>
        <w:autoSpaceDN/>
        <w:spacing w:after="0"/>
        <w:textAlignment w:val="auto"/>
        <w:rPr>
          <w:rFonts w:ascii="Titillium Web" w:eastAsia="Times New Roman" w:hAnsi="Titillium Web" w:cs="Calibri"/>
          <w:color w:val="000000"/>
          <w:lang w:eastAsia="sl-SI"/>
        </w:rPr>
      </w:pPr>
    </w:p>
    <w:p w14:paraId="01B7A2AB" w14:textId="77777777" w:rsidR="003343F6" w:rsidRPr="00AA7441" w:rsidRDefault="003343F6" w:rsidP="003343F6">
      <w:p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Navodilo:</w:t>
      </w:r>
    </w:p>
    <w:p w14:paraId="7CE82DB0" w14:textId="31647823" w:rsidR="003343F6" w:rsidRPr="00AA7441" w:rsidRDefault="003343F6" w:rsidP="003343F6">
      <w:pPr>
        <w:numPr>
          <w:ilvl w:val="0"/>
          <w:numId w:val="24"/>
        </w:num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 xml:space="preserve">Ponudniki naložijo izpolnjen Obrazec št. </w:t>
      </w:r>
      <w:r>
        <w:rPr>
          <w:rFonts w:ascii="Titillium Web" w:eastAsia="Times New Roman" w:hAnsi="Titillium Web"/>
          <w:sz w:val="20"/>
          <w:szCs w:val="20"/>
          <w:lang w:eastAsia="sl-SI"/>
        </w:rPr>
        <w:t>6</w:t>
      </w:r>
      <w:r w:rsidRPr="00AA7441">
        <w:rPr>
          <w:rFonts w:ascii="Titillium Web" w:eastAsia="Times New Roman" w:hAnsi="Titillium Web"/>
          <w:sz w:val="20"/>
          <w:szCs w:val="20"/>
          <w:lang w:eastAsia="sl-SI"/>
        </w:rPr>
        <w:t xml:space="preserve">: </w:t>
      </w:r>
      <w:r>
        <w:rPr>
          <w:rFonts w:ascii="Titillium Web" w:eastAsia="Times New Roman" w:hAnsi="Titillium Web"/>
          <w:sz w:val="20"/>
          <w:szCs w:val="20"/>
          <w:lang w:eastAsia="sl-SI"/>
        </w:rPr>
        <w:t>Izjava o udeležbi fizičnih in pravnih oseb v lastništvu ponudnika</w:t>
      </w:r>
      <w:r w:rsidRPr="00AA7441">
        <w:rPr>
          <w:rFonts w:ascii="Titillium Web" w:eastAsia="Times New Roman" w:hAnsi="Titillium Web"/>
          <w:sz w:val="20"/>
          <w:szCs w:val="20"/>
          <w:lang w:eastAsia="sl-SI"/>
        </w:rPr>
        <w:t xml:space="preserve"> v informacijskem sistemu e-JN v razdelek »</w:t>
      </w:r>
      <w:r>
        <w:rPr>
          <w:rFonts w:ascii="Titillium Web" w:eastAsia="Times New Roman" w:hAnsi="Titillium Web"/>
          <w:sz w:val="20"/>
          <w:szCs w:val="20"/>
          <w:lang w:eastAsia="sl-SI"/>
        </w:rPr>
        <w:t>Ostale priloge«</w:t>
      </w:r>
      <w:r w:rsidRPr="00AA7441">
        <w:rPr>
          <w:rFonts w:ascii="Titillium Web" w:eastAsia="Times New Roman" w:hAnsi="Titillium Web"/>
          <w:sz w:val="20"/>
          <w:szCs w:val="20"/>
          <w:lang w:eastAsia="sl-SI"/>
        </w:rPr>
        <w:t>.</w:t>
      </w:r>
    </w:p>
    <w:p w14:paraId="7D7C7D88" w14:textId="03131386" w:rsidR="00AA7441" w:rsidRPr="00AA7441" w:rsidRDefault="00AA7441" w:rsidP="00AA7441">
      <w:pPr>
        <w:suppressAutoHyphens w:val="0"/>
        <w:autoSpaceDN/>
        <w:spacing w:after="0"/>
        <w:textAlignment w:val="auto"/>
        <w:rPr>
          <w:rFonts w:ascii="Titillium Web" w:eastAsia="Times New Roman" w:hAnsi="Titillium Web" w:cs="Arial"/>
          <w:sz w:val="20"/>
          <w:szCs w:val="24"/>
          <w:lang w:eastAsia="sl-SI"/>
        </w:rPr>
      </w:pPr>
      <w:r w:rsidRPr="00AA7441">
        <w:rPr>
          <w:rFonts w:ascii="Titillium Web" w:eastAsia="Times New Roman" w:hAnsi="Titillium Web" w:cs="Calibri"/>
          <w:color w:val="00000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7441" w:rsidRPr="00AA7441" w14:paraId="1CB7542A" w14:textId="77777777" w:rsidTr="00840F4A">
        <w:tc>
          <w:tcPr>
            <w:tcW w:w="1740" w:type="dxa"/>
            <w:tcBorders>
              <w:top w:val="single" w:sz="4" w:space="0" w:color="000000"/>
              <w:left w:val="single" w:sz="4" w:space="0" w:color="000000"/>
              <w:bottom w:val="single" w:sz="4" w:space="0" w:color="000000"/>
              <w:right w:val="single" w:sz="4" w:space="0" w:color="000000"/>
            </w:tcBorders>
            <w:vAlign w:val="center"/>
            <w:hideMark/>
          </w:tcPr>
          <w:p w14:paraId="2BE8CAC3" w14:textId="77777777" w:rsidR="00AA7441" w:rsidRPr="00AA7441" w:rsidRDefault="00AA7441" w:rsidP="00AA7441">
            <w:pPr>
              <w:suppressAutoHyphens w:val="0"/>
              <w:autoSpaceDN/>
              <w:spacing w:after="0"/>
              <w:textAlignment w:val="auto"/>
              <w:rPr>
                <w:rFonts w:ascii="Titillium Web" w:eastAsia="Times New Roman" w:hAnsi="Titillium Web"/>
                <w:b/>
                <w:color w:val="000000"/>
                <w:lang w:eastAsia="sl-SI"/>
              </w:rPr>
            </w:pPr>
            <w:r w:rsidRPr="00AA7441">
              <w:rPr>
                <w:rFonts w:ascii="Titillium Web" w:eastAsia="Times New Roman" w:hAnsi="Titillium Web" w:cs="Calibri"/>
                <w:b/>
                <w:color w:val="000000"/>
                <w:lang w:eastAsia="sl-SI"/>
              </w:rPr>
              <w:lastRenderedPageBreak/>
              <w:t>Obrazec št. 7</w:t>
            </w:r>
          </w:p>
        </w:tc>
      </w:tr>
    </w:tbl>
    <w:p w14:paraId="40248103"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rPr>
      </w:pPr>
    </w:p>
    <w:p w14:paraId="53761AF1"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74F47AFF" w14:textId="77777777" w:rsidR="00AA7441" w:rsidRPr="00AA7441" w:rsidRDefault="00AA7441" w:rsidP="00AA7441">
      <w:pPr>
        <w:suppressAutoHyphens w:val="0"/>
        <w:autoSpaceDN/>
        <w:spacing w:after="0"/>
        <w:jc w:val="center"/>
        <w:textAlignment w:val="auto"/>
        <w:rPr>
          <w:rFonts w:ascii="Titillium Web" w:eastAsia="Times New Roman" w:hAnsi="Titillium Web" w:cs="Calibri"/>
          <w:b/>
          <w:color w:val="000000"/>
          <w:sz w:val="24"/>
          <w:lang w:eastAsia="sl-SI"/>
        </w:rPr>
      </w:pPr>
      <w:r w:rsidRPr="00AA7441">
        <w:rPr>
          <w:rFonts w:ascii="Titillium Web" w:eastAsia="Times New Roman" w:hAnsi="Titillium Web" w:cs="Calibri"/>
          <w:b/>
          <w:color w:val="000000"/>
          <w:sz w:val="24"/>
          <w:lang w:eastAsia="sl-SI"/>
        </w:rPr>
        <w:t>POOBLASTILO ZA PRIDOBITEV POTRDILA IZ KAZENSKE EVIDENCE</w:t>
      </w:r>
    </w:p>
    <w:p w14:paraId="621F749B" w14:textId="77777777" w:rsidR="00AA7441" w:rsidRPr="00AA7441" w:rsidRDefault="00AA7441" w:rsidP="00AA7441">
      <w:pPr>
        <w:suppressAutoHyphens w:val="0"/>
        <w:autoSpaceDN/>
        <w:spacing w:after="0"/>
        <w:jc w:val="center"/>
        <w:textAlignment w:val="auto"/>
        <w:rPr>
          <w:rFonts w:ascii="Titillium Web" w:eastAsia="Times New Roman" w:hAnsi="Titillium Web" w:cs="Calibri"/>
          <w:b/>
          <w:color w:val="000000"/>
          <w:sz w:val="24"/>
          <w:lang w:eastAsia="sl-SI"/>
        </w:rPr>
      </w:pPr>
      <w:r w:rsidRPr="00AA7441">
        <w:rPr>
          <w:rFonts w:ascii="Titillium Web" w:eastAsia="Times New Roman" w:hAnsi="Titillium Web" w:cs="Calibri"/>
          <w:b/>
          <w:color w:val="000000"/>
          <w:sz w:val="24"/>
          <w:lang w:eastAsia="sl-SI"/>
        </w:rPr>
        <w:t>ZA PRAVNE OSEBE</w:t>
      </w:r>
    </w:p>
    <w:p w14:paraId="6BC954C5"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25C5EA13"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r w:rsidRPr="00AA7441">
        <w:rPr>
          <w:rFonts w:ascii="Titillium Web" w:eastAsia="Times New Roman" w:hAnsi="Titillium Web" w:cs="Calibri"/>
          <w:color w:val="000000"/>
          <w:lang w:eastAsia="sl-SI"/>
        </w:rPr>
        <w:t xml:space="preserve">_____________________________ (naziv pooblastitelja-ponudnika) dajemo soglasje naročniku, </w:t>
      </w:r>
      <w:r w:rsidRPr="00AA7441">
        <w:rPr>
          <w:rFonts w:ascii="Titillium Web" w:eastAsia="Times New Roman" w:hAnsi="Titillium Web" w:cs="Arial"/>
          <w:color w:val="000000"/>
          <w:lang w:eastAsia="sl-SI"/>
        </w:rPr>
        <w:t>skladno z 77. členom Zakona o javnem naročanju</w:t>
      </w:r>
      <w:r w:rsidRPr="00AA7441">
        <w:rPr>
          <w:rFonts w:ascii="Titillium Web" w:eastAsia="Times New Roman" w:hAnsi="Titillium Web" w:cs="Calibri"/>
          <w:color w:val="000000"/>
          <w:lang w:eastAsia="sl-SI"/>
        </w:rPr>
        <w:t xml:space="preserve"> ZJN-3 in 22. členom Zakona o varstvu osebnih podatkov (ZVOP-1, Ur. l. RS 86/2004), da za potrebe preverjanja izpolnjevanja pogojev v postopku oddaje javnega naročila »Dobava, montaža in izgradnja srednje postaje KKŽ Pohorska Vzpenjača«, po odprtem postopku, od Ministrstva za pravosodje pridobi potrdilo iz kazenske evidence, da kot ponudnik nismo bili pravnomočno obsojeni zaradi kaznivih dejanj, ki so opredeljena v 75. členu ZJN-3.</w:t>
      </w:r>
    </w:p>
    <w:p w14:paraId="34B1B2F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202AB1CD" w14:textId="77777777" w:rsidR="00AA7441" w:rsidRPr="00AA7441" w:rsidRDefault="00AA7441" w:rsidP="00AA7441">
      <w:pPr>
        <w:suppressAutoHyphens w:val="0"/>
        <w:autoSpaceDN/>
        <w:spacing w:after="0"/>
        <w:textAlignment w:val="auto"/>
        <w:outlineLvl w:val="0"/>
        <w:rPr>
          <w:rFonts w:ascii="Titillium Web" w:eastAsia="Times New Roman" w:hAnsi="Titillium Web"/>
          <w:color w:val="000000"/>
          <w:lang w:eastAsia="sl-SI"/>
        </w:rPr>
      </w:pPr>
      <w:r w:rsidRPr="00AA7441">
        <w:rPr>
          <w:rFonts w:ascii="Titillium Web" w:eastAsia="Times New Roman" w:hAnsi="Titillium Web" w:cs="Calibri"/>
          <w:color w:val="000000"/>
          <w:lang w:eastAsia="sl-SI"/>
        </w:rPr>
        <w:t>Podatki o pravni osebi:</w:t>
      </w:r>
    </w:p>
    <w:p w14:paraId="20F3CEAE" w14:textId="77777777" w:rsidR="00AA7441" w:rsidRPr="00AA7441" w:rsidRDefault="00AA7441" w:rsidP="00AA7441">
      <w:pPr>
        <w:suppressAutoHyphens w:val="0"/>
        <w:autoSpaceDN/>
        <w:spacing w:after="0"/>
        <w:textAlignment w:val="auto"/>
        <w:outlineLvl w:val="0"/>
        <w:rPr>
          <w:rFonts w:ascii="Titillium Web" w:eastAsia="Times New Roman" w:hAnsi="Titillium Web" w:cs="Arial"/>
          <w:b/>
          <w:color w:val="000000"/>
          <w:lang w:eastAsia="sl-SI"/>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AA7441" w:rsidRPr="00AA7441" w14:paraId="74298B25" w14:textId="77777777" w:rsidTr="00840F4A">
        <w:tc>
          <w:tcPr>
            <w:tcW w:w="2665" w:type="dxa"/>
            <w:tcBorders>
              <w:top w:val="single" w:sz="4" w:space="0" w:color="auto"/>
              <w:left w:val="single" w:sz="4" w:space="0" w:color="auto"/>
              <w:bottom w:val="single" w:sz="4" w:space="0" w:color="auto"/>
              <w:right w:val="single" w:sz="4" w:space="0" w:color="auto"/>
            </w:tcBorders>
          </w:tcPr>
          <w:p w14:paraId="444CAE7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Polno ime podjetja:</w:t>
            </w:r>
          </w:p>
        </w:tc>
        <w:tc>
          <w:tcPr>
            <w:tcW w:w="6059" w:type="dxa"/>
            <w:tcBorders>
              <w:top w:val="single" w:sz="4" w:space="0" w:color="auto"/>
              <w:left w:val="single" w:sz="4" w:space="0" w:color="auto"/>
              <w:bottom w:val="single" w:sz="4" w:space="0" w:color="auto"/>
              <w:right w:val="single" w:sz="4" w:space="0" w:color="auto"/>
            </w:tcBorders>
          </w:tcPr>
          <w:p w14:paraId="4CCD1EF5"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11A914B8" w14:textId="77777777" w:rsidTr="00840F4A">
        <w:tc>
          <w:tcPr>
            <w:tcW w:w="2665" w:type="dxa"/>
            <w:tcBorders>
              <w:top w:val="single" w:sz="4" w:space="0" w:color="auto"/>
              <w:left w:val="single" w:sz="4" w:space="0" w:color="auto"/>
              <w:bottom w:val="single" w:sz="4" w:space="0" w:color="auto"/>
              <w:right w:val="single" w:sz="4" w:space="0" w:color="auto"/>
            </w:tcBorders>
          </w:tcPr>
          <w:p w14:paraId="78CC0B17"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Sedež podjetja:</w:t>
            </w:r>
          </w:p>
        </w:tc>
        <w:tc>
          <w:tcPr>
            <w:tcW w:w="6061" w:type="dxa"/>
            <w:tcBorders>
              <w:top w:val="single" w:sz="4" w:space="0" w:color="auto"/>
              <w:left w:val="single" w:sz="4" w:space="0" w:color="auto"/>
              <w:bottom w:val="single" w:sz="4" w:space="0" w:color="auto"/>
              <w:right w:val="single" w:sz="4" w:space="0" w:color="auto"/>
            </w:tcBorders>
          </w:tcPr>
          <w:p w14:paraId="46D26CEA"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678BB4C4" w14:textId="77777777" w:rsidTr="00840F4A">
        <w:tc>
          <w:tcPr>
            <w:tcW w:w="2665" w:type="dxa"/>
            <w:tcBorders>
              <w:top w:val="single" w:sz="4" w:space="0" w:color="auto"/>
              <w:left w:val="single" w:sz="4" w:space="0" w:color="auto"/>
              <w:bottom w:val="single" w:sz="4" w:space="0" w:color="auto"/>
              <w:right w:val="single" w:sz="4" w:space="0" w:color="auto"/>
            </w:tcBorders>
          </w:tcPr>
          <w:p w14:paraId="1E8C83C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0FA928B7"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16077E10" w14:textId="77777777" w:rsidTr="00840F4A">
        <w:tc>
          <w:tcPr>
            <w:tcW w:w="2665" w:type="dxa"/>
            <w:tcBorders>
              <w:top w:val="single" w:sz="4" w:space="0" w:color="auto"/>
              <w:left w:val="single" w:sz="4" w:space="0" w:color="auto"/>
              <w:bottom w:val="single" w:sz="4" w:space="0" w:color="auto"/>
              <w:right w:val="single" w:sz="4" w:space="0" w:color="auto"/>
            </w:tcBorders>
            <w:hideMark/>
          </w:tcPr>
          <w:p w14:paraId="75A2BD8F"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7F4F0889"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64594379" w14:textId="77777777" w:rsidTr="00840F4A">
        <w:tc>
          <w:tcPr>
            <w:tcW w:w="2665" w:type="dxa"/>
            <w:tcBorders>
              <w:top w:val="single" w:sz="4" w:space="0" w:color="auto"/>
              <w:left w:val="single" w:sz="4" w:space="0" w:color="auto"/>
              <w:bottom w:val="single" w:sz="4" w:space="0" w:color="auto"/>
              <w:right w:val="single" w:sz="4" w:space="0" w:color="auto"/>
            </w:tcBorders>
          </w:tcPr>
          <w:p w14:paraId="387BDCE4"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02D5EFB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bl>
    <w:p w14:paraId="4F7E618F" w14:textId="77777777" w:rsidR="00AA7441" w:rsidRPr="00AA7441" w:rsidRDefault="00AA7441" w:rsidP="00AA7441">
      <w:pPr>
        <w:suppressAutoHyphens w:val="0"/>
        <w:autoSpaceDN/>
        <w:spacing w:after="120"/>
        <w:textAlignment w:val="auto"/>
        <w:rPr>
          <w:rFonts w:ascii="Titillium Web" w:eastAsia="Times New Roman" w:hAnsi="Titillium Web" w:cs="Arial"/>
          <w:color w:val="000000"/>
          <w:sz w:val="20"/>
          <w:szCs w:val="16"/>
          <w:lang w:eastAsia="sl-SI"/>
        </w:rPr>
      </w:pPr>
    </w:p>
    <w:p w14:paraId="3E718B4F" w14:textId="77777777" w:rsidR="00AA7441" w:rsidRPr="00AA7441" w:rsidRDefault="00AA7441" w:rsidP="00AA7441">
      <w:pPr>
        <w:suppressAutoHyphens w:val="0"/>
        <w:autoSpaceDN/>
        <w:spacing w:after="120"/>
        <w:textAlignment w:val="auto"/>
        <w:rPr>
          <w:rFonts w:ascii="Titillium Web" w:eastAsia="Times New Roman" w:hAnsi="Titillium Web" w:cs="Arial"/>
          <w:color w:val="000000"/>
          <w:sz w:val="16"/>
          <w:szCs w:val="16"/>
          <w:lang w:eastAsia="sl-SI"/>
        </w:rPr>
      </w:pPr>
    </w:p>
    <w:p w14:paraId="24FA1FCE" w14:textId="77777777" w:rsidR="00AA7441" w:rsidRPr="00AA7441" w:rsidRDefault="00AA7441" w:rsidP="00AA7441">
      <w:pPr>
        <w:suppressAutoHyphens w:val="0"/>
        <w:autoSpaceDN/>
        <w:spacing w:after="120"/>
        <w:textAlignment w:val="auto"/>
        <w:rPr>
          <w:rFonts w:ascii="Titillium Web" w:eastAsia="Times New Roman" w:hAnsi="Titillium Web" w:cs="Arial"/>
          <w:color w:val="000000"/>
          <w:sz w:val="16"/>
          <w:szCs w:val="16"/>
          <w:lang w:eastAsia="sl-SI"/>
        </w:rPr>
      </w:pPr>
    </w:p>
    <w:tbl>
      <w:tblPr>
        <w:tblW w:w="9285" w:type="dxa"/>
        <w:tblLayout w:type="fixed"/>
        <w:tblLook w:val="04A0" w:firstRow="1" w:lastRow="0" w:firstColumn="1" w:lastColumn="0" w:noHBand="0" w:noVBand="1"/>
      </w:tblPr>
      <w:tblGrid>
        <w:gridCol w:w="5202"/>
        <w:gridCol w:w="4083"/>
      </w:tblGrid>
      <w:tr w:rsidR="00AA7441" w:rsidRPr="00AA7441" w14:paraId="49CC6D7C" w14:textId="77777777" w:rsidTr="00840F4A">
        <w:tc>
          <w:tcPr>
            <w:tcW w:w="5204" w:type="dxa"/>
            <w:hideMark/>
          </w:tcPr>
          <w:p w14:paraId="2AA2EDF7"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Kraj in datum:</w:t>
            </w:r>
          </w:p>
          <w:p w14:paraId="478FE530"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___________________________</w:t>
            </w:r>
          </w:p>
        </w:tc>
        <w:tc>
          <w:tcPr>
            <w:tcW w:w="4084" w:type="dxa"/>
            <w:hideMark/>
          </w:tcPr>
          <w:p w14:paraId="76582EB6"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Pooblastitelj:</w:t>
            </w:r>
          </w:p>
          <w:p w14:paraId="3004F8E0"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_________________________</w:t>
            </w:r>
          </w:p>
        </w:tc>
      </w:tr>
      <w:tr w:rsidR="00AA7441" w:rsidRPr="00AA7441" w14:paraId="1D79DBD4" w14:textId="77777777" w:rsidTr="00840F4A">
        <w:tc>
          <w:tcPr>
            <w:tcW w:w="5204" w:type="dxa"/>
          </w:tcPr>
          <w:p w14:paraId="42910C28"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 xml:space="preserve">                                                                     Žig:</w:t>
            </w:r>
          </w:p>
          <w:p w14:paraId="518C39C4"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p>
        </w:tc>
        <w:tc>
          <w:tcPr>
            <w:tcW w:w="4084" w:type="dxa"/>
          </w:tcPr>
          <w:p w14:paraId="0B90E8E0"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p>
          <w:p w14:paraId="51429697"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Podpis:</w:t>
            </w:r>
          </w:p>
          <w:p w14:paraId="0298080F"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_________________________</w:t>
            </w:r>
          </w:p>
        </w:tc>
      </w:tr>
    </w:tbl>
    <w:p w14:paraId="66F30638" w14:textId="77777777" w:rsidR="00AA7441" w:rsidRPr="00AA7441" w:rsidRDefault="00AA7441" w:rsidP="00AA7441">
      <w:pPr>
        <w:suppressAutoHyphens w:val="0"/>
        <w:autoSpaceDN/>
        <w:spacing w:after="120" w:line="480" w:lineRule="auto"/>
        <w:textAlignment w:val="auto"/>
        <w:rPr>
          <w:rFonts w:ascii="Titillium Web" w:eastAsia="Times New Roman" w:hAnsi="Titillium Web" w:cs="Arial"/>
          <w:color w:val="000000"/>
          <w:sz w:val="20"/>
          <w:lang w:eastAsia="sl-SI"/>
        </w:rPr>
      </w:pPr>
    </w:p>
    <w:p w14:paraId="144277A6" w14:textId="77777777" w:rsidR="00AA7441" w:rsidRPr="00AA7441" w:rsidRDefault="00AA7441" w:rsidP="00AA7441">
      <w:pPr>
        <w:suppressAutoHyphens w:val="0"/>
        <w:autoSpaceDN/>
        <w:spacing w:after="0"/>
        <w:jc w:val="center"/>
        <w:textAlignment w:val="auto"/>
        <w:outlineLvl w:val="0"/>
        <w:rPr>
          <w:rFonts w:ascii="Titillium Web" w:eastAsia="Times New Roman" w:hAnsi="Titillium Web" w:cs="Arial"/>
          <w:b/>
          <w:color w:val="000000"/>
          <w:sz w:val="24"/>
          <w:lang w:eastAsia="sl-SI"/>
        </w:rPr>
      </w:pPr>
      <w:r w:rsidRPr="00AA7441">
        <w:rPr>
          <w:rFonts w:ascii="Titillium Web" w:eastAsia="Times New Roman" w:hAnsi="Titillium Web" w:cs="Arial"/>
          <w:color w:val="000000"/>
          <w:lang w:eastAsia="sl-SI"/>
        </w:rPr>
        <w:br w:type="page"/>
      </w:r>
      <w:r w:rsidRPr="00AA7441">
        <w:rPr>
          <w:rFonts w:ascii="Titillium Web" w:eastAsia="Times New Roman" w:hAnsi="Titillium Web" w:cs="Calibri"/>
          <w:b/>
          <w:color w:val="000000"/>
          <w:sz w:val="24"/>
          <w:lang w:eastAsia="sl-SI"/>
        </w:rPr>
        <w:lastRenderedPageBreak/>
        <w:t xml:space="preserve">POOBLASTILO </w:t>
      </w:r>
      <w:r w:rsidRPr="00AA7441">
        <w:rPr>
          <w:rFonts w:ascii="Titillium Web" w:eastAsia="Times New Roman" w:hAnsi="Titillium Web" w:cs="Arial"/>
          <w:b/>
          <w:color w:val="000000"/>
          <w:sz w:val="24"/>
          <w:lang w:eastAsia="sl-SI"/>
        </w:rPr>
        <w:t>ZA PRIDOBITEV POTRDILA IZ KAZENSKE EVIDENCE</w:t>
      </w:r>
    </w:p>
    <w:p w14:paraId="54F4E4F5" w14:textId="77777777" w:rsidR="00AA7441" w:rsidRPr="00AA7441" w:rsidRDefault="00AA7441" w:rsidP="00AA7441">
      <w:pPr>
        <w:suppressAutoHyphens w:val="0"/>
        <w:autoSpaceDN/>
        <w:spacing w:after="0"/>
        <w:jc w:val="center"/>
        <w:textAlignment w:val="auto"/>
        <w:rPr>
          <w:rFonts w:ascii="Titillium Web" w:eastAsia="Times New Roman" w:hAnsi="Titillium Web" w:cs="Arial"/>
          <w:b/>
          <w:color w:val="000000"/>
          <w:sz w:val="24"/>
          <w:lang w:eastAsia="sl-SI"/>
        </w:rPr>
      </w:pPr>
      <w:r w:rsidRPr="00AA7441">
        <w:rPr>
          <w:rFonts w:ascii="Titillium Web" w:eastAsia="Times New Roman" w:hAnsi="Titillium Web" w:cs="Arial"/>
          <w:b/>
          <w:color w:val="000000"/>
          <w:sz w:val="24"/>
          <w:lang w:eastAsia="sl-SI"/>
        </w:rPr>
        <w:t>ZA FIZIČNE OSEBE (zakonite zastopnike)*</w:t>
      </w:r>
    </w:p>
    <w:p w14:paraId="52007A0C"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7756FF8A"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color w:val="000000"/>
          <w:lang w:eastAsia="sl-SI"/>
        </w:rPr>
      </w:pPr>
      <w:r w:rsidRPr="00AA7441">
        <w:rPr>
          <w:rFonts w:ascii="Titillium Web" w:eastAsia="Times New Roman" w:hAnsi="Titillium Web" w:cs="Calibri"/>
          <w:color w:val="000000"/>
          <w:lang w:eastAsia="sl-SI"/>
        </w:rPr>
        <w:t xml:space="preserve">Spodaj podpisan-a _________________________ (ime in priimek) skladno </w:t>
      </w:r>
      <w:r w:rsidRPr="00AA7441">
        <w:rPr>
          <w:rFonts w:ascii="Titillium Web" w:eastAsia="Times New Roman" w:hAnsi="Titillium Web" w:cs="Arial"/>
          <w:color w:val="000000"/>
          <w:lang w:eastAsia="sl-SI"/>
        </w:rPr>
        <w:t>z 77. členom Zakona o javnem naročanju</w:t>
      </w:r>
      <w:r w:rsidRPr="00AA7441">
        <w:rPr>
          <w:rFonts w:ascii="Titillium Web" w:eastAsia="Times New Roman" w:hAnsi="Titillium Web" w:cs="Calibri"/>
          <w:color w:val="000000"/>
          <w:lang w:eastAsia="sl-SI"/>
        </w:rPr>
        <w:t xml:space="preserve"> ZJN-3 in 22. členom Zakona o varstvu osebnih podatkov (ZVOP-1, Ur. l. RS 86/2004), pooblaščam naročnika, da za potrebe preverjanja izpolnjevanja pogojev v postopku oddaje javnega naročila »Dobava, montaža in izgradnja srednje postaje KKŽ Pohorska Vzpenjača«, po odprtem postopku, od Ministrstva za pravosodje pridobi potrdilo iz kazenske evidence, da kot zakoniti zastopnik ponudnika nisem bil-a pravnomočno obsojen-a zaradi kaznivih dejanj, ki so opredeljena v 75. členu ZJN-3.</w:t>
      </w:r>
    </w:p>
    <w:p w14:paraId="5F964186"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225C9D34"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5607A077"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r w:rsidRPr="00AA7441">
        <w:rPr>
          <w:rFonts w:ascii="Titillium Web" w:eastAsia="Times New Roman" w:hAnsi="Titillium Web" w:cs="Calibri"/>
          <w:color w:val="000000"/>
          <w:lang w:eastAsia="sl-SI"/>
        </w:rPr>
        <w:t>Moji osebni podatki so naslednji:</w:t>
      </w:r>
    </w:p>
    <w:p w14:paraId="7DA3E77E"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AA7441" w:rsidRPr="00AA7441" w14:paraId="7B2A790D" w14:textId="77777777" w:rsidTr="00840F4A">
        <w:tc>
          <w:tcPr>
            <w:tcW w:w="2608" w:type="dxa"/>
            <w:tcBorders>
              <w:top w:val="single" w:sz="4" w:space="0" w:color="auto"/>
              <w:left w:val="single" w:sz="4" w:space="0" w:color="auto"/>
              <w:bottom w:val="single" w:sz="4" w:space="0" w:color="auto"/>
              <w:right w:val="single" w:sz="4" w:space="0" w:color="auto"/>
            </w:tcBorders>
          </w:tcPr>
          <w:p w14:paraId="13F4CD0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Calibri"/>
                <w:color w:val="000000"/>
                <w:lang w:eastAsia="sl-SI"/>
              </w:rPr>
              <w:t>EMŠO</w:t>
            </w:r>
            <w:r w:rsidRPr="00AA7441">
              <w:rPr>
                <w:rFonts w:ascii="Titillium Web" w:eastAsia="Times New Roman" w:hAnsi="Titillium Web" w:cs="Arial"/>
                <w:color w:val="000000"/>
                <w:lang w:eastAsia="sl-SI"/>
              </w:rPr>
              <w:t>:</w:t>
            </w:r>
          </w:p>
        </w:tc>
        <w:tc>
          <w:tcPr>
            <w:tcW w:w="6059" w:type="dxa"/>
            <w:tcBorders>
              <w:top w:val="single" w:sz="4" w:space="0" w:color="auto"/>
              <w:left w:val="single" w:sz="4" w:space="0" w:color="auto"/>
              <w:bottom w:val="single" w:sz="4" w:space="0" w:color="auto"/>
              <w:right w:val="single" w:sz="4" w:space="0" w:color="auto"/>
            </w:tcBorders>
          </w:tcPr>
          <w:p w14:paraId="316B445D"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31DA733A" w14:textId="77777777" w:rsidTr="00840F4A">
        <w:tc>
          <w:tcPr>
            <w:tcW w:w="2608" w:type="dxa"/>
            <w:tcBorders>
              <w:top w:val="single" w:sz="4" w:space="0" w:color="auto"/>
              <w:left w:val="single" w:sz="4" w:space="0" w:color="auto"/>
              <w:bottom w:val="single" w:sz="4" w:space="0" w:color="auto"/>
              <w:right w:val="single" w:sz="4" w:space="0" w:color="auto"/>
            </w:tcBorders>
          </w:tcPr>
          <w:p w14:paraId="2772DCB0"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Calibri"/>
                <w:color w:val="000000"/>
                <w:lang w:eastAsia="sl-SI"/>
              </w:rPr>
              <w:t>Ime in priimek</w:t>
            </w:r>
            <w:r w:rsidRPr="00AA7441">
              <w:rPr>
                <w:rFonts w:ascii="Titillium Web" w:eastAsia="Times New Roman" w:hAnsi="Titillium Web" w:cs="Arial"/>
                <w:color w:val="000000"/>
                <w:lang w:eastAsia="sl-SI"/>
              </w:rPr>
              <w:t>:</w:t>
            </w:r>
          </w:p>
        </w:tc>
        <w:tc>
          <w:tcPr>
            <w:tcW w:w="6061" w:type="dxa"/>
            <w:tcBorders>
              <w:top w:val="single" w:sz="4" w:space="0" w:color="auto"/>
              <w:left w:val="single" w:sz="4" w:space="0" w:color="auto"/>
              <w:bottom w:val="single" w:sz="4" w:space="0" w:color="auto"/>
              <w:right w:val="single" w:sz="4" w:space="0" w:color="auto"/>
            </w:tcBorders>
          </w:tcPr>
          <w:p w14:paraId="7C89143D"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2FDA5AD2" w14:textId="77777777" w:rsidTr="00840F4A">
        <w:tc>
          <w:tcPr>
            <w:tcW w:w="2608" w:type="dxa"/>
            <w:tcBorders>
              <w:top w:val="single" w:sz="4" w:space="0" w:color="auto"/>
              <w:left w:val="single" w:sz="4" w:space="0" w:color="auto"/>
              <w:bottom w:val="single" w:sz="4" w:space="0" w:color="auto"/>
              <w:right w:val="single" w:sz="4" w:space="0" w:color="auto"/>
            </w:tcBorders>
          </w:tcPr>
          <w:p w14:paraId="248356B5"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Calibri"/>
                <w:color w:val="000000"/>
                <w:lang w:eastAsia="sl-SI"/>
              </w:rPr>
              <w:t>Datum rojstva</w:t>
            </w:r>
            <w:r w:rsidRPr="00AA7441">
              <w:rPr>
                <w:rFonts w:ascii="Titillium Web" w:eastAsia="Times New Roman" w:hAnsi="Titillium Web" w:cs="Arial"/>
                <w:color w:val="000000"/>
                <w:lang w:eastAsia="sl-SI"/>
              </w:rPr>
              <w:t>:</w:t>
            </w:r>
          </w:p>
        </w:tc>
        <w:tc>
          <w:tcPr>
            <w:tcW w:w="6061" w:type="dxa"/>
            <w:tcBorders>
              <w:top w:val="single" w:sz="4" w:space="0" w:color="auto"/>
              <w:left w:val="single" w:sz="4" w:space="0" w:color="auto"/>
              <w:bottom w:val="single" w:sz="4" w:space="0" w:color="auto"/>
              <w:right w:val="single" w:sz="4" w:space="0" w:color="auto"/>
            </w:tcBorders>
          </w:tcPr>
          <w:p w14:paraId="5DA2210A"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0A049FBA" w14:textId="77777777" w:rsidTr="00840F4A">
        <w:tc>
          <w:tcPr>
            <w:tcW w:w="2608" w:type="dxa"/>
            <w:tcBorders>
              <w:top w:val="single" w:sz="4" w:space="0" w:color="auto"/>
              <w:left w:val="single" w:sz="4" w:space="0" w:color="auto"/>
              <w:bottom w:val="single" w:sz="4" w:space="0" w:color="auto"/>
              <w:right w:val="single" w:sz="4" w:space="0" w:color="auto"/>
            </w:tcBorders>
          </w:tcPr>
          <w:p w14:paraId="66DAEA20"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Calibri"/>
                <w:color w:val="000000"/>
                <w:lang w:eastAsia="sl-SI"/>
              </w:rPr>
              <w:t>Kraj rojstva</w:t>
            </w:r>
            <w:r w:rsidRPr="00AA7441">
              <w:rPr>
                <w:rFonts w:ascii="Titillium Web" w:eastAsia="Times New Roman" w:hAnsi="Titillium Web" w:cs="Arial"/>
                <w:color w:val="000000"/>
                <w:lang w:eastAsia="sl-SI"/>
              </w:rPr>
              <w:t>:</w:t>
            </w:r>
          </w:p>
        </w:tc>
        <w:tc>
          <w:tcPr>
            <w:tcW w:w="6061" w:type="dxa"/>
            <w:tcBorders>
              <w:top w:val="single" w:sz="4" w:space="0" w:color="auto"/>
              <w:left w:val="single" w:sz="4" w:space="0" w:color="auto"/>
              <w:bottom w:val="single" w:sz="4" w:space="0" w:color="auto"/>
              <w:right w:val="single" w:sz="4" w:space="0" w:color="auto"/>
            </w:tcBorders>
          </w:tcPr>
          <w:p w14:paraId="7754C488"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568526F3" w14:textId="77777777" w:rsidTr="00840F4A">
        <w:tc>
          <w:tcPr>
            <w:tcW w:w="2608" w:type="dxa"/>
            <w:tcBorders>
              <w:top w:val="single" w:sz="4" w:space="0" w:color="auto"/>
              <w:left w:val="single" w:sz="4" w:space="0" w:color="auto"/>
              <w:bottom w:val="single" w:sz="4" w:space="0" w:color="auto"/>
              <w:right w:val="single" w:sz="4" w:space="0" w:color="auto"/>
            </w:tcBorders>
          </w:tcPr>
          <w:p w14:paraId="6E706208"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Calibri"/>
                <w:color w:val="000000"/>
                <w:lang w:eastAsia="sl-SI"/>
              </w:rPr>
              <w:t>Občina rojstva</w:t>
            </w:r>
            <w:r w:rsidRPr="00AA7441">
              <w:rPr>
                <w:rFonts w:ascii="Titillium Web" w:eastAsia="Times New Roman" w:hAnsi="Titillium Web" w:cs="Arial"/>
                <w:color w:val="000000"/>
                <w:lang w:eastAsia="sl-SI"/>
              </w:rPr>
              <w:t>:</w:t>
            </w:r>
          </w:p>
        </w:tc>
        <w:tc>
          <w:tcPr>
            <w:tcW w:w="6061" w:type="dxa"/>
            <w:tcBorders>
              <w:top w:val="single" w:sz="4" w:space="0" w:color="auto"/>
              <w:left w:val="single" w:sz="4" w:space="0" w:color="auto"/>
              <w:bottom w:val="single" w:sz="4" w:space="0" w:color="auto"/>
              <w:right w:val="single" w:sz="4" w:space="0" w:color="auto"/>
            </w:tcBorders>
          </w:tcPr>
          <w:p w14:paraId="686DC756"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6936DF8C" w14:textId="77777777" w:rsidTr="00840F4A">
        <w:tc>
          <w:tcPr>
            <w:tcW w:w="2608" w:type="dxa"/>
            <w:tcBorders>
              <w:top w:val="single" w:sz="4" w:space="0" w:color="auto"/>
              <w:left w:val="single" w:sz="4" w:space="0" w:color="auto"/>
              <w:bottom w:val="single" w:sz="4" w:space="0" w:color="auto"/>
              <w:right w:val="single" w:sz="4" w:space="0" w:color="auto"/>
            </w:tcBorders>
          </w:tcPr>
          <w:p w14:paraId="4D342A05"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Calibri"/>
                <w:color w:val="000000"/>
                <w:lang w:eastAsia="sl-SI"/>
              </w:rPr>
              <w:t>Država rojstva</w:t>
            </w:r>
            <w:r w:rsidRPr="00AA7441">
              <w:rPr>
                <w:rFonts w:ascii="Titillium Web" w:eastAsia="Times New Roman" w:hAnsi="Titillium Web" w:cs="Arial"/>
                <w:color w:val="000000"/>
                <w:lang w:eastAsia="sl-SI"/>
              </w:rPr>
              <w:t>:</w:t>
            </w:r>
          </w:p>
        </w:tc>
        <w:tc>
          <w:tcPr>
            <w:tcW w:w="6061" w:type="dxa"/>
            <w:tcBorders>
              <w:top w:val="single" w:sz="4" w:space="0" w:color="auto"/>
              <w:left w:val="single" w:sz="4" w:space="0" w:color="auto"/>
              <w:bottom w:val="single" w:sz="4" w:space="0" w:color="auto"/>
              <w:right w:val="single" w:sz="4" w:space="0" w:color="auto"/>
            </w:tcBorders>
          </w:tcPr>
          <w:p w14:paraId="653CD150"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39B02215" w14:textId="77777777" w:rsidTr="00840F4A">
        <w:tc>
          <w:tcPr>
            <w:tcW w:w="2608" w:type="dxa"/>
            <w:tcBorders>
              <w:top w:val="single" w:sz="4" w:space="0" w:color="auto"/>
              <w:left w:val="single" w:sz="4" w:space="0" w:color="auto"/>
              <w:bottom w:val="single" w:sz="4" w:space="0" w:color="auto"/>
              <w:right w:val="single" w:sz="4" w:space="0" w:color="auto"/>
            </w:tcBorders>
            <w:hideMark/>
          </w:tcPr>
          <w:p w14:paraId="792AF6D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Calibri"/>
                <w:color w:val="000000"/>
                <w:lang w:eastAsia="sl-SI"/>
              </w:rPr>
              <w:t>Naslov stalnega/začasnega bivališča</w:t>
            </w:r>
            <w:r w:rsidRPr="00AA7441">
              <w:rPr>
                <w:rFonts w:ascii="Titillium Web" w:eastAsia="Times New Roman" w:hAnsi="Titillium Web" w:cs="Arial"/>
                <w:color w:val="000000"/>
                <w:lang w:eastAsia="sl-SI"/>
              </w:rPr>
              <w:t>:</w:t>
            </w:r>
          </w:p>
        </w:tc>
        <w:tc>
          <w:tcPr>
            <w:tcW w:w="6061" w:type="dxa"/>
            <w:tcBorders>
              <w:top w:val="single" w:sz="4" w:space="0" w:color="auto"/>
              <w:left w:val="single" w:sz="4" w:space="0" w:color="auto"/>
              <w:bottom w:val="single" w:sz="4" w:space="0" w:color="auto"/>
              <w:right w:val="single" w:sz="4" w:space="0" w:color="auto"/>
            </w:tcBorders>
          </w:tcPr>
          <w:p w14:paraId="004D89E7"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3E045A60" w14:textId="77777777" w:rsidTr="00840F4A">
        <w:tc>
          <w:tcPr>
            <w:tcW w:w="2608" w:type="dxa"/>
            <w:tcBorders>
              <w:top w:val="single" w:sz="4" w:space="0" w:color="auto"/>
              <w:left w:val="single" w:sz="4" w:space="0" w:color="auto"/>
              <w:bottom w:val="single" w:sz="4" w:space="0" w:color="auto"/>
              <w:right w:val="single" w:sz="4" w:space="0" w:color="auto"/>
            </w:tcBorders>
          </w:tcPr>
          <w:p w14:paraId="35185E31"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Calibri"/>
                <w:color w:val="000000"/>
                <w:lang w:eastAsia="sl-SI"/>
              </w:rPr>
              <w:t>Ulica in hišna številka</w:t>
            </w:r>
            <w:r w:rsidRPr="00AA7441">
              <w:rPr>
                <w:rFonts w:ascii="Titillium Web" w:eastAsia="Times New Roman" w:hAnsi="Titillium Web" w:cs="Arial"/>
                <w:color w:val="000000"/>
                <w:lang w:eastAsia="sl-SI"/>
              </w:rPr>
              <w:t>:</w:t>
            </w:r>
          </w:p>
        </w:tc>
        <w:tc>
          <w:tcPr>
            <w:tcW w:w="6061" w:type="dxa"/>
            <w:tcBorders>
              <w:top w:val="single" w:sz="4" w:space="0" w:color="auto"/>
              <w:left w:val="single" w:sz="4" w:space="0" w:color="auto"/>
              <w:bottom w:val="single" w:sz="4" w:space="0" w:color="auto"/>
              <w:right w:val="single" w:sz="4" w:space="0" w:color="auto"/>
            </w:tcBorders>
          </w:tcPr>
          <w:p w14:paraId="02E2488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7B695F58" w14:textId="77777777" w:rsidTr="00840F4A">
        <w:tc>
          <w:tcPr>
            <w:tcW w:w="2608" w:type="dxa"/>
            <w:tcBorders>
              <w:top w:val="single" w:sz="4" w:space="0" w:color="auto"/>
              <w:left w:val="single" w:sz="4" w:space="0" w:color="auto"/>
              <w:bottom w:val="single" w:sz="4" w:space="0" w:color="auto"/>
              <w:right w:val="single" w:sz="4" w:space="0" w:color="auto"/>
            </w:tcBorders>
          </w:tcPr>
          <w:p w14:paraId="480BE2BA" w14:textId="77777777" w:rsidR="00AA7441" w:rsidRPr="00AA7441" w:rsidRDefault="00AA7441" w:rsidP="00AA7441">
            <w:pPr>
              <w:suppressAutoHyphens w:val="0"/>
              <w:autoSpaceDN/>
              <w:spacing w:after="0"/>
              <w:textAlignment w:val="auto"/>
              <w:rPr>
                <w:rFonts w:ascii="Titillium Web" w:eastAsia="Times New Roman" w:hAnsi="Titillium Web"/>
                <w:color w:val="000000"/>
                <w:lang w:eastAsia="sl-SI"/>
              </w:rPr>
            </w:pPr>
            <w:r w:rsidRPr="00AA7441">
              <w:rPr>
                <w:rFonts w:ascii="Titillium Web" w:eastAsia="Times New Roman" w:hAnsi="Titillium Web" w:cs="Calibri"/>
                <w:color w:val="000000"/>
                <w:lang w:eastAsia="sl-SI"/>
              </w:rPr>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0B05DFDA"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3E13AD8B" w14:textId="77777777" w:rsidTr="00840F4A">
        <w:tc>
          <w:tcPr>
            <w:tcW w:w="2608" w:type="dxa"/>
            <w:tcBorders>
              <w:top w:val="single" w:sz="4" w:space="0" w:color="auto"/>
              <w:left w:val="single" w:sz="4" w:space="0" w:color="auto"/>
              <w:bottom w:val="single" w:sz="4" w:space="0" w:color="auto"/>
              <w:right w:val="single" w:sz="4" w:space="0" w:color="auto"/>
            </w:tcBorders>
          </w:tcPr>
          <w:p w14:paraId="147BB92B"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Državljanstvo:</w:t>
            </w:r>
          </w:p>
        </w:tc>
        <w:tc>
          <w:tcPr>
            <w:tcW w:w="6061" w:type="dxa"/>
            <w:tcBorders>
              <w:top w:val="single" w:sz="4" w:space="0" w:color="auto"/>
              <w:left w:val="single" w:sz="4" w:space="0" w:color="auto"/>
              <w:bottom w:val="single" w:sz="4" w:space="0" w:color="auto"/>
              <w:right w:val="single" w:sz="4" w:space="0" w:color="auto"/>
            </w:tcBorders>
          </w:tcPr>
          <w:p w14:paraId="697B666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45F2E4A0" w14:textId="77777777" w:rsidTr="00840F4A">
        <w:tc>
          <w:tcPr>
            <w:tcW w:w="2608" w:type="dxa"/>
            <w:tcBorders>
              <w:top w:val="single" w:sz="4" w:space="0" w:color="auto"/>
              <w:left w:val="single" w:sz="4" w:space="0" w:color="auto"/>
              <w:bottom w:val="single" w:sz="4" w:space="0" w:color="auto"/>
              <w:right w:val="single" w:sz="4" w:space="0" w:color="auto"/>
            </w:tcBorders>
            <w:hideMark/>
          </w:tcPr>
          <w:p w14:paraId="13F59593"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4F77E757"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bl>
    <w:p w14:paraId="123996CF" w14:textId="77777777" w:rsidR="00AA7441" w:rsidRPr="00AA7441" w:rsidRDefault="00AA7441" w:rsidP="00AA7441">
      <w:pPr>
        <w:suppressAutoHyphens w:val="0"/>
        <w:autoSpaceDN/>
        <w:spacing w:after="0"/>
        <w:textAlignment w:val="auto"/>
        <w:rPr>
          <w:rFonts w:ascii="Titillium Web" w:eastAsia="Times New Roman" w:hAnsi="Titillium Web"/>
          <w:color w:val="000000"/>
          <w:sz w:val="20"/>
        </w:rPr>
      </w:pPr>
    </w:p>
    <w:p w14:paraId="465B3E05"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35670FD9"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4DD7BCFE"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r w:rsidRPr="00AA7441">
        <w:rPr>
          <w:rFonts w:ascii="Titillium Web" w:eastAsia="Times New Roman" w:hAnsi="Titillium Web" w:cs="Calibri"/>
          <w:color w:val="000000"/>
          <w:lang w:eastAsia="sl-SI"/>
        </w:rPr>
        <w:br w:type="page"/>
      </w:r>
    </w:p>
    <w:tbl>
      <w:tblPr>
        <w:tblW w:w="9285" w:type="dxa"/>
        <w:tblLayout w:type="fixed"/>
        <w:tblLook w:val="04A0" w:firstRow="1" w:lastRow="0" w:firstColumn="1" w:lastColumn="0" w:noHBand="0" w:noVBand="1"/>
      </w:tblPr>
      <w:tblGrid>
        <w:gridCol w:w="5202"/>
        <w:gridCol w:w="4083"/>
      </w:tblGrid>
      <w:tr w:rsidR="00AA7441" w:rsidRPr="00AA7441" w14:paraId="0CCB3F11" w14:textId="77777777" w:rsidTr="00840F4A">
        <w:tc>
          <w:tcPr>
            <w:tcW w:w="5202" w:type="dxa"/>
            <w:hideMark/>
          </w:tcPr>
          <w:p w14:paraId="687A28D9"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lastRenderedPageBreak/>
              <w:t>Kraj in datum:</w:t>
            </w:r>
          </w:p>
          <w:p w14:paraId="317DFF19"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___________________________</w:t>
            </w:r>
          </w:p>
        </w:tc>
        <w:tc>
          <w:tcPr>
            <w:tcW w:w="4083" w:type="dxa"/>
            <w:hideMark/>
          </w:tcPr>
          <w:p w14:paraId="49B03BFF"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Pooblastitelj:</w:t>
            </w:r>
          </w:p>
          <w:p w14:paraId="08FA7E48"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_________________________</w:t>
            </w:r>
          </w:p>
        </w:tc>
      </w:tr>
      <w:tr w:rsidR="00AA7441" w:rsidRPr="00AA7441" w14:paraId="79DE3962" w14:textId="77777777" w:rsidTr="00840F4A">
        <w:tc>
          <w:tcPr>
            <w:tcW w:w="5202" w:type="dxa"/>
          </w:tcPr>
          <w:p w14:paraId="6C3F1769"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 xml:space="preserve">                                                                     </w:t>
            </w:r>
          </w:p>
          <w:p w14:paraId="4B7205BD"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p>
        </w:tc>
        <w:tc>
          <w:tcPr>
            <w:tcW w:w="4083" w:type="dxa"/>
          </w:tcPr>
          <w:p w14:paraId="70530165"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p>
          <w:p w14:paraId="3B696273"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Podpis:</w:t>
            </w:r>
          </w:p>
          <w:p w14:paraId="54F298D6"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_________________________</w:t>
            </w:r>
          </w:p>
        </w:tc>
      </w:tr>
    </w:tbl>
    <w:p w14:paraId="5D4C572A" w14:textId="77777777" w:rsidR="00AA7441" w:rsidRPr="00AA7441" w:rsidRDefault="00AA7441" w:rsidP="00AA7441">
      <w:pPr>
        <w:suppressAutoHyphens w:val="0"/>
        <w:autoSpaceDN/>
        <w:spacing w:after="0"/>
        <w:textAlignment w:val="auto"/>
        <w:rPr>
          <w:rFonts w:ascii="Titillium Web" w:eastAsia="Times New Roman" w:hAnsi="Titillium Web"/>
          <w:color w:val="000000"/>
          <w:sz w:val="20"/>
        </w:rPr>
      </w:pPr>
    </w:p>
    <w:p w14:paraId="54B8DC1E"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r w:rsidRPr="00AA7441">
        <w:rPr>
          <w:rFonts w:ascii="Titillium Web" w:eastAsia="Times New Roman" w:hAnsi="Titillium Web" w:cs="Calibri"/>
          <w:color w:val="000000"/>
          <w:lang w:eastAsia="sl-SI"/>
        </w:rPr>
        <w:t>*(V primeru, da ima ponudnik več zakonitih zastopnikov, izpolni ustrezno število soglasij).</w:t>
      </w:r>
    </w:p>
    <w:p w14:paraId="52E16063" w14:textId="77777777" w:rsidR="00AA7441" w:rsidRPr="00AA7441" w:rsidRDefault="00AA7441" w:rsidP="00AA7441">
      <w:pPr>
        <w:suppressAutoHyphens w:val="0"/>
        <w:autoSpaceDN/>
        <w:spacing w:after="0"/>
        <w:textAlignment w:val="auto"/>
        <w:rPr>
          <w:rFonts w:ascii="Titillium Web" w:eastAsia="Times New Roman" w:hAnsi="Titillium Web" w:cs="Arial"/>
          <w:sz w:val="20"/>
          <w:szCs w:val="24"/>
          <w:lang w:eastAsia="sl-SI"/>
        </w:rPr>
      </w:pPr>
    </w:p>
    <w:p w14:paraId="196C2F8A" w14:textId="77777777" w:rsidR="003343F6" w:rsidRDefault="003343F6" w:rsidP="00AA7441">
      <w:pPr>
        <w:suppressAutoHyphens w:val="0"/>
        <w:autoSpaceDN/>
        <w:spacing w:after="0"/>
        <w:textAlignment w:val="auto"/>
        <w:rPr>
          <w:rFonts w:ascii="Titillium Web" w:eastAsia="Times New Roman" w:hAnsi="Titillium Web" w:cs="Calibri"/>
          <w:color w:val="000000"/>
          <w:lang w:eastAsia="sl-SI"/>
        </w:rPr>
      </w:pPr>
    </w:p>
    <w:p w14:paraId="54D7A218" w14:textId="77777777" w:rsidR="003343F6" w:rsidRDefault="003343F6" w:rsidP="00AA7441">
      <w:pPr>
        <w:suppressAutoHyphens w:val="0"/>
        <w:autoSpaceDN/>
        <w:spacing w:after="0"/>
        <w:textAlignment w:val="auto"/>
        <w:rPr>
          <w:rFonts w:ascii="Titillium Web" w:eastAsia="Times New Roman" w:hAnsi="Titillium Web" w:cs="Calibri"/>
          <w:color w:val="000000"/>
          <w:lang w:eastAsia="sl-SI"/>
        </w:rPr>
      </w:pPr>
    </w:p>
    <w:p w14:paraId="1253F491" w14:textId="77777777" w:rsidR="003343F6" w:rsidRDefault="003343F6" w:rsidP="00AA7441">
      <w:pPr>
        <w:suppressAutoHyphens w:val="0"/>
        <w:autoSpaceDN/>
        <w:spacing w:after="0"/>
        <w:textAlignment w:val="auto"/>
        <w:rPr>
          <w:rFonts w:ascii="Titillium Web" w:eastAsia="Times New Roman" w:hAnsi="Titillium Web" w:cs="Calibri"/>
          <w:color w:val="000000"/>
          <w:lang w:eastAsia="sl-SI"/>
        </w:rPr>
      </w:pPr>
    </w:p>
    <w:p w14:paraId="5A3D97C8" w14:textId="77777777" w:rsidR="003343F6" w:rsidRDefault="003343F6" w:rsidP="003343F6">
      <w:pPr>
        <w:suppressAutoHyphens w:val="0"/>
        <w:autoSpaceDN/>
        <w:spacing w:after="0"/>
        <w:jc w:val="both"/>
        <w:textAlignment w:val="auto"/>
        <w:rPr>
          <w:rFonts w:ascii="Titillium Web" w:eastAsia="Times New Roman" w:hAnsi="Titillium Web"/>
          <w:sz w:val="20"/>
          <w:szCs w:val="20"/>
          <w:lang w:eastAsia="sl-SI"/>
        </w:rPr>
      </w:pPr>
    </w:p>
    <w:p w14:paraId="5159EF2A" w14:textId="77777777" w:rsidR="003343F6" w:rsidRDefault="003343F6" w:rsidP="003343F6">
      <w:pPr>
        <w:suppressAutoHyphens w:val="0"/>
        <w:autoSpaceDN/>
        <w:spacing w:after="0"/>
        <w:jc w:val="both"/>
        <w:textAlignment w:val="auto"/>
        <w:rPr>
          <w:rFonts w:ascii="Titillium Web" w:eastAsia="Times New Roman" w:hAnsi="Titillium Web"/>
          <w:sz w:val="20"/>
          <w:szCs w:val="20"/>
          <w:lang w:eastAsia="sl-SI"/>
        </w:rPr>
      </w:pPr>
    </w:p>
    <w:p w14:paraId="61FF614F" w14:textId="77777777" w:rsidR="003343F6" w:rsidRDefault="003343F6" w:rsidP="003343F6">
      <w:pPr>
        <w:suppressAutoHyphens w:val="0"/>
        <w:autoSpaceDN/>
        <w:spacing w:after="0"/>
        <w:jc w:val="both"/>
        <w:textAlignment w:val="auto"/>
        <w:rPr>
          <w:rFonts w:ascii="Titillium Web" w:eastAsia="Times New Roman" w:hAnsi="Titillium Web"/>
          <w:sz w:val="20"/>
          <w:szCs w:val="20"/>
          <w:lang w:eastAsia="sl-SI"/>
        </w:rPr>
      </w:pPr>
    </w:p>
    <w:p w14:paraId="39DA2722" w14:textId="02390EF4" w:rsidR="003343F6" w:rsidRPr="00AA7441" w:rsidRDefault="003343F6" w:rsidP="003343F6">
      <w:p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Navodilo:</w:t>
      </w:r>
    </w:p>
    <w:p w14:paraId="011C0FA2" w14:textId="0319A3B5" w:rsidR="003343F6" w:rsidRPr="00AA7441" w:rsidRDefault="003343F6" w:rsidP="003343F6">
      <w:pPr>
        <w:numPr>
          <w:ilvl w:val="0"/>
          <w:numId w:val="24"/>
        </w:num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 xml:space="preserve">Ponudniki naložijo izpolnjen Obrazec št. </w:t>
      </w:r>
      <w:r>
        <w:rPr>
          <w:rFonts w:ascii="Titillium Web" w:eastAsia="Times New Roman" w:hAnsi="Titillium Web"/>
          <w:sz w:val="20"/>
          <w:szCs w:val="20"/>
          <w:lang w:eastAsia="sl-SI"/>
        </w:rPr>
        <w:t xml:space="preserve">6 </w:t>
      </w:r>
      <w:r w:rsidRPr="00AA7441">
        <w:rPr>
          <w:rFonts w:ascii="Titillium Web" w:eastAsia="Times New Roman" w:hAnsi="Titillium Web"/>
          <w:sz w:val="20"/>
          <w:szCs w:val="20"/>
          <w:lang w:eastAsia="sl-SI"/>
        </w:rPr>
        <w:t>v razdelek »</w:t>
      </w:r>
      <w:r>
        <w:rPr>
          <w:rFonts w:ascii="Titillium Web" w:eastAsia="Times New Roman" w:hAnsi="Titillium Web"/>
          <w:sz w:val="20"/>
          <w:szCs w:val="20"/>
          <w:lang w:eastAsia="sl-SI"/>
        </w:rPr>
        <w:t>Ostale priloge«</w:t>
      </w:r>
      <w:r w:rsidRPr="00AA7441">
        <w:rPr>
          <w:rFonts w:ascii="Titillium Web" w:eastAsia="Times New Roman" w:hAnsi="Titillium Web"/>
          <w:sz w:val="20"/>
          <w:szCs w:val="20"/>
          <w:lang w:eastAsia="sl-SI"/>
        </w:rPr>
        <w:t>.</w:t>
      </w:r>
    </w:p>
    <w:p w14:paraId="2B3B889D" w14:textId="6F72632F"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r w:rsidRPr="00AA7441">
        <w:rPr>
          <w:rFonts w:ascii="Titillium Web" w:eastAsia="Times New Roman" w:hAnsi="Titillium Web" w:cs="Calibri"/>
          <w:color w:val="000000"/>
          <w:lang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A7441" w:rsidRPr="00AA7441" w14:paraId="370DD61D" w14:textId="77777777" w:rsidTr="00840F4A">
        <w:tc>
          <w:tcPr>
            <w:tcW w:w="1632" w:type="dxa"/>
            <w:tcBorders>
              <w:top w:val="single" w:sz="4" w:space="0" w:color="auto"/>
              <w:left w:val="single" w:sz="4" w:space="0" w:color="auto"/>
              <w:bottom w:val="single" w:sz="4" w:space="0" w:color="auto"/>
              <w:right w:val="single" w:sz="4" w:space="0" w:color="auto"/>
            </w:tcBorders>
            <w:vAlign w:val="center"/>
            <w:hideMark/>
          </w:tcPr>
          <w:p w14:paraId="25F4AFED" w14:textId="77777777" w:rsidR="00AA7441" w:rsidRPr="00AA7441" w:rsidRDefault="00AA7441" w:rsidP="00AA7441">
            <w:pPr>
              <w:suppressAutoHyphens w:val="0"/>
              <w:autoSpaceDN/>
              <w:spacing w:after="0"/>
              <w:textAlignment w:val="auto"/>
              <w:rPr>
                <w:rFonts w:ascii="Titillium Web" w:eastAsia="Times New Roman" w:hAnsi="Titillium Web" w:cs="Calibri"/>
                <w:b/>
                <w:szCs w:val="24"/>
                <w:lang w:eastAsia="sl-SI"/>
              </w:rPr>
            </w:pPr>
            <w:r w:rsidRPr="00AA7441">
              <w:rPr>
                <w:rFonts w:ascii="Titillium Web" w:eastAsia="Times New Roman" w:hAnsi="Titillium Web" w:cs="Calibri"/>
                <w:b/>
                <w:color w:val="000000"/>
                <w:lang w:eastAsia="sl-SI"/>
              </w:rPr>
              <w:lastRenderedPageBreak/>
              <w:t>Obrazec št. 8</w:t>
            </w:r>
          </w:p>
        </w:tc>
      </w:tr>
    </w:tbl>
    <w:p w14:paraId="28DBE729"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rPr>
      </w:pPr>
    </w:p>
    <w:p w14:paraId="173FD475"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p w14:paraId="06C647B3" w14:textId="77777777" w:rsidR="00AA7441" w:rsidRPr="00AA7441" w:rsidRDefault="00AA7441" w:rsidP="00AA7441">
      <w:pPr>
        <w:suppressAutoHyphens w:val="0"/>
        <w:autoSpaceDN/>
        <w:spacing w:after="0"/>
        <w:ind w:left="454" w:hanging="454"/>
        <w:jc w:val="center"/>
        <w:textAlignment w:val="auto"/>
        <w:rPr>
          <w:rFonts w:ascii="Titillium Web" w:eastAsia="Times New Roman" w:hAnsi="Titillium Web" w:cs="Arial"/>
          <w:b/>
          <w:color w:val="000000"/>
          <w:sz w:val="24"/>
          <w:szCs w:val="24"/>
          <w:lang w:eastAsia="sl-SI"/>
        </w:rPr>
      </w:pPr>
      <w:r w:rsidRPr="00AA7441">
        <w:rPr>
          <w:rFonts w:ascii="Titillium Web" w:eastAsia="Times New Roman" w:hAnsi="Titillium Web" w:cs="Arial"/>
          <w:b/>
          <w:color w:val="000000"/>
          <w:sz w:val="24"/>
          <w:lang w:eastAsia="sl-SI"/>
        </w:rPr>
        <w:t>PODATKI O PODIZVAJALCU</w:t>
      </w:r>
    </w:p>
    <w:p w14:paraId="7FB96488"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p w14:paraId="0652B2B1"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AA7441" w:rsidRPr="00AA7441" w14:paraId="12A06FBE"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D9DD864"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4"/>
                <w:lang w:eastAsia="sl-SI"/>
              </w:rPr>
            </w:pPr>
            <w:r w:rsidRPr="00AA7441">
              <w:rPr>
                <w:rFonts w:ascii="Titillium Web" w:eastAsia="Times New Roman" w:hAnsi="Titillium Web" w:cs="Arial"/>
                <w:color w:val="000000"/>
                <w:lang w:eastAsia="sl-SI"/>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B832EA0"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67583E74"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EB87AB"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9C0751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051A4F18"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F60DF5A"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0265592A"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0C066DFD"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D58ECFD"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3788894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31E4F964"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DB6418C"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03FD925F"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001843EC"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840319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11BC4E65"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3A180E5B"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F2764C"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19B118FB"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495C3E50"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7EB833D"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1168E4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152B3CA4"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CF4FB6"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szCs w:val="20"/>
                <w:lang w:eastAsia="sl-SI"/>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1631F25B"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7BDB3BBB"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C2202B"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r w:rsidRPr="00AA7441">
              <w:rPr>
                <w:rFonts w:ascii="Titillium Web" w:eastAsia="Times New Roman" w:hAnsi="Titillium Web" w:cs="Arial"/>
                <w:color w:val="000000"/>
                <w:szCs w:val="20"/>
                <w:lang w:eastAsia="sl-SI"/>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058DB20"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4"/>
                <w:lang w:eastAsia="sl-SI"/>
              </w:rPr>
            </w:pPr>
          </w:p>
        </w:tc>
      </w:tr>
      <w:tr w:rsidR="00AA7441" w:rsidRPr="00AA7441" w14:paraId="53FE0988"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48F5E5C"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r w:rsidRPr="00AA7441">
              <w:rPr>
                <w:rFonts w:ascii="Titillium Web" w:eastAsia="Times New Roman" w:hAnsi="Titillium Web" w:cs="Arial"/>
                <w:color w:val="000000"/>
                <w:szCs w:val="20"/>
                <w:lang w:eastAsia="sl-SI"/>
              </w:rPr>
              <w:t>VREDNOST DEL PODIZVAJALCA:</w:t>
            </w:r>
          </w:p>
          <w:p w14:paraId="2B23B8C7"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4"/>
                <w:lang w:eastAsia="sl-SI"/>
              </w:rPr>
            </w:pPr>
            <w:r w:rsidRPr="00AA7441">
              <w:rPr>
                <w:rFonts w:ascii="Titillium Web" w:eastAsia="Times New Roman" w:hAnsi="Titillium Web" w:cs="Arial"/>
                <w:color w:val="000000"/>
                <w:lang w:eastAsia="sl-SI"/>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14747D77"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2BF2FC9E"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3C0954D"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E2C7E38"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66D26409"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D1FDCF"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4A02C1D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bl>
    <w:p w14:paraId="3054A9CD"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rPr>
      </w:pPr>
    </w:p>
    <w:p w14:paraId="3B02F2F7"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p w14:paraId="7B2FD13B"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p w14:paraId="747ACD06"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r w:rsidRPr="00AA7441">
        <w:rPr>
          <w:rFonts w:ascii="Titillium Web" w:eastAsia="Times New Roman" w:hAnsi="Titillium Web" w:cs="Calibri"/>
          <w:color w:val="000000"/>
          <w:lang w:eastAsia="sl-SI"/>
        </w:rP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AA7441" w:rsidRPr="00AA7441" w14:paraId="237D6032" w14:textId="77777777" w:rsidTr="00840F4A">
        <w:tc>
          <w:tcPr>
            <w:tcW w:w="3430" w:type="dxa"/>
            <w:hideMark/>
          </w:tcPr>
          <w:p w14:paraId="2618647B"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szCs w:val="24"/>
                <w:lang w:eastAsia="sl-SI"/>
              </w:rPr>
            </w:pPr>
            <w:r w:rsidRPr="00AA7441">
              <w:rPr>
                <w:rFonts w:ascii="Titillium Web" w:eastAsia="Times New Roman" w:hAnsi="Titillium Web" w:cs="Arial"/>
                <w:color w:val="000000"/>
                <w:lang w:eastAsia="sl-SI"/>
              </w:rPr>
              <w:lastRenderedPageBreak/>
              <w:t>Kraj in datum:</w:t>
            </w:r>
          </w:p>
        </w:tc>
        <w:tc>
          <w:tcPr>
            <w:tcW w:w="2067" w:type="dxa"/>
          </w:tcPr>
          <w:p w14:paraId="10D37B8F"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p>
        </w:tc>
        <w:tc>
          <w:tcPr>
            <w:tcW w:w="3573" w:type="dxa"/>
            <w:hideMark/>
          </w:tcPr>
          <w:p w14:paraId="1C37CB42"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Žig in podpis podizvajalca:</w:t>
            </w:r>
          </w:p>
        </w:tc>
      </w:tr>
      <w:tr w:rsidR="00AA7441" w:rsidRPr="00AA7441" w14:paraId="564434D2" w14:textId="77777777" w:rsidTr="00840F4A">
        <w:tc>
          <w:tcPr>
            <w:tcW w:w="3430" w:type="dxa"/>
            <w:tcBorders>
              <w:top w:val="nil"/>
              <w:left w:val="nil"/>
              <w:bottom w:val="single" w:sz="4" w:space="0" w:color="auto"/>
              <w:right w:val="nil"/>
            </w:tcBorders>
          </w:tcPr>
          <w:p w14:paraId="1BE02101"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p w14:paraId="005ED7BE"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tc>
        <w:tc>
          <w:tcPr>
            <w:tcW w:w="2067" w:type="dxa"/>
            <w:hideMark/>
          </w:tcPr>
          <w:p w14:paraId="5187463A"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FFFFFF"/>
                <w:lang w:eastAsia="sl-SI"/>
              </w:rPr>
            </w:pPr>
            <w:r w:rsidRPr="00AA7441">
              <w:rPr>
                <w:rFonts w:ascii="Titillium Web" w:eastAsia="Times New Roman" w:hAnsi="Titillium Web" w:cs="Arial"/>
                <w:color w:val="FFFFFF"/>
                <w:szCs w:val="20"/>
                <w:vertAlign w:val="superscript"/>
                <w:lang w:eastAsia="sl-SI"/>
              </w:rPr>
              <w:footnoteReference w:id="3"/>
            </w:r>
          </w:p>
        </w:tc>
        <w:tc>
          <w:tcPr>
            <w:tcW w:w="3573" w:type="dxa"/>
            <w:tcBorders>
              <w:top w:val="nil"/>
              <w:left w:val="nil"/>
              <w:bottom w:val="single" w:sz="4" w:space="0" w:color="auto"/>
              <w:right w:val="nil"/>
            </w:tcBorders>
          </w:tcPr>
          <w:p w14:paraId="4D9DED5F"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lang w:eastAsia="sl-SI"/>
              </w:rPr>
            </w:pPr>
          </w:p>
          <w:p w14:paraId="3EA8369F"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tc>
      </w:tr>
    </w:tbl>
    <w:p w14:paraId="11AB4BEF" w14:textId="77777777" w:rsidR="00AA7441" w:rsidRPr="00AA7441" w:rsidRDefault="00AA7441" w:rsidP="00AA7441">
      <w:pPr>
        <w:suppressAutoHyphens w:val="0"/>
        <w:autoSpaceDN/>
        <w:spacing w:after="0"/>
        <w:textAlignment w:val="auto"/>
        <w:rPr>
          <w:rFonts w:ascii="Titillium Web" w:eastAsia="Times New Roman" w:hAnsi="Titillium Web"/>
          <w:color w:val="000000"/>
          <w:sz w:val="20"/>
        </w:rPr>
      </w:pPr>
    </w:p>
    <w:p w14:paraId="738CDC06"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Cs w:val="20"/>
          <w:lang w:eastAsia="sl-SI"/>
        </w:rPr>
      </w:pPr>
      <w:r w:rsidRPr="00AA7441">
        <w:rPr>
          <w:rFonts w:ascii="Titillium Web" w:eastAsia="Times New Roman" w:hAnsi="Titillium Web" w:cs="Calibri"/>
          <w:color w:val="FF0000"/>
          <w:lang w:eastAsia="sl-SI"/>
        </w:rPr>
        <w:br w:type="page"/>
      </w:r>
    </w:p>
    <w:tbl>
      <w:tblPr>
        <w:tblW w:w="0" w:type="auto"/>
        <w:tblLook w:val="04A0" w:firstRow="1" w:lastRow="0" w:firstColumn="1" w:lastColumn="0" w:noHBand="0" w:noVBand="1"/>
      </w:tblPr>
      <w:tblGrid>
        <w:gridCol w:w="1408"/>
        <w:gridCol w:w="8109"/>
      </w:tblGrid>
      <w:tr w:rsidR="00AA7441" w:rsidRPr="00AA7441" w14:paraId="65579717" w14:textId="77777777" w:rsidTr="00840F4A">
        <w:tc>
          <w:tcPr>
            <w:tcW w:w="1106" w:type="dxa"/>
            <w:hideMark/>
          </w:tcPr>
          <w:p w14:paraId="7DE1C7F7" w14:textId="77777777" w:rsidR="00AA7441" w:rsidRPr="00AA7441" w:rsidRDefault="00AA7441" w:rsidP="00AA7441">
            <w:pPr>
              <w:suppressAutoHyphens w:val="0"/>
              <w:autoSpaceDN/>
              <w:spacing w:after="0"/>
              <w:jc w:val="both"/>
              <w:textAlignment w:val="auto"/>
              <w:rPr>
                <w:rFonts w:ascii="Titillium Web" w:eastAsia="Times New Roman" w:hAnsi="Titillium Web" w:cs="Calibri"/>
                <w:lang w:eastAsia="sl-SI"/>
              </w:rPr>
            </w:pPr>
            <w:r w:rsidRPr="00AA7441">
              <w:rPr>
                <w:rFonts w:ascii="Titillium Web" w:eastAsia="Times New Roman" w:hAnsi="Titillium Web" w:cs="Calibri"/>
                <w:color w:val="000000"/>
                <w:lang w:eastAsia="sl-SI"/>
              </w:rPr>
              <w:lastRenderedPageBreak/>
              <w:t>Podizvajalec:</w:t>
            </w:r>
          </w:p>
        </w:tc>
        <w:tc>
          <w:tcPr>
            <w:tcW w:w="8109" w:type="dxa"/>
            <w:tcBorders>
              <w:top w:val="nil"/>
              <w:left w:val="nil"/>
              <w:bottom w:val="single" w:sz="4" w:space="0" w:color="auto"/>
              <w:right w:val="nil"/>
            </w:tcBorders>
          </w:tcPr>
          <w:p w14:paraId="59C13D40"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tc>
      </w:tr>
    </w:tbl>
    <w:p w14:paraId="6C4C3B33"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rPr>
      </w:pPr>
    </w:p>
    <w:p w14:paraId="4387F84E"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524DAE03"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09199597" w14:textId="77777777" w:rsidR="00AA7441" w:rsidRPr="00AA7441" w:rsidRDefault="00AA7441" w:rsidP="00AA7441">
      <w:pPr>
        <w:suppressAutoHyphens w:val="0"/>
        <w:autoSpaceDN/>
        <w:spacing w:after="0"/>
        <w:ind w:left="454" w:hanging="454"/>
        <w:jc w:val="center"/>
        <w:textAlignment w:val="auto"/>
        <w:rPr>
          <w:rFonts w:ascii="Titillium Web" w:eastAsia="Times New Roman" w:hAnsi="Titillium Web" w:cs="Calibri"/>
          <w:b/>
          <w:color w:val="000000"/>
          <w:sz w:val="24"/>
          <w:lang w:eastAsia="sl-SI"/>
        </w:rPr>
      </w:pPr>
      <w:r w:rsidRPr="00AA7441">
        <w:rPr>
          <w:rFonts w:ascii="Titillium Web" w:eastAsia="Times New Roman" w:hAnsi="Titillium Web" w:cs="Calibri"/>
          <w:b/>
          <w:color w:val="000000"/>
          <w:sz w:val="24"/>
          <w:lang w:eastAsia="sl-SI"/>
        </w:rPr>
        <w:t xml:space="preserve">ZAHTEVA PODIZVAJALCA </w:t>
      </w:r>
      <w:r w:rsidRPr="00AA7441">
        <w:rPr>
          <w:rFonts w:ascii="Titillium Web" w:eastAsia="Times New Roman" w:hAnsi="Titillium Web" w:cs="Calibri"/>
          <w:b/>
          <w:iCs/>
          <w:color w:val="000000"/>
          <w:sz w:val="24"/>
          <w:lang w:eastAsia="sl-SI"/>
        </w:rPr>
        <w:t>ZA NEPOSREDNO PLAČILO</w:t>
      </w:r>
    </w:p>
    <w:p w14:paraId="358C75EE"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lang w:eastAsia="sl-SI"/>
        </w:rPr>
      </w:pPr>
    </w:p>
    <w:p w14:paraId="68950E84"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395ABCBD"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r w:rsidRPr="00AA7441">
        <w:rPr>
          <w:rFonts w:ascii="Titillium Web" w:eastAsia="Times New Roman" w:hAnsi="Titillium Web" w:cs="Arial"/>
          <w:color w:val="000000"/>
          <w:lang w:eastAsia="sl-SI"/>
        </w:rPr>
        <w:t xml:space="preserve">Na podlagi drugega odstavka 94. člena </w:t>
      </w:r>
      <w:r w:rsidRPr="00AA7441">
        <w:rPr>
          <w:rFonts w:ascii="Titillium Web" w:eastAsia="Times New Roman" w:hAnsi="Titillium Web" w:cs="Calibri"/>
          <w:color w:val="000000"/>
          <w:lang w:eastAsia="sl-SI"/>
        </w:rPr>
        <w:t xml:space="preserve">ZJN-3 </w:t>
      </w:r>
      <w:r w:rsidRPr="00AA7441">
        <w:rPr>
          <w:rFonts w:ascii="Titillium Web" w:eastAsia="Times New Roman" w:hAnsi="Titillium Web" w:cs="Arial"/>
          <w:color w:val="000000"/>
          <w:lang w:eastAsia="sl-SI"/>
        </w:rPr>
        <w:t xml:space="preserve">zahtevamo, da </w:t>
      </w:r>
      <w:r w:rsidRPr="00AA7441">
        <w:rPr>
          <w:rFonts w:ascii="Titillium Web" w:eastAsia="Times New Roman" w:hAnsi="Titillium Web" w:cs="Calibri"/>
          <w:color w:val="000000"/>
          <w:lang w:eastAsia="sl-SI"/>
        </w:rPr>
        <w:t>naročnik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AA7441" w:rsidRPr="00AA7441" w14:paraId="5D5C070B" w14:textId="77777777" w:rsidTr="00840F4A">
        <w:tc>
          <w:tcPr>
            <w:tcW w:w="9102" w:type="dxa"/>
            <w:tcBorders>
              <w:top w:val="nil"/>
              <w:left w:val="nil"/>
              <w:bottom w:val="single" w:sz="4" w:space="0" w:color="auto"/>
              <w:right w:val="nil"/>
            </w:tcBorders>
          </w:tcPr>
          <w:p w14:paraId="69076FE1"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p>
        </w:tc>
      </w:tr>
    </w:tbl>
    <w:p w14:paraId="2E8717F3"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p>
    <w:p w14:paraId="0FAE8EC9"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rPr>
      </w:pPr>
      <w:r w:rsidRPr="00AA7441">
        <w:rPr>
          <w:rFonts w:ascii="Titillium Web" w:eastAsia="Times New Roman" w:hAnsi="Titillium Web" w:cs="Calibri"/>
          <w:color w:val="000000"/>
          <w:lang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AA7441" w:rsidRPr="00AA7441" w14:paraId="76D47543" w14:textId="77777777" w:rsidTr="00840F4A">
        <w:tc>
          <w:tcPr>
            <w:tcW w:w="9102" w:type="dxa"/>
            <w:tcBorders>
              <w:top w:val="nil"/>
              <w:left w:val="nil"/>
              <w:bottom w:val="single" w:sz="4" w:space="0" w:color="auto"/>
              <w:right w:val="nil"/>
            </w:tcBorders>
          </w:tcPr>
          <w:p w14:paraId="36A86FC4"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p>
        </w:tc>
      </w:tr>
    </w:tbl>
    <w:p w14:paraId="4FA37AFB"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p>
    <w:p w14:paraId="4DB1E1E6"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rPr>
      </w:pPr>
      <w:r w:rsidRPr="00AA7441">
        <w:rPr>
          <w:rFonts w:ascii="Titillium Web" w:eastAsia="Times New Roman" w:hAnsi="Titillium Web" w:cs="Calibri"/>
          <w:color w:val="000000"/>
          <w:lang w:eastAsia="sl-SI"/>
        </w:rPr>
        <w:t xml:space="preserve">za javno naročilo »Dobava, montaža in izgradnja srednje postaje KKŽ Pohorska Vzpenjača«, </w:t>
      </w:r>
      <w:r w:rsidRPr="00AA7441">
        <w:rPr>
          <w:rFonts w:ascii="Titillium Web" w:eastAsia="Times New Roman" w:hAnsi="Titillium Web" w:cs="Arial"/>
          <w:color w:val="000000"/>
          <w:lang w:eastAsia="sl-SI"/>
        </w:rPr>
        <w:t>objavljenim na Portalu javnih naročil pod število objave _______________, z dne _______________</w:t>
      </w:r>
      <w:r w:rsidRPr="00AA7441">
        <w:rPr>
          <w:rFonts w:ascii="Titillium Web" w:eastAsia="Times New Roman" w:hAnsi="Titillium Web" w:cs="Calibri"/>
          <w:color w:val="000000"/>
          <w:lang w:eastAsia="sl-SI"/>
        </w:rPr>
        <w:t>.</w:t>
      </w:r>
    </w:p>
    <w:p w14:paraId="3C3411EA" w14:textId="77777777" w:rsidR="00AA7441" w:rsidRPr="00AA7441" w:rsidRDefault="00AA7441" w:rsidP="00AA7441">
      <w:pPr>
        <w:suppressAutoHyphens w:val="0"/>
        <w:autoSpaceDN/>
        <w:spacing w:after="0"/>
        <w:textAlignment w:val="auto"/>
        <w:rPr>
          <w:rFonts w:ascii="Titillium Web" w:eastAsia="Times New Roman" w:hAnsi="Titillium Web" w:cs="Arial"/>
          <w:lang w:eastAsia="sl-SI"/>
        </w:rPr>
      </w:pPr>
    </w:p>
    <w:p w14:paraId="34A02449"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7E9CDC08"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7441" w:rsidRPr="00AA7441" w14:paraId="56293142" w14:textId="77777777" w:rsidTr="00840F4A">
        <w:tc>
          <w:tcPr>
            <w:tcW w:w="3430" w:type="dxa"/>
            <w:hideMark/>
          </w:tcPr>
          <w:p w14:paraId="62B2251A"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szCs w:val="24"/>
                <w:lang w:eastAsia="sl-SI"/>
              </w:rPr>
            </w:pPr>
            <w:r w:rsidRPr="00AA7441">
              <w:rPr>
                <w:rFonts w:ascii="Titillium Web" w:eastAsia="Times New Roman" w:hAnsi="Titillium Web" w:cs="Arial"/>
                <w:color w:val="000000"/>
                <w:lang w:eastAsia="sl-SI"/>
              </w:rPr>
              <w:t>Kraj in datum:</w:t>
            </w:r>
          </w:p>
        </w:tc>
        <w:tc>
          <w:tcPr>
            <w:tcW w:w="2067" w:type="dxa"/>
          </w:tcPr>
          <w:p w14:paraId="67463C92"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p>
        </w:tc>
        <w:tc>
          <w:tcPr>
            <w:tcW w:w="3573" w:type="dxa"/>
            <w:hideMark/>
          </w:tcPr>
          <w:p w14:paraId="0C8E9CFC"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Žig in podpis podizvajalca:</w:t>
            </w:r>
          </w:p>
        </w:tc>
      </w:tr>
      <w:tr w:rsidR="00AA7441" w:rsidRPr="00AA7441" w14:paraId="5259DEB1" w14:textId="77777777" w:rsidTr="00840F4A">
        <w:tc>
          <w:tcPr>
            <w:tcW w:w="3430" w:type="dxa"/>
            <w:tcBorders>
              <w:top w:val="nil"/>
              <w:left w:val="nil"/>
              <w:bottom w:val="single" w:sz="4" w:space="0" w:color="auto"/>
              <w:right w:val="nil"/>
            </w:tcBorders>
          </w:tcPr>
          <w:p w14:paraId="05539649"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p w14:paraId="72B911CF"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tc>
        <w:tc>
          <w:tcPr>
            <w:tcW w:w="2067" w:type="dxa"/>
          </w:tcPr>
          <w:p w14:paraId="40ED213E" w14:textId="77777777" w:rsidR="00AA7441" w:rsidRPr="00AA7441" w:rsidRDefault="00AA7441" w:rsidP="00AA7441">
            <w:pPr>
              <w:suppressAutoHyphens w:val="0"/>
              <w:autoSpaceDN/>
              <w:spacing w:after="0"/>
              <w:textAlignment w:val="auto"/>
              <w:rPr>
                <w:rFonts w:ascii="Titillium Web" w:eastAsia="Times New Roman" w:hAnsi="Titillium Web"/>
                <w:color w:val="FFFFFF"/>
                <w:szCs w:val="20"/>
                <w:lang w:eastAsia="sl-SI"/>
              </w:rPr>
            </w:pPr>
            <w:r w:rsidRPr="00AA7441">
              <w:rPr>
                <w:rFonts w:ascii="Titillium Web" w:eastAsia="Times New Roman" w:hAnsi="Titillium Web" w:cs="Calibri"/>
                <w:color w:val="FFFFFF"/>
                <w:szCs w:val="20"/>
                <w:vertAlign w:val="superscript"/>
                <w:lang w:eastAsia="sl-SI"/>
              </w:rPr>
              <w:footnoteReference w:id="4"/>
            </w:r>
          </w:p>
          <w:p w14:paraId="642128DA"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szCs w:val="24"/>
                <w:lang w:eastAsia="sl-SI"/>
              </w:rPr>
            </w:pPr>
          </w:p>
        </w:tc>
        <w:tc>
          <w:tcPr>
            <w:tcW w:w="3573" w:type="dxa"/>
            <w:tcBorders>
              <w:top w:val="nil"/>
              <w:left w:val="nil"/>
              <w:bottom w:val="single" w:sz="4" w:space="0" w:color="auto"/>
              <w:right w:val="nil"/>
            </w:tcBorders>
          </w:tcPr>
          <w:p w14:paraId="67293186"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p w14:paraId="325DC4F6"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tc>
      </w:tr>
    </w:tbl>
    <w:p w14:paraId="5CC11786"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 w:val="20"/>
          <w:szCs w:val="20"/>
        </w:rPr>
      </w:pPr>
    </w:p>
    <w:p w14:paraId="76B046BE"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Cs w:val="20"/>
          <w:lang w:eastAsia="sl-SI"/>
        </w:rPr>
      </w:pPr>
    </w:p>
    <w:p w14:paraId="6396E9C5"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Cs w:val="20"/>
          <w:lang w:eastAsia="sl-SI"/>
        </w:rPr>
      </w:pPr>
    </w:p>
    <w:p w14:paraId="2F93296C"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Cs w:val="20"/>
          <w:lang w:eastAsia="sl-SI"/>
        </w:rPr>
      </w:pPr>
    </w:p>
    <w:p w14:paraId="3BA8DB91"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Cs w:val="20"/>
          <w:lang w:eastAsia="sl-SI"/>
        </w:rPr>
      </w:pPr>
    </w:p>
    <w:p w14:paraId="57FC2084"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Cs w:val="20"/>
          <w:lang w:eastAsia="sl-SI"/>
        </w:rPr>
      </w:pPr>
    </w:p>
    <w:p w14:paraId="7E7855CB" w14:textId="77777777" w:rsidR="00AA7441" w:rsidRPr="00AA7441" w:rsidRDefault="00AA7441" w:rsidP="00AA7441">
      <w:pPr>
        <w:suppressAutoHyphens w:val="0"/>
        <w:autoSpaceDN/>
        <w:spacing w:after="0"/>
        <w:ind w:left="454" w:hanging="454"/>
        <w:textAlignment w:val="auto"/>
        <w:rPr>
          <w:rFonts w:ascii="Titillium Web" w:eastAsia="Times New Roman" w:hAnsi="Titillium Web" w:cs="Calibri"/>
          <w:b/>
          <w:color w:val="000000"/>
          <w:sz w:val="24"/>
          <w:lang w:eastAsia="sl-SI"/>
        </w:rPr>
      </w:pPr>
      <w:r w:rsidRPr="00AA7441">
        <w:rPr>
          <w:rFonts w:ascii="Titillium Web" w:eastAsia="Times New Roman" w:hAnsi="Titillium Web" w:cs="Calibri"/>
          <w:b/>
          <w:color w:val="000000"/>
          <w:sz w:val="24"/>
          <w:lang w:eastAsia="sl-SI"/>
        </w:rPr>
        <w:br w:type="page"/>
      </w:r>
    </w:p>
    <w:tbl>
      <w:tblPr>
        <w:tblW w:w="0" w:type="auto"/>
        <w:tblLook w:val="04A0" w:firstRow="1" w:lastRow="0" w:firstColumn="1" w:lastColumn="0" w:noHBand="0" w:noVBand="1"/>
      </w:tblPr>
      <w:tblGrid>
        <w:gridCol w:w="1408"/>
        <w:gridCol w:w="8109"/>
      </w:tblGrid>
      <w:tr w:rsidR="00AA7441" w:rsidRPr="00AA7441" w14:paraId="70D8A292" w14:textId="77777777" w:rsidTr="00840F4A">
        <w:tc>
          <w:tcPr>
            <w:tcW w:w="1106" w:type="dxa"/>
            <w:hideMark/>
          </w:tcPr>
          <w:p w14:paraId="698057E3" w14:textId="77777777" w:rsidR="00AA7441" w:rsidRPr="00AA7441" w:rsidRDefault="00AA7441" w:rsidP="00AA7441">
            <w:pPr>
              <w:suppressAutoHyphens w:val="0"/>
              <w:autoSpaceDN/>
              <w:spacing w:after="0"/>
              <w:jc w:val="both"/>
              <w:textAlignment w:val="auto"/>
              <w:rPr>
                <w:rFonts w:ascii="Titillium Web" w:eastAsia="Times New Roman" w:hAnsi="Titillium Web" w:cs="Calibri"/>
                <w:lang w:eastAsia="sl-SI"/>
              </w:rPr>
            </w:pPr>
            <w:r w:rsidRPr="00AA7441">
              <w:rPr>
                <w:rFonts w:ascii="Titillium Web" w:eastAsia="Times New Roman" w:hAnsi="Titillium Web" w:cs="Calibri"/>
                <w:color w:val="000000"/>
                <w:lang w:eastAsia="sl-SI"/>
              </w:rPr>
              <w:lastRenderedPageBreak/>
              <w:t>Podizvajalec:</w:t>
            </w:r>
          </w:p>
        </w:tc>
        <w:tc>
          <w:tcPr>
            <w:tcW w:w="8109" w:type="dxa"/>
            <w:tcBorders>
              <w:top w:val="nil"/>
              <w:left w:val="nil"/>
              <w:bottom w:val="single" w:sz="4" w:space="0" w:color="auto"/>
              <w:right w:val="nil"/>
            </w:tcBorders>
          </w:tcPr>
          <w:p w14:paraId="7BB88524"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tc>
      </w:tr>
    </w:tbl>
    <w:p w14:paraId="41E1BBD7" w14:textId="77777777" w:rsidR="00AA7441" w:rsidRPr="00AA7441" w:rsidRDefault="00AA7441" w:rsidP="00AA7441">
      <w:pPr>
        <w:suppressAutoHyphens w:val="0"/>
        <w:autoSpaceDN/>
        <w:spacing w:after="0"/>
        <w:ind w:left="454" w:hanging="454"/>
        <w:jc w:val="center"/>
        <w:textAlignment w:val="auto"/>
        <w:rPr>
          <w:rFonts w:ascii="Titillium Web" w:eastAsia="Times New Roman" w:hAnsi="Titillium Web" w:cs="Calibri"/>
          <w:b/>
          <w:color w:val="000000"/>
          <w:sz w:val="24"/>
          <w:lang w:eastAsia="sl-SI"/>
        </w:rPr>
      </w:pPr>
    </w:p>
    <w:p w14:paraId="0BF00A3D" w14:textId="77777777" w:rsidR="00AA7441" w:rsidRPr="00AA7441" w:rsidRDefault="00AA7441" w:rsidP="00AA7441">
      <w:pPr>
        <w:suppressAutoHyphens w:val="0"/>
        <w:autoSpaceDN/>
        <w:spacing w:after="0"/>
        <w:ind w:left="454" w:hanging="454"/>
        <w:jc w:val="center"/>
        <w:textAlignment w:val="auto"/>
        <w:rPr>
          <w:rFonts w:ascii="Titillium Web" w:eastAsia="Times New Roman" w:hAnsi="Titillium Web" w:cs="Calibri"/>
          <w:b/>
          <w:color w:val="000000"/>
          <w:sz w:val="24"/>
          <w:lang w:eastAsia="sl-SI"/>
        </w:rPr>
      </w:pPr>
    </w:p>
    <w:p w14:paraId="12C5858D" w14:textId="77777777" w:rsidR="00AA7441" w:rsidRPr="00AA7441" w:rsidRDefault="00AA7441" w:rsidP="00AA7441">
      <w:pPr>
        <w:suppressAutoHyphens w:val="0"/>
        <w:autoSpaceDN/>
        <w:spacing w:after="0"/>
        <w:ind w:left="454" w:hanging="454"/>
        <w:jc w:val="center"/>
        <w:textAlignment w:val="auto"/>
        <w:rPr>
          <w:rFonts w:ascii="Titillium Web" w:eastAsia="Times New Roman" w:hAnsi="Titillium Web"/>
          <w:b/>
          <w:color w:val="000000"/>
          <w:sz w:val="24"/>
          <w:szCs w:val="24"/>
          <w:lang w:eastAsia="sl-SI"/>
        </w:rPr>
      </w:pPr>
      <w:r w:rsidRPr="00AA7441">
        <w:rPr>
          <w:rFonts w:ascii="Titillium Web" w:eastAsia="Times New Roman" w:hAnsi="Titillium Web" w:cs="Calibri"/>
          <w:b/>
          <w:color w:val="000000"/>
          <w:sz w:val="24"/>
          <w:lang w:eastAsia="sl-SI"/>
        </w:rPr>
        <w:t>IZJAVA PODIZVAJALCA, D</w:t>
      </w:r>
      <w:r w:rsidRPr="00AA7441">
        <w:rPr>
          <w:rFonts w:ascii="Titillium Web" w:eastAsia="Times New Roman" w:hAnsi="Titillium Web" w:cs="Calibri"/>
          <w:b/>
          <w:iCs/>
          <w:color w:val="000000"/>
          <w:sz w:val="24"/>
          <w:lang w:eastAsia="sl-SI"/>
        </w:rPr>
        <w:t>A NEPOSREDNEGA PLAČILA NE ZAHTEVA</w:t>
      </w:r>
    </w:p>
    <w:p w14:paraId="3EA13F53"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 w:val="20"/>
          <w:szCs w:val="20"/>
          <w:lang w:eastAsia="sl-SI"/>
        </w:rPr>
      </w:pPr>
    </w:p>
    <w:p w14:paraId="4B072978"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Cs w:val="20"/>
          <w:lang w:eastAsia="sl-SI"/>
        </w:rPr>
      </w:pPr>
    </w:p>
    <w:p w14:paraId="6CCEC405"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Cs w:val="24"/>
          <w:lang w:eastAsia="sl-SI"/>
        </w:rPr>
      </w:pPr>
      <w:r w:rsidRPr="00AA7441">
        <w:rPr>
          <w:rFonts w:ascii="Titillium Web" w:eastAsia="Times New Roman" w:hAnsi="Titillium Web" w:cs="Arial"/>
          <w:color w:val="000000"/>
          <w:lang w:eastAsia="sl-SI"/>
        </w:rPr>
        <w:t>Izjavljamo, da za izvajanje javnega naročila »</w:t>
      </w:r>
      <w:r w:rsidRPr="00AA7441">
        <w:rPr>
          <w:rFonts w:ascii="Titillium Web" w:eastAsia="Times New Roman" w:hAnsi="Titillium Web" w:cs="Calibri"/>
          <w:color w:val="000000"/>
          <w:lang w:eastAsia="sl-SI"/>
        </w:rPr>
        <w:t xml:space="preserve">Dobava, montaža in izgradnja srednje postaje KKŽ Pohorska Vzpenjača«, </w:t>
      </w:r>
      <w:r w:rsidRPr="00AA7441">
        <w:rPr>
          <w:rFonts w:ascii="Titillium Web" w:eastAsia="Times New Roman" w:hAnsi="Titillium Web" w:cs="Arial"/>
          <w:color w:val="000000"/>
          <w:lang w:eastAsia="sl-SI"/>
        </w:rPr>
        <w:t>objavljenega na Portalu javnih naročil pod število objave _______________, z dne _______________, ki je bilo oddano ponudniku/glavnemu izvajalcu</w:t>
      </w:r>
      <w:r w:rsidRPr="00AA7441">
        <w:rPr>
          <w:rFonts w:ascii="Titillium Web" w:eastAsia="Times New Roman" w:hAnsi="Titillium Web" w:cs="Calibri"/>
          <w:color w:val="000000"/>
          <w:lang w:eastAsia="sl-SI"/>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AA7441" w:rsidRPr="00AA7441" w14:paraId="4ACED32E" w14:textId="77777777" w:rsidTr="00840F4A">
        <w:tc>
          <w:tcPr>
            <w:tcW w:w="9102" w:type="dxa"/>
            <w:tcBorders>
              <w:top w:val="nil"/>
              <w:left w:val="nil"/>
              <w:bottom w:val="single" w:sz="4" w:space="0" w:color="auto"/>
              <w:right w:val="nil"/>
            </w:tcBorders>
          </w:tcPr>
          <w:p w14:paraId="5342F571" w14:textId="77777777" w:rsidR="00AA7441" w:rsidRPr="00AA7441" w:rsidRDefault="00AA7441" w:rsidP="00AA7441">
            <w:pPr>
              <w:suppressAutoHyphens w:val="0"/>
              <w:autoSpaceDN/>
              <w:spacing w:after="0"/>
              <w:jc w:val="both"/>
              <w:textAlignment w:val="auto"/>
              <w:rPr>
                <w:rFonts w:ascii="Titillium Web" w:eastAsia="Times New Roman" w:hAnsi="Titillium Web"/>
                <w:color w:val="000000"/>
                <w:lang w:eastAsia="sl-SI"/>
              </w:rPr>
            </w:pPr>
          </w:p>
        </w:tc>
      </w:tr>
    </w:tbl>
    <w:p w14:paraId="7B887176"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p>
    <w:p w14:paraId="3C75AF55"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rPr>
      </w:pPr>
      <w:r w:rsidRPr="00AA7441">
        <w:rPr>
          <w:rFonts w:ascii="Titillium Web" w:eastAsia="Times New Roman" w:hAnsi="Titillium Web" w:cs="Calibri"/>
          <w:color w:val="000000"/>
          <w:lang w:eastAsia="sl-SI"/>
        </w:rPr>
        <w:t xml:space="preserve">od </w:t>
      </w:r>
      <w:r w:rsidRPr="00AA7441">
        <w:rPr>
          <w:rFonts w:ascii="Titillium Web" w:eastAsia="Times New Roman" w:hAnsi="Titillium Web" w:cs="Arial"/>
          <w:color w:val="000000"/>
          <w:lang w:eastAsia="sl-SI"/>
        </w:rPr>
        <w:t>naročnika ne zahtevamo neposrednega plačila naših terjatev, ki jih bomo imeli do ponudnika/glavnega izvajalca za opravljena dela pri izvajanju predmetnega javnega naročila.</w:t>
      </w:r>
    </w:p>
    <w:p w14:paraId="09D42646"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Cs w:val="20"/>
          <w:lang w:eastAsia="sl-SI"/>
        </w:rPr>
      </w:pPr>
    </w:p>
    <w:p w14:paraId="2ACD0F77"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Cs w:val="20"/>
          <w:lang w:eastAsia="sl-SI"/>
        </w:rPr>
      </w:pPr>
    </w:p>
    <w:p w14:paraId="17D71F60"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7441" w:rsidRPr="00AA7441" w14:paraId="324E141C" w14:textId="77777777" w:rsidTr="00840F4A">
        <w:tc>
          <w:tcPr>
            <w:tcW w:w="3430" w:type="dxa"/>
            <w:hideMark/>
          </w:tcPr>
          <w:p w14:paraId="32DB62DE"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szCs w:val="24"/>
                <w:lang w:eastAsia="sl-SI"/>
              </w:rPr>
            </w:pPr>
            <w:r w:rsidRPr="00AA7441">
              <w:rPr>
                <w:rFonts w:ascii="Titillium Web" w:eastAsia="Times New Roman" w:hAnsi="Titillium Web" w:cs="Arial"/>
                <w:color w:val="000000"/>
                <w:lang w:eastAsia="sl-SI"/>
              </w:rPr>
              <w:t>Kraj in datum:</w:t>
            </w:r>
          </w:p>
        </w:tc>
        <w:tc>
          <w:tcPr>
            <w:tcW w:w="2067" w:type="dxa"/>
          </w:tcPr>
          <w:p w14:paraId="256CB2F2"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p>
        </w:tc>
        <w:tc>
          <w:tcPr>
            <w:tcW w:w="3573" w:type="dxa"/>
            <w:hideMark/>
          </w:tcPr>
          <w:p w14:paraId="5619AEA7"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Žig in podpis podizvajalca:</w:t>
            </w:r>
          </w:p>
        </w:tc>
      </w:tr>
      <w:tr w:rsidR="00AA7441" w:rsidRPr="00AA7441" w14:paraId="71FB2633" w14:textId="77777777" w:rsidTr="00840F4A">
        <w:tc>
          <w:tcPr>
            <w:tcW w:w="3430" w:type="dxa"/>
            <w:tcBorders>
              <w:top w:val="nil"/>
              <w:left w:val="nil"/>
              <w:bottom w:val="single" w:sz="4" w:space="0" w:color="auto"/>
              <w:right w:val="nil"/>
            </w:tcBorders>
          </w:tcPr>
          <w:p w14:paraId="78664F09"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p w14:paraId="07F2F672"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tc>
        <w:tc>
          <w:tcPr>
            <w:tcW w:w="2067" w:type="dxa"/>
          </w:tcPr>
          <w:p w14:paraId="0EE535BB"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c>
          <w:tcPr>
            <w:tcW w:w="3573" w:type="dxa"/>
            <w:tcBorders>
              <w:top w:val="nil"/>
              <w:left w:val="nil"/>
              <w:bottom w:val="single" w:sz="4" w:space="0" w:color="auto"/>
              <w:right w:val="nil"/>
            </w:tcBorders>
          </w:tcPr>
          <w:p w14:paraId="0A4AF0E6"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p w14:paraId="7808503D"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tc>
      </w:tr>
    </w:tbl>
    <w:p w14:paraId="4AF55E0D"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 w:val="20"/>
          <w:szCs w:val="20"/>
        </w:rPr>
      </w:pPr>
    </w:p>
    <w:p w14:paraId="4225E560" w14:textId="77777777" w:rsidR="00AA7441" w:rsidRPr="00AA7441" w:rsidRDefault="00AA7441" w:rsidP="00AA7441">
      <w:pPr>
        <w:suppressAutoHyphens w:val="0"/>
        <w:autoSpaceDN/>
        <w:spacing w:after="0" w:line="240" w:lineRule="auto"/>
        <w:textAlignment w:val="auto"/>
        <w:rPr>
          <w:rFonts w:ascii="Titillium Web" w:eastAsia="Times New Roman" w:hAnsi="Titillium Web"/>
          <w:b/>
          <w:bCs/>
          <w:sz w:val="24"/>
          <w:szCs w:val="24"/>
          <w:lang w:eastAsia="sl-SI"/>
        </w:rPr>
      </w:pPr>
      <w:r w:rsidRPr="00AA7441">
        <w:rPr>
          <w:rFonts w:ascii="Titillium Web" w:eastAsia="Times New Roman" w:hAnsi="Titillium Web"/>
          <w:b/>
          <w:bCs/>
          <w:sz w:val="24"/>
          <w:szCs w:val="24"/>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7441" w:rsidRPr="00AA7441" w14:paraId="42BB832E" w14:textId="77777777" w:rsidTr="00840F4A">
        <w:tc>
          <w:tcPr>
            <w:tcW w:w="1740" w:type="dxa"/>
            <w:tcBorders>
              <w:top w:val="single" w:sz="4" w:space="0" w:color="000000"/>
              <w:left w:val="single" w:sz="4" w:space="0" w:color="000000"/>
              <w:bottom w:val="single" w:sz="4" w:space="0" w:color="000000"/>
              <w:right w:val="single" w:sz="4" w:space="0" w:color="000000"/>
            </w:tcBorders>
            <w:vAlign w:val="center"/>
            <w:hideMark/>
          </w:tcPr>
          <w:p w14:paraId="42DD66BF" w14:textId="77777777" w:rsidR="00AA7441" w:rsidRPr="00AA7441" w:rsidRDefault="00AA7441" w:rsidP="00AA7441">
            <w:pPr>
              <w:suppressAutoHyphens w:val="0"/>
              <w:autoSpaceDN/>
              <w:spacing w:after="0"/>
              <w:textAlignment w:val="auto"/>
              <w:rPr>
                <w:rFonts w:ascii="Titillium Web" w:eastAsia="Times New Roman" w:hAnsi="Titillium Web"/>
                <w:b/>
                <w:color w:val="000000"/>
                <w:lang w:eastAsia="sl-SI"/>
              </w:rPr>
            </w:pPr>
            <w:r w:rsidRPr="00AA7441">
              <w:rPr>
                <w:rFonts w:ascii="Titillium Web" w:eastAsia="Times New Roman" w:hAnsi="Titillium Web" w:cs="Calibri"/>
                <w:b/>
                <w:color w:val="000000"/>
                <w:lang w:eastAsia="sl-SI"/>
              </w:rPr>
              <w:lastRenderedPageBreak/>
              <w:t>Obrazec št. 9</w:t>
            </w:r>
          </w:p>
        </w:tc>
      </w:tr>
    </w:tbl>
    <w:p w14:paraId="2EA454BA" w14:textId="77777777" w:rsidR="00AA7441" w:rsidRPr="00AA7441" w:rsidRDefault="00AA7441" w:rsidP="00AA7441">
      <w:pPr>
        <w:suppressAutoHyphens w:val="0"/>
        <w:autoSpaceDN/>
        <w:spacing w:after="0" w:line="240" w:lineRule="auto"/>
        <w:jc w:val="center"/>
        <w:textAlignment w:val="auto"/>
        <w:rPr>
          <w:rFonts w:ascii="Titillium Web" w:eastAsia="Times New Roman" w:hAnsi="Titillium Web"/>
          <w:b/>
          <w:bCs/>
          <w:sz w:val="24"/>
          <w:szCs w:val="24"/>
          <w:lang w:eastAsia="sl-SI"/>
        </w:rPr>
      </w:pPr>
    </w:p>
    <w:p w14:paraId="71533550" w14:textId="77777777" w:rsidR="00AA7441" w:rsidRPr="00AA7441" w:rsidRDefault="00AA7441" w:rsidP="00AA7441">
      <w:pPr>
        <w:suppressAutoHyphens w:val="0"/>
        <w:autoSpaceDN/>
        <w:spacing w:after="0" w:line="240" w:lineRule="auto"/>
        <w:jc w:val="center"/>
        <w:textAlignment w:val="auto"/>
        <w:rPr>
          <w:rFonts w:ascii="Titillium Web" w:eastAsia="Times New Roman" w:hAnsi="Titillium Web" w:cs="Arial"/>
          <w:b/>
          <w:color w:val="000000"/>
          <w:lang w:eastAsia="sl-SI"/>
        </w:rPr>
      </w:pPr>
      <w:r w:rsidRPr="00AA7441">
        <w:rPr>
          <w:rFonts w:ascii="Titillium Web" w:eastAsia="Times New Roman" w:hAnsi="Titillium Web" w:cs="Arial"/>
          <w:b/>
          <w:color w:val="000000"/>
          <w:lang w:eastAsia="sl-SI"/>
        </w:rPr>
        <w:t>VZOREC POGODBE</w:t>
      </w:r>
    </w:p>
    <w:p w14:paraId="203144C9" w14:textId="77777777" w:rsidR="00AA7441" w:rsidRPr="00AA7441" w:rsidRDefault="00AA7441" w:rsidP="00AA7441">
      <w:pPr>
        <w:suppressAutoHyphens w:val="0"/>
        <w:autoSpaceDN/>
        <w:spacing w:after="0" w:line="240" w:lineRule="auto"/>
        <w:jc w:val="both"/>
        <w:textAlignment w:val="auto"/>
        <w:rPr>
          <w:rFonts w:ascii="Titillium Web" w:eastAsia="Times New Roman" w:hAnsi="Titillium Web" w:cs="Arial"/>
          <w:b/>
          <w:color w:val="000000"/>
          <w:lang w:eastAsia="sl-SI"/>
        </w:rPr>
      </w:pPr>
    </w:p>
    <w:p w14:paraId="1D289D47" w14:textId="77777777" w:rsidR="00AA7441" w:rsidRPr="00AA7441" w:rsidRDefault="00AA7441" w:rsidP="00AA7441">
      <w:pPr>
        <w:suppressAutoHyphens w:val="0"/>
        <w:autoSpaceDN/>
        <w:spacing w:after="0" w:line="252" w:lineRule="auto"/>
        <w:jc w:val="both"/>
        <w:textAlignment w:val="auto"/>
        <w:rPr>
          <w:rFonts w:ascii="Titillium Web" w:eastAsia="Times New Roman" w:hAnsi="Titillium Web" w:cs="Arial"/>
          <w:b/>
          <w:bCs/>
          <w:color w:val="000000"/>
          <w:sz w:val="20"/>
          <w:szCs w:val="20"/>
          <w:lang w:eastAsia="sl-SI"/>
        </w:rPr>
      </w:pPr>
    </w:p>
    <w:p w14:paraId="3A26607F" w14:textId="77777777" w:rsidR="00AA7441" w:rsidRPr="00AA7441" w:rsidRDefault="00AA7441" w:rsidP="00AA7441">
      <w:pPr>
        <w:suppressAutoHyphens w:val="0"/>
        <w:autoSpaceDN/>
        <w:spacing w:after="0" w:line="252" w:lineRule="auto"/>
        <w:jc w:val="both"/>
        <w:textAlignment w:val="auto"/>
        <w:rPr>
          <w:rFonts w:ascii="Titillium Web" w:eastAsia="Times New Roman" w:hAnsi="Titillium Web" w:cs="Arial"/>
          <w:bCs/>
          <w:color w:val="000000"/>
          <w:sz w:val="20"/>
          <w:szCs w:val="20"/>
          <w:lang w:eastAsia="sl-SI"/>
        </w:rPr>
      </w:pPr>
      <w:r w:rsidRPr="00AA7441">
        <w:rPr>
          <w:rFonts w:ascii="Titillium Web" w:eastAsia="Times New Roman" w:hAnsi="Titillium Web" w:cs="Arial"/>
          <w:b/>
          <w:bCs/>
          <w:color w:val="000000"/>
          <w:sz w:val="20"/>
          <w:szCs w:val="20"/>
          <w:lang w:eastAsia="sl-SI"/>
        </w:rPr>
        <w:t>Javno podjetje za mestni potniški promet Marprom, d.o.o., Mlinska ulica 1, 2000 Maribor</w:t>
      </w:r>
      <w:r w:rsidRPr="00AA7441">
        <w:rPr>
          <w:rFonts w:ascii="Titillium Web" w:eastAsia="Times New Roman" w:hAnsi="Titillium Web" w:cs="Arial"/>
          <w:bCs/>
          <w:color w:val="000000"/>
          <w:sz w:val="20"/>
          <w:szCs w:val="20"/>
          <w:lang w:eastAsia="sl-SI"/>
        </w:rPr>
        <w:t>, ki ga zastopa direktor Ranko Šmigoc</w:t>
      </w:r>
    </w:p>
    <w:p w14:paraId="6D50A859" w14:textId="77777777" w:rsidR="00AA7441" w:rsidRPr="00AA7441" w:rsidRDefault="00AA7441" w:rsidP="00AA7441">
      <w:pPr>
        <w:suppressAutoHyphens w:val="0"/>
        <w:autoSpaceDN/>
        <w:spacing w:after="0" w:line="252" w:lineRule="auto"/>
        <w:jc w:val="both"/>
        <w:textAlignment w:val="auto"/>
        <w:rPr>
          <w:rFonts w:ascii="Titillium Web" w:eastAsia="Times New Roman" w:hAnsi="Titillium Web" w:cs="Arial"/>
          <w:bCs/>
          <w:color w:val="000000"/>
          <w:sz w:val="20"/>
          <w:szCs w:val="20"/>
          <w:lang w:eastAsia="sl-SI"/>
        </w:rPr>
      </w:pPr>
      <w:r w:rsidRPr="00AA7441">
        <w:rPr>
          <w:rFonts w:ascii="Titillium Web" w:eastAsia="Times New Roman" w:hAnsi="Titillium Web" w:cs="Arial"/>
          <w:bCs/>
          <w:color w:val="000000"/>
          <w:sz w:val="20"/>
          <w:szCs w:val="20"/>
          <w:lang w:eastAsia="sl-SI"/>
        </w:rPr>
        <w:t>Matična številka: 3992071000</w:t>
      </w:r>
    </w:p>
    <w:p w14:paraId="4A5751B9" w14:textId="77777777" w:rsidR="00AA7441" w:rsidRPr="00AA7441" w:rsidRDefault="00AA7441" w:rsidP="00AA7441">
      <w:pPr>
        <w:suppressAutoHyphens w:val="0"/>
        <w:autoSpaceDN/>
        <w:spacing w:after="0" w:line="252" w:lineRule="auto"/>
        <w:jc w:val="both"/>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t>ID za DDV: SI92859976</w:t>
      </w:r>
    </w:p>
    <w:p w14:paraId="12E6F58F" w14:textId="77777777" w:rsidR="00AA7441" w:rsidRPr="00AA7441" w:rsidRDefault="00AA7441" w:rsidP="00AA7441">
      <w:pPr>
        <w:suppressAutoHyphens w:val="0"/>
        <w:autoSpaceDN/>
        <w:spacing w:after="0" w:line="252" w:lineRule="auto"/>
        <w:jc w:val="both"/>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t>(v nadaljevanju besedila: naročnik)</w:t>
      </w:r>
    </w:p>
    <w:p w14:paraId="41673023"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hAnsi="Titillium Web" w:cs="Calibri"/>
          <w:b/>
          <w:bCs/>
          <w:sz w:val="20"/>
          <w:szCs w:val="20"/>
          <w:lang w:eastAsia="x-none"/>
        </w:rPr>
      </w:pPr>
    </w:p>
    <w:p w14:paraId="2EAE899B"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eastAsia="Times New Roman" w:hAnsi="Titillium Web" w:cs="Calibri"/>
          <w:bCs/>
          <w:color w:val="000000"/>
          <w:sz w:val="20"/>
          <w:szCs w:val="20"/>
          <w:lang w:eastAsia="x-none"/>
        </w:rPr>
      </w:pPr>
      <w:r w:rsidRPr="00AA7441">
        <w:rPr>
          <w:rFonts w:ascii="Titillium Web" w:eastAsia="Times New Roman" w:hAnsi="Titillium Web" w:cs="Calibri"/>
          <w:bCs/>
          <w:color w:val="000000"/>
          <w:sz w:val="20"/>
          <w:szCs w:val="20"/>
          <w:lang w:eastAsia="x-none"/>
        </w:rPr>
        <w:t>in</w:t>
      </w:r>
    </w:p>
    <w:p w14:paraId="78E1BF72"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eastAsia="Times New Roman" w:hAnsi="Titillium Web" w:cs="Calibri"/>
          <w:b/>
          <w:bCs/>
          <w:color w:val="000000"/>
          <w:sz w:val="20"/>
          <w:szCs w:val="20"/>
          <w:lang w:eastAsia="x-none"/>
        </w:rPr>
      </w:pPr>
    </w:p>
    <w:permStart w:id="855713601" w:edGrp="everyone"/>
    <w:p w14:paraId="077A64D7"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eastAsia="Times New Roman" w:hAnsi="Titillium Web" w:cs="Calibri"/>
          <w:color w:val="000000"/>
          <w:sz w:val="20"/>
          <w:szCs w:val="20"/>
          <w:lang w:eastAsia="x-none"/>
        </w:rPr>
      </w:pPr>
      <w:r w:rsidRPr="00AA7441">
        <w:rPr>
          <w:rFonts w:ascii="Titillium Web" w:eastAsia="Times New Roman" w:hAnsi="Titillium Web" w:cs="Calibri"/>
          <w:iCs/>
          <w:color w:val="000000"/>
          <w:sz w:val="20"/>
          <w:szCs w:val="20"/>
          <w:lang w:eastAsia="x-none"/>
        </w:rPr>
        <w:fldChar w:fldCharType="begin">
          <w:ffData>
            <w:name w:val="Besedilo12"/>
            <w:enabled/>
            <w:calcOnExit w:val="0"/>
            <w:textInput/>
          </w:ffData>
        </w:fldChar>
      </w:r>
      <w:r w:rsidRPr="00AA7441">
        <w:rPr>
          <w:rFonts w:ascii="Titillium Web" w:eastAsia="Times New Roman" w:hAnsi="Titillium Web" w:cs="Calibri"/>
          <w:iCs/>
          <w:color w:val="000000"/>
          <w:sz w:val="20"/>
          <w:szCs w:val="20"/>
          <w:lang w:eastAsia="x-none"/>
        </w:rPr>
        <w:instrText xml:space="preserve"> FORMTEXT </w:instrText>
      </w:r>
      <w:r w:rsidRPr="00AA7441">
        <w:rPr>
          <w:rFonts w:ascii="Titillium Web" w:eastAsia="Times New Roman" w:hAnsi="Titillium Web" w:cs="Calibri"/>
          <w:iCs/>
          <w:color w:val="000000"/>
          <w:sz w:val="20"/>
          <w:szCs w:val="20"/>
          <w:lang w:eastAsia="x-none"/>
        </w:rPr>
      </w:r>
      <w:r w:rsidRPr="00AA7441">
        <w:rPr>
          <w:rFonts w:ascii="Titillium Web" w:eastAsia="Times New Roman" w:hAnsi="Titillium Web" w:cs="Calibri"/>
          <w:iCs/>
          <w:color w:val="000000"/>
          <w:sz w:val="20"/>
          <w:szCs w:val="20"/>
          <w:lang w:eastAsia="x-none"/>
        </w:rPr>
        <w:fldChar w:fldCharType="separate"/>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color w:val="000000"/>
          <w:sz w:val="20"/>
          <w:szCs w:val="20"/>
          <w:lang w:eastAsia="x-none"/>
        </w:rPr>
        <w:fldChar w:fldCharType="end"/>
      </w:r>
      <w:permEnd w:id="855713601"/>
      <w:r w:rsidRPr="00AA7441">
        <w:rPr>
          <w:rFonts w:ascii="Titillium Web" w:eastAsia="Times New Roman" w:hAnsi="Titillium Web" w:cs="Calibri"/>
          <w:color w:val="000000"/>
          <w:sz w:val="20"/>
          <w:szCs w:val="20"/>
          <w:lang w:eastAsia="x-none"/>
        </w:rPr>
        <w:t xml:space="preserve">, </w:t>
      </w:r>
      <w:permStart w:id="1359702558" w:edGrp="everyone"/>
      <w:r w:rsidRPr="00AA7441">
        <w:rPr>
          <w:rFonts w:ascii="Titillium Web" w:eastAsia="Times New Roman" w:hAnsi="Titillium Web" w:cs="Calibri"/>
          <w:iCs/>
          <w:color w:val="000000"/>
          <w:sz w:val="20"/>
          <w:szCs w:val="20"/>
          <w:lang w:eastAsia="x-none"/>
        </w:rPr>
        <w:fldChar w:fldCharType="begin">
          <w:ffData>
            <w:name w:val="Besedilo12"/>
            <w:enabled/>
            <w:calcOnExit w:val="0"/>
            <w:textInput/>
          </w:ffData>
        </w:fldChar>
      </w:r>
      <w:r w:rsidRPr="00AA7441">
        <w:rPr>
          <w:rFonts w:ascii="Titillium Web" w:eastAsia="Times New Roman" w:hAnsi="Titillium Web" w:cs="Calibri"/>
          <w:iCs/>
          <w:color w:val="000000"/>
          <w:sz w:val="20"/>
          <w:szCs w:val="20"/>
          <w:lang w:eastAsia="x-none"/>
        </w:rPr>
        <w:instrText xml:space="preserve"> FORMTEXT </w:instrText>
      </w:r>
      <w:r w:rsidRPr="00AA7441">
        <w:rPr>
          <w:rFonts w:ascii="Titillium Web" w:eastAsia="Times New Roman" w:hAnsi="Titillium Web" w:cs="Calibri"/>
          <w:iCs/>
          <w:color w:val="000000"/>
          <w:sz w:val="20"/>
          <w:szCs w:val="20"/>
          <w:lang w:eastAsia="x-none"/>
        </w:rPr>
      </w:r>
      <w:r w:rsidRPr="00AA7441">
        <w:rPr>
          <w:rFonts w:ascii="Titillium Web" w:eastAsia="Times New Roman" w:hAnsi="Titillium Web" w:cs="Calibri"/>
          <w:iCs/>
          <w:color w:val="000000"/>
          <w:sz w:val="20"/>
          <w:szCs w:val="20"/>
          <w:lang w:eastAsia="x-none"/>
        </w:rPr>
        <w:fldChar w:fldCharType="separate"/>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color w:val="000000"/>
          <w:sz w:val="20"/>
          <w:szCs w:val="20"/>
          <w:lang w:eastAsia="x-none"/>
        </w:rPr>
        <w:fldChar w:fldCharType="end"/>
      </w:r>
      <w:permEnd w:id="1359702558"/>
      <w:r w:rsidRPr="00AA7441">
        <w:rPr>
          <w:rFonts w:ascii="Titillium Web" w:eastAsia="Times New Roman" w:hAnsi="Titillium Web" w:cs="Calibri"/>
          <w:color w:val="000000"/>
          <w:sz w:val="20"/>
          <w:szCs w:val="20"/>
          <w:lang w:eastAsia="x-none"/>
        </w:rPr>
        <w:t xml:space="preserve">,ki ga/jo zastopa direktor(ica) </w:t>
      </w:r>
      <w:permStart w:id="2113951672" w:edGrp="everyone"/>
      <w:r w:rsidRPr="00AA7441">
        <w:rPr>
          <w:rFonts w:ascii="Titillium Web" w:eastAsia="Times New Roman" w:hAnsi="Titillium Web" w:cs="Calibri"/>
          <w:iCs/>
          <w:color w:val="000000"/>
          <w:sz w:val="20"/>
          <w:szCs w:val="20"/>
          <w:lang w:eastAsia="x-none"/>
        </w:rPr>
        <w:fldChar w:fldCharType="begin">
          <w:ffData>
            <w:name w:val="Besedilo12"/>
            <w:enabled/>
            <w:calcOnExit w:val="0"/>
            <w:textInput/>
          </w:ffData>
        </w:fldChar>
      </w:r>
      <w:r w:rsidRPr="00AA7441">
        <w:rPr>
          <w:rFonts w:ascii="Titillium Web" w:eastAsia="Times New Roman" w:hAnsi="Titillium Web" w:cs="Calibri"/>
          <w:iCs/>
          <w:color w:val="000000"/>
          <w:sz w:val="20"/>
          <w:szCs w:val="20"/>
          <w:lang w:eastAsia="x-none"/>
        </w:rPr>
        <w:instrText xml:space="preserve"> FORMTEXT </w:instrText>
      </w:r>
      <w:r w:rsidRPr="00AA7441">
        <w:rPr>
          <w:rFonts w:ascii="Titillium Web" w:eastAsia="Times New Roman" w:hAnsi="Titillium Web" w:cs="Calibri"/>
          <w:iCs/>
          <w:color w:val="000000"/>
          <w:sz w:val="20"/>
          <w:szCs w:val="20"/>
          <w:lang w:eastAsia="x-none"/>
        </w:rPr>
      </w:r>
      <w:r w:rsidRPr="00AA7441">
        <w:rPr>
          <w:rFonts w:ascii="Titillium Web" w:eastAsia="Times New Roman" w:hAnsi="Titillium Web" w:cs="Calibri"/>
          <w:iCs/>
          <w:color w:val="000000"/>
          <w:sz w:val="20"/>
          <w:szCs w:val="20"/>
          <w:lang w:eastAsia="x-none"/>
        </w:rPr>
        <w:fldChar w:fldCharType="separate"/>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color w:val="000000"/>
          <w:sz w:val="20"/>
          <w:szCs w:val="20"/>
          <w:lang w:eastAsia="x-none"/>
        </w:rPr>
        <w:fldChar w:fldCharType="end"/>
      </w:r>
      <w:permEnd w:id="2113951672"/>
    </w:p>
    <w:p w14:paraId="7D7B3949"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eastAsia="Times New Roman" w:hAnsi="Titillium Web" w:cs="Calibri"/>
          <w:color w:val="000000"/>
          <w:sz w:val="20"/>
          <w:szCs w:val="20"/>
          <w:lang w:eastAsia="x-none"/>
        </w:rPr>
      </w:pPr>
      <w:r w:rsidRPr="00AA7441">
        <w:rPr>
          <w:rFonts w:ascii="Titillium Web" w:eastAsia="Times New Roman" w:hAnsi="Titillium Web" w:cs="Calibri"/>
          <w:color w:val="000000"/>
          <w:sz w:val="20"/>
          <w:szCs w:val="20"/>
          <w:lang w:eastAsia="x-none"/>
        </w:rPr>
        <w:t xml:space="preserve">Matična številka: </w:t>
      </w:r>
      <w:permStart w:id="886515278" w:edGrp="everyone"/>
      <w:r w:rsidRPr="00AA7441">
        <w:rPr>
          <w:rFonts w:ascii="Titillium Web" w:eastAsia="Times New Roman" w:hAnsi="Titillium Web" w:cs="Calibri"/>
          <w:b/>
          <w:bCs/>
          <w:iCs/>
          <w:color w:val="000000"/>
          <w:sz w:val="20"/>
          <w:szCs w:val="20"/>
          <w:lang w:eastAsia="x-none"/>
        </w:rPr>
        <w:fldChar w:fldCharType="begin">
          <w:ffData>
            <w:name w:val="Besedilo12"/>
            <w:enabled/>
            <w:calcOnExit w:val="0"/>
            <w:textInput/>
          </w:ffData>
        </w:fldChar>
      </w:r>
      <w:r w:rsidRPr="00AA7441">
        <w:rPr>
          <w:rFonts w:ascii="Titillium Web" w:eastAsia="Times New Roman" w:hAnsi="Titillium Web" w:cs="Calibri"/>
          <w:b/>
          <w:bCs/>
          <w:iCs/>
          <w:color w:val="000000"/>
          <w:sz w:val="20"/>
          <w:szCs w:val="20"/>
          <w:lang w:eastAsia="x-none"/>
        </w:rPr>
        <w:instrText xml:space="preserve"> FORMTEXT </w:instrText>
      </w:r>
      <w:r w:rsidRPr="00AA7441">
        <w:rPr>
          <w:rFonts w:ascii="Titillium Web" w:eastAsia="Times New Roman" w:hAnsi="Titillium Web" w:cs="Calibri"/>
          <w:b/>
          <w:bCs/>
          <w:iCs/>
          <w:color w:val="000000"/>
          <w:sz w:val="20"/>
          <w:szCs w:val="20"/>
          <w:lang w:eastAsia="x-none"/>
        </w:rPr>
      </w:r>
      <w:r w:rsidRPr="00AA7441">
        <w:rPr>
          <w:rFonts w:ascii="Titillium Web" w:eastAsia="Times New Roman" w:hAnsi="Titillium Web" w:cs="Calibri"/>
          <w:b/>
          <w:bCs/>
          <w:iCs/>
          <w:color w:val="000000"/>
          <w:sz w:val="20"/>
          <w:szCs w:val="20"/>
          <w:lang w:eastAsia="x-none"/>
        </w:rPr>
        <w:fldChar w:fldCharType="separate"/>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color w:val="000000"/>
          <w:sz w:val="20"/>
          <w:szCs w:val="20"/>
          <w:lang w:eastAsia="x-none"/>
        </w:rPr>
        <w:fldChar w:fldCharType="end"/>
      </w:r>
      <w:permEnd w:id="886515278"/>
    </w:p>
    <w:p w14:paraId="7B5193A9"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eastAsia="Times New Roman" w:hAnsi="Titillium Web" w:cs="Calibri"/>
          <w:color w:val="000000"/>
          <w:sz w:val="20"/>
          <w:szCs w:val="20"/>
          <w:lang w:eastAsia="x-none"/>
        </w:rPr>
      </w:pPr>
      <w:r w:rsidRPr="00AA7441">
        <w:rPr>
          <w:rFonts w:ascii="Titillium Web" w:eastAsia="Times New Roman" w:hAnsi="Titillium Web" w:cs="Calibri"/>
          <w:color w:val="000000"/>
          <w:sz w:val="20"/>
          <w:szCs w:val="20"/>
          <w:lang w:eastAsia="x-none"/>
        </w:rPr>
        <w:t xml:space="preserve">ID za DDV: </w:t>
      </w:r>
      <w:permStart w:id="766527663" w:edGrp="everyone"/>
      <w:r w:rsidRPr="00AA7441">
        <w:rPr>
          <w:rFonts w:ascii="Titillium Web" w:eastAsia="Times New Roman" w:hAnsi="Titillium Web" w:cs="Calibri"/>
          <w:b/>
          <w:bCs/>
          <w:iCs/>
          <w:color w:val="000000"/>
          <w:sz w:val="20"/>
          <w:szCs w:val="20"/>
          <w:lang w:eastAsia="x-none"/>
        </w:rPr>
        <w:fldChar w:fldCharType="begin">
          <w:ffData>
            <w:name w:val="Besedilo12"/>
            <w:enabled/>
            <w:calcOnExit w:val="0"/>
            <w:textInput/>
          </w:ffData>
        </w:fldChar>
      </w:r>
      <w:r w:rsidRPr="00AA7441">
        <w:rPr>
          <w:rFonts w:ascii="Titillium Web" w:eastAsia="Times New Roman" w:hAnsi="Titillium Web" w:cs="Calibri"/>
          <w:b/>
          <w:bCs/>
          <w:iCs/>
          <w:color w:val="000000"/>
          <w:sz w:val="20"/>
          <w:szCs w:val="20"/>
          <w:lang w:eastAsia="x-none"/>
        </w:rPr>
        <w:instrText xml:space="preserve"> FORMTEXT </w:instrText>
      </w:r>
      <w:r w:rsidRPr="00AA7441">
        <w:rPr>
          <w:rFonts w:ascii="Titillium Web" w:eastAsia="Times New Roman" w:hAnsi="Titillium Web" w:cs="Calibri"/>
          <w:b/>
          <w:bCs/>
          <w:iCs/>
          <w:color w:val="000000"/>
          <w:sz w:val="20"/>
          <w:szCs w:val="20"/>
          <w:lang w:eastAsia="x-none"/>
        </w:rPr>
      </w:r>
      <w:r w:rsidRPr="00AA7441">
        <w:rPr>
          <w:rFonts w:ascii="Titillium Web" w:eastAsia="Times New Roman" w:hAnsi="Titillium Web" w:cs="Calibri"/>
          <w:b/>
          <w:bCs/>
          <w:iCs/>
          <w:color w:val="000000"/>
          <w:sz w:val="20"/>
          <w:szCs w:val="20"/>
          <w:lang w:eastAsia="x-none"/>
        </w:rPr>
        <w:fldChar w:fldCharType="separate"/>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color w:val="000000"/>
          <w:sz w:val="20"/>
          <w:szCs w:val="20"/>
          <w:lang w:eastAsia="x-none"/>
        </w:rPr>
        <w:fldChar w:fldCharType="end"/>
      </w:r>
      <w:permEnd w:id="766527663"/>
    </w:p>
    <w:p w14:paraId="039ABB33"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eastAsia="Times New Roman" w:hAnsi="Titillium Web" w:cs="Calibri"/>
          <w:color w:val="000000"/>
          <w:sz w:val="20"/>
          <w:szCs w:val="20"/>
          <w:lang w:eastAsia="x-none"/>
        </w:rPr>
      </w:pPr>
      <w:r w:rsidRPr="00AA7441">
        <w:rPr>
          <w:rFonts w:ascii="Titillium Web" w:eastAsia="Times New Roman" w:hAnsi="Titillium Web" w:cs="Calibri"/>
          <w:color w:val="000000"/>
          <w:sz w:val="20"/>
          <w:szCs w:val="20"/>
          <w:lang w:eastAsia="x-none"/>
        </w:rPr>
        <w:t xml:space="preserve">Številka TRR: </w:t>
      </w:r>
      <w:permStart w:id="630588296" w:edGrp="everyone"/>
      <w:r w:rsidRPr="00AA7441">
        <w:rPr>
          <w:rFonts w:ascii="Titillium Web" w:eastAsia="Times New Roman" w:hAnsi="Titillium Web" w:cs="Calibri"/>
          <w:b/>
          <w:bCs/>
          <w:iCs/>
          <w:color w:val="000000"/>
          <w:sz w:val="20"/>
          <w:szCs w:val="20"/>
          <w:lang w:eastAsia="x-none"/>
        </w:rPr>
        <w:fldChar w:fldCharType="begin">
          <w:ffData>
            <w:name w:val="Besedilo12"/>
            <w:enabled/>
            <w:calcOnExit w:val="0"/>
            <w:textInput/>
          </w:ffData>
        </w:fldChar>
      </w:r>
      <w:r w:rsidRPr="00AA7441">
        <w:rPr>
          <w:rFonts w:ascii="Titillium Web" w:eastAsia="Times New Roman" w:hAnsi="Titillium Web" w:cs="Calibri"/>
          <w:b/>
          <w:bCs/>
          <w:iCs/>
          <w:color w:val="000000"/>
          <w:sz w:val="20"/>
          <w:szCs w:val="20"/>
          <w:lang w:eastAsia="x-none"/>
        </w:rPr>
        <w:instrText xml:space="preserve"> FORMTEXT </w:instrText>
      </w:r>
      <w:r w:rsidRPr="00AA7441">
        <w:rPr>
          <w:rFonts w:ascii="Titillium Web" w:eastAsia="Times New Roman" w:hAnsi="Titillium Web" w:cs="Calibri"/>
          <w:b/>
          <w:bCs/>
          <w:iCs/>
          <w:color w:val="000000"/>
          <w:sz w:val="20"/>
          <w:szCs w:val="20"/>
          <w:lang w:eastAsia="x-none"/>
        </w:rPr>
      </w:r>
      <w:r w:rsidRPr="00AA7441">
        <w:rPr>
          <w:rFonts w:ascii="Titillium Web" w:eastAsia="Times New Roman" w:hAnsi="Titillium Web" w:cs="Calibri"/>
          <w:b/>
          <w:bCs/>
          <w:iCs/>
          <w:color w:val="000000"/>
          <w:sz w:val="20"/>
          <w:szCs w:val="20"/>
          <w:lang w:eastAsia="x-none"/>
        </w:rPr>
        <w:fldChar w:fldCharType="separate"/>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color w:val="000000"/>
          <w:sz w:val="20"/>
          <w:szCs w:val="20"/>
          <w:lang w:eastAsia="x-none"/>
        </w:rPr>
        <w:fldChar w:fldCharType="end"/>
      </w:r>
      <w:permEnd w:id="630588296"/>
    </w:p>
    <w:p w14:paraId="620C504B"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eastAsia="Times New Roman" w:hAnsi="Titillium Web" w:cs="Calibri"/>
          <w:color w:val="000000"/>
          <w:sz w:val="20"/>
          <w:szCs w:val="20"/>
          <w:lang w:eastAsia="x-none"/>
        </w:rPr>
      </w:pPr>
      <w:r w:rsidRPr="00AA7441">
        <w:rPr>
          <w:rFonts w:ascii="Titillium Web" w:eastAsia="Times New Roman" w:hAnsi="Titillium Web" w:cs="Calibri"/>
          <w:color w:val="000000"/>
          <w:sz w:val="20"/>
          <w:szCs w:val="20"/>
          <w:lang w:eastAsia="x-none"/>
        </w:rPr>
        <w:t>(v nadaljevanju besedila: izvajalec)</w:t>
      </w:r>
    </w:p>
    <w:p w14:paraId="0D713301"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eastAsia="Times New Roman" w:hAnsi="Titillium Web" w:cs="Calibri"/>
          <w:b/>
          <w:color w:val="000000"/>
          <w:sz w:val="20"/>
          <w:szCs w:val="20"/>
          <w:lang w:eastAsia="x-none"/>
        </w:rPr>
      </w:pPr>
    </w:p>
    <w:p w14:paraId="4ABE541A"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eastAsia="Times New Roman" w:hAnsi="Titillium Web" w:cs="Calibri"/>
          <w:bCs/>
          <w:color w:val="000000"/>
          <w:sz w:val="20"/>
          <w:szCs w:val="20"/>
          <w:lang w:eastAsia="x-none"/>
        </w:rPr>
      </w:pPr>
      <w:r w:rsidRPr="00AA7441">
        <w:rPr>
          <w:rFonts w:ascii="Titillium Web" w:eastAsia="Times New Roman" w:hAnsi="Titillium Web" w:cs="Calibri"/>
          <w:bCs/>
          <w:color w:val="000000"/>
          <w:sz w:val="20"/>
          <w:szCs w:val="20"/>
          <w:lang w:eastAsia="x-none"/>
        </w:rPr>
        <w:t>skleneta naslednjo</w:t>
      </w:r>
    </w:p>
    <w:p w14:paraId="02AD3FC4"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eastAsia="Times New Roman" w:hAnsi="Titillium Web" w:cs="Calibri"/>
          <w:b/>
          <w:color w:val="000000"/>
          <w:sz w:val="20"/>
          <w:szCs w:val="20"/>
          <w:lang w:eastAsia="x-none"/>
        </w:rPr>
      </w:pPr>
    </w:p>
    <w:p w14:paraId="4B73FF45"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eastAsia="Times New Roman" w:hAnsi="Titillium Web" w:cs="Calibri"/>
          <w:b/>
          <w:color w:val="000000"/>
          <w:sz w:val="20"/>
          <w:szCs w:val="20"/>
          <w:lang w:eastAsia="x-none"/>
        </w:rPr>
      </w:pPr>
    </w:p>
    <w:p w14:paraId="3C14D555" w14:textId="77777777" w:rsidR="00AA7441" w:rsidRPr="00AA7441" w:rsidRDefault="00AA7441" w:rsidP="00AA7441">
      <w:pPr>
        <w:tabs>
          <w:tab w:val="left" w:pos="720"/>
          <w:tab w:val="center" w:pos="4536"/>
          <w:tab w:val="right" w:pos="9072"/>
        </w:tabs>
        <w:suppressAutoHyphens w:val="0"/>
        <w:autoSpaceDN/>
        <w:spacing w:before="60" w:after="60" w:line="240" w:lineRule="auto"/>
        <w:jc w:val="center"/>
        <w:textAlignment w:val="auto"/>
        <w:rPr>
          <w:rFonts w:ascii="Titillium Web" w:eastAsia="Times New Roman" w:hAnsi="Titillium Web" w:cs="Calibri"/>
          <w:b/>
          <w:color w:val="000000"/>
          <w:sz w:val="28"/>
          <w:szCs w:val="28"/>
          <w:lang w:eastAsia="x-none"/>
        </w:rPr>
      </w:pPr>
      <w:r w:rsidRPr="00AA7441">
        <w:rPr>
          <w:rFonts w:ascii="Titillium Web" w:eastAsia="Times New Roman" w:hAnsi="Titillium Web" w:cs="Calibri"/>
          <w:b/>
          <w:color w:val="000000"/>
          <w:sz w:val="28"/>
          <w:szCs w:val="28"/>
          <w:lang w:eastAsia="x-none"/>
        </w:rPr>
        <w:t>Gradbeno pogodbo za dobavo, montažo in izgradnjo srednje postaje KKŽ Pohorska Vzpenjača št. INF-</w:t>
      </w:r>
      <w:r w:rsidRPr="00AA7441">
        <w:rPr>
          <w:rFonts w:ascii="Titillium Web" w:eastAsia="Times New Roman" w:hAnsi="Titillium Web" w:cs="Calibri"/>
          <w:b/>
          <w:iCs/>
          <w:color w:val="000000"/>
          <w:sz w:val="28"/>
          <w:szCs w:val="28"/>
          <w:lang w:eastAsia="x-none"/>
        </w:rPr>
        <w:t>JN-</w:t>
      </w:r>
      <w:r w:rsidRPr="00AA7441">
        <w:rPr>
          <w:rFonts w:ascii="Titillium Web" w:eastAsia="Times New Roman" w:hAnsi="Titillium Web" w:cs="Calibri"/>
          <w:b/>
          <w:color w:val="000000"/>
          <w:sz w:val="28"/>
          <w:szCs w:val="28"/>
          <w:lang w:eastAsia="sl-SI"/>
        </w:rPr>
        <w:t>0005</w:t>
      </w:r>
      <w:r w:rsidRPr="00AA7441">
        <w:rPr>
          <w:rFonts w:ascii="Titillium Web" w:eastAsia="Times New Roman" w:hAnsi="Titillium Web" w:cs="Calibri"/>
          <w:b/>
          <w:iCs/>
          <w:color w:val="000000"/>
          <w:sz w:val="28"/>
          <w:szCs w:val="28"/>
          <w:lang w:eastAsia="x-none"/>
        </w:rPr>
        <w:t>/2022</w:t>
      </w:r>
    </w:p>
    <w:p w14:paraId="0648F181" w14:textId="77777777" w:rsidR="00AA7441" w:rsidRPr="00AA7441" w:rsidRDefault="00AA7441" w:rsidP="00AA7441">
      <w:pPr>
        <w:numPr>
          <w:ilvl w:val="12"/>
          <w:numId w:val="0"/>
        </w:numPr>
        <w:suppressAutoHyphens w:val="0"/>
        <w:autoSpaceDN/>
        <w:spacing w:after="0"/>
        <w:textAlignment w:val="auto"/>
        <w:rPr>
          <w:rFonts w:ascii="Titillium Web" w:hAnsi="Titillium Web"/>
          <w:iCs/>
          <w:color w:val="000000"/>
          <w:lang w:eastAsia="sl-SI"/>
        </w:rPr>
      </w:pPr>
    </w:p>
    <w:p w14:paraId="37658A40" w14:textId="77777777" w:rsidR="00AA7441" w:rsidRPr="00AA7441" w:rsidRDefault="00AA7441" w:rsidP="00AA7441">
      <w:pPr>
        <w:suppressAutoHyphens w:val="0"/>
        <w:autoSpaceDN/>
        <w:spacing w:after="0"/>
        <w:textAlignment w:val="auto"/>
        <w:rPr>
          <w:rFonts w:ascii="Titillium Web" w:hAnsi="Titillium Web" w:cs="Calibri"/>
          <w:b/>
          <w:bCs/>
          <w:iCs/>
          <w:color w:val="000000"/>
          <w:lang w:eastAsia="sl-SI"/>
        </w:rPr>
      </w:pPr>
    </w:p>
    <w:p w14:paraId="4D758F6B" w14:textId="77777777" w:rsidR="00AA7441" w:rsidRPr="00AA7441" w:rsidRDefault="00AA7441" w:rsidP="00AA7441">
      <w:pPr>
        <w:suppressAutoHyphens w:val="0"/>
        <w:autoSpaceDN/>
        <w:spacing w:after="0" w:line="240" w:lineRule="auto"/>
        <w:textAlignment w:val="auto"/>
        <w:rPr>
          <w:rFonts w:ascii="Titillium Web" w:hAnsi="Titillium Web" w:cs="Calibri"/>
          <w:b/>
          <w:color w:val="000000"/>
        </w:rPr>
      </w:pPr>
    </w:p>
    <w:p w14:paraId="320BD15E" w14:textId="77777777" w:rsidR="00AA7441" w:rsidRPr="00AA7441" w:rsidRDefault="00AA7441" w:rsidP="00AA7441">
      <w:pPr>
        <w:suppressAutoHyphens w:val="0"/>
        <w:autoSpaceDN/>
        <w:spacing w:after="0" w:line="240" w:lineRule="auto"/>
        <w:textAlignment w:val="auto"/>
        <w:rPr>
          <w:rFonts w:ascii="Titillium Web" w:hAnsi="Titillium Web" w:cs="Calibri"/>
          <w:bCs/>
          <w:color w:val="000000"/>
        </w:rPr>
      </w:pPr>
    </w:p>
    <w:p w14:paraId="0A6BC04B" w14:textId="77777777" w:rsidR="00AA7441" w:rsidRPr="00837BED" w:rsidRDefault="00AA7441" w:rsidP="00AA7441">
      <w:pPr>
        <w:suppressAutoHyphens w:val="0"/>
        <w:autoSpaceDN/>
        <w:spacing w:after="0" w:line="240" w:lineRule="auto"/>
        <w:textAlignment w:val="auto"/>
        <w:rPr>
          <w:rFonts w:ascii="Titillium Web" w:hAnsi="Titillium Web" w:cs="Calibri"/>
          <w:b/>
          <w:i/>
          <w:iCs/>
          <w:color w:val="000000"/>
        </w:rPr>
      </w:pPr>
      <w:r w:rsidRPr="00837BED">
        <w:rPr>
          <w:rFonts w:ascii="Titillium Web" w:hAnsi="Titillium Web" w:cs="Calibri"/>
          <w:b/>
          <w:i/>
          <w:iCs/>
          <w:color w:val="000000"/>
        </w:rPr>
        <w:t>Navedba o sofinanciranju:</w:t>
      </w:r>
    </w:p>
    <w:p w14:paraId="03C1997A" w14:textId="0AF4C6C1" w:rsidR="00837BED" w:rsidRPr="00837BED" w:rsidRDefault="000A7522" w:rsidP="00837BED">
      <w:pPr>
        <w:jc w:val="both"/>
        <w:rPr>
          <w:rFonts w:ascii="Titillium Web" w:eastAsiaTheme="minorHAnsi" w:hAnsi="Titillium Web"/>
          <w:b/>
          <w:i/>
          <w:iCs/>
        </w:rPr>
      </w:pPr>
      <w:r w:rsidRPr="00837BED">
        <w:rPr>
          <w:rFonts w:ascii="Titillium Web" w:hAnsi="Titillium Web"/>
          <w:b/>
          <w:i/>
          <w:iCs/>
          <w:color w:val="000000"/>
          <w:lang w:eastAsia="sl-SI"/>
        </w:rPr>
        <w:t>»</w:t>
      </w:r>
      <w:r w:rsidR="00837BED" w:rsidRPr="00837BED">
        <w:rPr>
          <w:rFonts w:ascii="Titillium Web" w:hAnsi="Titillium Web"/>
          <w:b/>
          <w:i/>
          <w:iCs/>
        </w:rPr>
        <w:t xml:space="preserve">Operacijo »Modernizacija žičniških naprav in izgradnja </w:t>
      </w:r>
      <w:proofErr w:type="spellStart"/>
      <w:r w:rsidR="00837BED" w:rsidRPr="00837BED">
        <w:rPr>
          <w:rFonts w:ascii="Titillium Web" w:hAnsi="Titillium Web"/>
          <w:b/>
          <w:i/>
          <w:iCs/>
        </w:rPr>
        <w:t>outdoor</w:t>
      </w:r>
      <w:proofErr w:type="spellEnd"/>
      <w:r w:rsidR="00837BED" w:rsidRPr="00837BED">
        <w:rPr>
          <w:rFonts w:ascii="Titillium Web" w:hAnsi="Titillium Web"/>
          <w:b/>
          <w:i/>
          <w:iCs/>
        </w:rPr>
        <w:t xml:space="preserve"> centra Maribor – Areh« delno financira Evropska unija in sicer iz Evropskega sklada za regionalni razvoj. Operacija se izvaja v okviru »Operativnega programa za izvajanje Evropske kohezijske politike v obdobju 2014-2020«, prednostne osi 15 »Spodbujanje odprave posledic krize v okviru REACT-EU-ESRR«, Prednostna naložba 15.1 »Spodbujanje odprave posledic krize v okviru pandemije COVID-19 in priprava zelenega, digitalnega in odpornega okrevanja gospodarstva«. Višina sofinanciranja znaša 71,92%«.</w:t>
      </w:r>
    </w:p>
    <w:p w14:paraId="457D4D87" w14:textId="35298E1A" w:rsidR="002218E7" w:rsidRDefault="002218E7" w:rsidP="00625663">
      <w:pPr>
        <w:suppressAutoHyphens w:val="0"/>
        <w:autoSpaceDN/>
        <w:jc w:val="both"/>
        <w:textAlignment w:val="auto"/>
        <w:rPr>
          <w:rFonts w:ascii="Titillium Web" w:hAnsi="Titillium Web"/>
          <w:b/>
          <w:bCs/>
          <w:iCs/>
          <w:color w:val="000000"/>
          <w:sz w:val="20"/>
          <w:szCs w:val="20"/>
          <w:lang w:eastAsia="sl-SI"/>
        </w:rPr>
      </w:pPr>
      <w:r>
        <w:rPr>
          <w:rFonts w:ascii="Titillium Web" w:hAnsi="Titillium Web"/>
          <w:b/>
          <w:bCs/>
          <w:iCs/>
          <w:color w:val="000000"/>
          <w:sz w:val="20"/>
          <w:szCs w:val="20"/>
          <w:lang w:eastAsia="sl-SI"/>
        </w:rPr>
        <w:br w:type="page"/>
      </w:r>
    </w:p>
    <w:p w14:paraId="7D166C64" w14:textId="3552D334" w:rsidR="00AA7441" w:rsidRPr="00AA7441" w:rsidRDefault="00AA7441" w:rsidP="00AA7441">
      <w:pPr>
        <w:numPr>
          <w:ilvl w:val="0"/>
          <w:numId w:val="8"/>
        </w:numPr>
        <w:suppressAutoHyphens w:val="0"/>
        <w:autoSpaceDN/>
        <w:spacing w:after="0" w:line="240" w:lineRule="auto"/>
        <w:contextualSpacing/>
        <w:jc w:val="both"/>
        <w:textAlignment w:val="auto"/>
        <w:rPr>
          <w:rFonts w:ascii="Titillium Web" w:eastAsia="Times New Roman" w:hAnsi="Titillium Web"/>
          <w:b/>
          <w:color w:val="000000"/>
          <w:sz w:val="20"/>
          <w:szCs w:val="20"/>
        </w:rPr>
      </w:pPr>
      <w:r w:rsidRPr="00AA7441">
        <w:rPr>
          <w:rFonts w:ascii="Titillium Web" w:hAnsi="Titillium Web"/>
          <w:b/>
          <w:color w:val="000000"/>
          <w:sz w:val="20"/>
          <w:szCs w:val="20"/>
        </w:rPr>
        <w:lastRenderedPageBreak/>
        <w:t>UVODNE DOLOČBE</w:t>
      </w:r>
    </w:p>
    <w:p w14:paraId="604936E1" w14:textId="77777777" w:rsidR="00AA7441" w:rsidRPr="00AA7441" w:rsidRDefault="00AA7441" w:rsidP="00AA7441">
      <w:pPr>
        <w:numPr>
          <w:ilvl w:val="0"/>
          <w:numId w:val="9"/>
        </w:numPr>
        <w:suppressAutoHyphens w:val="0"/>
        <w:autoSpaceDN/>
        <w:spacing w:before="120" w:after="120" w:line="252" w:lineRule="auto"/>
        <w:ind w:left="714" w:hanging="357"/>
        <w:jc w:val="center"/>
        <w:textAlignment w:val="auto"/>
        <w:rPr>
          <w:rFonts w:ascii="Titillium Web" w:hAnsi="Titillium Web" w:cs="Calibri"/>
          <w:iCs/>
          <w:color w:val="000000"/>
          <w:sz w:val="20"/>
          <w:szCs w:val="20"/>
          <w:lang w:eastAsia="sl-SI"/>
        </w:rPr>
      </w:pPr>
      <w:bookmarkStart w:id="2" w:name="_Hlk518370381"/>
      <w:r w:rsidRPr="00AA7441">
        <w:rPr>
          <w:rFonts w:ascii="Titillium Web" w:eastAsia="Times New Roman" w:hAnsi="Titillium Web" w:cs="Calibri"/>
          <w:iCs/>
          <w:color w:val="000000"/>
          <w:sz w:val="20"/>
          <w:szCs w:val="20"/>
          <w:lang w:eastAsia="sl-SI"/>
        </w:rPr>
        <w:t>člen</w:t>
      </w:r>
    </w:p>
    <w:bookmarkEnd w:id="2"/>
    <w:p w14:paraId="73CB4DFF" w14:textId="77777777" w:rsidR="00AA7441" w:rsidRPr="00AA7441" w:rsidRDefault="00AA7441" w:rsidP="00AA7441">
      <w:pPr>
        <w:suppressAutoHyphens w:val="0"/>
        <w:autoSpaceDN/>
        <w:spacing w:after="0"/>
        <w:textAlignment w:val="auto"/>
        <w:rPr>
          <w:rFonts w:ascii="Titillium Web" w:eastAsia="Times New Roman" w:hAnsi="Titillium Web"/>
          <w:iCs/>
          <w:color w:val="000000"/>
          <w:sz w:val="20"/>
          <w:szCs w:val="20"/>
        </w:rPr>
      </w:pPr>
      <w:r w:rsidRPr="00AA7441">
        <w:rPr>
          <w:rFonts w:ascii="Titillium Web" w:eastAsia="Times New Roman" w:hAnsi="Titillium Web" w:cs="Calibri"/>
          <w:iCs/>
          <w:color w:val="000000"/>
          <w:sz w:val="20"/>
          <w:szCs w:val="20"/>
          <w:lang w:eastAsia="sl-SI"/>
        </w:rPr>
        <w:t>Pogodbeni stranki uvodoma ugotavljata, da:</w:t>
      </w:r>
    </w:p>
    <w:p w14:paraId="597C1DEE" w14:textId="77777777"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eastAsia="Times New Roman" w:hAnsi="Titillium Web"/>
          <w:bCs/>
          <w:iCs/>
          <w:color w:val="000000"/>
          <w:sz w:val="20"/>
          <w:szCs w:val="20"/>
          <w:lang w:eastAsia="sl-SI"/>
        </w:rPr>
      </w:pPr>
      <w:r w:rsidRPr="00AA7441">
        <w:rPr>
          <w:rFonts w:ascii="Titillium Web" w:hAnsi="Titillium Web"/>
          <w:color w:val="000000"/>
          <w:sz w:val="20"/>
          <w:szCs w:val="20"/>
        </w:rPr>
        <w:t>je Javni holding Maribor, družba za izvajanje strokovnih in razvojnih nalog na področju gospodarskih javnih služb d. o. o., Zagrebška cesta 30, 2000 Maribor, na podlagi pooblastila naročnika št. JN-P-</w:t>
      </w:r>
      <w:bookmarkStart w:id="3" w:name="_Hlk113538466"/>
      <w:r w:rsidRPr="00AA7441">
        <w:rPr>
          <w:rFonts w:ascii="Titillium Web" w:eastAsia="Times New Roman" w:hAnsi="Titillium Web" w:cs="Calibri"/>
          <w:color w:val="000000"/>
          <w:lang w:eastAsia="sl-SI"/>
        </w:rPr>
        <w:fldChar w:fldCharType="begin">
          <w:ffData>
            <w:name w:val="Besedilo12"/>
            <w:enabled/>
            <w:calcOnExit w:val="0"/>
            <w:textInput/>
          </w:ffData>
        </w:fldChar>
      </w:r>
      <w:r w:rsidRPr="00AA7441">
        <w:rPr>
          <w:rFonts w:ascii="Titillium Web" w:hAnsi="Titillium Web"/>
          <w:iCs/>
          <w:color w:val="000000"/>
          <w:sz w:val="20"/>
          <w:szCs w:val="20"/>
        </w:rPr>
        <w:instrText xml:space="preserve"> FORMTEXT </w:instrText>
      </w:r>
      <w:r w:rsidRPr="00AA7441">
        <w:rPr>
          <w:rFonts w:ascii="Titillium Web" w:eastAsia="Times New Roman" w:hAnsi="Titillium Web" w:cs="Calibri"/>
          <w:color w:val="000000"/>
          <w:lang w:eastAsia="sl-SI"/>
        </w:rPr>
      </w:r>
      <w:r w:rsidRPr="00AA7441">
        <w:rPr>
          <w:rFonts w:ascii="Titillium Web" w:eastAsia="Times New Roman" w:hAnsi="Titillium Web" w:cs="Calibri"/>
          <w:color w:val="000000"/>
          <w:lang w:eastAsia="sl-SI"/>
        </w:rPr>
        <w:fldChar w:fldCharType="separate"/>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eastAsia="Times New Roman" w:hAnsi="Titillium Web" w:cs="Calibri"/>
          <w:color w:val="000000"/>
          <w:lang w:eastAsia="sl-SI"/>
        </w:rPr>
        <w:fldChar w:fldCharType="end"/>
      </w:r>
      <w:bookmarkEnd w:id="3"/>
      <w:r w:rsidRPr="00AA7441">
        <w:rPr>
          <w:rFonts w:ascii="Titillium Web" w:hAnsi="Titillium Web"/>
          <w:color w:val="000000"/>
          <w:sz w:val="20"/>
          <w:szCs w:val="20"/>
        </w:rPr>
        <w:t xml:space="preserve">/2022-M z dne </w:t>
      </w:r>
      <w:permStart w:id="638783119" w:edGrp="everyone"/>
      <w:r w:rsidRPr="00AA7441">
        <w:rPr>
          <w:rFonts w:ascii="Titillium Web" w:hAnsi="Titillium Web"/>
          <w:iCs/>
          <w:color w:val="000000"/>
          <w:sz w:val="20"/>
          <w:szCs w:val="20"/>
        </w:rPr>
        <w:fldChar w:fldCharType="begin">
          <w:ffData>
            <w:name w:val="Besedilo12"/>
            <w:enabled/>
            <w:calcOnExit w:val="0"/>
            <w:textInput/>
          </w:ffData>
        </w:fldChar>
      </w:r>
      <w:r w:rsidRPr="00AA7441">
        <w:rPr>
          <w:rFonts w:ascii="Titillium Web" w:hAnsi="Titillium Web"/>
          <w:iCs/>
          <w:color w:val="000000"/>
          <w:sz w:val="20"/>
          <w:szCs w:val="20"/>
        </w:rPr>
        <w:instrText xml:space="preserve"> FORMTEXT </w:instrText>
      </w:r>
      <w:r w:rsidRPr="00AA7441">
        <w:rPr>
          <w:rFonts w:ascii="Titillium Web" w:hAnsi="Titillium Web"/>
          <w:iCs/>
          <w:color w:val="000000"/>
          <w:sz w:val="20"/>
          <w:szCs w:val="20"/>
        </w:rPr>
      </w:r>
      <w:r w:rsidRPr="00AA7441">
        <w:rPr>
          <w:rFonts w:ascii="Titillium Web" w:hAnsi="Titillium Web"/>
          <w:iCs/>
          <w:color w:val="000000"/>
          <w:sz w:val="20"/>
          <w:szCs w:val="20"/>
        </w:rPr>
        <w:fldChar w:fldCharType="separate"/>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color w:val="000000"/>
          <w:sz w:val="20"/>
          <w:szCs w:val="20"/>
        </w:rPr>
        <w:fldChar w:fldCharType="end"/>
      </w:r>
      <w:permEnd w:id="638783119"/>
      <w:r w:rsidRPr="00AA7441">
        <w:rPr>
          <w:rFonts w:ascii="Titillium Web" w:hAnsi="Titillium Web"/>
          <w:color w:val="000000"/>
          <w:sz w:val="20"/>
          <w:szCs w:val="20"/>
        </w:rPr>
        <w:t xml:space="preserve">. </w:t>
      </w:r>
      <w:permStart w:id="38234458" w:edGrp="everyone"/>
      <w:r w:rsidRPr="00AA7441">
        <w:rPr>
          <w:rFonts w:ascii="Titillium Web" w:hAnsi="Titillium Web"/>
          <w:iCs/>
          <w:color w:val="000000"/>
          <w:sz w:val="20"/>
          <w:szCs w:val="20"/>
        </w:rPr>
        <w:fldChar w:fldCharType="begin">
          <w:ffData>
            <w:name w:val="Besedilo12"/>
            <w:enabled/>
            <w:calcOnExit w:val="0"/>
            <w:textInput/>
          </w:ffData>
        </w:fldChar>
      </w:r>
      <w:r w:rsidRPr="00AA7441">
        <w:rPr>
          <w:rFonts w:ascii="Titillium Web" w:hAnsi="Titillium Web"/>
          <w:iCs/>
          <w:color w:val="000000"/>
          <w:sz w:val="20"/>
          <w:szCs w:val="20"/>
        </w:rPr>
        <w:instrText xml:space="preserve"> FORMTEXT </w:instrText>
      </w:r>
      <w:r w:rsidRPr="00AA7441">
        <w:rPr>
          <w:rFonts w:ascii="Titillium Web" w:hAnsi="Titillium Web"/>
          <w:iCs/>
          <w:color w:val="000000"/>
          <w:sz w:val="20"/>
          <w:szCs w:val="20"/>
        </w:rPr>
      </w:r>
      <w:r w:rsidRPr="00AA7441">
        <w:rPr>
          <w:rFonts w:ascii="Titillium Web" w:hAnsi="Titillium Web"/>
          <w:iCs/>
          <w:color w:val="000000"/>
          <w:sz w:val="20"/>
          <w:szCs w:val="20"/>
        </w:rPr>
        <w:fldChar w:fldCharType="separate"/>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color w:val="000000"/>
          <w:sz w:val="20"/>
          <w:szCs w:val="20"/>
        </w:rPr>
        <w:fldChar w:fldCharType="end"/>
      </w:r>
      <w:permEnd w:id="38234458"/>
      <w:r w:rsidRPr="00AA7441">
        <w:rPr>
          <w:rFonts w:ascii="Titillium Web" w:hAnsi="Titillium Web"/>
          <w:color w:val="000000"/>
          <w:sz w:val="20"/>
          <w:szCs w:val="20"/>
        </w:rPr>
        <w:t xml:space="preserve">. 2022 izvedel postopek oddaje javnega naročila št. </w:t>
      </w:r>
      <w:r w:rsidRPr="00AA7441">
        <w:rPr>
          <w:rFonts w:ascii="Titillium Web" w:hAnsi="Titillium Web"/>
          <w:iCs/>
          <w:color w:val="000000"/>
          <w:sz w:val="20"/>
          <w:szCs w:val="20"/>
        </w:rPr>
        <w:t>JN-</w:t>
      </w:r>
      <w:permStart w:id="1901791975" w:edGrp="everyone"/>
      <w:r w:rsidRPr="00AA7441">
        <w:rPr>
          <w:rFonts w:ascii="Titillium Web" w:hAnsi="Titillium Web"/>
          <w:iCs/>
          <w:color w:val="000000"/>
          <w:sz w:val="20"/>
          <w:szCs w:val="20"/>
        </w:rPr>
        <w:fldChar w:fldCharType="begin">
          <w:ffData>
            <w:name w:val="Besedilo12"/>
            <w:enabled/>
            <w:calcOnExit w:val="0"/>
            <w:textInput/>
          </w:ffData>
        </w:fldChar>
      </w:r>
      <w:r w:rsidRPr="00AA7441">
        <w:rPr>
          <w:rFonts w:ascii="Titillium Web" w:hAnsi="Titillium Web"/>
          <w:iCs/>
          <w:color w:val="000000"/>
          <w:sz w:val="20"/>
          <w:szCs w:val="20"/>
        </w:rPr>
        <w:instrText xml:space="preserve"> FORMTEXT </w:instrText>
      </w:r>
      <w:r w:rsidRPr="00AA7441">
        <w:rPr>
          <w:rFonts w:ascii="Titillium Web" w:hAnsi="Titillium Web"/>
          <w:iCs/>
          <w:color w:val="000000"/>
          <w:sz w:val="20"/>
          <w:szCs w:val="20"/>
        </w:rPr>
      </w:r>
      <w:r w:rsidRPr="00AA7441">
        <w:rPr>
          <w:rFonts w:ascii="Titillium Web" w:hAnsi="Titillium Web"/>
          <w:iCs/>
          <w:color w:val="000000"/>
          <w:sz w:val="20"/>
          <w:szCs w:val="20"/>
        </w:rPr>
        <w:fldChar w:fldCharType="separate"/>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fldChar w:fldCharType="end"/>
      </w:r>
      <w:permEnd w:id="1901791975"/>
      <w:r w:rsidRPr="00AA7441">
        <w:rPr>
          <w:rFonts w:ascii="Titillium Web" w:hAnsi="Titillium Web"/>
          <w:iCs/>
          <w:color w:val="000000"/>
          <w:sz w:val="20"/>
          <w:szCs w:val="20"/>
        </w:rPr>
        <w:t xml:space="preserve">/2022 </w:t>
      </w:r>
      <w:r w:rsidRPr="00AA7441">
        <w:rPr>
          <w:rFonts w:ascii="Titillium Web" w:hAnsi="Titillium Web"/>
          <w:color w:val="000000"/>
          <w:sz w:val="20"/>
          <w:szCs w:val="20"/>
        </w:rPr>
        <w:t>po odprtem postopku, v skladu z 40. členom Zakona o javnem naročanju (Uradni list RS, št. 91/2015</w:t>
      </w:r>
      <w:r w:rsidRPr="00AA7441">
        <w:rPr>
          <w:rFonts w:ascii="Titillium Web" w:eastAsia="Times New Roman" w:hAnsi="Titillium Web" w:cs="Calibri"/>
          <w:color w:val="000000"/>
          <w:sz w:val="20"/>
          <w:szCs w:val="20"/>
          <w:lang w:eastAsia="sl-SI"/>
        </w:rPr>
        <w:t xml:space="preserve"> Ur. l. EU, št. 307/2015, 337/2017, Ur. l. RS, št. 14/2018, 69/2019, Ur. l. EU, št. 279/2019, Ur. l. RS, št. 49/2020, 80/2020, 152/2020, 175/2020, 15/2021, 112/2021, 206/2021, 121/2021, 10/2022, 74/2022 in 100/2022</w:t>
      </w:r>
      <w:r w:rsidRPr="00AA7441">
        <w:rPr>
          <w:rFonts w:ascii="Titillium Web" w:hAnsi="Titillium Web"/>
          <w:color w:val="000000"/>
          <w:sz w:val="20"/>
          <w:szCs w:val="20"/>
        </w:rPr>
        <w:t>; v nadaljevanju besedila: ZJN-3),</w:t>
      </w:r>
    </w:p>
    <w:p w14:paraId="09951BB1" w14:textId="77777777"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hAnsi="Titillium Web"/>
          <w:iCs/>
          <w:color w:val="000000"/>
          <w:sz w:val="20"/>
          <w:szCs w:val="20"/>
        </w:rPr>
      </w:pPr>
      <w:r w:rsidRPr="00AA7441">
        <w:rPr>
          <w:rFonts w:ascii="Titillium Web" w:hAnsi="Titillium Web"/>
          <w:color w:val="000000"/>
          <w:sz w:val="20"/>
          <w:szCs w:val="20"/>
        </w:rPr>
        <w:t xml:space="preserve">je bilo javno naročilo objavljeno na Portalu javnih naročil (številka objave  </w:t>
      </w:r>
      <w:permStart w:id="489489124" w:edGrp="everyone"/>
      <w:r w:rsidRPr="00AA7441">
        <w:rPr>
          <w:rFonts w:ascii="Titillium Web" w:hAnsi="Titillium Web"/>
          <w:iCs/>
          <w:color w:val="000000"/>
          <w:sz w:val="20"/>
          <w:szCs w:val="20"/>
        </w:rPr>
        <w:fldChar w:fldCharType="begin">
          <w:ffData>
            <w:name w:val="Besedilo12"/>
            <w:enabled/>
            <w:calcOnExit w:val="0"/>
            <w:textInput/>
          </w:ffData>
        </w:fldChar>
      </w:r>
      <w:r w:rsidRPr="00AA7441">
        <w:rPr>
          <w:rFonts w:ascii="Titillium Web" w:hAnsi="Titillium Web"/>
          <w:iCs/>
          <w:color w:val="000000"/>
          <w:sz w:val="20"/>
          <w:szCs w:val="20"/>
        </w:rPr>
        <w:instrText xml:space="preserve"> FORMTEXT </w:instrText>
      </w:r>
      <w:r w:rsidRPr="00AA7441">
        <w:rPr>
          <w:rFonts w:ascii="Titillium Web" w:hAnsi="Titillium Web"/>
          <w:iCs/>
          <w:color w:val="000000"/>
          <w:sz w:val="20"/>
          <w:szCs w:val="20"/>
        </w:rPr>
      </w:r>
      <w:r w:rsidRPr="00AA7441">
        <w:rPr>
          <w:rFonts w:ascii="Titillium Web" w:hAnsi="Titillium Web"/>
          <w:iCs/>
          <w:color w:val="000000"/>
          <w:sz w:val="20"/>
          <w:szCs w:val="20"/>
        </w:rPr>
        <w:fldChar w:fldCharType="separate"/>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fldChar w:fldCharType="end"/>
      </w:r>
      <w:permEnd w:id="489489124"/>
      <w:r w:rsidRPr="00AA7441">
        <w:rPr>
          <w:rFonts w:ascii="Titillium Web" w:hAnsi="Titillium Web"/>
          <w:color w:val="000000"/>
          <w:sz w:val="20"/>
          <w:szCs w:val="20"/>
        </w:rPr>
        <w:t xml:space="preserve"> z dne </w:t>
      </w:r>
      <w:permStart w:id="1617367369" w:edGrp="everyone"/>
      <w:r w:rsidRPr="00AA7441">
        <w:rPr>
          <w:rFonts w:ascii="Titillium Web" w:hAnsi="Titillium Web"/>
          <w:iCs/>
          <w:color w:val="000000"/>
          <w:sz w:val="20"/>
          <w:szCs w:val="20"/>
        </w:rPr>
        <w:fldChar w:fldCharType="begin">
          <w:ffData>
            <w:name w:val="Besedilo12"/>
            <w:enabled/>
            <w:calcOnExit w:val="0"/>
            <w:textInput/>
          </w:ffData>
        </w:fldChar>
      </w:r>
      <w:r w:rsidRPr="00AA7441">
        <w:rPr>
          <w:rFonts w:ascii="Titillium Web" w:hAnsi="Titillium Web"/>
          <w:iCs/>
          <w:color w:val="000000"/>
          <w:sz w:val="20"/>
          <w:szCs w:val="20"/>
        </w:rPr>
        <w:instrText xml:space="preserve"> FORMTEXT </w:instrText>
      </w:r>
      <w:r w:rsidRPr="00AA7441">
        <w:rPr>
          <w:rFonts w:ascii="Titillium Web" w:hAnsi="Titillium Web"/>
          <w:iCs/>
          <w:color w:val="000000"/>
          <w:sz w:val="20"/>
          <w:szCs w:val="20"/>
        </w:rPr>
      </w:r>
      <w:r w:rsidRPr="00AA7441">
        <w:rPr>
          <w:rFonts w:ascii="Titillium Web" w:hAnsi="Titillium Web"/>
          <w:iCs/>
          <w:color w:val="000000"/>
          <w:sz w:val="20"/>
          <w:szCs w:val="20"/>
        </w:rPr>
        <w:fldChar w:fldCharType="separate"/>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fldChar w:fldCharType="end"/>
      </w:r>
      <w:permEnd w:id="1617367369"/>
      <w:r w:rsidRPr="00AA7441">
        <w:rPr>
          <w:rFonts w:ascii="Titillium Web" w:hAnsi="Titillium Web"/>
          <w:iCs/>
          <w:color w:val="000000"/>
          <w:sz w:val="20"/>
          <w:szCs w:val="20"/>
        </w:rPr>
        <w:t>. 9. 2022) in Portalu TED (</w:t>
      </w:r>
      <w:r w:rsidRPr="00AA7441">
        <w:rPr>
          <w:rFonts w:ascii="Titillium Web" w:hAnsi="Titillium Web"/>
          <w:color w:val="000000"/>
          <w:sz w:val="20"/>
          <w:szCs w:val="20"/>
        </w:rPr>
        <w:t xml:space="preserve">številka objave  </w:t>
      </w:r>
      <w:r w:rsidRPr="00AA7441">
        <w:rPr>
          <w:rFonts w:ascii="Titillium Web" w:hAnsi="Titillium Web"/>
          <w:iCs/>
          <w:color w:val="000000"/>
          <w:sz w:val="20"/>
          <w:szCs w:val="20"/>
        </w:rPr>
        <w:t xml:space="preserve">2022/S </w:t>
      </w:r>
      <w:permStart w:id="1716129157" w:edGrp="everyone"/>
      <w:r w:rsidRPr="00AA7441">
        <w:rPr>
          <w:rFonts w:ascii="Titillium Web" w:hAnsi="Titillium Web"/>
          <w:iCs/>
          <w:color w:val="000000"/>
          <w:sz w:val="20"/>
          <w:szCs w:val="20"/>
        </w:rPr>
        <w:fldChar w:fldCharType="begin">
          <w:ffData>
            <w:name w:val="Besedilo12"/>
            <w:enabled/>
            <w:calcOnExit w:val="0"/>
            <w:textInput/>
          </w:ffData>
        </w:fldChar>
      </w:r>
      <w:r w:rsidRPr="00AA7441">
        <w:rPr>
          <w:rFonts w:ascii="Titillium Web" w:hAnsi="Titillium Web"/>
          <w:iCs/>
          <w:color w:val="000000"/>
          <w:sz w:val="20"/>
          <w:szCs w:val="20"/>
        </w:rPr>
        <w:instrText xml:space="preserve"> FORMTEXT </w:instrText>
      </w:r>
      <w:r w:rsidRPr="00AA7441">
        <w:rPr>
          <w:rFonts w:ascii="Titillium Web" w:hAnsi="Titillium Web"/>
          <w:iCs/>
          <w:color w:val="000000"/>
          <w:sz w:val="20"/>
          <w:szCs w:val="20"/>
        </w:rPr>
      </w:r>
      <w:r w:rsidRPr="00AA7441">
        <w:rPr>
          <w:rFonts w:ascii="Titillium Web" w:hAnsi="Titillium Web"/>
          <w:iCs/>
          <w:color w:val="000000"/>
          <w:sz w:val="20"/>
          <w:szCs w:val="20"/>
        </w:rPr>
        <w:fldChar w:fldCharType="separate"/>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fldChar w:fldCharType="end"/>
      </w:r>
      <w:permEnd w:id="1716129157"/>
      <w:r w:rsidRPr="00AA7441">
        <w:rPr>
          <w:rFonts w:ascii="Titillium Web" w:hAnsi="Titillium Web"/>
          <w:color w:val="000000"/>
          <w:sz w:val="20"/>
          <w:szCs w:val="20"/>
        </w:rPr>
        <w:t xml:space="preserve"> z dne </w:t>
      </w:r>
      <w:permStart w:id="731283165" w:edGrp="everyone"/>
      <w:r w:rsidRPr="00AA7441">
        <w:rPr>
          <w:rFonts w:ascii="Titillium Web" w:hAnsi="Titillium Web"/>
          <w:iCs/>
          <w:color w:val="000000"/>
          <w:sz w:val="20"/>
          <w:szCs w:val="20"/>
        </w:rPr>
        <w:fldChar w:fldCharType="begin">
          <w:ffData>
            <w:name w:val="Besedilo12"/>
            <w:enabled/>
            <w:calcOnExit w:val="0"/>
            <w:textInput/>
          </w:ffData>
        </w:fldChar>
      </w:r>
      <w:r w:rsidRPr="00AA7441">
        <w:rPr>
          <w:rFonts w:ascii="Titillium Web" w:hAnsi="Titillium Web"/>
          <w:iCs/>
          <w:color w:val="000000"/>
          <w:sz w:val="20"/>
          <w:szCs w:val="20"/>
        </w:rPr>
        <w:instrText xml:space="preserve"> FORMTEXT </w:instrText>
      </w:r>
      <w:r w:rsidRPr="00AA7441">
        <w:rPr>
          <w:rFonts w:ascii="Titillium Web" w:hAnsi="Titillium Web"/>
          <w:iCs/>
          <w:color w:val="000000"/>
          <w:sz w:val="20"/>
          <w:szCs w:val="20"/>
        </w:rPr>
      </w:r>
      <w:r w:rsidRPr="00AA7441">
        <w:rPr>
          <w:rFonts w:ascii="Titillium Web" w:hAnsi="Titillium Web"/>
          <w:iCs/>
          <w:color w:val="000000"/>
          <w:sz w:val="20"/>
          <w:szCs w:val="20"/>
        </w:rPr>
        <w:fldChar w:fldCharType="separate"/>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fldChar w:fldCharType="end"/>
      </w:r>
      <w:permEnd w:id="731283165"/>
      <w:r w:rsidRPr="00AA7441">
        <w:rPr>
          <w:rFonts w:ascii="Titillium Web" w:hAnsi="Titillium Web"/>
          <w:iCs/>
          <w:color w:val="000000"/>
          <w:sz w:val="20"/>
          <w:szCs w:val="20"/>
        </w:rPr>
        <w:t>. 9. 2022),</w:t>
      </w:r>
    </w:p>
    <w:p w14:paraId="3853FBD1" w14:textId="77777777"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hAnsi="Titillium Web"/>
          <w:bCs/>
          <w:iCs/>
          <w:color w:val="000000"/>
          <w:sz w:val="20"/>
          <w:szCs w:val="20"/>
        </w:rPr>
      </w:pPr>
      <w:r w:rsidRPr="00AA7441">
        <w:rPr>
          <w:rFonts w:ascii="Titillium Web" w:hAnsi="Titillium Web"/>
          <w:color w:val="000000"/>
          <w:sz w:val="20"/>
          <w:szCs w:val="20"/>
        </w:rPr>
        <w:t>je bil izvajalec izbran kot najugodnejši ponudnik za izvedbo predmetnega javnega naročila,</w:t>
      </w:r>
    </w:p>
    <w:p w14:paraId="08F04258" w14:textId="77777777"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hAnsi="Titillium Web"/>
          <w:color w:val="000000"/>
          <w:sz w:val="20"/>
          <w:szCs w:val="20"/>
        </w:rPr>
      </w:pPr>
      <w:r w:rsidRPr="00AA7441">
        <w:rPr>
          <w:rFonts w:ascii="Titillium Web" w:eastAsia="Times New Roman" w:hAnsi="Titillium Web" w:cs="Calibri"/>
          <w:color w:val="000000"/>
          <w:sz w:val="20"/>
          <w:szCs w:val="20"/>
          <w:lang w:eastAsia="sl-SI"/>
        </w:rPr>
        <w:t>sta ponudba izvajalca in dokumentacija v zvezi z oddajo javnega naročila (v nadaljevanju besedila: razpisna dokumentacija) priloga te pogodbe in njen sestavni del,</w:t>
      </w:r>
    </w:p>
    <w:p w14:paraId="042DCD0A" w14:textId="77777777"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hAnsi="Titillium Web"/>
          <w:color w:val="000000"/>
          <w:sz w:val="20"/>
          <w:szCs w:val="20"/>
        </w:rPr>
      </w:pPr>
      <w:r w:rsidRPr="00AA7441">
        <w:rPr>
          <w:rFonts w:ascii="Titillium Web" w:hAnsi="Titillium Web"/>
          <w:color w:val="000000"/>
          <w:sz w:val="20"/>
          <w:szCs w:val="20"/>
        </w:rPr>
        <w:t>pogodbeni stranki sklepata to pogodbo za določitev splošnih pogojev za izvedbo javnega naročila.</w:t>
      </w:r>
    </w:p>
    <w:p w14:paraId="6C1FAC68" w14:textId="77777777" w:rsidR="00AA7441" w:rsidRPr="00AA7441" w:rsidRDefault="00AA7441" w:rsidP="00AA7441">
      <w:pPr>
        <w:suppressAutoHyphens w:val="0"/>
        <w:autoSpaceDN/>
        <w:spacing w:after="0" w:line="300" w:lineRule="atLeast"/>
        <w:jc w:val="both"/>
        <w:textAlignment w:val="auto"/>
        <w:rPr>
          <w:rFonts w:ascii="Titillium Web" w:hAnsi="Titillium Web"/>
          <w:color w:val="FF0000"/>
          <w:sz w:val="20"/>
          <w:szCs w:val="20"/>
        </w:rPr>
      </w:pPr>
    </w:p>
    <w:p w14:paraId="1625FF54" w14:textId="77777777" w:rsidR="00AA7441" w:rsidRPr="00AA7441" w:rsidRDefault="00AA7441" w:rsidP="00AA7441">
      <w:pPr>
        <w:numPr>
          <w:ilvl w:val="0"/>
          <w:numId w:val="8"/>
        </w:numPr>
        <w:suppressAutoHyphens w:val="0"/>
        <w:autoSpaceDN/>
        <w:spacing w:after="0" w:line="240" w:lineRule="auto"/>
        <w:contextualSpacing/>
        <w:jc w:val="both"/>
        <w:textAlignment w:val="auto"/>
        <w:rPr>
          <w:rFonts w:ascii="Titillium Web" w:hAnsi="Titillium Web"/>
          <w:b/>
          <w:iCs/>
          <w:color w:val="000000"/>
          <w:sz w:val="20"/>
          <w:szCs w:val="20"/>
          <w:lang w:eastAsia="sl-SI"/>
        </w:rPr>
      </w:pPr>
      <w:r w:rsidRPr="00AA7441">
        <w:rPr>
          <w:rFonts w:ascii="Titillium Web" w:hAnsi="Titillium Web"/>
          <w:b/>
          <w:color w:val="000000"/>
          <w:sz w:val="20"/>
          <w:szCs w:val="20"/>
        </w:rPr>
        <w:t>PREDMET</w:t>
      </w:r>
      <w:r w:rsidRPr="00AA7441">
        <w:rPr>
          <w:rFonts w:ascii="Titillium Web" w:hAnsi="Titillium Web"/>
          <w:b/>
          <w:iCs/>
          <w:color w:val="000000"/>
          <w:sz w:val="20"/>
          <w:szCs w:val="20"/>
          <w:lang w:eastAsia="sl-SI"/>
        </w:rPr>
        <w:t xml:space="preserve"> POGODBE</w:t>
      </w:r>
    </w:p>
    <w:p w14:paraId="4AC10292" w14:textId="77777777" w:rsidR="00AA7441" w:rsidRPr="00AA7441" w:rsidRDefault="00AA7441" w:rsidP="00AA7441">
      <w:pPr>
        <w:numPr>
          <w:ilvl w:val="0"/>
          <w:numId w:val="9"/>
        </w:numPr>
        <w:suppressAutoHyphens w:val="0"/>
        <w:autoSpaceDN/>
        <w:spacing w:before="120" w:after="120"/>
        <w:ind w:left="714" w:hanging="357"/>
        <w:jc w:val="center"/>
        <w:textAlignment w:val="auto"/>
        <w:rPr>
          <w:rFonts w:ascii="Titillium Web" w:hAnsi="Titillium Web" w:cs="Calibri"/>
          <w:iCs/>
          <w:color w:val="000000"/>
          <w:sz w:val="20"/>
          <w:szCs w:val="20"/>
          <w:lang w:eastAsia="sl-SI"/>
        </w:rPr>
      </w:pPr>
      <w:r w:rsidRPr="00AA7441">
        <w:rPr>
          <w:rFonts w:ascii="Titillium Web" w:hAnsi="Titillium Web" w:cs="Calibri"/>
          <w:iCs/>
          <w:color w:val="000000"/>
          <w:sz w:val="20"/>
          <w:szCs w:val="20"/>
          <w:lang w:eastAsia="sl-SI"/>
        </w:rPr>
        <w:t>člen</w:t>
      </w:r>
    </w:p>
    <w:p w14:paraId="698C78B2" w14:textId="77777777" w:rsidR="00AA7441" w:rsidRPr="00AA7441" w:rsidRDefault="00AA7441" w:rsidP="00AA7441">
      <w:pPr>
        <w:suppressAutoHyphens w:val="0"/>
        <w:autoSpaceDN/>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Predmet pogodbe je izvedba del v skladu z zahtevami naročnika ter ponudbo izvajalca št. </w:t>
      </w:r>
      <w:permStart w:id="1433488147" w:edGrp="everyone"/>
      <w:r w:rsidRPr="00AA7441">
        <w:rPr>
          <w:rFonts w:ascii="Titillium Web" w:hAnsi="Titillium Web"/>
          <w:iCs/>
          <w:color w:val="000000"/>
          <w:sz w:val="20"/>
          <w:szCs w:val="20"/>
          <w:lang w:eastAsia="sl-SI"/>
        </w:rPr>
        <w:fldChar w:fldCharType="begin">
          <w:ffData>
            <w:name w:val="Besedilo12"/>
            <w:enabled/>
            <w:calcOnExit w:val="0"/>
            <w:textInput/>
          </w:ffData>
        </w:fldChar>
      </w:r>
      <w:r w:rsidRPr="00AA7441">
        <w:rPr>
          <w:rFonts w:ascii="Titillium Web" w:hAnsi="Titillium Web"/>
          <w:iCs/>
          <w:color w:val="000000"/>
          <w:sz w:val="20"/>
          <w:szCs w:val="20"/>
          <w:lang w:eastAsia="sl-SI"/>
        </w:rPr>
        <w:instrText xml:space="preserve"> FORMTEXT </w:instrText>
      </w:r>
      <w:r w:rsidRPr="00AA7441">
        <w:rPr>
          <w:rFonts w:ascii="Titillium Web" w:hAnsi="Titillium Web"/>
          <w:iCs/>
          <w:color w:val="000000"/>
          <w:sz w:val="20"/>
          <w:szCs w:val="20"/>
          <w:lang w:eastAsia="sl-SI"/>
        </w:rPr>
      </w:r>
      <w:r w:rsidRPr="00AA7441">
        <w:rPr>
          <w:rFonts w:ascii="Titillium Web" w:hAnsi="Titillium Web"/>
          <w:iCs/>
          <w:color w:val="000000"/>
          <w:sz w:val="20"/>
          <w:szCs w:val="20"/>
          <w:lang w:eastAsia="sl-SI"/>
        </w:rPr>
        <w:fldChar w:fldCharType="separate"/>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color w:val="000000"/>
          <w:sz w:val="20"/>
          <w:szCs w:val="20"/>
          <w:lang w:eastAsia="sl-SI"/>
        </w:rPr>
        <w:fldChar w:fldCharType="end"/>
      </w:r>
      <w:permEnd w:id="1433488147"/>
      <w:r w:rsidRPr="00AA7441">
        <w:rPr>
          <w:rFonts w:ascii="Titillium Web" w:hAnsi="Titillium Web"/>
          <w:color w:val="000000"/>
          <w:sz w:val="20"/>
          <w:szCs w:val="20"/>
          <w:lang w:eastAsia="sl-SI"/>
        </w:rPr>
        <w:t xml:space="preserve"> z dne </w:t>
      </w:r>
      <w:permStart w:id="690557500" w:edGrp="everyone"/>
      <w:r w:rsidRPr="00AA7441">
        <w:rPr>
          <w:rFonts w:ascii="Titillium Web" w:hAnsi="Titillium Web"/>
          <w:iCs/>
          <w:color w:val="000000"/>
          <w:sz w:val="20"/>
          <w:szCs w:val="20"/>
          <w:lang w:eastAsia="sl-SI"/>
        </w:rPr>
        <w:fldChar w:fldCharType="begin">
          <w:ffData>
            <w:name w:val="Besedilo12"/>
            <w:enabled/>
            <w:calcOnExit w:val="0"/>
            <w:textInput/>
          </w:ffData>
        </w:fldChar>
      </w:r>
      <w:r w:rsidRPr="00AA7441">
        <w:rPr>
          <w:rFonts w:ascii="Titillium Web" w:hAnsi="Titillium Web"/>
          <w:iCs/>
          <w:color w:val="000000"/>
          <w:sz w:val="20"/>
          <w:szCs w:val="20"/>
          <w:lang w:eastAsia="sl-SI"/>
        </w:rPr>
        <w:instrText xml:space="preserve"> FORMTEXT </w:instrText>
      </w:r>
      <w:r w:rsidRPr="00AA7441">
        <w:rPr>
          <w:rFonts w:ascii="Titillium Web" w:hAnsi="Titillium Web"/>
          <w:iCs/>
          <w:color w:val="000000"/>
          <w:sz w:val="20"/>
          <w:szCs w:val="20"/>
          <w:lang w:eastAsia="sl-SI"/>
        </w:rPr>
      </w:r>
      <w:r w:rsidRPr="00AA7441">
        <w:rPr>
          <w:rFonts w:ascii="Titillium Web" w:hAnsi="Titillium Web"/>
          <w:iCs/>
          <w:color w:val="000000"/>
          <w:sz w:val="20"/>
          <w:szCs w:val="20"/>
          <w:lang w:eastAsia="sl-SI"/>
        </w:rPr>
        <w:fldChar w:fldCharType="separate"/>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color w:val="000000"/>
          <w:sz w:val="20"/>
          <w:szCs w:val="20"/>
          <w:lang w:eastAsia="sl-SI"/>
        </w:rPr>
        <w:fldChar w:fldCharType="end"/>
      </w:r>
      <w:permEnd w:id="690557500"/>
      <w:r w:rsidRPr="00AA7441">
        <w:rPr>
          <w:rFonts w:ascii="Titillium Web" w:hAnsi="Titillium Web"/>
          <w:color w:val="000000"/>
          <w:sz w:val="20"/>
          <w:szCs w:val="20"/>
          <w:lang w:eastAsia="sl-SI"/>
        </w:rPr>
        <w:t xml:space="preserve">. </w:t>
      </w:r>
      <w:permStart w:id="1120877142" w:edGrp="everyone"/>
      <w:r w:rsidRPr="00AA7441">
        <w:rPr>
          <w:rFonts w:ascii="Titillium Web" w:hAnsi="Titillium Web"/>
          <w:iCs/>
          <w:color w:val="000000"/>
          <w:sz w:val="20"/>
          <w:szCs w:val="20"/>
        </w:rPr>
        <w:fldChar w:fldCharType="begin">
          <w:ffData>
            <w:name w:val="Besedilo12"/>
            <w:enabled/>
            <w:calcOnExit w:val="0"/>
            <w:textInput/>
          </w:ffData>
        </w:fldChar>
      </w:r>
      <w:r w:rsidRPr="00AA7441">
        <w:rPr>
          <w:rFonts w:ascii="Titillium Web" w:hAnsi="Titillium Web"/>
          <w:iCs/>
          <w:color w:val="000000"/>
          <w:sz w:val="20"/>
          <w:szCs w:val="20"/>
        </w:rPr>
        <w:instrText xml:space="preserve"> FORMTEXT </w:instrText>
      </w:r>
      <w:r w:rsidRPr="00AA7441">
        <w:rPr>
          <w:rFonts w:ascii="Titillium Web" w:hAnsi="Titillium Web"/>
          <w:iCs/>
          <w:color w:val="000000"/>
          <w:sz w:val="20"/>
          <w:szCs w:val="20"/>
        </w:rPr>
      </w:r>
      <w:r w:rsidRPr="00AA7441">
        <w:rPr>
          <w:rFonts w:ascii="Titillium Web" w:hAnsi="Titillium Web"/>
          <w:iCs/>
          <w:color w:val="000000"/>
          <w:sz w:val="20"/>
          <w:szCs w:val="20"/>
        </w:rPr>
        <w:fldChar w:fldCharType="separate"/>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color w:val="000000"/>
          <w:sz w:val="20"/>
          <w:szCs w:val="20"/>
        </w:rPr>
        <w:fldChar w:fldCharType="end"/>
      </w:r>
      <w:permEnd w:id="1120877142"/>
      <w:r w:rsidRPr="00AA7441">
        <w:rPr>
          <w:rFonts w:ascii="Titillium Web" w:hAnsi="Titillium Web"/>
          <w:color w:val="000000"/>
          <w:sz w:val="20"/>
          <w:szCs w:val="20"/>
          <w:lang w:eastAsia="sl-SI"/>
        </w:rPr>
        <w:t>. 2022 ter je podrobneje opredeljen v razpisni dokumentaciji, ki je podlaga za sklenitev pogodbe.</w:t>
      </w:r>
    </w:p>
    <w:p w14:paraId="4CFF46D0" w14:textId="77777777" w:rsidR="00AA7441" w:rsidRPr="00AA7441" w:rsidRDefault="00AA7441" w:rsidP="00AA7441">
      <w:pPr>
        <w:suppressAutoHyphens w:val="0"/>
        <w:autoSpaceDN/>
        <w:spacing w:after="0"/>
        <w:jc w:val="both"/>
        <w:textAlignment w:val="auto"/>
        <w:rPr>
          <w:rFonts w:ascii="Titillium Web" w:hAnsi="Titillium Web"/>
          <w:color w:val="000000"/>
          <w:sz w:val="20"/>
          <w:szCs w:val="20"/>
          <w:lang w:eastAsia="sl-SI"/>
        </w:rPr>
      </w:pPr>
    </w:p>
    <w:p w14:paraId="784C86F4" w14:textId="77777777" w:rsidR="00AA7441" w:rsidRPr="00AA7441" w:rsidRDefault="00AA7441" w:rsidP="00AA7441">
      <w:pPr>
        <w:suppressAutoHyphens w:val="0"/>
        <w:autoSpaceDN/>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Izvajalec je svojo ponudbo naročniku oddal na podlagi naslednje dokumentacije: </w:t>
      </w:r>
    </w:p>
    <w:p w14:paraId="2AE24656" w14:textId="77777777"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hAnsi="Titillium Web"/>
          <w:iCs/>
          <w:color w:val="000000"/>
          <w:sz w:val="20"/>
          <w:szCs w:val="20"/>
          <w:lang w:eastAsia="sl-SI"/>
        </w:rPr>
      </w:pPr>
      <w:r w:rsidRPr="00AA7441">
        <w:rPr>
          <w:rFonts w:ascii="Titillium Web" w:hAnsi="Titillium Web"/>
          <w:iCs/>
          <w:color w:val="000000"/>
          <w:sz w:val="20"/>
          <w:szCs w:val="20"/>
          <w:lang w:eastAsia="sl-SI"/>
        </w:rPr>
        <w:t xml:space="preserve">projektna dokumentacija za izvedbo gradnje (PZI) za dobavo, montažo in izgradnjo srednje postaje KKŽ Pohorska Vzpenjača št. </w:t>
      </w:r>
      <w:permStart w:id="1395669130" w:edGrp="everyone"/>
      <w:r w:rsidRPr="00AA7441">
        <w:rPr>
          <w:rFonts w:ascii="Titillium Web" w:hAnsi="Titillium Web"/>
          <w:iCs/>
          <w:color w:val="000000"/>
          <w:sz w:val="20"/>
          <w:szCs w:val="20"/>
          <w:lang w:eastAsia="sl-SI"/>
        </w:rPr>
        <w:fldChar w:fldCharType="begin">
          <w:ffData>
            <w:name w:val="Besedilo12"/>
            <w:enabled/>
            <w:calcOnExit w:val="0"/>
            <w:textInput/>
          </w:ffData>
        </w:fldChar>
      </w:r>
      <w:r w:rsidRPr="00AA7441">
        <w:rPr>
          <w:rFonts w:ascii="Titillium Web" w:hAnsi="Titillium Web"/>
          <w:iCs/>
          <w:color w:val="000000"/>
          <w:sz w:val="20"/>
          <w:szCs w:val="20"/>
          <w:lang w:eastAsia="sl-SI"/>
        </w:rPr>
        <w:instrText xml:space="preserve"> FORMTEXT </w:instrText>
      </w:r>
      <w:r w:rsidRPr="00AA7441">
        <w:rPr>
          <w:rFonts w:ascii="Titillium Web" w:hAnsi="Titillium Web"/>
          <w:iCs/>
          <w:color w:val="000000"/>
          <w:sz w:val="20"/>
          <w:szCs w:val="20"/>
          <w:lang w:eastAsia="sl-SI"/>
        </w:rPr>
      </w:r>
      <w:r w:rsidRPr="00AA7441">
        <w:rPr>
          <w:rFonts w:ascii="Titillium Web" w:hAnsi="Titillium Web"/>
          <w:iCs/>
          <w:color w:val="000000"/>
          <w:sz w:val="20"/>
          <w:szCs w:val="20"/>
          <w:lang w:eastAsia="sl-SI"/>
        </w:rPr>
        <w:fldChar w:fldCharType="separate"/>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color w:val="000000"/>
          <w:sz w:val="20"/>
          <w:szCs w:val="20"/>
          <w:lang w:eastAsia="sl-SI"/>
        </w:rPr>
        <w:fldChar w:fldCharType="end"/>
      </w:r>
      <w:permEnd w:id="1395669130"/>
      <w:r w:rsidRPr="00AA7441">
        <w:rPr>
          <w:rFonts w:ascii="Titillium Web" w:hAnsi="Titillium Web"/>
          <w:iCs/>
          <w:color w:val="000000"/>
          <w:sz w:val="20"/>
          <w:szCs w:val="20"/>
          <w:lang w:eastAsia="sl-SI"/>
        </w:rPr>
        <w:t xml:space="preserve">. z dne </w:t>
      </w:r>
      <w:permStart w:id="431296533" w:edGrp="everyone"/>
      <w:r w:rsidRPr="00AA7441">
        <w:rPr>
          <w:rFonts w:ascii="Titillium Web" w:hAnsi="Titillium Web"/>
          <w:iCs/>
          <w:color w:val="000000"/>
          <w:sz w:val="20"/>
          <w:szCs w:val="20"/>
          <w:lang w:eastAsia="sl-SI"/>
        </w:rPr>
        <w:fldChar w:fldCharType="begin">
          <w:ffData>
            <w:name w:val="Besedilo12"/>
            <w:enabled/>
            <w:calcOnExit w:val="0"/>
            <w:textInput/>
          </w:ffData>
        </w:fldChar>
      </w:r>
      <w:r w:rsidRPr="00AA7441">
        <w:rPr>
          <w:rFonts w:ascii="Titillium Web" w:hAnsi="Titillium Web"/>
          <w:iCs/>
          <w:color w:val="000000"/>
          <w:sz w:val="20"/>
          <w:szCs w:val="20"/>
          <w:lang w:eastAsia="sl-SI"/>
        </w:rPr>
        <w:instrText xml:space="preserve"> FORMTEXT </w:instrText>
      </w:r>
      <w:r w:rsidRPr="00AA7441">
        <w:rPr>
          <w:rFonts w:ascii="Titillium Web" w:hAnsi="Titillium Web"/>
          <w:iCs/>
          <w:color w:val="000000"/>
          <w:sz w:val="20"/>
          <w:szCs w:val="20"/>
          <w:lang w:eastAsia="sl-SI"/>
        </w:rPr>
      </w:r>
      <w:r w:rsidRPr="00AA7441">
        <w:rPr>
          <w:rFonts w:ascii="Titillium Web" w:hAnsi="Titillium Web"/>
          <w:iCs/>
          <w:color w:val="000000"/>
          <w:sz w:val="20"/>
          <w:szCs w:val="20"/>
          <w:lang w:eastAsia="sl-SI"/>
        </w:rPr>
        <w:fldChar w:fldCharType="separate"/>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color w:val="000000"/>
          <w:sz w:val="20"/>
          <w:szCs w:val="20"/>
          <w:lang w:eastAsia="sl-SI"/>
        </w:rPr>
        <w:fldChar w:fldCharType="end"/>
      </w:r>
      <w:permEnd w:id="431296533"/>
      <w:r w:rsidRPr="00AA7441">
        <w:rPr>
          <w:rFonts w:ascii="Titillium Web" w:hAnsi="Titillium Web"/>
          <w:iCs/>
          <w:color w:val="000000"/>
          <w:sz w:val="20"/>
          <w:szCs w:val="20"/>
          <w:lang w:eastAsia="sl-SI"/>
        </w:rPr>
        <w:t xml:space="preserve">. </w:t>
      </w:r>
      <w:permStart w:id="935288819" w:edGrp="everyone"/>
      <w:r w:rsidRPr="00AA7441">
        <w:rPr>
          <w:rFonts w:ascii="Titillium Web" w:hAnsi="Titillium Web"/>
          <w:iCs/>
          <w:color w:val="000000"/>
          <w:sz w:val="20"/>
          <w:szCs w:val="20"/>
          <w:lang w:eastAsia="sl-SI"/>
        </w:rPr>
        <w:fldChar w:fldCharType="begin">
          <w:ffData>
            <w:name w:val="Besedilo12"/>
            <w:enabled/>
            <w:calcOnExit w:val="0"/>
            <w:textInput/>
          </w:ffData>
        </w:fldChar>
      </w:r>
      <w:r w:rsidRPr="00AA7441">
        <w:rPr>
          <w:rFonts w:ascii="Titillium Web" w:hAnsi="Titillium Web"/>
          <w:iCs/>
          <w:color w:val="000000"/>
          <w:sz w:val="20"/>
          <w:szCs w:val="20"/>
          <w:lang w:eastAsia="sl-SI"/>
        </w:rPr>
        <w:instrText xml:space="preserve"> FORMTEXT </w:instrText>
      </w:r>
      <w:r w:rsidRPr="00AA7441">
        <w:rPr>
          <w:rFonts w:ascii="Titillium Web" w:hAnsi="Titillium Web"/>
          <w:iCs/>
          <w:color w:val="000000"/>
          <w:sz w:val="20"/>
          <w:szCs w:val="20"/>
          <w:lang w:eastAsia="sl-SI"/>
        </w:rPr>
      </w:r>
      <w:r w:rsidRPr="00AA7441">
        <w:rPr>
          <w:rFonts w:ascii="Titillium Web" w:hAnsi="Titillium Web"/>
          <w:iCs/>
          <w:color w:val="000000"/>
          <w:sz w:val="20"/>
          <w:szCs w:val="20"/>
          <w:lang w:eastAsia="sl-SI"/>
        </w:rPr>
        <w:fldChar w:fldCharType="separate"/>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color w:val="000000"/>
          <w:sz w:val="20"/>
          <w:szCs w:val="20"/>
          <w:lang w:eastAsia="sl-SI"/>
        </w:rPr>
        <w:fldChar w:fldCharType="end"/>
      </w:r>
      <w:permEnd w:id="935288819"/>
      <w:r w:rsidRPr="00AA7441">
        <w:rPr>
          <w:rFonts w:ascii="Titillium Web" w:hAnsi="Titillium Web"/>
          <w:iCs/>
          <w:color w:val="000000"/>
          <w:sz w:val="20"/>
          <w:szCs w:val="20"/>
          <w:lang w:eastAsia="sl-SI"/>
        </w:rPr>
        <w:t>. 2022,</w:t>
      </w:r>
    </w:p>
    <w:p w14:paraId="45B12948" w14:textId="77777777"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hAnsi="Titillium Web"/>
          <w:color w:val="000000"/>
          <w:sz w:val="20"/>
          <w:szCs w:val="20"/>
          <w:lang w:eastAsia="sl-SI"/>
        </w:rPr>
      </w:pPr>
      <w:r w:rsidRPr="00AA7441">
        <w:rPr>
          <w:rFonts w:ascii="Titillium Web" w:hAnsi="Titillium Web"/>
          <w:iCs/>
          <w:color w:val="000000"/>
          <w:sz w:val="20"/>
          <w:szCs w:val="20"/>
          <w:lang w:eastAsia="sl-SI"/>
        </w:rPr>
        <w:t>gradbeno dovoljenje št. __. z dne __. __. 2022, ki ga je izdala Upravna enota Maribor</w:t>
      </w:r>
      <w:r w:rsidRPr="00AA7441">
        <w:rPr>
          <w:rFonts w:ascii="Titillium Web" w:hAnsi="Titillium Web"/>
          <w:color w:val="000000"/>
          <w:sz w:val="20"/>
          <w:szCs w:val="20"/>
          <w:lang w:eastAsia="sl-SI"/>
        </w:rPr>
        <w:t>,</w:t>
      </w:r>
    </w:p>
    <w:p w14:paraId="38899968" w14:textId="77777777"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ogleda lokacije, kjer se bodo izvajala dela.</w:t>
      </w:r>
    </w:p>
    <w:p w14:paraId="11CEF3FD" w14:textId="77777777" w:rsidR="00AA7441" w:rsidRPr="00AA7441" w:rsidRDefault="00AA7441" w:rsidP="00AA7441">
      <w:pPr>
        <w:numPr>
          <w:ilvl w:val="0"/>
          <w:numId w:val="9"/>
        </w:numPr>
        <w:suppressAutoHyphens w:val="0"/>
        <w:autoSpaceDN/>
        <w:spacing w:before="120" w:after="120"/>
        <w:ind w:left="714" w:hanging="357"/>
        <w:jc w:val="center"/>
        <w:textAlignment w:val="auto"/>
        <w:rPr>
          <w:rFonts w:ascii="Titillium Web" w:hAnsi="Titillium Web" w:cs="Calibri"/>
          <w:iCs/>
          <w:color w:val="000000"/>
          <w:sz w:val="20"/>
          <w:szCs w:val="20"/>
          <w:lang w:eastAsia="sl-SI"/>
        </w:rPr>
      </w:pPr>
      <w:r w:rsidRPr="00AA7441">
        <w:rPr>
          <w:rFonts w:ascii="Titillium Web" w:hAnsi="Titillium Web" w:cs="Calibri"/>
          <w:iCs/>
          <w:color w:val="000000"/>
          <w:sz w:val="20"/>
          <w:szCs w:val="20"/>
          <w:lang w:eastAsia="sl-SI"/>
        </w:rPr>
        <w:t>člen</w:t>
      </w:r>
    </w:p>
    <w:p w14:paraId="4B72F625" w14:textId="77777777" w:rsidR="00AA7441" w:rsidRPr="00AA7441" w:rsidRDefault="00AA7441" w:rsidP="00AA7441">
      <w:pPr>
        <w:suppressAutoHyphens w:val="0"/>
        <w:autoSpaceDN/>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Sestavni del te pogodbe so pogoji določeni z razpisno dokumentacijo in ponudbeno dokumentacijo izvajalca.</w:t>
      </w:r>
    </w:p>
    <w:p w14:paraId="1459BCFD" w14:textId="77777777" w:rsidR="00AA7441" w:rsidRPr="00AA7441" w:rsidRDefault="00AA7441" w:rsidP="00AA7441">
      <w:pPr>
        <w:suppressAutoHyphens w:val="0"/>
        <w:autoSpaceDN/>
        <w:spacing w:after="0"/>
        <w:jc w:val="both"/>
        <w:textAlignment w:val="auto"/>
        <w:rPr>
          <w:rFonts w:ascii="Titillium Web" w:hAnsi="Titillium Web"/>
          <w:color w:val="000000"/>
          <w:sz w:val="20"/>
          <w:szCs w:val="20"/>
          <w:lang w:eastAsia="sl-SI"/>
        </w:rPr>
      </w:pPr>
    </w:p>
    <w:p w14:paraId="51B3FDB1"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Stranki pogodbe ugotavljata, da so sestavni deli te pogodbe tudi:</w:t>
      </w:r>
    </w:p>
    <w:p w14:paraId="01184998" w14:textId="77777777" w:rsidR="00AA7441" w:rsidRPr="00AA7441" w:rsidRDefault="00AA7441" w:rsidP="00AA7441">
      <w:pPr>
        <w:numPr>
          <w:ilvl w:val="0"/>
          <w:numId w:val="11"/>
        </w:numPr>
        <w:suppressAutoHyphens w:val="0"/>
        <w:autoSpaceDN/>
        <w:spacing w:after="0" w:line="240" w:lineRule="auto"/>
        <w:ind w:left="709" w:hanging="349"/>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razpisna dokumentacija,</w:t>
      </w:r>
    </w:p>
    <w:p w14:paraId="1BCBFAFA" w14:textId="77777777" w:rsidR="00AA7441" w:rsidRPr="00AA7441" w:rsidRDefault="00AA7441" w:rsidP="00AA7441">
      <w:pPr>
        <w:numPr>
          <w:ilvl w:val="0"/>
          <w:numId w:val="11"/>
        </w:numPr>
        <w:suppressAutoHyphens w:val="0"/>
        <w:autoSpaceDN/>
        <w:spacing w:after="0" w:line="240" w:lineRule="auto"/>
        <w:ind w:left="709" w:hanging="349"/>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ponudba št. </w:t>
      </w:r>
      <w:permStart w:id="11232028" w:edGrp="everyone"/>
      <w:r w:rsidRPr="00AA7441">
        <w:rPr>
          <w:rFonts w:ascii="Titillium Web" w:eastAsia="Times New Roman" w:hAnsi="Titillium Web" w:cs="Calibri"/>
          <w:bCs/>
          <w:iCs/>
          <w:color w:val="000000"/>
          <w:sz w:val="20"/>
          <w:szCs w:val="20"/>
          <w:lang w:eastAsia="sl-SI"/>
        </w:rPr>
        <w:fldChar w:fldCharType="begin">
          <w:ffData>
            <w:name w:val="Besedilo12"/>
            <w:enabled/>
            <w:calcOnExit w:val="0"/>
            <w:textInput/>
          </w:ffData>
        </w:fldChar>
      </w:r>
      <w:r w:rsidRPr="00AA7441">
        <w:rPr>
          <w:rFonts w:ascii="Titillium Web" w:eastAsia="Times New Roman" w:hAnsi="Titillium Web" w:cs="Calibri"/>
          <w:bCs/>
          <w:iCs/>
          <w:color w:val="000000"/>
          <w:sz w:val="20"/>
          <w:szCs w:val="20"/>
          <w:lang w:eastAsia="sl-SI"/>
        </w:rPr>
        <w:instrText xml:space="preserve"> FORMTEXT </w:instrText>
      </w:r>
      <w:r w:rsidRPr="00AA7441">
        <w:rPr>
          <w:rFonts w:ascii="Titillium Web" w:eastAsia="Times New Roman" w:hAnsi="Titillium Web" w:cs="Calibri"/>
          <w:bCs/>
          <w:iCs/>
          <w:color w:val="000000"/>
          <w:sz w:val="20"/>
          <w:szCs w:val="20"/>
          <w:lang w:eastAsia="sl-SI"/>
        </w:rPr>
      </w:r>
      <w:r w:rsidRPr="00AA7441">
        <w:rPr>
          <w:rFonts w:ascii="Titillium Web" w:eastAsia="Times New Roman" w:hAnsi="Titillium Web" w:cs="Calibri"/>
          <w:bCs/>
          <w:iCs/>
          <w:color w:val="000000"/>
          <w:sz w:val="20"/>
          <w:szCs w:val="20"/>
          <w:lang w:eastAsia="sl-SI"/>
        </w:rPr>
        <w:fldChar w:fldCharType="separate"/>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fldChar w:fldCharType="end"/>
      </w:r>
      <w:r w:rsidRPr="00AA7441">
        <w:rPr>
          <w:rFonts w:ascii="Titillium Web" w:eastAsia="Times New Roman" w:hAnsi="Titillium Web" w:cs="Calibri"/>
          <w:bCs/>
          <w:iCs/>
          <w:color w:val="000000"/>
          <w:sz w:val="20"/>
          <w:szCs w:val="20"/>
          <w:lang w:eastAsia="sl-SI"/>
        </w:rPr>
        <w:t xml:space="preserve"> </w:t>
      </w:r>
      <w:permEnd w:id="11232028"/>
      <w:r w:rsidRPr="00AA7441">
        <w:rPr>
          <w:rFonts w:ascii="Titillium Web" w:eastAsia="Times New Roman" w:hAnsi="Titillium Web" w:cs="Calibri"/>
          <w:color w:val="000000"/>
          <w:sz w:val="20"/>
          <w:szCs w:val="20"/>
          <w:lang w:eastAsia="sl-SI"/>
        </w:rPr>
        <w:t xml:space="preserve"> z dne </w:t>
      </w:r>
      <w:permStart w:id="144396416" w:edGrp="everyone"/>
      <w:r w:rsidRPr="00AA7441">
        <w:rPr>
          <w:rFonts w:ascii="Titillium Web" w:eastAsia="Times New Roman" w:hAnsi="Titillium Web" w:cs="Calibri"/>
          <w:bCs/>
          <w:iCs/>
          <w:color w:val="000000"/>
          <w:sz w:val="20"/>
          <w:szCs w:val="20"/>
          <w:lang w:eastAsia="sl-SI"/>
        </w:rPr>
        <w:fldChar w:fldCharType="begin">
          <w:ffData>
            <w:name w:val="Besedilo12"/>
            <w:enabled/>
            <w:calcOnExit w:val="0"/>
            <w:textInput/>
          </w:ffData>
        </w:fldChar>
      </w:r>
      <w:r w:rsidRPr="00AA7441">
        <w:rPr>
          <w:rFonts w:ascii="Titillium Web" w:eastAsia="Times New Roman" w:hAnsi="Titillium Web" w:cs="Calibri"/>
          <w:bCs/>
          <w:iCs/>
          <w:color w:val="000000"/>
          <w:sz w:val="20"/>
          <w:szCs w:val="20"/>
          <w:lang w:eastAsia="sl-SI"/>
        </w:rPr>
        <w:instrText xml:space="preserve"> FORMTEXT </w:instrText>
      </w:r>
      <w:r w:rsidRPr="00AA7441">
        <w:rPr>
          <w:rFonts w:ascii="Titillium Web" w:eastAsia="Times New Roman" w:hAnsi="Titillium Web" w:cs="Calibri"/>
          <w:bCs/>
          <w:iCs/>
          <w:color w:val="000000"/>
          <w:sz w:val="20"/>
          <w:szCs w:val="20"/>
          <w:lang w:eastAsia="sl-SI"/>
        </w:rPr>
      </w:r>
      <w:r w:rsidRPr="00AA7441">
        <w:rPr>
          <w:rFonts w:ascii="Titillium Web" w:eastAsia="Times New Roman" w:hAnsi="Titillium Web" w:cs="Calibri"/>
          <w:bCs/>
          <w:iCs/>
          <w:color w:val="000000"/>
          <w:sz w:val="20"/>
          <w:szCs w:val="20"/>
          <w:lang w:eastAsia="sl-SI"/>
        </w:rPr>
        <w:fldChar w:fldCharType="separate"/>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fldChar w:fldCharType="end"/>
      </w:r>
      <w:permEnd w:id="144396416"/>
      <w:r w:rsidRPr="00AA7441">
        <w:rPr>
          <w:rFonts w:ascii="Titillium Web" w:eastAsia="Times New Roman" w:hAnsi="Titillium Web" w:cs="Tahoma"/>
          <w:color w:val="000000"/>
          <w:sz w:val="20"/>
          <w:szCs w:val="20"/>
          <w:lang w:eastAsia="sl-SI"/>
        </w:rPr>
        <w:t xml:space="preserve">. </w:t>
      </w:r>
      <w:permStart w:id="1448757581" w:edGrp="everyone"/>
      <w:r w:rsidRPr="00AA7441">
        <w:rPr>
          <w:rFonts w:ascii="Titillium Web" w:eastAsia="Times New Roman" w:hAnsi="Titillium Web" w:cs="Calibri"/>
          <w:bCs/>
          <w:iCs/>
          <w:color w:val="000000"/>
          <w:sz w:val="20"/>
          <w:szCs w:val="20"/>
          <w:lang w:eastAsia="sl-SI"/>
        </w:rPr>
        <w:fldChar w:fldCharType="begin">
          <w:ffData>
            <w:name w:val="Besedilo12"/>
            <w:enabled/>
            <w:calcOnExit w:val="0"/>
            <w:textInput/>
          </w:ffData>
        </w:fldChar>
      </w:r>
      <w:r w:rsidRPr="00AA7441">
        <w:rPr>
          <w:rFonts w:ascii="Titillium Web" w:eastAsia="Times New Roman" w:hAnsi="Titillium Web" w:cs="Calibri"/>
          <w:bCs/>
          <w:iCs/>
          <w:color w:val="000000"/>
          <w:sz w:val="20"/>
          <w:szCs w:val="20"/>
          <w:lang w:eastAsia="sl-SI"/>
        </w:rPr>
        <w:instrText xml:space="preserve"> FORMTEXT </w:instrText>
      </w:r>
      <w:r w:rsidRPr="00AA7441">
        <w:rPr>
          <w:rFonts w:ascii="Titillium Web" w:eastAsia="Times New Roman" w:hAnsi="Titillium Web" w:cs="Calibri"/>
          <w:bCs/>
          <w:iCs/>
          <w:color w:val="000000"/>
          <w:sz w:val="20"/>
          <w:szCs w:val="20"/>
          <w:lang w:eastAsia="sl-SI"/>
        </w:rPr>
      </w:r>
      <w:r w:rsidRPr="00AA7441">
        <w:rPr>
          <w:rFonts w:ascii="Titillium Web" w:eastAsia="Times New Roman" w:hAnsi="Titillium Web" w:cs="Calibri"/>
          <w:bCs/>
          <w:iCs/>
          <w:color w:val="000000"/>
          <w:sz w:val="20"/>
          <w:szCs w:val="20"/>
          <w:lang w:eastAsia="sl-SI"/>
        </w:rPr>
        <w:fldChar w:fldCharType="separate"/>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fldChar w:fldCharType="end"/>
      </w:r>
      <w:permEnd w:id="1448757581"/>
      <w:r w:rsidRPr="00AA7441">
        <w:rPr>
          <w:rFonts w:ascii="Titillium Web" w:eastAsia="Times New Roman" w:hAnsi="Titillium Web" w:cs="Tahoma"/>
          <w:color w:val="000000"/>
          <w:sz w:val="20"/>
          <w:szCs w:val="20"/>
          <w:lang w:eastAsia="sl-SI"/>
        </w:rPr>
        <w:t xml:space="preserve">. </w:t>
      </w:r>
      <w:r w:rsidRPr="00AA7441">
        <w:rPr>
          <w:rFonts w:ascii="Titillium Web" w:eastAsia="Times New Roman" w:hAnsi="Titillium Web" w:cs="Calibri"/>
          <w:color w:val="000000"/>
          <w:sz w:val="20"/>
          <w:szCs w:val="20"/>
          <w:lang w:eastAsia="sl-SI"/>
        </w:rPr>
        <w:t>2022,</w:t>
      </w:r>
    </w:p>
    <w:p w14:paraId="7B68097B" w14:textId="77777777" w:rsidR="00AA7441" w:rsidRPr="00AA7441" w:rsidRDefault="00AA7441" w:rsidP="00AA7441">
      <w:pPr>
        <w:numPr>
          <w:ilvl w:val="0"/>
          <w:numId w:val="11"/>
        </w:numPr>
        <w:suppressAutoHyphens w:val="0"/>
        <w:autoSpaceDN/>
        <w:spacing w:after="0" w:line="240" w:lineRule="auto"/>
        <w:ind w:left="709" w:hanging="349"/>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priloge k ponudbi,</w:t>
      </w:r>
    </w:p>
    <w:p w14:paraId="6140B605" w14:textId="77777777" w:rsidR="00AA7441" w:rsidRPr="00AA7441" w:rsidRDefault="00AA7441" w:rsidP="00AA7441">
      <w:pPr>
        <w:numPr>
          <w:ilvl w:val="0"/>
          <w:numId w:val="11"/>
        </w:numPr>
        <w:suppressAutoHyphens w:val="0"/>
        <w:autoSpaceDN/>
        <w:spacing w:after="0"/>
        <w:textAlignment w:val="auto"/>
        <w:rPr>
          <w:rFonts w:ascii="Titillium Web" w:eastAsia="Times New Roman" w:hAnsi="Titillium Web" w:cs="Calibri"/>
          <w:sz w:val="20"/>
          <w:szCs w:val="20"/>
          <w:lang w:eastAsia="sl-SI"/>
        </w:rPr>
      </w:pPr>
      <w:r w:rsidRPr="00AA7441">
        <w:rPr>
          <w:rFonts w:ascii="Titillium Web" w:eastAsia="Times New Roman" w:hAnsi="Titillium Web" w:cs="Calibri"/>
          <w:sz w:val="20"/>
          <w:szCs w:val="20"/>
          <w:lang w:eastAsia="sl-SI"/>
        </w:rPr>
        <w:t>drugi dokumenti, ki predstavljajo del pogodbe in</w:t>
      </w:r>
    </w:p>
    <w:p w14:paraId="0A93C97E" w14:textId="77777777" w:rsidR="00AA7441" w:rsidRPr="00AA7441" w:rsidRDefault="00AA7441" w:rsidP="00AA7441">
      <w:pPr>
        <w:suppressAutoHyphens w:val="0"/>
        <w:autoSpaceDN/>
        <w:spacing w:after="0"/>
        <w:jc w:val="both"/>
        <w:textAlignment w:val="auto"/>
        <w:rPr>
          <w:rFonts w:ascii="Titillium Web" w:hAnsi="Titillium Web" w:cs="Calibri"/>
          <w:bCs/>
          <w:iCs/>
          <w:color w:val="FF0000"/>
          <w:sz w:val="20"/>
          <w:szCs w:val="20"/>
          <w:lang w:eastAsia="sl-SI"/>
        </w:rPr>
      </w:pPr>
      <w:r w:rsidRPr="00AA7441">
        <w:rPr>
          <w:rFonts w:ascii="Titillium Web" w:eastAsia="Times New Roman" w:hAnsi="Titillium Web" w:cs="Calibri"/>
          <w:color w:val="000000"/>
          <w:sz w:val="20"/>
          <w:lang w:eastAsia="sl-SI"/>
        </w:rPr>
        <w:t xml:space="preserve">zakoni in predpisi, ki urejajo izvajanje pogodbenih del. </w:t>
      </w:r>
      <w:r w:rsidRPr="00AA7441">
        <w:rPr>
          <w:rFonts w:ascii="Titillium Web" w:hAnsi="Titillium Web" w:cs="Calibri"/>
          <w:bCs/>
          <w:iCs/>
          <w:sz w:val="20"/>
          <w:szCs w:val="20"/>
          <w:lang w:eastAsia="sl-SI"/>
        </w:rPr>
        <w:t>V primeru, če si vsebina zgoraj navedenih dokumentov nasprotuje in če volja pogodbenih strank ni jasno izražena, za razlago volje pogodbenih strank najprej veljajo določila pogodbe, potem pa dokumenti v vrstnem redu, kot si sledijo v tem členu.</w:t>
      </w:r>
    </w:p>
    <w:p w14:paraId="62A59AEC" w14:textId="77777777" w:rsidR="00AA7441" w:rsidRPr="00AA7441" w:rsidRDefault="00AA7441" w:rsidP="00AA7441">
      <w:pPr>
        <w:suppressAutoHyphens w:val="0"/>
        <w:autoSpaceDN/>
        <w:spacing w:after="0"/>
        <w:textAlignment w:val="auto"/>
        <w:rPr>
          <w:rFonts w:ascii="Titillium Web" w:hAnsi="Titillium Web" w:cs="Calibri"/>
          <w:bCs/>
          <w:iCs/>
          <w:color w:val="FF0000"/>
          <w:sz w:val="20"/>
          <w:szCs w:val="20"/>
          <w:lang w:eastAsia="sl-SI"/>
        </w:rPr>
      </w:pPr>
    </w:p>
    <w:p w14:paraId="063539C3" w14:textId="77777777" w:rsidR="00AA7441" w:rsidRPr="00AA7441" w:rsidRDefault="00AA7441" w:rsidP="00AA7441">
      <w:pPr>
        <w:suppressAutoHyphens w:val="0"/>
        <w:autoSpaceDN/>
        <w:spacing w:after="0"/>
        <w:jc w:val="both"/>
        <w:textAlignment w:val="auto"/>
        <w:rPr>
          <w:rFonts w:ascii="Titillium Web" w:hAnsi="Titillium Web" w:cs="Calibri"/>
          <w:bCs/>
          <w:iCs/>
          <w:sz w:val="20"/>
          <w:szCs w:val="20"/>
          <w:lang w:eastAsia="sl-SI"/>
        </w:rPr>
      </w:pPr>
      <w:r w:rsidRPr="00AA7441">
        <w:rPr>
          <w:rFonts w:ascii="Titillium Web" w:hAnsi="Titillium Web" w:cs="Calibri"/>
          <w:bCs/>
          <w:iCs/>
          <w:sz w:val="20"/>
          <w:szCs w:val="20"/>
          <w:lang w:eastAsia="sl-SI"/>
        </w:rPr>
        <w:t>Pri razlagi pogodbe je treba upoštevati skupni namen pogodbenih strank in pomen izrazov, kot so ga ti imeli v času sklenitve pogodbe.</w:t>
      </w:r>
    </w:p>
    <w:p w14:paraId="42F5A224" w14:textId="77777777" w:rsidR="00AA7441" w:rsidRPr="00AA7441" w:rsidRDefault="00AA7441" w:rsidP="00AA7441">
      <w:pPr>
        <w:numPr>
          <w:ilvl w:val="0"/>
          <w:numId w:val="8"/>
        </w:numPr>
        <w:suppressAutoHyphens w:val="0"/>
        <w:autoSpaceDN/>
        <w:spacing w:after="0" w:line="240" w:lineRule="auto"/>
        <w:contextualSpacing/>
        <w:jc w:val="both"/>
        <w:textAlignment w:val="auto"/>
        <w:rPr>
          <w:rFonts w:ascii="Titillium Web" w:eastAsia="Times New Roman" w:hAnsi="Titillium Web"/>
          <w:b/>
          <w:color w:val="000000"/>
          <w:sz w:val="20"/>
          <w:szCs w:val="20"/>
        </w:rPr>
      </w:pPr>
      <w:bookmarkStart w:id="4" w:name="_Hlk109631308"/>
      <w:r w:rsidRPr="00AA7441">
        <w:rPr>
          <w:rFonts w:ascii="Titillium Web" w:hAnsi="Titillium Web"/>
          <w:b/>
          <w:color w:val="000000"/>
          <w:sz w:val="20"/>
          <w:szCs w:val="20"/>
        </w:rPr>
        <w:t xml:space="preserve">DOKUMENTACIJA </w:t>
      </w:r>
    </w:p>
    <w:p w14:paraId="645A10AC" w14:textId="77777777" w:rsidR="00AA7441" w:rsidRPr="00AA7441" w:rsidRDefault="00AA7441" w:rsidP="00AA7441">
      <w:pPr>
        <w:numPr>
          <w:ilvl w:val="0"/>
          <w:numId w:val="9"/>
        </w:numPr>
        <w:suppressAutoHyphens w:val="0"/>
        <w:autoSpaceDN/>
        <w:spacing w:before="120" w:after="120"/>
        <w:ind w:left="714" w:hanging="357"/>
        <w:jc w:val="center"/>
        <w:textAlignment w:val="auto"/>
        <w:rPr>
          <w:rFonts w:ascii="Titillium Web" w:hAnsi="Titillium Web" w:cs="Calibri"/>
          <w:iCs/>
          <w:color w:val="000000"/>
          <w:sz w:val="20"/>
          <w:szCs w:val="20"/>
          <w:lang w:eastAsia="sl-SI"/>
        </w:rPr>
      </w:pPr>
      <w:r w:rsidRPr="00AA7441">
        <w:rPr>
          <w:rFonts w:ascii="Titillium Web" w:hAnsi="Titillium Web" w:cs="Calibri"/>
          <w:iCs/>
          <w:color w:val="000000"/>
          <w:sz w:val="20"/>
          <w:szCs w:val="20"/>
          <w:lang w:eastAsia="sl-SI"/>
        </w:rPr>
        <w:t>člen</w:t>
      </w:r>
    </w:p>
    <w:bookmarkEnd w:id="4"/>
    <w:p w14:paraId="6E3E8F44" w14:textId="77777777" w:rsidR="00AA7441" w:rsidRPr="00AA7441" w:rsidRDefault="00AA7441" w:rsidP="00AA7441">
      <w:pPr>
        <w:suppressAutoHyphens w:val="0"/>
        <w:autoSpaceDN/>
        <w:spacing w:after="0" w:line="252" w:lineRule="auto"/>
        <w:jc w:val="both"/>
        <w:textAlignment w:val="auto"/>
        <w:rPr>
          <w:rFonts w:ascii="Titillium Web" w:hAnsi="Titillium Web" w:cs="Calibri"/>
          <w:iCs/>
          <w:color w:val="000000"/>
          <w:sz w:val="20"/>
          <w:szCs w:val="20"/>
          <w:lang w:eastAsia="sl-SI"/>
        </w:rPr>
      </w:pPr>
      <w:r w:rsidRPr="00AA7441">
        <w:rPr>
          <w:rFonts w:ascii="Titillium Web" w:hAnsi="Titillium Web" w:cs="Calibri"/>
          <w:iCs/>
          <w:color w:val="000000"/>
          <w:sz w:val="20"/>
          <w:szCs w:val="20"/>
          <w:lang w:eastAsia="sl-SI"/>
        </w:rPr>
        <w:t>Podlaga za izvedbo pogodbenih obveznosti je naslednja dokumentacija:</w:t>
      </w:r>
    </w:p>
    <w:p w14:paraId="710B1C69" w14:textId="77777777" w:rsidR="00AA7441" w:rsidRPr="00AA7441" w:rsidRDefault="00AA7441" w:rsidP="00AA7441">
      <w:pPr>
        <w:numPr>
          <w:ilvl w:val="0"/>
          <w:numId w:val="12"/>
        </w:numPr>
        <w:suppressAutoHyphens w:val="0"/>
        <w:autoSpaceDN/>
        <w:spacing w:after="0" w:line="252" w:lineRule="auto"/>
        <w:jc w:val="both"/>
        <w:textAlignment w:val="auto"/>
        <w:rPr>
          <w:rFonts w:ascii="Titillium Web" w:hAnsi="Titillium Web"/>
          <w:iCs/>
          <w:color w:val="000000"/>
          <w:sz w:val="20"/>
          <w:szCs w:val="20"/>
          <w:lang w:eastAsia="sl-SI"/>
        </w:rPr>
      </w:pPr>
      <w:r w:rsidRPr="00AA7441">
        <w:rPr>
          <w:rFonts w:ascii="Titillium Web" w:hAnsi="Titillium Web"/>
          <w:iCs/>
          <w:color w:val="000000"/>
          <w:sz w:val="20"/>
          <w:szCs w:val="20"/>
          <w:lang w:eastAsia="sl-SI"/>
        </w:rPr>
        <w:t xml:space="preserve">projektna dokumentacija za izvedbo gradnje (PZI) za dobavo, montažo in izgradnjo srednje postaje KKŽ Pohorska Vzpenjača št. </w:t>
      </w:r>
      <w:permStart w:id="103748635" w:edGrp="everyone"/>
      <w:r w:rsidRPr="00AA7441">
        <w:rPr>
          <w:rFonts w:ascii="Titillium Web" w:hAnsi="Titillium Web"/>
          <w:iCs/>
          <w:color w:val="000000"/>
          <w:sz w:val="20"/>
          <w:szCs w:val="20"/>
          <w:lang w:eastAsia="sl-SI"/>
        </w:rPr>
        <w:fldChar w:fldCharType="begin">
          <w:ffData>
            <w:name w:val="Besedilo12"/>
            <w:enabled/>
            <w:calcOnExit w:val="0"/>
            <w:textInput/>
          </w:ffData>
        </w:fldChar>
      </w:r>
      <w:r w:rsidRPr="00AA7441">
        <w:rPr>
          <w:rFonts w:ascii="Titillium Web" w:hAnsi="Titillium Web"/>
          <w:iCs/>
          <w:color w:val="000000"/>
          <w:sz w:val="20"/>
          <w:szCs w:val="20"/>
          <w:lang w:eastAsia="sl-SI"/>
        </w:rPr>
        <w:instrText xml:space="preserve"> FORMTEXT </w:instrText>
      </w:r>
      <w:r w:rsidRPr="00AA7441">
        <w:rPr>
          <w:rFonts w:ascii="Titillium Web" w:hAnsi="Titillium Web"/>
          <w:iCs/>
          <w:color w:val="000000"/>
          <w:sz w:val="20"/>
          <w:szCs w:val="20"/>
          <w:lang w:eastAsia="sl-SI"/>
        </w:rPr>
      </w:r>
      <w:r w:rsidRPr="00AA7441">
        <w:rPr>
          <w:rFonts w:ascii="Titillium Web" w:hAnsi="Titillium Web"/>
          <w:iCs/>
          <w:color w:val="000000"/>
          <w:sz w:val="20"/>
          <w:szCs w:val="20"/>
          <w:lang w:eastAsia="sl-SI"/>
        </w:rPr>
        <w:fldChar w:fldCharType="separate"/>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fldChar w:fldCharType="end"/>
      </w:r>
      <w:permEnd w:id="103748635"/>
      <w:r w:rsidRPr="00AA7441">
        <w:rPr>
          <w:rFonts w:ascii="Titillium Web" w:hAnsi="Titillium Web"/>
          <w:iCs/>
          <w:color w:val="000000"/>
          <w:sz w:val="20"/>
          <w:szCs w:val="20"/>
          <w:lang w:eastAsia="sl-SI"/>
        </w:rPr>
        <w:t xml:space="preserve">. z dne </w:t>
      </w:r>
      <w:permStart w:id="1701801910" w:edGrp="everyone"/>
      <w:r w:rsidRPr="00AA7441">
        <w:rPr>
          <w:rFonts w:ascii="Titillium Web" w:hAnsi="Titillium Web"/>
          <w:iCs/>
          <w:color w:val="000000"/>
          <w:sz w:val="20"/>
          <w:szCs w:val="20"/>
          <w:lang w:eastAsia="sl-SI"/>
        </w:rPr>
        <w:fldChar w:fldCharType="begin">
          <w:ffData>
            <w:name w:val="Besedilo12"/>
            <w:enabled/>
            <w:calcOnExit w:val="0"/>
            <w:textInput/>
          </w:ffData>
        </w:fldChar>
      </w:r>
      <w:r w:rsidRPr="00AA7441">
        <w:rPr>
          <w:rFonts w:ascii="Titillium Web" w:hAnsi="Titillium Web"/>
          <w:iCs/>
          <w:color w:val="000000"/>
          <w:sz w:val="20"/>
          <w:szCs w:val="20"/>
          <w:lang w:eastAsia="sl-SI"/>
        </w:rPr>
        <w:instrText xml:space="preserve"> FORMTEXT </w:instrText>
      </w:r>
      <w:r w:rsidRPr="00AA7441">
        <w:rPr>
          <w:rFonts w:ascii="Titillium Web" w:hAnsi="Titillium Web"/>
          <w:iCs/>
          <w:color w:val="000000"/>
          <w:sz w:val="20"/>
          <w:szCs w:val="20"/>
          <w:lang w:eastAsia="sl-SI"/>
        </w:rPr>
      </w:r>
      <w:r w:rsidRPr="00AA7441">
        <w:rPr>
          <w:rFonts w:ascii="Titillium Web" w:hAnsi="Titillium Web"/>
          <w:iCs/>
          <w:color w:val="000000"/>
          <w:sz w:val="20"/>
          <w:szCs w:val="20"/>
          <w:lang w:eastAsia="sl-SI"/>
        </w:rPr>
        <w:fldChar w:fldCharType="separate"/>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fldChar w:fldCharType="end"/>
      </w:r>
      <w:permEnd w:id="1701801910"/>
      <w:r w:rsidRPr="00AA7441">
        <w:rPr>
          <w:rFonts w:ascii="Titillium Web" w:hAnsi="Titillium Web"/>
          <w:iCs/>
          <w:color w:val="000000"/>
          <w:sz w:val="20"/>
          <w:szCs w:val="20"/>
          <w:lang w:eastAsia="sl-SI"/>
        </w:rPr>
        <w:t xml:space="preserve">. </w:t>
      </w:r>
      <w:permStart w:id="1296965618" w:edGrp="everyone"/>
      <w:r w:rsidRPr="00AA7441">
        <w:rPr>
          <w:rFonts w:ascii="Titillium Web" w:hAnsi="Titillium Web"/>
          <w:iCs/>
          <w:color w:val="000000"/>
          <w:sz w:val="20"/>
          <w:szCs w:val="20"/>
          <w:lang w:eastAsia="sl-SI"/>
        </w:rPr>
        <w:fldChar w:fldCharType="begin">
          <w:ffData>
            <w:name w:val="Besedilo12"/>
            <w:enabled/>
            <w:calcOnExit w:val="0"/>
            <w:textInput/>
          </w:ffData>
        </w:fldChar>
      </w:r>
      <w:r w:rsidRPr="00AA7441">
        <w:rPr>
          <w:rFonts w:ascii="Titillium Web" w:hAnsi="Titillium Web"/>
          <w:iCs/>
          <w:color w:val="000000"/>
          <w:sz w:val="20"/>
          <w:szCs w:val="20"/>
          <w:lang w:eastAsia="sl-SI"/>
        </w:rPr>
        <w:instrText xml:space="preserve"> FORMTEXT </w:instrText>
      </w:r>
      <w:r w:rsidRPr="00AA7441">
        <w:rPr>
          <w:rFonts w:ascii="Titillium Web" w:hAnsi="Titillium Web"/>
          <w:iCs/>
          <w:color w:val="000000"/>
          <w:sz w:val="20"/>
          <w:szCs w:val="20"/>
          <w:lang w:eastAsia="sl-SI"/>
        </w:rPr>
      </w:r>
      <w:r w:rsidRPr="00AA7441">
        <w:rPr>
          <w:rFonts w:ascii="Titillium Web" w:hAnsi="Titillium Web"/>
          <w:iCs/>
          <w:color w:val="000000"/>
          <w:sz w:val="20"/>
          <w:szCs w:val="20"/>
          <w:lang w:eastAsia="sl-SI"/>
        </w:rPr>
        <w:fldChar w:fldCharType="separate"/>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fldChar w:fldCharType="end"/>
      </w:r>
      <w:permEnd w:id="1296965618"/>
      <w:r w:rsidRPr="00AA7441">
        <w:rPr>
          <w:rFonts w:ascii="Titillium Web" w:hAnsi="Titillium Web"/>
          <w:iCs/>
          <w:color w:val="000000"/>
          <w:sz w:val="20"/>
          <w:szCs w:val="20"/>
          <w:lang w:eastAsia="sl-SI"/>
        </w:rPr>
        <w:t>. 2022,</w:t>
      </w:r>
    </w:p>
    <w:p w14:paraId="524DD9F6" w14:textId="77777777" w:rsidR="00AA7441" w:rsidRPr="00AA7441" w:rsidRDefault="00AA7441" w:rsidP="00AA7441">
      <w:pPr>
        <w:numPr>
          <w:ilvl w:val="0"/>
          <w:numId w:val="12"/>
        </w:numPr>
        <w:suppressAutoHyphens w:val="0"/>
        <w:autoSpaceDN/>
        <w:spacing w:after="0" w:line="252" w:lineRule="auto"/>
        <w:jc w:val="both"/>
        <w:textAlignment w:val="auto"/>
        <w:rPr>
          <w:rFonts w:ascii="Titillium Web" w:hAnsi="Titillium Web"/>
          <w:iCs/>
          <w:color w:val="000000"/>
          <w:sz w:val="20"/>
          <w:szCs w:val="20"/>
          <w:lang w:eastAsia="sl-SI"/>
        </w:rPr>
      </w:pPr>
      <w:r w:rsidRPr="00AA7441">
        <w:rPr>
          <w:rFonts w:ascii="Titillium Web" w:hAnsi="Titillium Web"/>
          <w:iCs/>
          <w:color w:val="000000"/>
          <w:sz w:val="20"/>
          <w:szCs w:val="20"/>
          <w:lang w:eastAsia="sl-SI"/>
        </w:rPr>
        <w:t>gradbeno dovoljenje št. __. z dne __. __. 2022, ki ga je izdala Upravna enota Maribor.</w:t>
      </w:r>
    </w:p>
    <w:p w14:paraId="0FAF88EA" w14:textId="77777777" w:rsidR="00AA7441" w:rsidRPr="00AA7441" w:rsidRDefault="00AA7441" w:rsidP="00AA7441">
      <w:pPr>
        <w:numPr>
          <w:ilvl w:val="0"/>
          <w:numId w:val="9"/>
        </w:numPr>
        <w:suppressAutoHyphens w:val="0"/>
        <w:autoSpaceDN/>
        <w:spacing w:before="120" w:after="120"/>
        <w:ind w:left="714" w:hanging="357"/>
        <w:jc w:val="center"/>
        <w:textAlignment w:val="auto"/>
        <w:rPr>
          <w:rFonts w:ascii="Titillium Web" w:hAnsi="Titillium Web" w:cs="Calibri"/>
          <w:iCs/>
          <w:color w:val="000000"/>
          <w:sz w:val="20"/>
          <w:szCs w:val="20"/>
          <w:lang w:eastAsia="sl-SI"/>
        </w:rPr>
      </w:pPr>
      <w:r w:rsidRPr="00AA7441">
        <w:rPr>
          <w:rFonts w:ascii="Titillium Web" w:hAnsi="Titillium Web" w:cs="Calibri"/>
          <w:iCs/>
          <w:color w:val="000000"/>
          <w:sz w:val="20"/>
          <w:szCs w:val="20"/>
          <w:lang w:eastAsia="sl-SI"/>
        </w:rPr>
        <w:t>člen</w:t>
      </w:r>
    </w:p>
    <w:p w14:paraId="5C24249D" w14:textId="77777777" w:rsidR="00AA7441" w:rsidRPr="00AA7441" w:rsidRDefault="00AA7441" w:rsidP="00AA7441">
      <w:pPr>
        <w:suppressAutoHyphens w:val="0"/>
        <w:autoSpaceDN/>
        <w:spacing w:before="160" w:after="160" w:line="252" w:lineRule="auto"/>
        <w:jc w:val="both"/>
        <w:textAlignment w:val="auto"/>
        <w:rPr>
          <w:rFonts w:ascii="Titillium Web" w:hAnsi="Titillium Web"/>
          <w:sz w:val="20"/>
          <w:szCs w:val="20"/>
          <w:lang w:eastAsia="sl-SI"/>
        </w:rPr>
      </w:pPr>
      <w:r w:rsidRPr="00AA7441">
        <w:rPr>
          <w:rFonts w:ascii="Titillium Web" w:hAnsi="Titillium Web"/>
          <w:sz w:val="20"/>
          <w:szCs w:val="20"/>
          <w:lang w:eastAsia="sl-SI"/>
        </w:rPr>
        <w:t>Po končanju pogodbenih del mora izvajalec naročniku izdelati in predati projekt izvedenih del z vsemi dokazili in navodili za obratovanje in vzdrževanje.</w:t>
      </w:r>
    </w:p>
    <w:p w14:paraId="719D904C" w14:textId="77777777" w:rsidR="00AA7441" w:rsidRPr="00AA7441" w:rsidRDefault="00AA7441" w:rsidP="00AA7441">
      <w:pPr>
        <w:numPr>
          <w:ilvl w:val="0"/>
          <w:numId w:val="8"/>
        </w:numPr>
        <w:suppressAutoHyphens w:val="0"/>
        <w:autoSpaceDN/>
        <w:spacing w:after="0" w:line="240" w:lineRule="auto"/>
        <w:contextualSpacing/>
        <w:jc w:val="both"/>
        <w:textAlignment w:val="auto"/>
        <w:rPr>
          <w:rFonts w:ascii="Titillium Web" w:eastAsia="Times New Roman" w:hAnsi="Titillium Web"/>
          <w:b/>
          <w:color w:val="000000"/>
          <w:sz w:val="20"/>
          <w:szCs w:val="20"/>
        </w:rPr>
      </w:pPr>
      <w:r w:rsidRPr="00AA7441">
        <w:rPr>
          <w:rFonts w:ascii="Titillium Web" w:hAnsi="Titillium Web"/>
          <w:b/>
          <w:color w:val="000000"/>
          <w:sz w:val="20"/>
          <w:szCs w:val="20"/>
        </w:rPr>
        <w:t>POGODBENA CENA</w:t>
      </w:r>
    </w:p>
    <w:p w14:paraId="44B597B7" w14:textId="77777777" w:rsidR="00AA7441" w:rsidRPr="00AA7441" w:rsidRDefault="00AA7441" w:rsidP="00AA7441">
      <w:pPr>
        <w:numPr>
          <w:ilvl w:val="0"/>
          <w:numId w:val="9"/>
        </w:numPr>
        <w:suppressAutoHyphens w:val="0"/>
        <w:autoSpaceDN/>
        <w:spacing w:before="120" w:after="120"/>
        <w:ind w:left="714" w:hanging="357"/>
        <w:jc w:val="center"/>
        <w:textAlignment w:val="auto"/>
        <w:rPr>
          <w:rFonts w:ascii="Titillium Web" w:hAnsi="Titillium Web" w:cs="Calibri"/>
          <w:iCs/>
          <w:color w:val="000000"/>
          <w:sz w:val="20"/>
          <w:szCs w:val="20"/>
          <w:lang w:eastAsia="sl-SI"/>
        </w:rPr>
      </w:pPr>
      <w:r w:rsidRPr="00AA7441">
        <w:rPr>
          <w:rFonts w:ascii="Titillium Web" w:hAnsi="Titillium Web" w:cs="Calibri"/>
          <w:iCs/>
          <w:color w:val="000000"/>
          <w:sz w:val="20"/>
          <w:szCs w:val="20"/>
          <w:lang w:eastAsia="sl-SI"/>
        </w:rPr>
        <w:t>člen</w:t>
      </w:r>
    </w:p>
    <w:p w14:paraId="058A14B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Pogodbena cena je fiksna in nespremenljiva za celoten čas trajanja pogodbe in znaša: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A7441" w:rsidRPr="00AA7441" w14:paraId="41DAC2A0" w14:textId="77777777" w:rsidTr="00840F4A">
        <w:tc>
          <w:tcPr>
            <w:tcW w:w="9062" w:type="dxa"/>
            <w:tcBorders>
              <w:top w:val="nil"/>
              <w:left w:val="nil"/>
              <w:bottom w:val="single" w:sz="4" w:space="0" w:color="auto"/>
              <w:right w:val="nil"/>
            </w:tcBorders>
            <w:hideMark/>
          </w:tcPr>
          <w:permStart w:id="985298322" w:edGrp="everyone"/>
          <w:p w14:paraId="1D4A2E31" w14:textId="77777777" w:rsidR="00AA7441" w:rsidRPr="00AA7441" w:rsidRDefault="00AA7441" w:rsidP="00AA7441">
            <w:pPr>
              <w:suppressAutoHyphens w:val="0"/>
              <w:autoSpaceDN/>
              <w:spacing w:before="120" w:after="120" w:line="240" w:lineRule="auto"/>
              <w:jc w:val="center"/>
              <w:textAlignment w:val="auto"/>
              <w:rPr>
                <w:rFonts w:ascii="Titillium Web" w:hAnsi="Titillium Web"/>
                <w:sz w:val="20"/>
              </w:rPr>
            </w:pPr>
            <w:r w:rsidRPr="00AA7441">
              <w:rPr>
                <w:rFonts w:ascii="Titillium Web" w:hAnsi="Titillium Web"/>
                <w:sz w:val="20"/>
              </w:rPr>
              <w:fldChar w:fldCharType="begin">
                <w:ffData>
                  <w:name w:val="Besedilo12"/>
                  <w:enabled/>
                  <w:calcOnExit w:val="0"/>
                  <w:textInput/>
                </w:ffData>
              </w:fldChar>
            </w:r>
            <w:r w:rsidRPr="00AA7441">
              <w:rPr>
                <w:rFonts w:ascii="Titillium Web" w:hAnsi="Titillium Web"/>
                <w:b/>
                <w:bCs/>
                <w:iCs/>
                <w:sz w:val="20"/>
              </w:rPr>
              <w:instrText xml:space="preserve"> FORMTEXT </w:instrText>
            </w:r>
            <w:r w:rsidRPr="00AA7441">
              <w:rPr>
                <w:rFonts w:ascii="Titillium Web" w:hAnsi="Titillium Web"/>
                <w:sz w:val="20"/>
              </w:rPr>
            </w:r>
            <w:r w:rsidRPr="00AA7441">
              <w:rPr>
                <w:rFonts w:ascii="Titillium Web" w:hAnsi="Titillium Web"/>
                <w:sz w:val="20"/>
              </w:rPr>
              <w:fldChar w:fldCharType="separate"/>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sz w:val="20"/>
              </w:rPr>
              <w:fldChar w:fldCharType="end"/>
            </w:r>
            <w:permEnd w:id="985298322"/>
            <w:r w:rsidRPr="00AA7441">
              <w:rPr>
                <w:rFonts w:ascii="Titillium Web" w:hAnsi="Titillium Web"/>
                <w:sz w:val="20"/>
              </w:rPr>
              <w:t xml:space="preserve"> EUR brez DDV, z besedo: </w:t>
            </w:r>
            <w:permStart w:id="378484262" w:edGrp="everyone"/>
            <w:r w:rsidRPr="00AA7441">
              <w:rPr>
                <w:rFonts w:ascii="Titillium Web" w:hAnsi="Titillium Web"/>
                <w:sz w:val="20"/>
              </w:rPr>
              <w:fldChar w:fldCharType="begin">
                <w:ffData>
                  <w:name w:val="Besedilo12"/>
                  <w:enabled/>
                  <w:calcOnExit w:val="0"/>
                  <w:textInput/>
                </w:ffData>
              </w:fldChar>
            </w:r>
            <w:r w:rsidRPr="00AA7441">
              <w:rPr>
                <w:rFonts w:ascii="Titillium Web" w:hAnsi="Titillium Web"/>
                <w:b/>
                <w:bCs/>
                <w:iCs/>
                <w:sz w:val="20"/>
              </w:rPr>
              <w:instrText xml:space="preserve"> FORMTEXT </w:instrText>
            </w:r>
            <w:r w:rsidRPr="00AA7441">
              <w:rPr>
                <w:rFonts w:ascii="Titillium Web" w:hAnsi="Titillium Web"/>
                <w:sz w:val="20"/>
              </w:rPr>
            </w:r>
            <w:r w:rsidRPr="00AA7441">
              <w:rPr>
                <w:rFonts w:ascii="Titillium Web" w:hAnsi="Titillium Web"/>
                <w:sz w:val="20"/>
              </w:rPr>
              <w:fldChar w:fldCharType="separate"/>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sz w:val="20"/>
              </w:rPr>
              <w:fldChar w:fldCharType="end"/>
            </w:r>
            <w:permEnd w:id="378484262"/>
          </w:p>
        </w:tc>
      </w:tr>
      <w:tr w:rsidR="00AA7441" w:rsidRPr="00AA7441" w14:paraId="63342AA6" w14:textId="77777777" w:rsidTr="00840F4A">
        <w:tc>
          <w:tcPr>
            <w:tcW w:w="9062" w:type="dxa"/>
            <w:tcBorders>
              <w:top w:val="nil"/>
              <w:left w:val="nil"/>
              <w:bottom w:val="single" w:sz="4" w:space="0" w:color="auto"/>
              <w:right w:val="nil"/>
            </w:tcBorders>
            <w:hideMark/>
          </w:tcPr>
          <w:p w14:paraId="00695024" w14:textId="77777777" w:rsidR="00AA7441" w:rsidRPr="00AA7441" w:rsidRDefault="00AA7441" w:rsidP="00AA7441">
            <w:pPr>
              <w:suppressAutoHyphens w:val="0"/>
              <w:autoSpaceDN/>
              <w:spacing w:before="120" w:after="120" w:line="240" w:lineRule="auto"/>
              <w:jc w:val="center"/>
              <w:textAlignment w:val="auto"/>
              <w:rPr>
                <w:rFonts w:ascii="Titillium Web" w:hAnsi="Titillium Web"/>
                <w:sz w:val="20"/>
              </w:rPr>
            </w:pPr>
            <w:r w:rsidRPr="00AA7441">
              <w:rPr>
                <w:rFonts w:ascii="Titillium Web" w:hAnsi="Titillium Web"/>
                <w:sz w:val="20"/>
              </w:rPr>
              <w:t xml:space="preserve">znesek DDV: </w:t>
            </w:r>
            <w:permStart w:id="2081037733" w:edGrp="everyone"/>
            <w:r w:rsidRPr="00AA7441">
              <w:rPr>
                <w:rFonts w:ascii="Titillium Web" w:hAnsi="Titillium Web"/>
                <w:sz w:val="20"/>
              </w:rPr>
              <w:fldChar w:fldCharType="begin">
                <w:ffData>
                  <w:name w:val="Besedilo12"/>
                  <w:enabled/>
                  <w:calcOnExit w:val="0"/>
                  <w:textInput/>
                </w:ffData>
              </w:fldChar>
            </w:r>
            <w:r w:rsidRPr="00AA7441">
              <w:rPr>
                <w:rFonts w:ascii="Titillium Web" w:hAnsi="Titillium Web"/>
                <w:b/>
                <w:bCs/>
                <w:iCs/>
                <w:sz w:val="20"/>
              </w:rPr>
              <w:instrText xml:space="preserve"> FORMTEXT </w:instrText>
            </w:r>
            <w:r w:rsidRPr="00AA7441">
              <w:rPr>
                <w:rFonts w:ascii="Titillium Web" w:hAnsi="Titillium Web"/>
                <w:sz w:val="20"/>
              </w:rPr>
            </w:r>
            <w:r w:rsidRPr="00AA7441">
              <w:rPr>
                <w:rFonts w:ascii="Titillium Web" w:hAnsi="Titillium Web"/>
                <w:sz w:val="20"/>
              </w:rPr>
              <w:fldChar w:fldCharType="separate"/>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sz w:val="20"/>
              </w:rPr>
              <w:fldChar w:fldCharType="end"/>
            </w:r>
            <w:permEnd w:id="2081037733"/>
            <w:r w:rsidRPr="00AA7441">
              <w:rPr>
                <w:rFonts w:ascii="Titillium Web" w:hAnsi="Titillium Web"/>
                <w:sz w:val="20"/>
              </w:rPr>
              <w:t xml:space="preserve"> EUR brez DDV, z besedo: </w:t>
            </w:r>
            <w:permStart w:id="295656704" w:edGrp="everyone"/>
            <w:r w:rsidRPr="00AA7441">
              <w:rPr>
                <w:rFonts w:ascii="Titillium Web" w:hAnsi="Titillium Web"/>
                <w:sz w:val="20"/>
              </w:rPr>
              <w:fldChar w:fldCharType="begin">
                <w:ffData>
                  <w:name w:val="Besedilo12"/>
                  <w:enabled/>
                  <w:calcOnExit w:val="0"/>
                  <w:textInput/>
                </w:ffData>
              </w:fldChar>
            </w:r>
            <w:r w:rsidRPr="00AA7441">
              <w:rPr>
                <w:rFonts w:ascii="Titillium Web" w:hAnsi="Titillium Web"/>
                <w:b/>
                <w:bCs/>
                <w:iCs/>
                <w:sz w:val="20"/>
              </w:rPr>
              <w:instrText xml:space="preserve"> FORMTEXT </w:instrText>
            </w:r>
            <w:r w:rsidRPr="00AA7441">
              <w:rPr>
                <w:rFonts w:ascii="Titillium Web" w:hAnsi="Titillium Web"/>
                <w:sz w:val="20"/>
              </w:rPr>
            </w:r>
            <w:r w:rsidRPr="00AA7441">
              <w:rPr>
                <w:rFonts w:ascii="Titillium Web" w:hAnsi="Titillium Web"/>
                <w:sz w:val="20"/>
              </w:rPr>
              <w:fldChar w:fldCharType="separate"/>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sz w:val="20"/>
              </w:rPr>
              <w:fldChar w:fldCharType="end"/>
            </w:r>
            <w:permEnd w:id="295656704"/>
          </w:p>
        </w:tc>
      </w:tr>
      <w:permStart w:id="1616528877" w:edGrp="everyone"/>
      <w:tr w:rsidR="00AA7441" w:rsidRPr="00AA7441" w14:paraId="535EDDB1" w14:textId="77777777" w:rsidTr="00840F4A">
        <w:tc>
          <w:tcPr>
            <w:tcW w:w="9062" w:type="dxa"/>
            <w:tcBorders>
              <w:top w:val="single" w:sz="4" w:space="0" w:color="auto"/>
              <w:left w:val="nil"/>
              <w:bottom w:val="single" w:sz="4" w:space="0" w:color="auto"/>
              <w:right w:val="nil"/>
            </w:tcBorders>
            <w:hideMark/>
          </w:tcPr>
          <w:p w14:paraId="63551DA3" w14:textId="77777777" w:rsidR="00AA7441" w:rsidRPr="00AA7441" w:rsidRDefault="00AA7441" w:rsidP="00AA7441">
            <w:pPr>
              <w:suppressAutoHyphens w:val="0"/>
              <w:autoSpaceDN/>
              <w:spacing w:before="120" w:after="120" w:line="240" w:lineRule="auto"/>
              <w:jc w:val="center"/>
              <w:textAlignment w:val="auto"/>
              <w:rPr>
                <w:rFonts w:ascii="Titillium Web" w:hAnsi="Titillium Web"/>
                <w:sz w:val="20"/>
              </w:rPr>
            </w:pPr>
            <w:r w:rsidRPr="00AA7441">
              <w:rPr>
                <w:rFonts w:ascii="Titillium Web" w:hAnsi="Titillium Web"/>
                <w:sz w:val="20"/>
              </w:rPr>
              <w:fldChar w:fldCharType="begin">
                <w:ffData>
                  <w:name w:val="Besedilo12"/>
                  <w:enabled/>
                  <w:calcOnExit w:val="0"/>
                  <w:textInput/>
                </w:ffData>
              </w:fldChar>
            </w:r>
            <w:r w:rsidRPr="00AA7441">
              <w:rPr>
                <w:rFonts w:ascii="Titillium Web" w:hAnsi="Titillium Web"/>
                <w:b/>
                <w:bCs/>
                <w:iCs/>
                <w:sz w:val="20"/>
              </w:rPr>
              <w:instrText xml:space="preserve"> FORMTEXT </w:instrText>
            </w:r>
            <w:r w:rsidRPr="00AA7441">
              <w:rPr>
                <w:rFonts w:ascii="Titillium Web" w:hAnsi="Titillium Web"/>
                <w:sz w:val="20"/>
              </w:rPr>
            </w:r>
            <w:r w:rsidRPr="00AA7441">
              <w:rPr>
                <w:rFonts w:ascii="Titillium Web" w:hAnsi="Titillium Web"/>
                <w:sz w:val="20"/>
              </w:rPr>
              <w:fldChar w:fldCharType="separate"/>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sz w:val="20"/>
              </w:rPr>
              <w:fldChar w:fldCharType="end"/>
            </w:r>
            <w:permEnd w:id="1616528877"/>
            <w:r w:rsidRPr="00AA7441">
              <w:rPr>
                <w:rFonts w:ascii="Titillium Web" w:hAnsi="Titillium Web"/>
                <w:sz w:val="20"/>
              </w:rPr>
              <w:t xml:space="preserve"> EUR z DDV, z besedo: </w:t>
            </w:r>
            <w:permStart w:id="1026564726" w:edGrp="everyone"/>
            <w:r w:rsidRPr="00AA7441">
              <w:rPr>
                <w:rFonts w:ascii="Titillium Web" w:hAnsi="Titillium Web"/>
                <w:sz w:val="20"/>
              </w:rPr>
              <w:fldChar w:fldCharType="begin">
                <w:ffData>
                  <w:name w:val="Besedilo12"/>
                  <w:enabled/>
                  <w:calcOnExit w:val="0"/>
                  <w:textInput/>
                </w:ffData>
              </w:fldChar>
            </w:r>
            <w:r w:rsidRPr="00AA7441">
              <w:rPr>
                <w:rFonts w:ascii="Titillium Web" w:hAnsi="Titillium Web"/>
                <w:b/>
                <w:bCs/>
                <w:iCs/>
                <w:sz w:val="20"/>
              </w:rPr>
              <w:instrText xml:space="preserve"> FORMTEXT </w:instrText>
            </w:r>
            <w:r w:rsidRPr="00AA7441">
              <w:rPr>
                <w:rFonts w:ascii="Titillium Web" w:hAnsi="Titillium Web"/>
                <w:sz w:val="20"/>
              </w:rPr>
            </w:r>
            <w:r w:rsidRPr="00AA7441">
              <w:rPr>
                <w:rFonts w:ascii="Titillium Web" w:hAnsi="Titillium Web"/>
                <w:sz w:val="20"/>
              </w:rPr>
              <w:fldChar w:fldCharType="separate"/>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sz w:val="20"/>
              </w:rPr>
              <w:fldChar w:fldCharType="end"/>
            </w:r>
            <w:permEnd w:id="1026564726"/>
          </w:p>
        </w:tc>
      </w:tr>
    </w:tbl>
    <w:p w14:paraId="796BA338"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316185F8"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Pogodbena cena za dela po SKD/F Gradbeništvo ne vključuje davka na dodano vrednost v skladu s 76.a členom ZDDV-1. </w:t>
      </w:r>
    </w:p>
    <w:p w14:paraId="055D40D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658DC927"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V kolikor se tekom izvajanja pogodbe spremeni stopnja DDV, takšno tveganje nosi naročnik. </w:t>
      </w:r>
    </w:p>
    <w:p w14:paraId="0B6AD4D5"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1C73A5EE"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Zgoraj navedena cena del je dogovorjena s klavzulo »ključ v roke«.</w:t>
      </w:r>
    </w:p>
    <w:p w14:paraId="1BB157EE" w14:textId="77777777" w:rsidR="00AA7441" w:rsidRPr="00AA7441" w:rsidRDefault="00AA7441" w:rsidP="00AA7441">
      <w:pPr>
        <w:numPr>
          <w:ilvl w:val="0"/>
          <w:numId w:val="9"/>
        </w:numPr>
        <w:suppressAutoHyphens w:val="0"/>
        <w:autoSpaceDN/>
        <w:spacing w:before="120" w:after="120" w:line="300" w:lineRule="atLeast"/>
        <w:ind w:left="714" w:hanging="357"/>
        <w:jc w:val="center"/>
        <w:textAlignment w:val="auto"/>
        <w:rPr>
          <w:rFonts w:ascii="Titillium Web" w:hAnsi="Titillium Web"/>
          <w:iCs/>
          <w:color w:val="000000"/>
          <w:sz w:val="20"/>
          <w:szCs w:val="20"/>
          <w:lang w:eastAsia="sl-SI"/>
        </w:rPr>
      </w:pPr>
      <w:r w:rsidRPr="00AA7441">
        <w:rPr>
          <w:rFonts w:ascii="Titillium Web" w:hAnsi="Titillium Web"/>
          <w:iCs/>
          <w:color w:val="000000"/>
          <w:sz w:val="20"/>
          <w:szCs w:val="20"/>
          <w:lang w:eastAsia="sl-SI"/>
        </w:rPr>
        <w:t>člen</w:t>
      </w:r>
    </w:p>
    <w:p w14:paraId="7D870F56" w14:textId="77777777" w:rsidR="00AA7441" w:rsidRPr="00AA7441" w:rsidRDefault="00AA7441" w:rsidP="00AA7441">
      <w:pPr>
        <w:suppressAutoHyphens w:val="0"/>
        <w:autoSpaceDN/>
        <w:spacing w:after="0"/>
        <w:textAlignment w:val="auto"/>
        <w:rPr>
          <w:rFonts w:ascii="Titillium Web" w:hAnsi="Titillium Web" w:cs="Calibri"/>
          <w:b/>
          <w:iCs/>
          <w:color w:val="000000"/>
          <w:sz w:val="20"/>
          <w:szCs w:val="20"/>
          <w:lang w:eastAsia="sl-SI"/>
        </w:rPr>
      </w:pPr>
    </w:p>
    <w:p w14:paraId="41645A31" w14:textId="77777777" w:rsidR="00AA7441" w:rsidRPr="00AA7441" w:rsidRDefault="00AA7441" w:rsidP="00AA7441">
      <w:pPr>
        <w:suppressAutoHyphens w:val="0"/>
        <w:autoSpaceDN/>
        <w:spacing w:after="0"/>
        <w:jc w:val="both"/>
        <w:textAlignment w:val="auto"/>
        <w:rPr>
          <w:rFonts w:ascii="Titillium Web" w:hAnsi="Titillium Web"/>
          <w:strike/>
          <w:color w:val="FF0000"/>
          <w:sz w:val="20"/>
          <w:szCs w:val="20"/>
          <w:lang w:eastAsia="sl-SI"/>
        </w:rPr>
      </w:pPr>
      <w:r w:rsidRPr="00AA7441">
        <w:rPr>
          <w:rFonts w:ascii="Titillium Web" w:hAnsi="Titillium Web"/>
          <w:color w:val="000000"/>
          <w:sz w:val="20"/>
          <w:szCs w:val="20"/>
          <w:lang w:eastAsia="sl-SI"/>
        </w:rPr>
        <w:t xml:space="preserve">Dodatna dela so tista dela, ki niso bila dogovorjena s pogodbo, naročnik pa zahteva, da se izvedejo </w:t>
      </w:r>
      <w:r w:rsidRPr="00AA7441">
        <w:rPr>
          <w:rFonts w:ascii="Titillium Web" w:hAnsi="Titillium Web"/>
          <w:sz w:val="20"/>
          <w:szCs w:val="20"/>
          <w:lang w:eastAsia="sl-SI"/>
        </w:rPr>
        <w:t>ter dela, ki niso bila zajeta zaradi spremembe dokumentacije, napake ali pomanjkljivosti v projektni dokumentaciji, ne glede na to ali so nujna za dokončanje projekta gradnje ali ne.</w:t>
      </w:r>
    </w:p>
    <w:p w14:paraId="41E4DEB2" w14:textId="77777777" w:rsidR="00AA7441" w:rsidRPr="00AA7441" w:rsidRDefault="00AA7441" w:rsidP="00AA7441">
      <w:pPr>
        <w:numPr>
          <w:ilvl w:val="0"/>
          <w:numId w:val="9"/>
        </w:numPr>
        <w:suppressAutoHyphens w:val="0"/>
        <w:autoSpaceDN/>
        <w:spacing w:after="0"/>
        <w:jc w:val="center"/>
        <w:textAlignment w:val="auto"/>
        <w:rPr>
          <w:rFonts w:ascii="Titillium Web" w:hAnsi="Titillium Web" w:cs="Calibri"/>
          <w:iCs/>
          <w:color w:val="000000"/>
          <w:sz w:val="20"/>
          <w:szCs w:val="20"/>
          <w:lang w:eastAsia="sl-SI"/>
        </w:rPr>
      </w:pPr>
      <w:r w:rsidRPr="00AA7441">
        <w:rPr>
          <w:rFonts w:ascii="Titillium Web" w:hAnsi="Titillium Web" w:cs="Calibri"/>
          <w:iCs/>
          <w:color w:val="000000"/>
          <w:sz w:val="20"/>
          <w:szCs w:val="20"/>
          <w:lang w:eastAsia="sl-SI"/>
        </w:rPr>
        <w:t>člen</w:t>
      </w:r>
    </w:p>
    <w:p w14:paraId="044024CA"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Sprememba pogodbene cene </w:t>
      </w:r>
    </w:p>
    <w:p w14:paraId="2BD00FD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lastRenderedPageBreak/>
        <w:t>V primernem roku po prejemu naročila za dodatna dela (iz 7. člena te pogodbe) je izvajalec dolžan naročniku poslati ponudbo za izvedbo dodatnih del s ceno, rokom izvedbe ter rokom veljavnosti ponudbe. Najkasneje v roku 30 dni pogodbeni stranki skleneta aneks, v katerem uredita ceno za dodatna dela, rok izvedbe dodatnih del in morebitno podaljšanje pogodbenega roka.</w:t>
      </w:r>
    </w:p>
    <w:p w14:paraId="67FD206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74D19D3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V primeru, da pogodbeni stranki ne skleneta aneksa k pogodbi kljub temu, da je naročnik izvajalcu dal naročilo za dodatna dela, se šteje, da so dodatna dela naročena, ko je naročnik izvajalcu dal naročilo za dodatna dela. </w:t>
      </w:r>
    </w:p>
    <w:p w14:paraId="2889E402"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4CFCF911"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V primeru nujnih nepredvidenih del je izvajalec dolžan pristopiti k izvedbi takoj, naročnika pa o razlogih in delih nemudoma obvestiti in mu poslati ponudbo za takšna dela s ceno in rokom za izvedbo del, takoj ko je to mogoče. V primeru, ko aneks med pogodbenima strankama ni sklenjen, se šteje, da je naročnik glede cene in roka za takšna dela pristal na ponudbo izvajalca, v kolikor cena bistveno ne odstopa od cen na trgu.</w:t>
      </w:r>
    </w:p>
    <w:p w14:paraId="1FEBE0F0" w14:textId="77777777" w:rsidR="00AA7441" w:rsidRPr="00AA7441" w:rsidRDefault="00AA7441" w:rsidP="00AA7441">
      <w:pPr>
        <w:numPr>
          <w:ilvl w:val="0"/>
          <w:numId w:val="9"/>
        </w:numPr>
        <w:suppressAutoHyphens w:val="0"/>
        <w:autoSpaceDN/>
        <w:spacing w:before="120" w:after="120"/>
        <w:ind w:left="714" w:hanging="357"/>
        <w:jc w:val="center"/>
        <w:textAlignment w:val="auto"/>
        <w:rPr>
          <w:rFonts w:ascii="Titillium Web" w:hAnsi="Titillium Web" w:cs="Calibri"/>
          <w:iCs/>
          <w:color w:val="000000"/>
          <w:sz w:val="20"/>
          <w:szCs w:val="20"/>
          <w:lang w:eastAsia="sl-SI"/>
        </w:rPr>
      </w:pPr>
      <w:r w:rsidRPr="00AA7441">
        <w:rPr>
          <w:rFonts w:ascii="Titillium Web" w:hAnsi="Titillium Web" w:cs="Calibri"/>
          <w:iCs/>
          <w:color w:val="000000"/>
          <w:sz w:val="20"/>
          <w:szCs w:val="20"/>
          <w:lang w:eastAsia="sl-SI"/>
        </w:rPr>
        <w:t>člen</w:t>
      </w:r>
    </w:p>
    <w:p w14:paraId="37210FE9"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Obračun del – izdaja situacije</w:t>
      </w:r>
    </w:p>
    <w:p w14:paraId="0A6C2461"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Izvajalec bo obračunaval dela na naslednji način:</w:t>
      </w:r>
    </w:p>
    <w:p w14:paraId="3B20C298" w14:textId="77777777" w:rsidR="00CE6B09" w:rsidRPr="00CE6B09" w:rsidRDefault="00CE6B09" w:rsidP="00CE6B09">
      <w:pPr>
        <w:numPr>
          <w:ilvl w:val="0"/>
          <w:numId w:val="27"/>
        </w:numPr>
        <w:suppressAutoHyphens w:val="0"/>
        <w:autoSpaceDN/>
        <w:spacing w:after="0" w:line="252" w:lineRule="auto"/>
        <w:jc w:val="both"/>
        <w:textAlignment w:val="auto"/>
        <w:rPr>
          <w:rFonts w:ascii="Titillium Web" w:hAnsi="Titillium Web"/>
          <w:color w:val="000000"/>
          <w:sz w:val="20"/>
          <w:szCs w:val="20"/>
          <w:lang w:eastAsia="sl-SI"/>
        </w:rPr>
      </w:pPr>
      <w:r w:rsidRPr="00CE6B09">
        <w:rPr>
          <w:rFonts w:ascii="Titillium Web" w:hAnsi="Titillium Web"/>
          <w:color w:val="000000"/>
          <w:sz w:val="20"/>
          <w:szCs w:val="20"/>
          <w:lang w:eastAsia="sl-SI"/>
        </w:rPr>
        <w:t>20% pogodbene vrednosti ob podpisu pogodbe,</w:t>
      </w:r>
    </w:p>
    <w:p w14:paraId="72D62313" w14:textId="77777777" w:rsidR="00CE6B09" w:rsidRPr="00CE6B09" w:rsidRDefault="00CE6B09" w:rsidP="00CE6B09">
      <w:pPr>
        <w:numPr>
          <w:ilvl w:val="0"/>
          <w:numId w:val="27"/>
        </w:numPr>
        <w:suppressAutoHyphens w:val="0"/>
        <w:autoSpaceDN/>
        <w:spacing w:after="0" w:line="252" w:lineRule="auto"/>
        <w:jc w:val="both"/>
        <w:textAlignment w:val="auto"/>
        <w:rPr>
          <w:rFonts w:ascii="Titillium Web" w:hAnsi="Titillium Web"/>
          <w:color w:val="000000"/>
          <w:sz w:val="20"/>
          <w:szCs w:val="20"/>
          <w:lang w:eastAsia="sl-SI"/>
        </w:rPr>
      </w:pPr>
      <w:r w:rsidRPr="00CE6B09">
        <w:rPr>
          <w:rFonts w:ascii="Titillium Web" w:hAnsi="Titillium Web"/>
          <w:color w:val="000000"/>
          <w:sz w:val="20"/>
          <w:szCs w:val="20"/>
          <w:lang w:eastAsia="sl-SI"/>
        </w:rPr>
        <w:t>30% pogodbene vrednosti se izplača v skladu z gradbenimi mesečnimi situacijami,</w:t>
      </w:r>
    </w:p>
    <w:p w14:paraId="1C0C7249" w14:textId="77777777" w:rsidR="00CE6B09" w:rsidRPr="00CE6B09" w:rsidRDefault="00CE6B09" w:rsidP="00CE6B09">
      <w:pPr>
        <w:numPr>
          <w:ilvl w:val="0"/>
          <w:numId w:val="27"/>
        </w:numPr>
        <w:suppressAutoHyphens w:val="0"/>
        <w:autoSpaceDN/>
        <w:spacing w:after="0" w:line="252" w:lineRule="auto"/>
        <w:jc w:val="both"/>
        <w:textAlignment w:val="auto"/>
        <w:rPr>
          <w:rFonts w:ascii="Titillium Web" w:hAnsi="Titillium Web"/>
          <w:color w:val="000000"/>
          <w:sz w:val="20"/>
          <w:szCs w:val="20"/>
          <w:lang w:eastAsia="sl-SI"/>
        </w:rPr>
      </w:pPr>
      <w:r w:rsidRPr="00CE6B09">
        <w:rPr>
          <w:rFonts w:ascii="Titillium Web" w:hAnsi="Titillium Web"/>
          <w:color w:val="000000"/>
          <w:sz w:val="20"/>
          <w:szCs w:val="20"/>
          <w:lang w:eastAsia="sl-SI"/>
        </w:rPr>
        <w:t>40% pogodbene vrednosti po dobavi tehnološke opreme,</w:t>
      </w:r>
    </w:p>
    <w:p w14:paraId="604FB794" w14:textId="75A4C691" w:rsidR="00AA7441" w:rsidRPr="00CE6B09" w:rsidRDefault="00CE6B09" w:rsidP="00CE6B09">
      <w:pPr>
        <w:numPr>
          <w:ilvl w:val="0"/>
          <w:numId w:val="27"/>
        </w:numPr>
        <w:suppressAutoHyphens w:val="0"/>
        <w:autoSpaceDN/>
        <w:spacing w:after="0" w:line="252" w:lineRule="auto"/>
        <w:jc w:val="both"/>
        <w:textAlignment w:val="auto"/>
        <w:rPr>
          <w:rFonts w:ascii="Titillium Web" w:hAnsi="Titillium Web"/>
          <w:color w:val="000000"/>
          <w:sz w:val="20"/>
          <w:szCs w:val="20"/>
          <w:lang w:eastAsia="sl-SI"/>
        </w:rPr>
      </w:pPr>
      <w:r w:rsidRPr="00CE6B09">
        <w:rPr>
          <w:rFonts w:ascii="Titillium Web" w:hAnsi="Titillium Web"/>
          <w:color w:val="000000"/>
          <w:sz w:val="20"/>
          <w:szCs w:val="20"/>
          <w:lang w:eastAsia="sl-SI"/>
        </w:rPr>
        <w:t>10% pogodbene vrednosti po pridobitvi uporabnega dovoljenja.</w:t>
      </w:r>
    </w:p>
    <w:p w14:paraId="6D429170"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2DD26C60"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Izvajalec bo izvršena gradbena dela obračunaval z začasnimi mesečnimi situacijami, do višine 90% vrednosti pogodbenih del in s končno situacijo v višini 10 % vrednosti pogodbenih del. V vsaki začasni mesečni situaciji in končni situaciji mora biti prikazan obračun deležev plačil vsem nominiranim podizvajalcem, v kolikor izvajalec nastopa s podizvajalci. Končno situacijo v višini 10 % izvajalec izstavi po pridobitvi uporabnega dovoljenja.</w:t>
      </w:r>
    </w:p>
    <w:p w14:paraId="7C946DE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6549E8C6"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Glede  na  specifično  naravo  predmeta  javnega  naročila  lahko  izvajalec  v  terminskem  planu  plačil predvidi do največ 15 % predplačila (avansa) pogodbene vrednosti, ki mora biti ustrezno zavarovan z bančno garancijo - garancijo za vračilo avansa, in sicer  v višini 100 % vrednosti avansa, skladno z veljavno zakonodajo.</w:t>
      </w:r>
    </w:p>
    <w:p w14:paraId="5F73DF73"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7B5031B7"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Izvajalec mora situacijo poslati predstavniku nadzora po elektronski pošti na </w:t>
      </w:r>
      <w:permStart w:id="77340513" w:edGrp="everyone"/>
      <w:r w:rsidRPr="00AA7441">
        <w:rPr>
          <w:rFonts w:ascii="Titillium Web" w:hAnsi="Titillium Web"/>
          <w:color w:val="000000"/>
          <w:sz w:val="20"/>
          <w:szCs w:val="20"/>
          <w:lang w:eastAsia="sl-SI"/>
        </w:rPr>
        <w:fldChar w:fldCharType="begin">
          <w:ffData>
            <w:name w:val="Besedilo12"/>
            <w:enabled/>
            <w:calcOnExit w:val="0"/>
            <w:textInput/>
          </w:ffData>
        </w:fldChar>
      </w:r>
      <w:r w:rsidRPr="00AA7441">
        <w:rPr>
          <w:rFonts w:ascii="Titillium Web" w:hAnsi="Titillium Web"/>
          <w:b/>
          <w:bCs/>
          <w:iCs/>
          <w:color w:val="000000"/>
          <w:sz w:val="20"/>
          <w:szCs w:val="20"/>
          <w:lang w:eastAsia="sl-SI"/>
        </w:rPr>
        <w:instrText xml:space="preserve"> FORMTEXT </w:instrText>
      </w:r>
      <w:r w:rsidRPr="00AA7441">
        <w:rPr>
          <w:rFonts w:ascii="Titillium Web" w:hAnsi="Titillium Web"/>
          <w:color w:val="000000"/>
          <w:sz w:val="20"/>
          <w:szCs w:val="20"/>
          <w:lang w:eastAsia="sl-SI"/>
        </w:rPr>
      </w:r>
      <w:r w:rsidRPr="00AA7441">
        <w:rPr>
          <w:rFonts w:ascii="Titillium Web" w:hAnsi="Titillium Web"/>
          <w:color w:val="000000"/>
          <w:sz w:val="20"/>
          <w:szCs w:val="20"/>
          <w:lang w:eastAsia="sl-SI"/>
        </w:rPr>
        <w:fldChar w:fldCharType="separate"/>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color w:val="000000"/>
          <w:sz w:val="20"/>
          <w:szCs w:val="20"/>
          <w:lang w:eastAsia="sl-SI"/>
        </w:rPr>
        <w:fldChar w:fldCharType="end"/>
      </w:r>
      <w:permEnd w:id="77340513"/>
      <w:r w:rsidRPr="00AA7441">
        <w:rPr>
          <w:rFonts w:ascii="Titillium Web" w:hAnsi="Titillium Web"/>
          <w:color w:val="000000"/>
          <w:sz w:val="20"/>
          <w:szCs w:val="20"/>
          <w:lang w:eastAsia="sl-SI"/>
        </w:rPr>
        <w:t>.</w:t>
      </w:r>
    </w:p>
    <w:p w14:paraId="4E902BBF"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0BEB1861"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Izvedena dela morajo biti potrjena s strani nadzornika, ki ga določi naročnik, z vpisom v gradbeno knjigo. Nadzornik je dolžan potrditi situacijo oziroma podati pripombe na situacijo v roku petih (5) delovnih dni od njenega prejema. V kolikor v tem roku ni pripomb s strani nadzornika, se situacija šteje za potrjeno, naročnik pa jo je dolžan plačati v skladu z določbo 11. člena te pogodbe. Nadzornik ne sme podati pripomb na situacijo, če so dela opravljena in jih je potrdil z vpisom v gradbeno knjigo. </w:t>
      </w:r>
    </w:p>
    <w:p w14:paraId="5512FA7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54203831"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lastRenderedPageBreak/>
        <w:t xml:space="preserve">V primeru, da se nadzornik v postavljenem roku iz prejšnjega odstavka tega člena z izstavljeno situacijo ne bo strinjal, mora izvajalcu natančno sporočiti, katera dela so sporna, katera višina situacije je sporna ter razloge, zaradi katerih je del situacije sporen. </w:t>
      </w:r>
    </w:p>
    <w:p w14:paraId="7318A523" w14:textId="77777777" w:rsidR="00AA7441" w:rsidRPr="00AA7441" w:rsidRDefault="00AA7441" w:rsidP="00AA7441">
      <w:pPr>
        <w:suppressAutoHyphens w:val="0"/>
        <w:autoSpaceDN/>
        <w:spacing w:after="0" w:line="252" w:lineRule="auto"/>
        <w:jc w:val="both"/>
        <w:textAlignment w:val="auto"/>
        <w:rPr>
          <w:rFonts w:ascii="Titillium Web" w:hAnsi="Titillium Web"/>
          <w:color w:val="FF0000"/>
          <w:sz w:val="20"/>
          <w:szCs w:val="20"/>
          <w:lang w:eastAsia="sl-SI"/>
        </w:rPr>
      </w:pPr>
    </w:p>
    <w:p w14:paraId="13841ACA"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Situacija se v delu, v katerem ni obrazloženo zavrnjena, šteje za potrjeno. </w:t>
      </w:r>
    </w:p>
    <w:p w14:paraId="4E048096"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1DC5E617"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Naročnik mora plačati nesporni znesek situacije, sicer z dnem zapadlosti situacije preide v dolžniško zamudo in ima izvajalec pravico zaračunati naročniku zamudne obresti v skladu z veljavnimi predpisi.</w:t>
      </w:r>
    </w:p>
    <w:p w14:paraId="4C18D3E6"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6F860CB2"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 računu se mora izvajalec sklicevati na številko pogodbe in navesti da je situacija sestavni del računa. </w:t>
      </w:r>
    </w:p>
    <w:p w14:paraId="04A20952" w14:textId="77777777" w:rsidR="00AA7441" w:rsidRPr="00AA7441" w:rsidRDefault="00AA7441" w:rsidP="00AA7441">
      <w:pPr>
        <w:suppressAutoHyphens w:val="0"/>
        <w:autoSpaceDN/>
        <w:spacing w:after="0" w:line="252" w:lineRule="auto"/>
        <w:jc w:val="both"/>
        <w:textAlignment w:val="auto"/>
        <w:rPr>
          <w:rFonts w:ascii="Titillium Web" w:hAnsi="Titillium Web"/>
          <w:color w:val="FF0000"/>
          <w:sz w:val="20"/>
          <w:szCs w:val="20"/>
          <w:lang w:eastAsia="sl-SI"/>
        </w:rPr>
      </w:pPr>
    </w:p>
    <w:p w14:paraId="574C3D9E"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Obvezna</w:t>
      </w:r>
      <w:r w:rsidRPr="00AA7441">
        <w:rPr>
          <w:rFonts w:ascii="Titillium Web" w:hAnsi="Titillium Web"/>
          <w:color w:val="FF0000"/>
          <w:sz w:val="20"/>
          <w:szCs w:val="20"/>
          <w:lang w:eastAsia="sl-SI"/>
        </w:rPr>
        <w:t xml:space="preserve"> </w:t>
      </w:r>
      <w:r w:rsidRPr="00AA7441">
        <w:rPr>
          <w:rFonts w:ascii="Titillium Web" w:hAnsi="Titillium Web"/>
          <w:color w:val="000000"/>
          <w:sz w:val="20"/>
          <w:szCs w:val="20"/>
          <w:lang w:eastAsia="sl-SI"/>
        </w:rPr>
        <w:t xml:space="preserve">priloga posameznega računa po tej pogodbi je: </w:t>
      </w:r>
    </w:p>
    <w:p w14:paraId="22E4C465" w14:textId="77777777"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situacija, potrjena s strani nadzornika,</w:t>
      </w:r>
    </w:p>
    <w:p w14:paraId="3D4F230B" w14:textId="77777777"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 poročilo o izvedenih delih,</w:t>
      </w:r>
    </w:p>
    <w:p w14:paraId="20003A5C" w14:textId="77777777"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računi oziroma situacije podizvajalcev, potrjene s strani izvajalca, v kolikor gre za neposredna plačila podizvajalcem,</w:t>
      </w:r>
    </w:p>
    <w:p w14:paraId="43CB9B56" w14:textId="77777777"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specifikacija prejemnikov plačil po izstavljenem računu izvajalca, oblikovana po zahtevah naročnika,</w:t>
      </w:r>
    </w:p>
    <w:p w14:paraId="751309C1" w14:textId="77777777"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ostala dokumentacija, ki potrjuje, da je zaračunana storitev dejansko opravljena v skladu s to pogodbo in gradbenim dnevnikom.</w:t>
      </w:r>
    </w:p>
    <w:p w14:paraId="766A374F" w14:textId="77777777" w:rsidR="00AA7441" w:rsidRPr="00AA7441" w:rsidRDefault="00AA7441" w:rsidP="00AA7441">
      <w:pPr>
        <w:numPr>
          <w:ilvl w:val="0"/>
          <w:numId w:val="9"/>
        </w:numPr>
        <w:suppressAutoHyphens w:val="0"/>
        <w:autoSpaceDN/>
        <w:spacing w:before="120" w:after="120"/>
        <w:ind w:left="714" w:hanging="357"/>
        <w:jc w:val="center"/>
        <w:textAlignment w:val="auto"/>
        <w:rPr>
          <w:rFonts w:ascii="Titillium Web" w:hAnsi="Titillium Web" w:cs="Calibri"/>
          <w:iCs/>
          <w:color w:val="000000"/>
          <w:sz w:val="20"/>
          <w:szCs w:val="20"/>
          <w:lang w:eastAsia="sl-SI"/>
        </w:rPr>
      </w:pPr>
      <w:r w:rsidRPr="00AA7441">
        <w:rPr>
          <w:rFonts w:ascii="Titillium Web" w:hAnsi="Titillium Web" w:cs="Calibri"/>
          <w:iCs/>
          <w:color w:val="000000"/>
          <w:sz w:val="20"/>
          <w:szCs w:val="20"/>
          <w:lang w:eastAsia="sl-SI"/>
        </w:rPr>
        <w:t>člen</w:t>
      </w:r>
    </w:p>
    <w:p w14:paraId="63D8B7D3"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Končna situacija</w:t>
      </w:r>
    </w:p>
    <w:p w14:paraId="0C1109A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Končno situacijo izvajalec izstavi po izdelavi končnega obračuna. </w:t>
      </w:r>
    </w:p>
    <w:p w14:paraId="04ACD42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75543070"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Do izplačila po končni situaciji ne more priti, preden izvajalec naročniku ne preda finančnega zavarovanja za odpravo napak v garancijskem roku, v skladu z 32. členom pogodbe.</w:t>
      </w:r>
    </w:p>
    <w:p w14:paraId="39D32915" w14:textId="77777777" w:rsidR="00AA7441" w:rsidRPr="00AA7441" w:rsidRDefault="00AA7441" w:rsidP="00AA7441">
      <w:pPr>
        <w:numPr>
          <w:ilvl w:val="0"/>
          <w:numId w:val="9"/>
        </w:numPr>
        <w:suppressAutoHyphens w:val="0"/>
        <w:autoSpaceDN/>
        <w:spacing w:before="200" w:after="0" w:line="252" w:lineRule="auto"/>
        <w:jc w:val="center"/>
        <w:textAlignment w:val="auto"/>
        <w:rPr>
          <w:rFonts w:ascii="Titillium Web" w:hAnsi="Titillium Web" w:cs="Calibri"/>
          <w:iCs/>
          <w:color w:val="000000"/>
          <w:sz w:val="20"/>
          <w:szCs w:val="20"/>
          <w:lang w:eastAsia="sl-SI"/>
        </w:rPr>
      </w:pPr>
      <w:r w:rsidRPr="00AA7441">
        <w:rPr>
          <w:rFonts w:ascii="Titillium Web" w:eastAsia="Times New Roman" w:hAnsi="Titillium Web" w:cs="Calibri"/>
          <w:iCs/>
          <w:color w:val="000000"/>
          <w:sz w:val="20"/>
          <w:szCs w:val="20"/>
          <w:lang w:eastAsia="sl-SI"/>
        </w:rPr>
        <w:t>člen</w:t>
      </w:r>
    </w:p>
    <w:p w14:paraId="74DBCFC9"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bookmarkStart w:id="5" w:name="_Hlk109638288"/>
      <w:r w:rsidRPr="00AA7441">
        <w:rPr>
          <w:rFonts w:ascii="Titillium Web" w:hAnsi="Titillium Web" w:cs="Calibri"/>
          <w:b/>
          <w:bCs/>
          <w:iCs/>
          <w:color w:val="000000"/>
          <w:sz w:val="20"/>
          <w:szCs w:val="20"/>
          <w:lang w:eastAsia="sl-SI"/>
        </w:rPr>
        <w:t xml:space="preserve">Rok plačila in način plačila </w:t>
      </w:r>
    </w:p>
    <w:bookmarkEnd w:id="5"/>
    <w:p w14:paraId="2FBF44F6"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Naročnik mora situacijo, ki ni bila zavrnjena v roku, plačati </w:t>
      </w:r>
      <w:r w:rsidRPr="00AA7441">
        <w:rPr>
          <w:rFonts w:ascii="Titillium Web" w:hAnsi="Titillium Web"/>
          <w:sz w:val="20"/>
          <w:szCs w:val="20"/>
          <w:lang w:eastAsia="sl-SI"/>
        </w:rPr>
        <w:t xml:space="preserve">trideseti (30.) dan </w:t>
      </w:r>
      <w:r w:rsidRPr="00AA7441">
        <w:rPr>
          <w:rFonts w:ascii="Titillium Web" w:hAnsi="Titillium Web"/>
          <w:color w:val="000000"/>
          <w:sz w:val="20"/>
          <w:szCs w:val="20"/>
          <w:lang w:eastAsia="sl-SI"/>
        </w:rPr>
        <w:t xml:space="preserve">od njenega prejema, v primeru zamude plačila ima izvajalec pravico zaračunati naročniku zamudne obresti v skladu z veljavnimi predpisi.  </w:t>
      </w:r>
    </w:p>
    <w:p w14:paraId="57C55D6B"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hAnsi="Titillium Web"/>
          <w:b/>
          <w:color w:val="000000"/>
          <w:sz w:val="20"/>
          <w:szCs w:val="20"/>
        </w:rPr>
      </w:pPr>
      <w:r w:rsidRPr="00AA7441">
        <w:rPr>
          <w:rFonts w:ascii="Titillium Web" w:hAnsi="Titillium Web"/>
          <w:b/>
          <w:color w:val="000000"/>
          <w:sz w:val="20"/>
          <w:szCs w:val="20"/>
        </w:rPr>
        <w:t xml:space="preserve">OBVEZNOSTI POGODBENIH STRANK </w:t>
      </w:r>
    </w:p>
    <w:p w14:paraId="499DB9B9" w14:textId="77777777" w:rsidR="00AA7441" w:rsidRPr="00AA7441" w:rsidRDefault="00AA7441" w:rsidP="00AA7441">
      <w:pPr>
        <w:numPr>
          <w:ilvl w:val="0"/>
          <w:numId w:val="9"/>
        </w:numPr>
        <w:suppressAutoHyphens w:val="0"/>
        <w:autoSpaceDN/>
        <w:spacing w:before="200" w:after="0" w:line="252" w:lineRule="auto"/>
        <w:jc w:val="center"/>
        <w:textAlignment w:val="auto"/>
        <w:rPr>
          <w:rFonts w:ascii="Titillium Web" w:eastAsia="Times New Roman" w:hAnsi="Titillium Web" w:cs="Calibri"/>
          <w:iCs/>
          <w:color w:val="000000"/>
          <w:sz w:val="20"/>
          <w:szCs w:val="20"/>
          <w:lang w:eastAsia="sl-SI"/>
        </w:rPr>
      </w:pPr>
      <w:r w:rsidRPr="00AA7441">
        <w:rPr>
          <w:rFonts w:ascii="Titillium Web" w:eastAsia="Times New Roman" w:hAnsi="Titillium Web" w:cs="Calibri"/>
          <w:iCs/>
          <w:color w:val="000000"/>
          <w:sz w:val="20"/>
          <w:szCs w:val="20"/>
          <w:lang w:eastAsia="sl-SI"/>
        </w:rPr>
        <w:t>člen</w:t>
      </w:r>
    </w:p>
    <w:p w14:paraId="42EABE9B"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Obveznosti izvajalca</w:t>
      </w:r>
    </w:p>
    <w:p w14:paraId="429F1654"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Izvajalec izjavlja, da je seznanjen s pogoji in lokacijo izvajanja del, na katere je bil pisno opozorjen pred oddajo ponudbe, in da so ti pogoji upoštevani pri določitvi rokov za izvajanje del po tej pogodbi.</w:t>
      </w:r>
    </w:p>
    <w:p w14:paraId="6C285C12"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63610A4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Izvajalec se obvezuje, da bo: </w:t>
      </w:r>
    </w:p>
    <w:p w14:paraId="1CD47427"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lastRenderedPageBreak/>
        <w:t>vsakodnevno vodil gradbeni dnevnik in knjigo obračunskih izmer o izvedenih delih v skladu s Pravilnikom o gradbiščih. Podpisati ju morata tekoče vodja gradnje in oz. pooblaščeni predstavnik naročnika; gradbeni dnevnik in knjigo obračunskih izmer se vodi v dvojniku, originalni izvod ostane naročniku, kopija pa izvajalcu;</w:t>
      </w:r>
    </w:p>
    <w:p w14:paraId="1D78C9A5"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prevzeta dela izvedel strokovno, pravilno, vestno in kvalitetno, v skladu z veljavnimi standardi in zakoni, tehničnimi predpisi;</w:t>
      </w:r>
    </w:p>
    <w:p w14:paraId="3DDC91BD"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opravil prevzeta dela po načelu dobrega gospodarja oz. strokovnjaka in dobre prakse;</w:t>
      </w:r>
    </w:p>
    <w:p w14:paraId="51CFCE7C"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 dela po tej pogodbi v skladu z veljavno zakonodajo, navodili naročnika in v skladno z dogovorjenim in s strani naročnika potrjenim terminskim planom;</w:t>
      </w:r>
    </w:p>
    <w:p w14:paraId="2C31482F"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upošteval varstvene predpise pri izvedbi del in upošteval določila in zahteve, ki bodo podane v varnostnem načrtu gradbišča (varnostni načrt priskrbi izvajalec, ki ga mora dati v potrditev naročniku) ter prevzel skrb in odgovornost za izvajanje varstvenih ukrepov na delovnih mestih pri gradnji;</w:t>
      </w:r>
    </w:p>
    <w:p w14:paraId="79AB0471"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označil gradbišče skladno s predpisi in navodili </w:t>
      </w:r>
      <w:r w:rsidRPr="00AA7441">
        <w:rPr>
          <w:rFonts w:ascii="Titillium Web" w:hAnsi="Titillium Web"/>
          <w:sz w:val="20"/>
          <w:szCs w:val="20"/>
          <w:lang w:eastAsia="sl-SI"/>
        </w:rPr>
        <w:t>naročnika s tablo, na kateri so navedeni vsi udeleženci pri gradnji objekta; imena, priimki, nazivi in funkcija odgovornih oseb in namestil kopijo prijave gradbišča na vidno mesto ter označil gradbišče skladno s predpisi</w:t>
      </w:r>
      <w:r w:rsidRPr="00DE352A">
        <w:rPr>
          <w:rFonts w:ascii="Titillium Web" w:hAnsi="Titillium Web"/>
          <w:sz w:val="20"/>
          <w:szCs w:val="20"/>
          <w:lang w:eastAsia="sl-SI"/>
        </w:rPr>
        <w:t>;</w:t>
      </w:r>
    </w:p>
    <w:p w14:paraId="30D66D4B"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za vse materiale in opremo, ki jo namerava vgraditi pridobil potrditev s strani nadzornika pred samo vgradnjo le teh;</w:t>
      </w:r>
    </w:p>
    <w:p w14:paraId="2D2BB508"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odgovornost za poškodbe, okvare in uničenja, ki bi se pojavila na delih izvajalca ali materialih zaradi njegove krivde, bo nosil do končnega prevzema teh del izvajalec sam;</w:t>
      </w:r>
    </w:p>
    <w:p w14:paraId="00CCC522"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zagotovil nadzor in vodenje svojih delavcev;</w:t>
      </w:r>
    </w:p>
    <w:p w14:paraId="4AB358EE"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zagotovil vso potrebno delovno in ostalo opremo potrebno za varnost delavcev na gradbišču;</w:t>
      </w:r>
    </w:p>
    <w:p w14:paraId="5D678969"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na svoje stroške sklenil zavarovanje za morebitno nastalo škodo na objektu in izvedenih delih ter za odgovornost za škodo, ki bi utegnila nastati izvajalcu in tretjim osebam v zvezi z opravljanjem dejavnosti podizvajalca. Kopijo zavarovalne police mora podizvajalec izročiti izvajalcu pred začetkom del na gradbišču,</w:t>
      </w:r>
    </w:p>
    <w:p w14:paraId="680F7C79"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imel sklenjeno pogodbo o zavarovanju odgovornosti po 16. členu Gradbenega zakona. Pogodba (polica) o zavarovanju odgovornosti je priloga k tej pogodbi;</w:t>
      </w:r>
    </w:p>
    <w:p w14:paraId="35272D69"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ravnal po predpisih o varstvu pri delu, ki veljajo za tovrstne načine gradnje v skladu z Zakonom o varnosti in zdravju pri delu (Ur. l. RS, št. 43/2011</w:t>
      </w:r>
      <w:r w:rsidRPr="00AA7441">
        <w:rPr>
          <w:rFonts w:ascii="Titillium Web" w:hAnsi="Titillium Web"/>
          <w:color w:val="000000"/>
          <w:sz w:val="20"/>
          <w:szCs w:val="20"/>
        </w:rPr>
        <w:t>; v nadaljevanju besedila: ZVZD-1</w:t>
      </w:r>
      <w:r w:rsidRPr="00AA7441">
        <w:rPr>
          <w:rFonts w:ascii="Titillium Web" w:hAnsi="Titillium Web"/>
          <w:color w:val="000000"/>
          <w:sz w:val="20"/>
          <w:szCs w:val="20"/>
          <w:lang w:eastAsia="sl-SI"/>
        </w:rPr>
        <w:t>);</w:t>
      </w:r>
    </w:p>
    <w:p w14:paraId="3B05EDDC"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6D82ED28"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52D1085F"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takoj, najkasneje pa v desetih (10.) dneh, pisno opozoril naročnika na okoliščine, ki bi lahko otežile ali onemogočile kvalitetno in pravilno izvedbo del ali na vse nepredvidene okoliščine, ki bi imele za posledico drugačen način izvedbe ali povečanje količin in pogodbenih rokov;</w:t>
      </w:r>
    </w:p>
    <w:p w14:paraId="383B13A2"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naročniku omogočal ustrezen nadzor nad izvajanjem pogodbenih obveznosti;</w:t>
      </w:r>
    </w:p>
    <w:p w14:paraId="4D6CEFA3"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uredil vse potrebno za dovoz in odvoz materiala, opreme in odpadnega materiala na/z objekta ter upošteval predpise v zvezi z ravnanjem z odpadki;</w:t>
      </w:r>
    </w:p>
    <w:p w14:paraId="67322C7C"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lastRenderedPageBreak/>
        <w:t>zagotovil prostor za začasno skladiščenje materiala, strojev, orodja ipd.;</w:t>
      </w:r>
    </w:p>
    <w:p w14:paraId="0AE17CF2"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zagotovil obvezno prisotnost vodje gradnje na gradbišču v času izvedbe del, skladno z dogovorom z naročnikom, na vseh operativnih sestankih, inšpekcijskih pregledih, …;</w:t>
      </w:r>
    </w:p>
    <w:p w14:paraId="078318F9"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ščitil interese naročnika;</w:t>
      </w:r>
    </w:p>
    <w:p w14:paraId="4B61BFC1"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naročnika obveščal o morebitnih skritih napakah v izvedbeni dokumentaciji in pravočasno zahteval dopolnitve, za katere bi se izkazalo, da so še potrebne;</w:t>
      </w:r>
    </w:p>
    <w:p w14:paraId="00062AE8"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strokovno odpravil vse napake v zvezi s pogodbeno dogovorjenimi deli. </w:t>
      </w:r>
    </w:p>
    <w:p w14:paraId="07A8A6F4" w14:textId="77777777" w:rsidR="00AA7441" w:rsidRPr="00AA7441" w:rsidRDefault="00AA7441" w:rsidP="00AA7441">
      <w:pPr>
        <w:numPr>
          <w:ilvl w:val="0"/>
          <w:numId w:val="9"/>
        </w:numPr>
        <w:suppressAutoHyphens w:val="0"/>
        <w:autoSpaceDN/>
        <w:spacing w:before="120" w:after="120" w:line="252" w:lineRule="auto"/>
        <w:ind w:left="714" w:hanging="357"/>
        <w:jc w:val="center"/>
        <w:textAlignment w:val="auto"/>
        <w:rPr>
          <w:rFonts w:ascii="Titillium Web" w:eastAsia="Times New Roman" w:hAnsi="Titillium Web" w:cs="Calibri"/>
          <w:iCs/>
          <w:color w:val="000000"/>
          <w:sz w:val="20"/>
          <w:szCs w:val="20"/>
          <w:lang w:eastAsia="sl-SI"/>
        </w:rPr>
      </w:pPr>
      <w:r w:rsidRPr="00AA7441">
        <w:rPr>
          <w:rFonts w:ascii="Titillium Web" w:eastAsia="Times New Roman" w:hAnsi="Titillium Web" w:cs="Calibri"/>
          <w:iCs/>
          <w:color w:val="000000"/>
          <w:sz w:val="20"/>
          <w:szCs w:val="20"/>
          <w:lang w:eastAsia="sl-SI"/>
        </w:rPr>
        <w:t>člen</w:t>
      </w:r>
    </w:p>
    <w:p w14:paraId="6C19999C"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Pravica odklonitve del </w:t>
      </w:r>
    </w:p>
    <w:p w14:paraId="2D26DB4B" w14:textId="77777777" w:rsidR="00AA7441" w:rsidRPr="00AA7441" w:rsidRDefault="00AA7441" w:rsidP="00AA7441">
      <w:pPr>
        <w:suppressAutoHyphens w:val="0"/>
        <w:autoSpaceDN/>
        <w:spacing w:after="0" w:line="252" w:lineRule="auto"/>
        <w:jc w:val="both"/>
        <w:textAlignment w:val="auto"/>
        <w:rPr>
          <w:rFonts w:ascii="Titillium Web" w:hAnsi="Titillium Web" w:cs="Calibri"/>
          <w:iCs/>
          <w:color w:val="000000"/>
          <w:sz w:val="20"/>
          <w:szCs w:val="20"/>
          <w:lang w:eastAsia="sl-SI"/>
        </w:rPr>
      </w:pPr>
      <w:r w:rsidRPr="00AA7441">
        <w:rPr>
          <w:rFonts w:ascii="Titillium Web" w:hAnsi="Titillium Web"/>
          <w:color w:val="000000"/>
          <w:sz w:val="20"/>
          <w:szCs w:val="20"/>
          <w:lang w:eastAsia="sl-SI"/>
        </w:rPr>
        <w:t>Če naročnik naroči izvajalcu dela, s katerimi bi bili kršeni predpisi ali pa povzročena nesorazmerna škoda naročniku, izvajalcu ali tretjemu, lahko izvajalec takšno delo odkloni, ne da bi kršil pogodbo, vendar mora razlog za odklonitev pojasniti in o tem pisno obvestiti naročnika.</w:t>
      </w:r>
    </w:p>
    <w:p w14:paraId="46B7A9FB" w14:textId="77777777" w:rsidR="00AA7441" w:rsidRPr="00AA7441" w:rsidRDefault="00AA7441" w:rsidP="00AA7441">
      <w:pPr>
        <w:numPr>
          <w:ilvl w:val="0"/>
          <w:numId w:val="9"/>
        </w:numPr>
        <w:suppressAutoHyphens w:val="0"/>
        <w:autoSpaceDN/>
        <w:spacing w:before="120" w:after="120"/>
        <w:ind w:left="714" w:hanging="357"/>
        <w:jc w:val="center"/>
        <w:textAlignment w:val="auto"/>
        <w:rPr>
          <w:rFonts w:ascii="Titillium Web" w:hAnsi="Titillium Web" w:cs="Calibri"/>
          <w:iCs/>
          <w:color w:val="000000"/>
          <w:sz w:val="20"/>
          <w:szCs w:val="20"/>
          <w:lang w:eastAsia="sl-SI"/>
        </w:rPr>
      </w:pPr>
      <w:r w:rsidRPr="00AA7441">
        <w:rPr>
          <w:rFonts w:ascii="Titillium Web" w:hAnsi="Titillium Web" w:cs="Calibri"/>
          <w:iCs/>
          <w:color w:val="000000"/>
          <w:sz w:val="20"/>
          <w:szCs w:val="20"/>
          <w:lang w:eastAsia="sl-SI"/>
        </w:rPr>
        <w:t>člen</w:t>
      </w:r>
    </w:p>
    <w:p w14:paraId="0F00E4F1"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Obveznosti naročnika </w:t>
      </w:r>
    </w:p>
    <w:p w14:paraId="305BB477"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Naročnik se obvezuje, da bo: </w:t>
      </w:r>
    </w:p>
    <w:p w14:paraId="4926F493"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plačal dogovorjeni pogodbeni znesek v rokih in na način, dogovorjen s to pogodbo;</w:t>
      </w:r>
    </w:p>
    <w:p w14:paraId="76817FD8"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pred pričetkom izvajanja del izvajalcu pravočasno predal vso dokumentacijo, ki je potrebna za izvedbo del po tej pogodbi ter uvedel izvajalca v delo v roku, ki je naveden v pogodbi in mu nudil vse potrebne informacije za izvedbo del po tej pogodbi;</w:t>
      </w:r>
    </w:p>
    <w:p w14:paraId="61127681"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tekom izvajanja del zagotavljal vso dokumentacijo, ki se bo pokazala za potrebno med izvajanjem del, tako da ne bo moteno napredovanje del in zaključek v pogodbenih rokih;</w:t>
      </w:r>
    </w:p>
    <w:p w14:paraId="1C592894"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imenoval nadzor, ki bo izvajalcu dajal strokovna navodila v zvezi z izvedbo, nadzoroval potek gradnje, nadzoroval gradbeni dnevnik, ugotavljal ustreznost uporabljenega materiala, opreme in del;</w:t>
      </w:r>
    </w:p>
    <w:p w14:paraId="237676F5"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zagotovil nemoten dostop do lokacije, na kateri se izvajajo dela;</w:t>
      </w:r>
    </w:p>
    <w:p w14:paraId="12BE4988"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 sodeloval z izvajalcem z namenom, da bo predmet pogodbe izveden v skladu z zakonodajo in s ciljem, da se prevzeta dela izvršijo pravočasno in v obojestransko zadovoljstvo;</w:t>
      </w:r>
    </w:p>
    <w:p w14:paraId="2917A68C"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tekoče obveščal izvajalca o vseh spremembah in novo nastalih situacijah, ki bi lahko vplivale na potek in obseg predmeta pogodbe ali imele vpliv na izvršitev prevzetih del. </w:t>
      </w:r>
    </w:p>
    <w:p w14:paraId="0B5D0EEC" w14:textId="77777777" w:rsidR="00AA7441" w:rsidRPr="00AA7441" w:rsidRDefault="00AA7441" w:rsidP="00AA7441">
      <w:pPr>
        <w:suppressAutoHyphens w:val="0"/>
        <w:autoSpaceDN/>
        <w:snapToGrid w:val="0"/>
        <w:spacing w:after="0"/>
        <w:jc w:val="both"/>
        <w:textAlignment w:val="auto"/>
        <w:rPr>
          <w:rFonts w:ascii="Titillium Web" w:eastAsia="Times New Roman" w:hAnsi="Titillium Web"/>
          <w:color w:val="FF0000"/>
          <w:sz w:val="20"/>
          <w:szCs w:val="20"/>
          <w:lang w:eastAsia="sl-SI"/>
        </w:rPr>
      </w:pPr>
    </w:p>
    <w:p w14:paraId="0C1220D8"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Neizpolnjevanje zgoraj naštetih naročnikovih obveznosti pomeni, da izvajalec ni v zamudi, če je razlog zamude z deli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14:paraId="2E82BF48" w14:textId="77777777" w:rsidR="00AA7441" w:rsidRPr="00AA7441" w:rsidRDefault="00AA7441" w:rsidP="00AA7441">
      <w:pPr>
        <w:numPr>
          <w:ilvl w:val="0"/>
          <w:numId w:val="9"/>
        </w:numPr>
        <w:suppressAutoHyphens w:val="0"/>
        <w:autoSpaceDN/>
        <w:spacing w:before="120" w:after="120" w:line="252" w:lineRule="auto"/>
        <w:jc w:val="center"/>
        <w:textAlignment w:val="auto"/>
        <w:rPr>
          <w:rFonts w:ascii="Titillium Web" w:hAnsi="Titillium Web" w:cs="Calibri"/>
          <w:iCs/>
          <w:color w:val="000000"/>
          <w:sz w:val="20"/>
          <w:szCs w:val="20"/>
          <w:lang w:eastAsia="sl-SI"/>
        </w:rPr>
      </w:pPr>
      <w:r w:rsidRPr="00AA7441">
        <w:rPr>
          <w:rFonts w:ascii="Titillium Web" w:eastAsia="Times New Roman" w:hAnsi="Titillium Web" w:cs="Calibri"/>
          <w:iCs/>
          <w:color w:val="000000"/>
          <w:sz w:val="20"/>
          <w:szCs w:val="20"/>
          <w:lang w:eastAsia="sl-SI"/>
        </w:rPr>
        <w:t>člen</w:t>
      </w:r>
    </w:p>
    <w:p w14:paraId="68F10B90"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Odobritev s strani naročnika </w:t>
      </w:r>
    </w:p>
    <w:p w14:paraId="02558E6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lastRenderedPageBreak/>
        <w:t xml:space="preserve">Nobena poslovna listina v zvezi z izvajanjem del, razen v primerih, ki jih izrecno določa ta pogodba, ne more biti veljavna in naročnika ne obvezuje, če je predhodno ne odobri pooblaščeni predstavnik naročnika za izvajanje te pogodbe iz 36. člena te pogodbe. </w:t>
      </w:r>
    </w:p>
    <w:p w14:paraId="2745896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31B5B2F4"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Kakršnokoli odstopanje od dokumentacije ali te pogodbe s strani izvajalca brez predhodne odobritve naročnika je neveljavno, izvajalec pa je za nepotrjeno odstopanje od dokumentacije naročniku odškodninsko odgovoren in mora na zahtevo naročnika takoj vzpostaviti pravilno stanje gradnje.</w:t>
      </w:r>
    </w:p>
    <w:p w14:paraId="229F0665"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ROKI</w:t>
      </w:r>
      <w:r w:rsidRPr="00AA7441">
        <w:rPr>
          <w:rFonts w:ascii="Titillium Web" w:eastAsia="Times New Roman" w:hAnsi="Titillium Web"/>
          <w:b/>
          <w:color w:val="000000"/>
          <w:sz w:val="20"/>
          <w:szCs w:val="20"/>
          <w:lang w:eastAsia="sl-SI"/>
        </w:rPr>
        <w:t xml:space="preserve"> ZA IZVEDBO POGODBE</w:t>
      </w:r>
    </w:p>
    <w:p w14:paraId="49C51CAB" w14:textId="77777777" w:rsidR="00AA7441" w:rsidRPr="00AA7441" w:rsidRDefault="00AA7441" w:rsidP="00AA7441">
      <w:pPr>
        <w:numPr>
          <w:ilvl w:val="0"/>
          <w:numId w:val="9"/>
        </w:numPr>
        <w:suppressAutoHyphens w:val="0"/>
        <w:autoSpaceDN/>
        <w:snapToGrid w:val="0"/>
        <w:spacing w:before="120" w:after="120"/>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29E9AD01"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Splošni roki za izvedbo pogodbe </w:t>
      </w:r>
    </w:p>
    <w:p w14:paraId="049ED3E3"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Ta pogodba začne veljati, ko jo podpišeta obe pogodbeni stranki in ko je izpolnjen odložni pogoj predložitve finančnega zavarovanja za dobro izvedbo del, ki je naveden v 47. členu te pogodbe.. </w:t>
      </w:r>
    </w:p>
    <w:p w14:paraId="5C335ABE"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392D1C77"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Rok za zaključek del je 30. 9. 2023. </w:t>
      </w:r>
    </w:p>
    <w:p w14:paraId="12A9DB3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194BD2F4"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Rok za uvedbo izvajalca v delo je ............ dni od datuma pričetka veljavnosti pogodbe.</w:t>
      </w:r>
    </w:p>
    <w:p w14:paraId="0CE8ABCB" w14:textId="77777777" w:rsidR="00AA7441" w:rsidRPr="00AA7441" w:rsidRDefault="00AA7441" w:rsidP="00AA7441">
      <w:pPr>
        <w:numPr>
          <w:ilvl w:val="0"/>
          <w:numId w:val="9"/>
        </w:numPr>
        <w:suppressAutoHyphens w:val="0"/>
        <w:autoSpaceDN/>
        <w:snapToGrid w:val="0"/>
        <w:spacing w:before="120" w:after="120"/>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5513335B"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Pričetek izvedbe del </w:t>
      </w:r>
    </w:p>
    <w:p w14:paraId="5CA61521" w14:textId="77777777" w:rsidR="00AA7441" w:rsidRPr="00AA7441" w:rsidRDefault="00AA7441" w:rsidP="00AA7441">
      <w:pPr>
        <w:suppressAutoHyphens w:val="0"/>
        <w:autoSpaceDN/>
        <w:spacing w:after="0" w:line="252" w:lineRule="auto"/>
        <w:jc w:val="both"/>
        <w:textAlignment w:val="auto"/>
        <w:rPr>
          <w:rFonts w:ascii="Titillium Web" w:hAnsi="Titillium Web"/>
          <w:color w:val="FF0000"/>
          <w:sz w:val="20"/>
          <w:szCs w:val="20"/>
          <w:lang w:eastAsia="sl-SI"/>
        </w:rPr>
      </w:pPr>
      <w:r w:rsidRPr="00AA7441">
        <w:rPr>
          <w:rFonts w:ascii="Titillium Web" w:hAnsi="Titillium Web"/>
          <w:color w:val="000000"/>
          <w:sz w:val="20"/>
          <w:szCs w:val="20"/>
          <w:lang w:eastAsia="sl-SI"/>
        </w:rPr>
        <w:t xml:space="preserve">Izvajalec je z izvajanjem del po tej pogodbi dolžan pričeti </w:t>
      </w:r>
      <w:r w:rsidRPr="00AA7441">
        <w:rPr>
          <w:rFonts w:ascii="Titillium Web" w:hAnsi="Titillium Web"/>
          <w:sz w:val="20"/>
          <w:szCs w:val="20"/>
          <w:lang w:eastAsia="sl-SI"/>
        </w:rPr>
        <w:t>takoj po uvedbi v delo</w:t>
      </w:r>
      <w:r w:rsidRPr="00AA7441">
        <w:rPr>
          <w:rFonts w:ascii="Titillium Web" w:hAnsi="Titillium Web"/>
          <w:color w:val="000000"/>
          <w:sz w:val="20"/>
          <w:szCs w:val="20"/>
          <w:lang w:eastAsia="sl-SI"/>
        </w:rPr>
        <w:t xml:space="preserve">. </w:t>
      </w:r>
    </w:p>
    <w:p w14:paraId="6A85827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1EEB8D51"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Če izvajalec ne začne z deli v roku, ki je določen v prejšnjem odstavku tega člena, mu mora naročnik pustiti primeren dodatni rok za začetek del. </w:t>
      </w:r>
    </w:p>
    <w:p w14:paraId="4D990DBA"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03B08658"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izvajalec ne začne z deli niti v dodatno postavljenem roku, lahko naročnik razdre pogodbo in zahteva od izvajalca povračilo škode.</w:t>
      </w:r>
    </w:p>
    <w:p w14:paraId="261E956B" w14:textId="77777777" w:rsidR="00AA7441" w:rsidRPr="00AA7441" w:rsidRDefault="00AA7441" w:rsidP="00AA7441">
      <w:pPr>
        <w:numPr>
          <w:ilvl w:val="0"/>
          <w:numId w:val="9"/>
        </w:numPr>
        <w:suppressAutoHyphens w:val="0"/>
        <w:autoSpaceDN/>
        <w:snapToGrid w:val="0"/>
        <w:spacing w:before="120" w:after="120"/>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7E56ED3A"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Uvedba izvajalca v delo</w:t>
      </w:r>
    </w:p>
    <w:p w14:paraId="67D7D596"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O uvedbi izvajalca v delo se sestavi poseben zapisnik in se to ugotovi z zapisom v gradbeni dnevnik. </w:t>
      </w:r>
    </w:p>
    <w:p w14:paraId="5E29BDB9"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02604112"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Zamude v zvezi z roki za izvedbo pogodbe </w:t>
      </w:r>
    </w:p>
    <w:p w14:paraId="41AD015E"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Neupravičena prekoračitev rokov s strani izvajalca pomeni izvajalčevo zamudo, zaradi katere lahko naročnik uveljavlja ukrepe, določene v pogodbi. </w:t>
      </w:r>
    </w:p>
    <w:p w14:paraId="251A44F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7BD4DC6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lastRenderedPageBreak/>
        <w:t>Neupravičena prekoračitev rokov s strani naročnika pomeni naročnikovo zamudo, zaradi katere lahko izvajalec uveljavlja ukrepe, določene v pogodbi.</w:t>
      </w:r>
    </w:p>
    <w:p w14:paraId="3018FE84"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49E8DB5B"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Podaljšanje roka za zaključek del</w:t>
      </w:r>
    </w:p>
    <w:p w14:paraId="0533FDE4"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Izvajalec ima pravico do podaljšanja roka za zaključek del v naslednjih primerih: </w:t>
      </w:r>
    </w:p>
    <w:p w14:paraId="369FC069" w14:textId="77777777" w:rsidR="00AA7441" w:rsidRPr="00AA7441" w:rsidRDefault="00AA7441" w:rsidP="00AA7441">
      <w:pPr>
        <w:numPr>
          <w:ilvl w:val="0"/>
          <w:numId w:val="14"/>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zamude pri uvedbi v delo;</w:t>
      </w:r>
    </w:p>
    <w:p w14:paraId="29A558E8" w14:textId="77777777" w:rsidR="00AA7441" w:rsidRPr="00AA7441" w:rsidRDefault="00AA7441" w:rsidP="00AA7441">
      <w:pPr>
        <w:numPr>
          <w:ilvl w:val="0"/>
          <w:numId w:val="14"/>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dogodki, ki so posledica višje sile;</w:t>
      </w:r>
    </w:p>
    <w:p w14:paraId="4750912D" w14:textId="77777777" w:rsidR="00AA7441" w:rsidRPr="00AA7441" w:rsidRDefault="00AA7441" w:rsidP="00AA7441">
      <w:pPr>
        <w:numPr>
          <w:ilvl w:val="0"/>
          <w:numId w:val="14"/>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prekinitev izvajanja del na zahtevo naročnika;</w:t>
      </w:r>
    </w:p>
    <w:p w14:paraId="78DE3D77" w14:textId="77777777" w:rsidR="00AA7441" w:rsidRPr="00AA7441" w:rsidRDefault="00AA7441" w:rsidP="00AA7441">
      <w:pPr>
        <w:numPr>
          <w:ilvl w:val="0"/>
          <w:numId w:val="14"/>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 prekinitev izvajanja po volji izvajalca iz razlogov na strani naročnika;</w:t>
      </w:r>
    </w:p>
    <w:p w14:paraId="00E9016F" w14:textId="77777777" w:rsidR="00AA7441" w:rsidRPr="00AA7441" w:rsidRDefault="00AA7441" w:rsidP="00AA7441">
      <w:pPr>
        <w:numPr>
          <w:ilvl w:val="0"/>
          <w:numId w:val="14"/>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sz w:val="20"/>
          <w:szCs w:val="20"/>
          <w:lang w:eastAsia="sl-SI"/>
        </w:rPr>
        <w:t>vremenskih razmer, ki bi onemogočala izvajanje del več kot pet (5) zaporednih dni oziroma skupaj več kot deset (10) delovnih dni;</w:t>
      </w:r>
    </w:p>
    <w:p w14:paraId="05E8B4E7" w14:textId="77777777" w:rsidR="00AA7441" w:rsidRPr="00AA7441" w:rsidRDefault="00AA7441" w:rsidP="00AA7441">
      <w:pPr>
        <w:numPr>
          <w:ilvl w:val="0"/>
          <w:numId w:val="14"/>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naročnik ne izpolnjuje dogovorjenih pogojev za izvedbo del iz te pogodbe;</w:t>
      </w:r>
    </w:p>
    <w:p w14:paraId="4B70B086" w14:textId="77777777" w:rsidR="00AA7441" w:rsidRPr="00AA7441" w:rsidRDefault="00AA7441" w:rsidP="00AA7441">
      <w:pPr>
        <w:numPr>
          <w:ilvl w:val="0"/>
          <w:numId w:val="14"/>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naročnik naroči dodatna dela ali občutne spremembe izvedbe - za toliko časa, kot je potrebno, da se ta dela izvedejo;</w:t>
      </w:r>
    </w:p>
    <w:p w14:paraId="3D30E944" w14:textId="77777777" w:rsidR="00AA7441" w:rsidRPr="00AA7441" w:rsidRDefault="00AA7441" w:rsidP="00AA7441">
      <w:pPr>
        <w:numPr>
          <w:ilvl w:val="0"/>
          <w:numId w:val="14"/>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sz w:val="20"/>
          <w:szCs w:val="20"/>
          <w:lang w:eastAsia="sl-SI"/>
        </w:rPr>
        <w:t>če je prišlo do nepričakovanih fizičnih razmer na gradbišču, med katere sodijo fizični pogoji, nepričakovani podpovršinski in hidrološki pogoji ter fizične ovire, na katere naleti izvajalec med izvedbo del;</w:t>
      </w:r>
    </w:p>
    <w:p w14:paraId="1871B577" w14:textId="77777777" w:rsidR="00AA7441" w:rsidRPr="00AA7441" w:rsidRDefault="00AA7441" w:rsidP="00AA7441">
      <w:pPr>
        <w:numPr>
          <w:ilvl w:val="0"/>
          <w:numId w:val="14"/>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 drugih razlogov, ki pomenijo podaljšanje roka izvedbe in niso v sferi izvajalca.</w:t>
      </w:r>
    </w:p>
    <w:p w14:paraId="5D4B4EF3" w14:textId="77777777" w:rsidR="00AA7441" w:rsidRPr="00AA7441" w:rsidRDefault="00AA7441" w:rsidP="00AA7441">
      <w:pPr>
        <w:suppressAutoHyphens w:val="0"/>
        <w:autoSpaceDN/>
        <w:snapToGrid w:val="0"/>
        <w:spacing w:after="0"/>
        <w:textAlignment w:val="auto"/>
        <w:rPr>
          <w:rFonts w:ascii="Titillium Web" w:hAnsi="Titillium Web" w:cs="Calibri"/>
          <w:color w:val="000000"/>
          <w:sz w:val="20"/>
          <w:lang w:eastAsia="sl-SI"/>
        </w:rPr>
      </w:pPr>
    </w:p>
    <w:p w14:paraId="2D20AD60"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Izvajalec mora obvestiti naročnika o razlogih za podaljšanje pogodbenega roka v pisni obliki z obrazložitvijo in navedbo razlogov za podaljšanje v čim krajšem možnem času, ko izve za vzrok, zaradi katerega se rok lahko podaljša ali ko bi se moral zavedati, da je nastal vzrok, zaradi katerega se rok lahko podaljša, sicer izgubi pravico do podaljšanja roka. </w:t>
      </w:r>
    </w:p>
    <w:p w14:paraId="59A80155"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1D480255"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Izvajalec mora naročniku predlagati natančno število dni podaljšanja.</w:t>
      </w:r>
    </w:p>
    <w:p w14:paraId="6E8E324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 </w:t>
      </w:r>
    </w:p>
    <w:p w14:paraId="602C6905"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Spremembo pogodbenega roka pogodbeni stranki uredita z aneksom k tej pogodbi. </w:t>
      </w:r>
    </w:p>
    <w:p w14:paraId="22C5D5B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1AA55CE0"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Izvajalec je oproščen odgovornosti za zamudo pogodbenega roka, četudi iz razlogov na strani naročnika aneks k pogodbi za podaljšanje ni bil sklenjen, če obstajajo razlogi za podaljšanje pogodbenega roka iz prvega odstavka tega člena in če je izvajalec o razlogih za podaljšanje pravočasno obvestil naročnika.</w:t>
      </w:r>
    </w:p>
    <w:p w14:paraId="54E8AD1A"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7D45B354" w14:textId="77777777" w:rsidR="00AA7441" w:rsidRPr="00AA7441" w:rsidRDefault="00AA7441" w:rsidP="00AA7441">
      <w:pPr>
        <w:suppressAutoHyphens w:val="0"/>
        <w:autoSpaceDN/>
        <w:spacing w:before="160" w:after="160" w:line="252" w:lineRule="auto"/>
        <w:jc w:val="both"/>
        <w:textAlignment w:val="auto"/>
        <w:rPr>
          <w:rFonts w:ascii="Titillium Web" w:eastAsia="Times New Roman" w:hAnsi="Titillium Web" w:cs="Calibri"/>
          <w:color w:val="A6C93D"/>
          <w:sz w:val="20"/>
          <w:szCs w:val="20"/>
          <w:lang w:eastAsia="sl-SI"/>
        </w:rPr>
      </w:pPr>
      <w:r w:rsidRPr="00AA7441">
        <w:rPr>
          <w:rFonts w:ascii="Titillium Web" w:hAnsi="Titillium Web" w:cs="Calibri"/>
          <w:b/>
          <w:bCs/>
          <w:iCs/>
          <w:color w:val="000000"/>
          <w:sz w:val="20"/>
          <w:szCs w:val="20"/>
          <w:lang w:eastAsia="sl-SI"/>
        </w:rPr>
        <w:t xml:space="preserve">Pravica naročnika do zahteve za pospešitev del </w:t>
      </w:r>
    </w:p>
    <w:p w14:paraId="75FDAB80"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1FA955CC" w14:textId="77777777" w:rsidR="00AA7441" w:rsidRPr="00AA7441" w:rsidRDefault="00AA7441" w:rsidP="00AA7441">
      <w:pPr>
        <w:numPr>
          <w:ilvl w:val="0"/>
          <w:numId w:val="15"/>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izvajalcu naloži kakršnekoli ukrepe za pospešitev del;</w:t>
      </w:r>
    </w:p>
    <w:p w14:paraId="3E4D362C" w14:textId="77777777" w:rsidR="00AA7441" w:rsidRPr="00AA7441" w:rsidRDefault="00AA7441" w:rsidP="00AA7441">
      <w:pPr>
        <w:numPr>
          <w:ilvl w:val="0"/>
          <w:numId w:val="15"/>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izvajalcu naloži angažiranje dodatnih podizvajalcev ali sam angažira dodatne podizvajalce na račun izvajalca;</w:t>
      </w:r>
    </w:p>
    <w:p w14:paraId="3323FF44" w14:textId="77777777" w:rsidR="00AA7441" w:rsidRPr="00AA7441" w:rsidRDefault="00AA7441" w:rsidP="00AA7441">
      <w:pPr>
        <w:numPr>
          <w:ilvl w:val="0"/>
          <w:numId w:val="15"/>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izvajalcu naloži angažiranje dodatnih delovnih sredstev ali jih najame sam na stroške izvajalca. </w:t>
      </w:r>
    </w:p>
    <w:p w14:paraId="07049FE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577756B4"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Pred angažiranjem dodatnih podizvajalcev ali delovnih sredstev, mora naročnik dati izvajalcu rok enega tedna, da dodatne podizvajalce ali delovna sredstva angažira izvajalec sam. </w:t>
      </w:r>
    </w:p>
    <w:p w14:paraId="184625EA"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5629326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Naročnik si sme pri tem obračunati tudi manipulativne stroške v višini največ 2 % od skupne vrednosti izvedenih del, ki jih je izvedel drugi izvajalec. </w:t>
      </w:r>
    </w:p>
    <w:p w14:paraId="057FCD06"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12E921B8"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V kolikor naročnik tekom gradnje ugotovi, da hitrost napredovanja del ne zadostuje, da bi izvajalec pogodbena dela dokončal v pogodbenem roku, kar se kaže v zaostajanju za terminskim planom, razlog za zamudo pa ni v sferi izvajalca, ima naročnik pravico, da: </w:t>
      </w:r>
    </w:p>
    <w:p w14:paraId="14BF4EB6" w14:textId="77777777" w:rsidR="00AA7441" w:rsidRPr="00AA7441" w:rsidRDefault="00AA7441" w:rsidP="00AA7441">
      <w:pPr>
        <w:numPr>
          <w:ilvl w:val="0"/>
          <w:numId w:val="15"/>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od izvajalca pisno zahteva ponudbo za dodatne stroške pospešitve del; </w:t>
      </w:r>
    </w:p>
    <w:p w14:paraId="0A3B5ECF" w14:textId="77777777" w:rsidR="00AA7441" w:rsidRPr="00AA7441" w:rsidRDefault="00AA7441" w:rsidP="00AA7441">
      <w:pPr>
        <w:numPr>
          <w:ilvl w:val="0"/>
          <w:numId w:val="15"/>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izvajalcu po potrditvi ponudbe naloži angažiranje dodatnih kapacitet za pospešitev del. </w:t>
      </w:r>
    </w:p>
    <w:p w14:paraId="22B0D1A4"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74673B05" w14:textId="77777777" w:rsidR="00AA7441" w:rsidRPr="00AA7441" w:rsidRDefault="00AA7441" w:rsidP="00AA7441">
      <w:pPr>
        <w:suppressAutoHyphens w:val="0"/>
        <w:autoSpaceDN/>
        <w:spacing w:after="0" w:line="252" w:lineRule="auto"/>
        <w:jc w:val="both"/>
        <w:textAlignment w:val="auto"/>
        <w:rPr>
          <w:rFonts w:ascii="Titillium Web" w:eastAsia="Times New Roman" w:hAnsi="Titillium Web"/>
          <w:b/>
          <w:color w:val="000000"/>
          <w:sz w:val="20"/>
          <w:szCs w:val="20"/>
          <w:lang w:eastAsia="sl-SI"/>
        </w:rPr>
      </w:pPr>
      <w:r w:rsidRPr="00AA7441">
        <w:rPr>
          <w:rFonts w:ascii="Titillium Web" w:hAnsi="Titillium Web"/>
          <w:color w:val="000000"/>
          <w:sz w:val="20"/>
          <w:szCs w:val="20"/>
          <w:lang w:eastAsia="sl-SI"/>
        </w:rPr>
        <w:t>V kolikor je do pospešitve del vseeno prišlo, ne da bi naročnik potrdil ponudbo izvajalca za dodatne stroške, mora naročnik izvajalcu plačati dejansko nastale stroške pospešitve.</w:t>
      </w:r>
    </w:p>
    <w:p w14:paraId="375022BB"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POGODBENA</w:t>
      </w:r>
      <w:r w:rsidRPr="00AA7441">
        <w:rPr>
          <w:rFonts w:ascii="Titillium Web" w:eastAsia="Times New Roman" w:hAnsi="Titillium Web"/>
          <w:b/>
          <w:color w:val="000000"/>
          <w:sz w:val="20"/>
          <w:szCs w:val="20"/>
          <w:lang w:eastAsia="sl-SI"/>
        </w:rPr>
        <w:t xml:space="preserve"> KAZEN</w:t>
      </w:r>
    </w:p>
    <w:p w14:paraId="185139C6"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7F223299"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Pogodbena kazen za zamudo</w:t>
      </w:r>
    </w:p>
    <w:p w14:paraId="5DFC1755"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Kadar se izvajalec po svoji krivdi pri izvedbi del ne drži s to pogodbo dogovorjenega in morebitno sporazumno podaljšanega roka za zaključek del, ki je opredeljen v 16. členu te pogodbe, sme naročnik za vsak dan zamude roka za zaključek del zahtevati plačilo pogodbene kazni v višini 5 ‰ pogodbene vrednosti z DDV, vendar največ 10 % pogodbene vrednosti z DDV.</w:t>
      </w:r>
    </w:p>
    <w:p w14:paraId="2B180C8B"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54A60337"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Obračun pogodbene kazni</w:t>
      </w:r>
    </w:p>
    <w:p w14:paraId="7FD64332"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Pogodbena kazen se obračunava (teče) do dneva primopredaje objekta ali njegovega dela.</w:t>
      </w:r>
    </w:p>
    <w:p w14:paraId="59DCDCC8"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090EDC2C"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Notifikacija pogodbene kazni</w:t>
      </w:r>
    </w:p>
    <w:p w14:paraId="1A212C9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Naročnik mora dejstvo morebitne zamude izvajalca ter število dni zamude izvajalca vpisati v primopredajni zapisnik. S tem se šteje pogodbena kazen za notificirano. </w:t>
      </w:r>
    </w:p>
    <w:p w14:paraId="05B8AE4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19033C61"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w:t>
      </w:r>
    </w:p>
    <w:p w14:paraId="2C301381"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4B691387"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V kolikor naročnik zamudi rok za notifikacijo pogodbene kazni, ni upravičen do obračuna pogodbene kazni. </w:t>
      </w:r>
    </w:p>
    <w:p w14:paraId="191F0FD1"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57AE7C5F"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lastRenderedPageBreak/>
        <w:t>Če je naročnik začel uporabljati objekt ali njegov del, preden je bila zanj izvedena primopredaja, mora pogodbeno kazen notificirati najkasneje ob pričetku uporabe objekta ali njenega dela, sicer ni upravičen do obračuna pogodbene kazni.</w:t>
      </w:r>
    </w:p>
    <w:p w14:paraId="5BE6323C"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29220CF4"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Načelo popolne odgovornosti</w:t>
      </w:r>
    </w:p>
    <w:p w14:paraId="1A57A85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škoda, ki jo je utrpel naročnik zaradi zamude z izpolnitvijo pogodbenih obveznosti na strani izvajalca, presega znesek pogodbene kazni, lahko zahteva naročnik poleg pogodbene kazni tudi razliko med nastalo škodo in pogodbeno kaznijo.</w:t>
      </w:r>
    </w:p>
    <w:p w14:paraId="2FE2A259"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IZROČITEV</w:t>
      </w:r>
      <w:r w:rsidRPr="00AA7441">
        <w:rPr>
          <w:rFonts w:ascii="Titillium Web" w:eastAsia="Times New Roman" w:hAnsi="Titillium Web"/>
          <w:b/>
          <w:color w:val="000000"/>
          <w:sz w:val="20"/>
          <w:szCs w:val="20"/>
          <w:lang w:eastAsia="sl-SI"/>
        </w:rPr>
        <w:t xml:space="preserve"> IN PREVZEM DEL, KONČNI OBRAČUN</w:t>
      </w:r>
    </w:p>
    <w:p w14:paraId="247AEA67"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1A7F427E"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Prevzem del (primopredaja)</w:t>
      </w:r>
    </w:p>
    <w:p w14:paraId="1F26A3C8"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Izvajalec je dolžan datum zaključka del vpisati v gradbeni dnevnik in naročnika takoj pisno pozvati na prevzem del. Dela se štejejo za zaključena (dokončana), ko je uspešno opravljen preizkus delovanja vmesne postaje in ko izvajalec preda naročniku projekt izvedenih del in navodila za obratovanje in vzdrževanje.</w:t>
      </w:r>
    </w:p>
    <w:p w14:paraId="2865F87D"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6AFA9C2A"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Naročnik se zavezuje opraviti primopredajo s pregledom izvedenih del najkasneje v roku desetih (10) dni po prejemu izvajalčevega obvestila o zaključku del ter poziva na prevzem del oziroma v najkrajšem možnem roku, ko je to mogoče. </w:t>
      </w:r>
    </w:p>
    <w:p w14:paraId="2B45DF6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32988534"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V primeru, da izvajalec neupravičeno zavlačuje s pozivom naročniku na prevzem del, lahko naročnik sam razpiše datum primopredaje, na katero povabi tudi izvajalca. </w:t>
      </w:r>
    </w:p>
    <w:p w14:paraId="203AEF5D"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0FFD839A"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O primopredaji izvedenih del sestavijo pooblaščeni predstavniki pogodbenih strank primopredajni zapisnik, v katerem natančno ugotovijo predvsem: </w:t>
      </w:r>
    </w:p>
    <w:p w14:paraId="0BAE62FF" w14:textId="77777777" w:rsidR="00AA7441" w:rsidRPr="00AA7441" w:rsidRDefault="00AA7441" w:rsidP="00AA7441">
      <w:pPr>
        <w:numPr>
          <w:ilvl w:val="0"/>
          <w:numId w:val="16"/>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ali izvedena dela ustrezajo določilom te pogodbe, veljavnim zakonskim predpisom in pravilom stroke;</w:t>
      </w:r>
    </w:p>
    <w:p w14:paraId="3C187F05" w14:textId="77777777" w:rsidR="00AA7441" w:rsidRPr="00AA7441" w:rsidRDefault="00AA7441" w:rsidP="00AA7441">
      <w:pPr>
        <w:numPr>
          <w:ilvl w:val="0"/>
          <w:numId w:val="16"/>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datume začetka in zaključka del in datum prevzema del;</w:t>
      </w:r>
    </w:p>
    <w:p w14:paraId="12CDA701" w14:textId="77777777" w:rsidR="00AA7441" w:rsidRPr="00AA7441" w:rsidRDefault="00AA7441" w:rsidP="00AA7441">
      <w:pPr>
        <w:numPr>
          <w:ilvl w:val="0"/>
          <w:numId w:val="16"/>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kakovost izvedenih del in morebitne pripombe naročnika v zvezi z njo;</w:t>
      </w:r>
    </w:p>
    <w:p w14:paraId="768C9013" w14:textId="77777777" w:rsidR="00AA7441" w:rsidRPr="00AA7441" w:rsidRDefault="00AA7441" w:rsidP="00AA7441">
      <w:pPr>
        <w:numPr>
          <w:ilvl w:val="0"/>
          <w:numId w:val="16"/>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opredelitev del, ki jih je izvajalec dolžan ponovno izvesti, dokončati ali popraviti ter rok za to;</w:t>
      </w:r>
    </w:p>
    <w:p w14:paraId="09802A62" w14:textId="77777777" w:rsidR="00AA7441" w:rsidRPr="00AA7441" w:rsidRDefault="00AA7441" w:rsidP="00AA7441">
      <w:pPr>
        <w:numPr>
          <w:ilvl w:val="0"/>
          <w:numId w:val="16"/>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opredelitev vseh morebitnih očitnih napak, ki se jih ugotovi pri vidnem pregledu del ter rok za njihovo odpravo;</w:t>
      </w:r>
    </w:p>
    <w:p w14:paraId="14E6A049" w14:textId="77777777" w:rsidR="00AA7441" w:rsidRPr="00AA7441" w:rsidRDefault="00AA7441" w:rsidP="00AA7441">
      <w:pPr>
        <w:numPr>
          <w:ilvl w:val="0"/>
          <w:numId w:val="16"/>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morebitna odprta, med predstavniki pogodbenih strank, sporna vprašanja tehnične narave;</w:t>
      </w:r>
    </w:p>
    <w:p w14:paraId="6E9FCA36" w14:textId="77777777" w:rsidR="00AA7441" w:rsidRPr="00AA7441" w:rsidRDefault="00AA7441" w:rsidP="00AA7441">
      <w:pPr>
        <w:numPr>
          <w:ilvl w:val="0"/>
          <w:numId w:val="16"/>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ali se šteje, da so bila izvedena dela prevzeta ali ne</w:t>
      </w:r>
    </w:p>
    <w:p w14:paraId="031D7494" w14:textId="77777777" w:rsidR="00AA7441" w:rsidRPr="00AA7441" w:rsidRDefault="00AA7441" w:rsidP="00AA7441">
      <w:pPr>
        <w:numPr>
          <w:ilvl w:val="0"/>
          <w:numId w:val="16"/>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ali naročnik uveljavlja pogodbeno kazen. </w:t>
      </w:r>
    </w:p>
    <w:p w14:paraId="1C0E0817"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61592848"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Ob primopredaji je dolžan izvajalec predati naročniku tudi vso potrebno dokumentacijo, ki se nanaša na izvedena dela in vso vgrajeno opremo: </w:t>
      </w:r>
    </w:p>
    <w:p w14:paraId="346B3F67" w14:textId="77777777" w:rsidR="00AA7441" w:rsidRPr="00AA7441" w:rsidRDefault="00AA7441" w:rsidP="00AA7441">
      <w:pPr>
        <w:numPr>
          <w:ilvl w:val="0"/>
          <w:numId w:val="17"/>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certifikate, izjave o skladnosti s standardi, ustrezne tehnične, projektne in ostale dokumente;</w:t>
      </w:r>
    </w:p>
    <w:p w14:paraId="116C25D1" w14:textId="77777777" w:rsidR="00AA7441" w:rsidRPr="00AA7441" w:rsidRDefault="00AA7441" w:rsidP="00AA7441">
      <w:pPr>
        <w:numPr>
          <w:ilvl w:val="0"/>
          <w:numId w:val="17"/>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garancijske liste za brezhibno delovanje predmeta pogodbe;</w:t>
      </w:r>
    </w:p>
    <w:p w14:paraId="7CF37CC4" w14:textId="77777777" w:rsidR="00AA7441" w:rsidRPr="00AA7441" w:rsidRDefault="00AA7441" w:rsidP="00AA7441">
      <w:pPr>
        <w:numPr>
          <w:ilvl w:val="0"/>
          <w:numId w:val="17"/>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navodila za uporabo, obratovanje in vzdrževanje v slovenskem jeziku, ter druge listine, določene s pogodbo. </w:t>
      </w:r>
    </w:p>
    <w:p w14:paraId="2406741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26A0B787"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lastRenderedPageBreak/>
        <w:t xml:space="preserve">V primeru, da katerakoli stranka neupravičeno odkloni udeležbo pri primopredaji del ali podpis primopredajnega zapisnika ali se ne odzove na poziv nasprotne stranke, lahko primopredajo izvedenih del opravi samo druga pogodbena stranka, ki tudi sama pripravi in podpiše primopredajni zapisnik. V takšnem primeru pogodbena stranka, ki je opravila enostransko primopredajo, ne sme trpeti nikakršnih negativnih posledic zaradi nesodelovanja druge pogodbene stranke. </w:t>
      </w:r>
    </w:p>
    <w:p w14:paraId="7EAD84B7"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61C9560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Kot uspešno izvedena primopredaja del šteje tudi morebitno dejstvo, da je naročnik pred izvedbo primopredaje začel kakorkoli uporabljati objekt ali del objekta, ki je predmet pogodbe. </w:t>
      </w:r>
    </w:p>
    <w:p w14:paraId="03F6BDB0"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2BD7CCAD"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Po uspešno opravljeni primopredaji in izročitvi finančnega zavarovanja za odpravo napak v garancijskem roku so izpolnjeni pogoji za izdelavo končne situacije.</w:t>
      </w:r>
    </w:p>
    <w:p w14:paraId="10D3C41F"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27178060" w14:textId="77777777" w:rsidR="00AA7441" w:rsidRPr="00AA7441" w:rsidRDefault="00AA7441" w:rsidP="00AA7441">
      <w:pPr>
        <w:suppressAutoHyphens w:val="0"/>
        <w:autoSpaceDN/>
        <w:spacing w:before="160" w:after="160" w:line="252" w:lineRule="auto"/>
        <w:jc w:val="both"/>
        <w:textAlignment w:val="auto"/>
        <w:rPr>
          <w:rFonts w:ascii="Titillium Web" w:eastAsia="Times New Roman" w:hAnsi="Titillium Web" w:cs="Calibri"/>
          <w:color w:val="A6C93D"/>
          <w:sz w:val="20"/>
          <w:szCs w:val="20"/>
          <w:lang w:eastAsia="sl-SI"/>
        </w:rPr>
      </w:pPr>
      <w:r w:rsidRPr="00AA7441">
        <w:rPr>
          <w:rFonts w:ascii="Titillium Web" w:hAnsi="Titillium Web" w:cs="Calibri"/>
          <w:b/>
          <w:bCs/>
          <w:iCs/>
          <w:color w:val="000000"/>
          <w:sz w:val="20"/>
          <w:szCs w:val="20"/>
          <w:lang w:eastAsia="sl-SI"/>
        </w:rPr>
        <w:t>Razlog za odklonitev prevzema del</w:t>
      </w:r>
      <w:r w:rsidRPr="00AA7441">
        <w:rPr>
          <w:rFonts w:ascii="Titillium Web" w:eastAsia="Times New Roman" w:hAnsi="Titillium Web" w:cs="Calibri"/>
          <w:b/>
          <w:bCs/>
          <w:color w:val="A6C93D"/>
          <w:sz w:val="20"/>
          <w:szCs w:val="20"/>
          <w:lang w:eastAsia="sl-SI"/>
        </w:rPr>
        <w:t xml:space="preserve"> </w:t>
      </w:r>
    </w:p>
    <w:p w14:paraId="4BA4B5A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 </w:t>
      </w:r>
    </w:p>
    <w:p w14:paraId="08DA5650"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3B2DF1D6"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Morebitne pomanjkljivosti na objektu (očitne napake izvedenih del) ne morejo predstavljati razloga, zaradi katerega bi naročnik lahko odklonil prevzem izvedenih del, razen če napake povzročajo, da je objekt za naročnika neuporaben ali da je njegova uporabnost zmanjšana do te mere, da objekt ne ustreza namenu, zaradi katerega je bil zgrajen. </w:t>
      </w:r>
    </w:p>
    <w:p w14:paraId="6CA3701D"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5510EC6A"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Če pogodbeni stranki s primopredajnim zapisnikom ugotovita, da mora izvajalec določena dela končati ali jih ponovno izvesti, mora naročnik izvajalcu dati primeren rok, v katerem naj ta dela dokonča in jih ponovno izvede. </w:t>
      </w:r>
    </w:p>
    <w:p w14:paraId="054A7D4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15B5777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6DB50C89"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55AECAB8"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Ugotovljene pomanjkljivosti – očitne napake </w:t>
      </w:r>
    </w:p>
    <w:p w14:paraId="2DA3E4DD"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Če pogodbeni stranki s primopredajnim zapisnikom ugotovita, da mora izvajalec odpraviti določene očitne napake ali pomanjkljivosti na objektu, mora naročnik izvajalcu dati primeren rok, v katerem naj te očitne napake ali pomanjkljivosti odpravi. </w:t>
      </w:r>
    </w:p>
    <w:p w14:paraId="038FBAF8"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3C0476EA"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Če je naročnik začel uporabljati objekt ali njegov del, preden je bila zanj izvedena primopredaja, mora očitne napake in druge pomanjkljivosti notificirati najkasneje ob pričetku uporabe objekta ali njenega dela, sicer ni upravičen do jamčevalnih zahtevkov. </w:t>
      </w:r>
    </w:p>
    <w:p w14:paraId="1252B90A"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0A9179C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Izvajalec mora z odpravo napak in pomanjkljivosti pričeti nemudoma. </w:t>
      </w:r>
    </w:p>
    <w:p w14:paraId="09FA2D54"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5DA9950E"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 </w:t>
      </w:r>
    </w:p>
    <w:p w14:paraId="4DC81400"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0FB41CA5"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Po odpravi vseh očitnih napak in pomanjkljivosti pogodbeni stranki podpišeta zapisnik o odpravi napak in pomanjkljivosti.</w:t>
      </w:r>
    </w:p>
    <w:p w14:paraId="0BBB94DA"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364A176F"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Končni obračun</w:t>
      </w:r>
    </w:p>
    <w:p w14:paraId="5371C58E"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Pogodbeni stranki sta sporazumni, da takoj po primopredaji del in predložitvi finančnega zavarovanja za odpravo napak v garancijskem roku začneta z izdelavo končnega obračuna, ki ga izdelata v najkrajšem možnem roku. </w:t>
      </w:r>
    </w:p>
    <w:p w14:paraId="4EB4B652"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05C34A8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Končni obračun vsebuje zlasti: </w:t>
      </w:r>
    </w:p>
    <w:p w14:paraId="300F9FC6" w14:textId="77777777" w:rsidR="00AA7441" w:rsidRPr="00AA7441" w:rsidRDefault="00AA7441" w:rsidP="00AA7441">
      <w:pPr>
        <w:numPr>
          <w:ilvl w:val="0"/>
          <w:numId w:val="18"/>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vrednost pogodbenih del in morebitnih dodatnih del ter nujnih nepredvidenih del;</w:t>
      </w:r>
    </w:p>
    <w:p w14:paraId="62712A45" w14:textId="77777777" w:rsidR="00AA7441" w:rsidRPr="00AA7441" w:rsidRDefault="00AA7441" w:rsidP="00AA7441">
      <w:pPr>
        <w:numPr>
          <w:ilvl w:val="0"/>
          <w:numId w:val="18"/>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končni znesek, ki ga mora izvajalec prejeti;</w:t>
      </w:r>
    </w:p>
    <w:p w14:paraId="2A6F93E0" w14:textId="77777777" w:rsidR="00AA7441" w:rsidRPr="00AA7441" w:rsidRDefault="00AA7441" w:rsidP="00AA7441">
      <w:pPr>
        <w:numPr>
          <w:ilvl w:val="0"/>
          <w:numId w:val="18"/>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morebitni znesek iz naslova manj vrednosti izvedenih del;</w:t>
      </w:r>
    </w:p>
    <w:p w14:paraId="1588C70D" w14:textId="77777777" w:rsidR="00AA7441" w:rsidRPr="00AA7441" w:rsidRDefault="00AA7441" w:rsidP="00AA7441">
      <w:pPr>
        <w:numPr>
          <w:ilvl w:val="0"/>
          <w:numId w:val="18"/>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morebitno obračunane manipulativne stroške po tej pogodbi;</w:t>
      </w:r>
    </w:p>
    <w:p w14:paraId="3B490CEC" w14:textId="77777777" w:rsidR="00AA7441" w:rsidRPr="00AA7441" w:rsidRDefault="00AA7441" w:rsidP="00AA7441">
      <w:pPr>
        <w:numPr>
          <w:ilvl w:val="0"/>
          <w:numId w:val="18"/>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podatek, ali so pogodbena dela izvedena v pogodbenem roku in če niso, za koliko je bil rok prekoračen;</w:t>
      </w:r>
    </w:p>
    <w:p w14:paraId="7C819358" w14:textId="77777777" w:rsidR="00AA7441" w:rsidRPr="00AA7441" w:rsidRDefault="00AA7441" w:rsidP="00AA7441">
      <w:pPr>
        <w:numPr>
          <w:ilvl w:val="0"/>
          <w:numId w:val="18"/>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višina pogodbene kazni in morebitno povzročene škode;</w:t>
      </w:r>
    </w:p>
    <w:p w14:paraId="11FEA077" w14:textId="77777777" w:rsidR="00AA7441" w:rsidRPr="00AA7441" w:rsidRDefault="00AA7441" w:rsidP="00AA7441">
      <w:pPr>
        <w:numPr>
          <w:ilvl w:val="0"/>
          <w:numId w:val="18"/>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podatek o drugih dejstvih, o katerih ni bilo doseženo soglasje. </w:t>
      </w:r>
    </w:p>
    <w:p w14:paraId="705EB4B1"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7C46E4B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S končnim obračunom se uredijo odprta razmerja med pogodbenima strankama in določi izvršitev njihovih medsebojnih pravic in obveznosti iz pogodbe. Končni obračun ima naravo </w:t>
      </w:r>
      <w:proofErr w:type="spellStart"/>
      <w:r w:rsidRPr="00AA7441">
        <w:rPr>
          <w:rFonts w:ascii="Titillium Web" w:hAnsi="Titillium Web"/>
          <w:color w:val="000000"/>
          <w:sz w:val="20"/>
          <w:szCs w:val="20"/>
          <w:lang w:eastAsia="sl-SI"/>
        </w:rPr>
        <w:t>zunajsodne</w:t>
      </w:r>
      <w:proofErr w:type="spellEnd"/>
      <w:r w:rsidRPr="00AA7441">
        <w:rPr>
          <w:rFonts w:ascii="Titillium Web" w:hAnsi="Titillium Web"/>
          <w:color w:val="000000"/>
          <w:sz w:val="20"/>
          <w:szCs w:val="20"/>
          <w:lang w:eastAsia="sl-SI"/>
        </w:rPr>
        <w:t xml:space="preserve"> poravnave med strankama. </w:t>
      </w:r>
    </w:p>
    <w:p w14:paraId="46C1D2A5"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14BACF66"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S končnim obračunom se zajamejo vsa dela, izvedena po pogodbi, ki jih je izvajalec dolžan ali pooblaščen izvesti, ne glede na to, ali so dela zajeta s situacijami ali ne. </w:t>
      </w:r>
    </w:p>
    <w:p w14:paraId="5DB32C28" w14:textId="77777777" w:rsidR="00AA7441" w:rsidRPr="00AA7441" w:rsidRDefault="00AA7441" w:rsidP="00AA7441">
      <w:pPr>
        <w:suppressAutoHyphens w:val="0"/>
        <w:autoSpaceDN/>
        <w:spacing w:after="0" w:line="252" w:lineRule="auto"/>
        <w:jc w:val="both"/>
        <w:textAlignment w:val="auto"/>
        <w:rPr>
          <w:rFonts w:ascii="Titillium Web" w:hAnsi="Titillium Web"/>
          <w:color w:val="FF0000"/>
          <w:sz w:val="20"/>
          <w:szCs w:val="20"/>
          <w:lang w:eastAsia="sl-SI"/>
        </w:rPr>
      </w:pPr>
    </w:p>
    <w:p w14:paraId="3DB1EBE6"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Če katerakoli od pogodbenih strank brez utemeljenega razloga ne sodeluje pri izdelavi končnega obračuna, ga sme v njeni odsotnosti izdelati druga pogodbena stranka ter ga nato nemudoma s priporočeno pošto poslati drugi pogodbeni stranki. </w:t>
      </w:r>
    </w:p>
    <w:p w14:paraId="6DB3A993" w14:textId="77777777" w:rsidR="00AA7441" w:rsidRPr="00AA7441" w:rsidRDefault="00AA7441" w:rsidP="00AA7441">
      <w:pPr>
        <w:suppressAutoHyphens w:val="0"/>
        <w:autoSpaceDN/>
        <w:spacing w:after="0" w:line="252" w:lineRule="auto"/>
        <w:jc w:val="both"/>
        <w:textAlignment w:val="auto"/>
        <w:rPr>
          <w:rFonts w:ascii="Titillium Web" w:hAnsi="Titillium Web"/>
          <w:color w:val="FF0000"/>
          <w:sz w:val="20"/>
          <w:szCs w:val="20"/>
          <w:lang w:eastAsia="sl-SI"/>
        </w:rPr>
      </w:pPr>
    </w:p>
    <w:p w14:paraId="207D5022"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Pooblaščena predstavnika pogodbenih strank za sestavo in podpis končnega obračuna sta: </w:t>
      </w:r>
    </w:p>
    <w:p w14:paraId="0277F934"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Za naročnika: </w:t>
      </w:r>
      <w:permStart w:id="111022113" w:edGrp="everyone"/>
      <w:r w:rsidRPr="00AA7441">
        <w:rPr>
          <w:rFonts w:ascii="Titillium Web" w:hAnsi="Titillium Web"/>
          <w:color w:val="000000"/>
          <w:sz w:val="20"/>
          <w:szCs w:val="20"/>
          <w:lang w:eastAsia="sl-SI"/>
        </w:rPr>
        <w:fldChar w:fldCharType="begin">
          <w:ffData>
            <w:name w:val="Besedilo12"/>
            <w:enabled/>
            <w:calcOnExit w:val="0"/>
            <w:textInput/>
          </w:ffData>
        </w:fldChar>
      </w:r>
      <w:r w:rsidRPr="00AA7441">
        <w:rPr>
          <w:rFonts w:ascii="Titillium Web" w:hAnsi="Titillium Web"/>
          <w:b/>
          <w:bCs/>
          <w:iCs/>
          <w:color w:val="000000"/>
          <w:sz w:val="20"/>
          <w:szCs w:val="20"/>
          <w:lang w:eastAsia="sl-SI"/>
        </w:rPr>
        <w:instrText xml:space="preserve"> FORMTEXT </w:instrText>
      </w:r>
      <w:r w:rsidRPr="00AA7441">
        <w:rPr>
          <w:rFonts w:ascii="Titillium Web" w:hAnsi="Titillium Web"/>
          <w:color w:val="000000"/>
          <w:sz w:val="20"/>
          <w:szCs w:val="20"/>
          <w:lang w:eastAsia="sl-SI"/>
        </w:rPr>
      </w:r>
      <w:r w:rsidRPr="00AA7441">
        <w:rPr>
          <w:rFonts w:ascii="Titillium Web" w:hAnsi="Titillium Web"/>
          <w:color w:val="000000"/>
          <w:sz w:val="20"/>
          <w:szCs w:val="20"/>
          <w:lang w:eastAsia="sl-SI"/>
        </w:rPr>
        <w:fldChar w:fldCharType="separate"/>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color w:val="000000"/>
          <w:sz w:val="20"/>
          <w:szCs w:val="20"/>
          <w:lang w:eastAsia="sl-SI"/>
        </w:rPr>
        <w:fldChar w:fldCharType="end"/>
      </w:r>
      <w:permEnd w:id="111022113"/>
      <w:r w:rsidRPr="00AA7441">
        <w:rPr>
          <w:rFonts w:ascii="Titillium Web" w:hAnsi="Titillium Web"/>
          <w:color w:val="000000"/>
          <w:sz w:val="20"/>
          <w:szCs w:val="20"/>
          <w:lang w:eastAsia="sl-SI"/>
        </w:rPr>
        <w:t>.</w:t>
      </w:r>
    </w:p>
    <w:p w14:paraId="4F9FF2FE"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Za izvajalca: </w:t>
      </w:r>
      <w:permStart w:id="888411034" w:edGrp="everyone"/>
      <w:r w:rsidRPr="00AA7441">
        <w:rPr>
          <w:rFonts w:ascii="Titillium Web" w:hAnsi="Titillium Web"/>
          <w:color w:val="000000"/>
          <w:sz w:val="20"/>
          <w:szCs w:val="20"/>
          <w:lang w:eastAsia="sl-SI"/>
        </w:rPr>
        <w:fldChar w:fldCharType="begin">
          <w:ffData>
            <w:name w:val="Besedilo12"/>
            <w:enabled/>
            <w:calcOnExit w:val="0"/>
            <w:textInput/>
          </w:ffData>
        </w:fldChar>
      </w:r>
      <w:r w:rsidRPr="00AA7441">
        <w:rPr>
          <w:rFonts w:ascii="Titillium Web" w:hAnsi="Titillium Web"/>
          <w:b/>
          <w:bCs/>
          <w:iCs/>
          <w:color w:val="000000"/>
          <w:sz w:val="20"/>
          <w:szCs w:val="20"/>
          <w:lang w:eastAsia="sl-SI"/>
        </w:rPr>
        <w:instrText xml:space="preserve"> FORMTEXT </w:instrText>
      </w:r>
      <w:r w:rsidRPr="00AA7441">
        <w:rPr>
          <w:rFonts w:ascii="Titillium Web" w:hAnsi="Titillium Web"/>
          <w:color w:val="000000"/>
          <w:sz w:val="20"/>
          <w:szCs w:val="20"/>
          <w:lang w:eastAsia="sl-SI"/>
        </w:rPr>
      </w:r>
      <w:r w:rsidRPr="00AA7441">
        <w:rPr>
          <w:rFonts w:ascii="Titillium Web" w:hAnsi="Titillium Web"/>
          <w:color w:val="000000"/>
          <w:sz w:val="20"/>
          <w:szCs w:val="20"/>
          <w:lang w:eastAsia="sl-SI"/>
        </w:rPr>
        <w:fldChar w:fldCharType="separate"/>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color w:val="000000"/>
          <w:sz w:val="20"/>
          <w:szCs w:val="20"/>
          <w:lang w:eastAsia="sl-SI"/>
        </w:rPr>
        <w:fldChar w:fldCharType="end"/>
      </w:r>
      <w:permEnd w:id="888411034"/>
      <w:r w:rsidRPr="00AA7441">
        <w:rPr>
          <w:rFonts w:ascii="Titillium Web" w:hAnsi="Titillium Web"/>
          <w:color w:val="000000"/>
          <w:sz w:val="20"/>
          <w:szCs w:val="20"/>
          <w:lang w:eastAsia="sl-SI"/>
        </w:rPr>
        <w:t xml:space="preserve">. </w:t>
      </w:r>
    </w:p>
    <w:p w14:paraId="4639CF78"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32D90D3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Podpisan končni obračun je pogoj za izstavitev končne situacije.</w:t>
      </w:r>
    </w:p>
    <w:p w14:paraId="4BDD53B8"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GARANCIJSKA</w:t>
      </w:r>
      <w:r w:rsidRPr="00AA7441">
        <w:rPr>
          <w:rFonts w:ascii="Titillium Web" w:eastAsia="Times New Roman" w:hAnsi="Titillium Web"/>
          <w:b/>
          <w:color w:val="000000"/>
          <w:sz w:val="20"/>
          <w:szCs w:val="20"/>
          <w:lang w:eastAsia="sl-SI"/>
        </w:rPr>
        <w:t xml:space="preserve"> DOBA</w:t>
      </w:r>
    </w:p>
    <w:p w14:paraId="04E19808"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5D922ABE" w14:textId="4D628D9B"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lastRenderedPageBreak/>
        <w:t>Za izvedena dela po tej pogodbi je garancijska doba za material in opremo 1 leto, za solidnost in trdnost gradnje 10 let, pri čemer začne garancijska doba teči od datuma uspešne primopredaje, to je od dneva, ko izvajalec odpravi vse pomanjkljivosti ugotovljene na primopredaji.</w:t>
      </w:r>
    </w:p>
    <w:p w14:paraId="4B7EB1EF"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567D01C7"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Morebitne skrite napake se obravnavajo v skladu z določili Obligacijskega zakonika (Ur. l. RS, št. 83/2001, 32/2004, 28/2006, 40/2007, 64/2016 in 20/2018, v nadaljevanju besedila: OZ).</w:t>
      </w:r>
    </w:p>
    <w:p w14:paraId="14BA14F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41C35A97"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Za vgrajeno opremo veljajo garancijske dobe proizvajalcev. Garancijska doba začne teči z dnem nakupa oziroma prodaje opreme za predmetno naročilo.</w:t>
      </w:r>
    </w:p>
    <w:p w14:paraId="7E772D4A"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3D11794D"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Garancija je vezana na normalne pogoje uporabe in primerno ter strokovno vzdrževanje na osnovi izvajalčevih predloženih navodil za obratovanje in vzdrževanje. Za zamenjane dele vgrajene opreme v garancijski dobi, velja nova garancijska doba od dneva zamenjave.</w:t>
      </w:r>
    </w:p>
    <w:p w14:paraId="62675DE8"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FINANČNA</w:t>
      </w:r>
      <w:r w:rsidRPr="00AA7441">
        <w:rPr>
          <w:rFonts w:ascii="Titillium Web" w:eastAsia="Times New Roman" w:hAnsi="Titillium Web"/>
          <w:b/>
          <w:color w:val="000000"/>
          <w:sz w:val="20"/>
          <w:szCs w:val="20"/>
          <w:lang w:eastAsia="sl-SI"/>
        </w:rPr>
        <w:t xml:space="preserve"> ZAVAROVANJA</w:t>
      </w:r>
    </w:p>
    <w:p w14:paraId="328A6C71" w14:textId="77777777" w:rsidR="00AA7441" w:rsidRPr="00AA7441" w:rsidRDefault="00AA7441" w:rsidP="00AA7441">
      <w:pPr>
        <w:numPr>
          <w:ilvl w:val="0"/>
          <w:numId w:val="9"/>
        </w:numPr>
        <w:suppressAutoHyphens w:val="0"/>
        <w:autoSpaceDN/>
        <w:snapToGrid w:val="0"/>
        <w:spacing w:before="200" w:after="0"/>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036EF8C1"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Finančno zavarovanje za dobro izvedbo pogodbenih obveznosti</w:t>
      </w:r>
    </w:p>
    <w:p w14:paraId="5349C573"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Izvajalec mora najkasneje v petnajstih (15) dneh od obojestranskega podpisana pogodbe, naročniku izročiti bančno garancijo ali enakovredno kavcijsko zavarovanje kot finančno zavarovanje za dobro izvedbo pogodbenih obveznosti (v nadaljevanju: finančno zavarovanje za dobro izvedbo del) v višini deset odstotkov (10 %) pogodbene vrednosti z DDV. </w:t>
      </w:r>
      <w:bookmarkStart w:id="6" w:name="_Hlk514393510"/>
      <w:r w:rsidRPr="00AA7441">
        <w:rPr>
          <w:rFonts w:ascii="Titillium Web" w:hAnsi="Titillium Web"/>
          <w:color w:val="000000"/>
          <w:sz w:val="20"/>
          <w:szCs w:val="20"/>
          <w:lang w:eastAsia="sl-SI"/>
        </w:rPr>
        <w:t xml:space="preserve">Finančno zavarovanje za dobro izvedbo pogodbenih del </w:t>
      </w:r>
      <w:bookmarkEnd w:id="6"/>
      <w:r w:rsidRPr="00AA7441">
        <w:rPr>
          <w:rFonts w:ascii="Titillium Web" w:hAnsi="Titillium Web"/>
          <w:color w:val="000000"/>
          <w:sz w:val="20"/>
          <w:szCs w:val="20"/>
          <w:lang w:eastAsia="sl-SI"/>
        </w:rPr>
        <w:t>mora veljati še najmanj 30 dni po izteku veljavnosti pogodbe ali v kolikor pride do podaljšanja pogodbenega roka, mora izvajalec za ustrezno obdobje podaljšati tako finančno zavarovanje za dobro izvedbo pogodbenih del oziroma finančno zavarovanje za dobro izvedbo del mora veljati vsaj do predložitve finančnega zavarovanja za odpravo napak v garancijski dobi.</w:t>
      </w:r>
    </w:p>
    <w:p w14:paraId="5028B59A"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44CBB335"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Finančno zavarovanje za dobro izvedbo pogodbenih del lahko naročnik unovči pod naslednjimi pogoji: </w:t>
      </w:r>
    </w:p>
    <w:p w14:paraId="55A6BF0F" w14:textId="77777777" w:rsidR="00AA7441" w:rsidRPr="00AA7441" w:rsidRDefault="00AA7441" w:rsidP="00AA7441">
      <w:pPr>
        <w:numPr>
          <w:ilvl w:val="0"/>
          <w:numId w:val="19"/>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bo izvajalec kršil pogodbene obveznosti;</w:t>
      </w:r>
    </w:p>
    <w:p w14:paraId="78FC953C" w14:textId="77777777" w:rsidR="00AA7441" w:rsidRPr="00AA7441" w:rsidRDefault="00AA7441" w:rsidP="00AA7441">
      <w:pPr>
        <w:numPr>
          <w:ilvl w:val="0"/>
          <w:numId w:val="19"/>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bo naročnik razdrl pogodbo zaradi kršitev ali zamude na strani izvajalca;</w:t>
      </w:r>
    </w:p>
    <w:p w14:paraId="0CF6297E" w14:textId="77777777" w:rsidR="00AA7441" w:rsidRPr="00AA7441" w:rsidRDefault="00AA7441" w:rsidP="00AA7441">
      <w:pPr>
        <w:numPr>
          <w:ilvl w:val="0"/>
          <w:numId w:val="19"/>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izvajalec pravočasno ne predloži finančnega zavarovanja za odpravo napak v garancijskem roku;</w:t>
      </w:r>
    </w:p>
    <w:p w14:paraId="5AA282A4" w14:textId="77777777" w:rsidR="00AA7441" w:rsidRPr="00AA7441" w:rsidRDefault="00AA7441" w:rsidP="00AA7441">
      <w:pPr>
        <w:numPr>
          <w:ilvl w:val="0"/>
          <w:numId w:val="19"/>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eastAsia="Times New Roman" w:hAnsi="Titillium Web"/>
          <w:sz w:val="20"/>
          <w:szCs w:val="20"/>
          <w:lang w:eastAsia="sl-SI"/>
        </w:rPr>
        <w:t xml:space="preserve"> </w:t>
      </w:r>
      <w:r w:rsidRPr="00AA7441">
        <w:rPr>
          <w:rFonts w:ascii="Titillium Web" w:hAnsi="Titillium Web"/>
          <w:color w:val="000000"/>
          <w:sz w:val="20"/>
          <w:szCs w:val="20"/>
          <w:lang w:eastAsia="sl-SI"/>
        </w:rPr>
        <w:t>če izvajalec pravočasno ne predloži finančnega zavarovanja za dobro izvedbo pogodbenih del s podaljšanim rokom;</w:t>
      </w:r>
    </w:p>
    <w:p w14:paraId="277AAC70" w14:textId="77777777" w:rsidR="00AA7441" w:rsidRPr="00AA7441" w:rsidRDefault="00AA7441" w:rsidP="00AA7441">
      <w:pPr>
        <w:numPr>
          <w:ilvl w:val="0"/>
          <w:numId w:val="19"/>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izvajalec po svoji krivdi odstopi od pogodbe;</w:t>
      </w:r>
    </w:p>
    <w:p w14:paraId="28361CE1" w14:textId="77777777" w:rsidR="00AA7441" w:rsidRPr="00AA7441" w:rsidRDefault="00AA7441" w:rsidP="00AA7441">
      <w:pPr>
        <w:numPr>
          <w:ilvl w:val="0"/>
          <w:numId w:val="19"/>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se na zahtevo naročnika, v primernem roku, ki ga določi naročnik v primopredajnem zapisniku, ugotovljene pomanjkljivosti in/ali napake ne odpravijo.</w:t>
      </w:r>
    </w:p>
    <w:p w14:paraId="3EFEB58F" w14:textId="77777777" w:rsidR="00AA7441" w:rsidRPr="00AA7441" w:rsidRDefault="00AA7441" w:rsidP="00AA7441">
      <w:pPr>
        <w:suppressAutoHyphens w:val="0"/>
        <w:autoSpaceDN/>
        <w:snapToGrid w:val="0"/>
        <w:spacing w:after="0"/>
        <w:textAlignment w:val="auto"/>
        <w:rPr>
          <w:rFonts w:ascii="Titillium Web" w:eastAsia="Times New Roman" w:hAnsi="Titillium Web" w:cs="Calibri"/>
          <w:color w:val="000000"/>
          <w:sz w:val="20"/>
          <w:szCs w:val="20"/>
          <w:lang w:eastAsia="sl-SI"/>
        </w:rPr>
      </w:pPr>
    </w:p>
    <w:p w14:paraId="4C881646"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1BCB67C7"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Finančno zavarovanje za odpravo napak v garancijski dobi</w:t>
      </w:r>
    </w:p>
    <w:p w14:paraId="655909CB" w14:textId="77777777" w:rsidR="00AA7441" w:rsidRPr="00AA7441" w:rsidRDefault="00AA7441" w:rsidP="00AA7441">
      <w:pPr>
        <w:suppressAutoHyphens w:val="0"/>
        <w:autoSpaceDN/>
        <w:spacing w:after="0" w:line="240" w:lineRule="auto"/>
        <w:jc w:val="both"/>
        <w:textAlignment w:val="auto"/>
        <w:rPr>
          <w:rFonts w:ascii="Titillium Web" w:hAnsi="Titillium Web" w:cs="Calibri"/>
          <w:color w:val="000000"/>
          <w:sz w:val="20"/>
          <w:szCs w:val="20"/>
          <w:lang w:eastAsia="sl-SI"/>
        </w:rPr>
      </w:pPr>
      <w:r w:rsidRPr="00AA7441">
        <w:rPr>
          <w:rFonts w:ascii="Titillium Web" w:hAnsi="Titillium Web" w:cs="Calibri"/>
          <w:color w:val="000000"/>
          <w:sz w:val="20"/>
          <w:szCs w:val="20"/>
          <w:lang w:eastAsia="sl-SI"/>
        </w:rPr>
        <w:lastRenderedPageBreak/>
        <w:t>Izvajalec mora najkasneje v dvajsetih (20) dneh od prejema podpisanega primopredajnega zapisnika naročniku izročiti finančno zavarovanje za odpravo napak v garancijski dobi, to je bančno garancijo ali enakovredno kavcijsko zavarovanje (v nadaljevanju: finančno zavarovanje za odpravo napak), v naslednji višini:</w:t>
      </w:r>
    </w:p>
    <w:p w14:paraId="23D99C0C" w14:textId="77777777" w:rsidR="00AA7441" w:rsidRPr="00AA7441" w:rsidRDefault="00AA7441" w:rsidP="00AA7441">
      <w:pPr>
        <w:numPr>
          <w:ilvl w:val="0"/>
          <w:numId w:val="20"/>
        </w:numPr>
        <w:suppressAutoHyphens w:val="0"/>
        <w:autoSpaceDN/>
        <w:spacing w:after="0" w:line="240" w:lineRule="auto"/>
        <w:jc w:val="both"/>
        <w:textAlignment w:val="auto"/>
        <w:rPr>
          <w:rFonts w:ascii="Titillium Web" w:hAnsi="Titillium Web" w:cs="Calibri"/>
          <w:color w:val="000000"/>
          <w:sz w:val="20"/>
          <w:szCs w:val="20"/>
          <w:lang w:eastAsia="sl-SI"/>
        </w:rPr>
      </w:pPr>
      <w:r w:rsidRPr="00AA7441">
        <w:rPr>
          <w:rFonts w:ascii="Titillium Web" w:hAnsi="Titillium Web" w:cs="Calibri"/>
          <w:color w:val="000000"/>
          <w:sz w:val="20"/>
          <w:szCs w:val="20"/>
          <w:lang w:eastAsia="sl-SI"/>
        </w:rPr>
        <w:t>tri odstotke (3 %) vrednosti opreme (upošteva se vrednost z DDV), finančno zavarovanje za odpravo napak mora veljati še najmanj trideset (30) dni po poteku garancijske dobe, kot je določeno v prvem odstavku 30. člena te pogodbe,</w:t>
      </w:r>
    </w:p>
    <w:p w14:paraId="6E443007" w14:textId="77777777" w:rsidR="00AA7441" w:rsidRPr="00AA7441" w:rsidRDefault="00AA7441" w:rsidP="00AA7441">
      <w:pPr>
        <w:numPr>
          <w:ilvl w:val="0"/>
          <w:numId w:val="20"/>
        </w:numPr>
        <w:suppressAutoHyphens w:val="0"/>
        <w:autoSpaceDN/>
        <w:spacing w:after="0" w:line="240" w:lineRule="auto"/>
        <w:jc w:val="both"/>
        <w:textAlignment w:val="auto"/>
        <w:rPr>
          <w:rFonts w:ascii="Titillium Web" w:hAnsi="Titillium Web" w:cs="Calibri"/>
          <w:color w:val="000000"/>
          <w:sz w:val="20"/>
          <w:szCs w:val="20"/>
          <w:lang w:eastAsia="sl-SI"/>
        </w:rPr>
      </w:pPr>
      <w:r w:rsidRPr="00AA7441">
        <w:rPr>
          <w:rFonts w:ascii="Titillium Web" w:hAnsi="Titillium Web" w:cs="Calibri"/>
          <w:color w:val="000000"/>
          <w:sz w:val="20"/>
          <w:szCs w:val="20"/>
          <w:lang w:eastAsia="sl-SI"/>
        </w:rPr>
        <w:t>dva odstotka (2 %) vrednosti gradbenih del (upošteva se vrednost z DDV), finančno zavarovanje za odpravo napak mora veljati še najmanj trideset (30) dni po poteku garancijske dobe za solidnost in trdnost gradnje, kot je določeno v prvem odstavku 30. člena te pogodbe. Izvajalec lahko predloži finančno zavarovanje s krajšim rokom veljavnosti, vendar mora v tem primeru predložiti novo podaljšano finančno zavarovanje petinštirideset (45) dni pred potekom obstoječega finančnega zavarovanja. V primeru, da ponudnik ne predloži novega finančnega zavarovanja za odpravo napak v garancijski dobi, bo naročnik unovčil obstoječe finančno zavarovanje.</w:t>
      </w:r>
    </w:p>
    <w:p w14:paraId="48F37B2C" w14:textId="77777777" w:rsidR="00AA7441" w:rsidRPr="00AA7441" w:rsidRDefault="00AA7441" w:rsidP="00AA7441">
      <w:pPr>
        <w:suppressAutoHyphens w:val="0"/>
        <w:autoSpaceDN/>
        <w:spacing w:after="0" w:line="240" w:lineRule="auto"/>
        <w:textAlignment w:val="auto"/>
        <w:rPr>
          <w:rFonts w:ascii="Titillium Web" w:hAnsi="Titillium Web" w:cs="Calibri"/>
          <w:color w:val="000000"/>
          <w:sz w:val="20"/>
          <w:lang w:eastAsia="sl-SI"/>
        </w:rPr>
      </w:pPr>
    </w:p>
    <w:p w14:paraId="3FC91FED" w14:textId="77777777" w:rsidR="00AA7441" w:rsidRPr="00AA7441" w:rsidRDefault="00AA7441" w:rsidP="00AA7441">
      <w:pPr>
        <w:suppressAutoHyphens w:val="0"/>
        <w:autoSpaceDN/>
        <w:spacing w:after="0" w:line="240" w:lineRule="auto"/>
        <w:jc w:val="both"/>
        <w:textAlignment w:val="auto"/>
        <w:rPr>
          <w:rFonts w:ascii="Titillium Web" w:hAnsi="Titillium Web"/>
          <w:iCs/>
          <w:color w:val="000000"/>
          <w:sz w:val="20"/>
          <w:szCs w:val="20"/>
          <w:lang w:eastAsia="sl-SI"/>
        </w:rPr>
      </w:pPr>
      <w:r w:rsidRPr="00AA7441">
        <w:rPr>
          <w:rFonts w:ascii="Titillium Web" w:hAnsi="Titillium Web"/>
          <w:iCs/>
          <w:color w:val="000000"/>
          <w:sz w:val="20"/>
          <w:szCs w:val="20"/>
          <w:lang w:eastAsia="sl-SI"/>
        </w:rPr>
        <w:t>Če izvajalec ne bo pravočasno predložil finančnega zavarovanja za odpravo napak v garancijskem roku, bo naročnik unovčil finančno zavarovanje za dobro izvedbo pogodbenih obveznosti.</w:t>
      </w:r>
    </w:p>
    <w:p w14:paraId="21DA91E1"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  </w:t>
      </w:r>
    </w:p>
    <w:p w14:paraId="591B22DA" w14:textId="77777777" w:rsidR="00AA7441" w:rsidRPr="00AA7441" w:rsidRDefault="00AA7441" w:rsidP="00AA7441">
      <w:pPr>
        <w:suppressAutoHyphens w:val="0"/>
        <w:autoSpaceDN/>
        <w:spacing w:after="0" w:line="240"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Finančno zavarovanje za odpravo napak lahko naročnik unovči v naslednjih primerih: </w:t>
      </w:r>
    </w:p>
    <w:p w14:paraId="0114F54B" w14:textId="77777777" w:rsidR="00AA7441" w:rsidRPr="00AA7441" w:rsidRDefault="00AA7441" w:rsidP="00AA7441">
      <w:pPr>
        <w:numPr>
          <w:ilvl w:val="0"/>
          <w:numId w:val="20"/>
        </w:numPr>
        <w:suppressAutoHyphens w:val="0"/>
        <w:autoSpaceDN/>
        <w:spacing w:after="0" w:line="240"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izvajalec krši svoje pogodbene obveznosti iz naslova garancije za odpravo napak;</w:t>
      </w:r>
    </w:p>
    <w:p w14:paraId="1C12E789" w14:textId="77777777" w:rsidR="00AA7441" w:rsidRPr="00AA7441" w:rsidRDefault="00AA7441" w:rsidP="00AA7441">
      <w:pPr>
        <w:numPr>
          <w:ilvl w:val="0"/>
          <w:numId w:val="20"/>
        </w:numPr>
        <w:suppressAutoHyphens w:val="0"/>
        <w:autoSpaceDN/>
        <w:spacing w:after="0" w:line="240"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če izvajalec v času garancijske dobe ne bo izvajal garancijskih obveznosti na način, opredeljen v tej pogodbi. </w:t>
      </w:r>
    </w:p>
    <w:p w14:paraId="1C492979" w14:textId="77777777" w:rsidR="00AA7441" w:rsidRPr="00AA7441" w:rsidRDefault="00AA7441" w:rsidP="00AA7441">
      <w:pPr>
        <w:suppressAutoHyphens w:val="0"/>
        <w:autoSpaceDN/>
        <w:snapToGrid w:val="0"/>
        <w:spacing w:after="0"/>
        <w:textAlignment w:val="auto"/>
        <w:rPr>
          <w:rFonts w:ascii="Titillium Web" w:eastAsia="Times New Roman" w:hAnsi="Titillium Web" w:cs="Calibri"/>
          <w:color w:val="000000"/>
          <w:sz w:val="20"/>
          <w:szCs w:val="20"/>
          <w:lang w:eastAsia="sl-SI"/>
        </w:rPr>
      </w:pPr>
    </w:p>
    <w:p w14:paraId="3DC8B680" w14:textId="77777777" w:rsidR="00AA7441" w:rsidRPr="00AA7441" w:rsidRDefault="00AA7441" w:rsidP="00AA7441">
      <w:pPr>
        <w:suppressAutoHyphens w:val="0"/>
        <w:autoSpaceDN/>
        <w:spacing w:after="0" w:line="240"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Naročnik lahko finančno zavarovanje za odpravo napak unovči samo v primeru, da mu nastanejo ali da mu grozi nastanek kakršnihkoli stroškov zaradi razlogov na strani izvajalca, zaradi katerih lahko naročnik unovči finančno zavarovanje za odpravo napak. </w:t>
      </w:r>
    </w:p>
    <w:p w14:paraId="580E1CC9" w14:textId="77777777" w:rsidR="00AA7441" w:rsidRPr="00AA7441" w:rsidRDefault="00AA7441" w:rsidP="00AA7441">
      <w:pPr>
        <w:suppressAutoHyphens w:val="0"/>
        <w:autoSpaceDN/>
        <w:spacing w:after="0" w:line="240" w:lineRule="auto"/>
        <w:jc w:val="both"/>
        <w:textAlignment w:val="auto"/>
        <w:rPr>
          <w:rFonts w:ascii="Titillium Web" w:hAnsi="Titillium Web"/>
          <w:color w:val="000000"/>
          <w:sz w:val="20"/>
          <w:szCs w:val="20"/>
          <w:lang w:eastAsia="sl-SI"/>
        </w:rPr>
      </w:pPr>
    </w:p>
    <w:p w14:paraId="307329BB" w14:textId="77777777" w:rsidR="00AA7441" w:rsidRPr="00AA7441" w:rsidRDefault="00AA7441" w:rsidP="00AA7441">
      <w:pPr>
        <w:suppressAutoHyphens w:val="0"/>
        <w:autoSpaceDN/>
        <w:spacing w:after="0" w:line="240"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V kolikor naročnik unovči višji znesek finančnega zavarovanja za odpravo napak od višine stroškov ali škode, mora neupravičeno unovčeno razliko med nastalo škodo ali stroški ter unovčenim zneskom garancije vrniti izvajalcu.</w:t>
      </w:r>
    </w:p>
    <w:p w14:paraId="4D14B530"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i/>
          <w:iCs/>
          <w:color w:val="000000"/>
          <w:sz w:val="20"/>
          <w:szCs w:val="20"/>
          <w:lang w:eastAsia="sl-SI"/>
        </w:rPr>
      </w:pPr>
      <w:r w:rsidRPr="00AA7441">
        <w:rPr>
          <w:rFonts w:ascii="Titillium Web" w:hAnsi="Titillium Web"/>
          <w:b/>
          <w:color w:val="000000"/>
          <w:sz w:val="20"/>
          <w:szCs w:val="20"/>
        </w:rPr>
        <w:t>PODIZVAJALCI</w:t>
      </w:r>
      <w:r w:rsidRPr="00AA7441">
        <w:rPr>
          <w:rFonts w:ascii="Titillium Web" w:eastAsia="Times New Roman" w:hAnsi="Titillium Web"/>
          <w:b/>
          <w:color w:val="000000"/>
          <w:sz w:val="20"/>
          <w:szCs w:val="20"/>
          <w:lang w:eastAsia="sl-SI"/>
        </w:rPr>
        <w:t xml:space="preserve"> </w:t>
      </w:r>
    </w:p>
    <w:p w14:paraId="2E77CC81" w14:textId="77777777" w:rsidR="00AA7441" w:rsidRPr="00AA7441" w:rsidRDefault="00AA7441" w:rsidP="00AA7441">
      <w:pPr>
        <w:numPr>
          <w:ilvl w:val="0"/>
          <w:numId w:val="21"/>
        </w:numPr>
        <w:suppressAutoHyphens w:val="0"/>
        <w:autoSpaceDN/>
        <w:snapToGrid w:val="0"/>
        <w:spacing w:before="200" w:after="0"/>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44ED3114"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r w:rsidRPr="00AA7441">
        <w:rPr>
          <w:rFonts w:ascii="Titillium Web" w:hAnsi="Titillium Web" w:cs="Calibri"/>
          <w:i/>
          <w:color w:val="000000"/>
          <w:sz w:val="20"/>
          <w:szCs w:val="20"/>
          <w:lang w:eastAsia="sl-SI"/>
        </w:rPr>
        <w:t>(Opomba: Določbe navedene v tem delu bodo vključene v pogodbo le v primeru, če bo izvajalec nastopal skupaj s podizvajalci. V nasprotnem primeru se ta del vzorca pogodbe, ki se nanaša na izvajanje storitev s podizvajalci, črta in se navede »Izvajalec ob predložitvi ponudbe in sklenitvi pogodbe nima prijavljenih podizvajalcev za izvedbo pogodbe.«)</w:t>
      </w:r>
    </w:p>
    <w:p w14:paraId="5A80994A"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p>
    <w:p w14:paraId="1285A199"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r w:rsidRPr="00AA7441">
        <w:rPr>
          <w:rFonts w:ascii="Titillium Web" w:hAnsi="Titillium Web" w:cs="Calibri"/>
          <w:i/>
          <w:color w:val="000000"/>
          <w:sz w:val="20"/>
          <w:szCs w:val="20"/>
          <w:lang w:eastAsia="sl-SI"/>
        </w:rPr>
        <w:t>Za izvajalca bodo pogodbena dela po tej pogodbi izvajali naslednji podizvajalci:</w:t>
      </w:r>
    </w:p>
    <w:p w14:paraId="2B952BC5"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p>
    <w:p w14:paraId="14BCFF75"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r w:rsidRPr="00AA7441">
        <w:rPr>
          <w:rFonts w:ascii="Titillium Web" w:hAnsi="Titillium Web" w:cs="Calibri"/>
          <w:i/>
          <w:color w:val="000000"/>
          <w:sz w:val="20"/>
          <w:szCs w:val="20"/>
          <w:lang w:eastAsia="sl-SI"/>
        </w:rPr>
        <w:t xml:space="preserve">Naziv in polni naslov: </w:t>
      </w:r>
      <w:permStart w:id="84945959" w:edGrp="everyone"/>
      <w:r w:rsidRPr="00AA7441">
        <w:rPr>
          <w:rFonts w:ascii="Titillium Web" w:hAnsi="Titillium Web" w:cs="Calibri"/>
          <w:i/>
          <w:color w:val="000000"/>
          <w:sz w:val="20"/>
          <w:szCs w:val="20"/>
          <w:lang w:eastAsia="sl-SI"/>
        </w:rPr>
        <w:fldChar w:fldCharType="begin">
          <w:ffData>
            <w:name w:val="Besedilo12"/>
            <w:enabled/>
            <w:calcOnExit w:val="0"/>
            <w:textInput/>
          </w:ffData>
        </w:fldChar>
      </w:r>
      <w:r w:rsidRPr="00AA7441">
        <w:rPr>
          <w:rFonts w:ascii="Titillium Web" w:hAnsi="Titillium Web" w:cs="Calibri"/>
          <w:b/>
          <w:bCs/>
          <w:i/>
          <w:iCs/>
          <w:color w:val="000000"/>
          <w:sz w:val="20"/>
          <w:szCs w:val="20"/>
          <w:lang w:eastAsia="sl-SI"/>
        </w:rPr>
        <w:instrText xml:space="preserve"> FORMTEXT </w:instrText>
      </w:r>
      <w:r w:rsidRPr="00AA7441">
        <w:rPr>
          <w:rFonts w:ascii="Titillium Web" w:hAnsi="Titillium Web" w:cs="Calibri"/>
          <w:i/>
          <w:color w:val="000000"/>
          <w:sz w:val="20"/>
          <w:szCs w:val="20"/>
          <w:lang w:eastAsia="sl-SI"/>
        </w:rPr>
      </w:r>
      <w:r w:rsidRPr="00AA7441">
        <w:rPr>
          <w:rFonts w:ascii="Titillium Web" w:hAnsi="Titillium Web" w:cs="Calibri"/>
          <w:i/>
          <w:color w:val="000000"/>
          <w:sz w:val="20"/>
          <w:szCs w:val="20"/>
          <w:lang w:eastAsia="sl-SI"/>
        </w:rPr>
        <w:fldChar w:fldCharType="separate"/>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i/>
          <w:color w:val="000000"/>
          <w:sz w:val="20"/>
          <w:szCs w:val="20"/>
          <w:lang w:eastAsia="sl-SI"/>
        </w:rPr>
        <w:fldChar w:fldCharType="end"/>
      </w:r>
      <w:permEnd w:id="84945959"/>
    </w:p>
    <w:p w14:paraId="31A0EBA5"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r w:rsidRPr="00AA7441">
        <w:rPr>
          <w:rFonts w:ascii="Titillium Web" w:hAnsi="Titillium Web" w:cs="Calibri"/>
          <w:i/>
          <w:color w:val="000000"/>
          <w:sz w:val="20"/>
          <w:szCs w:val="20"/>
          <w:lang w:eastAsia="sl-SI"/>
        </w:rPr>
        <w:t xml:space="preserve">Matična številka: </w:t>
      </w:r>
      <w:permStart w:id="126640467" w:edGrp="everyone"/>
      <w:r w:rsidRPr="00AA7441">
        <w:rPr>
          <w:rFonts w:ascii="Titillium Web" w:hAnsi="Titillium Web" w:cs="Calibri"/>
          <w:i/>
          <w:color w:val="000000"/>
          <w:sz w:val="20"/>
          <w:szCs w:val="20"/>
          <w:lang w:eastAsia="sl-SI"/>
        </w:rPr>
        <w:fldChar w:fldCharType="begin">
          <w:ffData>
            <w:name w:val="Besedilo12"/>
            <w:enabled/>
            <w:calcOnExit w:val="0"/>
            <w:textInput/>
          </w:ffData>
        </w:fldChar>
      </w:r>
      <w:r w:rsidRPr="00AA7441">
        <w:rPr>
          <w:rFonts w:ascii="Titillium Web" w:hAnsi="Titillium Web" w:cs="Calibri"/>
          <w:b/>
          <w:bCs/>
          <w:i/>
          <w:iCs/>
          <w:color w:val="000000"/>
          <w:sz w:val="20"/>
          <w:szCs w:val="20"/>
          <w:lang w:eastAsia="sl-SI"/>
        </w:rPr>
        <w:instrText xml:space="preserve"> FORMTEXT </w:instrText>
      </w:r>
      <w:r w:rsidRPr="00AA7441">
        <w:rPr>
          <w:rFonts w:ascii="Titillium Web" w:hAnsi="Titillium Web" w:cs="Calibri"/>
          <w:i/>
          <w:color w:val="000000"/>
          <w:sz w:val="20"/>
          <w:szCs w:val="20"/>
          <w:lang w:eastAsia="sl-SI"/>
        </w:rPr>
      </w:r>
      <w:r w:rsidRPr="00AA7441">
        <w:rPr>
          <w:rFonts w:ascii="Titillium Web" w:hAnsi="Titillium Web" w:cs="Calibri"/>
          <w:i/>
          <w:color w:val="000000"/>
          <w:sz w:val="20"/>
          <w:szCs w:val="20"/>
          <w:lang w:eastAsia="sl-SI"/>
        </w:rPr>
        <w:fldChar w:fldCharType="separate"/>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i/>
          <w:color w:val="000000"/>
          <w:sz w:val="20"/>
          <w:szCs w:val="20"/>
          <w:lang w:eastAsia="sl-SI"/>
        </w:rPr>
        <w:fldChar w:fldCharType="end"/>
      </w:r>
      <w:permEnd w:id="126640467"/>
    </w:p>
    <w:p w14:paraId="057CDF01"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r w:rsidRPr="00AA7441">
        <w:rPr>
          <w:rFonts w:ascii="Titillium Web" w:hAnsi="Titillium Web" w:cs="Calibri"/>
          <w:i/>
          <w:color w:val="000000"/>
          <w:sz w:val="20"/>
          <w:szCs w:val="20"/>
          <w:lang w:eastAsia="sl-SI"/>
        </w:rPr>
        <w:t xml:space="preserve">Davčna številka: </w:t>
      </w:r>
      <w:permStart w:id="434581554" w:edGrp="everyone"/>
      <w:r w:rsidRPr="00AA7441">
        <w:rPr>
          <w:rFonts w:ascii="Titillium Web" w:hAnsi="Titillium Web" w:cs="Calibri"/>
          <w:i/>
          <w:color w:val="000000"/>
          <w:sz w:val="20"/>
          <w:szCs w:val="20"/>
          <w:lang w:eastAsia="sl-SI"/>
        </w:rPr>
        <w:fldChar w:fldCharType="begin">
          <w:ffData>
            <w:name w:val="Besedilo12"/>
            <w:enabled/>
            <w:calcOnExit w:val="0"/>
            <w:textInput/>
          </w:ffData>
        </w:fldChar>
      </w:r>
      <w:r w:rsidRPr="00AA7441">
        <w:rPr>
          <w:rFonts w:ascii="Titillium Web" w:hAnsi="Titillium Web" w:cs="Calibri"/>
          <w:b/>
          <w:bCs/>
          <w:i/>
          <w:iCs/>
          <w:color w:val="000000"/>
          <w:sz w:val="20"/>
          <w:szCs w:val="20"/>
          <w:lang w:eastAsia="sl-SI"/>
        </w:rPr>
        <w:instrText xml:space="preserve"> FORMTEXT </w:instrText>
      </w:r>
      <w:r w:rsidRPr="00AA7441">
        <w:rPr>
          <w:rFonts w:ascii="Titillium Web" w:hAnsi="Titillium Web" w:cs="Calibri"/>
          <w:i/>
          <w:color w:val="000000"/>
          <w:sz w:val="20"/>
          <w:szCs w:val="20"/>
          <w:lang w:eastAsia="sl-SI"/>
        </w:rPr>
      </w:r>
      <w:r w:rsidRPr="00AA7441">
        <w:rPr>
          <w:rFonts w:ascii="Titillium Web" w:hAnsi="Titillium Web" w:cs="Calibri"/>
          <w:i/>
          <w:color w:val="000000"/>
          <w:sz w:val="20"/>
          <w:szCs w:val="20"/>
          <w:lang w:eastAsia="sl-SI"/>
        </w:rPr>
        <w:fldChar w:fldCharType="separate"/>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i/>
          <w:color w:val="000000"/>
          <w:sz w:val="20"/>
          <w:szCs w:val="20"/>
          <w:lang w:eastAsia="sl-SI"/>
        </w:rPr>
        <w:fldChar w:fldCharType="end"/>
      </w:r>
      <w:permEnd w:id="434581554"/>
    </w:p>
    <w:p w14:paraId="2283D679"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r w:rsidRPr="00AA7441">
        <w:rPr>
          <w:rFonts w:ascii="Titillium Web" w:hAnsi="Titillium Web" w:cs="Calibri"/>
          <w:i/>
          <w:color w:val="000000"/>
          <w:sz w:val="20"/>
          <w:szCs w:val="20"/>
          <w:lang w:eastAsia="sl-SI"/>
        </w:rPr>
        <w:t xml:space="preserve">TRR: </w:t>
      </w:r>
      <w:permStart w:id="1019113767" w:edGrp="everyone"/>
      <w:r w:rsidRPr="00AA7441">
        <w:rPr>
          <w:rFonts w:ascii="Titillium Web" w:hAnsi="Titillium Web" w:cs="Calibri"/>
          <w:i/>
          <w:color w:val="000000"/>
          <w:sz w:val="20"/>
          <w:szCs w:val="20"/>
          <w:lang w:eastAsia="sl-SI"/>
        </w:rPr>
        <w:fldChar w:fldCharType="begin">
          <w:ffData>
            <w:name w:val="Besedilo12"/>
            <w:enabled/>
            <w:calcOnExit w:val="0"/>
            <w:textInput/>
          </w:ffData>
        </w:fldChar>
      </w:r>
      <w:r w:rsidRPr="00AA7441">
        <w:rPr>
          <w:rFonts w:ascii="Titillium Web" w:hAnsi="Titillium Web" w:cs="Calibri"/>
          <w:b/>
          <w:bCs/>
          <w:i/>
          <w:iCs/>
          <w:color w:val="000000"/>
          <w:sz w:val="20"/>
          <w:szCs w:val="20"/>
          <w:lang w:eastAsia="sl-SI"/>
        </w:rPr>
        <w:instrText xml:space="preserve"> FORMTEXT </w:instrText>
      </w:r>
      <w:r w:rsidRPr="00AA7441">
        <w:rPr>
          <w:rFonts w:ascii="Titillium Web" w:hAnsi="Titillium Web" w:cs="Calibri"/>
          <w:i/>
          <w:color w:val="000000"/>
          <w:sz w:val="20"/>
          <w:szCs w:val="20"/>
          <w:lang w:eastAsia="sl-SI"/>
        </w:rPr>
      </w:r>
      <w:r w:rsidRPr="00AA7441">
        <w:rPr>
          <w:rFonts w:ascii="Titillium Web" w:hAnsi="Titillium Web" w:cs="Calibri"/>
          <w:i/>
          <w:color w:val="000000"/>
          <w:sz w:val="20"/>
          <w:szCs w:val="20"/>
          <w:lang w:eastAsia="sl-SI"/>
        </w:rPr>
        <w:fldChar w:fldCharType="separate"/>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i/>
          <w:color w:val="000000"/>
          <w:sz w:val="20"/>
          <w:szCs w:val="20"/>
          <w:lang w:eastAsia="sl-SI"/>
        </w:rPr>
        <w:fldChar w:fldCharType="end"/>
      </w:r>
      <w:permEnd w:id="1019113767"/>
    </w:p>
    <w:p w14:paraId="36C7A0C5"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p>
    <w:p w14:paraId="236F83FA"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r w:rsidRPr="00AA7441">
        <w:rPr>
          <w:rFonts w:ascii="Titillium Web" w:hAnsi="Titillium Web" w:cs="Calibri"/>
          <w:i/>
          <w:color w:val="000000"/>
          <w:sz w:val="20"/>
          <w:szCs w:val="20"/>
          <w:lang w:eastAsia="sl-SI"/>
        </w:rPr>
        <w:lastRenderedPageBreak/>
        <w:t>[naziv in polni naslov]</w:t>
      </w:r>
    </w:p>
    <w:p w14:paraId="0826E291"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r w:rsidRPr="00AA7441">
        <w:rPr>
          <w:rFonts w:ascii="Titillium Web" w:hAnsi="Titillium Web" w:cs="Calibri"/>
          <w:i/>
          <w:color w:val="000000"/>
          <w:sz w:val="20"/>
          <w:szCs w:val="20"/>
          <w:lang w:eastAsia="sl-SI"/>
        </w:rPr>
        <w:t>Itd.</w:t>
      </w:r>
    </w:p>
    <w:p w14:paraId="56CE98DC"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p>
    <w:p w14:paraId="4ECB1500"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r w:rsidRPr="00AA7441">
        <w:rPr>
          <w:rFonts w:ascii="Titillium Web" w:hAnsi="Titillium Web" w:cs="Calibri"/>
          <w:i/>
          <w:color w:val="000000"/>
          <w:sz w:val="20"/>
          <w:szCs w:val="20"/>
          <w:lang w:eastAsia="sl-SI"/>
        </w:rPr>
        <w:t>Podizvajalec zahteva/ne zahteva neposredno plačilo. Izvajalec pooblašča naročnika, da na podlagi potrjenega računa oz. situacije neposredno plačuje podizvajalcem.</w:t>
      </w:r>
    </w:p>
    <w:p w14:paraId="5FF17C1C"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p>
    <w:p w14:paraId="4E333994" w14:textId="77777777" w:rsidR="00AA7441" w:rsidRPr="00AA7441" w:rsidRDefault="00AA7441" w:rsidP="00AA7441">
      <w:pPr>
        <w:suppressAutoHyphens w:val="0"/>
        <w:autoSpaceDN/>
        <w:spacing w:after="0"/>
        <w:jc w:val="both"/>
        <w:textAlignment w:val="auto"/>
        <w:rPr>
          <w:rFonts w:ascii="Titillium Web" w:hAnsi="Titillium Web" w:cs="Calibri"/>
          <w:i/>
          <w:color w:val="000000"/>
          <w:sz w:val="20"/>
          <w:szCs w:val="20"/>
          <w:lang w:eastAsia="sl-SI"/>
        </w:rPr>
      </w:pPr>
      <w:r w:rsidRPr="00AA7441">
        <w:rPr>
          <w:rFonts w:ascii="Titillium Web" w:hAnsi="Titillium Web" w:cs="Calibri"/>
          <w:i/>
          <w:color w:val="000000"/>
          <w:sz w:val="20"/>
          <w:szCs w:val="20"/>
          <w:lang w:eastAsia="sl-SI"/>
        </w:rPr>
        <w:t>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112. člena Zakona o javnem naročanju.</w:t>
      </w:r>
    </w:p>
    <w:p w14:paraId="1E34C2D3"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ODSTOP</w:t>
      </w:r>
      <w:r w:rsidRPr="00AA7441">
        <w:rPr>
          <w:rFonts w:ascii="Titillium Web" w:eastAsia="Times New Roman" w:hAnsi="Titillium Web"/>
          <w:b/>
          <w:color w:val="000000"/>
          <w:sz w:val="20"/>
          <w:szCs w:val="20"/>
          <w:lang w:eastAsia="sl-SI"/>
        </w:rPr>
        <w:t xml:space="preserve"> POGODBE </w:t>
      </w:r>
    </w:p>
    <w:p w14:paraId="6922ED3F"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7BF4667F"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Prepoved prenosa ali delnega odstopa pogodbe </w:t>
      </w:r>
    </w:p>
    <w:p w14:paraId="6A0D0374"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Nobena stranka ne sme odstopiti celotne pogodbe ali dela pogodbe tretji osebi, ki ni pogodbena stranka, brez predhodnega pisnega soglasja druge pogodbene stranke, razen morebitnih pravic do zneskov, ki so že zapadli ali bodo zapadli v okviru te pogodbe.</w:t>
      </w:r>
    </w:p>
    <w:p w14:paraId="104A79F2"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ZAUSTAVITEV</w:t>
      </w:r>
      <w:r w:rsidRPr="00AA7441">
        <w:rPr>
          <w:rFonts w:ascii="Titillium Web" w:eastAsia="Times New Roman" w:hAnsi="Titillium Web"/>
          <w:b/>
          <w:color w:val="000000"/>
          <w:sz w:val="20"/>
          <w:szCs w:val="20"/>
          <w:lang w:eastAsia="sl-SI"/>
        </w:rPr>
        <w:t xml:space="preserve"> DEL </w:t>
      </w:r>
    </w:p>
    <w:p w14:paraId="1434F59C" w14:textId="77777777" w:rsidR="00AA7441" w:rsidRPr="00AA7441" w:rsidRDefault="00AA7441" w:rsidP="00AA7441">
      <w:pPr>
        <w:suppressAutoHyphens w:val="0"/>
        <w:autoSpaceDE w:val="0"/>
        <w:adjustRightInd w:val="0"/>
        <w:spacing w:after="0" w:line="240" w:lineRule="auto"/>
        <w:textAlignment w:val="auto"/>
        <w:rPr>
          <w:rFonts w:ascii="Titillium Web" w:eastAsia="Times New Roman" w:hAnsi="Titillium Web" w:cs="Verdana"/>
          <w:color w:val="A6C93D"/>
          <w:sz w:val="20"/>
          <w:szCs w:val="20"/>
          <w:lang w:eastAsia="sl-SI"/>
        </w:rPr>
      </w:pPr>
    </w:p>
    <w:p w14:paraId="4EBF1A18"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1458DBF2"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Zaustavitev del po navodilu naročnika </w:t>
      </w:r>
    </w:p>
    <w:p w14:paraId="2FFA827F"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Naročnik lahko kadarkoli naroči izvajalcu, da ustavi napredovanje nekega dela ali vseh del. V takšnem primeru mora izvajalec zaščititi, shraniti ali zavarovati pogodbena dela proti kvarjenju, izgubi ali škodi. </w:t>
      </w:r>
    </w:p>
    <w:p w14:paraId="386D02BA"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490E6313"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Izvajalec je v primeru ustavitve del po navodilu naročnika upravičen do plačila vseh stroškov, ki jih je utrpel zaradi ustavitve del po navodilu naročnika in do ustreznega podaljšanja pogodbenega roka, v kolikor do ustavitve del ne pride iz razlogov na strani izvajalca. </w:t>
      </w:r>
    </w:p>
    <w:p w14:paraId="47FBB102"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VIŠJA</w:t>
      </w:r>
      <w:r w:rsidRPr="00AA7441">
        <w:rPr>
          <w:rFonts w:ascii="Titillium Web" w:eastAsia="Times New Roman" w:hAnsi="Titillium Web"/>
          <w:b/>
          <w:color w:val="000000"/>
          <w:sz w:val="20"/>
          <w:szCs w:val="20"/>
          <w:lang w:eastAsia="sl-SI"/>
        </w:rPr>
        <w:t xml:space="preserve"> SILA </w:t>
      </w:r>
    </w:p>
    <w:p w14:paraId="1DC28327"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olor w:val="000000"/>
          <w:sz w:val="20"/>
          <w:szCs w:val="20"/>
          <w:lang w:eastAsia="sl-SI"/>
        </w:rPr>
        <w:t>člen</w:t>
      </w:r>
      <w:r w:rsidRPr="00AA7441">
        <w:rPr>
          <w:rFonts w:ascii="Titillium Web" w:eastAsia="Times New Roman" w:hAnsi="Titillium Web" w:cs="Calibri"/>
          <w:b/>
          <w:bCs/>
          <w:color w:val="000000"/>
          <w:sz w:val="20"/>
          <w:szCs w:val="20"/>
          <w:lang w:eastAsia="sl-SI"/>
        </w:rPr>
        <w:t xml:space="preserve"> </w:t>
      </w:r>
    </w:p>
    <w:p w14:paraId="4A2E3873"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Pod višjo silo se razumejo vsi nepredvideni in nepričakovani dogodki, ki nastopijo neodvisno od volje strank in ki jih stranki nista mogli predvideti ob sklepanju pogodbe ter kakorkoli vplivajo na izvedbo pogodbenih obveznosti. </w:t>
      </w:r>
    </w:p>
    <w:p w14:paraId="6A385FFA"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0FC6EF9C"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Nobena od strank ni odgovorna za neizpolnitev katerekoli izmed svojih obveznosti iz razlogov, ki so izven njenega nadzora.</w:t>
      </w:r>
    </w:p>
    <w:p w14:paraId="5DE2FBD4"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67E3CAC8"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V primeru, da nastopijo razlogi za nastanek zamude s strani izvajalca ali višje sile, je izvajalec dolžan naročniku takoj v pisni obliki sporočiti nove okoliščine in predlagati podaljšanje roka izvedbe. Če rok izvedbe v takem primeru ni bil sporazumno pisno podaljšan, se šteje, da je bil prekoračen po krivdi izvajalca.</w:t>
      </w:r>
    </w:p>
    <w:p w14:paraId="28E74189"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PREDSTAVNIKI</w:t>
      </w:r>
      <w:r w:rsidRPr="00AA7441">
        <w:rPr>
          <w:rFonts w:ascii="Titillium Web" w:eastAsia="Times New Roman" w:hAnsi="Titillium Web"/>
          <w:b/>
          <w:color w:val="000000"/>
          <w:sz w:val="20"/>
          <w:szCs w:val="20"/>
          <w:lang w:eastAsia="sl-SI"/>
        </w:rPr>
        <w:t xml:space="preserve"> POGODBENIH STRANK IN KOMUNIKACIJA </w:t>
      </w:r>
    </w:p>
    <w:p w14:paraId="4AC9E74E" w14:textId="77777777" w:rsidR="00AA7441" w:rsidRPr="00AA7441" w:rsidRDefault="00AA7441" w:rsidP="00AA7441">
      <w:pPr>
        <w:suppressAutoHyphens w:val="0"/>
        <w:autoSpaceDE w:val="0"/>
        <w:adjustRightInd w:val="0"/>
        <w:spacing w:after="0" w:line="240" w:lineRule="auto"/>
        <w:textAlignment w:val="auto"/>
        <w:rPr>
          <w:rFonts w:ascii="Titillium Web" w:eastAsia="Times New Roman" w:hAnsi="Titillium Web" w:cs="Verdana"/>
          <w:color w:val="A6C93D"/>
          <w:sz w:val="20"/>
          <w:szCs w:val="20"/>
          <w:lang w:eastAsia="sl-SI"/>
        </w:rPr>
      </w:pPr>
    </w:p>
    <w:p w14:paraId="3EBB8091"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 xml:space="preserve">člen </w:t>
      </w:r>
    </w:p>
    <w:p w14:paraId="3A3FFD5D"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Pooblaščen predstavnik naročnika za izvajanje te pogodbe je: </w:t>
      </w:r>
      <w:permStart w:id="1737781835"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1737781835"/>
      <w:r w:rsidRPr="00AA7441">
        <w:rPr>
          <w:rFonts w:ascii="Titillium Web" w:hAnsi="Titillium Web"/>
          <w:color w:val="000000"/>
          <w:sz w:val="20"/>
          <w:szCs w:val="20"/>
          <w:lang w:eastAsia="sl-SI"/>
        </w:rPr>
        <w:t xml:space="preserve">, elektronska pošta: </w:t>
      </w:r>
      <w:permStart w:id="2082693035"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2082693035"/>
      <w:r w:rsidRPr="00AA7441">
        <w:rPr>
          <w:rFonts w:ascii="Titillium Web" w:hAnsi="Titillium Web"/>
          <w:color w:val="000000"/>
          <w:sz w:val="20"/>
          <w:szCs w:val="20"/>
          <w:lang w:eastAsia="sl-SI"/>
        </w:rPr>
        <w:t xml:space="preserve">, telefonska številka: </w:t>
      </w:r>
      <w:permStart w:id="993405662"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993405662"/>
      <w:r w:rsidRPr="00AA7441">
        <w:rPr>
          <w:rFonts w:ascii="Titillium Web" w:hAnsi="Titillium Web"/>
          <w:color w:val="000000"/>
          <w:sz w:val="20"/>
          <w:szCs w:val="20"/>
          <w:lang w:eastAsia="sl-SI"/>
        </w:rPr>
        <w:t>, ki je skrbnik te pogodbe.</w:t>
      </w:r>
    </w:p>
    <w:p w14:paraId="43E7A596"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28C84C4D"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Izvajalec za vodjo gradnje določi: </w:t>
      </w:r>
      <w:permStart w:id="1558992323"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1558992323"/>
      <w:r w:rsidRPr="00AA7441">
        <w:rPr>
          <w:rFonts w:ascii="Titillium Web" w:hAnsi="Titillium Web"/>
          <w:color w:val="000000"/>
          <w:sz w:val="20"/>
          <w:szCs w:val="20"/>
          <w:lang w:eastAsia="sl-SI"/>
        </w:rPr>
        <w:t xml:space="preserve">, elektronska pošta: </w:t>
      </w:r>
      <w:permStart w:id="1464009723"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1464009723"/>
      <w:r w:rsidRPr="00AA7441">
        <w:rPr>
          <w:rFonts w:ascii="Titillium Web" w:hAnsi="Titillium Web"/>
          <w:color w:val="000000"/>
          <w:sz w:val="20"/>
          <w:szCs w:val="20"/>
          <w:lang w:eastAsia="sl-SI"/>
        </w:rPr>
        <w:t xml:space="preserve">, telefonska številka: </w:t>
      </w:r>
      <w:permStart w:id="1332046269"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1332046269"/>
      <w:r w:rsidRPr="00AA7441">
        <w:rPr>
          <w:rFonts w:ascii="Titillium Web" w:hAnsi="Titillium Web"/>
          <w:color w:val="000000"/>
          <w:sz w:val="20"/>
          <w:szCs w:val="20"/>
          <w:lang w:eastAsia="sl-SI"/>
        </w:rPr>
        <w:t>.</w:t>
      </w:r>
    </w:p>
    <w:p w14:paraId="2723F386"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Identifikacijska številka: </w:t>
      </w:r>
      <w:permStart w:id="511913473"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511913473"/>
      <w:r w:rsidRPr="00AA7441">
        <w:rPr>
          <w:rFonts w:ascii="Titillium Web" w:hAnsi="Titillium Web"/>
          <w:color w:val="000000"/>
          <w:sz w:val="20"/>
          <w:szCs w:val="20"/>
          <w:lang w:eastAsia="sl-SI"/>
        </w:rPr>
        <w:t xml:space="preserve">. </w:t>
      </w:r>
    </w:p>
    <w:p w14:paraId="29423572"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6C09211D"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Pooblaščen predstavnik izvajalca za izvajanje te pogodbe je: </w:t>
      </w:r>
      <w:permStart w:id="1927696498"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1927696498"/>
      <w:r w:rsidRPr="00AA7441">
        <w:rPr>
          <w:rFonts w:ascii="Titillium Web" w:hAnsi="Titillium Web"/>
          <w:color w:val="000000"/>
          <w:sz w:val="20"/>
          <w:szCs w:val="20"/>
          <w:lang w:eastAsia="sl-SI"/>
        </w:rPr>
        <w:t xml:space="preserve">, elektronska pošta: </w:t>
      </w:r>
      <w:permStart w:id="1616652939"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1616652939"/>
      <w:r w:rsidRPr="00AA7441">
        <w:rPr>
          <w:rFonts w:ascii="Titillium Web" w:hAnsi="Titillium Web"/>
          <w:color w:val="000000"/>
          <w:sz w:val="20"/>
          <w:szCs w:val="20"/>
          <w:lang w:eastAsia="sl-SI"/>
        </w:rPr>
        <w:t xml:space="preserve">, telefonska številka: </w:t>
      </w:r>
      <w:permStart w:id="1628994360"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1628994360"/>
      <w:r w:rsidRPr="00AA7441">
        <w:rPr>
          <w:rFonts w:ascii="Titillium Web" w:hAnsi="Titillium Web"/>
          <w:color w:val="000000"/>
          <w:sz w:val="20"/>
          <w:szCs w:val="20"/>
          <w:lang w:eastAsia="sl-SI"/>
        </w:rPr>
        <w:t>.</w:t>
      </w:r>
    </w:p>
    <w:p w14:paraId="3548596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339ADEFF"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Nadzor nad gradnjo bo opravljal: </w:t>
      </w:r>
      <w:permStart w:id="294334306"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294334306"/>
      <w:r w:rsidRPr="00AA7441">
        <w:rPr>
          <w:rFonts w:ascii="Titillium Web" w:hAnsi="Titillium Web"/>
          <w:color w:val="000000"/>
          <w:sz w:val="20"/>
          <w:szCs w:val="20"/>
          <w:lang w:eastAsia="sl-SI"/>
        </w:rPr>
        <w:t xml:space="preserve">, elektronska pošta: </w:t>
      </w:r>
      <w:permStart w:id="1665549515"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1665549515"/>
      <w:r w:rsidRPr="00AA7441">
        <w:rPr>
          <w:rFonts w:ascii="Titillium Web" w:hAnsi="Titillium Web"/>
          <w:color w:val="000000"/>
          <w:sz w:val="20"/>
          <w:szCs w:val="20"/>
          <w:lang w:eastAsia="sl-SI"/>
        </w:rPr>
        <w:t xml:space="preserve">, telefonska številka: </w:t>
      </w:r>
      <w:permStart w:id="1127236537"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1127236537"/>
      <w:r w:rsidRPr="00AA7441">
        <w:rPr>
          <w:rFonts w:ascii="Titillium Web" w:hAnsi="Titillium Web"/>
          <w:color w:val="000000"/>
          <w:sz w:val="20"/>
          <w:szCs w:val="20"/>
          <w:lang w:eastAsia="sl-SI"/>
        </w:rPr>
        <w:t xml:space="preserve">. Identifikacijska številka: </w:t>
      </w:r>
      <w:permStart w:id="642864718"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642864718"/>
      <w:r w:rsidRPr="00AA7441">
        <w:rPr>
          <w:rFonts w:ascii="Titillium Web" w:hAnsi="Titillium Web"/>
          <w:color w:val="000000"/>
          <w:sz w:val="20"/>
          <w:szCs w:val="20"/>
          <w:lang w:eastAsia="sl-SI"/>
        </w:rPr>
        <w:t xml:space="preserve">. </w:t>
      </w:r>
    </w:p>
    <w:p w14:paraId="5769ABE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0BF4EA3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Nadzor nad gradnjo, kot tudi urejanje vseh drugih vprašanj, ki bodo nastala ob izvajanju te pogodbe, bo naročnik uredil pred začetkom izvajanja pogodbenih del in o tem obvestil izvajalca.</w:t>
      </w:r>
    </w:p>
    <w:p w14:paraId="4DCA9214"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6F52EF64"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Izvajanje nalog koordinatorja za varnost in zdravje pri delu v izvajalni fazi projekta bo naročnik uredil pred začetkom izvajanja pogodbenih del in o tem obvestil izvajalca.</w:t>
      </w:r>
    </w:p>
    <w:p w14:paraId="5BB6BF45"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0CD4A24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Izvajalec mora na zahtevo naročnika zamenjati odgovorno osebo, če delo opravlja nestrokovno ali v nasprotju z interesi naročnika.</w:t>
      </w:r>
    </w:p>
    <w:p w14:paraId="5462E41F"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70D6610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V primeru spremembe pooblaščenih predstavnikov se pogodbeni stranki o tem pisno obvestita v roku 3 (treh) dni od zamenjave.</w:t>
      </w:r>
    </w:p>
    <w:p w14:paraId="6B55860F"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ODSTOP</w:t>
      </w:r>
      <w:r w:rsidRPr="00AA7441">
        <w:rPr>
          <w:rFonts w:ascii="Titillium Web" w:eastAsia="Times New Roman" w:hAnsi="Titillium Web"/>
          <w:b/>
          <w:color w:val="000000"/>
          <w:sz w:val="20"/>
          <w:szCs w:val="20"/>
          <w:lang w:eastAsia="sl-SI"/>
        </w:rPr>
        <w:t xml:space="preserve"> OD POGODBE </w:t>
      </w:r>
    </w:p>
    <w:p w14:paraId="4B04EDF3"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 xml:space="preserve">člen </w:t>
      </w:r>
    </w:p>
    <w:p w14:paraId="172970E6"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Splošno o odstopu od pogodbe </w:t>
      </w:r>
    </w:p>
    <w:p w14:paraId="2BDCF76E"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Katerakoli od pogodbenih strank lahko zaradi hujših kršitev pogodbenih obveznosti s strani pogodbi nezveste stranke, če kršitve ne prenehajo po pisnem opominu pogodbi zveste stranke, v katerem je naveden primeren rok za odpravo kršitev, </w:t>
      </w:r>
      <w:r w:rsidRPr="00AA7441">
        <w:rPr>
          <w:rFonts w:ascii="Titillium Web" w:hAnsi="Titillium Web"/>
          <w:color w:val="000000"/>
          <w:sz w:val="20"/>
          <w:szCs w:val="20"/>
          <w:lang w:eastAsia="sl-SI"/>
        </w:rPr>
        <w:lastRenderedPageBreak/>
        <w:t xml:space="preserve">odstopi od te pogodbe. V primeru odstopa sta pogodbeni stranki dolžni poravnati medsebojne obveznosti iz te pogodbe in pogodbi nezvesta stranka povrniti pogodbi zvesti stranki povzročeno in nastalo škodo. </w:t>
      </w:r>
    </w:p>
    <w:p w14:paraId="570D0290"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 xml:space="preserve">člen </w:t>
      </w:r>
    </w:p>
    <w:p w14:paraId="292832B8"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Odstop naročnika od pogodbe </w:t>
      </w:r>
    </w:p>
    <w:p w14:paraId="062E7F9C"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Za kršitev pogodbenih določil, zaradi katerih lahko naročnik predčasno odstopi od pogodbe, štejejo zlasti: </w:t>
      </w:r>
    </w:p>
    <w:p w14:paraId="40E23114" w14:textId="77777777" w:rsidR="00AA7441" w:rsidRPr="00AA7441" w:rsidRDefault="00AA7441" w:rsidP="00AA7441">
      <w:pPr>
        <w:numPr>
          <w:ilvl w:val="0"/>
          <w:numId w:val="22"/>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izvajalec huje krši določila iz te pogodbe ali zaostaja z napredovanjem del po svoji krivdi v primerjavi s potrjenim podrobnim terminskim planom, ki presega število dni vrednosti maksimalno dogovorjene pogodbene kazni;</w:t>
      </w:r>
    </w:p>
    <w:p w14:paraId="4081A8F4" w14:textId="77777777" w:rsidR="00AA7441" w:rsidRPr="00AA7441" w:rsidRDefault="00AA7441" w:rsidP="00AA7441">
      <w:pPr>
        <w:numPr>
          <w:ilvl w:val="0"/>
          <w:numId w:val="22"/>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napake v izvedbi, ki bistveno zmanjšajo pomen, namen ali uporabnost izvedenih del;</w:t>
      </w:r>
    </w:p>
    <w:p w14:paraId="493B6691" w14:textId="77777777" w:rsidR="00AA7441" w:rsidRPr="00AA7441" w:rsidRDefault="00AA7441" w:rsidP="00AA7441">
      <w:pPr>
        <w:numPr>
          <w:ilvl w:val="0"/>
          <w:numId w:val="22"/>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unovčitev finančnega zavarovanja za dobro izvedbo pogodbenih obveznosti;</w:t>
      </w:r>
    </w:p>
    <w:p w14:paraId="06DA9EEC" w14:textId="77777777" w:rsidR="00AA7441" w:rsidRPr="00AA7441" w:rsidRDefault="00AA7441" w:rsidP="00AA7441">
      <w:pPr>
        <w:numPr>
          <w:ilvl w:val="0"/>
          <w:numId w:val="22"/>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nedoseganje pogodbeno dogovorjene kvalitete in </w:t>
      </w:r>
      <w:proofErr w:type="spellStart"/>
      <w:r w:rsidRPr="00AA7441">
        <w:rPr>
          <w:rFonts w:ascii="Titillium Web" w:hAnsi="Titillium Web"/>
          <w:color w:val="000000"/>
          <w:sz w:val="20"/>
          <w:szCs w:val="20"/>
          <w:lang w:eastAsia="sl-SI"/>
        </w:rPr>
        <w:t>nevzpostavitev</w:t>
      </w:r>
      <w:proofErr w:type="spellEnd"/>
      <w:r w:rsidRPr="00AA7441">
        <w:rPr>
          <w:rFonts w:ascii="Titillium Web" w:hAnsi="Titillium Web"/>
          <w:color w:val="000000"/>
          <w:sz w:val="20"/>
          <w:szCs w:val="20"/>
          <w:lang w:eastAsia="sl-SI"/>
        </w:rPr>
        <w:t xml:space="preserve"> le-te niti v naknadnem primernem roku, ki ga določi naročnik;</w:t>
      </w:r>
    </w:p>
    <w:p w14:paraId="0C0F79D6" w14:textId="77777777" w:rsidR="00AA7441" w:rsidRPr="00AA7441" w:rsidRDefault="00AA7441" w:rsidP="00AA7441">
      <w:pPr>
        <w:numPr>
          <w:ilvl w:val="0"/>
          <w:numId w:val="22"/>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pride do spremenjenih okoliščin in stranki ne dosežeta soglasja glede ustrezne spremembe pogodbe, skladno z načelom uravnoteženosti in pravičnosti.</w:t>
      </w:r>
    </w:p>
    <w:p w14:paraId="48C1BFC3"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4BE67E72"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Odstop od pogodbe lahko naročnik uveljavlja po opominu, po katerem izvajalec ne odpravi kršitve oziroma kršitev kljub opominu ponovno zagreši, v kolikor je odprava kršitev sploh možna. Opomin mora biti izvajalcu poslan pisno. </w:t>
      </w:r>
    </w:p>
    <w:p w14:paraId="648DB6C0"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2BA8CDB3"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Odstop od pogodbe učinkuje z dnem, ko druga pogodbena stranka prejme odstop od pogodbe. </w:t>
      </w:r>
    </w:p>
    <w:p w14:paraId="05E81FBA"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3515D1ED"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Naročnik lahko od pogodbe odstopi brez odpovednega roka v primeru začetka enega od postopkov insolventnosti po ZFPPIPP zoper izvajalca. </w:t>
      </w:r>
    </w:p>
    <w:p w14:paraId="21234325"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60D3B84F"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V primeru prekinitve pogodbe zaradi zgoraj navedenih vzrokov, naročnik plača izvajalcu že izvršena dela in material, istočasno pa ima pravico obračunati izvajalcu od situacij plačilo pogodbene kazni, unovčiti finančno zavarovanje za dobro izvedbo pogodbenih obveznosti in pravico obračunati izvajalcu plačilo za storjeno škodo zaradi neizpolnjevanja pogodbenih obveznosti. V primeru, da višino povzročene škode ni možno ugotoviti, se ta obračuna v višini 10 % od pogodbene vrednosti z DDV.</w:t>
      </w:r>
    </w:p>
    <w:p w14:paraId="35528EAF"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3B389D33"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olor w:val="000000"/>
          <w:sz w:val="20"/>
          <w:szCs w:val="20"/>
          <w:lang w:eastAsia="sl-SI"/>
        </w:rPr>
        <w:t xml:space="preserve">člen </w:t>
      </w:r>
    </w:p>
    <w:p w14:paraId="05F38E43"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Odstop izvajalca od pogodbe </w:t>
      </w:r>
    </w:p>
    <w:p w14:paraId="6BA566EC"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Izvajalec sme odstopiti od pogodbe zlasti: </w:t>
      </w:r>
    </w:p>
    <w:p w14:paraId="436A499F" w14:textId="77777777" w:rsidR="00AA7441" w:rsidRPr="00AA7441" w:rsidRDefault="00AA7441" w:rsidP="00AA7441">
      <w:pPr>
        <w:numPr>
          <w:ilvl w:val="0"/>
          <w:numId w:val="23"/>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naročnik po svoji krivdi zamuja z uvedbo v delo več kot 20 dni od sklenitve pogodbe;</w:t>
      </w:r>
    </w:p>
    <w:p w14:paraId="5F97232A" w14:textId="77777777" w:rsidR="00AA7441" w:rsidRPr="00AA7441" w:rsidRDefault="00AA7441" w:rsidP="00AA7441">
      <w:pPr>
        <w:numPr>
          <w:ilvl w:val="0"/>
          <w:numId w:val="23"/>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naročnik tudi po naknadno postavljenem roku ne posreduje navodil v zvezi z njegovimi vprašanji, ki so bistvena za izvedbo pogodbenih del;</w:t>
      </w:r>
    </w:p>
    <w:p w14:paraId="442CEA42" w14:textId="77777777" w:rsidR="00AA7441" w:rsidRPr="00AA7441" w:rsidRDefault="00AA7441" w:rsidP="00AA7441">
      <w:pPr>
        <w:numPr>
          <w:ilvl w:val="0"/>
          <w:numId w:val="23"/>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izvajalec pride v situacijo, zaradi katere iz objektivnih razlogov z deli ne more nadaljevati;</w:t>
      </w:r>
    </w:p>
    <w:p w14:paraId="0A23C451" w14:textId="77777777" w:rsidR="00AA7441" w:rsidRPr="00AA7441" w:rsidRDefault="00AA7441" w:rsidP="00AA7441">
      <w:pPr>
        <w:numPr>
          <w:ilvl w:val="0"/>
          <w:numId w:val="23"/>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če je nad naročnikom začet eden od postopkov insolventnosti po ZFPPIPP. </w:t>
      </w:r>
    </w:p>
    <w:p w14:paraId="192EFED7" w14:textId="77777777" w:rsidR="00AA7441" w:rsidRPr="00AA7441" w:rsidRDefault="00AA7441" w:rsidP="00AA7441">
      <w:pPr>
        <w:suppressAutoHyphens w:val="0"/>
        <w:autoSpaceDN/>
        <w:snapToGrid w:val="0"/>
        <w:spacing w:after="0"/>
        <w:jc w:val="both"/>
        <w:textAlignment w:val="auto"/>
        <w:rPr>
          <w:rFonts w:ascii="Titillium Web" w:eastAsia="Times New Roman" w:hAnsi="Titillium Web"/>
          <w:color w:val="FF0000"/>
          <w:sz w:val="20"/>
          <w:szCs w:val="20"/>
          <w:lang w:eastAsia="sl-SI"/>
        </w:rPr>
      </w:pPr>
    </w:p>
    <w:p w14:paraId="3AF34669"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 xml:space="preserve">člen </w:t>
      </w:r>
    </w:p>
    <w:p w14:paraId="21E10EDA"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Dolžnosti pogodbenih strank po odstopu od pogodbe </w:t>
      </w:r>
    </w:p>
    <w:p w14:paraId="52037977"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Ne glede na to, katera od pogodbenih strank odstopa od pogodbe, je izvajalec dolžan izvršena dela zavarovati tako, da jih zaščiti pred propadanjem in morebitnim nastankom škode, stroške teh del pa nosi tista stranka, ki je odgovorna za odstop od pogodbe. </w:t>
      </w:r>
    </w:p>
    <w:p w14:paraId="6A57B3E1"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419C9CEC"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Pogodbeni stranki se zavezujeta takoj po odstopu od pogodbe pristopiti k primopredaji izvedenih del in izdelavi končnega obračuna. </w:t>
      </w:r>
    </w:p>
    <w:p w14:paraId="303CEFF0"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2CCD9ABD"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Ne glede na to, katera od pogodbenih strank odstopa od pogodbe, je naročnik izvajalcu dolžan plačati vsa dela, ki so že bila pravilno izvedena v skladu s pogodbo do trenutka odstopa od pogodbe.</w:t>
      </w:r>
    </w:p>
    <w:p w14:paraId="66B60240"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POSLOVNA</w:t>
      </w:r>
      <w:r w:rsidRPr="00AA7441">
        <w:rPr>
          <w:rFonts w:ascii="Titillium Web" w:eastAsia="Times New Roman" w:hAnsi="Titillium Web"/>
          <w:b/>
          <w:color w:val="000000"/>
          <w:sz w:val="20"/>
          <w:szCs w:val="20"/>
          <w:lang w:eastAsia="sl-SI"/>
        </w:rPr>
        <w:t xml:space="preserve"> SKRIVNOST</w:t>
      </w:r>
    </w:p>
    <w:p w14:paraId="6F8136ED" w14:textId="77777777" w:rsidR="00AA7441" w:rsidRPr="00AA7441" w:rsidRDefault="00AA7441" w:rsidP="00AA7441">
      <w:pPr>
        <w:numPr>
          <w:ilvl w:val="0"/>
          <w:numId w:val="9"/>
        </w:numPr>
        <w:suppressAutoHyphens w:val="0"/>
        <w:autoSpaceDN/>
        <w:snapToGrid w:val="0"/>
        <w:spacing w:before="200" w:after="0"/>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4B250E98"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Varovanje osebnih podatkov</w:t>
      </w:r>
    </w:p>
    <w:p w14:paraId="67ADB7A8"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Izvajalec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Izvajalec se zaveže, da osebnih podatkov, do katerih pride v času izvajanja pogodbe, ne bo uporabljal v nasprotju z določili te uredbe in drugo vsakokrat veljavno zakonodajo o varstvu osebnih podatkov. Izvajalec se zaveže, da osebni podatki ne bodo uporabljeni za noben drug namen, razen za namene, ki so določeni v tej pogodbi in ne bodo posredovani tretjim osebam.</w:t>
      </w:r>
    </w:p>
    <w:p w14:paraId="0E6B8B17"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4EC3A9C7"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Izvajalec naročniku odškodninsko odgovarja v primeru kršitve tega člena.</w:t>
      </w:r>
    </w:p>
    <w:p w14:paraId="43550884"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303485E6"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Izvajalec bo zagotavljal pogoje in ukrepe za zagotovitev varstva osebnih podatkov in preprečeval možne zlorabe, v smislu določil navedene uredbe in vsakokrat veljavnem zakonu o varstvu osebnih podatkov oz. predpisu, ki ga nadomešča.</w:t>
      </w:r>
    </w:p>
    <w:p w14:paraId="6A018924" w14:textId="77777777" w:rsidR="00AA7441" w:rsidRPr="00AA7441" w:rsidRDefault="00AA7441" w:rsidP="00AA7441">
      <w:pPr>
        <w:numPr>
          <w:ilvl w:val="0"/>
          <w:numId w:val="9"/>
        </w:numPr>
        <w:suppressAutoHyphens w:val="0"/>
        <w:autoSpaceDN/>
        <w:snapToGrid w:val="0"/>
        <w:spacing w:before="200" w:after="0"/>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57F719F2"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Varovanje poslovne skrivnosti</w:t>
      </w:r>
    </w:p>
    <w:p w14:paraId="3DAB3A06" w14:textId="77777777" w:rsidR="00AA7441" w:rsidRPr="00AA7441" w:rsidRDefault="00AA7441" w:rsidP="00AA7441">
      <w:pPr>
        <w:suppressAutoHyphens w:val="0"/>
        <w:autoSpaceDN/>
        <w:snapToGrid w:val="0"/>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Izvajalec in naročnik se zavezujeta, da bosta vse podatke, ki izhajajo iz pogodbene dokumentacije, in druge podatke, ki izvirajo iz pogodbenega razmerja, ohranjala kot poslovno skrivnost ves čas trajanja pogodbe oziroma dlje, če je glede narave dokumentov to smiselno. </w:t>
      </w:r>
    </w:p>
    <w:p w14:paraId="6CDDBB3D" w14:textId="77777777" w:rsidR="00AA7441" w:rsidRPr="00AA7441" w:rsidRDefault="00AA7441" w:rsidP="00AA7441">
      <w:pPr>
        <w:suppressAutoHyphens w:val="0"/>
        <w:autoSpaceDN/>
        <w:snapToGrid w:val="0"/>
        <w:spacing w:after="0"/>
        <w:jc w:val="both"/>
        <w:textAlignment w:val="auto"/>
        <w:rPr>
          <w:rFonts w:ascii="Titillium Web" w:eastAsia="Times New Roman" w:hAnsi="Titillium Web" w:cs="Calibri"/>
          <w:color w:val="000000"/>
          <w:sz w:val="20"/>
          <w:szCs w:val="20"/>
          <w:lang w:eastAsia="sl-SI"/>
        </w:rPr>
      </w:pPr>
    </w:p>
    <w:p w14:paraId="116502CE" w14:textId="77777777" w:rsidR="00AA7441" w:rsidRPr="00AA7441" w:rsidRDefault="00AA7441" w:rsidP="00AA7441">
      <w:pPr>
        <w:suppressAutoHyphens w:val="0"/>
        <w:autoSpaceDN/>
        <w:snapToGrid w:val="0"/>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Pogodbeni stranki lahko s pisnim dogovorom določita izjeme od te določbe.</w:t>
      </w:r>
    </w:p>
    <w:p w14:paraId="6B296530" w14:textId="77777777" w:rsidR="00AA7441" w:rsidRPr="00AA7441" w:rsidRDefault="00AA7441" w:rsidP="00AA7441">
      <w:pPr>
        <w:suppressAutoHyphens w:val="0"/>
        <w:autoSpaceDN/>
        <w:snapToGrid w:val="0"/>
        <w:spacing w:after="0"/>
        <w:jc w:val="both"/>
        <w:textAlignment w:val="auto"/>
        <w:rPr>
          <w:rFonts w:ascii="Titillium Web" w:eastAsia="Times New Roman" w:hAnsi="Titillium Web" w:cs="Calibri"/>
          <w:color w:val="000000"/>
          <w:sz w:val="20"/>
          <w:szCs w:val="20"/>
          <w:lang w:eastAsia="sl-SI"/>
        </w:rPr>
      </w:pPr>
    </w:p>
    <w:p w14:paraId="2E1BBFCD" w14:textId="77777777" w:rsidR="00AA7441" w:rsidRPr="00AA7441" w:rsidRDefault="00AA7441" w:rsidP="00AA7441">
      <w:pPr>
        <w:suppressAutoHyphens w:val="0"/>
        <w:autoSpaceDN/>
        <w:snapToGrid w:val="0"/>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Izvajalec ne sme v imenu naročnika brez njegovega soglasja dajati izjav (ustno, pisno ali preko elektronske pošte) za javnost, neposredno, preko medijev ali preko predstavnikov medijev. Prav tako ne sme dajati kakršnakoli zagotovila in izjave tretjim osebam o izvajanju pogodbe. Vsa uradna komunikacija mora potekati preko naročnika oziroma po pooblastilu naročnika.</w:t>
      </w:r>
    </w:p>
    <w:p w14:paraId="7999DB88"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REŠEVANJE</w:t>
      </w:r>
      <w:r w:rsidRPr="00AA7441">
        <w:rPr>
          <w:rFonts w:ascii="Titillium Web" w:eastAsia="Times New Roman" w:hAnsi="Titillium Web"/>
          <w:b/>
          <w:color w:val="000000"/>
          <w:sz w:val="20"/>
          <w:szCs w:val="20"/>
          <w:lang w:eastAsia="sl-SI"/>
        </w:rPr>
        <w:t xml:space="preserve"> SPOROV</w:t>
      </w:r>
    </w:p>
    <w:p w14:paraId="1E87FC3A"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61E3EE72" w14:textId="77777777" w:rsidR="00AA7441" w:rsidRPr="00AA7441" w:rsidRDefault="00AA7441" w:rsidP="00AA7441">
      <w:pPr>
        <w:suppressAutoHyphens w:val="0"/>
        <w:autoSpaceDN/>
        <w:snapToGrid w:val="0"/>
        <w:spacing w:after="0"/>
        <w:jc w:val="both"/>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Pogodbeni stranki se obvezujeta, da bosta uredili vse kar je potrebno za izvršitev te pogodbe in da bosta ravnali s skrbnostjo dobrega gospodarja.</w:t>
      </w:r>
    </w:p>
    <w:p w14:paraId="003F8028" w14:textId="77777777" w:rsidR="00AA7441" w:rsidRPr="00AA7441" w:rsidRDefault="00AA7441" w:rsidP="00AA7441">
      <w:pPr>
        <w:suppressAutoHyphens w:val="0"/>
        <w:autoSpaceDN/>
        <w:snapToGrid w:val="0"/>
        <w:spacing w:after="0"/>
        <w:jc w:val="both"/>
        <w:textAlignment w:val="auto"/>
        <w:rPr>
          <w:rFonts w:ascii="Titillium Web" w:eastAsia="Times New Roman" w:hAnsi="Titillium Web"/>
          <w:color w:val="000000"/>
          <w:sz w:val="20"/>
          <w:szCs w:val="20"/>
          <w:lang w:eastAsia="sl-SI"/>
        </w:rPr>
      </w:pPr>
    </w:p>
    <w:p w14:paraId="1F2431DC" w14:textId="77777777" w:rsidR="00AA7441" w:rsidRPr="00AA7441" w:rsidRDefault="00AA7441" w:rsidP="00AA7441">
      <w:pPr>
        <w:suppressAutoHyphens w:val="0"/>
        <w:autoSpaceDN/>
        <w:snapToGrid w:val="0"/>
        <w:spacing w:after="0"/>
        <w:jc w:val="both"/>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Morebitne spore iz te pogodbe, ki jih stranki ne bi mogli rešiti sporazumno, rešuje stvarno pristojno sodišče v Mariboru.</w:t>
      </w:r>
    </w:p>
    <w:p w14:paraId="4A9988A8"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szCs w:val="20"/>
          <w:lang w:eastAsia="sl-SI"/>
        </w:rPr>
      </w:pPr>
    </w:p>
    <w:p w14:paraId="7F1C850C" w14:textId="77777777" w:rsidR="00AA7441" w:rsidRPr="00AA7441" w:rsidRDefault="00AA7441" w:rsidP="00AA7441">
      <w:pPr>
        <w:suppressAutoHyphens w:val="0"/>
        <w:autoSpaceDN/>
        <w:spacing w:after="0"/>
        <w:jc w:val="both"/>
        <w:textAlignment w:val="auto"/>
        <w:rPr>
          <w:rFonts w:ascii="Titillium Web" w:eastAsia="Times New Roman" w:hAnsi="Titillium Web"/>
          <w:b/>
          <w:color w:val="000000"/>
          <w:sz w:val="20"/>
          <w:szCs w:val="20"/>
          <w:lang w:eastAsia="sl-SI"/>
        </w:rPr>
      </w:pPr>
      <w:r w:rsidRPr="00AA7441">
        <w:rPr>
          <w:rFonts w:ascii="Titillium Web" w:eastAsia="Times New Roman" w:hAnsi="Titillium Web" w:cs="Arial"/>
          <w:color w:val="000000"/>
          <w:sz w:val="20"/>
          <w:szCs w:val="20"/>
          <w:lang w:eastAsia="sl-SI"/>
        </w:rPr>
        <w:t>Pogodbeni stranki soglašata, da se, če s to pogodbo ni določeno drugače, za razmerje med strankama uporabljajo določila OZ.</w:t>
      </w:r>
    </w:p>
    <w:p w14:paraId="04290C68"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PROTIKORUPCIJSKA</w:t>
      </w:r>
      <w:r w:rsidRPr="00AA7441">
        <w:rPr>
          <w:rFonts w:ascii="Titillium Web" w:eastAsia="Times New Roman" w:hAnsi="Titillium Web"/>
          <w:b/>
          <w:color w:val="000000"/>
          <w:sz w:val="20"/>
          <w:szCs w:val="20"/>
          <w:lang w:eastAsia="sl-SI"/>
        </w:rPr>
        <w:t xml:space="preserve"> KLAVZULA</w:t>
      </w:r>
    </w:p>
    <w:p w14:paraId="35CDACC0"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2E6919B8"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Pogodba, pri katerem kdo v imenu ali na račun druge stranke pogodbe, predstavniku ali posredniku naročnika obljubi, ponudi ali da kakšno nedovoljeno korist za:</w:t>
      </w:r>
    </w:p>
    <w:p w14:paraId="110C64C3" w14:textId="77777777" w:rsidR="00AA7441" w:rsidRPr="00AA7441" w:rsidRDefault="00AA7441" w:rsidP="00AA7441">
      <w:pPr>
        <w:numPr>
          <w:ilvl w:val="0"/>
          <w:numId w:val="10"/>
        </w:numPr>
        <w:suppressAutoHyphens w:val="0"/>
        <w:autoSpaceDN/>
        <w:spacing w:after="0" w:line="252" w:lineRule="auto"/>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pridobitev posla ali</w:t>
      </w:r>
    </w:p>
    <w:p w14:paraId="23825A2B" w14:textId="77777777" w:rsidR="00AA7441" w:rsidRPr="00AA7441" w:rsidRDefault="00AA7441" w:rsidP="00AA7441">
      <w:pPr>
        <w:numPr>
          <w:ilvl w:val="0"/>
          <w:numId w:val="10"/>
        </w:numPr>
        <w:suppressAutoHyphens w:val="0"/>
        <w:autoSpaceDN/>
        <w:spacing w:after="0" w:line="252" w:lineRule="auto"/>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za sklenitev posla pod ugodnejšimi pogoji ali</w:t>
      </w:r>
    </w:p>
    <w:p w14:paraId="5AC9E87B" w14:textId="77777777" w:rsidR="00AA7441" w:rsidRPr="00AA7441" w:rsidRDefault="00AA7441" w:rsidP="00AA7441">
      <w:pPr>
        <w:numPr>
          <w:ilvl w:val="0"/>
          <w:numId w:val="10"/>
        </w:numPr>
        <w:suppressAutoHyphens w:val="0"/>
        <w:autoSpaceDN/>
        <w:spacing w:after="0" w:line="252" w:lineRule="auto"/>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za opustitev dolžnega nadzora nad izvajanjem obveznosti pogodbe ali</w:t>
      </w:r>
    </w:p>
    <w:p w14:paraId="0EE88DC1" w14:textId="77777777" w:rsidR="00AA7441" w:rsidRPr="00AA7441" w:rsidRDefault="00AA7441" w:rsidP="00AA7441">
      <w:pPr>
        <w:numPr>
          <w:ilvl w:val="0"/>
          <w:numId w:val="10"/>
        </w:numPr>
        <w:suppressAutoHyphens w:val="0"/>
        <w:autoSpaceDN/>
        <w:spacing w:after="0" w:line="252" w:lineRule="auto"/>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za drugo ravnanje ali opustitev, s katerim je organu ali organizaciji iz javnega sektorja povzročena škoda ali je omogočena pridobitev nedovoljene koristi predstavniku organa, posredniku naročnika, drugi stranki pogodbe ali njenemu predstavniku, zastopniku, posredniku;</w:t>
      </w:r>
    </w:p>
    <w:p w14:paraId="0A92DB24" w14:textId="77777777" w:rsidR="00AA7441" w:rsidRPr="00AA7441" w:rsidRDefault="00AA7441" w:rsidP="00AA7441">
      <w:pPr>
        <w:suppressAutoHyphens w:val="0"/>
        <w:autoSpaceDN/>
        <w:snapToGrid w:val="0"/>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je nična.</w:t>
      </w:r>
    </w:p>
    <w:p w14:paraId="3EEDA621"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bCs/>
          <w:color w:val="000000"/>
          <w:sz w:val="20"/>
          <w:szCs w:val="20"/>
          <w:lang w:eastAsia="sl-SI"/>
        </w:rPr>
      </w:pPr>
      <w:r w:rsidRPr="00AA7441">
        <w:rPr>
          <w:rFonts w:ascii="Titillium Web" w:hAnsi="Titillium Web"/>
          <w:b/>
          <w:color w:val="000000"/>
          <w:sz w:val="20"/>
          <w:szCs w:val="20"/>
        </w:rPr>
        <w:t>RAZVEZNI</w:t>
      </w:r>
      <w:r w:rsidRPr="00AA7441">
        <w:rPr>
          <w:rFonts w:ascii="Titillium Web" w:eastAsia="Times New Roman" w:hAnsi="Titillium Web"/>
          <w:b/>
          <w:bCs/>
          <w:color w:val="000000"/>
          <w:sz w:val="20"/>
          <w:szCs w:val="20"/>
          <w:lang w:eastAsia="sl-SI"/>
        </w:rPr>
        <w:t xml:space="preserve"> POGOJ</w:t>
      </w:r>
    </w:p>
    <w:p w14:paraId="3E0B26B7"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4CD91571" w14:textId="77777777" w:rsidR="00AA7441" w:rsidRPr="00AA7441" w:rsidRDefault="00AA7441" w:rsidP="00AA7441">
      <w:pPr>
        <w:suppressAutoHyphens w:val="0"/>
        <w:autoSpaceDN/>
        <w:spacing w:before="120" w:after="12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Ta pogodba je sklenjena pod razveznim pogojem, ki se uresniči, če je naročnik seznanjen, da je sodišče s pravnomočno odločitvijo ugotovilo kršitev obveznosti iz drugega odstavka 3. člena ZJN-3 s strani izvajalca</w:t>
      </w:r>
      <w:r w:rsidRPr="00AA7441">
        <w:rPr>
          <w:rFonts w:ascii="Titillium Web" w:eastAsia="Times New Roman" w:hAnsi="Titillium Web" w:cs="Calibri"/>
          <w:iCs/>
          <w:color w:val="000000"/>
          <w:sz w:val="20"/>
          <w:szCs w:val="20"/>
          <w:lang w:eastAsia="x-none"/>
        </w:rPr>
        <w:t xml:space="preserve"> </w:t>
      </w:r>
      <w:r w:rsidRPr="00AA7441">
        <w:rPr>
          <w:rFonts w:ascii="Titillium Web" w:eastAsia="Times New Roman" w:hAnsi="Titillium Web" w:cs="Calibri"/>
          <w:color w:val="000000"/>
          <w:sz w:val="20"/>
          <w:szCs w:val="20"/>
          <w:lang w:eastAsia="sl-SI"/>
        </w:rPr>
        <w:t xml:space="preserve">ali če je naročnik seznanjen, da je pristojni državni organ pri 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F187D85" w14:textId="77777777" w:rsidR="00AA7441" w:rsidRPr="00AA7441" w:rsidRDefault="00AA7441" w:rsidP="00AA7441">
      <w:pPr>
        <w:suppressAutoHyphens w:val="0"/>
        <w:autoSpaceDN/>
        <w:spacing w:after="0"/>
        <w:jc w:val="both"/>
        <w:textAlignment w:val="auto"/>
        <w:rPr>
          <w:rFonts w:ascii="Titillium Web" w:eastAsia="Times New Roman" w:hAnsi="Titillium Web" w:cs="Calibri"/>
          <w:iCs/>
          <w:color w:val="000000"/>
          <w:sz w:val="20"/>
          <w:szCs w:val="20"/>
          <w:lang w:eastAsia="x-none"/>
        </w:rPr>
      </w:pPr>
      <w:r w:rsidRPr="00AA7441">
        <w:rPr>
          <w:rFonts w:ascii="Titillium Web" w:eastAsia="Times New Roman" w:hAnsi="Titillium Web" w:cs="Calibri"/>
          <w:iCs/>
          <w:color w:val="000000"/>
          <w:sz w:val="20"/>
          <w:szCs w:val="20"/>
          <w:lang w:eastAsia="x-none"/>
        </w:rPr>
        <w:lastRenderedPageBreak/>
        <w:t>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29943F9E" w14:textId="77777777" w:rsidR="00AA7441" w:rsidRPr="00AA7441" w:rsidRDefault="00AA7441" w:rsidP="00AA7441">
      <w:pPr>
        <w:suppressAutoHyphens w:val="0"/>
        <w:autoSpaceDN/>
        <w:spacing w:before="160" w:after="160" w:line="252" w:lineRule="auto"/>
        <w:jc w:val="both"/>
        <w:textAlignment w:val="auto"/>
        <w:rPr>
          <w:rFonts w:ascii="Titillium Web" w:hAnsi="Titillium Web"/>
          <w:color w:val="000000"/>
          <w:sz w:val="20"/>
          <w:szCs w:val="20"/>
          <w:lang w:eastAsia="sl-SI"/>
        </w:rPr>
      </w:pPr>
    </w:p>
    <w:p w14:paraId="3759643E" w14:textId="77777777" w:rsidR="00AA7441" w:rsidRPr="00AA7441" w:rsidRDefault="00AA7441" w:rsidP="00AA7441">
      <w:pPr>
        <w:suppressAutoHyphens w:val="0"/>
        <w:autoSpaceDN/>
        <w:spacing w:before="160" w:after="16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Ta pogodba preneha veljati tudi v primeru, da naročnik preneha opravljati s koncesijo podeljeno opravljanje javne službe.</w:t>
      </w:r>
    </w:p>
    <w:p w14:paraId="7B67822D"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eastAsia="Times New Roman" w:hAnsi="Titillium Web"/>
          <w:b/>
          <w:color w:val="000000"/>
          <w:sz w:val="20"/>
          <w:szCs w:val="20"/>
          <w:lang w:eastAsia="sl-SI"/>
        </w:rPr>
        <w:t xml:space="preserve">KONČNE </w:t>
      </w:r>
      <w:r w:rsidRPr="00AA7441">
        <w:rPr>
          <w:rFonts w:ascii="Titillium Web" w:hAnsi="Titillium Web"/>
          <w:b/>
          <w:color w:val="000000"/>
          <w:sz w:val="20"/>
          <w:szCs w:val="20"/>
        </w:rPr>
        <w:t>DOLOČBE</w:t>
      </w:r>
    </w:p>
    <w:p w14:paraId="4CF9E884"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2A59E6A6" w14:textId="77777777" w:rsidR="00AA7441" w:rsidRPr="00AA7441" w:rsidRDefault="00AA7441" w:rsidP="00AA7441">
      <w:pPr>
        <w:suppressAutoHyphens w:val="0"/>
        <w:autoSpaceDN/>
        <w:spacing w:before="120" w:after="12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Pogodba se lahko spremeni ali dopolni s pisnim aneksom, ki ga sprejmeta in podpišeta obe pogodbeni stranki, razen če ni v tej pogodbi določeno drugače. Če katerakoli od določb te pogodbe je ali postane neveljavna, to ne vpliva na ostale določbe. Neveljavna določba se nadomesti z veljavno, ki mora čim bolj ustrezati namenu, ki ga je želela doseči neveljavna določba.</w:t>
      </w:r>
    </w:p>
    <w:p w14:paraId="55F227D9" w14:textId="77777777" w:rsidR="00AA7441" w:rsidRPr="00AA7441" w:rsidRDefault="00AA7441" w:rsidP="00AA7441">
      <w:pPr>
        <w:suppressAutoHyphens w:val="0"/>
        <w:autoSpaceDN/>
        <w:spacing w:before="120" w:after="120"/>
        <w:jc w:val="both"/>
        <w:textAlignment w:val="auto"/>
        <w:rPr>
          <w:rFonts w:ascii="Titillium Web" w:eastAsia="Times New Roman" w:hAnsi="Titillium Web" w:cs="Calibri"/>
          <w:color w:val="000000"/>
          <w:sz w:val="20"/>
          <w:szCs w:val="20"/>
          <w:lang w:eastAsia="sl-SI"/>
        </w:rPr>
      </w:pPr>
    </w:p>
    <w:p w14:paraId="45EF9CDA" w14:textId="77777777" w:rsidR="00AA7441" w:rsidRPr="00AA7441" w:rsidRDefault="00AA7441" w:rsidP="00AA7441">
      <w:pPr>
        <w:suppressAutoHyphens w:val="0"/>
        <w:autoSpaceDN/>
        <w:spacing w:before="120" w:after="120"/>
        <w:jc w:val="both"/>
        <w:textAlignment w:val="auto"/>
        <w:rPr>
          <w:rFonts w:ascii="Titillium Web" w:eastAsia="Times New Roman" w:hAnsi="Titillium Web"/>
          <w:color w:val="000000"/>
          <w:sz w:val="20"/>
          <w:szCs w:val="20"/>
          <w:lang w:eastAsia="sl-SI"/>
        </w:rPr>
      </w:pPr>
      <w:r w:rsidRPr="00AA7441">
        <w:rPr>
          <w:rFonts w:ascii="Titillium Web" w:eastAsia="Times New Roman" w:hAnsi="Titillium Web" w:cs="Calibri"/>
          <w:color w:val="000000"/>
          <w:sz w:val="20"/>
          <w:szCs w:val="20"/>
          <w:lang w:eastAsia="sl-SI"/>
        </w:rPr>
        <w:t>Ta pogodba v celoti zavezuje tudi morebitne vsakokratne pravne naslednike vsake od pogodbenih strank, kar velja zlasti tudi v primeru organizacijsko — statusnih ter lastninskih sprememb, razen v primeru zadnjega odstavka 45. člena te pogodbe.</w:t>
      </w:r>
    </w:p>
    <w:p w14:paraId="14613C0D"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714984EE" w14:textId="77777777" w:rsidR="00AA7441" w:rsidRPr="00AA7441" w:rsidRDefault="00AA7441" w:rsidP="00AA7441">
      <w:pPr>
        <w:suppressAutoHyphens w:val="0"/>
        <w:autoSpaceDN/>
        <w:spacing w:before="120" w:after="12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Pogodba je sklenjena z dnem podpisa zadnje od pogodbenih strank in začne veljati z dnem, ko izvajalec predloži finančno zavarovanje za dobro izvedbo pogodbenih del ter velja za čas veljavnosti, kot je opredeljeno v pogodbi .</w:t>
      </w:r>
    </w:p>
    <w:p w14:paraId="2C7D7FDF"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659F4695"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Pogodba je sestavljena in podpisan v treh (3) enakih izvodih, od katerih prejme izvajalec en (1) izvod, naročnik pa prejme dva (2) izvoda.</w:t>
      </w:r>
    </w:p>
    <w:p w14:paraId="07BC9235" w14:textId="77777777" w:rsidR="00CE6B09" w:rsidRDefault="00CE6B09">
      <w:r>
        <w:br w:type="page"/>
      </w:r>
    </w:p>
    <w:tbl>
      <w:tblPr>
        <w:tblW w:w="0" w:type="auto"/>
        <w:tblInd w:w="108" w:type="dxa"/>
        <w:tblLayout w:type="fixed"/>
        <w:tblLook w:val="04A0" w:firstRow="1" w:lastRow="0" w:firstColumn="1" w:lastColumn="0" w:noHBand="0" w:noVBand="1"/>
      </w:tblPr>
      <w:tblGrid>
        <w:gridCol w:w="3712"/>
        <w:gridCol w:w="608"/>
        <w:gridCol w:w="848"/>
        <w:gridCol w:w="3727"/>
        <w:gridCol w:w="10"/>
      </w:tblGrid>
      <w:tr w:rsidR="00AA7441" w:rsidRPr="00AA7441" w14:paraId="61032770" w14:textId="77777777" w:rsidTr="00840F4A">
        <w:trPr>
          <w:trHeight w:val="418"/>
        </w:trPr>
        <w:tc>
          <w:tcPr>
            <w:tcW w:w="4320" w:type="dxa"/>
            <w:gridSpan w:val="2"/>
          </w:tcPr>
          <w:p w14:paraId="2A63A14A" w14:textId="58DF408F" w:rsidR="00AA7441" w:rsidRPr="00AA7441" w:rsidRDefault="00AA7441" w:rsidP="00AA7441">
            <w:pPr>
              <w:suppressAutoHyphens w:val="0"/>
              <w:autoSpaceDN/>
              <w:spacing w:after="0"/>
              <w:textAlignment w:val="auto"/>
              <w:rPr>
                <w:rFonts w:ascii="Titillium Web" w:eastAsia="Times New Roman" w:hAnsi="Titillium Web" w:cs="Arial"/>
                <w:b/>
                <w:color w:val="000000"/>
                <w:sz w:val="20"/>
                <w:szCs w:val="20"/>
              </w:rPr>
            </w:pPr>
          </w:p>
          <w:p w14:paraId="4B2F6195" w14:textId="77777777" w:rsidR="00AA7441" w:rsidRPr="00AA7441" w:rsidRDefault="00AA7441" w:rsidP="00AA7441">
            <w:pPr>
              <w:suppressAutoHyphens w:val="0"/>
              <w:autoSpaceDN/>
              <w:spacing w:after="0"/>
              <w:textAlignment w:val="auto"/>
              <w:rPr>
                <w:rFonts w:ascii="Titillium Web" w:eastAsia="Times New Roman" w:hAnsi="Titillium Web" w:cs="Arial"/>
                <w:b/>
                <w:color w:val="000000"/>
                <w:sz w:val="20"/>
                <w:szCs w:val="20"/>
              </w:rPr>
            </w:pPr>
          </w:p>
          <w:p w14:paraId="73BF78D4" w14:textId="77777777" w:rsidR="00AA7441" w:rsidRPr="00AA7441" w:rsidRDefault="00AA7441" w:rsidP="00AA7441">
            <w:pPr>
              <w:suppressAutoHyphens w:val="0"/>
              <w:autoSpaceDN/>
              <w:spacing w:after="0"/>
              <w:textAlignment w:val="auto"/>
              <w:rPr>
                <w:rFonts w:ascii="Titillium Web" w:eastAsia="Times New Roman" w:hAnsi="Titillium Web" w:cs="Arial"/>
                <w:b/>
                <w:color w:val="000000"/>
                <w:sz w:val="20"/>
                <w:szCs w:val="20"/>
              </w:rPr>
            </w:pPr>
          </w:p>
        </w:tc>
        <w:tc>
          <w:tcPr>
            <w:tcW w:w="4585" w:type="dxa"/>
            <w:gridSpan w:val="3"/>
          </w:tcPr>
          <w:p w14:paraId="138B45D8" w14:textId="77777777" w:rsidR="00AA7441" w:rsidRPr="00AA7441" w:rsidRDefault="00AA7441" w:rsidP="00AA7441">
            <w:pPr>
              <w:tabs>
                <w:tab w:val="left" w:pos="2179"/>
              </w:tabs>
              <w:suppressAutoHyphens w:val="0"/>
              <w:autoSpaceDN/>
              <w:spacing w:after="0"/>
              <w:textAlignment w:val="auto"/>
              <w:rPr>
                <w:rFonts w:ascii="Titillium Web" w:eastAsia="Times New Roman" w:hAnsi="Titillium Web" w:cs="Arial"/>
                <w:b/>
                <w:color w:val="000000"/>
                <w:sz w:val="20"/>
                <w:szCs w:val="20"/>
              </w:rPr>
            </w:pPr>
          </w:p>
        </w:tc>
      </w:tr>
      <w:tr w:rsidR="00AA7441" w:rsidRPr="00AA7441" w14:paraId="2BE5AE69" w14:textId="77777777" w:rsidTr="00840F4A">
        <w:trPr>
          <w:gridAfter w:val="1"/>
          <w:wAfter w:w="10" w:type="dxa"/>
          <w:cantSplit/>
        </w:trPr>
        <w:tc>
          <w:tcPr>
            <w:tcW w:w="3712" w:type="dxa"/>
            <w:tcBorders>
              <w:top w:val="nil"/>
              <w:left w:val="nil"/>
              <w:bottom w:val="single" w:sz="4" w:space="0" w:color="auto"/>
              <w:right w:val="nil"/>
            </w:tcBorders>
            <w:tcMar>
              <w:top w:w="0" w:type="dxa"/>
              <w:left w:w="70" w:type="dxa"/>
              <w:bottom w:w="0" w:type="dxa"/>
              <w:right w:w="70" w:type="dxa"/>
            </w:tcMar>
            <w:hideMark/>
          </w:tcPr>
          <w:p w14:paraId="510CE7D3" w14:textId="77777777" w:rsidR="00AA7441" w:rsidRPr="00AA7441" w:rsidRDefault="00AA7441" w:rsidP="00AA7441">
            <w:pPr>
              <w:suppressAutoHyphens w:val="0"/>
              <w:autoSpaceDN/>
              <w:spacing w:after="0"/>
              <w:textAlignment w:val="auto"/>
              <w:rPr>
                <w:rFonts w:ascii="Titillium Web" w:eastAsia="Times New Roman" w:hAnsi="Titillium Web" w:cs="Calibri"/>
                <w:bCs/>
                <w:color w:val="000000"/>
                <w:sz w:val="20"/>
                <w:szCs w:val="20"/>
              </w:rPr>
            </w:pPr>
            <w:r w:rsidRPr="00AA7441">
              <w:rPr>
                <w:rFonts w:ascii="Titillium Web" w:eastAsia="Times New Roman" w:hAnsi="Titillium Web" w:cs="Calibri"/>
                <w:color w:val="000000"/>
                <w:sz w:val="20"/>
                <w:szCs w:val="20"/>
              </w:rPr>
              <w:t xml:space="preserve">V </w:t>
            </w:r>
            <w:permStart w:id="976825504" w:edGrp="everyone"/>
            <w:r w:rsidRPr="00AA7441">
              <w:rPr>
                <w:rFonts w:ascii="Titillium Web" w:eastAsia="Times New Roman" w:hAnsi="Titillium Web" w:cs="Calibri"/>
                <w:b/>
                <w:bCs/>
                <w:iCs/>
                <w:color w:val="000000"/>
                <w:sz w:val="20"/>
                <w:szCs w:val="20"/>
              </w:rPr>
              <w:fldChar w:fldCharType="begin">
                <w:ffData>
                  <w:name w:val="Besedilo12"/>
                  <w:enabled/>
                  <w:calcOnExit w:val="0"/>
                  <w:textInput/>
                </w:ffData>
              </w:fldChar>
            </w:r>
            <w:r w:rsidRPr="00AA7441">
              <w:rPr>
                <w:rFonts w:ascii="Titillium Web" w:eastAsia="Times New Roman" w:hAnsi="Titillium Web" w:cs="Calibri"/>
                <w:b/>
                <w:bCs/>
                <w:iCs/>
                <w:color w:val="000000"/>
                <w:sz w:val="20"/>
                <w:szCs w:val="20"/>
              </w:rPr>
              <w:instrText xml:space="preserve"> FORMTEXT </w:instrText>
            </w:r>
            <w:r w:rsidRPr="00AA7441">
              <w:rPr>
                <w:rFonts w:ascii="Titillium Web" w:eastAsia="Times New Roman" w:hAnsi="Titillium Web" w:cs="Calibri"/>
                <w:b/>
                <w:bCs/>
                <w:iCs/>
                <w:color w:val="000000"/>
                <w:sz w:val="20"/>
                <w:szCs w:val="20"/>
              </w:rPr>
            </w:r>
            <w:r w:rsidRPr="00AA7441">
              <w:rPr>
                <w:rFonts w:ascii="Titillium Web" w:eastAsia="Times New Roman" w:hAnsi="Titillium Web" w:cs="Calibri"/>
                <w:b/>
                <w:bCs/>
                <w:iCs/>
                <w:color w:val="000000"/>
                <w:sz w:val="20"/>
                <w:szCs w:val="20"/>
              </w:rPr>
              <w:fldChar w:fldCharType="separate"/>
            </w:r>
            <w:r w:rsidRPr="00AA7441">
              <w:rPr>
                <w:rFonts w:ascii="Titillium Web" w:eastAsia="Times New Roman" w:hAnsi="Titillium Web" w:cs="Calibri"/>
                <w:b/>
                <w:bCs/>
                <w:iCs/>
                <w:color w:val="000000"/>
                <w:sz w:val="20"/>
                <w:szCs w:val="20"/>
              </w:rPr>
              <w:t> </w:t>
            </w:r>
            <w:r w:rsidRPr="00AA7441">
              <w:rPr>
                <w:rFonts w:ascii="Titillium Web" w:eastAsia="Times New Roman" w:hAnsi="Titillium Web" w:cs="Calibri"/>
                <w:b/>
                <w:bCs/>
                <w:iCs/>
                <w:color w:val="000000"/>
                <w:sz w:val="20"/>
                <w:szCs w:val="20"/>
              </w:rPr>
              <w:t> </w:t>
            </w:r>
            <w:r w:rsidRPr="00AA7441">
              <w:rPr>
                <w:rFonts w:ascii="Titillium Web" w:eastAsia="Times New Roman" w:hAnsi="Titillium Web" w:cs="Calibri"/>
                <w:b/>
                <w:bCs/>
                <w:iCs/>
                <w:color w:val="000000"/>
                <w:sz w:val="20"/>
                <w:szCs w:val="20"/>
              </w:rPr>
              <w:t> </w:t>
            </w:r>
            <w:r w:rsidRPr="00AA7441">
              <w:rPr>
                <w:rFonts w:ascii="Titillium Web" w:eastAsia="Times New Roman" w:hAnsi="Titillium Web" w:cs="Calibri"/>
                <w:b/>
                <w:bCs/>
                <w:iCs/>
                <w:color w:val="000000"/>
                <w:sz w:val="20"/>
                <w:szCs w:val="20"/>
              </w:rPr>
              <w:t> </w:t>
            </w:r>
            <w:r w:rsidRPr="00AA7441">
              <w:rPr>
                <w:rFonts w:ascii="Titillium Web" w:eastAsia="Times New Roman" w:hAnsi="Titillium Web" w:cs="Calibri"/>
                <w:b/>
                <w:bCs/>
                <w:iCs/>
                <w:color w:val="000000"/>
                <w:sz w:val="20"/>
                <w:szCs w:val="20"/>
              </w:rPr>
              <w:t> </w:t>
            </w:r>
            <w:r w:rsidRPr="00AA7441">
              <w:rPr>
                <w:rFonts w:ascii="Titillium Web" w:eastAsia="Times New Roman" w:hAnsi="Titillium Web" w:cs="Calibri"/>
                <w:color w:val="000000"/>
                <w:sz w:val="20"/>
                <w:szCs w:val="20"/>
              </w:rPr>
              <w:fldChar w:fldCharType="end"/>
            </w:r>
            <w:permEnd w:id="976825504"/>
            <w:r w:rsidRPr="00AA7441">
              <w:rPr>
                <w:rFonts w:ascii="Titillium Web" w:eastAsia="Times New Roman" w:hAnsi="Titillium Web" w:cs="Calibri"/>
                <w:color w:val="000000"/>
                <w:sz w:val="20"/>
                <w:szCs w:val="20"/>
              </w:rPr>
              <w:t xml:space="preserve">, dne </w:t>
            </w:r>
          </w:p>
        </w:tc>
        <w:tc>
          <w:tcPr>
            <w:tcW w:w="1456" w:type="dxa"/>
            <w:gridSpan w:val="2"/>
            <w:tcMar>
              <w:top w:w="0" w:type="dxa"/>
              <w:left w:w="70" w:type="dxa"/>
              <w:bottom w:w="0" w:type="dxa"/>
              <w:right w:w="70" w:type="dxa"/>
            </w:tcMar>
          </w:tcPr>
          <w:p w14:paraId="77267852"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rPr>
            </w:pPr>
          </w:p>
        </w:tc>
        <w:tc>
          <w:tcPr>
            <w:tcW w:w="3727" w:type="dxa"/>
            <w:tcBorders>
              <w:top w:val="nil"/>
              <w:left w:val="nil"/>
              <w:bottom w:val="single" w:sz="4" w:space="0" w:color="auto"/>
              <w:right w:val="nil"/>
            </w:tcBorders>
            <w:tcMar>
              <w:top w:w="0" w:type="dxa"/>
              <w:left w:w="70" w:type="dxa"/>
              <w:bottom w:w="0" w:type="dxa"/>
              <w:right w:w="70" w:type="dxa"/>
            </w:tcMar>
            <w:hideMark/>
          </w:tcPr>
          <w:p w14:paraId="19E2C67F" w14:textId="77777777" w:rsidR="00AA7441" w:rsidRPr="00AA7441" w:rsidRDefault="00AA7441" w:rsidP="00AA7441">
            <w:pPr>
              <w:suppressAutoHyphens w:val="0"/>
              <w:autoSpaceDN/>
              <w:spacing w:after="0"/>
              <w:textAlignment w:val="auto"/>
              <w:rPr>
                <w:rFonts w:ascii="Titillium Web" w:eastAsia="Times New Roman" w:hAnsi="Titillium Web" w:cs="Calibri"/>
                <w:b/>
                <w:color w:val="000000"/>
                <w:sz w:val="20"/>
                <w:szCs w:val="20"/>
              </w:rPr>
            </w:pPr>
            <w:r w:rsidRPr="00AA7441">
              <w:rPr>
                <w:rFonts w:ascii="Titillium Web" w:eastAsia="Times New Roman" w:hAnsi="Titillium Web" w:cs="Calibri"/>
                <w:color w:val="000000"/>
                <w:sz w:val="20"/>
                <w:szCs w:val="20"/>
              </w:rPr>
              <w:t xml:space="preserve">V Mariboru, dne </w:t>
            </w:r>
          </w:p>
        </w:tc>
      </w:tr>
      <w:tr w:rsidR="00AA7441" w:rsidRPr="00AA7441" w14:paraId="7BB563EA" w14:textId="77777777" w:rsidTr="00840F4A">
        <w:trPr>
          <w:gridAfter w:val="1"/>
          <w:wAfter w:w="10" w:type="dxa"/>
          <w:cantSplit/>
        </w:trPr>
        <w:tc>
          <w:tcPr>
            <w:tcW w:w="3712" w:type="dxa"/>
            <w:tcBorders>
              <w:top w:val="nil"/>
              <w:left w:val="nil"/>
              <w:bottom w:val="single" w:sz="4" w:space="0" w:color="auto"/>
              <w:right w:val="nil"/>
            </w:tcBorders>
            <w:tcMar>
              <w:top w:w="0" w:type="dxa"/>
              <w:left w:w="70" w:type="dxa"/>
              <w:bottom w:w="0" w:type="dxa"/>
              <w:right w:w="70" w:type="dxa"/>
            </w:tcMar>
          </w:tcPr>
          <w:p w14:paraId="2560B56F" w14:textId="77777777" w:rsidR="00AA7441" w:rsidRPr="00AA7441" w:rsidRDefault="00AA7441" w:rsidP="00AA7441">
            <w:pPr>
              <w:suppressAutoHyphens w:val="0"/>
              <w:autoSpaceDN/>
              <w:spacing w:after="0"/>
              <w:textAlignment w:val="auto"/>
              <w:rPr>
                <w:rFonts w:ascii="Titillium Web" w:eastAsia="Times New Roman" w:hAnsi="Titillium Web" w:cs="Calibri"/>
                <w:b/>
                <w:color w:val="000000"/>
                <w:sz w:val="20"/>
                <w:szCs w:val="20"/>
              </w:rPr>
            </w:pPr>
          </w:p>
          <w:p w14:paraId="0A1D1B26" w14:textId="77777777" w:rsidR="00AA7441" w:rsidRPr="00AA7441" w:rsidRDefault="00AA7441" w:rsidP="00AA7441">
            <w:pPr>
              <w:suppressAutoHyphens w:val="0"/>
              <w:autoSpaceDN/>
              <w:spacing w:after="0"/>
              <w:textAlignment w:val="auto"/>
              <w:rPr>
                <w:rFonts w:ascii="Titillium Web" w:eastAsia="Times New Roman" w:hAnsi="Titillium Web" w:cs="Calibri"/>
                <w:b/>
                <w:color w:val="000000"/>
                <w:sz w:val="20"/>
                <w:szCs w:val="20"/>
              </w:rPr>
            </w:pPr>
          </w:p>
          <w:p w14:paraId="19A740A5" w14:textId="77777777" w:rsidR="00AA7441" w:rsidRPr="00AA7441" w:rsidRDefault="00AA7441" w:rsidP="00AA7441">
            <w:pPr>
              <w:suppressAutoHyphens w:val="0"/>
              <w:autoSpaceDN/>
              <w:spacing w:after="0"/>
              <w:textAlignment w:val="auto"/>
              <w:rPr>
                <w:rFonts w:ascii="Titillium Web" w:eastAsia="Times New Roman" w:hAnsi="Titillium Web" w:cs="Calibri"/>
                <w:b/>
                <w:color w:val="000000"/>
                <w:sz w:val="20"/>
                <w:szCs w:val="20"/>
              </w:rPr>
            </w:pPr>
            <w:r w:rsidRPr="00AA7441">
              <w:rPr>
                <w:rFonts w:ascii="Titillium Web" w:eastAsia="Times New Roman" w:hAnsi="Titillium Web" w:cs="Calibri"/>
                <w:b/>
                <w:color w:val="000000"/>
                <w:sz w:val="20"/>
                <w:szCs w:val="20"/>
              </w:rPr>
              <w:t>Izvajalec:</w:t>
            </w:r>
          </w:p>
          <w:permStart w:id="1436569036" w:edGrp="everyone"/>
          <w:p w14:paraId="4067CA7D" w14:textId="77777777" w:rsidR="00AA7441" w:rsidRPr="00AA7441" w:rsidRDefault="00AA7441" w:rsidP="00AA7441">
            <w:pPr>
              <w:suppressAutoHyphens w:val="0"/>
              <w:autoSpaceDN/>
              <w:spacing w:after="0"/>
              <w:textAlignment w:val="auto"/>
              <w:rPr>
                <w:rFonts w:ascii="Titillium Web" w:eastAsia="Times New Roman" w:hAnsi="Titillium Web" w:cs="Calibri"/>
                <w:bCs/>
                <w:color w:val="000000"/>
                <w:sz w:val="20"/>
                <w:szCs w:val="20"/>
              </w:rPr>
            </w:pPr>
            <w:r w:rsidRPr="00AA7441">
              <w:rPr>
                <w:rFonts w:ascii="Titillium Web" w:eastAsia="Times New Roman" w:hAnsi="Titillium Web" w:cs="Calibri"/>
                <w:b/>
                <w:bCs/>
                <w:iCs/>
                <w:color w:val="000000"/>
                <w:sz w:val="20"/>
                <w:szCs w:val="20"/>
              </w:rPr>
              <w:fldChar w:fldCharType="begin">
                <w:ffData>
                  <w:name w:val="Besedilo12"/>
                  <w:enabled/>
                  <w:calcOnExit w:val="0"/>
                  <w:textInput/>
                </w:ffData>
              </w:fldChar>
            </w:r>
            <w:r w:rsidRPr="00AA7441">
              <w:rPr>
                <w:rFonts w:ascii="Titillium Web" w:eastAsia="Times New Roman" w:hAnsi="Titillium Web" w:cs="Calibri"/>
                <w:b/>
                <w:bCs/>
                <w:iCs/>
                <w:color w:val="000000"/>
                <w:sz w:val="20"/>
                <w:szCs w:val="20"/>
              </w:rPr>
              <w:instrText xml:space="preserve"> FORMTEXT </w:instrText>
            </w:r>
            <w:r w:rsidRPr="00AA7441">
              <w:rPr>
                <w:rFonts w:ascii="Titillium Web" w:eastAsia="Times New Roman" w:hAnsi="Titillium Web" w:cs="Calibri"/>
                <w:b/>
                <w:bCs/>
                <w:iCs/>
                <w:color w:val="000000"/>
                <w:sz w:val="20"/>
                <w:szCs w:val="20"/>
              </w:rPr>
            </w:r>
            <w:r w:rsidRPr="00AA7441">
              <w:rPr>
                <w:rFonts w:ascii="Titillium Web" w:eastAsia="Times New Roman" w:hAnsi="Titillium Web" w:cs="Calibri"/>
                <w:b/>
                <w:bCs/>
                <w:iCs/>
                <w:color w:val="000000"/>
                <w:sz w:val="20"/>
                <w:szCs w:val="20"/>
              </w:rPr>
              <w:fldChar w:fldCharType="separate"/>
            </w:r>
            <w:r w:rsidRPr="00AA7441">
              <w:rPr>
                <w:rFonts w:ascii="Titillium Web" w:eastAsia="Times New Roman" w:hAnsi="Titillium Web" w:cs="Calibri"/>
                <w:b/>
                <w:bCs/>
                <w:iCs/>
                <w:color w:val="000000"/>
                <w:sz w:val="20"/>
                <w:szCs w:val="20"/>
              </w:rPr>
              <w:t> </w:t>
            </w:r>
            <w:r w:rsidRPr="00AA7441">
              <w:rPr>
                <w:rFonts w:ascii="Titillium Web" w:eastAsia="Times New Roman" w:hAnsi="Titillium Web" w:cs="Calibri"/>
                <w:b/>
                <w:bCs/>
                <w:iCs/>
                <w:color w:val="000000"/>
                <w:sz w:val="20"/>
                <w:szCs w:val="20"/>
              </w:rPr>
              <w:t> </w:t>
            </w:r>
            <w:r w:rsidRPr="00AA7441">
              <w:rPr>
                <w:rFonts w:ascii="Titillium Web" w:eastAsia="Times New Roman" w:hAnsi="Titillium Web" w:cs="Calibri"/>
                <w:b/>
                <w:bCs/>
                <w:iCs/>
                <w:color w:val="000000"/>
                <w:sz w:val="20"/>
                <w:szCs w:val="20"/>
              </w:rPr>
              <w:t> </w:t>
            </w:r>
            <w:r w:rsidRPr="00AA7441">
              <w:rPr>
                <w:rFonts w:ascii="Titillium Web" w:eastAsia="Times New Roman" w:hAnsi="Titillium Web" w:cs="Calibri"/>
                <w:b/>
                <w:bCs/>
                <w:iCs/>
                <w:color w:val="000000"/>
                <w:sz w:val="20"/>
                <w:szCs w:val="20"/>
              </w:rPr>
              <w:t> </w:t>
            </w:r>
            <w:r w:rsidRPr="00AA7441">
              <w:rPr>
                <w:rFonts w:ascii="Titillium Web" w:eastAsia="Times New Roman" w:hAnsi="Titillium Web" w:cs="Calibri"/>
                <w:b/>
                <w:bCs/>
                <w:iCs/>
                <w:color w:val="000000"/>
                <w:sz w:val="20"/>
                <w:szCs w:val="20"/>
              </w:rPr>
              <w:t> </w:t>
            </w:r>
            <w:r w:rsidRPr="00AA7441">
              <w:rPr>
                <w:rFonts w:ascii="Titillium Web" w:eastAsia="Times New Roman" w:hAnsi="Titillium Web" w:cs="Calibri"/>
                <w:color w:val="000000"/>
                <w:sz w:val="20"/>
                <w:szCs w:val="20"/>
              </w:rPr>
              <w:fldChar w:fldCharType="end"/>
            </w:r>
            <w:permEnd w:id="1436569036"/>
          </w:p>
          <w:p w14:paraId="68D0015D" w14:textId="77777777" w:rsidR="00AA7441" w:rsidRPr="00AA7441" w:rsidRDefault="00AA7441" w:rsidP="00AA7441">
            <w:pPr>
              <w:suppressAutoHyphens w:val="0"/>
              <w:autoSpaceDN/>
              <w:spacing w:after="0"/>
              <w:textAlignment w:val="auto"/>
              <w:rPr>
                <w:rFonts w:ascii="Titillium Web" w:eastAsia="Times New Roman" w:hAnsi="Titillium Web" w:cs="Calibri"/>
                <w:b/>
                <w:color w:val="000000"/>
                <w:sz w:val="20"/>
                <w:szCs w:val="20"/>
              </w:rPr>
            </w:pPr>
          </w:p>
        </w:tc>
        <w:tc>
          <w:tcPr>
            <w:tcW w:w="1456" w:type="dxa"/>
            <w:gridSpan w:val="2"/>
            <w:tcMar>
              <w:top w:w="0" w:type="dxa"/>
              <w:left w:w="70" w:type="dxa"/>
              <w:bottom w:w="0" w:type="dxa"/>
              <w:right w:w="70" w:type="dxa"/>
            </w:tcMar>
          </w:tcPr>
          <w:p w14:paraId="0ED13277"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rPr>
            </w:pPr>
          </w:p>
        </w:tc>
        <w:tc>
          <w:tcPr>
            <w:tcW w:w="3727" w:type="dxa"/>
            <w:tcBorders>
              <w:top w:val="nil"/>
              <w:left w:val="nil"/>
              <w:bottom w:val="single" w:sz="4" w:space="0" w:color="auto"/>
              <w:right w:val="nil"/>
            </w:tcBorders>
            <w:tcMar>
              <w:top w:w="0" w:type="dxa"/>
              <w:left w:w="70" w:type="dxa"/>
              <w:bottom w:w="0" w:type="dxa"/>
              <w:right w:w="70" w:type="dxa"/>
            </w:tcMar>
          </w:tcPr>
          <w:p w14:paraId="0A89C55E" w14:textId="77777777" w:rsidR="00AA7441" w:rsidRPr="00AA7441" w:rsidRDefault="00AA7441" w:rsidP="00AA7441">
            <w:pPr>
              <w:suppressAutoHyphens w:val="0"/>
              <w:autoSpaceDN/>
              <w:spacing w:after="0"/>
              <w:textAlignment w:val="auto"/>
              <w:rPr>
                <w:rFonts w:ascii="Titillium Web" w:eastAsia="Times New Roman" w:hAnsi="Titillium Web" w:cs="Calibri"/>
                <w:b/>
                <w:color w:val="000000"/>
                <w:sz w:val="20"/>
                <w:szCs w:val="20"/>
              </w:rPr>
            </w:pPr>
          </w:p>
          <w:p w14:paraId="62655B39" w14:textId="77777777" w:rsidR="00AA7441" w:rsidRPr="00AA7441" w:rsidRDefault="00AA7441" w:rsidP="00AA7441">
            <w:pPr>
              <w:suppressAutoHyphens w:val="0"/>
              <w:autoSpaceDN/>
              <w:spacing w:after="0"/>
              <w:textAlignment w:val="auto"/>
              <w:rPr>
                <w:rFonts w:ascii="Titillium Web" w:eastAsia="Times New Roman" w:hAnsi="Titillium Web" w:cs="Calibri"/>
                <w:b/>
                <w:color w:val="000000"/>
                <w:sz w:val="20"/>
                <w:szCs w:val="20"/>
              </w:rPr>
            </w:pPr>
          </w:p>
          <w:p w14:paraId="65697CC3" w14:textId="77777777" w:rsidR="00AA7441" w:rsidRPr="00AA7441" w:rsidRDefault="00AA7441" w:rsidP="00AA7441">
            <w:pPr>
              <w:suppressAutoHyphens w:val="0"/>
              <w:autoSpaceDN/>
              <w:spacing w:after="0"/>
              <w:textAlignment w:val="auto"/>
              <w:rPr>
                <w:rFonts w:ascii="Titillium Web" w:eastAsia="Times New Roman" w:hAnsi="Titillium Web" w:cs="Calibri"/>
                <w:b/>
                <w:color w:val="000000"/>
                <w:sz w:val="20"/>
                <w:szCs w:val="20"/>
              </w:rPr>
            </w:pPr>
            <w:r w:rsidRPr="00AA7441">
              <w:rPr>
                <w:rFonts w:ascii="Titillium Web" w:eastAsia="Times New Roman" w:hAnsi="Titillium Web" w:cs="Calibri"/>
                <w:b/>
                <w:color w:val="000000"/>
                <w:sz w:val="20"/>
                <w:szCs w:val="20"/>
              </w:rPr>
              <w:t>Naročnik:</w:t>
            </w:r>
          </w:p>
          <w:p w14:paraId="1AE423A0"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rPr>
            </w:pPr>
            <w:r w:rsidRPr="00AA7441">
              <w:rPr>
                <w:rFonts w:ascii="Titillium Web" w:eastAsia="Times New Roman" w:hAnsi="Titillium Web" w:cs="Calibri"/>
                <w:color w:val="000000"/>
                <w:sz w:val="20"/>
                <w:szCs w:val="20"/>
              </w:rPr>
              <w:t>Javno podjetje za mestni potniški promet Marprom, d.o.o.</w:t>
            </w:r>
          </w:p>
          <w:p w14:paraId="3D378259"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rPr>
            </w:pPr>
          </w:p>
          <w:p w14:paraId="15906647"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rPr>
            </w:pPr>
            <w:r w:rsidRPr="00AA7441">
              <w:rPr>
                <w:rFonts w:ascii="Titillium Web" w:eastAsia="Times New Roman" w:hAnsi="Titillium Web" w:cs="Calibri"/>
                <w:color w:val="000000"/>
                <w:sz w:val="20"/>
                <w:szCs w:val="20"/>
              </w:rPr>
              <w:t>Ranko Šmigoc, direktor</w:t>
            </w:r>
          </w:p>
          <w:p w14:paraId="5FB07261"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rPr>
            </w:pPr>
          </w:p>
          <w:p w14:paraId="0F20E31C" w14:textId="77777777" w:rsidR="00AA7441" w:rsidRPr="00AA7441" w:rsidRDefault="00AA7441" w:rsidP="00AA7441">
            <w:pPr>
              <w:suppressAutoHyphens w:val="0"/>
              <w:autoSpaceDN/>
              <w:spacing w:after="0"/>
              <w:textAlignment w:val="auto"/>
              <w:rPr>
                <w:rFonts w:ascii="Titillium Web" w:eastAsia="Times New Roman" w:hAnsi="Titillium Web" w:cs="Calibri"/>
                <w:b/>
                <w:color w:val="000000"/>
                <w:sz w:val="20"/>
                <w:szCs w:val="20"/>
              </w:rPr>
            </w:pPr>
          </w:p>
        </w:tc>
      </w:tr>
    </w:tbl>
    <w:p w14:paraId="78C6F16E" w14:textId="77777777" w:rsidR="00AA7441" w:rsidRPr="00AA7441" w:rsidRDefault="00AA7441" w:rsidP="00AA7441">
      <w:pPr>
        <w:suppressAutoHyphens w:val="0"/>
        <w:autoSpaceDN/>
        <w:spacing w:after="0"/>
        <w:textAlignment w:val="auto"/>
        <w:rPr>
          <w:rFonts w:ascii="Titillium Web" w:eastAsia="Times New Roman" w:hAnsi="Titillium Web" w:cs="Calibri"/>
          <w:color w:val="FF0000"/>
          <w:sz w:val="20"/>
          <w:szCs w:val="20"/>
          <w:lang w:eastAsia="sl-SI"/>
        </w:rPr>
      </w:pPr>
    </w:p>
    <w:p w14:paraId="0328F8AF" w14:textId="77777777" w:rsidR="00AA7441" w:rsidRPr="00AA7441" w:rsidRDefault="00AA7441" w:rsidP="00AA7441">
      <w:pPr>
        <w:suppressAutoHyphens w:val="0"/>
        <w:autoSpaceDN/>
        <w:spacing w:after="0"/>
        <w:textAlignment w:val="auto"/>
        <w:rPr>
          <w:rFonts w:ascii="Titillium Web" w:eastAsia="Times New Roman" w:hAnsi="Titillium Web" w:cs="Arial"/>
          <w:sz w:val="20"/>
          <w:szCs w:val="20"/>
          <w:lang w:eastAsia="sl-SI"/>
        </w:rPr>
      </w:pPr>
      <w:r w:rsidRPr="00AA7441">
        <w:rPr>
          <w:rFonts w:ascii="Titillium Web" w:eastAsia="Times New Roman" w:hAnsi="Titillium Web" w:cs="Calibri"/>
          <w:color w:val="00000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7441" w:rsidRPr="00AA7441" w14:paraId="00A6A0C8" w14:textId="77777777" w:rsidTr="00840F4A">
        <w:tc>
          <w:tcPr>
            <w:tcW w:w="1740" w:type="dxa"/>
            <w:tcBorders>
              <w:top w:val="single" w:sz="4" w:space="0" w:color="000000"/>
              <w:left w:val="single" w:sz="4" w:space="0" w:color="000000"/>
              <w:bottom w:val="single" w:sz="4" w:space="0" w:color="000000"/>
              <w:right w:val="single" w:sz="4" w:space="0" w:color="000000"/>
            </w:tcBorders>
            <w:vAlign w:val="center"/>
            <w:hideMark/>
          </w:tcPr>
          <w:p w14:paraId="55D8FE75" w14:textId="77777777" w:rsidR="00AA7441" w:rsidRPr="00AA7441" w:rsidRDefault="00AA7441" w:rsidP="00AA7441">
            <w:pPr>
              <w:suppressAutoHyphens w:val="0"/>
              <w:autoSpaceDN/>
              <w:spacing w:after="0"/>
              <w:textAlignment w:val="auto"/>
              <w:rPr>
                <w:rFonts w:ascii="Titillium Web" w:eastAsia="Times New Roman" w:hAnsi="Titillium Web" w:cs="Arial"/>
                <w:b/>
                <w:color w:val="000000"/>
                <w:szCs w:val="20"/>
                <w:lang w:eastAsia="sl-SI"/>
              </w:rPr>
            </w:pPr>
            <w:r w:rsidRPr="00AA7441">
              <w:rPr>
                <w:rFonts w:ascii="Titillium Web" w:eastAsia="Times New Roman" w:hAnsi="Titillium Web" w:cs="Arial"/>
                <w:b/>
                <w:color w:val="000000"/>
                <w:szCs w:val="20"/>
                <w:lang w:eastAsia="sl-SI"/>
              </w:rPr>
              <w:lastRenderedPageBreak/>
              <w:t>Obrazec št. 10</w:t>
            </w:r>
          </w:p>
        </w:tc>
      </w:tr>
    </w:tbl>
    <w:p w14:paraId="1372CDB5" w14:textId="77777777" w:rsidR="00AA7441" w:rsidRPr="00AA7441" w:rsidRDefault="00AA7441" w:rsidP="00AA744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textAlignment w:val="auto"/>
        <w:rPr>
          <w:rFonts w:ascii="Titillium Web" w:eastAsia="Times New Roman" w:hAnsi="Titillium Web" w:cs="Arial"/>
          <w:color w:val="000000"/>
          <w:sz w:val="20"/>
          <w:szCs w:val="20"/>
        </w:rPr>
      </w:pPr>
    </w:p>
    <w:p w14:paraId="364A634F" w14:textId="77777777" w:rsidR="00AA7441" w:rsidRPr="00AA7441" w:rsidRDefault="00AA7441" w:rsidP="00AA744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textAlignment w:val="auto"/>
        <w:rPr>
          <w:rFonts w:ascii="Titillium Web" w:eastAsia="Times New Roman" w:hAnsi="Titillium Web" w:cs="Arial"/>
          <w:color w:val="000000"/>
          <w:szCs w:val="20"/>
          <w:lang w:eastAsia="sl-SI"/>
        </w:rPr>
      </w:pPr>
    </w:p>
    <w:p w14:paraId="5ED0A8C6" w14:textId="77777777" w:rsidR="00AA7441" w:rsidRPr="00AA7441" w:rsidRDefault="00AA7441" w:rsidP="00AA7441">
      <w:pPr>
        <w:suppressAutoHyphens w:val="0"/>
        <w:autoSpaceDN/>
        <w:spacing w:after="0"/>
        <w:jc w:val="center"/>
        <w:textAlignment w:val="auto"/>
        <w:rPr>
          <w:rFonts w:ascii="Titillium Web" w:eastAsia="Times New Roman" w:hAnsi="Titillium Web"/>
          <w:b/>
          <w:color w:val="000000"/>
          <w:sz w:val="20"/>
          <w:szCs w:val="20"/>
          <w:lang w:eastAsia="sl-SI"/>
        </w:rPr>
      </w:pPr>
      <w:r w:rsidRPr="00AA7441">
        <w:rPr>
          <w:rFonts w:ascii="Titillium Web" w:eastAsia="Times New Roman" w:hAnsi="Titillium Web" w:cs="Calibri"/>
          <w:b/>
          <w:color w:val="000000"/>
          <w:sz w:val="20"/>
          <w:szCs w:val="20"/>
          <w:lang w:eastAsia="sl-SI"/>
        </w:rPr>
        <w:t>VZOREC: OBRAZEC ZAVAROVANJE ZA DOBRO IZVEDBO POGODBENIH OBVEZNOSTI</w:t>
      </w:r>
    </w:p>
    <w:p w14:paraId="05E798A3"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p>
    <w:p w14:paraId="20D75D7D"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Podatki o garantu:</w:t>
      </w:r>
    </w:p>
    <w:tbl>
      <w:tblPr>
        <w:tblW w:w="9285" w:type="dxa"/>
        <w:tblLayout w:type="fixed"/>
        <w:tblLook w:val="04A0" w:firstRow="1" w:lastRow="0" w:firstColumn="1" w:lastColumn="0" w:noHBand="0" w:noVBand="1"/>
      </w:tblPr>
      <w:tblGrid>
        <w:gridCol w:w="2034"/>
        <w:gridCol w:w="7251"/>
      </w:tblGrid>
      <w:tr w:rsidR="00AA7441" w:rsidRPr="00AA7441" w14:paraId="3E719318" w14:textId="77777777" w:rsidTr="00840F4A">
        <w:tc>
          <w:tcPr>
            <w:tcW w:w="2035" w:type="dxa"/>
          </w:tcPr>
          <w:p w14:paraId="012A47B3"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4E0D55D9"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Naziv garanta:</w:t>
            </w:r>
          </w:p>
        </w:tc>
        <w:tc>
          <w:tcPr>
            <w:tcW w:w="7253" w:type="dxa"/>
            <w:tcBorders>
              <w:top w:val="nil"/>
              <w:left w:val="nil"/>
              <w:bottom w:val="single" w:sz="4" w:space="0" w:color="auto"/>
              <w:right w:val="nil"/>
            </w:tcBorders>
          </w:tcPr>
          <w:p w14:paraId="70A34C08"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43A8D148" w14:textId="77777777" w:rsidR="00AA7441" w:rsidRPr="00AA7441" w:rsidRDefault="00AA7441" w:rsidP="00AA7441">
            <w:pPr>
              <w:tabs>
                <w:tab w:val="left" w:pos="2385"/>
              </w:tabs>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4A7BC675" w14:textId="77777777" w:rsidTr="00840F4A">
        <w:tc>
          <w:tcPr>
            <w:tcW w:w="2035" w:type="dxa"/>
          </w:tcPr>
          <w:p w14:paraId="2624D4B0"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6E003D06"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Naslov:</w:t>
            </w:r>
          </w:p>
        </w:tc>
        <w:tc>
          <w:tcPr>
            <w:tcW w:w="7253" w:type="dxa"/>
            <w:tcBorders>
              <w:top w:val="single" w:sz="4" w:space="0" w:color="auto"/>
              <w:left w:val="nil"/>
              <w:bottom w:val="single" w:sz="4" w:space="0" w:color="auto"/>
              <w:right w:val="nil"/>
            </w:tcBorders>
          </w:tcPr>
          <w:p w14:paraId="1A320E43"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0D59D637"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6FDF8CBF" w14:textId="77777777" w:rsidTr="00840F4A">
        <w:tc>
          <w:tcPr>
            <w:tcW w:w="2035" w:type="dxa"/>
          </w:tcPr>
          <w:p w14:paraId="0979657A"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1136AD2D"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Kraj:</w:t>
            </w:r>
          </w:p>
        </w:tc>
        <w:tc>
          <w:tcPr>
            <w:tcW w:w="7253" w:type="dxa"/>
            <w:tcBorders>
              <w:top w:val="single" w:sz="4" w:space="0" w:color="auto"/>
              <w:left w:val="nil"/>
              <w:bottom w:val="single" w:sz="4" w:space="0" w:color="auto"/>
              <w:right w:val="nil"/>
            </w:tcBorders>
          </w:tcPr>
          <w:p w14:paraId="799E3F22"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46E8E680"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bl>
    <w:p w14:paraId="6E2769D4"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rPr>
      </w:pPr>
    </w:p>
    <w:tbl>
      <w:tblPr>
        <w:tblW w:w="9287" w:type="dxa"/>
        <w:tblLook w:val="04A0" w:firstRow="1" w:lastRow="0" w:firstColumn="1" w:lastColumn="0" w:noHBand="0" w:noVBand="1"/>
      </w:tblPr>
      <w:tblGrid>
        <w:gridCol w:w="817"/>
        <w:gridCol w:w="691"/>
        <w:gridCol w:w="1010"/>
        <w:gridCol w:w="70"/>
        <w:gridCol w:w="72"/>
        <w:gridCol w:w="3685"/>
        <w:gridCol w:w="2942"/>
      </w:tblGrid>
      <w:tr w:rsidR="00AA7441" w:rsidRPr="00AA7441" w14:paraId="0A91C92A" w14:textId="77777777" w:rsidTr="00840F4A">
        <w:tc>
          <w:tcPr>
            <w:tcW w:w="9287" w:type="dxa"/>
            <w:gridSpan w:val="7"/>
            <w:hideMark/>
          </w:tcPr>
          <w:p w14:paraId="7913E053"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b/>
                <w:color w:val="000000"/>
                <w:sz w:val="20"/>
                <w:szCs w:val="20"/>
                <w:lang w:eastAsia="sl-SI"/>
              </w:rPr>
              <w:t>Za:</w:t>
            </w:r>
            <w:r w:rsidRPr="00AA7441">
              <w:rPr>
                <w:rFonts w:ascii="Titillium Web" w:eastAsia="Times New Roman" w:hAnsi="Titillium Web" w:cs="Calibri"/>
                <w:color w:val="000000"/>
                <w:sz w:val="20"/>
                <w:szCs w:val="20"/>
                <w:lang w:eastAsia="sl-SI"/>
              </w:rPr>
              <w:t xml:space="preserve"> Javni holding Maribor d.o.o., Zagrebška cesta 30, 2000 Maribor</w:t>
            </w:r>
          </w:p>
        </w:tc>
      </w:tr>
      <w:tr w:rsidR="00AA7441" w:rsidRPr="00AA7441" w14:paraId="2676BBCE" w14:textId="77777777" w:rsidTr="00840F4A">
        <w:tc>
          <w:tcPr>
            <w:tcW w:w="1508" w:type="dxa"/>
            <w:gridSpan w:val="2"/>
            <w:hideMark/>
          </w:tcPr>
          <w:p w14:paraId="15DF1139"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color w:val="000000"/>
                <w:sz w:val="20"/>
                <w:szCs w:val="20"/>
                <w:lang w:eastAsia="sl-SI"/>
              </w:rPr>
            </w:pPr>
            <w:r w:rsidRPr="00AA7441">
              <w:rPr>
                <w:rFonts w:ascii="Titillium Web" w:eastAsia="Times New Roman" w:hAnsi="Titillium Web" w:cs="Calibri"/>
                <w:b/>
                <w:color w:val="000000"/>
                <w:sz w:val="20"/>
                <w:szCs w:val="20"/>
                <w:lang w:eastAsia="sl-SI"/>
              </w:rPr>
              <w:t>Datum:</w:t>
            </w:r>
          </w:p>
        </w:tc>
        <w:tc>
          <w:tcPr>
            <w:tcW w:w="7779" w:type="dxa"/>
            <w:gridSpan w:val="5"/>
            <w:tcBorders>
              <w:top w:val="nil"/>
              <w:left w:val="nil"/>
              <w:bottom w:val="single" w:sz="4" w:space="0" w:color="auto"/>
              <w:right w:val="nil"/>
            </w:tcBorders>
          </w:tcPr>
          <w:p w14:paraId="29A47DB1"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113F8537" w14:textId="77777777" w:rsidTr="00840F4A">
        <w:tc>
          <w:tcPr>
            <w:tcW w:w="9287" w:type="dxa"/>
            <w:gridSpan w:val="7"/>
          </w:tcPr>
          <w:p w14:paraId="340F92C5"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i/>
                <w:color w:val="000000"/>
                <w:sz w:val="20"/>
                <w:szCs w:val="20"/>
                <w:lang w:eastAsia="sl-SI"/>
              </w:rPr>
              <w:t>(vpiše se datum izdaje)</w:t>
            </w:r>
          </w:p>
          <w:p w14:paraId="547E6D9A"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386815FD" w14:textId="77777777" w:rsidTr="00840F4A">
        <w:tc>
          <w:tcPr>
            <w:tcW w:w="9287" w:type="dxa"/>
            <w:gridSpan w:val="7"/>
            <w:hideMark/>
          </w:tcPr>
          <w:p w14:paraId="4CE64168"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b/>
                <w:color w:val="000000"/>
                <w:sz w:val="20"/>
                <w:szCs w:val="20"/>
                <w:lang w:eastAsia="sl-SI"/>
              </w:rPr>
              <w:t>VRSTA ZAVAROVANJA:</w:t>
            </w:r>
            <w:r w:rsidRPr="00AA7441">
              <w:rPr>
                <w:rFonts w:ascii="Titillium Web" w:eastAsia="Times New Roman" w:hAnsi="Titillium Web" w:cs="Calibri"/>
                <w:color w:val="000000"/>
                <w:sz w:val="20"/>
                <w:szCs w:val="20"/>
                <w:lang w:eastAsia="sl-SI"/>
              </w:rPr>
              <w:t xml:space="preserve"> Bančna garancija</w:t>
            </w:r>
          </w:p>
        </w:tc>
      </w:tr>
      <w:tr w:rsidR="00AA7441" w:rsidRPr="00AA7441" w14:paraId="4EDA8D0C" w14:textId="77777777" w:rsidTr="00840F4A">
        <w:tc>
          <w:tcPr>
            <w:tcW w:w="9287" w:type="dxa"/>
            <w:gridSpan w:val="7"/>
          </w:tcPr>
          <w:p w14:paraId="0C205145"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4BF51382" w14:textId="77777777" w:rsidTr="00840F4A">
        <w:tc>
          <w:tcPr>
            <w:tcW w:w="1508" w:type="dxa"/>
            <w:gridSpan w:val="2"/>
            <w:hideMark/>
          </w:tcPr>
          <w:p w14:paraId="3161DC0D"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color w:val="000000"/>
                <w:sz w:val="20"/>
                <w:szCs w:val="20"/>
                <w:lang w:eastAsia="sl-SI"/>
              </w:rPr>
            </w:pPr>
            <w:r w:rsidRPr="00AA7441">
              <w:rPr>
                <w:rFonts w:ascii="Titillium Web" w:eastAsia="Times New Roman" w:hAnsi="Titillium Web" w:cs="Calibri"/>
                <w:b/>
                <w:color w:val="000000"/>
                <w:sz w:val="20"/>
                <w:szCs w:val="20"/>
                <w:lang w:eastAsia="sl-SI"/>
              </w:rPr>
              <w:t>ŠTEVILKA:</w:t>
            </w:r>
          </w:p>
        </w:tc>
        <w:tc>
          <w:tcPr>
            <w:tcW w:w="7779" w:type="dxa"/>
            <w:gridSpan w:val="5"/>
            <w:tcBorders>
              <w:top w:val="nil"/>
              <w:left w:val="nil"/>
              <w:bottom w:val="single" w:sz="4" w:space="0" w:color="auto"/>
              <w:right w:val="nil"/>
            </w:tcBorders>
          </w:tcPr>
          <w:p w14:paraId="1243BEA2"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3BC41126" w14:textId="77777777" w:rsidTr="00840F4A">
        <w:tc>
          <w:tcPr>
            <w:tcW w:w="9287" w:type="dxa"/>
            <w:gridSpan w:val="7"/>
          </w:tcPr>
          <w:p w14:paraId="13FA4715"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i/>
                <w:color w:val="000000"/>
                <w:sz w:val="20"/>
                <w:szCs w:val="20"/>
                <w:lang w:eastAsia="sl-SI"/>
              </w:rPr>
              <w:t>(vpiše se številka zavarovanja)</w:t>
            </w:r>
          </w:p>
          <w:p w14:paraId="0385B6D7"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57687823" w14:textId="77777777" w:rsidTr="00840F4A">
        <w:tc>
          <w:tcPr>
            <w:tcW w:w="1508" w:type="dxa"/>
            <w:gridSpan w:val="2"/>
            <w:hideMark/>
          </w:tcPr>
          <w:p w14:paraId="6BD2BDBD"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color w:val="000000"/>
                <w:sz w:val="20"/>
                <w:szCs w:val="20"/>
                <w:lang w:eastAsia="sl-SI"/>
              </w:rPr>
              <w:t>GARANT:</w:t>
            </w:r>
          </w:p>
        </w:tc>
        <w:tc>
          <w:tcPr>
            <w:tcW w:w="7779" w:type="dxa"/>
            <w:gridSpan w:val="5"/>
            <w:tcBorders>
              <w:top w:val="nil"/>
              <w:left w:val="nil"/>
              <w:bottom w:val="single" w:sz="4" w:space="0" w:color="auto"/>
              <w:right w:val="nil"/>
            </w:tcBorders>
          </w:tcPr>
          <w:p w14:paraId="0EC5DAD3"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15F277CE" w14:textId="77777777" w:rsidTr="00840F4A">
        <w:tc>
          <w:tcPr>
            <w:tcW w:w="9287" w:type="dxa"/>
            <w:gridSpan w:val="7"/>
          </w:tcPr>
          <w:p w14:paraId="5DD5CC5A"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i/>
                <w:color w:val="000000"/>
                <w:sz w:val="20"/>
                <w:szCs w:val="20"/>
                <w:lang w:eastAsia="sl-SI"/>
              </w:rPr>
              <w:t>(vpiše se ime in naslov zavarovalnice/banke v kraju izdaje)</w:t>
            </w:r>
          </w:p>
          <w:p w14:paraId="6E0D7947"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79AAB286" w14:textId="77777777" w:rsidTr="00840F4A">
        <w:tc>
          <w:tcPr>
            <w:tcW w:w="9287" w:type="dxa"/>
            <w:gridSpan w:val="7"/>
            <w:hideMark/>
          </w:tcPr>
          <w:p w14:paraId="11EAD99A"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b/>
                <w:color w:val="000000"/>
                <w:sz w:val="20"/>
                <w:szCs w:val="20"/>
                <w:lang w:eastAsia="sl-SI"/>
              </w:rPr>
              <w:t>NAROČNIK ZAVAROVANJA:</w:t>
            </w:r>
            <w:r w:rsidRPr="00AA7441">
              <w:rPr>
                <w:rFonts w:ascii="Titillium Web" w:eastAsia="Times New Roman" w:hAnsi="Titillium Web" w:cs="Calibri"/>
                <w:i/>
                <w:color w:val="000000"/>
                <w:sz w:val="20"/>
                <w:szCs w:val="20"/>
                <w:lang w:eastAsia="sl-SI"/>
              </w:rPr>
              <w:t xml:space="preserve"> </w:t>
            </w:r>
          </w:p>
        </w:tc>
      </w:tr>
      <w:tr w:rsidR="00AA7441" w:rsidRPr="00AA7441" w14:paraId="4AADF565" w14:textId="77777777" w:rsidTr="00840F4A">
        <w:tc>
          <w:tcPr>
            <w:tcW w:w="9287" w:type="dxa"/>
            <w:gridSpan w:val="7"/>
          </w:tcPr>
          <w:p w14:paraId="248FA6C2"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i/>
                <w:color w:val="000000"/>
                <w:sz w:val="20"/>
                <w:szCs w:val="20"/>
                <w:lang w:eastAsia="sl-SI"/>
              </w:rPr>
              <w:t>(vpiše se ime in naslov naročnika zavarovanja, tj. kandidata oziroma ponudnika v postopku javnega naročanja)</w:t>
            </w:r>
          </w:p>
          <w:p w14:paraId="35FD1F7E" w14:textId="77777777" w:rsidR="00AA7441" w:rsidRPr="00AA7441" w:rsidRDefault="00AA7441" w:rsidP="00AA7441">
            <w:pPr>
              <w:suppressAutoHyphens w:val="0"/>
              <w:autoSpaceDN/>
              <w:spacing w:after="0"/>
              <w:jc w:val="both"/>
              <w:textAlignment w:val="auto"/>
              <w:rPr>
                <w:rFonts w:ascii="Titillium Web" w:eastAsia="Times New Roman" w:hAnsi="Titillium Web" w:cs="Calibri"/>
                <w:bCs/>
                <w:color w:val="000000"/>
                <w:spacing w:val="-5"/>
                <w:sz w:val="20"/>
                <w:szCs w:val="20"/>
                <w:lang w:eastAsia="sl-SI"/>
              </w:rPr>
            </w:pPr>
          </w:p>
        </w:tc>
      </w:tr>
      <w:tr w:rsidR="00AA7441" w:rsidRPr="00AA7441" w14:paraId="79B97E97" w14:textId="77777777" w:rsidTr="00840F4A">
        <w:tc>
          <w:tcPr>
            <w:tcW w:w="9287" w:type="dxa"/>
            <w:gridSpan w:val="7"/>
            <w:hideMark/>
          </w:tcPr>
          <w:p w14:paraId="0EAC0E9E"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b/>
                <w:color w:val="000000"/>
                <w:sz w:val="20"/>
                <w:szCs w:val="20"/>
                <w:lang w:eastAsia="sl-SI"/>
              </w:rPr>
              <w:t xml:space="preserve">UPRAVIČENEC: </w:t>
            </w:r>
            <w:r w:rsidRPr="00AA7441">
              <w:rPr>
                <w:rFonts w:ascii="Titillium Web" w:eastAsia="Times New Roman" w:hAnsi="Titillium Web" w:cs="Calibri"/>
                <w:color w:val="000000"/>
                <w:sz w:val="20"/>
                <w:szCs w:val="20"/>
                <w:lang w:eastAsia="sl-SI"/>
              </w:rPr>
              <w:t>Javno podjetje za mestni potniški promet Marprom, d.o.o., Mlinska ulica 1, 2000 Maribor</w:t>
            </w:r>
          </w:p>
        </w:tc>
      </w:tr>
      <w:tr w:rsidR="00AA7441" w:rsidRPr="00AA7441" w14:paraId="120CBDF3" w14:textId="77777777" w:rsidTr="00840F4A">
        <w:tc>
          <w:tcPr>
            <w:tcW w:w="6345" w:type="dxa"/>
            <w:gridSpan w:val="6"/>
          </w:tcPr>
          <w:p w14:paraId="5C3A53BA"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44AADD90"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b/>
                <w:color w:val="000000"/>
                <w:sz w:val="20"/>
                <w:szCs w:val="20"/>
                <w:lang w:eastAsia="sl-SI"/>
              </w:rPr>
              <w:t>OSNOVNI POSEL:</w:t>
            </w:r>
            <w:r w:rsidRPr="00AA7441">
              <w:rPr>
                <w:rFonts w:ascii="Titillium Web" w:eastAsia="Times New Roman" w:hAnsi="Titillium Web" w:cs="Calibri"/>
                <w:color w:val="000000"/>
                <w:sz w:val="20"/>
                <w:szCs w:val="20"/>
                <w:lang w:eastAsia="sl-SI"/>
              </w:rPr>
              <w:t xml:space="preserve"> obveznost naročnika zavarovanja iz pogodbe št.</w:t>
            </w:r>
          </w:p>
        </w:tc>
        <w:tc>
          <w:tcPr>
            <w:tcW w:w="2942" w:type="dxa"/>
            <w:tcBorders>
              <w:top w:val="nil"/>
              <w:left w:val="nil"/>
              <w:bottom w:val="single" w:sz="4" w:space="0" w:color="auto"/>
              <w:right w:val="nil"/>
            </w:tcBorders>
          </w:tcPr>
          <w:p w14:paraId="6A02B2BA"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p w14:paraId="048F8C79"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186151F2" w14:textId="77777777" w:rsidTr="00840F4A">
        <w:tc>
          <w:tcPr>
            <w:tcW w:w="817" w:type="dxa"/>
            <w:hideMark/>
          </w:tcPr>
          <w:p w14:paraId="0DDFCB67"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z dne</w:t>
            </w:r>
          </w:p>
        </w:tc>
        <w:tc>
          <w:tcPr>
            <w:tcW w:w="1843" w:type="dxa"/>
            <w:gridSpan w:val="4"/>
            <w:tcBorders>
              <w:top w:val="nil"/>
              <w:left w:val="nil"/>
              <w:bottom w:val="single" w:sz="4" w:space="0" w:color="auto"/>
              <w:right w:val="nil"/>
            </w:tcBorders>
          </w:tcPr>
          <w:p w14:paraId="5D8AE3C4"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c>
          <w:tcPr>
            <w:tcW w:w="6627" w:type="dxa"/>
            <w:gridSpan w:val="2"/>
            <w:hideMark/>
          </w:tcPr>
          <w:p w14:paraId="3450BCA2"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color w:val="000000"/>
                <w:sz w:val="20"/>
                <w:szCs w:val="20"/>
                <w:lang w:eastAsia="sl-SI"/>
              </w:rPr>
              <w:t>za:</w:t>
            </w:r>
            <w:r w:rsidRPr="00AA7441">
              <w:rPr>
                <w:rFonts w:ascii="Titillium Web" w:eastAsia="Times New Roman" w:hAnsi="Titillium Web" w:cs="Calibri"/>
                <w:bCs/>
                <w:color w:val="000000"/>
                <w:spacing w:val="-5"/>
                <w:sz w:val="20"/>
                <w:szCs w:val="20"/>
                <w:lang w:eastAsia="sl-SI"/>
              </w:rPr>
              <w:t xml:space="preserve"> Dobava, montaža in izgradnja srednje postaje KKŽ Pohorska Vzpenjača</w:t>
            </w:r>
          </w:p>
        </w:tc>
      </w:tr>
      <w:tr w:rsidR="00AA7441" w:rsidRPr="00AA7441" w14:paraId="2C6EE5E2" w14:textId="77777777" w:rsidTr="00840F4A">
        <w:tc>
          <w:tcPr>
            <w:tcW w:w="9287" w:type="dxa"/>
            <w:gridSpan w:val="7"/>
            <w:hideMark/>
          </w:tcPr>
          <w:p w14:paraId="68916224"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i/>
                <w:color w:val="000000"/>
                <w:sz w:val="20"/>
                <w:szCs w:val="20"/>
                <w:lang w:eastAsia="sl-SI"/>
              </w:rPr>
              <w:t>(vpiše se številko in datum pogodbe o izvedbi javnega naročila, sklenjene na podlagi postopka z oznako XXXXXX)</w:t>
            </w:r>
          </w:p>
        </w:tc>
      </w:tr>
      <w:tr w:rsidR="00AA7441" w:rsidRPr="00AA7441" w14:paraId="02ECEB79" w14:textId="77777777" w:rsidTr="00840F4A">
        <w:tc>
          <w:tcPr>
            <w:tcW w:w="9287" w:type="dxa"/>
            <w:gridSpan w:val="7"/>
          </w:tcPr>
          <w:p w14:paraId="3575CAAC"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6F1CA861" w14:textId="77777777" w:rsidTr="00840F4A">
        <w:tc>
          <w:tcPr>
            <w:tcW w:w="2588" w:type="dxa"/>
            <w:gridSpan w:val="4"/>
            <w:hideMark/>
          </w:tcPr>
          <w:p w14:paraId="56124344"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color w:val="000000"/>
                <w:sz w:val="20"/>
                <w:szCs w:val="20"/>
                <w:lang w:eastAsia="sl-SI"/>
              </w:rPr>
              <w:t>ZNESEK IN VALUTA:</w:t>
            </w:r>
          </w:p>
        </w:tc>
        <w:tc>
          <w:tcPr>
            <w:tcW w:w="6699" w:type="dxa"/>
            <w:gridSpan w:val="3"/>
            <w:tcBorders>
              <w:top w:val="nil"/>
              <w:left w:val="nil"/>
              <w:bottom w:val="single" w:sz="4" w:space="0" w:color="auto"/>
              <w:right w:val="nil"/>
            </w:tcBorders>
          </w:tcPr>
          <w:p w14:paraId="15AB7E65"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30C8D15D" w14:textId="77777777" w:rsidTr="00840F4A">
        <w:tc>
          <w:tcPr>
            <w:tcW w:w="9287" w:type="dxa"/>
            <w:gridSpan w:val="7"/>
          </w:tcPr>
          <w:p w14:paraId="39747A37"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i/>
                <w:color w:val="000000"/>
                <w:sz w:val="20"/>
                <w:szCs w:val="20"/>
                <w:lang w:eastAsia="sl-SI"/>
              </w:rPr>
              <w:t>(vpiše se najvišji znesek s številko in besedo ter valuta)</w:t>
            </w:r>
          </w:p>
          <w:p w14:paraId="448155E3"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6A2B06C3" w14:textId="77777777" w:rsidTr="00840F4A">
        <w:tc>
          <w:tcPr>
            <w:tcW w:w="9287" w:type="dxa"/>
            <w:gridSpan w:val="7"/>
            <w:hideMark/>
          </w:tcPr>
          <w:p w14:paraId="2314A5D8" w14:textId="77777777" w:rsidR="00AA7441" w:rsidRPr="00AA7441" w:rsidRDefault="00AA7441" w:rsidP="00AA7441">
            <w:pPr>
              <w:suppressAutoHyphens w:val="0"/>
              <w:autoSpaceDN/>
              <w:spacing w:after="0"/>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color w:val="000000"/>
                <w:sz w:val="20"/>
                <w:szCs w:val="20"/>
                <w:lang w:eastAsia="sl-SI"/>
              </w:rPr>
              <w:lastRenderedPageBreak/>
              <w:t>LISTINE, KI JIH JE POLEG IZJAVE TREBA PRILOŽITI ZAHTEVI ZA PLAČILO IN SE IZRECNO ZAHTEVAJO V SPODNJEM BESEDILU:</w:t>
            </w:r>
          </w:p>
        </w:tc>
      </w:tr>
      <w:tr w:rsidR="00AA7441" w:rsidRPr="00AA7441" w14:paraId="575B9F4E" w14:textId="77777777" w:rsidTr="00840F4A">
        <w:tc>
          <w:tcPr>
            <w:tcW w:w="9287" w:type="dxa"/>
            <w:gridSpan w:val="7"/>
            <w:tcBorders>
              <w:top w:val="nil"/>
              <w:left w:val="nil"/>
              <w:bottom w:val="single" w:sz="4" w:space="0" w:color="auto"/>
              <w:right w:val="nil"/>
            </w:tcBorders>
          </w:tcPr>
          <w:p w14:paraId="0FAF68FE"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p>
        </w:tc>
      </w:tr>
      <w:tr w:rsidR="00AA7441" w:rsidRPr="00AA7441" w14:paraId="1C32BB6D" w14:textId="77777777" w:rsidTr="00840F4A">
        <w:tc>
          <w:tcPr>
            <w:tcW w:w="9287" w:type="dxa"/>
            <w:gridSpan w:val="7"/>
            <w:tcBorders>
              <w:top w:val="single" w:sz="4" w:space="0" w:color="auto"/>
              <w:left w:val="nil"/>
              <w:bottom w:val="nil"/>
              <w:right w:val="nil"/>
            </w:tcBorders>
          </w:tcPr>
          <w:p w14:paraId="70FB54AA"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i/>
                <w:color w:val="000000"/>
                <w:sz w:val="20"/>
                <w:szCs w:val="20"/>
                <w:lang w:eastAsia="sl-SI"/>
              </w:rPr>
              <w:t>(nobena/navede se listina)</w:t>
            </w:r>
          </w:p>
          <w:p w14:paraId="74EBFC16"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p>
        </w:tc>
      </w:tr>
      <w:tr w:rsidR="00AA7441" w:rsidRPr="00AA7441" w14:paraId="2116A09B" w14:textId="77777777" w:rsidTr="00840F4A">
        <w:tc>
          <w:tcPr>
            <w:tcW w:w="9287" w:type="dxa"/>
            <w:gridSpan w:val="7"/>
          </w:tcPr>
          <w:p w14:paraId="614CF992"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b/>
                <w:color w:val="000000"/>
                <w:sz w:val="20"/>
                <w:szCs w:val="20"/>
                <w:lang w:eastAsia="sl-SI"/>
              </w:rPr>
              <w:t>JEZIK V ZAHTEVANIH LISTINAH</w:t>
            </w:r>
            <w:r w:rsidRPr="00AA7441">
              <w:rPr>
                <w:rFonts w:ascii="Titillium Web" w:eastAsia="Times New Roman" w:hAnsi="Titillium Web" w:cs="Calibri"/>
                <w:color w:val="000000"/>
                <w:sz w:val="20"/>
                <w:szCs w:val="20"/>
                <w:lang w:eastAsia="sl-SI"/>
              </w:rPr>
              <w:t>: slovenski</w:t>
            </w:r>
          </w:p>
          <w:p w14:paraId="610F3FFC" w14:textId="77777777" w:rsidR="00AA7441" w:rsidRPr="00AA7441" w:rsidRDefault="00AA7441" w:rsidP="00AA7441">
            <w:pPr>
              <w:suppressAutoHyphens w:val="0"/>
              <w:autoSpaceDN/>
              <w:spacing w:after="0"/>
              <w:textAlignment w:val="auto"/>
              <w:rPr>
                <w:rFonts w:ascii="Titillium Web" w:eastAsia="Times New Roman" w:hAnsi="Titillium Web" w:cs="Calibri"/>
                <w:i/>
                <w:color w:val="000000"/>
                <w:sz w:val="20"/>
                <w:szCs w:val="20"/>
                <w:lang w:eastAsia="sl-SI"/>
              </w:rPr>
            </w:pPr>
          </w:p>
        </w:tc>
      </w:tr>
      <w:tr w:rsidR="00AA7441" w:rsidRPr="00AA7441" w14:paraId="606B4E96" w14:textId="77777777" w:rsidTr="00840F4A">
        <w:tc>
          <w:tcPr>
            <w:tcW w:w="9287" w:type="dxa"/>
            <w:gridSpan w:val="7"/>
            <w:hideMark/>
          </w:tcPr>
          <w:p w14:paraId="7C1C3006"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b/>
                <w:color w:val="000000"/>
                <w:sz w:val="20"/>
                <w:szCs w:val="20"/>
                <w:lang w:eastAsia="sl-SI"/>
              </w:rPr>
              <w:t>OBLIKA PREDLOŽITVE:</w:t>
            </w:r>
            <w:r w:rsidRPr="00AA7441">
              <w:rPr>
                <w:rFonts w:ascii="Titillium Web" w:eastAsia="Times New Roman" w:hAnsi="Titillium Web" w:cs="Calibri"/>
                <w:color w:val="000000"/>
                <w:sz w:val="20"/>
                <w:szCs w:val="20"/>
                <w:lang w:eastAsia="sl-SI"/>
              </w:rPr>
              <w:t xml:space="preserve"> v papirni obliki s priporočeno pošto ali katerokoli obliko hitre pošte ali v elektronski obliki po SWIFT sistemu na naslov:</w:t>
            </w:r>
          </w:p>
        </w:tc>
      </w:tr>
      <w:tr w:rsidR="00AA7441" w:rsidRPr="00AA7441" w14:paraId="5967950F" w14:textId="77777777" w:rsidTr="00840F4A">
        <w:tc>
          <w:tcPr>
            <w:tcW w:w="9287" w:type="dxa"/>
            <w:gridSpan w:val="7"/>
            <w:tcBorders>
              <w:top w:val="nil"/>
              <w:left w:val="nil"/>
              <w:bottom w:val="single" w:sz="4" w:space="0" w:color="auto"/>
              <w:right w:val="nil"/>
            </w:tcBorders>
          </w:tcPr>
          <w:p w14:paraId="0FB2CCCD"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p>
        </w:tc>
      </w:tr>
      <w:tr w:rsidR="00AA7441" w:rsidRPr="00AA7441" w14:paraId="29DC8ED5" w14:textId="77777777" w:rsidTr="00840F4A">
        <w:tc>
          <w:tcPr>
            <w:tcW w:w="9287" w:type="dxa"/>
            <w:gridSpan w:val="7"/>
            <w:tcBorders>
              <w:top w:val="single" w:sz="4" w:space="0" w:color="auto"/>
              <w:left w:val="nil"/>
              <w:bottom w:val="nil"/>
              <w:right w:val="nil"/>
            </w:tcBorders>
          </w:tcPr>
          <w:p w14:paraId="75CE5050" w14:textId="77777777" w:rsidR="00AA7441" w:rsidRPr="00AA7441" w:rsidRDefault="00AA7441" w:rsidP="00AA7441">
            <w:pPr>
              <w:suppressAutoHyphens w:val="0"/>
              <w:autoSpaceDN/>
              <w:spacing w:after="0"/>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i/>
                <w:color w:val="000000"/>
                <w:sz w:val="20"/>
                <w:szCs w:val="20"/>
                <w:lang w:eastAsia="sl-SI"/>
              </w:rPr>
              <w:t>(navede se SWIFT naslova garanta)</w:t>
            </w:r>
          </w:p>
          <w:p w14:paraId="06EC1489"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p>
        </w:tc>
      </w:tr>
      <w:tr w:rsidR="00AA7441" w:rsidRPr="00AA7441" w14:paraId="6DD31A01" w14:textId="77777777" w:rsidTr="00840F4A">
        <w:tc>
          <w:tcPr>
            <w:tcW w:w="2518" w:type="dxa"/>
            <w:gridSpan w:val="3"/>
            <w:hideMark/>
          </w:tcPr>
          <w:p w14:paraId="0D604AAA"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Arial"/>
                <w:b/>
                <w:color w:val="000000"/>
                <w:sz w:val="20"/>
                <w:szCs w:val="20"/>
                <w:lang w:eastAsia="sl-SI"/>
              </w:rPr>
              <w:t>KRAJ PREDLOŽITVE:</w:t>
            </w:r>
          </w:p>
        </w:tc>
        <w:tc>
          <w:tcPr>
            <w:tcW w:w="6769" w:type="dxa"/>
            <w:gridSpan w:val="4"/>
            <w:tcBorders>
              <w:top w:val="nil"/>
              <w:left w:val="nil"/>
              <w:bottom w:val="single" w:sz="4" w:space="0" w:color="auto"/>
              <w:right w:val="nil"/>
            </w:tcBorders>
          </w:tcPr>
          <w:p w14:paraId="421D0199" w14:textId="77777777" w:rsidR="00AA7441" w:rsidRPr="00AA7441" w:rsidRDefault="00AA7441" w:rsidP="00AA7441">
            <w:pPr>
              <w:suppressAutoHyphens w:val="0"/>
              <w:autoSpaceDN/>
              <w:spacing w:after="0"/>
              <w:textAlignment w:val="auto"/>
              <w:rPr>
                <w:rFonts w:ascii="Titillium Web" w:eastAsia="Times New Roman" w:hAnsi="Titillium Web" w:cs="Calibri"/>
                <w:i/>
                <w:color w:val="000000"/>
                <w:sz w:val="20"/>
                <w:szCs w:val="20"/>
                <w:lang w:eastAsia="sl-SI"/>
              </w:rPr>
            </w:pPr>
          </w:p>
        </w:tc>
      </w:tr>
      <w:tr w:rsidR="00AA7441" w:rsidRPr="00AA7441" w14:paraId="75CDF878" w14:textId="77777777" w:rsidTr="00840F4A">
        <w:tc>
          <w:tcPr>
            <w:tcW w:w="9287" w:type="dxa"/>
            <w:gridSpan w:val="7"/>
          </w:tcPr>
          <w:p w14:paraId="569986E2"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i/>
                <w:color w:val="000000"/>
                <w:sz w:val="20"/>
                <w:szCs w:val="20"/>
                <w:lang w:eastAsia="sl-SI"/>
              </w:rPr>
              <w:t>(garant vpiše naslov podružnice, kjer se opravi predložitev papirnih listin, ali elektronski naslov za predložitev v elektronski obliki, kot na primer garantov SWIFT naslov)</w:t>
            </w:r>
            <w:r w:rsidRPr="00AA7441">
              <w:rPr>
                <w:rFonts w:ascii="Titillium Web" w:eastAsia="Times New Roman" w:hAnsi="Titillium Web" w:cs="Arial"/>
                <w:color w:val="000000"/>
                <w:sz w:val="20"/>
                <w:szCs w:val="20"/>
                <w:lang w:eastAsia="sl-SI"/>
              </w:rPr>
              <w:t xml:space="preserve"> </w:t>
            </w:r>
          </w:p>
          <w:p w14:paraId="5AD862F1"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t xml:space="preserve">Ne glede na navedeno, se predložitev papirnih listin lahko opravi v katerikoli podružnici garanta na območju Republike Slovenije. </w:t>
            </w:r>
          </w:p>
          <w:p w14:paraId="3A58A565" w14:textId="77777777" w:rsidR="00AA7441" w:rsidRPr="00AA7441" w:rsidRDefault="00AA7441" w:rsidP="00AA7441">
            <w:pPr>
              <w:suppressAutoHyphens w:val="0"/>
              <w:autoSpaceDN/>
              <w:spacing w:after="0"/>
              <w:jc w:val="both"/>
              <w:textAlignment w:val="auto"/>
              <w:rPr>
                <w:rFonts w:ascii="Titillium Web" w:eastAsia="Times New Roman" w:hAnsi="Titillium Web"/>
                <w:i/>
                <w:color w:val="000000"/>
                <w:sz w:val="20"/>
                <w:szCs w:val="20"/>
                <w:lang w:eastAsia="sl-SI"/>
              </w:rPr>
            </w:pPr>
          </w:p>
        </w:tc>
      </w:tr>
      <w:tr w:rsidR="00AA7441" w:rsidRPr="00AA7441" w14:paraId="0D62DCF0" w14:textId="77777777" w:rsidTr="00840F4A">
        <w:tc>
          <w:tcPr>
            <w:tcW w:w="2518" w:type="dxa"/>
            <w:gridSpan w:val="3"/>
            <w:hideMark/>
          </w:tcPr>
          <w:p w14:paraId="79C1F931" w14:textId="77777777" w:rsidR="00AA7441" w:rsidRPr="00AA7441" w:rsidRDefault="00AA7441" w:rsidP="00AA7441">
            <w:pPr>
              <w:suppressAutoHyphens w:val="0"/>
              <w:autoSpaceDN/>
              <w:spacing w:after="0"/>
              <w:textAlignment w:val="auto"/>
              <w:rPr>
                <w:rFonts w:ascii="Titillium Web" w:eastAsia="Times New Roman" w:hAnsi="Titillium Web" w:cs="Arial"/>
                <w:i/>
                <w:color w:val="000000"/>
                <w:sz w:val="20"/>
                <w:szCs w:val="20"/>
                <w:lang w:eastAsia="sl-SI"/>
              </w:rPr>
            </w:pPr>
            <w:r w:rsidRPr="00AA7441">
              <w:rPr>
                <w:rFonts w:ascii="Titillium Web" w:eastAsia="Times New Roman" w:hAnsi="Titillium Web" w:cs="Arial"/>
                <w:b/>
                <w:color w:val="000000"/>
                <w:sz w:val="20"/>
                <w:szCs w:val="20"/>
                <w:lang w:eastAsia="sl-SI"/>
              </w:rPr>
              <w:t>DATUM VELJAVNOSTI:</w:t>
            </w:r>
          </w:p>
        </w:tc>
        <w:tc>
          <w:tcPr>
            <w:tcW w:w="6769" w:type="dxa"/>
            <w:gridSpan w:val="4"/>
            <w:tcBorders>
              <w:top w:val="nil"/>
              <w:left w:val="nil"/>
              <w:bottom w:val="single" w:sz="4" w:space="0" w:color="auto"/>
              <w:right w:val="nil"/>
            </w:tcBorders>
          </w:tcPr>
          <w:p w14:paraId="2181D8B2" w14:textId="77777777" w:rsidR="00AA7441" w:rsidRPr="00AA7441" w:rsidRDefault="00AA7441" w:rsidP="00AA7441">
            <w:pPr>
              <w:suppressAutoHyphens w:val="0"/>
              <w:autoSpaceDN/>
              <w:spacing w:after="0"/>
              <w:textAlignment w:val="auto"/>
              <w:rPr>
                <w:rFonts w:ascii="Titillium Web" w:eastAsia="Times New Roman" w:hAnsi="Titillium Web" w:cs="Arial"/>
                <w:i/>
                <w:color w:val="000000"/>
                <w:sz w:val="20"/>
                <w:szCs w:val="20"/>
                <w:lang w:eastAsia="sl-SI"/>
              </w:rPr>
            </w:pPr>
          </w:p>
        </w:tc>
      </w:tr>
      <w:tr w:rsidR="00AA7441" w:rsidRPr="00AA7441" w14:paraId="7AB7A147" w14:textId="77777777" w:rsidTr="00840F4A">
        <w:tc>
          <w:tcPr>
            <w:tcW w:w="9287" w:type="dxa"/>
            <w:gridSpan w:val="7"/>
          </w:tcPr>
          <w:p w14:paraId="24C2A67A"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i/>
                <w:color w:val="000000"/>
                <w:sz w:val="20"/>
                <w:szCs w:val="20"/>
                <w:lang w:eastAsia="sl-SI"/>
              </w:rPr>
              <w:t>(vpiše se datum zapadlosti zavarovanja)</w:t>
            </w:r>
          </w:p>
          <w:p w14:paraId="5A794E24" w14:textId="77777777" w:rsidR="00AA7441" w:rsidRPr="00AA7441" w:rsidRDefault="00AA7441" w:rsidP="00AA7441">
            <w:pPr>
              <w:suppressAutoHyphens w:val="0"/>
              <w:autoSpaceDN/>
              <w:spacing w:after="0"/>
              <w:textAlignment w:val="auto"/>
              <w:rPr>
                <w:rFonts w:ascii="Titillium Web" w:eastAsia="Times New Roman" w:hAnsi="Titillium Web" w:cs="Arial"/>
                <w:i/>
                <w:color w:val="000000"/>
                <w:sz w:val="20"/>
                <w:szCs w:val="20"/>
                <w:lang w:eastAsia="sl-SI"/>
              </w:rPr>
            </w:pPr>
          </w:p>
        </w:tc>
      </w:tr>
      <w:tr w:rsidR="00AA7441" w:rsidRPr="00AA7441" w14:paraId="7EA1386B" w14:textId="77777777" w:rsidTr="00840F4A">
        <w:tc>
          <w:tcPr>
            <w:tcW w:w="9287" w:type="dxa"/>
            <w:gridSpan w:val="7"/>
            <w:hideMark/>
          </w:tcPr>
          <w:p w14:paraId="71B317B4" w14:textId="77777777" w:rsidR="00AA7441" w:rsidRPr="00AA7441" w:rsidRDefault="00AA7441" w:rsidP="00AA7441">
            <w:pPr>
              <w:suppressAutoHyphens w:val="0"/>
              <w:autoSpaceDN/>
              <w:spacing w:after="0"/>
              <w:textAlignment w:val="auto"/>
              <w:rPr>
                <w:rFonts w:ascii="Titillium Web" w:eastAsia="Times New Roman" w:hAnsi="Titillium Web" w:cs="Arial"/>
                <w:i/>
                <w:color w:val="000000"/>
                <w:sz w:val="20"/>
                <w:szCs w:val="20"/>
                <w:lang w:eastAsia="sl-SI"/>
              </w:rPr>
            </w:pPr>
            <w:r w:rsidRPr="00AA7441">
              <w:rPr>
                <w:rFonts w:ascii="Titillium Web" w:eastAsia="Times New Roman" w:hAnsi="Titillium Web" w:cs="Arial"/>
                <w:b/>
                <w:color w:val="000000"/>
                <w:sz w:val="20"/>
                <w:szCs w:val="20"/>
                <w:lang w:eastAsia="sl-SI"/>
              </w:rPr>
              <w:t>STRANKA, KI JE DOLŽNA PLAČATI STROŠKE:</w:t>
            </w:r>
            <w:r w:rsidRPr="00AA7441">
              <w:rPr>
                <w:rFonts w:ascii="Titillium Web" w:eastAsia="Times New Roman" w:hAnsi="Titillium Web" w:cs="Arial"/>
                <w:i/>
                <w:color w:val="000000"/>
                <w:sz w:val="20"/>
                <w:szCs w:val="20"/>
                <w:lang w:eastAsia="sl-SI"/>
              </w:rPr>
              <w:t xml:space="preserve"> </w:t>
            </w:r>
          </w:p>
        </w:tc>
      </w:tr>
      <w:tr w:rsidR="00AA7441" w:rsidRPr="00AA7441" w14:paraId="7BF38945" w14:textId="77777777" w:rsidTr="00840F4A">
        <w:tc>
          <w:tcPr>
            <w:tcW w:w="9287" w:type="dxa"/>
            <w:gridSpan w:val="7"/>
            <w:hideMark/>
          </w:tcPr>
          <w:p w14:paraId="09FE4D98" w14:textId="77777777" w:rsidR="00AA7441" w:rsidRPr="00AA7441" w:rsidRDefault="00AA7441" w:rsidP="00AA7441">
            <w:pPr>
              <w:suppressAutoHyphens w:val="0"/>
              <w:autoSpaceDN/>
              <w:spacing w:after="0"/>
              <w:textAlignment w:val="auto"/>
              <w:rPr>
                <w:rFonts w:ascii="Titillium Web" w:eastAsia="Times New Roman" w:hAnsi="Titillium Web" w:cs="Arial"/>
                <w:i/>
                <w:color w:val="000000"/>
                <w:sz w:val="20"/>
                <w:szCs w:val="20"/>
                <w:lang w:eastAsia="sl-SI"/>
              </w:rPr>
            </w:pPr>
            <w:r w:rsidRPr="00AA7441">
              <w:rPr>
                <w:rFonts w:ascii="Titillium Web" w:eastAsia="Times New Roman" w:hAnsi="Titillium Web" w:cs="Arial"/>
                <w:i/>
                <w:color w:val="000000"/>
                <w:sz w:val="20"/>
                <w:szCs w:val="20"/>
                <w:lang w:eastAsia="sl-SI"/>
              </w:rPr>
              <w:t>(vpiše se ime naročnika zavarovanja, tj. kandidata oziroma ponudnika v postopku javnega naročanja)</w:t>
            </w:r>
          </w:p>
        </w:tc>
      </w:tr>
    </w:tbl>
    <w:p w14:paraId="48E62017" w14:textId="77777777" w:rsidR="00AA7441" w:rsidRPr="00AA7441" w:rsidRDefault="00AA7441" w:rsidP="00AA7441">
      <w:pPr>
        <w:suppressAutoHyphens w:val="0"/>
        <w:autoSpaceDN/>
        <w:spacing w:after="0"/>
        <w:textAlignment w:val="auto"/>
        <w:rPr>
          <w:rFonts w:ascii="Titillium Web" w:eastAsia="Times New Roman" w:hAnsi="Titillium Web" w:cs="Arial"/>
          <w:b/>
          <w:color w:val="000000"/>
          <w:sz w:val="20"/>
          <w:szCs w:val="20"/>
        </w:rPr>
      </w:pPr>
    </w:p>
    <w:p w14:paraId="3F69EE4B"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DE78837"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szCs w:val="20"/>
          <w:lang w:eastAsia="sl-SI"/>
        </w:rPr>
      </w:pPr>
    </w:p>
    <w:p w14:paraId="16617F13"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t>Katerokoli zahtevo za plačilo po tem zavarovanju moramo prejeti na datum veljavnosti zavarovanja ali pred njim v zgoraj navedenem kraju predložitve.</w:t>
      </w:r>
    </w:p>
    <w:p w14:paraId="3554AE41"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szCs w:val="20"/>
          <w:lang w:eastAsia="sl-SI"/>
        </w:rPr>
      </w:pPr>
    </w:p>
    <w:p w14:paraId="0CADCFDA"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br w:type="page"/>
      </w:r>
      <w:r w:rsidRPr="00AA7441">
        <w:rPr>
          <w:rFonts w:ascii="Titillium Web" w:eastAsia="Times New Roman" w:hAnsi="Titillium Web" w:cs="Arial"/>
          <w:color w:val="000000"/>
          <w:sz w:val="20"/>
          <w:szCs w:val="20"/>
          <w:lang w:eastAsia="sl-SI"/>
        </w:rPr>
        <w:lastRenderedPageBreak/>
        <w:t>Morebitne spore v zvezi s tem zavarovanjem rešuje stvarno pristojno sodišče v Ljubljani po slovenskem pravu.</w:t>
      </w:r>
    </w:p>
    <w:p w14:paraId="030BA8A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p w14:paraId="7152BD73" w14:textId="77777777" w:rsidR="00AA7441" w:rsidRPr="00AA7441" w:rsidRDefault="00AA7441" w:rsidP="00AA7441">
      <w:pPr>
        <w:suppressAutoHyphens w:val="0"/>
        <w:autoSpaceDN/>
        <w:spacing w:after="0"/>
        <w:textAlignment w:val="auto"/>
        <w:rPr>
          <w:rFonts w:ascii="Titillium Web" w:eastAsia="Times New Roman" w:hAnsi="Titillium Web"/>
          <w:color w:val="000000"/>
          <w:sz w:val="20"/>
          <w:szCs w:val="20"/>
          <w:lang w:eastAsia="sl-SI"/>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AA7441" w:rsidRPr="00AA7441" w14:paraId="5C4DC3D7" w14:textId="77777777" w:rsidTr="00840F4A">
        <w:trPr>
          <w:jc w:val="center"/>
        </w:trPr>
        <w:tc>
          <w:tcPr>
            <w:tcW w:w="3430" w:type="dxa"/>
            <w:hideMark/>
          </w:tcPr>
          <w:p w14:paraId="0E3AE55C" w14:textId="77777777" w:rsidR="00AA7441" w:rsidRPr="00AA7441" w:rsidRDefault="00AA7441" w:rsidP="00AA7441">
            <w:pPr>
              <w:suppressAutoHyphens w:val="0"/>
              <w:autoSpaceDN/>
              <w:spacing w:after="0"/>
              <w:jc w:val="center"/>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t>Datum in kraj:</w:t>
            </w:r>
          </w:p>
        </w:tc>
        <w:tc>
          <w:tcPr>
            <w:tcW w:w="2067" w:type="dxa"/>
          </w:tcPr>
          <w:p w14:paraId="047DB94A"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tc>
        <w:tc>
          <w:tcPr>
            <w:tcW w:w="3573" w:type="dxa"/>
            <w:hideMark/>
          </w:tcPr>
          <w:p w14:paraId="663A0E91" w14:textId="77777777" w:rsidR="00AA7441" w:rsidRPr="00AA7441" w:rsidRDefault="00AA7441" w:rsidP="00AA7441">
            <w:pPr>
              <w:suppressAutoHyphens w:val="0"/>
              <w:autoSpaceDN/>
              <w:spacing w:after="0"/>
              <w:jc w:val="center"/>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t>Žig in podpis garanta:</w:t>
            </w:r>
          </w:p>
        </w:tc>
      </w:tr>
      <w:tr w:rsidR="00AA7441" w:rsidRPr="00AA7441" w14:paraId="11EDA359" w14:textId="77777777" w:rsidTr="00840F4A">
        <w:trPr>
          <w:jc w:val="center"/>
        </w:trPr>
        <w:tc>
          <w:tcPr>
            <w:tcW w:w="3430" w:type="dxa"/>
            <w:tcBorders>
              <w:top w:val="nil"/>
              <w:left w:val="nil"/>
              <w:bottom w:val="single" w:sz="4" w:space="0" w:color="auto"/>
              <w:right w:val="nil"/>
            </w:tcBorders>
          </w:tcPr>
          <w:p w14:paraId="2E5EEFEA"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p w14:paraId="0B26B190"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tc>
        <w:tc>
          <w:tcPr>
            <w:tcW w:w="2067" w:type="dxa"/>
          </w:tcPr>
          <w:p w14:paraId="667694B6"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tc>
        <w:tc>
          <w:tcPr>
            <w:tcW w:w="3573" w:type="dxa"/>
            <w:tcBorders>
              <w:top w:val="nil"/>
              <w:left w:val="nil"/>
              <w:bottom w:val="single" w:sz="4" w:space="0" w:color="auto"/>
              <w:right w:val="nil"/>
            </w:tcBorders>
          </w:tcPr>
          <w:p w14:paraId="6E33FB2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p w14:paraId="5B381795"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tc>
      </w:tr>
    </w:tbl>
    <w:p w14:paraId="64A0363E" w14:textId="77777777" w:rsidR="00AA7441" w:rsidRPr="00AA7441" w:rsidRDefault="00AA7441" w:rsidP="00AA7441">
      <w:pPr>
        <w:suppressAutoHyphens w:val="0"/>
        <w:autoSpaceDN/>
        <w:spacing w:after="0"/>
        <w:textAlignment w:val="auto"/>
        <w:rPr>
          <w:rFonts w:ascii="Titillium Web" w:eastAsia="Times New Roman" w:hAnsi="Titillium Web" w:cs="Arial"/>
          <w:sz w:val="20"/>
          <w:szCs w:val="20"/>
        </w:rPr>
      </w:pPr>
    </w:p>
    <w:p w14:paraId="714DC91A" w14:textId="77777777" w:rsidR="00AA7441" w:rsidRPr="00AA7441" w:rsidRDefault="00AA7441" w:rsidP="00AA7441">
      <w:pPr>
        <w:suppressAutoHyphens w:val="0"/>
        <w:autoSpaceDN/>
        <w:spacing w:after="0"/>
        <w:textAlignment w:val="auto"/>
        <w:rPr>
          <w:rFonts w:ascii="Titillium Web" w:eastAsia="Times New Roman" w:hAnsi="Titillium Web" w:cs="Arial"/>
          <w:sz w:val="20"/>
          <w:szCs w:val="20"/>
          <w:lang w:eastAsia="sl-SI"/>
        </w:rPr>
      </w:pPr>
      <w:r w:rsidRPr="00AA7441">
        <w:rPr>
          <w:rFonts w:ascii="Titillium Web" w:eastAsia="Times New Roman" w:hAnsi="Titillium Web" w:cs="Calibri"/>
          <w:color w:val="000000"/>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7441" w:rsidRPr="00AA7441" w14:paraId="4D850B0D" w14:textId="77777777" w:rsidTr="00840F4A">
        <w:tc>
          <w:tcPr>
            <w:tcW w:w="1740" w:type="dxa"/>
            <w:tcBorders>
              <w:top w:val="single" w:sz="4" w:space="0" w:color="000000"/>
              <w:left w:val="single" w:sz="4" w:space="0" w:color="000000"/>
              <w:bottom w:val="single" w:sz="4" w:space="0" w:color="000000"/>
              <w:right w:val="single" w:sz="4" w:space="0" w:color="000000"/>
            </w:tcBorders>
            <w:vAlign w:val="center"/>
            <w:hideMark/>
          </w:tcPr>
          <w:p w14:paraId="5028EFD1" w14:textId="77777777" w:rsidR="00AA7441" w:rsidRPr="00AA7441" w:rsidRDefault="00AA7441" w:rsidP="00AA7441">
            <w:pPr>
              <w:suppressAutoHyphens w:val="0"/>
              <w:autoSpaceDN/>
              <w:spacing w:after="0"/>
              <w:textAlignment w:val="auto"/>
              <w:rPr>
                <w:rFonts w:ascii="Titillium Web" w:eastAsia="Times New Roman" w:hAnsi="Titillium Web" w:cs="Arial"/>
                <w:b/>
                <w:color w:val="000000"/>
                <w:szCs w:val="20"/>
                <w:lang w:eastAsia="sl-SI"/>
              </w:rPr>
            </w:pPr>
            <w:r w:rsidRPr="00AA7441">
              <w:rPr>
                <w:rFonts w:ascii="Titillium Web" w:eastAsia="Times New Roman" w:hAnsi="Titillium Web" w:cs="Arial"/>
                <w:b/>
                <w:color w:val="000000"/>
                <w:szCs w:val="20"/>
                <w:lang w:eastAsia="sl-SI"/>
              </w:rPr>
              <w:lastRenderedPageBreak/>
              <w:t>Obrazec št. 11</w:t>
            </w:r>
          </w:p>
        </w:tc>
      </w:tr>
    </w:tbl>
    <w:p w14:paraId="0405E1AB" w14:textId="77777777" w:rsidR="00AA7441" w:rsidRPr="00AA7441" w:rsidRDefault="00AA7441" w:rsidP="00AA744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textAlignment w:val="auto"/>
        <w:rPr>
          <w:rFonts w:ascii="Titillium Web" w:eastAsia="Times New Roman" w:hAnsi="Titillium Web" w:cs="Arial"/>
          <w:color w:val="000000"/>
          <w:sz w:val="20"/>
          <w:szCs w:val="20"/>
        </w:rPr>
      </w:pPr>
    </w:p>
    <w:p w14:paraId="70AF1ED5" w14:textId="77777777" w:rsidR="00AA7441" w:rsidRPr="00AA7441" w:rsidRDefault="00AA7441" w:rsidP="00AA744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textAlignment w:val="auto"/>
        <w:rPr>
          <w:rFonts w:ascii="Titillium Web" w:eastAsia="Times New Roman" w:hAnsi="Titillium Web" w:cs="Arial"/>
          <w:color w:val="000000"/>
          <w:szCs w:val="20"/>
          <w:lang w:eastAsia="sl-SI"/>
        </w:rPr>
      </w:pPr>
    </w:p>
    <w:p w14:paraId="093EB6B0" w14:textId="77777777" w:rsidR="00AA7441" w:rsidRPr="00AA7441" w:rsidRDefault="00AA7441" w:rsidP="00AA7441">
      <w:pPr>
        <w:suppressAutoHyphens w:val="0"/>
        <w:autoSpaceDN/>
        <w:spacing w:after="0"/>
        <w:jc w:val="center"/>
        <w:textAlignment w:val="auto"/>
        <w:rPr>
          <w:rFonts w:ascii="Titillium Web" w:eastAsia="Times New Roman" w:hAnsi="Titillium Web"/>
          <w:b/>
          <w:color w:val="000000"/>
          <w:sz w:val="20"/>
          <w:szCs w:val="20"/>
          <w:lang w:eastAsia="sl-SI"/>
        </w:rPr>
      </w:pPr>
      <w:r w:rsidRPr="00AA7441">
        <w:rPr>
          <w:rFonts w:ascii="Titillium Web" w:eastAsia="Times New Roman" w:hAnsi="Titillium Web" w:cs="Calibri"/>
          <w:b/>
          <w:color w:val="000000"/>
          <w:sz w:val="20"/>
          <w:szCs w:val="20"/>
          <w:lang w:eastAsia="sl-SI"/>
        </w:rPr>
        <w:t>VZOREC: OBRAZEC ZAVAROVANJE ZA ODPRAVO NAPAK V GARANCIJSKEM ROKU</w:t>
      </w:r>
    </w:p>
    <w:p w14:paraId="45F3213B"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p>
    <w:p w14:paraId="1B4E9D1E"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Podatki o garantu:</w:t>
      </w:r>
    </w:p>
    <w:tbl>
      <w:tblPr>
        <w:tblW w:w="9285" w:type="dxa"/>
        <w:tblLayout w:type="fixed"/>
        <w:tblLook w:val="04A0" w:firstRow="1" w:lastRow="0" w:firstColumn="1" w:lastColumn="0" w:noHBand="0" w:noVBand="1"/>
      </w:tblPr>
      <w:tblGrid>
        <w:gridCol w:w="2034"/>
        <w:gridCol w:w="7251"/>
      </w:tblGrid>
      <w:tr w:rsidR="00AA7441" w:rsidRPr="00AA7441" w14:paraId="6348DA3C" w14:textId="77777777" w:rsidTr="00840F4A">
        <w:tc>
          <w:tcPr>
            <w:tcW w:w="2035" w:type="dxa"/>
          </w:tcPr>
          <w:p w14:paraId="31EE42B8"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1C8256E0"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Naziv garanta:</w:t>
            </w:r>
          </w:p>
        </w:tc>
        <w:tc>
          <w:tcPr>
            <w:tcW w:w="7253" w:type="dxa"/>
            <w:tcBorders>
              <w:top w:val="nil"/>
              <w:left w:val="nil"/>
              <w:bottom w:val="single" w:sz="4" w:space="0" w:color="auto"/>
              <w:right w:val="nil"/>
            </w:tcBorders>
          </w:tcPr>
          <w:p w14:paraId="4F4B9489"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218E1859"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203D0309" w14:textId="77777777" w:rsidTr="00840F4A">
        <w:tc>
          <w:tcPr>
            <w:tcW w:w="2035" w:type="dxa"/>
          </w:tcPr>
          <w:p w14:paraId="7CE909B5"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132663C3"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Naslov:</w:t>
            </w:r>
          </w:p>
        </w:tc>
        <w:tc>
          <w:tcPr>
            <w:tcW w:w="7253" w:type="dxa"/>
            <w:tcBorders>
              <w:top w:val="single" w:sz="4" w:space="0" w:color="auto"/>
              <w:left w:val="nil"/>
              <w:bottom w:val="single" w:sz="4" w:space="0" w:color="auto"/>
              <w:right w:val="nil"/>
            </w:tcBorders>
          </w:tcPr>
          <w:p w14:paraId="42CDDED2"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6EE9F3DB"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6E6E222E" w14:textId="77777777" w:rsidTr="00840F4A">
        <w:tc>
          <w:tcPr>
            <w:tcW w:w="2035" w:type="dxa"/>
          </w:tcPr>
          <w:p w14:paraId="5FAA2817"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1DD0E08F"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Kraj:</w:t>
            </w:r>
          </w:p>
        </w:tc>
        <w:tc>
          <w:tcPr>
            <w:tcW w:w="7253" w:type="dxa"/>
            <w:tcBorders>
              <w:top w:val="single" w:sz="4" w:space="0" w:color="auto"/>
              <w:left w:val="nil"/>
              <w:bottom w:val="single" w:sz="4" w:space="0" w:color="auto"/>
              <w:right w:val="nil"/>
            </w:tcBorders>
          </w:tcPr>
          <w:p w14:paraId="71439E7F"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4A245217"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bl>
    <w:p w14:paraId="12223926"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rPr>
      </w:pPr>
    </w:p>
    <w:tbl>
      <w:tblPr>
        <w:tblW w:w="9287" w:type="dxa"/>
        <w:tblLook w:val="04A0" w:firstRow="1" w:lastRow="0" w:firstColumn="1" w:lastColumn="0" w:noHBand="0" w:noVBand="1"/>
      </w:tblPr>
      <w:tblGrid>
        <w:gridCol w:w="817"/>
        <w:gridCol w:w="691"/>
        <w:gridCol w:w="1080"/>
        <w:gridCol w:w="72"/>
        <w:gridCol w:w="283"/>
        <w:gridCol w:w="3402"/>
        <w:gridCol w:w="2942"/>
      </w:tblGrid>
      <w:tr w:rsidR="00AA7441" w:rsidRPr="00AA7441" w14:paraId="32989AC3" w14:textId="77777777" w:rsidTr="00840F4A">
        <w:tc>
          <w:tcPr>
            <w:tcW w:w="9287" w:type="dxa"/>
            <w:gridSpan w:val="7"/>
            <w:hideMark/>
          </w:tcPr>
          <w:p w14:paraId="45F712CA"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b/>
                <w:color w:val="000000"/>
                <w:sz w:val="20"/>
                <w:szCs w:val="20"/>
                <w:lang w:eastAsia="sl-SI"/>
              </w:rPr>
              <w:t>Za:</w:t>
            </w:r>
            <w:r w:rsidRPr="00AA7441">
              <w:rPr>
                <w:rFonts w:ascii="Titillium Web" w:eastAsia="Times New Roman" w:hAnsi="Titillium Web" w:cs="Calibri"/>
                <w:color w:val="000000"/>
                <w:sz w:val="20"/>
                <w:szCs w:val="20"/>
                <w:lang w:eastAsia="sl-SI"/>
              </w:rPr>
              <w:t xml:space="preserve"> Javni holding Maribor d.o.o., Zagrebška cesta 30, 2000 Maribor</w:t>
            </w:r>
          </w:p>
        </w:tc>
      </w:tr>
      <w:tr w:rsidR="00AA7441" w:rsidRPr="00AA7441" w14:paraId="40CF9A94" w14:textId="77777777" w:rsidTr="00840F4A">
        <w:tc>
          <w:tcPr>
            <w:tcW w:w="1508" w:type="dxa"/>
            <w:gridSpan w:val="2"/>
            <w:hideMark/>
          </w:tcPr>
          <w:p w14:paraId="2375FA57"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color w:val="000000"/>
                <w:sz w:val="20"/>
                <w:szCs w:val="20"/>
                <w:lang w:eastAsia="sl-SI"/>
              </w:rPr>
            </w:pPr>
            <w:r w:rsidRPr="00AA7441">
              <w:rPr>
                <w:rFonts w:ascii="Titillium Web" w:eastAsia="Times New Roman" w:hAnsi="Titillium Web" w:cs="Calibri"/>
                <w:b/>
                <w:color w:val="000000"/>
                <w:sz w:val="20"/>
                <w:szCs w:val="20"/>
                <w:lang w:eastAsia="sl-SI"/>
              </w:rPr>
              <w:t>Datum:</w:t>
            </w:r>
          </w:p>
        </w:tc>
        <w:tc>
          <w:tcPr>
            <w:tcW w:w="7779" w:type="dxa"/>
            <w:gridSpan w:val="5"/>
            <w:tcBorders>
              <w:top w:val="nil"/>
              <w:left w:val="nil"/>
              <w:bottom w:val="single" w:sz="4" w:space="0" w:color="auto"/>
              <w:right w:val="nil"/>
            </w:tcBorders>
          </w:tcPr>
          <w:p w14:paraId="0011AABC"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343D298A" w14:textId="77777777" w:rsidTr="00840F4A">
        <w:tc>
          <w:tcPr>
            <w:tcW w:w="9287" w:type="dxa"/>
            <w:gridSpan w:val="7"/>
          </w:tcPr>
          <w:p w14:paraId="776A0704"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i/>
                <w:color w:val="000000"/>
                <w:sz w:val="20"/>
                <w:szCs w:val="20"/>
                <w:lang w:eastAsia="sl-SI"/>
              </w:rPr>
              <w:t>(vpiše se datum izdaje)</w:t>
            </w:r>
          </w:p>
          <w:p w14:paraId="399C1778"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33247916" w14:textId="77777777" w:rsidTr="00840F4A">
        <w:tc>
          <w:tcPr>
            <w:tcW w:w="9287" w:type="dxa"/>
            <w:gridSpan w:val="7"/>
            <w:hideMark/>
          </w:tcPr>
          <w:p w14:paraId="296F6FE5"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b/>
                <w:color w:val="000000"/>
                <w:sz w:val="20"/>
                <w:szCs w:val="20"/>
                <w:lang w:eastAsia="sl-SI"/>
              </w:rPr>
              <w:t>VRSTA ZAVAROVANJA:</w:t>
            </w:r>
            <w:r w:rsidRPr="00AA7441">
              <w:rPr>
                <w:rFonts w:ascii="Titillium Web" w:eastAsia="Times New Roman" w:hAnsi="Titillium Web" w:cs="Calibri"/>
                <w:color w:val="000000"/>
                <w:sz w:val="20"/>
                <w:szCs w:val="20"/>
                <w:lang w:eastAsia="sl-SI"/>
              </w:rPr>
              <w:t xml:space="preserve"> Bančna garancija</w:t>
            </w:r>
          </w:p>
        </w:tc>
      </w:tr>
      <w:tr w:rsidR="00AA7441" w:rsidRPr="00AA7441" w14:paraId="30581C5F" w14:textId="77777777" w:rsidTr="00840F4A">
        <w:tc>
          <w:tcPr>
            <w:tcW w:w="9287" w:type="dxa"/>
            <w:gridSpan w:val="7"/>
          </w:tcPr>
          <w:p w14:paraId="1946131E"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09C54297" w14:textId="77777777" w:rsidTr="00840F4A">
        <w:tc>
          <w:tcPr>
            <w:tcW w:w="1508" w:type="dxa"/>
            <w:gridSpan w:val="2"/>
            <w:hideMark/>
          </w:tcPr>
          <w:p w14:paraId="3F454460"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color w:val="000000"/>
                <w:sz w:val="20"/>
                <w:szCs w:val="20"/>
                <w:lang w:eastAsia="sl-SI"/>
              </w:rPr>
            </w:pPr>
            <w:r w:rsidRPr="00AA7441">
              <w:rPr>
                <w:rFonts w:ascii="Titillium Web" w:eastAsia="Times New Roman" w:hAnsi="Titillium Web" w:cs="Calibri"/>
                <w:b/>
                <w:color w:val="000000"/>
                <w:sz w:val="20"/>
                <w:szCs w:val="20"/>
                <w:lang w:eastAsia="sl-SI"/>
              </w:rPr>
              <w:t>ŠTEVILKA:</w:t>
            </w:r>
          </w:p>
        </w:tc>
        <w:tc>
          <w:tcPr>
            <w:tcW w:w="7779" w:type="dxa"/>
            <w:gridSpan w:val="5"/>
            <w:tcBorders>
              <w:top w:val="nil"/>
              <w:left w:val="nil"/>
              <w:bottom w:val="single" w:sz="4" w:space="0" w:color="auto"/>
              <w:right w:val="nil"/>
            </w:tcBorders>
          </w:tcPr>
          <w:p w14:paraId="5F5CE4E0"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632988F2" w14:textId="77777777" w:rsidTr="00840F4A">
        <w:tc>
          <w:tcPr>
            <w:tcW w:w="9287" w:type="dxa"/>
            <w:gridSpan w:val="7"/>
          </w:tcPr>
          <w:p w14:paraId="6F984CD4"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i/>
                <w:color w:val="000000"/>
                <w:sz w:val="20"/>
                <w:szCs w:val="20"/>
                <w:lang w:eastAsia="sl-SI"/>
              </w:rPr>
              <w:t>(vpiše se številka zavarovanja)</w:t>
            </w:r>
          </w:p>
          <w:p w14:paraId="40C86723"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38444BF9" w14:textId="77777777" w:rsidTr="00840F4A">
        <w:tc>
          <w:tcPr>
            <w:tcW w:w="1508" w:type="dxa"/>
            <w:gridSpan w:val="2"/>
            <w:hideMark/>
          </w:tcPr>
          <w:p w14:paraId="4B77A6F2"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color w:val="000000"/>
                <w:sz w:val="20"/>
                <w:szCs w:val="20"/>
                <w:lang w:eastAsia="sl-SI"/>
              </w:rPr>
              <w:t>GARANT:</w:t>
            </w:r>
          </w:p>
        </w:tc>
        <w:tc>
          <w:tcPr>
            <w:tcW w:w="7779" w:type="dxa"/>
            <w:gridSpan w:val="5"/>
            <w:tcBorders>
              <w:top w:val="nil"/>
              <w:left w:val="nil"/>
              <w:bottom w:val="single" w:sz="4" w:space="0" w:color="auto"/>
              <w:right w:val="nil"/>
            </w:tcBorders>
          </w:tcPr>
          <w:p w14:paraId="484C757E"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34604C3C" w14:textId="77777777" w:rsidTr="00840F4A">
        <w:tc>
          <w:tcPr>
            <w:tcW w:w="9287" w:type="dxa"/>
            <w:gridSpan w:val="7"/>
          </w:tcPr>
          <w:p w14:paraId="2F236A32"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i/>
                <w:color w:val="000000"/>
                <w:sz w:val="20"/>
                <w:szCs w:val="20"/>
                <w:lang w:eastAsia="sl-SI"/>
              </w:rPr>
              <w:t>(vpiše se ime in naslov zavarovalnice/banke v kraju izdaje)</w:t>
            </w:r>
          </w:p>
          <w:p w14:paraId="7CADD8BA"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1AA7D20C" w14:textId="77777777" w:rsidTr="00840F4A">
        <w:tc>
          <w:tcPr>
            <w:tcW w:w="9287" w:type="dxa"/>
            <w:gridSpan w:val="7"/>
            <w:hideMark/>
          </w:tcPr>
          <w:p w14:paraId="6D596C97"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b/>
                <w:color w:val="000000"/>
                <w:sz w:val="20"/>
                <w:szCs w:val="20"/>
                <w:lang w:eastAsia="sl-SI"/>
              </w:rPr>
              <w:t>NAROČNIK ZAVAROVANJA:</w:t>
            </w:r>
            <w:r w:rsidRPr="00AA7441">
              <w:rPr>
                <w:rFonts w:ascii="Titillium Web" w:eastAsia="Times New Roman" w:hAnsi="Titillium Web" w:cs="Calibri"/>
                <w:i/>
                <w:color w:val="000000"/>
                <w:sz w:val="20"/>
                <w:szCs w:val="20"/>
                <w:lang w:eastAsia="sl-SI"/>
              </w:rPr>
              <w:t xml:space="preserve"> </w:t>
            </w:r>
          </w:p>
        </w:tc>
      </w:tr>
      <w:tr w:rsidR="00AA7441" w:rsidRPr="00AA7441" w14:paraId="02B33717" w14:textId="77777777" w:rsidTr="00840F4A">
        <w:tc>
          <w:tcPr>
            <w:tcW w:w="9287" w:type="dxa"/>
            <w:gridSpan w:val="7"/>
          </w:tcPr>
          <w:p w14:paraId="3331CD22"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i/>
                <w:color w:val="000000"/>
                <w:sz w:val="20"/>
                <w:szCs w:val="20"/>
                <w:lang w:eastAsia="sl-SI"/>
              </w:rPr>
              <w:t>(vpiše se ime in naslov naročnika zavarovanja, tj. kandidata oziroma ponudnika v postopku javnega naročanja)</w:t>
            </w:r>
          </w:p>
          <w:p w14:paraId="189762BA" w14:textId="77777777" w:rsidR="00AA7441" w:rsidRPr="00AA7441" w:rsidRDefault="00AA7441" w:rsidP="00AA7441">
            <w:pPr>
              <w:suppressAutoHyphens w:val="0"/>
              <w:autoSpaceDN/>
              <w:spacing w:after="0"/>
              <w:jc w:val="both"/>
              <w:textAlignment w:val="auto"/>
              <w:rPr>
                <w:rFonts w:ascii="Titillium Web" w:eastAsia="Times New Roman" w:hAnsi="Titillium Web" w:cs="Calibri"/>
                <w:bCs/>
                <w:color w:val="000000"/>
                <w:spacing w:val="-5"/>
                <w:sz w:val="20"/>
                <w:szCs w:val="20"/>
                <w:lang w:eastAsia="sl-SI"/>
              </w:rPr>
            </w:pPr>
          </w:p>
        </w:tc>
      </w:tr>
      <w:tr w:rsidR="00AA7441" w:rsidRPr="00AA7441" w14:paraId="4D9434A5" w14:textId="77777777" w:rsidTr="00840F4A">
        <w:tc>
          <w:tcPr>
            <w:tcW w:w="9287" w:type="dxa"/>
            <w:gridSpan w:val="7"/>
            <w:hideMark/>
          </w:tcPr>
          <w:p w14:paraId="305525B4"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b/>
                <w:color w:val="000000"/>
                <w:sz w:val="20"/>
                <w:szCs w:val="20"/>
                <w:lang w:eastAsia="sl-SI"/>
              </w:rPr>
              <w:t xml:space="preserve">UPRAVIČENEC: </w:t>
            </w:r>
            <w:r w:rsidRPr="00AA7441">
              <w:rPr>
                <w:rFonts w:ascii="Titillium Web" w:eastAsia="Times New Roman" w:hAnsi="Titillium Web" w:cs="Calibri"/>
                <w:color w:val="000000"/>
                <w:sz w:val="20"/>
                <w:szCs w:val="20"/>
                <w:lang w:eastAsia="sl-SI"/>
              </w:rPr>
              <w:t>Javno podjetje za mestni potniški promet Marprom, d.o.o., Mlinska ulica 1, 2000 Maribor</w:t>
            </w:r>
          </w:p>
        </w:tc>
      </w:tr>
      <w:tr w:rsidR="00AA7441" w:rsidRPr="00AA7441" w14:paraId="0CA05D5F" w14:textId="77777777" w:rsidTr="00840F4A">
        <w:tc>
          <w:tcPr>
            <w:tcW w:w="6345" w:type="dxa"/>
            <w:gridSpan w:val="6"/>
          </w:tcPr>
          <w:p w14:paraId="49B48F02"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2EDF1D3D"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b/>
                <w:color w:val="000000"/>
                <w:sz w:val="20"/>
                <w:szCs w:val="20"/>
                <w:lang w:eastAsia="sl-SI"/>
              </w:rPr>
              <w:t>OSNOVNI POSEL:</w:t>
            </w:r>
            <w:r w:rsidRPr="00AA7441">
              <w:rPr>
                <w:rFonts w:ascii="Titillium Web" w:eastAsia="Times New Roman" w:hAnsi="Titillium Web" w:cs="Calibri"/>
                <w:color w:val="000000"/>
                <w:sz w:val="20"/>
                <w:szCs w:val="20"/>
                <w:lang w:eastAsia="sl-SI"/>
              </w:rPr>
              <w:t xml:space="preserve"> obveznost naročnika zavarovanja iz pogodbe št.</w:t>
            </w:r>
          </w:p>
        </w:tc>
        <w:tc>
          <w:tcPr>
            <w:tcW w:w="2942" w:type="dxa"/>
            <w:tcBorders>
              <w:top w:val="nil"/>
              <w:left w:val="nil"/>
              <w:bottom w:val="single" w:sz="4" w:space="0" w:color="auto"/>
              <w:right w:val="nil"/>
            </w:tcBorders>
          </w:tcPr>
          <w:p w14:paraId="40717B03"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p w14:paraId="5C88F15D"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6AA3FE67" w14:textId="77777777" w:rsidTr="00840F4A">
        <w:tc>
          <w:tcPr>
            <w:tcW w:w="817" w:type="dxa"/>
            <w:hideMark/>
          </w:tcPr>
          <w:p w14:paraId="7F2ABE27"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z dne</w:t>
            </w:r>
          </w:p>
        </w:tc>
        <w:tc>
          <w:tcPr>
            <w:tcW w:w="1843" w:type="dxa"/>
            <w:gridSpan w:val="3"/>
            <w:tcBorders>
              <w:top w:val="nil"/>
              <w:left w:val="nil"/>
              <w:bottom w:val="single" w:sz="4" w:space="0" w:color="auto"/>
              <w:right w:val="nil"/>
            </w:tcBorders>
          </w:tcPr>
          <w:p w14:paraId="25CDEAA9"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c>
          <w:tcPr>
            <w:tcW w:w="6627" w:type="dxa"/>
            <w:gridSpan w:val="3"/>
            <w:hideMark/>
          </w:tcPr>
          <w:p w14:paraId="67B01F0C"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color w:val="000000"/>
                <w:sz w:val="20"/>
                <w:szCs w:val="20"/>
                <w:lang w:eastAsia="sl-SI"/>
              </w:rPr>
              <w:t>za:</w:t>
            </w:r>
            <w:r w:rsidRPr="00AA7441">
              <w:rPr>
                <w:rFonts w:ascii="Titillium Web" w:eastAsia="Times New Roman" w:hAnsi="Titillium Web" w:cs="Calibri"/>
                <w:bCs/>
                <w:color w:val="000000"/>
                <w:spacing w:val="-5"/>
                <w:sz w:val="20"/>
                <w:szCs w:val="20"/>
                <w:lang w:eastAsia="sl-SI"/>
              </w:rPr>
              <w:t xml:space="preserve"> Dobava, montaža in izgradnja srednje postaje KKŽ Pohorska Vzpenjača</w:t>
            </w:r>
          </w:p>
        </w:tc>
      </w:tr>
      <w:tr w:rsidR="00AA7441" w:rsidRPr="00AA7441" w14:paraId="77955BF9" w14:textId="77777777" w:rsidTr="00840F4A">
        <w:tc>
          <w:tcPr>
            <w:tcW w:w="9287" w:type="dxa"/>
            <w:gridSpan w:val="7"/>
            <w:hideMark/>
          </w:tcPr>
          <w:p w14:paraId="3063969A"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i/>
                <w:color w:val="000000"/>
                <w:sz w:val="20"/>
                <w:szCs w:val="20"/>
                <w:lang w:eastAsia="sl-SI"/>
              </w:rPr>
              <w:t>(vpiše se številko in datum pogodbe o izvedbi javnega naročila, sklenjene na podlagi postopka z oznako XXXXXX)</w:t>
            </w:r>
          </w:p>
        </w:tc>
      </w:tr>
      <w:tr w:rsidR="00AA7441" w:rsidRPr="00AA7441" w14:paraId="7EA74BD5" w14:textId="77777777" w:rsidTr="00840F4A">
        <w:tc>
          <w:tcPr>
            <w:tcW w:w="9287" w:type="dxa"/>
            <w:gridSpan w:val="7"/>
          </w:tcPr>
          <w:p w14:paraId="37F64AFB"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707F44D8" w14:textId="77777777" w:rsidTr="00840F4A">
        <w:tc>
          <w:tcPr>
            <w:tcW w:w="2588" w:type="dxa"/>
            <w:gridSpan w:val="3"/>
            <w:hideMark/>
          </w:tcPr>
          <w:p w14:paraId="7315239C"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color w:val="000000"/>
                <w:sz w:val="20"/>
                <w:szCs w:val="20"/>
                <w:lang w:eastAsia="sl-SI"/>
              </w:rPr>
              <w:t>ZNESEK IN VALUTA:</w:t>
            </w:r>
          </w:p>
        </w:tc>
        <w:tc>
          <w:tcPr>
            <w:tcW w:w="6699" w:type="dxa"/>
            <w:gridSpan w:val="4"/>
            <w:tcBorders>
              <w:top w:val="nil"/>
              <w:left w:val="nil"/>
              <w:bottom w:val="single" w:sz="4" w:space="0" w:color="auto"/>
              <w:right w:val="nil"/>
            </w:tcBorders>
          </w:tcPr>
          <w:p w14:paraId="0D0413FB"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7CED3D53" w14:textId="77777777" w:rsidTr="00840F4A">
        <w:tc>
          <w:tcPr>
            <w:tcW w:w="9287" w:type="dxa"/>
            <w:gridSpan w:val="7"/>
          </w:tcPr>
          <w:p w14:paraId="5D81094E"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i/>
                <w:color w:val="000000"/>
                <w:sz w:val="20"/>
                <w:szCs w:val="20"/>
                <w:lang w:eastAsia="sl-SI"/>
              </w:rPr>
              <w:t>(vpiše se najvišji znesek s številko in besedo ter valuta)</w:t>
            </w:r>
          </w:p>
          <w:p w14:paraId="3A4ED279"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7AC73879" w14:textId="77777777" w:rsidTr="00840F4A">
        <w:tc>
          <w:tcPr>
            <w:tcW w:w="9287" w:type="dxa"/>
            <w:gridSpan w:val="7"/>
            <w:hideMark/>
          </w:tcPr>
          <w:p w14:paraId="3456A365"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color w:val="000000"/>
                <w:sz w:val="20"/>
                <w:szCs w:val="20"/>
                <w:lang w:eastAsia="sl-SI"/>
              </w:rPr>
              <w:lastRenderedPageBreak/>
              <w:t>LISTINE, KI JIH JE POLEG IZJAVE TREBA PRILOŽITI ZAHTEVI ZA PLAČILO IN SE IZRECNO ZAHTEVAJO V SPODNJEM BESEDILU:</w:t>
            </w:r>
          </w:p>
        </w:tc>
      </w:tr>
      <w:tr w:rsidR="00AA7441" w:rsidRPr="00AA7441" w14:paraId="55E6B770" w14:textId="77777777" w:rsidTr="00840F4A">
        <w:tc>
          <w:tcPr>
            <w:tcW w:w="9287" w:type="dxa"/>
            <w:gridSpan w:val="7"/>
            <w:tcBorders>
              <w:top w:val="nil"/>
              <w:left w:val="nil"/>
              <w:bottom w:val="single" w:sz="4" w:space="0" w:color="auto"/>
              <w:right w:val="nil"/>
            </w:tcBorders>
          </w:tcPr>
          <w:p w14:paraId="47CE718B"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0A6BC9BD" w14:textId="77777777" w:rsidTr="00840F4A">
        <w:tc>
          <w:tcPr>
            <w:tcW w:w="9287" w:type="dxa"/>
            <w:gridSpan w:val="7"/>
            <w:tcBorders>
              <w:top w:val="single" w:sz="4" w:space="0" w:color="auto"/>
              <w:left w:val="nil"/>
              <w:bottom w:val="nil"/>
              <w:right w:val="nil"/>
            </w:tcBorders>
          </w:tcPr>
          <w:p w14:paraId="0F182AA4"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i/>
                <w:color w:val="000000"/>
                <w:sz w:val="20"/>
                <w:szCs w:val="20"/>
                <w:lang w:eastAsia="sl-SI"/>
              </w:rPr>
              <w:t>(nobena/navede se listina – npr. primopredajni/prevzemni zapisnik, zaključni obračun)</w:t>
            </w:r>
          </w:p>
          <w:p w14:paraId="2D289F16"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63082B9C" w14:textId="77777777" w:rsidTr="00840F4A">
        <w:tc>
          <w:tcPr>
            <w:tcW w:w="9287" w:type="dxa"/>
            <w:gridSpan w:val="7"/>
          </w:tcPr>
          <w:p w14:paraId="64271AB8"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b/>
                <w:color w:val="000000"/>
                <w:sz w:val="20"/>
                <w:szCs w:val="20"/>
                <w:lang w:eastAsia="sl-SI"/>
              </w:rPr>
              <w:t>JEZIK V ZAHTEVANIH LISTINAH</w:t>
            </w:r>
            <w:r w:rsidRPr="00AA7441">
              <w:rPr>
                <w:rFonts w:ascii="Titillium Web" w:eastAsia="Times New Roman" w:hAnsi="Titillium Web" w:cs="Calibri"/>
                <w:color w:val="000000"/>
                <w:sz w:val="20"/>
                <w:szCs w:val="20"/>
                <w:lang w:eastAsia="sl-SI"/>
              </w:rPr>
              <w:t>: slovenski</w:t>
            </w:r>
          </w:p>
          <w:p w14:paraId="4B38F47D"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3A3E7806" w14:textId="77777777" w:rsidTr="00840F4A">
        <w:tc>
          <w:tcPr>
            <w:tcW w:w="9287" w:type="dxa"/>
            <w:gridSpan w:val="7"/>
            <w:hideMark/>
          </w:tcPr>
          <w:p w14:paraId="4B7DF575"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b/>
                <w:color w:val="000000"/>
                <w:sz w:val="20"/>
                <w:szCs w:val="20"/>
                <w:lang w:eastAsia="sl-SI"/>
              </w:rPr>
              <w:t>OBLIKA PREDLOŽITVE:</w:t>
            </w:r>
            <w:r w:rsidRPr="00AA7441">
              <w:rPr>
                <w:rFonts w:ascii="Titillium Web" w:eastAsia="Times New Roman" w:hAnsi="Titillium Web" w:cs="Calibri"/>
                <w:color w:val="000000"/>
                <w:sz w:val="20"/>
                <w:szCs w:val="20"/>
                <w:lang w:eastAsia="sl-SI"/>
              </w:rPr>
              <w:t xml:space="preserve"> v papirni obliki s priporočeno pošto ali katerokoli obliko hitre pošte ali v elektronski obliki po SWIFT sistemu na naslov:</w:t>
            </w:r>
          </w:p>
        </w:tc>
      </w:tr>
      <w:tr w:rsidR="00AA7441" w:rsidRPr="00AA7441" w14:paraId="5ABAAECA" w14:textId="77777777" w:rsidTr="00840F4A">
        <w:tc>
          <w:tcPr>
            <w:tcW w:w="9287" w:type="dxa"/>
            <w:gridSpan w:val="7"/>
            <w:tcBorders>
              <w:top w:val="nil"/>
              <w:left w:val="nil"/>
              <w:bottom w:val="single" w:sz="4" w:space="0" w:color="auto"/>
              <w:right w:val="nil"/>
            </w:tcBorders>
          </w:tcPr>
          <w:p w14:paraId="098F54F3"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0622AFA8" w14:textId="77777777" w:rsidTr="00840F4A">
        <w:tc>
          <w:tcPr>
            <w:tcW w:w="9287" w:type="dxa"/>
            <w:gridSpan w:val="7"/>
            <w:tcBorders>
              <w:top w:val="single" w:sz="4" w:space="0" w:color="auto"/>
              <w:left w:val="nil"/>
              <w:bottom w:val="nil"/>
              <w:right w:val="nil"/>
            </w:tcBorders>
          </w:tcPr>
          <w:p w14:paraId="46D06448"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i/>
                <w:color w:val="000000"/>
                <w:sz w:val="20"/>
                <w:szCs w:val="20"/>
                <w:lang w:eastAsia="sl-SI"/>
              </w:rPr>
              <w:t>(navede se SWIFT naslova garanta)</w:t>
            </w:r>
          </w:p>
          <w:p w14:paraId="43A40362"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28D93EF8" w14:textId="77777777" w:rsidTr="00840F4A">
        <w:tc>
          <w:tcPr>
            <w:tcW w:w="2943" w:type="dxa"/>
            <w:gridSpan w:val="5"/>
            <w:hideMark/>
          </w:tcPr>
          <w:p w14:paraId="7BB96677"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Arial"/>
                <w:b/>
                <w:color w:val="000000"/>
                <w:sz w:val="20"/>
                <w:szCs w:val="20"/>
                <w:lang w:eastAsia="sl-SI"/>
              </w:rPr>
              <w:t>KRAJ PREDLOŽITVE:</w:t>
            </w:r>
          </w:p>
        </w:tc>
        <w:tc>
          <w:tcPr>
            <w:tcW w:w="6344" w:type="dxa"/>
            <w:gridSpan w:val="2"/>
            <w:tcBorders>
              <w:top w:val="nil"/>
              <w:left w:val="nil"/>
              <w:bottom w:val="single" w:sz="4" w:space="0" w:color="auto"/>
              <w:right w:val="nil"/>
            </w:tcBorders>
          </w:tcPr>
          <w:p w14:paraId="129CEA67"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61385510" w14:textId="77777777" w:rsidTr="00840F4A">
        <w:tc>
          <w:tcPr>
            <w:tcW w:w="9287" w:type="dxa"/>
            <w:gridSpan w:val="7"/>
          </w:tcPr>
          <w:p w14:paraId="315189DC"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i/>
                <w:color w:val="000000"/>
                <w:sz w:val="20"/>
                <w:szCs w:val="20"/>
                <w:lang w:eastAsia="sl-SI"/>
              </w:rPr>
              <w:t>(garant vpiše naslov podružnice, kjer se opravi predložitev papirnih listin, ali elektronski naslov za predložitev v elektronski obliki, kot na primer garantov SWIFT naslov)</w:t>
            </w:r>
            <w:r w:rsidRPr="00AA7441">
              <w:rPr>
                <w:rFonts w:ascii="Titillium Web" w:eastAsia="Times New Roman" w:hAnsi="Titillium Web" w:cs="Arial"/>
                <w:color w:val="000000"/>
                <w:sz w:val="20"/>
                <w:szCs w:val="20"/>
                <w:lang w:eastAsia="sl-SI"/>
              </w:rPr>
              <w:t xml:space="preserve"> </w:t>
            </w:r>
          </w:p>
          <w:p w14:paraId="202287A1"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t xml:space="preserve">Ne glede na navedeno, se predložitev papirnih listin lahko opravi v katerikoli podružnici garanta na območju Republike Slovenije. </w:t>
            </w:r>
          </w:p>
          <w:p w14:paraId="67B9E2A2" w14:textId="77777777" w:rsidR="00AA7441" w:rsidRPr="00AA7441" w:rsidRDefault="00AA7441" w:rsidP="00AA7441">
            <w:pPr>
              <w:suppressAutoHyphens w:val="0"/>
              <w:autoSpaceDN/>
              <w:spacing w:after="0"/>
              <w:jc w:val="both"/>
              <w:textAlignment w:val="auto"/>
              <w:rPr>
                <w:rFonts w:ascii="Titillium Web" w:eastAsia="Times New Roman" w:hAnsi="Titillium Web"/>
                <w:i/>
                <w:color w:val="000000"/>
                <w:sz w:val="20"/>
                <w:szCs w:val="20"/>
                <w:lang w:eastAsia="sl-SI"/>
              </w:rPr>
            </w:pPr>
          </w:p>
        </w:tc>
      </w:tr>
      <w:tr w:rsidR="00AA7441" w:rsidRPr="00AA7441" w14:paraId="5EF1F06E" w14:textId="77777777" w:rsidTr="00840F4A">
        <w:tc>
          <w:tcPr>
            <w:tcW w:w="2943" w:type="dxa"/>
            <w:gridSpan w:val="5"/>
            <w:hideMark/>
          </w:tcPr>
          <w:p w14:paraId="49243C73" w14:textId="77777777" w:rsidR="00AA7441" w:rsidRPr="00AA7441" w:rsidRDefault="00AA7441" w:rsidP="00AA7441">
            <w:pPr>
              <w:suppressAutoHyphens w:val="0"/>
              <w:autoSpaceDN/>
              <w:spacing w:after="0"/>
              <w:jc w:val="both"/>
              <w:textAlignment w:val="auto"/>
              <w:rPr>
                <w:rFonts w:ascii="Titillium Web" w:eastAsia="Times New Roman" w:hAnsi="Titillium Web" w:cs="Arial"/>
                <w:i/>
                <w:color w:val="000000"/>
                <w:sz w:val="20"/>
                <w:szCs w:val="20"/>
                <w:lang w:eastAsia="sl-SI"/>
              </w:rPr>
            </w:pPr>
            <w:r w:rsidRPr="00AA7441">
              <w:rPr>
                <w:rFonts w:ascii="Titillium Web" w:eastAsia="Times New Roman" w:hAnsi="Titillium Web" w:cs="Arial"/>
                <w:b/>
                <w:color w:val="000000"/>
                <w:sz w:val="20"/>
                <w:szCs w:val="20"/>
                <w:lang w:eastAsia="sl-SI"/>
              </w:rPr>
              <w:t>DATUM VELJAVNOSTI:</w:t>
            </w:r>
          </w:p>
        </w:tc>
        <w:tc>
          <w:tcPr>
            <w:tcW w:w="6344" w:type="dxa"/>
            <w:gridSpan w:val="2"/>
            <w:tcBorders>
              <w:top w:val="nil"/>
              <w:left w:val="nil"/>
              <w:bottom w:val="single" w:sz="4" w:space="0" w:color="auto"/>
              <w:right w:val="nil"/>
            </w:tcBorders>
          </w:tcPr>
          <w:p w14:paraId="0E2FE85D" w14:textId="77777777" w:rsidR="00AA7441" w:rsidRPr="00AA7441" w:rsidRDefault="00AA7441" w:rsidP="00AA7441">
            <w:pPr>
              <w:suppressAutoHyphens w:val="0"/>
              <w:autoSpaceDN/>
              <w:spacing w:after="0"/>
              <w:jc w:val="both"/>
              <w:textAlignment w:val="auto"/>
              <w:rPr>
                <w:rFonts w:ascii="Titillium Web" w:eastAsia="Times New Roman" w:hAnsi="Titillium Web" w:cs="Arial"/>
                <w:i/>
                <w:color w:val="000000"/>
                <w:sz w:val="20"/>
                <w:szCs w:val="20"/>
                <w:lang w:eastAsia="sl-SI"/>
              </w:rPr>
            </w:pPr>
          </w:p>
        </w:tc>
      </w:tr>
      <w:tr w:rsidR="00AA7441" w:rsidRPr="00AA7441" w14:paraId="207DC9E7" w14:textId="77777777" w:rsidTr="00840F4A">
        <w:tc>
          <w:tcPr>
            <w:tcW w:w="9287" w:type="dxa"/>
            <w:gridSpan w:val="7"/>
          </w:tcPr>
          <w:p w14:paraId="02A19218"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i/>
                <w:color w:val="000000"/>
                <w:sz w:val="20"/>
                <w:szCs w:val="20"/>
                <w:lang w:eastAsia="sl-SI"/>
              </w:rPr>
              <w:t>(vpiše se datum zapadlosti zavarovanja)</w:t>
            </w:r>
          </w:p>
          <w:p w14:paraId="0B6E45F0" w14:textId="77777777" w:rsidR="00AA7441" w:rsidRPr="00AA7441" w:rsidRDefault="00AA7441" w:rsidP="00AA7441">
            <w:pPr>
              <w:suppressAutoHyphens w:val="0"/>
              <w:autoSpaceDN/>
              <w:spacing w:after="0"/>
              <w:jc w:val="both"/>
              <w:textAlignment w:val="auto"/>
              <w:rPr>
                <w:rFonts w:ascii="Titillium Web" w:eastAsia="Times New Roman" w:hAnsi="Titillium Web" w:cs="Arial"/>
                <w:i/>
                <w:color w:val="000000"/>
                <w:sz w:val="20"/>
                <w:szCs w:val="20"/>
                <w:lang w:eastAsia="sl-SI"/>
              </w:rPr>
            </w:pPr>
          </w:p>
        </w:tc>
      </w:tr>
      <w:tr w:rsidR="00AA7441" w:rsidRPr="00AA7441" w14:paraId="5DA41AE6" w14:textId="77777777" w:rsidTr="00840F4A">
        <w:tc>
          <w:tcPr>
            <w:tcW w:w="9287" w:type="dxa"/>
            <w:gridSpan w:val="7"/>
            <w:hideMark/>
          </w:tcPr>
          <w:p w14:paraId="14B778DB" w14:textId="77777777" w:rsidR="00AA7441" w:rsidRPr="00AA7441" w:rsidRDefault="00AA7441" w:rsidP="00AA7441">
            <w:pPr>
              <w:suppressAutoHyphens w:val="0"/>
              <w:autoSpaceDN/>
              <w:spacing w:after="0"/>
              <w:jc w:val="both"/>
              <w:textAlignment w:val="auto"/>
              <w:rPr>
                <w:rFonts w:ascii="Titillium Web" w:eastAsia="Times New Roman" w:hAnsi="Titillium Web" w:cs="Arial"/>
                <w:i/>
                <w:color w:val="000000"/>
                <w:sz w:val="20"/>
                <w:szCs w:val="20"/>
                <w:lang w:eastAsia="sl-SI"/>
              </w:rPr>
            </w:pPr>
            <w:r w:rsidRPr="00AA7441">
              <w:rPr>
                <w:rFonts w:ascii="Titillium Web" w:eastAsia="Times New Roman" w:hAnsi="Titillium Web" w:cs="Arial"/>
                <w:b/>
                <w:color w:val="000000"/>
                <w:sz w:val="20"/>
                <w:szCs w:val="20"/>
                <w:lang w:eastAsia="sl-SI"/>
              </w:rPr>
              <w:t>STRANKA, KI JE DOLŽNA PLAČATI STROŠKE:</w:t>
            </w:r>
            <w:r w:rsidRPr="00AA7441">
              <w:rPr>
                <w:rFonts w:ascii="Titillium Web" w:eastAsia="Times New Roman" w:hAnsi="Titillium Web" w:cs="Arial"/>
                <w:i/>
                <w:color w:val="000000"/>
                <w:sz w:val="20"/>
                <w:szCs w:val="20"/>
                <w:lang w:eastAsia="sl-SI"/>
              </w:rPr>
              <w:t xml:space="preserve"> </w:t>
            </w:r>
          </w:p>
        </w:tc>
      </w:tr>
      <w:tr w:rsidR="00AA7441" w:rsidRPr="00AA7441" w14:paraId="14FF3406" w14:textId="77777777" w:rsidTr="00840F4A">
        <w:tc>
          <w:tcPr>
            <w:tcW w:w="9287" w:type="dxa"/>
            <w:gridSpan w:val="7"/>
            <w:hideMark/>
          </w:tcPr>
          <w:p w14:paraId="7BA8C7A0" w14:textId="77777777" w:rsidR="00AA7441" w:rsidRPr="00AA7441" w:rsidRDefault="00AA7441" w:rsidP="00AA7441">
            <w:pPr>
              <w:suppressAutoHyphens w:val="0"/>
              <w:autoSpaceDN/>
              <w:spacing w:after="0"/>
              <w:jc w:val="both"/>
              <w:textAlignment w:val="auto"/>
              <w:rPr>
                <w:rFonts w:ascii="Titillium Web" w:eastAsia="Times New Roman" w:hAnsi="Titillium Web" w:cs="Arial"/>
                <w:i/>
                <w:color w:val="000000"/>
                <w:sz w:val="20"/>
                <w:szCs w:val="20"/>
                <w:lang w:eastAsia="sl-SI"/>
              </w:rPr>
            </w:pPr>
            <w:r w:rsidRPr="00AA7441">
              <w:rPr>
                <w:rFonts w:ascii="Titillium Web" w:eastAsia="Times New Roman" w:hAnsi="Titillium Web" w:cs="Arial"/>
                <w:i/>
                <w:color w:val="000000"/>
                <w:sz w:val="20"/>
                <w:szCs w:val="20"/>
                <w:lang w:eastAsia="sl-SI"/>
              </w:rPr>
              <w:t>(vpiše se ime naročnika zavarovanja, tj. kandidata oziroma ponudnika v postopku javnega naročanja)</w:t>
            </w:r>
          </w:p>
        </w:tc>
      </w:tr>
    </w:tbl>
    <w:p w14:paraId="1D7B7710" w14:textId="77777777" w:rsidR="00AA7441" w:rsidRPr="00AA7441" w:rsidRDefault="00AA7441" w:rsidP="00AA7441">
      <w:pPr>
        <w:suppressAutoHyphens w:val="0"/>
        <w:autoSpaceDN/>
        <w:spacing w:after="0"/>
        <w:jc w:val="both"/>
        <w:textAlignment w:val="auto"/>
        <w:rPr>
          <w:rFonts w:ascii="Titillium Web" w:eastAsia="Times New Roman" w:hAnsi="Titillium Web"/>
          <w:color w:val="000000"/>
          <w:sz w:val="20"/>
          <w:szCs w:val="20"/>
        </w:rPr>
      </w:pPr>
    </w:p>
    <w:p w14:paraId="24937316"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7B2D767"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32FE5E0A"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Katerokoli zahtevo za plačilo po tem zavarovanju moramo prejeti na datum veljavnosti zavarovanja ali pred njim v zgoraj navedenem kraju predložitve.</w:t>
      </w:r>
    </w:p>
    <w:p w14:paraId="636A7461"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05FFA9C6"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br w:type="page"/>
      </w:r>
      <w:r w:rsidRPr="00AA7441">
        <w:rPr>
          <w:rFonts w:ascii="Titillium Web" w:eastAsia="Times New Roman" w:hAnsi="Titillium Web" w:cs="Calibri"/>
          <w:color w:val="000000"/>
          <w:sz w:val="20"/>
          <w:szCs w:val="20"/>
          <w:lang w:eastAsia="sl-SI"/>
        </w:rPr>
        <w:lastRenderedPageBreak/>
        <w:t>Morebitne spore v zvezi s tem zavarovanjem rešuje stvarno pristojno sodišče v Ljubljani po slovenskem pravu.</w:t>
      </w:r>
    </w:p>
    <w:p w14:paraId="3C20C00F"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p>
    <w:p w14:paraId="4F74E2F4"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p>
    <w:p w14:paraId="52338CDF"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AA7441" w:rsidRPr="00AA7441" w14:paraId="31EF2D72" w14:textId="77777777" w:rsidTr="00840F4A">
        <w:trPr>
          <w:jc w:val="center"/>
        </w:trPr>
        <w:tc>
          <w:tcPr>
            <w:tcW w:w="3430" w:type="dxa"/>
            <w:hideMark/>
          </w:tcPr>
          <w:p w14:paraId="1EB025E0" w14:textId="77777777" w:rsidR="00AA7441" w:rsidRPr="00AA7441" w:rsidRDefault="00AA7441" w:rsidP="00AA7441">
            <w:pPr>
              <w:suppressAutoHyphens w:val="0"/>
              <w:autoSpaceDN/>
              <w:spacing w:after="0"/>
              <w:jc w:val="center"/>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t>Datum in kraj:</w:t>
            </w:r>
          </w:p>
        </w:tc>
        <w:tc>
          <w:tcPr>
            <w:tcW w:w="2067" w:type="dxa"/>
          </w:tcPr>
          <w:p w14:paraId="66A9B433"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tc>
        <w:tc>
          <w:tcPr>
            <w:tcW w:w="3573" w:type="dxa"/>
            <w:hideMark/>
          </w:tcPr>
          <w:p w14:paraId="177300B7" w14:textId="77777777" w:rsidR="00AA7441" w:rsidRPr="00AA7441" w:rsidRDefault="00AA7441" w:rsidP="00AA7441">
            <w:pPr>
              <w:suppressAutoHyphens w:val="0"/>
              <w:autoSpaceDN/>
              <w:spacing w:after="0"/>
              <w:jc w:val="center"/>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t>Žig in podpis garanta:</w:t>
            </w:r>
          </w:p>
        </w:tc>
      </w:tr>
      <w:tr w:rsidR="00AA7441" w:rsidRPr="00AA7441" w14:paraId="370452F9" w14:textId="77777777" w:rsidTr="00840F4A">
        <w:trPr>
          <w:jc w:val="center"/>
        </w:trPr>
        <w:tc>
          <w:tcPr>
            <w:tcW w:w="3430" w:type="dxa"/>
            <w:tcBorders>
              <w:top w:val="nil"/>
              <w:left w:val="nil"/>
              <w:bottom w:val="single" w:sz="4" w:space="0" w:color="auto"/>
              <w:right w:val="nil"/>
            </w:tcBorders>
          </w:tcPr>
          <w:p w14:paraId="3FAF3466"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p w14:paraId="3F79F98F"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tc>
        <w:tc>
          <w:tcPr>
            <w:tcW w:w="2067" w:type="dxa"/>
          </w:tcPr>
          <w:p w14:paraId="4567A7E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tc>
        <w:tc>
          <w:tcPr>
            <w:tcW w:w="3573" w:type="dxa"/>
            <w:tcBorders>
              <w:top w:val="nil"/>
              <w:left w:val="nil"/>
              <w:bottom w:val="single" w:sz="4" w:space="0" w:color="auto"/>
              <w:right w:val="nil"/>
            </w:tcBorders>
          </w:tcPr>
          <w:p w14:paraId="34A06723"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p w14:paraId="08A181FC"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tc>
      </w:tr>
    </w:tbl>
    <w:p w14:paraId="3BEFFDAA" w14:textId="77777777" w:rsidR="00AA7441" w:rsidRPr="00AA7441" w:rsidRDefault="00AA7441" w:rsidP="00AA7441">
      <w:pPr>
        <w:suppressAutoHyphens w:val="0"/>
        <w:autoSpaceDN/>
        <w:spacing w:after="0"/>
        <w:textAlignment w:val="auto"/>
        <w:rPr>
          <w:rFonts w:ascii="Titillium Web" w:eastAsia="Times New Roman" w:hAnsi="Titillium Web"/>
          <w:sz w:val="20"/>
          <w:szCs w:val="20"/>
        </w:rPr>
      </w:pPr>
    </w:p>
    <w:p w14:paraId="00E3291F"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p>
    <w:p w14:paraId="25AD2CE1"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7441" w:rsidRPr="00AA7441" w14:paraId="268E895F" w14:textId="77777777" w:rsidTr="00840F4A">
        <w:tc>
          <w:tcPr>
            <w:tcW w:w="1740" w:type="dxa"/>
            <w:tcBorders>
              <w:top w:val="single" w:sz="4" w:space="0" w:color="000000"/>
              <w:left w:val="single" w:sz="4" w:space="0" w:color="000000"/>
              <w:bottom w:val="single" w:sz="4" w:space="0" w:color="000000"/>
              <w:right w:val="single" w:sz="4" w:space="0" w:color="000000"/>
            </w:tcBorders>
            <w:vAlign w:val="center"/>
            <w:hideMark/>
          </w:tcPr>
          <w:p w14:paraId="7F9F8A6E" w14:textId="77777777" w:rsidR="00AA7441" w:rsidRPr="00AA7441" w:rsidRDefault="00AA7441" w:rsidP="00AA7441">
            <w:pPr>
              <w:suppressAutoHyphens w:val="0"/>
              <w:autoSpaceDN/>
              <w:spacing w:after="0"/>
              <w:textAlignment w:val="auto"/>
              <w:rPr>
                <w:rFonts w:ascii="Titillium Web" w:eastAsia="Times New Roman" w:hAnsi="Titillium Web" w:cs="Arial"/>
                <w:b/>
                <w:color w:val="000000"/>
                <w:szCs w:val="20"/>
                <w:lang w:eastAsia="sl-SI"/>
              </w:rPr>
            </w:pPr>
            <w:r w:rsidRPr="00AA7441">
              <w:rPr>
                <w:rFonts w:ascii="Titillium Web" w:eastAsia="Times New Roman" w:hAnsi="Titillium Web" w:cs="Arial"/>
                <w:b/>
                <w:color w:val="000000"/>
                <w:szCs w:val="20"/>
                <w:lang w:eastAsia="sl-SI"/>
              </w:rPr>
              <w:lastRenderedPageBreak/>
              <w:t>Obrazec št. 12</w:t>
            </w:r>
          </w:p>
        </w:tc>
      </w:tr>
    </w:tbl>
    <w:p w14:paraId="4538D6DB" w14:textId="77777777" w:rsidR="00AA7441" w:rsidRPr="00AA7441" w:rsidRDefault="00AA7441" w:rsidP="00AA744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textAlignment w:val="auto"/>
        <w:rPr>
          <w:rFonts w:ascii="Titillium Web" w:eastAsia="Times New Roman" w:hAnsi="Titillium Web" w:cs="Arial"/>
          <w:color w:val="000000"/>
          <w:sz w:val="20"/>
          <w:szCs w:val="20"/>
        </w:rPr>
      </w:pPr>
    </w:p>
    <w:p w14:paraId="30976521" w14:textId="77777777" w:rsidR="00AA7441" w:rsidRPr="00AA7441" w:rsidRDefault="00AA7441" w:rsidP="00AA744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textAlignment w:val="auto"/>
        <w:rPr>
          <w:rFonts w:ascii="Titillium Web" w:eastAsia="Times New Roman" w:hAnsi="Titillium Web" w:cs="Arial"/>
          <w:color w:val="000000"/>
          <w:szCs w:val="20"/>
          <w:lang w:eastAsia="sl-SI"/>
        </w:rPr>
      </w:pPr>
    </w:p>
    <w:p w14:paraId="3B0F6719" w14:textId="77777777" w:rsidR="00AA7441" w:rsidRPr="00AA7441" w:rsidRDefault="00AA7441" w:rsidP="00AA7441">
      <w:pPr>
        <w:suppressAutoHyphens w:val="0"/>
        <w:autoSpaceDN/>
        <w:spacing w:after="0"/>
        <w:jc w:val="center"/>
        <w:textAlignment w:val="auto"/>
        <w:rPr>
          <w:rFonts w:ascii="Titillium Web" w:eastAsia="Times New Roman" w:hAnsi="Titillium Web"/>
          <w:b/>
          <w:color w:val="000000"/>
          <w:sz w:val="20"/>
          <w:szCs w:val="20"/>
          <w:lang w:eastAsia="sl-SI"/>
        </w:rPr>
      </w:pPr>
      <w:r w:rsidRPr="00AA7441">
        <w:rPr>
          <w:rFonts w:ascii="Titillium Web" w:eastAsia="Times New Roman" w:hAnsi="Titillium Web" w:cs="Calibri"/>
          <w:b/>
          <w:color w:val="000000"/>
          <w:sz w:val="20"/>
          <w:szCs w:val="20"/>
          <w:lang w:eastAsia="sl-SI"/>
        </w:rPr>
        <w:t>VZOREC: OBRAZEC ZAVAROVANJE ZA VRAČILO AVANSA</w:t>
      </w:r>
    </w:p>
    <w:p w14:paraId="58F30831"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p>
    <w:p w14:paraId="7E8E1F08"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Glava s podatki o granatu (banki) ali SWIFT ključ </w:t>
      </w:r>
    </w:p>
    <w:p w14:paraId="2D4970F1"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 </w:t>
      </w:r>
    </w:p>
    <w:p w14:paraId="757E8AEA"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Naziv banke:   </w:t>
      </w:r>
    </w:p>
    <w:p w14:paraId="12A42A26"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Kraj in datum:   </w:t>
      </w:r>
    </w:p>
    <w:p w14:paraId="3EF1A016"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Upravičenec:  Javno podjetje za mestni potniški promet Marprom, d.o.o., Mlinska ulica 1, 2000 Maribor</w:t>
      </w:r>
    </w:p>
    <w:p w14:paraId="5697533E"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Garancija št.:   </w:t>
      </w:r>
    </w:p>
    <w:p w14:paraId="066156E8"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 </w:t>
      </w:r>
    </w:p>
    <w:p w14:paraId="5F4FAC8A"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V skladu s Gradbeno pogodbo za dobavo, montažo in izgradnjo srednje postaje KKŽ Pohorska Vzpenjača št. INF-JN-0005/2022,  sklenjeno  med  upravičencem Javno podjetje za mestni potniški promet Marprom, d.o.o., Mlinska ulica 1, 2000 Maribor  in izvajalcem  _________________________________________________(naziv  in  naslov izvajalca)  z  dne  _______________,  se  za  predmetno  javno  naročilo  št.  INF-JN-0005/2022  na  zahtevo  izvajalec s to garancijo NEPREKLICNO IN BREZPOGOJNO obvezujemo, da bomo v petnajstih (15) dneh po prejemu vašega PRVEGA PISNEGA ZAHTEVKA izplačali 100 % vrednost plačanega avansa, to je ______________ EUR, če izvajalec ne bo izpolnil pogodbenih obveznosti, ki izhajajo iz naslova plačila avansa, ali jih bo izpolnil, pa le-ta ne bo v skladu z vsemi zahtevami iz projektne naloge, dokumentacije v zvezi z oddajo javnega naročila in opredeljenih določb v zgoraj citirani pogodbi.   </w:t>
      </w:r>
    </w:p>
    <w:p w14:paraId="0E9B150F"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 </w:t>
      </w:r>
    </w:p>
    <w:p w14:paraId="6E839BA4"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Zahtevek za unovčenje garancije mora biti predložen banki in mora vsebovati: </w:t>
      </w:r>
    </w:p>
    <w:p w14:paraId="49F6CF73"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1.  originalno pismo za unovčenje garancije, </w:t>
      </w:r>
    </w:p>
    <w:p w14:paraId="1C8145C6"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2.  original garancijo št. __________/______________.  </w:t>
      </w:r>
    </w:p>
    <w:p w14:paraId="265E6BFD"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 </w:t>
      </w:r>
    </w:p>
    <w:p w14:paraId="0F617F16"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Ta garancija velja še šestdeset (60) dni po roku za izdajo potrdila o izvedbi.   </w:t>
      </w:r>
    </w:p>
    <w:p w14:paraId="2A552EFC"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 </w:t>
      </w:r>
    </w:p>
    <w:p w14:paraId="20F831AC"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Po preteku navedenega roka garancija ne velja več in naša obveznost avtomatično ugasne, ne glede na to, ali je garancija vrnjena. </w:t>
      </w:r>
    </w:p>
    <w:p w14:paraId="6C9648D5"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 </w:t>
      </w:r>
    </w:p>
    <w:p w14:paraId="5C74F9CE"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Ta garancija ni prenosljiva. </w:t>
      </w:r>
    </w:p>
    <w:p w14:paraId="0EA0395E"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 </w:t>
      </w:r>
    </w:p>
    <w:p w14:paraId="33C58359"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Morebitne spore med upravičencem in banko rešuje stvarno pristojno sodišče v Celju. </w:t>
      </w:r>
    </w:p>
    <w:p w14:paraId="3B4CA9A6"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 </w:t>
      </w:r>
    </w:p>
    <w:p w14:paraId="0715279D"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Banka: </w:t>
      </w:r>
    </w:p>
    <w:p w14:paraId="519D7180"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(žig in podpis) </w:t>
      </w:r>
    </w:p>
    <w:p w14:paraId="20180F92"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lastRenderedPageBreak/>
        <w:t xml:space="preserve">Navodilo:  </w:t>
      </w:r>
    </w:p>
    <w:p w14:paraId="561A263C"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Izbrani ponudnik javnega naročila, bo moral naročniku predložiti bančno garancijo za vračilo avansa najkasneje tri (3) delovne dni pred izplačilom avansa.   </w:t>
      </w:r>
    </w:p>
    <w:p w14:paraId="3ABDE6B1" w14:textId="466BABB9" w:rsidR="00BF79A5" w:rsidRPr="00AA7441" w:rsidRDefault="00BF79A5" w:rsidP="00AA7441"/>
    <w:sectPr w:rsidR="00BF79A5" w:rsidRPr="00AA7441" w:rsidSect="00C43D50">
      <w:headerReference w:type="default" r:id="rId9"/>
      <w:footerReference w:type="default" r:id="rId10"/>
      <w:pgSz w:w="11906" w:h="16838" w:code="9"/>
      <w:pgMar w:top="1985" w:right="567" w:bottom="1985" w:left="1134" w:header="28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04891" w14:textId="77777777" w:rsidR="00993110" w:rsidRDefault="00993110" w:rsidP="006C7D04">
      <w:pPr>
        <w:spacing w:after="0" w:line="240" w:lineRule="auto"/>
      </w:pPr>
      <w:r>
        <w:separator/>
      </w:r>
    </w:p>
  </w:endnote>
  <w:endnote w:type="continuationSeparator" w:id="0">
    <w:p w14:paraId="1F182B22" w14:textId="77777777" w:rsidR="00993110" w:rsidRDefault="00993110" w:rsidP="006C7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nionPro-Regular">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F45F4" w14:textId="77777777" w:rsidR="00634391" w:rsidRPr="008D2D67" w:rsidRDefault="000303CE" w:rsidP="00634391">
    <w:pPr>
      <w:autoSpaceDE w:val="0"/>
      <w:adjustRightInd w:val="0"/>
      <w:spacing w:after="0" w:line="288" w:lineRule="auto"/>
      <w:textAlignment w:val="center"/>
      <w:rPr>
        <w:color w:val="000000"/>
        <w:sz w:val="14"/>
        <w:szCs w:val="14"/>
      </w:rPr>
    </w:pPr>
    <w:bookmarkStart w:id="7" w:name="_Hlk114480949"/>
    <w:bookmarkStart w:id="8" w:name="_Hlk114480950"/>
    <w:bookmarkStart w:id="9" w:name="_Hlk114480951"/>
    <w:bookmarkStart w:id="10" w:name="_Hlk114480952"/>
    <w:bookmarkStart w:id="11" w:name="_Hlk114480953"/>
    <w:bookmarkStart w:id="12" w:name="_Hlk114480954"/>
    <w:bookmarkStart w:id="13" w:name="_Hlk114480955"/>
    <w:bookmarkStart w:id="14" w:name="_Hlk114480956"/>
    <w:bookmarkStart w:id="15" w:name="_Hlk114480957"/>
    <w:bookmarkStart w:id="16" w:name="_Hlk114480958"/>
    <w:bookmarkStart w:id="17" w:name="_Hlk114480959"/>
    <w:bookmarkStart w:id="18" w:name="_Hlk114480960"/>
    <w:bookmarkStart w:id="19" w:name="_Hlk114480961"/>
    <w:bookmarkStart w:id="20" w:name="_Hlk114480962"/>
    <w:bookmarkStart w:id="21" w:name="_Hlk114480963"/>
    <w:bookmarkStart w:id="22" w:name="_Hlk114480964"/>
    <w:bookmarkStart w:id="23" w:name="_Hlk114480965"/>
    <w:bookmarkStart w:id="24" w:name="_Hlk114480966"/>
    <w:bookmarkStart w:id="25" w:name="_Hlk114480967"/>
    <w:bookmarkStart w:id="26" w:name="_Hlk114480968"/>
    <w:r>
      <w:rPr>
        <w:noProof/>
        <w:color w:val="000000"/>
        <w:sz w:val="14"/>
        <w:szCs w:val="14"/>
        <w:lang w:eastAsia="sl-SI"/>
      </w:rPr>
      <w:drawing>
        <wp:anchor distT="0" distB="0" distL="114300" distR="114300" simplePos="0" relativeHeight="251661312" behindDoc="1" locked="0" layoutInCell="1" allowOverlap="1" wp14:anchorId="64A8C133" wp14:editId="2D939D9D">
          <wp:simplePos x="723265" y="8984615"/>
          <wp:positionH relativeFrom="page">
            <wp:posOffset>0</wp:posOffset>
          </wp:positionH>
          <wp:positionV relativeFrom="page">
            <wp:align>bottom</wp:align>
          </wp:positionV>
          <wp:extent cx="7559999" cy="1079128"/>
          <wp:effectExtent l="0" t="0" r="3175" b="698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7559999" cy="1079128"/>
                  </a:xfrm>
                  <a:prstGeom prst="rect">
                    <a:avLst/>
                  </a:prstGeom>
                </pic:spPr>
              </pic:pic>
            </a:graphicData>
          </a:graphic>
          <wp14:sizeRelH relativeFrom="margin">
            <wp14:pctWidth>0</wp14:pctWidth>
          </wp14:sizeRelH>
          <wp14:sizeRelV relativeFrom="margin">
            <wp14:pctHeight>0</wp14:pctHeight>
          </wp14:sizeRelV>
        </wp:anchor>
      </w:drawing>
    </w:r>
    <w:r w:rsidR="00634391" w:rsidRPr="008D2D67">
      <w:rPr>
        <w:b/>
        <w:bCs/>
        <w:color w:val="000000"/>
        <w:sz w:val="14"/>
        <w:szCs w:val="14"/>
      </w:rPr>
      <w:t>Javno</w:t>
    </w:r>
    <w:r w:rsidR="00BD7632" w:rsidRPr="00BD7632">
      <w:rPr>
        <w:b/>
        <w:bCs/>
        <w:color w:val="000000"/>
        <w:sz w:val="14"/>
        <w:szCs w:val="14"/>
        <w:lang w:val="en-US"/>
      </w:rPr>
      <w:t xml:space="preserve"> </w:t>
    </w:r>
    <w:r w:rsidR="00634391" w:rsidRPr="008D2D67">
      <w:rPr>
        <w:b/>
        <w:bCs/>
        <w:color w:val="000000"/>
        <w:sz w:val="14"/>
        <w:szCs w:val="14"/>
      </w:rPr>
      <w:t>podjetje</w:t>
    </w:r>
    <w:r w:rsidR="00BD7632" w:rsidRPr="008D2D67">
      <w:rPr>
        <w:b/>
        <w:bCs/>
        <w:color w:val="000000"/>
        <w:sz w:val="14"/>
        <w:szCs w:val="14"/>
      </w:rPr>
      <w:t xml:space="preserve"> </w:t>
    </w:r>
    <w:r w:rsidR="00634391" w:rsidRPr="008D2D67">
      <w:rPr>
        <w:b/>
        <w:bCs/>
        <w:color w:val="000000"/>
        <w:sz w:val="14"/>
        <w:szCs w:val="14"/>
      </w:rPr>
      <w:t>Marprom</w:t>
    </w:r>
    <w:r w:rsidR="00BD7632" w:rsidRPr="008D2D67">
      <w:rPr>
        <w:b/>
        <w:bCs/>
        <w:color w:val="000000"/>
        <w:sz w:val="14"/>
        <w:szCs w:val="14"/>
      </w:rPr>
      <w:t xml:space="preserve"> </w:t>
    </w:r>
    <w:r w:rsidR="00634391" w:rsidRPr="008D2D67">
      <w:rPr>
        <w:b/>
        <w:bCs/>
        <w:color w:val="000000"/>
        <w:sz w:val="14"/>
        <w:szCs w:val="14"/>
      </w:rPr>
      <w:t xml:space="preserve">d.o.o., </w:t>
    </w:r>
    <w:r w:rsidR="00634391" w:rsidRPr="008D2D67">
      <w:rPr>
        <w:color w:val="000000"/>
        <w:sz w:val="14"/>
        <w:szCs w:val="14"/>
      </w:rPr>
      <w:t>Mlinska</w:t>
    </w:r>
    <w:r w:rsidR="00BD7632" w:rsidRPr="008D2D67">
      <w:rPr>
        <w:color w:val="000000"/>
        <w:sz w:val="14"/>
        <w:szCs w:val="14"/>
      </w:rPr>
      <w:t xml:space="preserve"> </w:t>
    </w:r>
    <w:r w:rsidR="00634391" w:rsidRPr="008D2D67">
      <w:rPr>
        <w:color w:val="000000"/>
        <w:sz w:val="14"/>
        <w:szCs w:val="14"/>
      </w:rPr>
      <w:t>ulica 1, 2000 Maribor</w:t>
    </w:r>
  </w:p>
  <w:p w14:paraId="477B73FD" w14:textId="77777777" w:rsidR="00634391" w:rsidRPr="008D2D67" w:rsidRDefault="00634391" w:rsidP="00634391">
    <w:pPr>
      <w:autoSpaceDE w:val="0"/>
      <w:adjustRightInd w:val="0"/>
      <w:spacing w:after="0" w:line="288" w:lineRule="auto"/>
      <w:textAlignment w:val="center"/>
      <w:rPr>
        <w:color w:val="000000"/>
        <w:sz w:val="14"/>
        <w:szCs w:val="14"/>
      </w:rPr>
    </w:pPr>
    <w:r w:rsidRPr="008D2D67">
      <w:rPr>
        <w:b/>
        <w:bCs/>
        <w:color w:val="000000"/>
        <w:sz w:val="14"/>
        <w:szCs w:val="14"/>
      </w:rPr>
      <w:t>Matična</w:t>
    </w:r>
    <w:r w:rsidR="00BD7632" w:rsidRPr="008D2D67">
      <w:rPr>
        <w:b/>
        <w:bCs/>
        <w:color w:val="000000"/>
        <w:sz w:val="14"/>
        <w:szCs w:val="14"/>
      </w:rPr>
      <w:t xml:space="preserve"> </w:t>
    </w:r>
    <w:r w:rsidRPr="008D2D67">
      <w:rPr>
        <w:b/>
        <w:bCs/>
        <w:color w:val="000000"/>
        <w:sz w:val="14"/>
        <w:szCs w:val="14"/>
      </w:rPr>
      <w:t>št.:</w:t>
    </w:r>
    <w:r w:rsidRPr="008D2D67">
      <w:rPr>
        <w:color w:val="000000"/>
        <w:sz w:val="14"/>
        <w:szCs w:val="14"/>
      </w:rPr>
      <w:t xml:space="preserve"> 3992071000, </w:t>
    </w:r>
    <w:r w:rsidRPr="008D2D67">
      <w:rPr>
        <w:b/>
        <w:bCs/>
        <w:color w:val="000000"/>
        <w:sz w:val="14"/>
        <w:szCs w:val="14"/>
      </w:rPr>
      <w:t>ID za DDV:</w:t>
    </w:r>
    <w:r w:rsidRPr="008D2D67">
      <w:rPr>
        <w:color w:val="000000"/>
        <w:sz w:val="14"/>
        <w:szCs w:val="14"/>
      </w:rPr>
      <w:t xml:space="preserve"> SI 92859976</w:t>
    </w:r>
  </w:p>
  <w:p w14:paraId="661D7C49" w14:textId="77777777" w:rsidR="00634391" w:rsidRPr="008D2D67" w:rsidRDefault="00634391" w:rsidP="00634391">
    <w:pPr>
      <w:autoSpaceDE w:val="0"/>
      <w:adjustRightInd w:val="0"/>
      <w:spacing w:after="0" w:line="288" w:lineRule="auto"/>
      <w:textAlignment w:val="center"/>
      <w:rPr>
        <w:color w:val="000000"/>
        <w:sz w:val="14"/>
        <w:szCs w:val="14"/>
      </w:rPr>
    </w:pPr>
    <w:proofErr w:type="spellStart"/>
    <w:r w:rsidRPr="008D2D67">
      <w:rPr>
        <w:color w:val="000000"/>
        <w:sz w:val="14"/>
        <w:szCs w:val="14"/>
      </w:rPr>
      <w:t>Srg</w:t>
    </w:r>
    <w:proofErr w:type="spellEnd"/>
    <w:r w:rsidR="00BD7632" w:rsidRPr="008D2D67">
      <w:rPr>
        <w:color w:val="000000"/>
        <w:sz w:val="14"/>
        <w:szCs w:val="14"/>
      </w:rPr>
      <w:t>.</w:t>
    </w:r>
    <w:r w:rsidRPr="008D2D67">
      <w:rPr>
        <w:color w:val="000000"/>
        <w:sz w:val="14"/>
        <w:szCs w:val="14"/>
      </w:rPr>
      <w:t xml:space="preserve"> 2011/22798 Okrožno</w:t>
    </w:r>
    <w:r w:rsidR="00BD7632" w:rsidRPr="008D2D67">
      <w:rPr>
        <w:color w:val="000000"/>
        <w:sz w:val="14"/>
        <w:szCs w:val="14"/>
      </w:rPr>
      <w:t xml:space="preserve"> </w:t>
    </w:r>
    <w:r w:rsidRPr="008D2D67">
      <w:rPr>
        <w:color w:val="000000"/>
        <w:sz w:val="14"/>
        <w:szCs w:val="14"/>
      </w:rPr>
      <w:t>sodišče v Mariboru</w:t>
    </w:r>
  </w:p>
  <w:p w14:paraId="1435F262" w14:textId="3810F4F9" w:rsidR="00634391" w:rsidRPr="008D2D67" w:rsidRDefault="00634391" w:rsidP="00634391">
    <w:pPr>
      <w:autoSpaceDE w:val="0"/>
      <w:adjustRightInd w:val="0"/>
      <w:spacing w:after="0" w:line="288" w:lineRule="auto"/>
      <w:textAlignment w:val="center"/>
      <w:rPr>
        <w:color w:val="000000"/>
        <w:sz w:val="14"/>
        <w:szCs w:val="14"/>
      </w:rPr>
    </w:pPr>
    <w:r w:rsidRPr="008D2D67">
      <w:rPr>
        <w:color w:val="000000"/>
        <w:sz w:val="14"/>
        <w:szCs w:val="14"/>
      </w:rPr>
      <w:t>Osnovni</w:t>
    </w:r>
    <w:r w:rsidR="00BD7632" w:rsidRPr="008D2D67">
      <w:rPr>
        <w:color w:val="000000"/>
        <w:sz w:val="14"/>
        <w:szCs w:val="14"/>
      </w:rPr>
      <w:t xml:space="preserve"> </w:t>
    </w:r>
    <w:r w:rsidRPr="008D2D67">
      <w:rPr>
        <w:color w:val="000000"/>
        <w:sz w:val="14"/>
        <w:szCs w:val="14"/>
      </w:rPr>
      <w:t>kapital</w:t>
    </w:r>
    <w:r w:rsidR="000C408B" w:rsidRPr="008D2D67">
      <w:rPr>
        <w:color w:val="000000"/>
        <w:sz w:val="14"/>
        <w:szCs w:val="14"/>
      </w:rPr>
      <w:t xml:space="preserve">: </w:t>
    </w:r>
    <w:r w:rsidR="00084F9F" w:rsidRPr="00084F9F">
      <w:rPr>
        <w:color w:val="000000"/>
        <w:sz w:val="14"/>
        <w:szCs w:val="14"/>
        <w:lang w:val="de-DE"/>
      </w:rPr>
      <w:t>2.658.800,00 EUR</w:t>
    </w:r>
    <w:r w:rsidRPr="008D2D67">
      <w:rPr>
        <w:color w:val="000000"/>
        <w:sz w:val="14"/>
        <w:szCs w:val="14"/>
      </w:rPr>
      <w:br/>
    </w:r>
    <w:r w:rsidRPr="008D2D67">
      <w:rPr>
        <w:b/>
        <w:bCs/>
        <w:color w:val="000000"/>
        <w:sz w:val="14"/>
        <w:szCs w:val="14"/>
      </w:rPr>
      <w:t>TRR:</w:t>
    </w:r>
    <w:r w:rsidRPr="008D2D67">
      <w:rPr>
        <w:color w:val="000000"/>
        <w:sz w:val="14"/>
        <w:szCs w:val="14"/>
      </w:rPr>
      <w:t xml:space="preserve"> </w:t>
    </w:r>
    <w:r w:rsidR="000F39AB" w:rsidRPr="008D2D67">
      <w:rPr>
        <w:color w:val="000000"/>
        <w:sz w:val="14"/>
        <w:szCs w:val="14"/>
      </w:rPr>
      <w:t>SI56 3000 0000 8995 913</w:t>
    </w:r>
    <w:r w:rsidRPr="008D2D67">
      <w:rPr>
        <w:color w:val="000000"/>
        <w:sz w:val="14"/>
        <w:szCs w:val="14"/>
      </w:rPr>
      <w:t xml:space="preserve">, </w:t>
    </w:r>
    <w:r w:rsidRPr="008D2D67">
      <w:rPr>
        <w:b/>
        <w:bCs/>
        <w:color w:val="000000"/>
        <w:sz w:val="14"/>
        <w:szCs w:val="14"/>
      </w:rPr>
      <w:t>T:</w:t>
    </w:r>
    <w:r w:rsidRPr="008D2D67">
      <w:rPr>
        <w:color w:val="000000"/>
        <w:sz w:val="14"/>
        <w:szCs w:val="14"/>
      </w:rPr>
      <w:t xml:space="preserve"> + 386 59 180 481 </w:t>
    </w:r>
  </w:p>
  <w:p w14:paraId="74A068B9" w14:textId="77777777" w:rsidR="002976BE" w:rsidRPr="008D2D67" w:rsidRDefault="00634391" w:rsidP="00634391">
    <w:pPr>
      <w:pStyle w:val="Noga"/>
    </w:pPr>
    <w:r w:rsidRPr="008D2D67">
      <w:rPr>
        <w:b/>
        <w:bCs/>
        <w:color w:val="000000"/>
        <w:sz w:val="14"/>
        <w:szCs w:val="14"/>
      </w:rPr>
      <w:t>F:</w:t>
    </w:r>
    <w:r w:rsidRPr="008D2D67">
      <w:rPr>
        <w:color w:val="000000"/>
        <w:sz w:val="14"/>
        <w:szCs w:val="14"/>
      </w:rPr>
      <w:t xml:space="preserve"> + 386 59 180 480, </w:t>
    </w:r>
    <w:r w:rsidRPr="008D2D67">
      <w:rPr>
        <w:b/>
        <w:bCs/>
        <w:color w:val="000000"/>
        <w:sz w:val="14"/>
        <w:szCs w:val="14"/>
      </w:rPr>
      <w:t xml:space="preserve">W: </w:t>
    </w:r>
    <w:r w:rsidRPr="008D2D67">
      <w:rPr>
        <w:color w:val="000000"/>
        <w:sz w:val="14"/>
        <w:szCs w:val="14"/>
      </w:rPr>
      <w:t xml:space="preserve">www.marprom.si, </w:t>
    </w:r>
    <w:r w:rsidRPr="008D2D67">
      <w:rPr>
        <w:b/>
        <w:bCs/>
        <w:color w:val="000000"/>
        <w:sz w:val="14"/>
        <w:szCs w:val="14"/>
      </w:rPr>
      <w:t>E:</w:t>
    </w:r>
    <w:r w:rsidRPr="008D2D67">
      <w:rPr>
        <w:color w:val="000000"/>
        <w:sz w:val="14"/>
        <w:szCs w:val="14"/>
      </w:rPr>
      <w:t xml:space="preserve"> info@marprom.si</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A73B4" w14:textId="77777777" w:rsidR="00993110" w:rsidRDefault="00993110" w:rsidP="006C7D04">
      <w:pPr>
        <w:spacing w:after="0" w:line="240" w:lineRule="auto"/>
      </w:pPr>
      <w:r>
        <w:separator/>
      </w:r>
    </w:p>
  </w:footnote>
  <w:footnote w:type="continuationSeparator" w:id="0">
    <w:p w14:paraId="50C71DE6" w14:textId="77777777" w:rsidR="00993110" w:rsidRDefault="00993110" w:rsidP="006C7D04">
      <w:pPr>
        <w:spacing w:after="0" w:line="240" w:lineRule="auto"/>
      </w:pPr>
      <w:r>
        <w:continuationSeparator/>
      </w:r>
    </w:p>
  </w:footnote>
  <w:footnote w:id="1">
    <w:p w14:paraId="4439AF9A" w14:textId="77777777" w:rsidR="00AA7441" w:rsidRDefault="00AA7441" w:rsidP="00AA7441">
      <w:pPr>
        <w:autoSpaceDE w:val="0"/>
        <w:adjustRightInd w:val="0"/>
        <w:rPr>
          <w:rFonts w:cs="Arial"/>
          <w:sz w:val="16"/>
          <w:szCs w:val="16"/>
        </w:rPr>
      </w:pPr>
      <w:r>
        <w:rPr>
          <w:rFonts w:cs="Arial"/>
          <w:b/>
          <w:bCs/>
          <w:iCs/>
          <w:sz w:val="16"/>
          <w:szCs w:val="16"/>
        </w:rPr>
        <w:t xml:space="preserve">Navodila za izpolnitev: </w:t>
      </w:r>
    </w:p>
    <w:p w14:paraId="74127EAF" w14:textId="77777777" w:rsidR="00AA7441" w:rsidRDefault="00AA7441" w:rsidP="00AA7441">
      <w:pPr>
        <w:autoSpaceDE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492F451" w14:textId="77777777" w:rsidR="00AA7441" w:rsidRDefault="00AA7441" w:rsidP="00AA7441">
      <w:pPr>
        <w:autoSpaceDE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4B37AE8" w14:textId="77777777" w:rsidR="00AA7441" w:rsidRDefault="00AA7441" w:rsidP="00AA7441">
      <w:pPr>
        <w:autoSpaceDE w:val="0"/>
        <w:adjustRightInd w:val="0"/>
        <w:rPr>
          <w:rFonts w:cs="Arial"/>
          <w:sz w:val="16"/>
          <w:szCs w:val="16"/>
        </w:rPr>
      </w:pPr>
      <w:r>
        <w:rPr>
          <w:rFonts w:cs="Arial"/>
          <w:sz w:val="16"/>
          <w:szCs w:val="16"/>
        </w:rPr>
        <w:t>- V primeru večjega števila partnerjev se ta obrazec kopira.</w:t>
      </w:r>
    </w:p>
  </w:footnote>
  <w:footnote w:id="2">
    <w:p w14:paraId="5EBB0F99" w14:textId="7AAFC6AA" w:rsidR="003336B3" w:rsidRPr="003336B3" w:rsidRDefault="003336B3">
      <w:pPr>
        <w:pStyle w:val="Sprotnaopomba-besedilo"/>
        <w:rPr>
          <w:rFonts w:ascii="Titillium Web" w:hAnsi="Titillium Web"/>
          <w:b/>
          <w:bCs/>
          <w:sz w:val="18"/>
          <w:szCs w:val="18"/>
        </w:rPr>
      </w:pPr>
      <w:r w:rsidRPr="003336B3">
        <w:rPr>
          <w:rStyle w:val="Sprotnaopomba-sklic"/>
          <w:rFonts w:ascii="Titillium Web" w:hAnsi="Titillium Web"/>
          <w:b/>
          <w:bCs/>
          <w:sz w:val="18"/>
          <w:szCs w:val="18"/>
        </w:rPr>
        <w:footnoteRef/>
      </w:r>
      <w:r w:rsidRPr="003336B3">
        <w:rPr>
          <w:rFonts w:ascii="Titillium Web" w:hAnsi="Titillium Web"/>
          <w:b/>
          <w:bCs/>
          <w:sz w:val="18"/>
          <w:szCs w:val="18"/>
        </w:rPr>
        <w:t xml:space="preserve"> Vrednost celice G33 v zavihku »PRVA«, datoteka: Obrazec_2_1_Predračun.xlsx</w:t>
      </w:r>
    </w:p>
  </w:footnote>
  <w:footnote w:id="3">
    <w:p w14:paraId="447EC197" w14:textId="77777777" w:rsidR="00AA7441" w:rsidRDefault="00AA7441" w:rsidP="00AA7441">
      <w:pPr>
        <w:autoSpaceDE w:val="0"/>
        <w:adjustRightInd w:val="0"/>
        <w:rPr>
          <w:rFonts w:cs="Arial"/>
          <w:sz w:val="16"/>
          <w:szCs w:val="16"/>
        </w:rPr>
      </w:pPr>
      <w:r>
        <w:rPr>
          <w:rFonts w:cs="Arial"/>
          <w:b/>
          <w:bCs/>
          <w:iCs/>
          <w:sz w:val="16"/>
          <w:szCs w:val="16"/>
        </w:rPr>
        <w:t xml:space="preserve">Navodila za izpolnitev: </w:t>
      </w:r>
    </w:p>
    <w:p w14:paraId="4DD5973F" w14:textId="77777777" w:rsidR="00AA7441" w:rsidRDefault="00AA7441" w:rsidP="00AA7441">
      <w:pPr>
        <w:autoSpaceDE w:val="0"/>
        <w:adjustRightInd w:val="0"/>
        <w:rPr>
          <w:rFonts w:cs="Arial"/>
          <w:sz w:val="16"/>
          <w:szCs w:val="16"/>
        </w:rPr>
      </w:pPr>
      <w:r>
        <w:rPr>
          <w:rFonts w:cs="Arial"/>
          <w:sz w:val="16"/>
          <w:szCs w:val="16"/>
        </w:rPr>
        <w:t>- Obrazec je potrebno izpolniti v primeru, da ponudnik nastopa s podizvajalci;</w:t>
      </w:r>
    </w:p>
    <w:p w14:paraId="16181A1D" w14:textId="77777777" w:rsidR="00AA7441" w:rsidRDefault="00AA7441" w:rsidP="00AA7441">
      <w:pPr>
        <w:autoSpaceDE w:val="0"/>
        <w:adjustRightInd w:val="0"/>
        <w:rPr>
          <w:rFonts w:cs="Arial"/>
          <w:sz w:val="16"/>
          <w:szCs w:val="16"/>
        </w:rPr>
      </w:pPr>
      <w:r>
        <w:rPr>
          <w:rFonts w:cs="Arial"/>
          <w:sz w:val="16"/>
          <w:szCs w:val="16"/>
        </w:rPr>
        <w:t>- V primeru sodelovanja večjega števila podizvajalcev se obrazec kopira.</w:t>
      </w:r>
    </w:p>
  </w:footnote>
  <w:footnote w:id="4">
    <w:p w14:paraId="35AE964A" w14:textId="77777777" w:rsidR="00AA7441" w:rsidRDefault="00AA7441" w:rsidP="00AA7441">
      <w:pPr>
        <w:autoSpaceDE w:val="0"/>
        <w:adjustRightInd w:val="0"/>
        <w:rPr>
          <w:rFonts w:cs="Arial"/>
          <w:sz w:val="16"/>
          <w:szCs w:val="16"/>
        </w:rPr>
      </w:pPr>
      <w:r>
        <w:rPr>
          <w:rFonts w:cs="Arial"/>
          <w:b/>
          <w:bCs/>
          <w:iCs/>
          <w:sz w:val="16"/>
          <w:szCs w:val="16"/>
        </w:rPr>
        <w:t xml:space="preserve">Navodila za izpolnitev: </w:t>
      </w:r>
    </w:p>
    <w:p w14:paraId="05C860DD" w14:textId="77777777" w:rsidR="00AA7441" w:rsidRDefault="00AA7441" w:rsidP="00AA7441">
      <w:pPr>
        <w:autoSpaceDE w:val="0"/>
        <w:adjustRightInd w:val="0"/>
        <w:rPr>
          <w:rFonts w:cs="Arial"/>
          <w:sz w:val="16"/>
          <w:szCs w:val="16"/>
        </w:rPr>
      </w:pPr>
      <w:r>
        <w:rPr>
          <w:rFonts w:cs="Arial"/>
          <w:sz w:val="16"/>
          <w:szCs w:val="16"/>
        </w:rPr>
        <w:t>- Vsak podizvajalec izpolni zanj sprejemljivo zahtevo oziroma izjavo, drugo pa prečrta;</w:t>
      </w:r>
    </w:p>
    <w:p w14:paraId="7338B8CD" w14:textId="77777777" w:rsidR="00AA7441" w:rsidRDefault="00AA7441" w:rsidP="00AA7441">
      <w:pPr>
        <w:autoSpaceDE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B4EDC" w14:textId="77777777" w:rsidR="006C7D04" w:rsidRDefault="009A1825">
    <w:pPr>
      <w:pStyle w:val="Glava"/>
    </w:pPr>
    <w:r>
      <w:rPr>
        <w:noProof/>
        <w:lang w:eastAsia="sl-SI"/>
      </w:rPr>
      <w:drawing>
        <wp:anchor distT="0" distB="0" distL="114300" distR="114300" simplePos="0" relativeHeight="251660288" behindDoc="1" locked="0" layoutInCell="1" allowOverlap="1" wp14:anchorId="1204D7AF" wp14:editId="5ED32113">
          <wp:simplePos x="0" y="0"/>
          <wp:positionH relativeFrom="page">
            <wp:align>left</wp:align>
          </wp:positionH>
          <wp:positionV relativeFrom="page">
            <wp:align>top</wp:align>
          </wp:positionV>
          <wp:extent cx="7538400" cy="1076400"/>
          <wp:effectExtent l="0" t="0" r="5715"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PROM_DopisniList_glav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8400" cy="1076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8F0"/>
    <w:multiLevelType w:val="hybridMultilevel"/>
    <w:tmpl w:val="A25C25FC"/>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8D5905"/>
    <w:multiLevelType w:val="hybridMultilevel"/>
    <w:tmpl w:val="965486C2"/>
    <w:lvl w:ilvl="0" w:tplc="48684ECC">
      <w:start w:val="1"/>
      <w:numFmt w:val="upperRoman"/>
      <w:lvlText w:val="%1."/>
      <w:lvlJc w:val="right"/>
      <w:pPr>
        <w:ind w:left="720" w:hanging="360"/>
      </w:pPr>
      <w:rPr>
        <w:rFonts w:ascii="Titillium Web" w:hAnsi="Titillium Web" w:hint="default"/>
        <w:i w:val="0"/>
        <w:i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3D22CBE"/>
    <w:multiLevelType w:val="multilevel"/>
    <w:tmpl w:val="1B943D58"/>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rPr>
        <w:rFonts w:ascii="Titillium Web" w:hAnsi="Titillium Web" w:hint="default"/>
      </w:r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D04AD0"/>
    <w:multiLevelType w:val="hybridMultilevel"/>
    <w:tmpl w:val="9B70ACFA"/>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B023A4"/>
    <w:multiLevelType w:val="hybridMultilevel"/>
    <w:tmpl w:val="EBBE9B9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3594CDA"/>
    <w:multiLevelType w:val="hybridMultilevel"/>
    <w:tmpl w:val="3B302720"/>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D1E23CC"/>
    <w:multiLevelType w:val="hybridMultilevel"/>
    <w:tmpl w:val="54860FF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017267"/>
    <w:multiLevelType w:val="hybridMultilevel"/>
    <w:tmpl w:val="3C8E979C"/>
    <w:lvl w:ilvl="0" w:tplc="39168F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CC2DC4"/>
    <w:multiLevelType w:val="hybridMultilevel"/>
    <w:tmpl w:val="D67C04AE"/>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B81653C"/>
    <w:multiLevelType w:val="multilevel"/>
    <w:tmpl w:val="DBD2B4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BB5FD4"/>
    <w:multiLevelType w:val="hybridMultilevel"/>
    <w:tmpl w:val="2C643C90"/>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E666AFC"/>
    <w:multiLevelType w:val="hybridMultilevel"/>
    <w:tmpl w:val="3F0C3DDC"/>
    <w:lvl w:ilvl="0" w:tplc="A26EDADC">
      <w:start w:val="1"/>
      <w:numFmt w:val="bullet"/>
      <w:lvlText w:val=""/>
      <w:lvlJc w:val="left"/>
      <w:pPr>
        <w:ind w:left="762" w:hanging="360"/>
      </w:pPr>
      <w:rPr>
        <w:rFonts w:ascii="Symbol" w:hAnsi="Symbol" w:hint="default"/>
      </w:rPr>
    </w:lvl>
    <w:lvl w:ilvl="1" w:tplc="04240003">
      <w:start w:val="1"/>
      <w:numFmt w:val="bullet"/>
      <w:lvlText w:val="o"/>
      <w:lvlJc w:val="left"/>
      <w:pPr>
        <w:ind w:left="1482" w:hanging="360"/>
      </w:pPr>
      <w:rPr>
        <w:rFonts w:ascii="Courier New" w:hAnsi="Courier New" w:cs="Courier New" w:hint="default"/>
      </w:rPr>
    </w:lvl>
    <w:lvl w:ilvl="2" w:tplc="04240005">
      <w:start w:val="1"/>
      <w:numFmt w:val="bullet"/>
      <w:lvlText w:val=""/>
      <w:lvlJc w:val="left"/>
      <w:pPr>
        <w:ind w:left="2202" w:hanging="360"/>
      </w:pPr>
      <w:rPr>
        <w:rFonts w:ascii="Wingdings" w:hAnsi="Wingdings" w:hint="default"/>
      </w:rPr>
    </w:lvl>
    <w:lvl w:ilvl="3" w:tplc="04240001">
      <w:start w:val="1"/>
      <w:numFmt w:val="bullet"/>
      <w:lvlText w:val=""/>
      <w:lvlJc w:val="left"/>
      <w:pPr>
        <w:ind w:left="2922" w:hanging="360"/>
      </w:pPr>
      <w:rPr>
        <w:rFonts w:ascii="Symbol" w:hAnsi="Symbol" w:hint="default"/>
      </w:rPr>
    </w:lvl>
    <w:lvl w:ilvl="4" w:tplc="04240003">
      <w:start w:val="1"/>
      <w:numFmt w:val="bullet"/>
      <w:lvlText w:val="o"/>
      <w:lvlJc w:val="left"/>
      <w:pPr>
        <w:ind w:left="3642" w:hanging="360"/>
      </w:pPr>
      <w:rPr>
        <w:rFonts w:ascii="Courier New" w:hAnsi="Courier New" w:cs="Courier New" w:hint="default"/>
      </w:rPr>
    </w:lvl>
    <w:lvl w:ilvl="5" w:tplc="04240005">
      <w:start w:val="1"/>
      <w:numFmt w:val="bullet"/>
      <w:lvlText w:val=""/>
      <w:lvlJc w:val="left"/>
      <w:pPr>
        <w:ind w:left="4362" w:hanging="360"/>
      </w:pPr>
      <w:rPr>
        <w:rFonts w:ascii="Wingdings" w:hAnsi="Wingdings" w:hint="default"/>
      </w:rPr>
    </w:lvl>
    <w:lvl w:ilvl="6" w:tplc="04240001">
      <w:start w:val="1"/>
      <w:numFmt w:val="bullet"/>
      <w:lvlText w:val=""/>
      <w:lvlJc w:val="left"/>
      <w:pPr>
        <w:ind w:left="5082" w:hanging="360"/>
      </w:pPr>
      <w:rPr>
        <w:rFonts w:ascii="Symbol" w:hAnsi="Symbol" w:hint="default"/>
      </w:rPr>
    </w:lvl>
    <w:lvl w:ilvl="7" w:tplc="04240003">
      <w:start w:val="1"/>
      <w:numFmt w:val="bullet"/>
      <w:lvlText w:val="o"/>
      <w:lvlJc w:val="left"/>
      <w:pPr>
        <w:ind w:left="5802" w:hanging="360"/>
      </w:pPr>
      <w:rPr>
        <w:rFonts w:ascii="Courier New" w:hAnsi="Courier New" w:cs="Courier New" w:hint="default"/>
      </w:rPr>
    </w:lvl>
    <w:lvl w:ilvl="8" w:tplc="04240005">
      <w:start w:val="1"/>
      <w:numFmt w:val="bullet"/>
      <w:lvlText w:val=""/>
      <w:lvlJc w:val="left"/>
      <w:pPr>
        <w:ind w:left="6522" w:hanging="360"/>
      </w:pPr>
      <w:rPr>
        <w:rFonts w:ascii="Wingdings" w:hAnsi="Wingdings" w:hint="default"/>
      </w:rPr>
    </w:lvl>
  </w:abstractNum>
  <w:abstractNum w:abstractNumId="20" w15:restartNumberingAfterBreak="0">
    <w:nsid w:val="526F3D96"/>
    <w:multiLevelType w:val="hybridMultilevel"/>
    <w:tmpl w:val="7988C0E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5DC52285"/>
    <w:multiLevelType w:val="hybridMultilevel"/>
    <w:tmpl w:val="79981A6C"/>
    <w:lvl w:ilvl="0" w:tplc="DD349108">
      <w:start w:val="20"/>
      <w:numFmt w:val="lowerRoman"/>
      <w:lvlText w:val="%1."/>
      <w:lvlJc w:val="left"/>
      <w:pPr>
        <w:ind w:left="1440" w:hanging="72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2" w15:restartNumberingAfterBreak="0">
    <w:nsid w:val="624004E5"/>
    <w:multiLevelType w:val="hybridMultilevel"/>
    <w:tmpl w:val="051A3746"/>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8164A4"/>
    <w:multiLevelType w:val="hybridMultilevel"/>
    <w:tmpl w:val="861092E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8DA512C"/>
    <w:multiLevelType w:val="hybridMultilevel"/>
    <w:tmpl w:val="81FE88C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B850E59"/>
    <w:multiLevelType w:val="hybridMultilevel"/>
    <w:tmpl w:val="9986529E"/>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462FD3"/>
    <w:multiLevelType w:val="hybridMultilevel"/>
    <w:tmpl w:val="C5144D8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FAC4A74"/>
    <w:multiLevelType w:val="hybridMultilevel"/>
    <w:tmpl w:val="3E245E14"/>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998920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3128629">
    <w:abstractNumId w:val="12"/>
  </w:num>
  <w:num w:numId="3" w16cid:durableId="1420442883">
    <w:abstractNumId w:val="15"/>
  </w:num>
  <w:num w:numId="4" w16cid:durableId="17455660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67638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531278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7560103">
    <w:abstractNumId w:val="11"/>
  </w:num>
  <w:num w:numId="8" w16cid:durableId="18242729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20441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129795">
    <w:abstractNumId w:val="14"/>
  </w:num>
  <w:num w:numId="11" w16cid:durableId="1307852491">
    <w:abstractNumId w:val="4"/>
  </w:num>
  <w:num w:numId="12" w16cid:durableId="550577262">
    <w:abstractNumId w:val="27"/>
  </w:num>
  <w:num w:numId="13" w16cid:durableId="1015495910">
    <w:abstractNumId w:val="23"/>
  </w:num>
  <w:num w:numId="14" w16cid:durableId="352807556">
    <w:abstractNumId w:val="16"/>
  </w:num>
  <w:num w:numId="15" w16cid:durableId="605618324">
    <w:abstractNumId w:val="3"/>
  </w:num>
  <w:num w:numId="16" w16cid:durableId="1467234060">
    <w:abstractNumId w:val="18"/>
  </w:num>
  <w:num w:numId="17" w16cid:durableId="2001813419">
    <w:abstractNumId w:val="8"/>
  </w:num>
  <w:num w:numId="18" w16cid:durableId="1264221910">
    <w:abstractNumId w:val="26"/>
  </w:num>
  <w:num w:numId="19" w16cid:durableId="1031569144">
    <w:abstractNumId w:val="5"/>
  </w:num>
  <w:num w:numId="20" w16cid:durableId="1411463549">
    <w:abstractNumId w:val="19"/>
  </w:num>
  <w:num w:numId="21" w16cid:durableId="946157731">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4993491">
    <w:abstractNumId w:val="0"/>
  </w:num>
  <w:num w:numId="23" w16cid:durableId="1049039350">
    <w:abstractNumId w:val="24"/>
  </w:num>
  <w:num w:numId="24" w16cid:durableId="1502625186">
    <w:abstractNumId w:val="9"/>
  </w:num>
  <w:num w:numId="25" w16cid:durableId="933822516">
    <w:abstractNumId w:val="17"/>
  </w:num>
  <w:num w:numId="26" w16cid:durableId="1057824263">
    <w:abstractNumId w:val="25"/>
  </w:num>
  <w:num w:numId="27" w16cid:durableId="736976501">
    <w:abstractNumId w:val="22"/>
  </w:num>
  <w:num w:numId="28" w16cid:durableId="1816950956">
    <w:abstractNumId w:val="10"/>
  </w:num>
  <w:num w:numId="29" w16cid:durableId="900405177">
    <w:abstractNumId w:val="0"/>
  </w:num>
  <w:num w:numId="30" w16cid:durableId="938490224">
    <w:abstractNumId w:val="1"/>
  </w:num>
  <w:num w:numId="31" w16cid:durableId="1034505898">
    <w:abstractNumId w:val="7"/>
  </w:num>
  <w:num w:numId="32" w16cid:durableId="56141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D04"/>
    <w:rsid w:val="00010852"/>
    <w:rsid w:val="000118CB"/>
    <w:rsid w:val="00016B8F"/>
    <w:rsid w:val="00026B67"/>
    <w:rsid w:val="000303CE"/>
    <w:rsid w:val="00033BEB"/>
    <w:rsid w:val="00045D84"/>
    <w:rsid w:val="0005026A"/>
    <w:rsid w:val="00051C90"/>
    <w:rsid w:val="00051FC8"/>
    <w:rsid w:val="000520E1"/>
    <w:rsid w:val="00055569"/>
    <w:rsid w:val="000572F1"/>
    <w:rsid w:val="00060121"/>
    <w:rsid w:val="0006257C"/>
    <w:rsid w:val="000665F6"/>
    <w:rsid w:val="00072769"/>
    <w:rsid w:val="00073E65"/>
    <w:rsid w:val="00080431"/>
    <w:rsid w:val="00081DD0"/>
    <w:rsid w:val="00084F9F"/>
    <w:rsid w:val="000907A8"/>
    <w:rsid w:val="000932FB"/>
    <w:rsid w:val="00093487"/>
    <w:rsid w:val="00096059"/>
    <w:rsid w:val="000A2062"/>
    <w:rsid w:val="000A7522"/>
    <w:rsid w:val="000B2104"/>
    <w:rsid w:val="000B3125"/>
    <w:rsid w:val="000B3CAA"/>
    <w:rsid w:val="000C3ACD"/>
    <w:rsid w:val="000C408B"/>
    <w:rsid w:val="000D131A"/>
    <w:rsid w:val="000E0D38"/>
    <w:rsid w:val="000E0D9B"/>
    <w:rsid w:val="000E12EC"/>
    <w:rsid w:val="000F39AB"/>
    <w:rsid w:val="00113107"/>
    <w:rsid w:val="001208F8"/>
    <w:rsid w:val="001423EA"/>
    <w:rsid w:val="00144BFB"/>
    <w:rsid w:val="001566D0"/>
    <w:rsid w:val="001614C7"/>
    <w:rsid w:val="00163781"/>
    <w:rsid w:val="0016466C"/>
    <w:rsid w:val="00165188"/>
    <w:rsid w:val="00173C34"/>
    <w:rsid w:val="001767C1"/>
    <w:rsid w:val="00177991"/>
    <w:rsid w:val="00184AF5"/>
    <w:rsid w:val="001854DF"/>
    <w:rsid w:val="00191391"/>
    <w:rsid w:val="00191DDC"/>
    <w:rsid w:val="00196379"/>
    <w:rsid w:val="0019772B"/>
    <w:rsid w:val="001A3F8F"/>
    <w:rsid w:val="001A46EB"/>
    <w:rsid w:val="001A6C5F"/>
    <w:rsid w:val="001A713A"/>
    <w:rsid w:val="001B1B43"/>
    <w:rsid w:val="001B29CB"/>
    <w:rsid w:val="001B3088"/>
    <w:rsid w:val="001B56BB"/>
    <w:rsid w:val="001B7432"/>
    <w:rsid w:val="001B7B1D"/>
    <w:rsid w:val="001C23B7"/>
    <w:rsid w:val="001C497F"/>
    <w:rsid w:val="001C67AC"/>
    <w:rsid w:val="001D5D69"/>
    <w:rsid w:val="001E1284"/>
    <w:rsid w:val="001E59F9"/>
    <w:rsid w:val="001F756F"/>
    <w:rsid w:val="00211FC0"/>
    <w:rsid w:val="00214000"/>
    <w:rsid w:val="00220E8E"/>
    <w:rsid w:val="002218E7"/>
    <w:rsid w:val="0022277F"/>
    <w:rsid w:val="002343D0"/>
    <w:rsid w:val="00235B51"/>
    <w:rsid w:val="00235E4B"/>
    <w:rsid w:val="00242659"/>
    <w:rsid w:val="00242702"/>
    <w:rsid w:val="00251667"/>
    <w:rsid w:val="0025496F"/>
    <w:rsid w:val="00255363"/>
    <w:rsid w:val="00256265"/>
    <w:rsid w:val="002738A0"/>
    <w:rsid w:val="002758A0"/>
    <w:rsid w:val="0028178F"/>
    <w:rsid w:val="0028209D"/>
    <w:rsid w:val="0028732D"/>
    <w:rsid w:val="00291906"/>
    <w:rsid w:val="00292F4E"/>
    <w:rsid w:val="002975E5"/>
    <w:rsid w:val="002976BE"/>
    <w:rsid w:val="002A5E41"/>
    <w:rsid w:val="002B085B"/>
    <w:rsid w:val="002B0AD9"/>
    <w:rsid w:val="002B5631"/>
    <w:rsid w:val="002B6CEF"/>
    <w:rsid w:val="002C3CB6"/>
    <w:rsid w:val="002C789A"/>
    <w:rsid w:val="002C78BC"/>
    <w:rsid w:val="002D21CA"/>
    <w:rsid w:val="002E4398"/>
    <w:rsid w:val="002E685D"/>
    <w:rsid w:val="002E76A4"/>
    <w:rsid w:val="002F24E9"/>
    <w:rsid w:val="002F6878"/>
    <w:rsid w:val="00302FC3"/>
    <w:rsid w:val="00304FD4"/>
    <w:rsid w:val="003175EE"/>
    <w:rsid w:val="00327FD0"/>
    <w:rsid w:val="00331C6E"/>
    <w:rsid w:val="00332CC9"/>
    <w:rsid w:val="003336B3"/>
    <w:rsid w:val="003343F6"/>
    <w:rsid w:val="00335636"/>
    <w:rsid w:val="00336FA3"/>
    <w:rsid w:val="00337E54"/>
    <w:rsid w:val="00341837"/>
    <w:rsid w:val="00345088"/>
    <w:rsid w:val="00346FB2"/>
    <w:rsid w:val="003551BE"/>
    <w:rsid w:val="00356CA5"/>
    <w:rsid w:val="00357295"/>
    <w:rsid w:val="00360C8E"/>
    <w:rsid w:val="00373312"/>
    <w:rsid w:val="0037613D"/>
    <w:rsid w:val="00381A4F"/>
    <w:rsid w:val="0039010F"/>
    <w:rsid w:val="00392E54"/>
    <w:rsid w:val="003946B7"/>
    <w:rsid w:val="003A0433"/>
    <w:rsid w:val="003A1E83"/>
    <w:rsid w:val="003A3CDC"/>
    <w:rsid w:val="003A42E7"/>
    <w:rsid w:val="003A73F0"/>
    <w:rsid w:val="003B0B95"/>
    <w:rsid w:val="003C37AC"/>
    <w:rsid w:val="003C4A4B"/>
    <w:rsid w:val="003D3CC2"/>
    <w:rsid w:val="003D54C5"/>
    <w:rsid w:val="003F441E"/>
    <w:rsid w:val="0040184F"/>
    <w:rsid w:val="00402619"/>
    <w:rsid w:val="00402BDF"/>
    <w:rsid w:val="00403055"/>
    <w:rsid w:val="00411D34"/>
    <w:rsid w:val="00411EDD"/>
    <w:rsid w:val="00412BC7"/>
    <w:rsid w:val="00415BBC"/>
    <w:rsid w:val="00417C37"/>
    <w:rsid w:val="00426BBF"/>
    <w:rsid w:val="00427F50"/>
    <w:rsid w:val="0043545C"/>
    <w:rsid w:val="00450A14"/>
    <w:rsid w:val="00452B4F"/>
    <w:rsid w:val="00453A62"/>
    <w:rsid w:val="004616D4"/>
    <w:rsid w:val="004643E0"/>
    <w:rsid w:val="00464511"/>
    <w:rsid w:val="00471A61"/>
    <w:rsid w:val="0047697B"/>
    <w:rsid w:val="00486277"/>
    <w:rsid w:val="004867C2"/>
    <w:rsid w:val="00492159"/>
    <w:rsid w:val="00493C40"/>
    <w:rsid w:val="00494BFB"/>
    <w:rsid w:val="00495039"/>
    <w:rsid w:val="004960D6"/>
    <w:rsid w:val="004A0D4D"/>
    <w:rsid w:val="004A531F"/>
    <w:rsid w:val="004B1CB2"/>
    <w:rsid w:val="004B2C4B"/>
    <w:rsid w:val="004B3CC4"/>
    <w:rsid w:val="004B507B"/>
    <w:rsid w:val="004B764A"/>
    <w:rsid w:val="004C1EF4"/>
    <w:rsid w:val="004C215A"/>
    <w:rsid w:val="004C3D2A"/>
    <w:rsid w:val="004C4228"/>
    <w:rsid w:val="004C613C"/>
    <w:rsid w:val="004C6742"/>
    <w:rsid w:val="004C6D45"/>
    <w:rsid w:val="004D1AE9"/>
    <w:rsid w:val="004E113F"/>
    <w:rsid w:val="004E3463"/>
    <w:rsid w:val="004E4980"/>
    <w:rsid w:val="004E655C"/>
    <w:rsid w:val="004F3C35"/>
    <w:rsid w:val="004F3D8C"/>
    <w:rsid w:val="004F498E"/>
    <w:rsid w:val="004F5566"/>
    <w:rsid w:val="004F60DA"/>
    <w:rsid w:val="004F672E"/>
    <w:rsid w:val="00502CA8"/>
    <w:rsid w:val="00503987"/>
    <w:rsid w:val="00511EF8"/>
    <w:rsid w:val="00531491"/>
    <w:rsid w:val="005402B9"/>
    <w:rsid w:val="00545D2D"/>
    <w:rsid w:val="005463FB"/>
    <w:rsid w:val="0054666A"/>
    <w:rsid w:val="00562B1A"/>
    <w:rsid w:val="00567B77"/>
    <w:rsid w:val="0057273C"/>
    <w:rsid w:val="00583233"/>
    <w:rsid w:val="0058496B"/>
    <w:rsid w:val="005A042F"/>
    <w:rsid w:val="005A69C2"/>
    <w:rsid w:val="005B0740"/>
    <w:rsid w:val="005B08D7"/>
    <w:rsid w:val="005B0E87"/>
    <w:rsid w:val="005B25B8"/>
    <w:rsid w:val="005B3CA2"/>
    <w:rsid w:val="005C17DE"/>
    <w:rsid w:val="005C3577"/>
    <w:rsid w:val="005C47EE"/>
    <w:rsid w:val="005D1DB2"/>
    <w:rsid w:val="005D3BF7"/>
    <w:rsid w:val="005D3F0F"/>
    <w:rsid w:val="005D4183"/>
    <w:rsid w:val="005D770B"/>
    <w:rsid w:val="005D7CA1"/>
    <w:rsid w:val="005E1FCA"/>
    <w:rsid w:val="005E24BA"/>
    <w:rsid w:val="005E2D24"/>
    <w:rsid w:val="005F2770"/>
    <w:rsid w:val="005F73BD"/>
    <w:rsid w:val="00601B7B"/>
    <w:rsid w:val="00602120"/>
    <w:rsid w:val="006049EB"/>
    <w:rsid w:val="00606632"/>
    <w:rsid w:val="00613B9C"/>
    <w:rsid w:val="00615714"/>
    <w:rsid w:val="00615CFA"/>
    <w:rsid w:val="006216D3"/>
    <w:rsid w:val="00625663"/>
    <w:rsid w:val="006276DB"/>
    <w:rsid w:val="00634391"/>
    <w:rsid w:val="00640F46"/>
    <w:rsid w:val="00644090"/>
    <w:rsid w:val="00671289"/>
    <w:rsid w:val="00672B8A"/>
    <w:rsid w:val="00683EB6"/>
    <w:rsid w:val="0069223D"/>
    <w:rsid w:val="00696EF3"/>
    <w:rsid w:val="0069786C"/>
    <w:rsid w:val="006A15CF"/>
    <w:rsid w:val="006A6640"/>
    <w:rsid w:val="006B162A"/>
    <w:rsid w:val="006B42EC"/>
    <w:rsid w:val="006B53A5"/>
    <w:rsid w:val="006B6742"/>
    <w:rsid w:val="006C18F6"/>
    <w:rsid w:val="006C23D3"/>
    <w:rsid w:val="006C677A"/>
    <w:rsid w:val="006C7D04"/>
    <w:rsid w:val="006D21E9"/>
    <w:rsid w:val="006D7661"/>
    <w:rsid w:val="006F6126"/>
    <w:rsid w:val="006F72D3"/>
    <w:rsid w:val="0070477B"/>
    <w:rsid w:val="00723FD6"/>
    <w:rsid w:val="00730429"/>
    <w:rsid w:val="007365D0"/>
    <w:rsid w:val="007629E9"/>
    <w:rsid w:val="00763DF5"/>
    <w:rsid w:val="00764B37"/>
    <w:rsid w:val="00766366"/>
    <w:rsid w:val="00767D30"/>
    <w:rsid w:val="00773F8C"/>
    <w:rsid w:val="00777B61"/>
    <w:rsid w:val="00781650"/>
    <w:rsid w:val="007C06AB"/>
    <w:rsid w:val="007C1CF9"/>
    <w:rsid w:val="007C6093"/>
    <w:rsid w:val="007D329E"/>
    <w:rsid w:val="007E08E3"/>
    <w:rsid w:val="007E1105"/>
    <w:rsid w:val="007E24CE"/>
    <w:rsid w:val="007F0670"/>
    <w:rsid w:val="007F5ECD"/>
    <w:rsid w:val="007F75A0"/>
    <w:rsid w:val="008019A2"/>
    <w:rsid w:val="0082100E"/>
    <w:rsid w:val="00822318"/>
    <w:rsid w:val="00824857"/>
    <w:rsid w:val="00831DC0"/>
    <w:rsid w:val="008329C5"/>
    <w:rsid w:val="00837BED"/>
    <w:rsid w:val="00842F18"/>
    <w:rsid w:val="008467E1"/>
    <w:rsid w:val="00853017"/>
    <w:rsid w:val="008563AB"/>
    <w:rsid w:val="008657F3"/>
    <w:rsid w:val="008709F8"/>
    <w:rsid w:val="00873E9E"/>
    <w:rsid w:val="008743D2"/>
    <w:rsid w:val="00875AE7"/>
    <w:rsid w:val="0087630B"/>
    <w:rsid w:val="008821CB"/>
    <w:rsid w:val="008869E0"/>
    <w:rsid w:val="008871E8"/>
    <w:rsid w:val="008902DC"/>
    <w:rsid w:val="0089194F"/>
    <w:rsid w:val="00892115"/>
    <w:rsid w:val="008965D8"/>
    <w:rsid w:val="00897F6B"/>
    <w:rsid w:val="008A5F9F"/>
    <w:rsid w:val="008A6742"/>
    <w:rsid w:val="008B1624"/>
    <w:rsid w:val="008B7650"/>
    <w:rsid w:val="008C1024"/>
    <w:rsid w:val="008C6EF3"/>
    <w:rsid w:val="008D21E5"/>
    <w:rsid w:val="008D2D67"/>
    <w:rsid w:val="008D4547"/>
    <w:rsid w:val="008D72C8"/>
    <w:rsid w:val="008E2742"/>
    <w:rsid w:val="008E2BE8"/>
    <w:rsid w:val="008E531B"/>
    <w:rsid w:val="008E6091"/>
    <w:rsid w:val="008F0074"/>
    <w:rsid w:val="008F1F28"/>
    <w:rsid w:val="008F54CA"/>
    <w:rsid w:val="00900CE5"/>
    <w:rsid w:val="00903029"/>
    <w:rsid w:val="00903FDD"/>
    <w:rsid w:val="00914C33"/>
    <w:rsid w:val="00915799"/>
    <w:rsid w:val="0091628B"/>
    <w:rsid w:val="009249C7"/>
    <w:rsid w:val="00926219"/>
    <w:rsid w:val="00931694"/>
    <w:rsid w:val="009343A0"/>
    <w:rsid w:val="009439B0"/>
    <w:rsid w:val="00947AB2"/>
    <w:rsid w:val="009575A6"/>
    <w:rsid w:val="00967BE5"/>
    <w:rsid w:val="00973410"/>
    <w:rsid w:val="00974676"/>
    <w:rsid w:val="00974F98"/>
    <w:rsid w:val="00983384"/>
    <w:rsid w:val="0099173A"/>
    <w:rsid w:val="00993110"/>
    <w:rsid w:val="00996EEB"/>
    <w:rsid w:val="00996FCE"/>
    <w:rsid w:val="009978F6"/>
    <w:rsid w:val="009A1825"/>
    <w:rsid w:val="009A24AD"/>
    <w:rsid w:val="009A741B"/>
    <w:rsid w:val="009D15EA"/>
    <w:rsid w:val="009D179D"/>
    <w:rsid w:val="009D5B04"/>
    <w:rsid w:val="009D7CE5"/>
    <w:rsid w:val="009E35EF"/>
    <w:rsid w:val="00A14004"/>
    <w:rsid w:val="00A15064"/>
    <w:rsid w:val="00A1518E"/>
    <w:rsid w:val="00A33465"/>
    <w:rsid w:val="00A33B45"/>
    <w:rsid w:val="00A40A9D"/>
    <w:rsid w:val="00A418CD"/>
    <w:rsid w:val="00A50373"/>
    <w:rsid w:val="00A534BA"/>
    <w:rsid w:val="00A55327"/>
    <w:rsid w:val="00A60D1D"/>
    <w:rsid w:val="00A63B7A"/>
    <w:rsid w:val="00A7154C"/>
    <w:rsid w:val="00A7584B"/>
    <w:rsid w:val="00A77306"/>
    <w:rsid w:val="00A80E9C"/>
    <w:rsid w:val="00A82F68"/>
    <w:rsid w:val="00A8424C"/>
    <w:rsid w:val="00A913D4"/>
    <w:rsid w:val="00A91F92"/>
    <w:rsid w:val="00A972F8"/>
    <w:rsid w:val="00AA12D8"/>
    <w:rsid w:val="00AA4265"/>
    <w:rsid w:val="00AA6854"/>
    <w:rsid w:val="00AA7441"/>
    <w:rsid w:val="00AB2930"/>
    <w:rsid w:val="00AC026F"/>
    <w:rsid w:val="00AC14C3"/>
    <w:rsid w:val="00AC4ECD"/>
    <w:rsid w:val="00AC5764"/>
    <w:rsid w:val="00AD3E23"/>
    <w:rsid w:val="00AD52E0"/>
    <w:rsid w:val="00AE0966"/>
    <w:rsid w:val="00AE64D4"/>
    <w:rsid w:val="00AF1890"/>
    <w:rsid w:val="00AF6F20"/>
    <w:rsid w:val="00B07B59"/>
    <w:rsid w:val="00B170D5"/>
    <w:rsid w:val="00B204AB"/>
    <w:rsid w:val="00B20869"/>
    <w:rsid w:val="00B21BD6"/>
    <w:rsid w:val="00B2500B"/>
    <w:rsid w:val="00B26ADC"/>
    <w:rsid w:val="00B306FC"/>
    <w:rsid w:val="00B32BB7"/>
    <w:rsid w:val="00B343B7"/>
    <w:rsid w:val="00B34BF5"/>
    <w:rsid w:val="00B37B82"/>
    <w:rsid w:val="00B430D1"/>
    <w:rsid w:val="00B43E8A"/>
    <w:rsid w:val="00B46D8D"/>
    <w:rsid w:val="00B47A1B"/>
    <w:rsid w:val="00B5255B"/>
    <w:rsid w:val="00B52B92"/>
    <w:rsid w:val="00B57BE6"/>
    <w:rsid w:val="00B72228"/>
    <w:rsid w:val="00B764BB"/>
    <w:rsid w:val="00B86A0F"/>
    <w:rsid w:val="00B90D6F"/>
    <w:rsid w:val="00B92020"/>
    <w:rsid w:val="00B92A20"/>
    <w:rsid w:val="00B973E3"/>
    <w:rsid w:val="00BB5BBC"/>
    <w:rsid w:val="00BB5DD9"/>
    <w:rsid w:val="00BB6BB5"/>
    <w:rsid w:val="00BB7473"/>
    <w:rsid w:val="00BB7740"/>
    <w:rsid w:val="00BC2055"/>
    <w:rsid w:val="00BC3490"/>
    <w:rsid w:val="00BC3D94"/>
    <w:rsid w:val="00BC47BD"/>
    <w:rsid w:val="00BC5572"/>
    <w:rsid w:val="00BC75A6"/>
    <w:rsid w:val="00BD7632"/>
    <w:rsid w:val="00BE3827"/>
    <w:rsid w:val="00BE3FA1"/>
    <w:rsid w:val="00BE595A"/>
    <w:rsid w:val="00BF79A5"/>
    <w:rsid w:val="00C029DA"/>
    <w:rsid w:val="00C05D26"/>
    <w:rsid w:val="00C10A64"/>
    <w:rsid w:val="00C12CCB"/>
    <w:rsid w:val="00C137D2"/>
    <w:rsid w:val="00C21C7C"/>
    <w:rsid w:val="00C25452"/>
    <w:rsid w:val="00C3586D"/>
    <w:rsid w:val="00C35DF8"/>
    <w:rsid w:val="00C36FAE"/>
    <w:rsid w:val="00C37256"/>
    <w:rsid w:val="00C40C3A"/>
    <w:rsid w:val="00C4196C"/>
    <w:rsid w:val="00C43D50"/>
    <w:rsid w:val="00C44ACF"/>
    <w:rsid w:val="00C472F8"/>
    <w:rsid w:val="00C567D3"/>
    <w:rsid w:val="00C614F9"/>
    <w:rsid w:val="00C628B6"/>
    <w:rsid w:val="00C64649"/>
    <w:rsid w:val="00C7454D"/>
    <w:rsid w:val="00C846D9"/>
    <w:rsid w:val="00C900A6"/>
    <w:rsid w:val="00C901B3"/>
    <w:rsid w:val="00C906DE"/>
    <w:rsid w:val="00CA33A8"/>
    <w:rsid w:val="00CA42B6"/>
    <w:rsid w:val="00CB06FD"/>
    <w:rsid w:val="00CB0928"/>
    <w:rsid w:val="00CB3541"/>
    <w:rsid w:val="00CB46B6"/>
    <w:rsid w:val="00CE0618"/>
    <w:rsid w:val="00CE5670"/>
    <w:rsid w:val="00CE6B09"/>
    <w:rsid w:val="00CE7A85"/>
    <w:rsid w:val="00CF4635"/>
    <w:rsid w:val="00CF68FA"/>
    <w:rsid w:val="00D00594"/>
    <w:rsid w:val="00D03609"/>
    <w:rsid w:val="00D0649E"/>
    <w:rsid w:val="00D079A0"/>
    <w:rsid w:val="00D10713"/>
    <w:rsid w:val="00D1109E"/>
    <w:rsid w:val="00D1648B"/>
    <w:rsid w:val="00D30B2E"/>
    <w:rsid w:val="00D319D7"/>
    <w:rsid w:val="00D320F8"/>
    <w:rsid w:val="00D35335"/>
    <w:rsid w:val="00D360E3"/>
    <w:rsid w:val="00D367C3"/>
    <w:rsid w:val="00D46E3D"/>
    <w:rsid w:val="00D50202"/>
    <w:rsid w:val="00D621D5"/>
    <w:rsid w:val="00D6549C"/>
    <w:rsid w:val="00D67900"/>
    <w:rsid w:val="00D739B0"/>
    <w:rsid w:val="00D84FFD"/>
    <w:rsid w:val="00D87820"/>
    <w:rsid w:val="00D92F60"/>
    <w:rsid w:val="00DA0196"/>
    <w:rsid w:val="00DB5128"/>
    <w:rsid w:val="00DB62D2"/>
    <w:rsid w:val="00DC12E8"/>
    <w:rsid w:val="00DC2785"/>
    <w:rsid w:val="00DC6B7B"/>
    <w:rsid w:val="00DD0DD3"/>
    <w:rsid w:val="00DE352A"/>
    <w:rsid w:val="00DE6C0E"/>
    <w:rsid w:val="00DF08E9"/>
    <w:rsid w:val="00DF4522"/>
    <w:rsid w:val="00DF4FD1"/>
    <w:rsid w:val="00DF6640"/>
    <w:rsid w:val="00E01530"/>
    <w:rsid w:val="00E01EFF"/>
    <w:rsid w:val="00E0375A"/>
    <w:rsid w:val="00E05B18"/>
    <w:rsid w:val="00E21433"/>
    <w:rsid w:val="00E23F99"/>
    <w:rsid w:val="00E274D2"/>
    <w:rsid w:val="00E278B7"/>
    <w:rsid w:val="00E27CED"/>
    <w:rsid w:val="00E339AB"/>
    <w:rsid w:val="00E41ABC"/>
    <w:rsid w:val="00E43721"/>
    <w:rsid w:val="00E47E68"/>
    <w:rsid w:val="00E535CF"/>
    <w:rsid w:val="00E53DFA"/>
    <w:rsid w:val="00E621A3"/>
    <w:rsid w:val="00E6471F"/>
    <w:rsid w:val="00E7504B"/>
    <w:rsid w:val="00E819C1"/>
    <w:rsid w:val="00E845B6"/>
    <w:rsid w:val="00E8753D"/>
    <w:rsid w:val="00E90C29"/>
    <w:rsid w:val="00E969F5"/>
    <w:rsid w:val="00EA13B5"/>
    <w:rsid w:val="00EA71A0"/>
    <w:rsid w:val="00EA7699"/>
    <w:rsid w:val="00EB18A9"/>
    <w:rsid w:val="00EB77E2"/>
    <w:rsid w:val="00EC249B"/>
    <w:rsid w:val="00ED2E0B"/>
    <w:rsid w:val="00ED5608"/>
    <w:rsid w:val="00ED5EF4"/>
    <w:rsid w:val="00ED697A"/>
    <w:rsid w:val="00EE1AA0"/>
    <w:rsid w:val="00EE3318"/>
    <w:rsid w:val="00EE7405"/>
    <w:rsid w:val="00EF12B7"/>
    <w:rsid w:val="00F05458"/>
    <w:rsid w:val="00F1342A"/>
    <w:rsid w:val="00F17F7D"/>
    <w:rsid w:val="00F22DD7"/>
    <w:rsid w:val="00F3259A"/>
    <w:rsid w:val="00F35480"/>
    <w:rsid w:val="00F436AF"/>
    <w:rsid w:val="00F4566B"/>
    <w:rsid w:val="00F52245"/>
    <w:rsid w:val="00F52B4F"/>
    <w:rsid w:val="00F54E82"/>
    <w:rsid w:val="00F55B39"/>
    <w:rsid w:val="00F6095B"/>
    <w:rsid w:val="00F60DF4"/>
    <w:rsid w:val="00F60F2E"/>
    <w:rsid w:val="00F61C87"/>
    <w:rsid w:val="00F646D0"/>
    <w:rsid w:val="00F64FBE"/>
    <w:rsid w:val="00F65A20"/>
    <w:rsid w:val="00F70156"/>
    <w:rsid w:val="00F73632"/>
    <w:rsid w:val="00F8112F"/>
    <w:rsid w:val="00F847EB"/>
    <w:rsid w:val="00F85235"/>
    <w:rsid w:val="00F90205"/>
    <w:rsid w:val="00F90E3F"/>
    <w:rsid w:val="00F92353"/>
    <w:rsid w:val="00FA66D8"/>
    <w:rsid w:val="00FA6C8D"/>
    <w:rsid w:val="00FC0663"/>
    <w:rsid w:val="00FC10EE"/>
    <w:rsid w:val="00FC7EBC"/>
    <w:rsid w:val="00FD0585"/>
    <w:rsid w:val="00FD1C4E"/>
    <w:rsid w:val="00FD7F8C"/>
    <w:rsid w:val="00FE48ED"/>
    <w:rsid w:val="00FE663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D4198E"/>
  <w15:docId w15:val="{DE2636BA-0255-430E-AAE7-0B8A740E6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343F6"/>
    <w:pPr>
      <w:suppressAutoHyphens/>
      <w:autoSpaceDN w:val="0"/>
      <w:textAlignment w:val="baseline"/>
    </w:pPr>
    <w:rPr>
      <w:rFonts w:ascii="Calibri" w:eastAsia="Calibri" w:hAnsi="Calibri" w:cs="Times New Roman"/>
    </w:rPr>
  </w:style>
  <w:style w:type="paragraph" w:styleId="Naslov1">
    <w:name w:val="heading 1"/>
    <w:next w:val="Navaden"/>
    <w:link w:val="Naslov1Znak"/>
    <w:uiPriority w:val="9"/>
    <w:qFormat/>
    <w:rsid w:val="0069786C"/>
    <w:pPr>
      <w:keepNext/>
      <w:keepLines/>
      <w:spacing w:after="495" w:line="259" w:lineRule="auto"/>
      <w:ind w:right="19"/>
      <w:jc w:val="center"/>
      <w:outlineLvl w:val="0"/>
    </w:pPr>
    <w:rPr>
      <w:rFonts w:ascii="Titillium Web" w:eastAsia="Calibri" w:hAnsi="Titillium Web" w:cs="Calibri"/>
      <w:color w:val="000000"/>
      <w:sz w:val="4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6C7D04"/>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6C7D04"/>
  </w:style>
  <w:style w:type="paragraph" w:styleId="Noga">
    <w:name w:val="footer"/>
    <w:basedOn w:val="Navaden"/>
    <w:link w:val="NogaZnak"/>
    <w:uiPriority w:val="99"/>
    <w:unhideWhenUsed/>
    <w:rsid w:val="006C7D04"/>
    <w:pPr>
      <w:tabs>
        <w:tab w:val="center" w:pos="4536"/>
        <w:tab w:val="right" w:pos="9072"/>
      </w:tabs>
      <w:spacing w:after="0" w:line="240" w:lineRule="auto"/>
    </w:pPr>
  </w:style>
  <w:style w:type="character" w:customStyle="1" w:styleId="NogaZnak">
    <w:name w:val="Noga Znak"/>
    <w:basedOn w:val="Privzetapisavaodstavka"/>
    <w:link w:val="Noga"/>
    <w:uiPriority w:val="99"/>
    <w:rsid w:val="006C7D04"/>
  </w:style>
  <w:style w:type="paragraph" w:styleId="Besedilooblaka">
    <w:name w:val="Balloon Text"/>
    <w:basedOn w:val="Navaden"/>
    <w:link w:val="BesedilooblakaZnak"/>
    <w:uiPriority w:val="99"/>
    <w:semiHidden/>
    <w:unhideWhenUsed/>
    <w:rsid w:val="006C7D0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C7D04"/>
    <w:rPr>
      <w:rFonts w:ascii="Tahoma" w:hAnsi="Tahoma" w:cs="Tahoma"/>
      <w:sz w:val="16"/>
      <w:szCs w:val="16"/>
    </w:rPr>
  </w:style>
  <w:style w:type="paragraph" w:customStyle="1" w:styleId="BasicParagraph">
    <w:name w:val="[Basic Paragraph]"/>
    <w:basedOn w:val="Navaden"/>
    <w:uiPriority w:val="99"/>
    <w:rsid w:val="002976BE"/>
    <w:pPr>
      <w:autoSpaceDE w:val="0"/>
      <w:adjustRightInd w:val="0"/>
      <w:spacing w:after="0" w:line="288" w:lineRule="auto"/>
      <w:textAlignment w:val="center"/>
    </w:pPr>
    <w:rPr>
      <w:rFonts w:ascii="MinionPro-Regular" w:hAnsi="MinionPro-Regular" w:cs="MinionPro-Regular"/>
      <w:color w:val="000000"/>
      <w:sz w:val="24"/>
      <w:szCs w:val="24"/>
      <w:lang w:val="en-US"/>
    </w:rPr>
  </w:style>
  <w:style w:type="paragraph" w:styleId="Brezrazmikov">
    <w:name w:val="No Spacing"/>
    <w:uiPriority w:val="1"/>
    <w:qFormat/>
    <w:rsid w:val="0028209D"/>
    <w:pPr>
      <w:suppressAutoHyphens/>
      <w:autoSpaceDN w:val="0"/>
      <w:spacing w:after="0" w:line="240" w:lineRule="auto"/>
      <w:textAlignment w:val="baseline"/>
    </w:pPr>
    <w:rPr>
      <w:rFonts w:ascii="Calibri" w:eastAsia="Calibri" w:hAnsi="Calibri" w:cs="Times New Roman"/>
    </w:rPr>
  </w:style>
  <w:style w:type="paragraph" w:styleId="Telobesedila">
    <w:name w:val="Body Text"/>
    <w:basedOn w:val="Navaden"/>
    <w:link w:val="TelobesedilaZnak"/>
    <w:uiPriority w:val="99"/>
    <w:rsid w:val="0028209D"/>
    <w:pPr>
      <w:spacing w:after="0" w:line="240" w:lineRule="auto"/>
      <w:jc w:val="center"/>
      <w:textAlignment w:val="auto"/>
    </w:pPr>
    <w:rPr>
      <w:rFonts w:ascii="Times New Roman" w:eastAsia="Times New Roman" w:hAnsi="Times New Roman"/>
      <w:szCs w:val="20"/>
      <w:lang w:eastAsia="sl-SI"/>
    </w:rPr>
  </w:style>
  <w:style w:type="character" w:customStyle="1" w:styleId="TelobesedilaZnak">
    <w:name w:val="Telo besedila Znak"/>
    <w:basedOn w:val="Privzetapisavaodstavka"/>
    <w:link w:val="Telobesedila"/>
    <w:uiPriority w:val="99"/>
    <w:rsid w:val="0028209D"/>
    <w:rPr>
      <w:rFonts w:ascii="Times New Roman" w:eastAsia="Times New Roman" w:hAnsi="Times New Roman" w:cs="Times New Roman"/>
      <w:szCs w:val="20"/>
      <w:lang w:eastAsia="sl-SI"/>
    </w:rPr>
  </w:style>
  <w:style w:type="paragraph" w:styleId="Odstavekseznama">
    <w:name w:val="List Paragraph"/>
    <w:aliases w:val="za tekst,Označevanje,List Paragraph2,Colorful List - Accent 11"/>
    <w:basedOn w:val="Navaden"/>
    <w:link w:val="OdstavekseznamaZnak"/>
    <w:uiPriority w:val="34"/>
    <w:qFormat/>
    <w:rsid w:val="0028209D"/>
    <w:pPr>
      <w:ind w:left="720"/>
    </w:pPr>
  </w:style>
  <w:style w:type="paragraph" w:styleId="Telobesedila-zamik">
    <w:name w:val="Body Text Indent"/>
    <w:basedOn w:val="Navaden"/>
    <w:link w:val="Telobesedila-zamikZnak"/>
    <w:uiPriority w:val="99"/>
    <w:semiHidden/>
    <w:unhideWhenUsed/>
    <w:rsid w:val="00F646D0"/>
    <w:pPr>
      <w:spacing w:after="120"/>
      <w:ind w:left="283"/>
    </w:pPr>
  </w:style>
  <w:style w:type="character" w:customStyle="1" w:styleId="Telobesedila-zamikZnak">
    <w:name w:val="Telo besedila - zamik Znak"/>
    <w:basedOn w:val="Privzetapisavaodstavka"/>
    <w:link w:val="Telobesedila-zamik"/>
    <w:uiPriority w:val="99"/>
    <w:semiHidden/>
    <w:rsid w:val="00F646D0"/>
    <w:rPr>
      <w:rFonts w:ascii="Calibri" w:eastAsia="Calibri" w:hAnsi="Calibri" w:cs="Times New Roman"/>
    </w:rPr>
  </w:style>
  <w:style w:type="paragraph" w:customStyle="1" w:styleId="Naslov2MK">
    <w:name w:val="Naslov 2 MK"/>
    <w:basedOn w:val="Navaden"/>
    <w:uiPriority w:val="99"/>
    <w:rsid w:val="00F646D0"/>
    <w:pPr>
      <w:tabs>
        <w:tab w:val="num" w:pos="720"/>
      </w:tabs>
      <w:suppressAutoHyphens w:val="0"/>
      <w:autoSpaceDN/>
      <w:spacing w:after="0" w:line="240" w:lineRule="auto"/>
      <w:ind w:left="720" w:hanging="360"/>
      <w:textAlignment w:val="auto"/>
    </w:pPr>
    <w:rPr>
      <w:rFonts w:ascii="Arial" w:eastAsia="Times New Roman" w:hAnsi="Arial" w:cs="Arial"/>
      <w:b/>
      <w:bCs/>
      <w:lang w:eastAsia="sl-SI"/>
    </w:rPr>
  </w:style>
  <w:style w:type="paragraph" w:styleId="Telobesedila3">
    <w:name w:val="Body Text 3"/>
    <w:basedOn w:val="Navaden"/>
    <w:link w:val="Telobesedila3Znak"/>
    <w:uiPriority w:val="99"/>
    <w:rsid w:val="00F646D0"/>
    <w:pPr>
      <w:suppressAutoHyphens w:val="0"/>
      <w:autoSpaceDN/>
      <w:spacing w:after="120" w:line="240" w:lineRule="auto"/>
      <w:textAlignment w:val="auto"/>
    </w:pPr>
    <w:rPr>
      <w:rFonts w:ascii="Arial" w:eastAsia="Times New Roman" w:hAnsi="Arial" w:cs="Arial"/>
      <w:sz w:val="16"/>
      <w:szCs w:val="16"/>
      <w:lang w:eastAsia="sl-SI"/>
    </w:rPr>
  </w:style>
  <w:style w:type="character" w:customStyle="1" w:styleId="Telobesedila3Znak">
    <w:name w:val="Telo besedila 3 Znak"/>
    <w:basedOn w:val="Privzetapisavaodstavka"/>
    <w:link w:val="Telobesedila3"/>
    <w:uiPriority w:val="99"/>
    <w:rsid w:val="00F646D0"/>
    <w:rPr>
      <w:rFonts w:ascii="Arial" w:eastAsia="Times New Roman" w:hAnsi="Arial" w:cs="Arial"/>
      <w:sz w:val="16"/>
      <w:szCs w:val="16"/>
      <w:lang w:eastAsia="sl-SI"/>
    </w:rPr>
  </w:style>
  <w:style w:type="paragraph" w:styleId="Navadensplet">
    <w:name w:val="Normal (Web)"/>
    <w:basedOn w:val="Navaden"/>
    <w:uiPriority w:val="99"/>
    <w:rsid w:val="00F646D0"/>
    <w:pPr>
      <w:suppressAutoHyphens w:val="0"/>
      <w:autoSpaceDN/>
      <w:spacing w:before="100" w:beforeAutospacing="1" w:after="100" w:afterAutospacing="1" w:line="240" w:lineRule="auto"/>
      <w:jc w:val="both"/>
      <w:textAlignment w:val="auto"/>
    </w:pPr>
    <w:rPr>
      <w:rFonts w:ascii="Verdana" w:eastAsia="Times New Roman" w:hAnsi="Verdana" w:cs="Verdana"/>
      <w:sz w:val="20"/>
      <w:szCs w:val="20"/>
      <w:lang w:eastAsia="sl-SI"/>
    </w:rPr>
  </w:style>
  <w:style w:type="paragraph" w:customStyle="1" w:styleId="BodyText21">
    <w:name w:val="Body Text 21"/>
    <w:basedOn w:val="Navaden"/>
    <w:uiPriority w:val="99"/>
    <w:rsid w:val="00F646D0"/>
    <w:pPr>
      <w:suppressAutoHyphens w:val="0"/>
      <w:overflowPunct w:val="0"/>
      <w:autoSpaceDE w:val="0"/>
      <w:adjustRightInd w:val="0"/>
      <w:spacing w:after="120" w:line="240" w:lineRule="auto"/>
      <w:jc w:val="both"/>
    </w:pPr>
    <w:rPr>
      <w:rFonts w:ascii="Verdana" w:eastAsia="Times New Roman" w:hAnsi="Verdana" w:cs="Verdana"/>
      <w:sz w:val="20"/>
      <w:szCs w:val="20"/>
      <w:lang w:eastAsia="sl-SI"/>
    </w:rPr>
  </w:style>
  <w:style w:type="paragraph" w:customStyle="1" w:styleId="BodyText22">
    <w:name w:val="Body Text 22"/>
    <w:basedOn w:val="Navaden"/>
    <w:rsid w:val="00F646D0"/>
    <w:pPr>
      <w:autoSpaceDN/>
      <w:spacing w:after="0" w:line="240" w:lineRule="auto"/>
      <w:ind w:left="360"/>
      <w:jc w:val="both"/>
      <w:textAlignment w:val="auto"/>
    </w:pPr>
    <w:rPr>
      <w:rFonts w:ascii="Arial" w:eastAsia="Times New Roman" w:hAnsi="Arial" w:cs="Arial"/>
      <w:lang w:val="en-US" w:eastAsia="ar-SA"/>
    </w:rPr>
  </w:style>
  <w:style w:type="paragraph" w:customStyle="1" w:styleId="BesediloDopisa">
    <w:name w:val="BesediloDopisa"/>
    <w:basedOn w:val="Navaden"/>
    <w:uiPriority w:val="99"/>
    <w:rsid w:val="00F646D0"/>
    <w:pPr>
      <w:suppressAutoHyphens w:val="0"/>
      <w:autoSpaceDN/>
      <w:spacing w:after="0" w:line="240" w:lineRule="auto"/>
      <w:jc w:val="both"/>
      <w:textAlignment w:val="auto"/>
    </w:pPr>
    <w:rPr>
      <w:rFonts w:ascii="Times New Roman" w:eastAsia="Times New Roman" w:hAnsi="Times New Roman"/>
      <w:sz w:val="20"/>
      <w:szCs w:val="20"/>
      <w:lang w:val="en-US" w:eastAsia="sl-SI"/>
    </w:rPr>
  </w:style>
  <w:style w:type="paragraph" w:customStyle="1" w:styleId="len">
    <w:name w:val="člen"/>
    <w:basedOn w:val="Navaden"/>
    <w:qFormat/>
    <w:rsid w:val="00F646D0"/>
    <w:pPr>
      <w:tabs>
        <w:tab w:val="num" w:pos="360"/>
      </w:tabs>
      <w:suppressAutoHyphens w:val="0"/>
      <w:autoSpaceDN/>
      <w:spacing w:after="0"/>
      <w:ind w:left="360" w:hanging="360"/>
      <w:jc w:val="center"/>
      <w:textAlignment w:val="auto"/>
    </w:pPr>
    <w:rPr>
      <w:rFonts w:asciiTheme="minorHAnsi" w:eastAsia="Times New Roman" w:hAnsiTheme="minorHAnsi" w:cstheme="minorHAnsi"/>
      <w:b/>
      <w:bCs/>
      <w:lang w:eastAsia="sl-SI"/>
    </w:rPr>
  </w:style>
  <w:style w:type="character" w:customStyle="1" w:styleId="OdstavekseznamaZnak">
    <w:name w:val="Odstavek seznama Znak"/>
    <w:aliases w:val="za tekst Znak,Označevanje Znak,List Paragraph2 Znak,Colorful List - Accent 11 Znak"/>
    <w:link w:val="Odstavekseznama"/>
    <w:uiPriority w:val="34"/>
    <w:locked/>
    <w:rsid w:val="00F646D0"/>
    <w:rPr>
      <w:rFonts w:ascii="Calibri" w:eastAsia="Calibri" w:hAnsi="Calibri" w:cs="Times New Roman"/>
    </w:rPr>
  </w:style>
  <w:style w:type="table" w:styleId="Tabelamrea">
    <w:name w:val="Table Grid"/>
    <w:basedOn w:val="Navadnatabela"/>
    <w:uiPriority w:val="59"/>
    <w:rsid w:val="00C02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nhideWhenUsed/>
    <w:rsid w:val="00B86A0F"/>
    <w:rPr>
      <w:color w:val="0000FF" w:themeColor="hyperlink"/>
      <w:u w:val="single"/>
    </w:rPr>
  </w:style>
  <w:style w:type="character" w:styleId="SledenaHiperpovezava">
    <w:name w:val="FollowedHyperlink"/>
    <w:basedOn w:val="Privzetapisavaodstavka"/>
    <w:uiPriority w:val="99"/>
    <w:semiHidden/>
    <w:unhideWhenUsed/>
    <w:rsid w:val="00873E9E"/>
    <w:rPr>
      <w:color w:val="800080" w:themeColor="followedHyperlink"/>
      <w:u w:val="single"/>
    </w:rPr>
  </w:style>
  <w:style w:type="paragraph" w:customStyle="1" w:styleId="Default">
    <w:name w:val="Default"/>
    <w:uiPriority w:val="99"/>
    <w:rsid w:val="00426BBF"/>
    <w:pPr>
      <w:autoSpaceDE w:val="0"/>
      <w:autoSpaceDN w:val="0"/>
      <w:adjustRightInd w:val="0"/>
      <w:spacing w:after="0" w:line="240" w:lineRule="auto"/>
    </w:pPr>
    <w:rPr>
      <w:rFonts w:ascii="Calibri" w:hAnsi="Calibri" w:cs="Calibri"/>
      <w:color w:val="000000"/>
      <w:sz w:val="24"/>
      <w:szCs w:val="24"/>
    </w:rPr>
  </w:style>
  <w:style w:type="character" w:customStyle="1" w:styleId="Naslov1Znak">
    <w:name w:val="Naslov 1 Znak"/>
    <w:basedOn w:val="Privzetapisavaodstavka"/>
    <w:link w:val="Naslov1"/>
    <w:uiPriority w:val="9"/>
    <w:rsid w:val="0069786C"/>
    <w:rPr>
      <w:rFonts w:ascii="Titillium Web" w:eastAsia="Calibri" w:hAnsi="Titillium Web" w:cs="Calibri"/>
      <w:color w:val="000000"/>
      <w:sz w:val="40"/>
      <w:lang w:eastAsia="sl-SI"/>
    </w:rPr>
  </w:style>
  <w:style w:type="paragraph" w:styleId="Naslov">
    <w:name w:val="Title"/>
    <w:basedOn w:val="Navaden"/>
    <w:link w:val="NaslovZnak"/>
    <w:uiPriority w:val="99"/>
    <w:qFormat/>
    <w:rsid w:val="0069786C"/>
    <w:pPr>
      <w:suppressAutoHyphens w:val="0"/>
      <w:autoSpaceDN/>
      <w:spacing w:after="0" w:line="240" w:lineRule="auto"/>
      <w:jc w:val="center"/>
      <w:textAlignment w:val="auto"/>
    </w:pPr>
    <w:rPr>
      <w:rFonts w:ascii="Arial" w:eastAsia="Times New Roman" w:hAnsi="Arial"/>
      <w:b/>
      <w:sz w:val="32"/>
      <w:szCs w:val="20"/>
      <w:lang w:eastAsia="sl-SI"/>
    </w:rPr>
  </w:style>
  <w:style w:type="character" w:customStyle="1" w:styleId="NaslovZnak">
    <w:name w:val="Naslov Znak"/>
    <w:basedOn w:val="Privzetapisavaodstavka"/>
    <w:link w:val="Naslov"/>
    <w:uiPriority w:val="99"/>
    <w:rsid w:val="0069786C"/>
    <w:rPr>
      <w:rFonts w:ascii="Arial" w:eastAsia="Times New Roman" w:hAnsi="Arial" w:cs="Times New Roman"/>
      <w:b/>
      <w:sz w:val="32"/>
      <w:szCs w:val="20"/>
      <w:lang w:eastAsia="sl-SI"/>
    </w:rPr>
  </w:style>
  <w:style w:type="paragraph" w:customStyle="1" w:styleId="Poglavje1">
    <w:name w:val="Poglavje 1"/>
    <w:basedOn w:val="Telobesedila"/>
    <w:uiPriority w:val="99"/>
    <w:qFormat/>
    <w:rsid w:val="0069786C"/>
    <w:pPr>
      <w:numPr>
        <w:numId w:val="1"/>
      </w:numPr>
      <w:suppressAutoHyphens w:val="0"/>
      <w:autoSpaceDN/>
      <w:jc w:val="both"/>
    </w:pPr>
    <w:rPr>
      <w:rFonts w:ascii="Arial" w:hAnsi="Arial"/>
      <w:b/>
      <w:i/>
      <w:sz w:val="20"/>
      <w:szCs w:val="24"/>
    </w:rPr>
  </w:style>
  <w:style w:type="paragraph" w:customStyle="1" w:styleId="Poglavje2">
    <w:name w:val="Poglavje 2"/>
    <w:basedOn w:val="Telobesedila"/>
    <w:uiPriority w:val="99"/>
    <w:qFormat/>
    <w:rsid w:val="0069786C"/>
    <w:pPr>
      <w:numPr>
        <w:ilvl w:val="1"/>
        <w:numId w:val="1"/>
      </w:numPr>
      <w:suppressAutoHyphens w:val="0"/>
      <w:autoSpaceDN/>
      <w:jc w:val="both"/>
    </w:pPr>
    <w:rPr>
      <w:rFonts w:ascii="Arial" w:hAnsi="Arial"/>
      <w:b/>
      <w:sz w:val="20"/>
    </w:rPr>
  </w:style>
  <w:style w:type="paragraph" w:customStyle="1" w:styleId="Poglavje3">
    <w:name w:val="Poglavje 3"/>
    <w:basedOn w:val="Telobesedila"/>
    <w:uiPriority w:val="99"/>
    <w:qFormat/>
    <w:rsid w:val="0069786C"/>
    <w:pPr>
      <w:numPr>
        <w:ilvl w:val="2"/>
        <w:numId w:val="1"/>
      </w:numPr>
      <w:suppressAutoHyphens w:val="0"/>
      <w:autoSpaceDN/>
      <w:jc w:val="both"/>
    </w:pPr>
    <w:rPr>
      <w:rFonts w:ascii="Arial" w:hAnsi="Arial"/>
      <w:b/>
      <w:sz w:val="20"/>
    </w:rPr>
  </w:style>
  <w:style w:type="character" w:styleId="Sprotnaopomba-sklic">
    <w:name w:val="footnote reference"/>
    <w:semiHidden/>
    <w:unhideWhenUsed/>
    <w:rsid w:val="0069786C"/>
    <w:rPr>
      <w:vertAlign w:val="superscript"/>
    </w:rPr>
  </w:style>
  <w:style w:type="paragraph" w:customStyle="1" w:styleId="Slika">
    <w:name w:val="Slika"/>
    <w:basedOn w:val="Navaden"/>
    <w:rsid w:val="0069786C"/>
    <w:pPr>
      <w:suppressAutoHyphens w:val="0"/>
      <w:autoSpaceDN/>
      <w:spacing w:before="240" w:after="120" w:line="240" w:lineRule="auto"/>
      <w:jc w:val="center"/>
      <w:textAlignment w:val="auto"/>
    </w:pPr>
    <w:rPr>
      <w:rFonts w:ascii="Times New Roman" w:eastAsia="Times New Roman" w:hAnsi="Times New Roman"/>
      <w:sz w:val="24"/>
      <w:szCs w:val="20"/>
      <w:lang w:eastAsia="sl-SI"/>
    </w:rPr>
  </w:style>
  <w:style w:type="paragraph" w:styleId="Telobesedila2">
    <w:name w:val="Body Text 2"/>
    <w:basedOn w:val="Navaden"/>
    <w:link w:val="Telobesedila2Znak"/>
    <w:uiPriority w:val="99"/>
    <w:semiHidden/>
    <w:unhideWhenUsed/>
    <w:rsid w:val="0069786C"/>
    <w:pPr>
      <w:suppressAutoHyphens w:val="0"/>
      <w:autoSpaceDN/>
      <w:spacing w:after="120" w:line="480" w:lineRule="auto"/>
      <w:textAlignment w:val="auto"/>
    </w:pPr>
    <w:rPr>
      <w:rFonts w:ascii="Titillium Web" w:eastAsia="Times New Roman" w:hAnsi="Titillium Web" w:cs="Calibri"/>
      <w:color w:val="000000"/>
      <w:lang w:eastAsia="sl-SI"/>
    </w:rPr>
  </w:style>
  <w:style w:type="character" w:customStyle="1" w:styleId="Telobesedila2Znak">
    <w:name w:val="Telo besedila 2 Znak"/>
    <w:basedOn w:val="Privzetapisavaodstavka"/>
    <w:link w:val="Telobesedila2"/>
    <w:uiPriority w:val="99"/>
    <w:semiHidden/>
    <w:rsid w:val="0069786C"/>
    <w:rPr>
      <w:rFonts w:ascii="Titillium Web" w:eastAsia="Times New Roman" w:hAnsi="Titillium Web" w:cs="Calibri"/>
      <w:color w:val="000000"/>
      <w:lang w:eastAsia="sl-SI"/>
    </w:rPr>
  </w:style>
  <w:style w:type="table" w:customStyle="1" w:styleId="Tabelamrea1">
    <w:name w:val="Tabela – mreža1"/>
    <w:basedOn w:val="Navadnatabela"/>
    <w:next w:val="Tabelamrea"/>
    <w:uiPriority w:val="59"/>
    <w:rsid w:val="006978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uiPriority w:val="99"/>
    <w:semiHidden/>
    <w:rsid w:val="0069786C"/>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sl-SI"/>
    </w:rPr>
  </w:style>
  <w:style w:type="paragraph" w:styleId="Pripombabesedilo">
    <w:name w:val="annotation text"/>
    <w:basedOn w:val="Navaden"/>
    <w:link w:val="PripombabesediloZnak"/>
    <w:uiPriority w:val="99"/>
    <w:semiHidden/>
    <w:unhideWhenUsed/>
    <w:rsid w:val="0069786C"/>
    <w:pPr>
      <w:suppressAutoHyphens w:val="0"/>
      <w:autoSpaceDN/>
      <w:spacing w:after="0" w:line="240" w:lineRule="auto"/>
      <w:textAlignment w:val="auto"/>
    </w:pPr>
    <w:rPr>
      <w:rFonts w:ascii="Titillium Web" w:eastAsia="Times New Roman" w:hAnsi="Titillium Web" w:cs="Calibri"/>
      <w:color w:val="000000"/>
      <w:sz w:val="20"/>
      <w:szCs w:val="20"/>
      <w:lang w:eastAsia="sl-SI"/>
    </w:rPr>
  </w:style>
  <w:style w:type="character" w:customStyle="1" w:styleId="PripombabesediloZnak">
    <w:name w:val="Pripomba – besedilo Znak"/>
    <w:basedOn w:val="Privzetapisavaodstavka"/>
    <w:link w:val="Pripombabesedilo"/>
    <w:uiPriority w:val="99"/>
    <w:semiHidden/>
    <w:rsid w:val="0069786C"/>
    <w:rPr>
      <w:rFonts w:ascii="Titillium Web" w:eastAsia="Times New Roman" w:hAnsi="Titillium Web" w:cs="Calibri"/>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69786C"/>
    <w:rPr>
      <w:b/>
      <w:bCs/>
    </w:rPr>
  </w:style>
  <w:style w:type="character" w:customStyle="1" w:styleId="ZadevapripombeZnak">
    <w:name w:val="Zadeva pripombe Znak"/>
    <w:basedOn w:val="PripombabesediloZnak"/>
    <w:link w:val="Zadevapripombe"/>
    <w:uiPriority w:val="99"/>
    <w:semiHidden/>
    <w:rsid w:val="0069786C"/>
    <w:rPr>
      <w:rFonts w:ascii="Titillium Web" w:eastAsia="Times New Roman" w:hAnsi="Titillium Web" w:cs="Calibri"/>
      <w:b/>
      <w:bCs/>
      <w:color w:val="000000"/>
      <w:sz w:val="20"/>
      <w:szCs w:val="20"/>
      <w:lang w:eastAsia="sl-SI"/>
    </w:rPr>
  </w:style>
  <w:style w:type="paragraph" w:styleId="Revizija">
    <w:name w:val="Revision"/>
    <w:uiPriority w:val="99"/>
    <w:semiHidden/>
    <w:rsid w:val="0069786C"/>
    <w:pPr>
      <w:spacing w:after="0" w:line="240" w:lineRule="auto"/>
    </w:pPr>
    <w:rPr>
      <w:rFonts w:ascii="Titillium Web" w:eastAsia="Times New Roman" w:hAnsi="Titillium Web" w:cs="Calibri"/>
      <w:color w:val="000000"/>
      <w:lang w:eastAsia="sl-SI"/>
    </w:rPr>
  </w:style>
  <w:style w:type="paragraph" w:customStyle="1" w:styleId="alineazatevilnotoko1">
    <w:name w:val="alineazatevilnotoko1"/>
    <w:basedOn w:val="Navaden"/>
    <w:uiPriority w:val="99"/>
    <w:semiHidden/>
    <w:rsid w:val="0069786C"/>
    <w:pPr>
      <w:suppressAutoHyphens w:val="0"/>
      <w:autoSpaceDN/>
      <w:spacing w:after="0" w:line="240" w:lineRule="auto"/>
      <w:ind w:left="567" w:hanging="142"/>
      <w:jc w:val="both"/>
      <w:textAlignment w:val="auto"/>
    </w:pPr>
    <w:rPr>
      <w:rFonts w:ascii="Arial" w:eastAsia="Times New Roman" w:hAnsi="Arial" w:cs="Arial"/>
      <w:lang w:eastAsia="sl-SI"/>
    </w:rPr>
  </w:style>
  <w:style w:type="paragraph" w:customStyle="1" w:styleId="tevilnatoka1">
    <w:name w:val="tevilnatoka1"/>
    <w:basedOn w:val="Navaden"/>
    <w:uiPriority w:val="99"/>
    <w:semiHidden/>
    <w:rsid w:val="0069786C"/>
    <w:pPr>
      <w:suppressAutoHyphens w:val="0"/>
      <w:autoSpaceDN/>
      <w:spacing w:after="0" w:line="240" w:lineRule="auto"/>
      <w:ind w:left="425" w:hanging="425"/>
      <w:jc w:val="both"/>
      <w:textAlignment w:val="auto"/>
    </w:pPr>
    <w:rPr>
      <w:rFonts w:ascii="Arial" w:eastAsia="Times New Roman" w:hAnsi="Arial" w:cs="Arial"/>
      <w:lang w:eastAsia="sl-SI"/>
    </w:rPr>
  </w:style>
  <w:style w:type="paragraph" w:customStyle="1" w:styleId="xl31">
    <w:name w:val="xl31"/>
    <w:basedOn w:val="Navaden"/>
    <w:uiPriority w:val="99"/>
    <w:semiHidden/>
    <w:rsid w:val="0069786C"/>
    <w:pPr>
      <w:suppressAutoHyphens w:val="0"/>
      <w:autoSpaceDN/>
      <w:spacing w:before="100" w:beforeAutospacing="1" w:after="100" w:afterAutospacing="1" w:line="240" w:lineRule="auto"/>
      <w:textAlignment w:val="auto"/>
    </w:pPr>
    <w:rPr>
      <w:rFonts w:ascii="Times New Roman" w:eastAsia="Times New Roman" w:hAnsi="Times New Roman"/>
      <w:b/>
      <w:bCs/>
      <w:sz w:val="24"/>
      <w:szCs w:val="24"/>
      <w:lang w:eastAsia="sl-SI"/>
    </w:rPr>
  </w:style>
  <w:style w:type="character" w:styleId="Pripombasklic">
    <w:name w:val="annotation reference"/>
    <w:uiPriority w:val="99"/>
    <w:semiHidden/>
    <w:unhideWhenUsed/>
    <w:rsid w:val="0069786C"/>
    <w:rPr>
      <w:sz w:val="16"/>
      <w:szCs w:val="16"/>
    </w:rPr>
  </w:style>
  <w:style w:type="character" w:styleId="Nerazreenaomemba">
    <w:name w:val="Unresolved Mention"/>
    <w:uiPriority w:val="99"/>
    <w:semiHidden/>
    <w:unhideWhenUsed/>
    <w:rsid w:val="0069786C"/>
    <w:rPr>
      <w:color w:val="605E5C"/>
      <w:shd w:val="clear" w:color="auto" w:fill="E1DFDD"/>
    </w:rPr>
  </w:style>
  <w:style w:type="table" w:customStyle="1" w:styleId="Tabelamrea2">
    <w:name w:val="Tabela – mreža2"/>
    <w:basedOn w:val="Navadnatabela"/>
    <w:next w:val="Tabelamrea"/>
    <w:uiPriority w:val="59"/>
    <w:rsid w:val="00AA744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3336B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336B3"/>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2018">
      <w:bodyDiv w:val="1"/>
      <w:marLeft w:val="0"/>
      <w:marRight w:val="0"/>
      <w:marTop w:val="0"/>
      <w:marBottom w:val="0"/>
      <w:divBdr>
        <w:top w:val="none" w:sz="0" w:space="0" w:color="auto"/>
        <w:left w:val="none" w:sz="0" w:space="0" w:color="auto"/>
        <w:bottom w:val="none" w:sz="0" w:space="0" w:color="auto"/>
        <w:right w:val="none" w:sz="0" w:space="0" w:color="auto"/>
      </w:divBdr>
    </w:div>
    <w:div w:id="171454245">
      <w:bodyDiv w:val="1"/>
      <w:marLeft w:val="0"/>
      <w:marRight w:val="0"/>
      <w:marTop w:val="0"/>
      <w:marBottom w:val="0"/>
      <w:divBdr>
        <w:top w:val="none" w:sz="0" w:space="0" w:color="auto"/>
        <w:left w:val="none" w:sz="0" w:space="0" w:color="auto"/>
        <w:bottom w:val="none" w:sz="0" w:space="0" w:color="auto"/>
        <w:right w:val="none" w:sz="0" w:space="0" w:color="auto"/>
      </w:divBdr>
    </w:div>
    <w:div w:id="355276968">
      <w:bodyDiv w:val="1"/>
      <w:marLeft w:val="0"/>
      <w:marRight w:val="0"/>
      <w:marTop w:val="0"/>
      <w:marBottom w:val="0"/>
      <w:divBdr>
        <w:top w:val="none" w:sz="0" w:space="0" w:color="auto"/>
        <w:left w:val="none" w:sz="0" w:space="0" w:color="auto"/>
        <w:bottom w:val="none" w:sz="0" w:space="0" w:color="auto"/>
        <w:right w:val="none" w:sz="0" w:space="0" w:color="auto"/>
      </w:divBdr>
    </w:div>
    <w:div w:id="393745979">
      <w:bodyDiv w:val="1"/>
      <w:marLeft w:val="0"/>
      <w:marRight w:val="0"/>
      <w:marTop w:val="0"/>
      <w:marBottom w:val="0"/>
      <w:divBdr>
        <w:top w:val="none" w:sz="0" w:space="0" w:color="auto"/>
        <w:left w:val="none" w:sz="0" w:space="0" w:color="auto"/>
        <w:bottom w:val="none" w:sz="0" w:space="0" w:color="auto"/>
        <w:right w:val="none" w:sz="0" w:space="0" w:color="auto"/>
      </w:divBdr>
    </w:div>
    <w:div w:id="425732046">
      <w:bodyDiv w:val="1"/>
      <w:marLeft w:val="0"/>
      <w:marRight w:val="0"/>
      <w:marTop w:val="0"/>
      <w:marBottom w:val="0"/>
      <w:divBdr>
        <w:top w:val="none" w:sz="0" w:space="0" w:color="auto"/>
        <w:left w:val="none" w:sz="0" w:space="0" w:color="auto"/>
        <w:bottom w:val="none" w:sz="0" w:space="0" w:color="auto"/>
        <w:right w:val="none" w:sz="0" w:space="0" w:color="auto"/>
      </w:divBdr>
    </w:div>
    <w:div w:id="469247273">
      <w:bodyDiv w:val="1"/>
      <w:marLeft w:val="0"/>
      <w:marRight w:val="0"/>
      <w:marTop w:val="0"/>
      <w:marBottom w:val="0"/>
      <w:divBdr>
        <w:top w:val="none" w:sz="0" w:space="0" w:color="auto"/>
        <w:left w:val="none" w:sz="0" w:space="0" w:color="auto"/>
        <w:bottom w:val="none" w:sz="0" w:space="0" w:color="auto"/>
        <w:right w:val="none" w:sz="0" w:space="0" w:color="auto"/>
      </w:divBdr>
    </w:div>
    <w:div w:id="473371446">
      <w:bodyDiv w:val="1"/>
      <w:marLeft w:val="0"/>
      <w:marRight w:val="0"/>
      <w:marTop w:val="0"/>
      <w:marBottom w:val="0"/>
      <w:divBdr>
        <w:top w:val="none" w:sz="0" w:space="0" w:color="auto"/>
        <w:left w:val="none" w:sz="0" w:space="0" w:color="auto"/>
        <w:bottom w:val="none" w:sz="0" w:space="0" w:color="auto"/>
        <w:right w:val="none" w:sz="0" w:space="0" w:color="auto"/>
      </w:divBdr>
    </w:div>
    <w:div w:id="523444974">
      <w:bodyDiv w:val="1"/>
      <w:marLeft w:val="0"/>
      <w:marRight w:val="0"/>
      <w:marTop w:val="0"/>
      <w:marBottom w:val="0"/>
      <w:divBdr>
        <w:top w:val="none" w:sz="0" w:space="0" w:color="auto"/>
        <w:left w:val="none" w:sz="0" w:space="0" w:color="auto"/>
        <w:bottom w:val="none" w:sz="0" w:space="0" w:color="auto"/>
        <w:right w:val="none" w:sz="0" w:space="0" w:color="auto"/>
      </w:divBdr>
    </w:div>
    <w:div w:id="593132783">
      <w:bodyDiv w:val="1"/>
      <w:marLeft w:val="0"/>
      <w:marRight w:val="0"/>
      <w:marTop w:val="0"/>
      <w:marBottom w:val="0"/>
      <w:divBdr>
        <w:top w:val="none" w:sz="0" w:space="0" w:color="auto"/>
        <w:left w:val="none" w:sz="0" w:space="0" w:color="auto"/>
        <w:bottom w:val="none" w:sz="0" w:space="0" w:color="auto"/>
        <w:right w:val="none" w:sz="0" w:space="0" w:color="auto"/>
      </w:divBdr>
    </w:div>
    <w:div w:id="716508370">
      <w:bodyDiv w:val="1"/>
      <w:marLeft w:val="0"/>
      <w:marRight w:val="0"/>
      <w:marTop w:val="0"/>
      <w:marBottom w:val="0"/>
      <w:divBdr>
        <w:top w:val="none" w:sz="0" w:space="0" w:color="auto"/>
        <w:left w:val="none" w:sz="0" w:space="0" w:color="auto"/>
        <w:bottom w:val="none" w:sz="0" w:space="0" w:color="auto"/>
        <w:right w:val="none" w:sz="0" w:space="0" w:color="auto"/>
      </w:divBdr>
    </w:div>
    <w:div w:id="746460634">
      <w:bodyDiv w:val="1"/>
      <w:marLeft w:val="0"/>
      <w:marRight w:val="0"/>
      <w:marTop w:val="0"/>
      <w:marBottom w:val="0"/>
      <w:divBdr>
        <w:top w:val="none" w:sz="0" w:space="0" w:color="auto"/>
        <w:left w:val="none" w:sz="0" w:space="0" w:color="auto"/>
        <w:bottom w:val="none" w:sz="0" w:space="0" w:color="auto"/>
        <w:right w:val="none" w:sz="0" w:space="0" w:color="auto"/>
      </w:divBdr>
    </w:div>
    <w:div w:id="807745717">
      <w:bodyDiv w:val="1"/>
      <w:marLeft w:val="0"/>
      <w:marRight w:val="0"/>
      <w:marTop w:val="0"/>
      <w:marBottom w:val="0"/>
      <w:divBdr>
        <w:top w:val="none" w:sz="0" w:space="0" w:color="auto"/>
        <w:left w:val="none" w:sz="0" w:space="0" w:color="auto"/>
        <w:bottom w:val="none" w:sz="0" w:space="0" w:color="auto"/>
        <w:right w:val="none" w:sz="0" w:space="0" w:color="auto"/>
      </w:divBdr>
    </w:div>
    <w:div w:id="815680500">
      <w:bodyDiv w:val="1"/>
      <w:marLeft w:val="0"/>
      <w:marRight w:val="0"/>
      <w:marTop w:val="0"/>
      <w:marBottom w:val="0"/>
      <w:divBdr>
        <w:top w:val="none" w:sz="0" w:space="0" w:color="auto"/>
        <w:left w:val="none" w:sz="0" w:space="0" w:color="auto"/>
        <w:bottom w:val="none" w:sz="0" w:space="0" w:color="auto"/>
        <w:right w:val="none" w:sz="0" w:space="0" w:color="auto"/>
      </w:divBdr>
    </w:div>
    <w:div w:id="848065469">
      <w:bodyDiv w:val="1"/>
      <w:marLeft w:val="0"/>
      <w:marRight w:val="0"/>
      <w:marTop w:val="0"/>
      <w:marBottom w:val="0"/>
      <w:divBdr>
        <w:top w:val="none" w:sz="0" w:space="0" w:color="auto"/>
        <w:left w:val="none" w:sz="0" w:space="0" w:color="auto"/>
        <w:bottom w:val="none" w:sz="0" w:space="0" w:color="auto"/>
        <w:right w:val="none" w:sz="0" w:space="0" w:color="auto"/>
      </w:divBdr>
    </w:div>
    <w:div w:id="860776881">
      <w:bodyDiv w:val="1"/>
      <w:marLeft w:val="0"/>
      <w:marRight w:val="0"/>
      <w:marTop w:val="0"/>
      <w:marBottom w:val="0"/>
      <w:divBdr>
        <w:top w:val="none" w:sz="0" w:space="0" w:color="auto"/>
        <w:left w:val="none" w:sz="0" w:space="0" w:color="auto"/>
        <w:bottom w:val="none" w:sz="0" w:space="0" w:color="auto"/>
        <w:right w:val="none" w:sz="0" w:space="0" w:color="auto"/>
      </w:divBdr>
    </w:div>
    <w:div w:id="924266873">
      <w:bodyDiv w:val="1"/>
      <w:marLeft w:val="0"/>
      <w:marRight w:val="0"/>
      <w:marTop w:val="0"/>
      <w:marBottom w:val="0"/>
      <w:divBdr>
        <w:top w:val="none" w:sz="0" w:space="0" w:color="auto"/>
        <w:left w:val="none" w:sz="0" w:space="0" w:color="auto"/>
        <w:bottom w:val="none" w:sz="0" w:space="0" w:color="auto"/>
        <w:right w:val="none" w:sz="0" w:space="0" w:color="auto"/>
      </w:divBdr>
    </w:div>
    <w:div w:id="960381678">
      <w:bodyDiv w:val="1"/>
      <w:marLeft w:val="0"/>
      <w:marRight w:val="0"/>
      <w:marTop w:val="0"/>
      <w:marBottom w:val="0"/>
      <w:divBdr>
        <w:top w:val="none" w:sz="0" w:space="0" w:color="auto"/>
        <w:left w:val="none" w:sz="0" w:space="0" w:color="auto"/>
        <w:bottom w:val="none" w:sz="0" w:space="0" w:color="auto"/>
        <w:right w:val="none" w:sz="0" w:space="0" w:color="auto"/>
      </w:divBdr>
    </w:div>
    <w:div w:id="1035039685">
      <w:bodyDiv w:val="1"/>
      <w:marLeft w:val="0"/>
      <w:marRight w:val="0"/>
      <w:marTop w:val="0"/>
      <w:marBottom w:val="0"/>
      <w:divBdr>
        <w:top w:val="none" w:sz="0" w:space="0" w:color="auto"/>
        <w:left w:val="none" w:sz="0" w:space="0" w:color="auto"/>
        <w:bottom w:val="none" w:sz="0" w:space="0" w:color="auto"/>
        <w:right w:val="none" w:sz="0" w:space="0" w:color="auto"/>
      </w:divBdr>
    </w:div>
    <w:div w:id="1036811819">
      <w:bodyDiv w:val="1"/>
      <w:marLeft w:val="0"/>
      <w:marRight w:val="0"/>
      <w:marTop w:val="0"/>
      <w:marBottom w:val="0"/>
      <w:divBdr>
        <w:top w:val="none" w:sz="0" w:space="0" w:color="auto"/>
        <w:left w:val="none" w:sz="0" w:space="0" w:color="auto"/>
        <w:bottom w:val="none" w:sz="0" w:space="0" w:color="auto"/>
        <w:right w:val="none" w:sz="0" w:space="0" w:color="auto"/>
      </w:divBdr>
    </w:div>
    <w:div w:id="1037853064">
      <w:bodyDiv w:val="1"/>
      <w:marLeft w:val="0"/>
      <w:marRight w:val="0"/>
      <w:marTop w:val="0"/>
      <w:marBottom w:val="0"/>
      <w:divBdr>
        <w:top w:val="none" w:sz="0" w:space="0" w:color="auto"/>
        <w:left w:val="none" w:sz="0" w:space="0" w:color="auto"/>
        <w:bottom w:val="none" w:sz="0" w:space="0" w:color="auto"/>
        <w:right w:val="none" w:sz="0" w:space="0" w:color="auto"/>
      </w:divBdr>
    </w:div>
    <w:div w:id="1051225180">
      <w:bodyDiv w:val="1"/>
      <w:marLeft w:val="0"/>
      <w:marRight w:val="0"/>
      <w:marTop w:val="0"/>
      <w:marBottom w:val="0"/>
      <w:divBdr>
        <w:top w:val="none" w:sz="0" w:space="0" w:color="auto"/>
        <w:left w:val="none" w:sz="0" w:space="0" w:color="auto"/>
        <w:bottom w:val="none" w:sz="0" w:space="0" w:color="auto"/>
        <w:right w:val="none" w:sz="0" w:space="0" w:color="auto"/>
      </w:divBdr>
    </w:div>
    <w:div w:id="1096829410">
      <w:bodyDiv w:val="1"/>
      <w:marLeft w:val="0"/>
      <w:marRight w:val="0"/>
      <w:marTop w:val="0"/>
      <w:marBottom w:val="0"/>
      <w:divBdr>
        <w:top w:val="none" w:sz="0" w:space="0" w:color="auto"/>
        <w:left w:val="none" w:sz="0" w:space="0" w:color="auto"/>
        <w:bottom w:val="none" w:sz="0" w:space="0" w:color="auto"/>
        <w:right w:val="none" w:sz="0" w:space="0" w:color="auto"/>
      </w:divBdr>
    </w:div>
    <w:div w:id="1118451150">
      <w:bodyDiv w:val="1"/>
      <w:marLeft w:val="0"/>
      <w:marRight w:val="0"/>
      <w:marTop w:val="0"/>
      <w:marBottom w:val="0"/>
      <w:divBdr>
        <w:top w:val="none" w:sz="0" w:space="0" w:color="auto"/>
        <w:left w:val="none" w:sz="0" w:space="0" w:color="auto"/>
        <w:bottom w:val="none" w:sz="0" w:space="0" w:color="auto"/>
        <w:right w:val="none" w:sz="0" w:space="0" w:color="auto"/>
      </w:divBdr>
    </w:div>
    <w:div w:id="1156383213">
      <w:bodyDiv w:val="1"/>
      <w:marLeft w:val="0"/>
      <w:marRight w:val="0"/>
      <w:marTop w:val="0"/>
      <w:marBottom w:val="0"/>
      <w:divBdr>
        <w:top w:val="none" w:sz="0" w:space="0" w:color="auto"/>
        <w:left w:val="none" w:sz="0" w:space="0" w:color="auto"/>
        <w:bottom w:val="none" w:sz="0" w:space="0" w:color="auto"/>
        <w:right w:val="none" w:sz="0" w:space="0" w:color="auto"/>
      </w:divBdr>
    </w:div>
    <w:div w:id="1227109391">
      <w:bodyDiv w:val="1"/>
      <w:marLeft w:val="0"/>
      <w:marRight w:val="0"/>
      <w:marTop w:val="0"/>
      <w:marBottom w:val="0"/>
      <w:divBdr>
        <w:top w:val="none" w:sz="0" w:space="0" w:color="auto"/>
        <w:left w:val="none" w:sz="0" w:space="0" w:color="auto"/>
        <w:bottom w:val="none" w:sz="0" w:space="0" w:color="auto"/>
        <w:right w:val="none" w:sz="0" w:space="0" w:color="auto"/>
      </w:divBdr>
    </w:div>
    <w:div w:id="1237740293">
      <w:bodyDiv w:val="1"/>
      <w:marLeft w:val="0"/>
      <w:marRight w:val="0"/>
      <w:marTop w:val="0"/>
      <w:marBottom w:val="0"/>
      <w:divBdr>
        <w:top w:val="none" w:sz="0" w:space="0" w:color="auto"/>
        <w:left w:val="none" w:sz="0" w:space="0" w:color="auto"/>
        <w:bottom w:val="none" w:sz="0" w:space="0" w:color="auto"/>
        <w:right w:val="none" w:sz="0" w:space="0" w:color="auto"/>
      </w:divBdr>
    </w:div>
    <w:div w:id="1249269021">
      <w:bodyDiv w:val="1"/>
      <w:marLeft w:val="0"/>
      <w:marRight w:val="0"/>
      <w:marTop w:val="0"/>
      <w:marBottom w:val="0"/>
      <w:divBdr>
        <w:top w:val="none" w:sz="0" w:space="0" w:color="auto"/>
        <w:left w:val="none" w:sz="0" w:space="0" w:color="auto"/>
        <w:bottom w:val="none" w:sz="0" w:space="0" w:color="auto"/>
        <w:right w:val="none" w:sz="0" w:space="0" w:color="auto"/>
      </w:divBdr>
    </w:div>
    <w:div w:id="1282609984">
      <w:bodyDiv w:val="1"/>
      <w:marLeft w:val="0"/>
      <w:marRight w:val="0"/>
      <w:marTop w:val="0"/>
      <w:marBottom w:val="0"/>
      <w:divBdr>
        <w:top w:val="none" w:sz="0" w:space="0" w:color="auto"/>
        <w:left w:val="none" w:sz="0" w:space="0" w:color="auto"/>
        <w:bottom w:val="none" w:sz="0" w:space="0" w:color="auto"/>
        <w:right w:val="none" w:sz="0" w:space="0" w:color="auto"/>
      </w:divBdr>
    </w:div>
    <w:div w:id="1350179040">
      <w:bodyDiv w:val="1"/>
      <w:marLeft w:val="0"/>
      <w:marRight w:val="0"/>
      <w:marTop w:val="0"/>
      <w:marBottom w:val="0"/>
      <w:divBdr>
        <w:top w:val="none" w:sz="0" w:space="0" w:color="auto"/>
        <w:left w:val="none" w:sz="0" w:space="0" w:color="auto"/>
        <w:bottom w:val="none" w:sz="0" w:space="0" w:color="auto"/>
        <w:right w:val="none" w:sz="0" w:space="0" w:color="auto"/>
      </w:divBdr>
    </w:div>
    <w:div w:id="1498230543">
      <w:bodyDiv w:val="1"/>
      <w:marLeft w:val="0"/>
      <w:marRight w:val="0"/>
      <w:marTop w:val="0"/>
      <w:marBottom w:val="0"/>
      <w:divBdr>
        <w:top w:val="none" w:sz="0" w:space="0" w:color="auto"/>
        <w:left w:val="none" w:sz="0" w:space="0" w:color="auto"/>
        <w:bottom w:val="none" w:sz="0" w:space="0" w:color="auto"/>
        <w:right w:val="none" w:sz="0" w:space="0" w:color="auto"/>
      </w:divBdr>
    </w:div>
    <w:div w:id="1556161406">
      <w:bodyDiv w:val="1"/>
      <w:marLeft w:val="0"/>
      <w:marRight w:val="0"/>
      <w:marTop w:val="0"/>
      <w:marBottom w:val="0"/>
      <w:divBdr>
        <w:top w:val="none" w:sz="0" w:space="0" w:color="auto"/>
        <w:left w:val="none" w:sz="0" w:space="0" w:color="auto"/>
        <w:bottom w:val="none" w:sz="0" w:space="0" w:color="auto"/>
        <w:right w:val="none" w:sz="0" w:space="0" w:color="auto"/>
      </w:divBdr>
    </w:div>
    <w:div w:id="1588660192">
      <w:bodyDiv w:val="1"/>
      <w:marLeft w:val="0"/>
      <w:marRight w:val="0"/>
      <w:marTop w:val="0"/>
      <w:marBottom w:val="0"/>
      <w:divBdr>
        <w:top w:val="none" w:sz="0" w:space="0" w:color="auto"/>
        <w:left w:val="none" w:sz="0" w:space="0" w:color="auto"/>
        <w:bottom w:val="none" w:sz="0" w:space="0" w:color="auto"/>
        <w:right w:val="none" w:sz="0" w:space="0" w:color="auto"/>
      </w:divBdr>
    </w:div>
    <w:div w:id="1624995492">
      <w:bodyDiv w:val="1"/>
      <w:marLeft w:val="0"/>
      <w:marRight w:val="0"/>
      <w:marTop w:val="0"/>
      <w:marBottom w:val="0"/>
      <w:divBdr>
        <w:top w:val="none" w:sz="0" w:space="0" w:color="auto"/>
        <w:left w:val="none" w:sz="0" w:space="0" w:color="auto"/>
        <w:bottom w:val="none" w:sz="0" w:space="0" w:color="auto"/>
        <w:right w:val="none" w:sz="0" w:space="0" w:color="auto"/>
      </w:divBdr>
    </w:div>
    <w:div w:id="1766800730">
      <w:bodyDiv w:val="1"/>
      <w:marLeft w:val="0"/>
      <w:marRight w:val="0"/>
      <w:marTop w:val="0"/>
      <w:marBottom w:val="0"/>
      <w:divBdr>
        <w:top w:val="none" w:sz="0" w:space="0" w:color="auto"/>
        <w:left w:val="none" w:sz="0" w:space="0" w:color="auto"/>
        <w:bottom w:val="none" w:sz="0" w:space="0" w:color="auto"/>
        <w:right w:val="none" w:sz="0" w:space="0" w:color="auto"/>
      </w:divBdr>
    </w:div>
    <w:div w:id="1769541675">
      <w:bodyDiv w:val="1"/>
      <w:marLeft w:val="0"/>
      <w:marRight w:val="0"/>
      <w:marTop w:val="0"/>
      <w:marBottom w:val="0"/>
      <w:divBdr>
        <w:top w:val="none" w:sz="0" w:space="0" w:color="auto"/>
        <w:left w:val="none" w:sz="0" w:space="0" w:color="auto"/>
        <w:bottom w:val="none" w:sz="0" w:space="0" w:color="auto"/>
        <w:right w:val="none" w:sz="0" w:space="0" w:color="auto"/>
      </w:divBdr>
    </w:div>
    <w:div w:id="1850826376">
      <w:bodyDiv w:val="1"/>
      <w:marLeft w:val="0"/>
      <w:marRight w:val="0"/>
      <w:marTop w:val="0"/>
      <w:marBottom w:val="0"/>
      <w:divBdr>
        <w:top w:val="none" w:sz="0" w:space="0" w:color="auto"/>
        <w:left w:val="none" w:sz="0" w:space="0" w:color="auto"/>
        <w:bottom w:val="none" w:sz="0" w:space="0" w:color="auto"/>
        <w:right w:val="none" w:sz="0" w:space="0" w:color="auto"/>
      </w:divBdr>
    </w:div>
    <w:div w:id="1859344586">
      <w:bodyDiv w:val="1"/>
      <w:marLeft w:val="0"/>
      <w:marRight w:val="0"/>
      <w:marTop w:val="0"/>
      <w:marBottom w:val="0"/>
      <w:divBdr>
        <w:top w:val="none" w:sz="0" w:space="0" w:color="auto"/>
        <w:left w:val="none" w:sz="0" w:space="0" w:color="auto"/>
        <w:bottom w:val="none" w:sz="0" w:space="0" w:color="auto"/>
        <w:right w:val="none" w:sz="0" w:space="0" w:color="auto"/>
      </w:divBdr>
    </w:div>
    <w:div w:id="1876040894">
      <w:bodyDiv w:val="1"/>
      <w:marLeft w:val="0"/>
      <w:marRight w:val="0"/>
      <w:marTop w:val="0"/>
      <w:marBottom w:val="0"/>
      <w:divBdr>
        <w:top w:val="none" w:sz="0" w:space="0" w:color="auto"/>
        <w:left w:val="none" w:sz="0" w:space="0" w:color="auto"/>
        <w:bottom w:val="none" w:sz="0" w:space="0" w:color="auto"/>
        <w:right w:val="none" w:sz="0" w:space="0" w:color="auto"/>
      </w:divBdr>
    </w:div>
    <w:div w:id="1913351108">
      <w:bodyDiv w:val="1"/>
      <w:marLeft w:val="0"/>
      <w:marRight w:val="0"/>
      <w:marTop w:val="0"/>
      <w:marBottom w:val="0"/>
      <w:divBdr>
        <w:top w:val="none" w:sz="0" w:space="0" w:color="auto"/>
        <w:left w:val="none" w:sz="0" w:space="0" w:color="auto"/>
        <w:bottom w:val="none" w:sz="0" w:space="0" w:color="auto"/>
        <w:right w:val="none" w:sz="0" w:space="0" w:color="auto"/>
      </w:divBdr>
    </w:div>
    <w:div w:id="1925456481">
      <w:bodyDiv w:val="1"/>
      <w:marLeft w:val="0"/>
      <w:marRight w:val="0"/>
      <w:marTop w:val="0"/>
      <w:marBottom w:val="0"/>
      <w:divBdr>
        <w:top w:val="none" w:sz="0" w:space="0" w:color="auto"/>
        <w:left w:val="none" w:sz="0" w:space="0" w:color="auto"/>
        <w:bottom w:val="none" w:sz="0" w:space="0" w:color="auto"/>
        <w:right w:val="none" w:sz="0" w:space="0" w:color="auto"/>
      </w:divBdr>
    </w:div>
    <w:div w:id="196269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E3D66-EE32-4B3C-8EAF-9FB3CD013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52</Pages>
  <Words>10546</Words>
  <Characters>60117</Characters>
  <Application>Microsoft Office Word</Application>
  <DocSecurity>0</DocSecurity>
  <Lines>500</Lines>
  <Paragraphs>141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70522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Damjan Jošt | JHMB</cp:lastModifiedBy>
  <cp:revision>3</cp:revision>
  <cp:lastPrinted>2022-09-20T09:50:00Z</cp:lastPrinted>
  <dcterms:created xsi:type="dcterms:W3CDTF">2022-09-20T09:52:00Z</dcterms:created>
  <dcterms:modified xsi:type="dcterms:W3CDTF">2022-09-20T09:52:00Z</dcterms:modified>
</cp:coreProperties>
</file>