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AF521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50A9F33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>PREDRAČUN ENOSTAVNI: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ŠTEVILKA__________________, Z DNE__________________</w:t>
      </w:r>
    </w:p>
    <w:p w14:paraId="538A2172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531FBE9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C01A5" w:rsidRPr="00106B9C">
        <w:rPr>
          <w:rFonts w:ascii="Arial" w:eastAsia="Times New Roman" w:hAnsi="Arial" w:cs="Arial"/>
          <w:b/>
          <w:sz w:val="20"/>
          <w:szCs w:val="20"/>
        </w:rPr>
        <w:t>82</w:t>
      </w:r>
      <w:r w:rsidRPr="00106B9C">
        <w:rPr>
          <w:rFonts w:ascii="Arial" w:eastAsia="Times New Roman" w:hAnsi="Arial" w:cs="Arial"/>
          <w:b/>
          <w:sz w:val="20"/>
          <w:szCs w:val="20"/>
        </w:rPr>
        <w:t>/20</w:t>
      </w:r>
      <w:r w:rsidR="002C01A5" w:rsidRPr="00106B9C">
        <w:rPr>
          <w:rFonts w:ascii="Arial" w:eastAsia="Times New Roman" w:hAnsi="Arial" w:cs="Arial"/>
          <w:b/>
          <w:sz w:val="20"/>
          <w:szCs w:val="20"/>
        </w:rPr>
        <w:t>23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-ODP; PREDMET: </w:t>
      </w:r>
      <w:proofErr w:type="spellStart"/>
      <w:r w:rsidRPr="00106B9C">
        <w:rPr>
          <w:rFonts w:ascii="Arial" w:eastAsia="Times New Roman" w:hAnsi="Arial" w:cs="Arial"/>
          <w:b/>
          <w:sz w:val="20"/>
          <w:szCs w:val="20"/>
        </w:rPr>
        <w:t>Inmarsat</w:t>
      </w:r>
      <w:proofErr w:type="spellEnd"/>
      <w:r w:rsidRPr="00106B9C">
        <w:rPr>
          <w:rFonts w:ascii="Arial" w:eastAsia="Times New Roman" w:hAnsi="Arial" w:cs="Arial"/>
          <w:b/>
          <w:sz w:val="20"/>
          <w:szCs w:val="20"/>
        </w:rPr>
        <w:t xml:space="preserve"> satelitske storitve</w:t>
      </w:r>
    </w:p>
    <w:p w14:paraId="199A1042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14:paraId="78A30D92" w14:textId="77777777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66E7C2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79CFB1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5A94C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14:paraId="3A0A58D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9FEA23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14:paraId="44CFA60D" w14:textId="77777777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24C8D3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D1E4C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842547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14:paraId="13AE956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14:paraId="2BA71B5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14:paraId="59647C0E" w14:textId="77777777" w:rsidTr="000C11A3">
        <w:trPr>
          <w:cantSplit/>
          <w:trHeight w:val="454"/>
        </w:trPr>
        <w:tc>
          <w:tcPr>
            <w:tcW w:w="852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2" w:space="0" w:color="000000"/>
            </w:tcBorders>
            <w:vAlign w:val="bottom"/>
          </w:tcPr>
          <w:p w14:paraId="6D22205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14:paraId="513F2E0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C:</w:t>
            </w:r>
          </w:p>
        </w:tc>
        <w:tc>
          <w:tcPr>
            <w:tcW w:w="3139" w:type="dxa"/>
            <w:gridSpan w:val="2"/>
            <w:tcBorders>
              <w:top w:val="single" w:sz="2" w:space="0" w:color="000000"/>
              <w:left w:val="single" w:sz="12" w:space="0" w:color="auto"/>
              <w:bottom w:val="single" w:sz="6" w:space="0" w:color="auto"/>
            </w:tcBorders>
            <w:vAlign w:val="bottom"/>
          </w:tcPr>
          <w:p w14:paraId="7FD5919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14:paraId="3F3F3FE6" w14:textId="77777777" w:rsidR="001056AF" w:rsidRPr="00106B9C" w:rsidRDefault="007800F7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bottom"/>
          </w:tcPr>
          <w:p w14:paraId="78831FB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</w:tc>
      </w:tr>
      <w:tr w:rsidR="001056AF" w:rsidRPr="00106B9C" w14:paraId="1E2475DF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F8177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AA715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C, Data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CB5A3E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51E07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USD/256bit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1D8DF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DD5C2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1,00</w:t>
            </w:r>
          </w:p>
        </w:tc>
      </w:tr>
      <w:tr w:rsidR="001056AF" w:rsidRPr="00106B9C" w14:paraId="16468C0C" w14:textId="77777777" w:rsidTr="000C11A3">
        <w:trPr>
          <w:cantSplit/>
          <w:trHeight w:val="454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14:paraId="77CAA69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6" w:space="0" w:color="auto"/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14:paraId="346663CC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FLEET: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570F5AB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14:paraId="0317A42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0224B2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14:paraId="63F9BA52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77688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F0BC8F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7E8D6C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04290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78A78FC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4F434D4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0,30</w:t>
            </w:r>
          </w:p>
        </w:tc>
      </w:tr>
      <w:tr w:rsidR="001056AF" w:rsidRPr="00106B9C" w14:paraId="2C14D1DF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6DC7D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9833BC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Fax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(9.6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0588CA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5D90E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18C36B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0B1B298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  <w:tr w:rsidR="001056AF" w:rsidRPr="00106B9C" w14:paraId="0112B603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C429D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85B7B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Data (9.6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E560BD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BCFF2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895B33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32083CD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2E30FBD9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DD438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40229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Speech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83B0B8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1F43C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E79222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78213D1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0,10</w:t>
            </w:r>
          </w:p>
        </w:tc>
      </w:tr>
      <w:tr w:rsidR="001056AF" w:rsidRPr="00106B9C" w14:paraId="0298DB46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3A925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0C0923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Fax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C76A24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3FCC8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D96552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1B4D614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2B35F16C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20CC0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0A402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ISDN Data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E09B53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B3744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80995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1E868F5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79D9891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7B768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7EFF0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MPDS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connection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0A44D2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FF1C9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MByte</w:t>
            </w:r>
            <w:proofErr w:type="spellEnd"/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AF94AE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right w:val="single" w:sz="12" w:space="0" w:color="auto"/>
            </w:tcBorders>
          </w:tcPr>
          <w:p w14:paraId="78BCB0D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0,20</w:t>
            </w:r>
          </w:p>
        </w:tc>
      </w:tr>
      <w:tr w:rsidR="001056AF" w:rsidRPr="00106B9C" w14:paraId="4020DDBA" w14:textId="77777777" w:rsidTr="000C11A3">
        <w:trPr>
          <w:cantSplit/>
          <w:trHeight w:val="454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14:paraId="296E095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6" w:space="0" w:color="auto"/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14:paraId="7D69D09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ISATPHONE PRO: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F73CCE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887AB2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DC9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14:paraId="08E39CE2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E6F8B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E17881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100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90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D89A6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A8E57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487915D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68470DA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0,45</w:t>
            </w:r>
          </w:p>
        </w:tc>
      </w:tr>
      <w:tr w:rsidR="001056AF" w:rsidRPr="00106B9C" w14:paraId="15BC489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3C1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BAB06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250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180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1CE44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6DCB7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F224D2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71F66CE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0,30</w:t>
            </w:r>
          </w:p>
        </w:tc>
      </w:tr>
      <w:tr w:rsidR="001056AF" w:rsidRPr="00106B9C" w14:paraId="5EF56E37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33A642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214A6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500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365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30B65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51CF649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C53F2E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B9ADBF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</w:tbl>
    <w:p w14:paraId="08922BDF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AA9AF19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br w:type="page"/>
      </w:r>
    </w:p>
    <w:p w14:paraId="0AAF4EEB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14:paraId="318596DC" w14:textId="77777777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0273320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852701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A3C5E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14:paraId="7EEC16B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22F741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14:paraId="281D3D08" w14:textId="77777777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F93D1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A9FDB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477254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14:paraId="69DDFFC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14:paraId="04AAD0E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14:paraId="2367D7C1" w14:textId="77777777" w:rsidTr="000C11A3">
        <w:trPr>
          <w:cantSplit/>
          <w:trHeight w:val="454"/>
        </w:trPr>
        <w:tc>
          <w:tcPr>
            <w:tcW w:w="852" w:type="dxa"/>
            <w:tcBorders>
              <w:left w:val="single" w:sz="12" w:space="0" w:color="auto"/>
              <w:bottom w:val="nil"/>
              <w:right w:val="single" w:sz="2" w:space="0" w:color="000000"/>
            </w:tcBorders>
          </w:tcPr>
          <w:p w14:paraId="04BB333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14:paraId="1CA7F67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B-GAN:</w:t>
            </w:r>
          </w:p>
        </w:tc>
        <w:tc>
          <w:tcPr>
            <w:tcW w:w="3139" w:type="dxa"/>
            <w:gridSpan w:val="2"/>
            <w:tcBorders>
              <w:left w:val="single" w:sz="12" w:space="0" w:color="auto"/>
              <w:bottom w:val="nil"/>
            </w:tcBorders>
          </w:tcPr>
          <w:p w14:paraId="72A6B28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14:paraId="001CD97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73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DCE6E3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14:paraId="1B3DA70E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CCD4D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D1744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Fixed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424E2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BD7F8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2DD1D82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65D100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0,08</w:t>
            </w:r>
          </w:p>
        </w:tc>
      </w:tr>
      <w:tr w:rsidR="001056AF" w:rsidRPr="00106B9C" w14:paraId="7DE10673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3E7FE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BCB2A2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Cell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1DA6C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94D7E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62C3D3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A3567E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750E8DD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C166A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8D199E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FleetBroadband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B-GAN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1CBEA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CA067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0671D9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7EE6BDD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0BAF6F16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655BA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7B20E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Satellite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AA90C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808E4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FDF73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A6339D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0,03</w:t>
            </w:r>
          </w:p>
        </w:tc>
      </w:tr>
      <w:tr w:rsidR="001056AF" w:rsidRPr="00106B9C" w14:paraId="6F12F4B3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45616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59D8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Thuraya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69355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2FF04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322551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727707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5E76BA3A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4264F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783BD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Other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MSS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Carriers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F5ABB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CAA02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86F6D0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5B6BCD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01EDA348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D3192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792EC9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Speech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04964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062A0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86977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046DC36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13CCEDF9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9DAD5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10A913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Fax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32F1A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6E676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981644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3EFDBB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71B736FB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D231E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1AA4A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Data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7E88E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573D0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9CDA62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16B701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677DF3B6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C5303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D7CA0E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SMS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6F62A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27E21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919E5F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197615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360A11F1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FB744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A93FA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Standard IP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FBE4C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846A8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MByte</w:t>
            </w:r>
            <w:proofErr w:type="spellEnd"/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5F88F4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B9D210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0,23</w:t>
            </w:r>
          </w:p>
        </w:tc>
      </w:tr>
      <w:tr w:rsidR="001056AF" w:rsidRPr="00106B9C" w14:paraId="6317A9EF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5F2E0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76B151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128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7D4F4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577BB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31C6F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EA9CC8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03BA6371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DF28B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8D33D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256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3C82D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73FDA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2D67BB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955982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14:paraId="0F82D3AE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8588A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D8DED0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X-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B17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ED35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72EACE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4AB6D0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14:paraId="27231924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FF72C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341D0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Naročnina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60BCA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312DE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EBAC05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D71F07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0,35</w:t>
            </w:r>
          </w:p>
        </w:tc>
      </w:tr>
      <w:tr w:rsidR="001056AF" w:rsidRPr="00106B9C" w14:paraId="7D63D77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8842F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E8D4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Dodatek k naročnini za statični IP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FE741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B8A97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2491D0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9EB929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5E4A5418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4EC36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AC37E4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Strošek začetka oz. prenehanja uporabe storitve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BE8F31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32C22A8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DE60BA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9EF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</w:tbl>
    <w:p w14:paraId="6488F26F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74C984BB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A – ocenjuje pomembnost posamezne </w:t>
      </w:r>
      <w:r w:rsidRPr="00106B9C">
        <w:rPr>
          <w:rFonts w:ascii="Arial" w:eastAsia="Times New Roman" w:hAnsi="Arial" w:cs="Arial"/>
          <w:b/>
          <w:sz w:val="20"/>
          <w:szCs w:val="20"/>
        </w:rPr>
        <w:t>skupine 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(navadno je skupina storitev definirana s tipom terminala)</w:t>
      </w:r>
    </w:p>
    <w:p w14:paraId="71F5F629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B – ocenjuje posamezno </w:t>
      </w:r>
      <w:r w:rsidRPr="00106B9C">
        <w:rPr>
          <w:rFonts w:ascii="Arial" w:eastAsia="Times New Roman" w:hAnsi="Arial" w:cs="Arial"/>
          <w:b/>
          <w:sz w:val="20"/>
          <w:szCs w:val="20"/>
        </w:rPr>
        <w:t>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znotraj skupine storitev</w:t>
      </w:r>
    </w:p>
    <w:p w14:paraId="03F1896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4309CF7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 xml:space="preserve">KOMUNICIRANJE Z NAROČNIKOM: </w:t>
      </w:r>
      <w:r w:rsidRPr="00106B9C">
        <w:rPr>
          <w:rFonts w:ascii="Arial" w:eastAsia="Times New Roman" w:hAnsi="Arial" w:cs="Arial"/>
          <w:sz w:val="20"/>
          <w:szCs w:val="20"/>
        </w:rPr>
        <w:t xml:space="preserve"> (ponudnik izbere in obkroži eno od možnosti)</w:t>
      </w:r>
    </w:p>
    <w:p w14:paraId="38028F31" w14:textId="77777777"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slovenski jezik </w:t>
      </w:r>
    </w:p>
    <w:p w14:paraId="553C0E03" w14:textId="77777777"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angleški jezik  </w:t>
      </w:r>
    </w:p>
    <w:p w14:paraId="7BF2604E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1C657AA9" w14:textId="77777777" w:rsidR="00106B9C" w:rsidRDefault="00106B9C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br w:type="page"/>
      </w:r>
    </w:p>
    <w:p w14:paraId="7C1F75A4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bookmarkStart w:id="0" w:name="_GoBack"/>
      <w:bookmarkEnd w:id="0"/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lastRenderedPageBreak/>
        <w:t>RAZLAGA OCENJEVANJA PONUDB:</w:t>
      </w:r>
    </w:p>
    <w:p w14:paraId="5DF1030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Cena posamezne STORITVE (npr. pozicija B-GAN,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Voice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to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Fixed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(4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kbps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) ) se najprej pomnoži s pripadajočo utežjo B za posamezno STORITEV. Tako dobljeni zmnožki se nato seštejejo znotraj posamezne SKUPINE STORITEV (npr.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B-GAN), kar predstavlja “vsoto B” za posamezno SKUPINO STORITEV.</w:t>
      </w:r>
    </w:p>
    <w:p w14:paraId="020DCD22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Dobljene “vsote B” se nato pomnožijo še s pripadajočo utežjo A za posamezno SKUPINO STORITEV. Dobljeni zmnožki se nato seštejejo, kar predstavlja končni rezultat izračuna iz naslova cene </w:t>
      </w:r>
      <w:proofErr w:type="spellStart"/>
      <w:r w:rsidRPr="00106B9C">
        <w:rPr>
          <w:rFonts w:ascii="Arial" w:eastAsia="Times New Roman" w:hAnsi="Arial" w:cs="Arial"/>
          <w:sz w:val="20"/>
          <w:szCs w:val="20"/>
          <w:lang w:eastAsia="sl-SI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 satelitskih storitev.</w:t>
      </w:r>
    </w:p>
    <w:p w14:paraId="66833D8F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DD773C" w14:textId="77777777" w:rsidR="007800F7" w:rsidRPr="00106B9C" w:rsidRDefault="007800F7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3412EF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V kolikor ponudnik za komuniciranje z naročnikom izbere »slovenski jezik«, potem zgornji izračun iz naslova cene </w:t>
      </w:r>
      <w:proofErr w:type="spellStart"/>
      <w:r w:rsidRPr="00106B9C">
        <w:rPr>
          <w:rFonts w:ascii="Arial" w:eastAsia="Times New Roman" w:hAnsi="Arial" w:cs="Arial"/>
          <w:sz w:val="20"/>
          <w:szCs w:val="20"/>
          <w:lang w:eastAsia="sl-SI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 satelitskih storitev predstavlja končni rezultat oz. oceno ocenjevanja posamezne ponudbe.</w:t>
      </w:r>
    </w:p>
    <w:p w14:paraId="52C7485E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302D91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V kolikor ponudnik za komuniciranje z naročnikom izbere »angleški jezik«, potem se zgornjemu izračunu iz naslova cene </w:t>
      </w:r>
      <w:proofErr w:type="spellStart"/>
      <w:r w:rsidRPr="00106B9C">
        <w:rPr>
          <w:rFonts w:ascii="Arial" w:eastAsia="Times New Roman" w:hAnsi="Arial" w:cs="Arial"/>
          <w:sz w:val="20"/>
          <w:szCs w:val="20"/>
          <w:lang w:eastAsia="sl-SI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 satelitskih storitev prišteje 5% tega izračuna, kar predstavlja končni rezultat oz. oceno ocenjevanja posamezne ponudbe.</w:t>
      </w:r>
    </w:p>
    <w:p w14:paraId="4D50F156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474C08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B3C95F1" w14:textId="77777777" w:rsidR="001056AF" w:rsidRPr="00106B9C" w:rsidRDefault="001056AF" w:rsidP="00106B9C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>Veljavnost ponudbe: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106B9C">
        <w:rPr>
          <w:rFonts w:ascii="Arial" w:eastAsia="Times New Roman" w:hAnsi="Arial" w:cs="Arial"/>
          <w:sz w:val="20"/>
          <w:szCs w:val="20"/>
        </w:rPr>
        <w:t>90 dni od datuma določenega za oddajo ponudbe</w:t>
      </w:r>
      <w:r w:rsidRPr="00106B9C">
        <w:rPr>
          <w:rFonts w:ascii="Arial" w:eastAsia="Times New Roman" w:hAnsi="Arial" w:cs="Arial"/>
          <w:b/>
          <w:sz w:val="20"/>
          <w:szCs w:val="20"/>
        </w:rPr>
        <w:t>.</w:t>
      </w:r>
    </w:p>
    <w:p w14:paraId="2E50F98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73813B48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FCC1C70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46BC217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501B830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2E03B605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5F6ABA93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C8494A9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1056AF" w:rsidRPr="00106B9C" w:rsidSect="001056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B55F9"/>
    <w:multiLevelType w:val="hybridMultilevel"/>
    <w:tmpl w:val="EDF202AC"/>
    <w:lvl w:ilvl="0" w:tplc="F6025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858D9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C087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644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6EF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C03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2B1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F2D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B024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AF"/>
    <w:rsid w:val="001056AF"/>
    <w:rsid w:val="00106B9C"/>
    <w:rsid w:val="002C01A5"/>
    <w:rsid w:val="006555CD"/>
    <w:rsid w:val="0078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8611"/>
  <w15:chartTrackingRefBased/>
  <w15:docId w15:val="{3858E798-8F7C-4BDC-88E6-913B18D4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6A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056AF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56AF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rsid w:val="001056AF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 Petra</dc:creator>
  <cp:keywords/>
  <dc:description/>
  <cp:lastModifiedBy>LEBAR Mojca</cp:lastModifiedBy>
  <cp:revision>3</cp:revision>
  <dcterms:created xsi:type="dcterms:W3CDTF">2023-03-03T11:55:00Z</dcterms:created>
  <dcterms:modified xsi:type="dcterms:W3CDTF">2023-03-14T14:34:00Z</dcterms:modified>
</cp:coreProperties>
</file>