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76342755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032DBB">
              <w:rPr>
                <w:rFonts w:ascii="Verdana" w:hAnsi="Verdana"/>
                <w:b/>
                <w:sz w:val="20"/>
                <w:szCs w:val="28"/>
                <w:lang w:val="sl-SI"/>
              </w:rPr>
              <w:t>Inštitut za kovinske materiale in tehnologije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2D69287C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032DBB">
              <w:rPr>
                <w:rFonts w:ascii="Verdana" w:hAnsi="Verdana"/>
                <w:b/>
                <w:sz w:val="20"/>
                <w:szCs w:val="28"/>
                <w:lang w:val="sl-SI"/>
              </w:rPr>
              <w:t>Lepi pot 11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3FCFED9D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032DBB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4DBCAE17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032DBB">
              <w:rPr>
                <w:rFonts w:ascii="Verdana" w:hAnsi="Verdana"/>
                <w:sz w:val="20"/>
                <w:szCs w:val="28"/>
                <w:lang w:val="sl-SI"/>
              </w:rPr>
              <w:t>JN/2023/2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0141BC98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032DBB">
              <w:rPr>
                <w:rFonts w:ascii="Verdana" w:hAnsi="Verdana"/>
                <w:b/>
                <w:sz w:val="20"/>
                <w:szCs w:val="28"/>
                <w:lang w:val="sl-SI"/>
              </w:rPr>
              <w:t>Posodobitev preizkuševalnih strojev INSTRON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DBD043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C075C59" w14:textId="008586E5" w:rsidR="00292849" w:rsidRPr="00AE7853" w:rsidRDefault="00AE7853" w:rsidP="00436724">
      <w:pPr>
        <w:spacing w:after="120" w:line="240" w:lineRule="auto"/>
        <w:jc w:val="center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3564A9" w:rsidRPr="002A12DD" w14:paraId="60990FAD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7AF0680" w14:textId="60EC3AF3" w:rsidR="003564A9" w:rsidRPr="002A12DD" w:rsidRDefault="00C50962" w:rsidP="00C50962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C50962">
              <w:rPr>
                <w:rFonts w:ascii="Verdana" w:hAnsi="Verdana"/>
                <w:b/>
                <w:sz w:val="20"/>
                <w:szCs w:val="28"/>
                <w:lang w:val="sl-SI"/>
              </w:rPr>
              <w:t>1.</w:t>
            </w:r>
            <w:r w:rsidRPr="00C50962">
              <w:rPr>
                <w:rFonts w:ascii="Verdana" w:hAnsi="Verdana"/>
                <w:b/>
                <w:sz w:val="20"/>
                <w:szCs w:val="28"/>
                <w:lang w:val="sl-SI"/>
              </w:rPr>
              <w:tab/>
            </w:r>
            <w:r w:rsidRPr="008D5E72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Zahtevane lastnosti naprave 8802 po posodobitvi:</w:t>
            </w:r>
          </w:p>
        </w:tc>
      </w:tr>
      <w:tr w:rsidR="003564A9" w:rsidRPr="002A12DD" w14:paraId="433A029A" w14:textId="77777777" w:rsidTr="008D5E7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615EA47" w14:textId="77777777" w:rsidR="00C50962" w:rsidRPr="00C50962" w:rsidRDefault="00C50962" w:rsidP="00C50962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Po posodobitvi računalniškega vodenja in programske opreme mora naprava omogočati izvedbo preizkusov v skladu z naslednjimi standardi:</w:t>
            </w:r>
          </w:p>
          <w:p w14:paraId="11C95095" w14:textId="77777777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ISO 6892-1 A1,</w:t>
            </w:r>
          </w:p>
          <w:p w14:paraId="73250CBD" w14:textId="77777777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ISO 6892-2,</w:t>
            </w:r>
          </w:p>
          <w:p w14:paraId="6F6699BB" w14:textId="77777777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ASTM E8,</w:t>
            </w:r>
          </w:p>
          <w:p w14:paraId="4E248A80" w14:textId="77777777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ISO 7438,</w:t>
            </w:r>
          </w:p>
          <w:p w14:paraId="6AE23C2B" w14:textId="77777777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DIN 50106,</w:t>
            </w:r>
          </w:p>
          <w:p w14:paraId="042B3E80" w14:textId="77777777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ASTM E9,</w:t>
            </w:r>
          </w:p>
          <w:p w14:paraId="0A09782A" w14:textId="77777777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ASTM E 606,</w:t>
            </w:r>
          </w:p>
          <w:p w14:paraId="2853978F" w14:textId="77777777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ASTM E 466,</w:t>
            </w:r>
          </w:p>
          <w:p w14:paraId="29EA1A8C" w14:textId="3CAFE328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ISO 12106</w:t>
            </w:r>
            <w:r w:rsidR="009615BA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54DBCAEB" w14:textId="77777777" w:rsidR="009615BA" w:rsidRDefault="009615BA" w:rsidP="00C50962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5093F49" w14:textId="40C807B0" w:rsidR="00C50962" w:rsidRPr="00C50962" w:rsidRDefault="00C50962" w:rsidP="00C50962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Po posodobitvi morajo biti izpolnjene zahteve v spodnjih točkah:</w:t>
            </w:r>
          </w:p>
          <w:p w14:paraId="1ECD7F81" w14:textId="77777777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vsa pripadajoča dokumentacija ob prenovi mora biti v slovenskem jeziku,</w:t>
            </w:r>
          </w:p>
          <w:p w14:paraId="4CA1433E" w14:textId="77777777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programska oprema mora biti v slovenskem jeziku in kompatibilna z že obstoječo programsko opremo v laboratoriju,</w:t>
            </w:r>
          </w:p>
          <w:p w14:paraId="619D7105" w14:textId="77777777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naprava mora imeti po posodobitvi ustrezen EC certifikat,</w:t>
            </w:r>
          </w:p>
          <w:p w14:paraId="7005C24D" w14:textId="77777777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naprava mora omogočati konstruiranje lastnih statičnih in dinamičnih postopkov preizkušanja,</w:t>
            </w:r>
          </w:p>
          <w:p w14:paraId="27FBFCFC" w14:textId="77777777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oblikovanje poročila z možnostjo vnosa lastnega logotipa,</w:t>
            </w:r>
          </w:p>
          <w:p w14:paraId="09251083" w14:textId="77777777" w:rsidR="00C50962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  <w:lang w:val="sl-SI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izvoz podatkov v CSV obliki,</w:t>
            </w:r>
          </w:p>
          <w:p w14:paraId="6AFB3C02" w14:textId="368D494C" w:rsidR="003564A9" w:rsidRPr="00C50962" w:rsidRDefault="00C50962" w:rsidP="00C50962">
            <w:pPr>
              <w:pStyle w:val="Odstavekseznama"/>
              <w:numPr>
                <w:ilvl w:val="1"/>
                <w:numId w:val="7"/>
              </w:numPr>
              <w:spacing w:after="0"/>
              <w:ind w:left="1134" w:hanging="774"/>
              <w:rPr>
                <w:rFonts w:ascii="Verdana" w:hAnsi="Verdana"/>
                <w:sz w:val="20"/>
                <w:szCs w:val="20"/>
              </w:rPr>
            </w:pPr>
            <w:r w:rsidRPr="00C50962">
              <w:rPr>
                <w:rFonts w:ascii="Verdana" w:hAnsi="Verdana"/>
                <w:sz w:val="20"/>
                <w:szCs w:val="20"/>
                <w:lang w:val="sl-SI"/>
              </w:rPr>
              <w:t>zgoraj naštete standardne metode za preizkušanje kovinskih materialov morajo biti v programski opremi že predhodno pripravljene.</w:t>
            </w:r>
          </w:p>
        </w:tc>
      </w:tr>
      <w:tr w:rsidR="00C50962" w:rsidRPr="002A12DD" w14:paraId="012E6995" w14:textId="77777777" w:rsidTr="008D5E7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A754D96" w14:textId="7B027AD8" w:rsidR="00C50962" w:rsidRPr="009615BA" w:rsidRDefault="008D5E72" w:rsidP="00593CB4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9615BA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2.</w:t>
            </w:r>
            <w:r w:rsidRPr="009615BA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ab/>
              <w:t>Obseg posodobitve mora zajemati:</w:t>
            </w:r>
          </w:p>
        </w:tc>
      </w:tr>
      <w:tr w:rsidR="00C50962" w:rsidRPr="002A12DD" w14:paraId="1CF04E3F" w14:textId="77777777" w:rsidTr="009C2ED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21544427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vso potrebno električno napeljavo in priključke,</w:t>
            </w:r>
          </w:p>
          <w:p w14:paraId="38C762F0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vso potrebno računalniško opremo z ustreznimi zmogljivostmi za izvajanje preizkušanj,</w:t>
            </w:r>
          </w:p>
          <w:p w14:paraId="542B51B3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komandno ročico za vklop naprave, premik aktuatorja ter kontrolo odpiranja in zapiranja čeljusti,</w:t>
            </w:r>
          </w:p>
          <w:p w14:paraId="1CEA28EE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računalniški </w:t>
            </w:r>
            <w:proofErr w:type="spellStart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kontroler</w:t>
            </w:r>
            <w:proofErr w:type="spellEnd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 z vsaj 5 vhodnimi kanali, 24 bit resolucijo in 10 </w:t>
            </w:r>
            <w:proofErr w:type="spellStart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kHZ</w:t>
            </w:r>
            <w:proofErr w:type="spellEnd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 zajemom podatkov,</w:t>
            </w:r>
          </w:p>
          <w:p w14:paraId="5E30F153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priklop treh (3) obstoječih Epsilon </w:t>
            </w:r>
            <w:proofErr w:type="spellStart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ekstenziometrov</w:t>
            </w:r>
            <w:proofErr w:type="spellEnd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,</w:t>
            </w:r>
          </w:p>
          <w:p w14:paraId="16A6E634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priklop treh (3) obstoječih </w:t>
            </w:r>
            <w:proofErr w:type="spellStart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Instron</w:t>
            </w:r>
            <w:proofErr w:type="spellEnd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 merilnikov sile</w:t>
            </w:r>
          </w:p>
          <w:p w14:paraId="1BDA25B2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lastRenderedPageBreak/>
              <w:t xml:space="preserve">dobavo in inštalacijo optičnega </w:t>
            </w:r>
            <w:proofErr w:type="spellStart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ekstenziometra</w:t>
            </w:r>
            <w:proofErr w:type="spellEnd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, ki mora biti integriran v programsko opremo,</w:t>
            </w:r>
          </w:p>
          <w:p w14:paraId="1AE4D81C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imeti natančnost razreda 0,5 po EN ISO 9513 v celotnem delovnem območju,</w:t>
            </w:r>
          </w:p>
          <w:p w14:paraId="584377B9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mora omogočati izvajanje preizkusov brez dodatne priprave površine na vzorcih, </w:t>
            </w:r>
          </w:p>
          <w:p w14:paraId="2F54CDF9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mora zaznati začetno merilno dolžino l0= od 5 mm naprej do 120 mm, </w:t>
            </w:r>
          </w:p>
          <w:p w14:paraId="636E9429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omogočati mora merjenje kontrakcije na vzorcih od premera 2 mm dalje, </w:t>
            </w:r>
          </w:p>
          <w:p w14:paraId="2436C668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mora omogočati merjenje deformacije v prečni smeri ter računalniško analizo podatkov z opcijo DIC, ki je vključena v programsko opremo, </w:t>
            </w:r>
          </w:p>
          <w:p w14:paraId="646651A1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mora omogočati izvajanje dinamičnih preizkusov LCF z hitrostjo osveževanja vsaj 450 Hz, </w:t>
            </w:r>
          </w:p>
          <w:p w14:paraId="44568320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resolucija optičnega </w:t>
            </w:r>
            <w:proofErr w:type="spellStart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ekstenziometra</w:t>
            </w:r>
            <w:proofErr w:type="spellEnd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 mora biti vsaj 0,2 µm v obeh smereh, </w:t>
            </w:r>
          </w:p>
          <w:p w14:paraId="45F14335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dobavo in inštalacijo 3 conske peči s </w:t>
            </w:r>
            <w:proofErr w:type="spellStart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kontrolerjem</w:t>
            </w:r>
            <w:proofErr w:type="spellEnd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 z možnostjo daljšega preizkušanja pri temperaturi 1100°C na vzorcu, </w:t>
            </w:r>
          </w:p>
          <w:p w14:paraId="53AC2743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kontrola peči mora biti vključena v programsko opremo za preizkušanje, </w:t>
            </w:r>
          </w:p>
          <w:p w14:paraId="0E6B1B78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temperatura mora biti kontrolirana na vzorcu s 3 termoelementi Tip N,</w:t>
            </w:r>
          </w:p>
          <w:p w14:paraId="3E09942C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termoelementi na vzorcu morajo biti nastavljivi v območju med 10 in 50 mm,</w:t>
            </w:r>
          </w:p>
          <w:p w14:paraId="10864410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notranji premer peči mora biti vsaj 90 mm in višina vsaj 250 mm,</w:t>
            </w:r>
          </w:p>
          <w:p w14:paraId="09EDD8C2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zunanji premer ne sme presegati 300 mm in višina ne 500 mm, </w:t>
            </w:r>
          </w:p>
          <w:p w14:paraId="04A12DC6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temperatura med preizkusi mora izpolnjevati zahteve standarda EN ISO 6892-2 in ASTM E21,</w:t>
            </w:r>
          </w:p>
          <w:p w14:paraId="3665A73F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kalibracijo merilnikov sile (3x) in </w:t>
            </w:r>
            <w:proofErr w:type="spellStart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ekstenziometrov</w:t>
            </w:r>
            <w:proofErr w:type="spellEnd"/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 xml:space="preserve"> (4x)</w:t>
            </w:r>
          </w:p>
          <w:p w14:paraId="74CDFD11" w14:textId="77777777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obnovo površine hidravličnega aktuatorja in menjavo tesnil,</w:t>
            </w:r>
          </w:p>
          <w:p w14:paraId="1D726592" w14:textId="40CF747B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zamenjava hidravličnih cevi od hidravlične črpalke do stroja</w:t>
            </w:r>
            <w:r w:rsidR="00D70BAE">
              <w:rPr>
                <w:rFonts w:ascii="Verdana" w:hAnsi="Verdana" w:cs="Arial"/>
                <w:sz w:val="20"/>
                <w:szCs w:val="20"/>
                <w:lang w:val="sl-SI"/>
              </w:rPr>
              <w:t>,</w:t>
            </w:r>
          </w:p>
          <w:p w14:paraId="48AF5733" w14:textId="71B47270" w:rsidR="00D849A6" w:rsidRPr="00D849A6" w:rsidRDefault="00D849A6" w:rsidP="00D849A6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menjava cevi za kontrolo čeljusti in glave</w:t>
            </w:r>
            <w:r w:rsidR="00D70BAE">
              <w:rPr>
                <w:rFonts w:ascii="Verdana" w:hAnsi="Verdana" w:cs="Arial"/>
                <w:sz w:val="20"/>
                <w:szCs w:val="20"/>
                <w:lang w:val="sl-SI"/>
              </w:rPr>
              <w:t>,</w:t>
            </w:r>
          </w:p>
          <w:p w14:paraId="3363F665" w14:textId="32973823" w:rsidR="00C50962" w:rsidRPr="00FE2ACF" w:rsidRDefault="00D849A6" w:rsidP="00FE2ACF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D849A6">
              <w:rPr>
                <w:rFonts w:ascii="Verdana" w:hAnsi="Verdana" w:cs="Arial"/>
                <w:sz w:val="20"/>
                <w:szCs w:val="20"/>
                <w:lang w:val="sl-SI"/>
              </w:rPr>
              <w:t>dobava novega hidravličnega olja, menjava olja in vseh filtrov, odvoz starega olja</w:t>
            </w:r>
            <w:r w:rsidR="00D70BAE">
              <w:rPr>
                <w:rFonts w:ascii="Verdana" w:hAnsi="Verdana" w:cs="Arial"/>
                <w:sz w:val="20"/>
                <w:szCs w:val="20"/>
                <w:lang w:val="sl-SI"/>
              </w:rPr>
              <w:t>.</w:t>
            </w:r>
          </w:p>
        </w:tc>
      </w:tr>
      <w:tr w:rsidR="00C50962" w:rsidRPr="0087154B" w14:paraId="0ECDDF02" w14:textId="77777777" w:rsidTr="009C2ED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FBE3397" w14:textId="521083E7" w:rsidR="00C50962" w:rsidRPr="0087154B" w:rsidRDefault="003C48ED" w:rsidP="0087154B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87154B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lastRenderedPageBreak/>
              <w:t>Zahtevane posodobitve naprave 1255:</w:t>
            </w:r>
          </w:p>
        </w:tc>
      </w:tr>
      <w:tr w:rsidR="00C50962" w:rsidRPr="002A12DD" w14:paraId="58374632" w14:textId="77777777" w:rsidTr="009C2ED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208D2D9B" w14:textId="6D255F06" w:rsidR="003C48ED" w:rsidRPr="0087154B" w:rsidRDefault="003C48ED" w:rsidP="0087154B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87154B">
              <w:rPr>
                <w:rFonts w:ascii="Verdana" w:hAnsi="Verdana" w:cs="Arial"/>
                <w:sz w:val="20"/>
                <w:szCs w:val="20"/>
                <w:lang w:val="sl-SI"/>
              </w:rPr>
              <w:t>zamenjava hidravličnih cevi od hidravlične črpalke do stroja,</w:t>
            </w:r>
          </w:p>
          <w:p w14:paraId="631B546B" w14:textId="77777777" w:rsidR="003C48ED" w:rsidRPr="0087154B" w:rsidRDefault="003C48ED" w:rsidP="0087154B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87154B">
              <w:rPr>
                <w:rFonts w:ascii="Verdana" w:hAnsi="Verdana" w:cs="Arial"/>
                <w:sz w:val="20"/>
                <w:szCs w:val="20"/>
                <w:lang w:val="sl-SI"/>
              </w:rPr>
              <w:t>menjava cevi za kontrolo čeljusti in glave,</w:t>
            </w:r>
          </w:p>
          <w:p w14:paraId="2A828728" w14:textId="77777777" w:rsidR="003C48ED" w:rsidRPr="0087154B" w:rsidRDefault="003C48ED" w:rsidP="0087154B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87154B">
              <w:rPr>
                <w:rFonts w:ascii="Verdana" w:hAnsi="Verdana" w:cs="Arial"/>
                <w:sz w:val="20"/>
                <w:szCs w:val="20"/>
                <w:lang w:val="sl-SI"/>
              </w:rPr>
              <w:t>dobava novega hidravličnega olja, menjava olja in vseh filtrov, odvoz starega olja,</w:t>
            </w:r>
          </w:p>
          <w:p w14:paraId="5948C841" w14:textId="78F8D74C" w:rsidR="00C50962" w:rsidRPr="0087154B" w:rsidRDefault="003C48ED" w:rsidP="0087154B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87154B">
              <w:rPr>
                <w:rFonts w:ascii="Verdana" w:hAnsi="Verdana" w:cs="Arial"/>
                <w:sz w:val="20"/>
                <w:szCs w:val="20"/>
                <w:lang w:val="sl-SI"/>
              </w:rPr>
              <w:t xml:space="preserve">kalibracija celice za silo (1x) in </w:t>
            </w:r>
            <w:proofErr w:type="spellStart"/>
            <w:r w:rsidRPr="0087154B">
              <w:rPr>
                <w:rFonts w:ascii="Verdana" w:hAnsi="Verdana" w:cs="Arial"/>
                <w:sz w:val="20"/>
                <w:szCs w:val="20"/>
                <w:lang w:val="sl-SI"/>
              </w:rPr>
              <w:t>ekstenziometrov</w:t>
            </w:r>
            <w:proofErr w:type="spellEnd"/>
            <w:r w:rsidRPr="0087154B">
              <w:rPr>
                <w:rFonts w:ascii="Verdana" w:hAnsi="Verdana" w:cs="Arial"/>
                <w:sz w:val="20"/>
                <w:szCs w:val="20"/>
                <w:lang w:val="sl-SI"/>
              </w:rPr>
              <w:t xml:space="preserve"> (2x).</w:t>
            </w:r>
          </w:p>
        </w:tc>
      </w:tr>
      <w:tr w:rsidR="00C50962" w:rsidRPr="0087154B" w14:paraId="1E444B1E" w14:textId="77777777" w:rsidTr="009C2ED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35B3D1D" w14:textId="40910D89" w:rsidR="00C50962" w:rsidRPr="0087154B" w:rsidRDefault="003C48ED" w:rsidP="0087154B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87154B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Skupne zahteve glede posodobitve:</w:t>
            </w:r>
          </w:p>
        </w:tc>
      </w:tr>
      <w:tr w:rsidR="009C2ED9" w:rsidRPr="002A12DD" w14:paraId="1BE4307F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1AAB5B2" w14:textId="476B524C" w:rsidR="003C48ED" w:rsidRPr="003C48ED" w:rsidRDefault="003C48ED" w:rsidP="0087154B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>
              <w:rPr>
                <w:rFonts w:ascii="Verdana" w:hAnsi="Verdana" w:cs="Arial"/>
                <w:sz w:val="20"/>
                <w:szCs w:val="20"/>
                <w:lang w:val="sl-SI"/>
              </w:rPr>
              <w:t>z</w:t>
            </w:r>
            <w:r w:rsidRPr="003C48ED">
              <w:rPr>
                <w:rFonts w:ascii="Verdana" w:hAnsi="Verdana" w:cs="Arial"/>
                <w:sz w:val="20"/>
                <w:szCs w:val="20"/>
                <w:lang w:val="sl-SI"/>
              </w:rPr>
              <w:t>agon in demonstracija delovanja po posodobitvi naprav,</w:t>
            </w:r>
          </w:p>
          <w:p w14:paraId="0D091D3F" w14:textId="77777777" w:rsidR="003C48ED" w:rsidRPr="003C48ED" w:rsidRDefault="003C48ED" w:rsidP="0087154B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C48ED">
              <w:rPr>
                <w:rFonts w:ascii="Verdana" w:hAnsi="Verdana" w:cs="Arial"/>
                <w:sz w:val="20"/>
                <w:szCs w:val="20"/>
                <w:lang w:val="sl-SI"/>
              </w:rPr>
              <w:t>izvedba izobraževanja po opravljeni posodobitvi in uspešni demonstraciji,</w:t>
            </w:r>
          </w:p>
          <w:p w14:paraId="31B3BA7A" w14:textId="77777777" w:rsidR="003C48ED" w:rsidRPr="003C48ED" w:rsidRDefault="003C48ED" w:rsidP="0087154B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C48ED">
              <w:rPr>
                <w:rFonts w:ascii="Verdana" w:hAnsi="Verdana" w:cs="Arial"/>
                <w:sz w:val="20"/>
                <w:szCs w:val="20"/>
                <w:lang w:val="sl-SI"/>
              </w:rPr>
              <w:t>posodobitev in prevzem naprave mora biti zaključena do konca oktobra 2023,</w:t>
            </w:r>
          </w:p>
          <w:p w14:paraId="5705BAD1" w14:textId="77777777" w:rsidR="003C48ED" w:rsidRPr="003C48ED" w:rsidRDefault="003C48ED" w:rsidP="0087154B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C48ED">
              <w:rPr>
                <w:rFonts w:ascii="Verdana" w:hAnsi="Verdana" w:cs="Arial"/>
                <w:sz w:val="20"/>
                <w:szCs w:val="20"/>
                <w:lang w:val="sl-SI"/>
              </w:rPr>
              <w:t>kalibracija naprav izvedena s strani akreditiranega laboratorija,</w:t>
            </w:r>
          </w:p>
          <w:p w14:paraId="11DCD316" w14:textId="77777777" w:rsidR="003C48ED" w:rsidRPr="003C48ED" w:rsidRDefault="003C48ED" w:rsidP="0087154B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C48ED">
              <w:rPr>
                <w:rFonts w:ascii="Verdana" w:hAnsi="Verdana" w:cs="Arial"/>
                <w:sz w:val="20"/>
                <w:szCs w:val="20"/>
                <w:lang w:val="sl-SI"/>
              </w:rPr>
              <w:t>pooblaščeni zastopnik in serviser v Sloveniji,</w:t>
            </w:r>
          </w:p>
          <w:p w14:paraId="4ABA7DB9" w14:textId="77777777" w:rsidR="003C48ED" w:rsidRPr="003C48ED" w:rsidRDefault="003C48ED" w:rsidP="0087154B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C48ED">
              <w:rPr>
                <w:rFonts w:ascii="Verdana" w:hAnsi="Verdana" w:cs="Arial"/>
                <w:sz w:val="20"/>
                <w:szCs w:val="20"/>
                <w:lang w:val="sl-SI"/>
              </w:rPr>
              <w:t>zagotovljen servis v roku 7 dni,</w:t>
            </w:r>
          </w:p>
          <w:p w14:paraId="0449BCFF" w14:textId="239E36C4" w:rsidR="009C2ED9" w:rsidRPr="003C48ED" w:rsidRDefault="003C48ED" w:rsidP="0087154B">
            <w:pPr>
              <w:numPr>
                <w:ilvl w:val="1"/>
                <w:numId w:val="8"/>
              </w:numPr>
              <w:spacing w:after="0"/>
              <w:ind w:left="993" w:hanging="633"/>
              <w:contextualSpacing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C48ED">
              <w:rPr>
                <w:rFonts w:ascii="Verdana" w:hAnsi="Verdana" w:cs="Arial"/>
                <w:sz w:val="20"/>
                <w:szCs w:val="20"/>
                <w:lang w:val="sl-SI"/>
              </w:rPr>
              <w:t>posodobitev mora vključevati vse morebitne stroške transporta, zavarovanja in pošiljanja opreme.</w:t>
            </w:r>
          </w:p>
        </w:tc>
      </w:tr>
    </w:tbl>
    <w:p w14:paraId="23829AC0" w14:textId="77777777" w:rsidR="00382C05" w:rsidRDefault="00382C05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F72AE5C" w14:textId="77777777" w:rsidR="0040169F" w:rsidRDefault="0040169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61BF05C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C9D9C" w14:textId="77777777" w:rsidR="00D34049" w:rsidRDefault="00D34049" w:rsidP="00540116">
      <w:pPr>
        <w:spacing w:after="0" w:line="240" w:lineRule="auto"/>
      </w:pPr>
      <w:r>
        <w:separator/>
      </w:r>
    </w:p>
  </w:endnote>
  <w:endnote w:type="continuationSeparator" w:id="0">
    <w:p w14:paraId="2742F4CC" w14:textId="77777777" w:rsidR="00D34049" w:rsidRDefault="00D34049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0559D" w14:textId="77777777" w:rsidR="00436724" w:rsidRDefault="0043672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2596624C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605D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8351" w14:textId="77777777" w:rsidR="00436724" w:rsidRDefault="0043672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B99C1" w14:textId="77777777" w:rsidR="00D34049" w:rsidRDefault="00D34049" w:rsidP="00540116">
      <w:pPr>
        <w:spacing w:after="0" w:line="240" w:lineRule="auto"/>
      </w:pPr>
      <w:r>
        <w:separator/>
      </w:r>
    </w:p>
  </w:footnote>
  <w:footnote w:type="continuationSeparator" w:id="0">
    <w:p w14:paraId="31899A1E" w14:textId="77777777" w:rsidR="00D34049" w:rsidRDefault="00D34049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0940" w14:textId="77777777" w:rsidR="00436724" w:rsidRDefault="0043672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D584" w14:textId="77777777" w:rsidR="00436724" w:rsidRDefault="0043672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93C6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F952C4"/>
    <w:multiLevelType w:val="multilevel"/>
    <w:tmpl w:val="2000001F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C23FD0"/>
    <w:multiLevelType w:val="multilevel"/>
    <w:tmpl w:val="2000001F"/>
    <w:styleLink w:val="Slog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0C3FB6"/>
    <w:multiLevelType w:val="multilevel"/>
    <w:tmpl w:val="2000001F"/>
    <w:numStyleLink w:val="Slog1"/>
  </w:abstractNum>
  <w:abstractNum w:abstractNumId="5" w15:restartNumberingAfterBreak="0">
    <w:nsid w:val="1E59637D"/>
    <w:multiLevelType w:val="hybridMultilevel"/>
    <w:tmpl w:val="064A9E82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34A82"/>
    <w:multiLevelType w:val="multilevel"/>
    <w:tmpl w:val="2000001F"/>
    <w:numStyleLink w:val="Slog1"/>
  </w:abstractNum>
  <w:abstractNum w:abstractNumId="10" w15:restartNumberingAfterBreak="0">
    <w:nsid w:val="4C3D7C16"/>
    <w:multiLevelType w:val="multilevel"/>
    <w:tmpl w:val="2000001F"/>
    <w:numStyleLink w:val="Slog1"/>
  </w:abstractNum>
  <w:abstractNum w:abstractNumId="11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355970"/>
    <w:multiLevelType w:val="multilevel"/>
    <w:tmpl w:val="2000001F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7101890">
    <w:abstractNumId w:val="7"/>
  </w:num>
  <w:num w:numId="2" w16cid:durableId="1244489609">
    <w:abstractNumId w:val="13"/>
  </w:num>
  <w:num w:numId="3" w16cid:durableId="1841893641">
    <w:abstractNumId w:val="11"/>
  </w:num>
  <w:num w:numId="4" w16cid:durableId="1836921881">
    <w:abstractNumId w:val="6"/>
  </w:num>
  <w:num w:numId="5" w16cid:durableId="1785997858">
    <w:abstractNumId w:val="8"/>
  </w:num>
  <w:num w:numId="6" w16cid:durableId="1580406192">
    <w:abstractNumId w:val="0"/>
  </w:num>
  <w:num w:numId="7" w16cid:durableId="844058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1717782">
    <w:abstractNumId w:val="9"/>
  </w:num>
  <w:num w:numId="9" w16cid:durableId="69238469">
    <w:abstractNumId w:val="3"/>
  </w:num>
  <w:num w:numId="10" w16cid:durableId="1992715431">
    <w:abstractNumId w:val="2"/>
  </w:num>
  <w:num w:numId="11" w16cid:durableId="1640841409">
    <w:abstractNumId w:val="12"/>
  </w:num>
  <w:num w:numId="12" w16cid:durableId="1800217949">
    <w:abstractNumId w:val="5"/>
  </w:num>
  <w:num w:numId="13" w16cid:durableId="1674407697">
    <w:abstractNumId w:val="4"/>
  </w:num>
  <w:num w:numId="14" w16cid:durableId="18958453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6A14"/>
    <w:rsid w:val="000317E9"/>
    <w:rsid w:val="00032DBB"/>
    <w:rsid w:val="00037DD9"/>
    <w:rsid w:val="000812BF"/>
    <w:rsid w:val="00090D3A"/>
    <w:rsid w:val="000B3251"/>
    <w:rsid w:val="000C630C"/>
    <w:rsid w:val="0010095B"/>
    <w:rsid w:val="0013141E"/>
    <w:rsid w:val="001409D8"/>
    <w:rsid w:val="001633A8"/>
    <w:rsid w:val="0018304D"/>
    <w:rsid w:val="001B524D"/>
    <w:rsid w:val="001C5A88"/>
    <w:rsid w:val="001D6BD3"/>
    <w:rsid w:val="001F6D26"/>
    <w:rsid w:val="00204FCF"/>
    <w:rsid w:val="00214348"/>
    <w:rsid w:val="00243CE1"/>
    <w:rsid w:val="00251854"/>
    <w:rsid w:val="002771C1"/>
    <w:rsid w:val="00286C6C"/>
    <w:rsid w:val="00292849"/>
    <w:rsid w:val="002A12DD"/>
    <w:rsid w:val="002A2382"/>
    <w:rsid w:val="002B3F9F"/>
    <w:rsid w:val="002B4C03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B04F2"/>
    <w:rsid w:val="003C48ED"/>
    <w:rsid w:val="0040169F"/>
    <w:rsid w:val="00422BDB"/>
    <w:rsid w:val="00436724"/>
    <w:rsid w:val="00484860"/>
    <w:rsid w:val="004B2C5A"/>
    <w:rsid w:val="004D18FD"/>
    <w:rsid w:val="004F17F3"/>
    <w:rsid w:val="00522A65"/>
    <w:rsid w:val="00527863"/>
    <w:rsid w:val="00540116"/>
    <w:rsid w:val="00547605"/>
    <w:rsid w:val="00556AA7"/>
    <w:rsid w:val="005715CF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A7ABC"/>
    <w:rsid w:val="006C4B21"/>
    <w:rsid w:val="006C7E33"/>
    <w:rsid w:val="006E61C8"/>
    <w:rsid w:val="006E6E30"/>
    <w:rsid w:val="0070566A"/>
    <w:rsid w:val="0070782A"/>
    <w:rsid w:val="0071138D"/>
    <w:rsid w:val="007120B7"/>
    <w:rsid w:val="00723A78"/>
    <w:rsid w:val="00725F47"/>
    <w:rsid w:val="00734EF5"/>
    <w:rsid w:val="00740AC4"/>
    <w:rsid w:val="0074605D"/>
    <w:rsid w:val="00785D03"/>
    <w:rsid w:val="00792CE4"/>
    <w:rsid w:val="007E124B"/>
    <w:rsid w:val="007F141F"/>
    <w:rsid w:val="007F5782"/>
    <w:rsid w:val="008026F0"/>
    <w:rsid w:val="008356AC"/>
    <w:rsid w:val="00844713"/>
    <w:rsid w:val="00850F3E"/>
    <w:rsid w:val="0087154B"/>
    <w:rsid w:val="008A3921"/>
    <w:rsid w:val="008C14D0"/>
    <w:rsid w:val="008D12D3"/>
    <w:rsid w:val="008D5E72"/>
    <w:rsid w:val="008F0D04"/>
    <w:rsid w:val="009061C2"/>
    <w:rsid w:val="00911568"/>
    <w:rsid w:val="0095520A"/>
    <w:rsid w:val="009615BA"/>
    <w:rsid w:val="00963F3E"/>
    <w:rsid w:val="00974AA2"/>
    <w:rsid w:val="00977253"/>
    <w:rsid w:val="00977CE6"/>
    <w:rsid w:val="009C2ED9"/>
    <w:rsid w:val="009D4D96"/>
    <w:rsid w:val="00A20748"/>
    <w:rsid w:val="00A218F2"/>
    <w:rsid w:val="00A40F38"/>
    <w:rsid w:val="00A70C25"/>
    <w:rsid w:val="00AC0CD8"/>
    <w:rsid w:val="00AC1077"/>
    <w:rsid w:val="00AE4BF2"/>
    <w:rsid w:val="00AE7853"/>
    <w:rsid w:val="00B367E7"/>
    <w:rsid w:val="00C1225D"/>
    <w:rsid w:val="00C50962"/>
    <w:rsid w:val="00C8064E"/>
    <w:rsid w:val="00CA3765"/>
    <w:rsid w:val="00CD1F38"/>
    <w:rsid w:val="00CD5A0A"/>
    <w:rsid w:val="00CE091B"/>
    <w:rsid w:val="00CE1A2E"/>
    <w:rsid w:val="00CE7CC1"/>
    <w:rsid w:val="00D15D05"/>
    <w:rsid w:val="00D21E38"/>
    <w:rsid w:val="00D228E0"/>
    <w:rsid w:val="00D23DBE"/>
    <w:rsid w:val="00D34049"/>
    <w:rsid w:val="00D40296"/>
    <w:rsid w:val="00D61B05"/>
    <w:rsid w:val="00D64F06"/>
    <w:rsid w:val="00D70BAE"/>
    <w:rsid w:val="00D849A6"/>
    <w:rsid w:val="00DC3054"/>
    <w:rsid w:val="00DF4CAC"/>
    <w:rsid w:val="00E03FA2"/>
    <w:rsid w:val="00E37053"/>
    <w:rsid w:val="00EC7AFA"/>
    <w:rsid w:val="00EF1E3E"/>
    <w:rsid w:val="00EF626F"/>
    <w:rsid w:val="00F3087F"/>
    <w:rsid w:val="00F86D55"/>
    <w:rsid w:val="00FC104A"/>
    <w:rsid w:val="00FC217C"/>
    <w:rsid w:val="00FE2ACF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numbering" w:customStyle="1" w:styleId="Slog1">
    <w:name w:val="Slog1"/>
    <w:uiPriority w:val="99"/>
    <w:rsid w:val="00D849A6"/>
    <w:pPr>
      <w:numPr>
        <w:numId w:val="9"/>
      </w:numPr>
    </w:pPr>
  </w:style>
  <w:style w:type="numbering" w:customStyle="1" w:styleId="Slog11">
    <w:name w:val="Slog11"/>
    <w:uiPriority w:val="99"/>
    <w:rsid w:val="003C48ED"/>
  </w:style>
  <w:style w:type="numbering" w:customStyle="1" w:styleId="Slog12">
    <w:name w:val="Slog12"/>
    <w:uiPriority w:val="99"/>
    <w:rsid w:val="003C48ED"/>
  </w:style>
  <w:style w:type="character" w:styleId="Pripombasklic">
    <w:name w:val="annotation reference"/>
    <w:basedOn w:val="Privzetapisavaodstavka"/>
    <w:uiPriority w:val="99"/>
    <w:semiHidden/>
    <w:unhideWhenUsed/>
    <w:rsid w:val="0052786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2786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27863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2786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27863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borut.zuzek@imt.si</cp:lastModifiedBy>
  <cp:revision>2</cp:revision>
  <cp:lastPrinted>2016-04-01T12:08:00Z</cp:lastPrinted>
  <dcterms:created xsi:type="dcterms:W3CDTF">2023-04-13T10:45:00Z</dcterms:created>
  <dcterms:modified xsi:type="dcterms:W3CDTF">2023-04-13T10:45:00Z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Inštitut za kovinske materiale in tehnologije</vt:lpwstr>
  </property>
  <property fmtid="{D5CDD505-2E9C-101B-9397-08002B2CF9AE}" pid="3" name="MFiles_P1021n1_P1033">
    <vt:lpwstr>Lepi pot 11</vt:lpwstr>
  </property>
  <property fmtid="{D5CDD505-2E9C-101B-9397-08002B2CF9AE}" pid="4" name="MFiles_P1045">
    <vt:lpwstr>JN/2023/2</vt:lpwstr>
  </property>
  <property fmtid="{D5CDD505-2E9C-101B-9397-08002B2CF9AE}" pid="5" name="MFiles_P1046">
    <vt:lpwstr>Posodobitev preizkuševalnih strojev INSTRON</vt:lpwstr>
  </property>
  <property fmtid="{D5CDD505-2E9C-101B-9397-08002B2CF9AE}" pid="6" name="MFiles_PG5BC2FC14A405421BA79F5FEC63BD00E3n1_PGB3D8D77D2D654902AEB821305A1A12BC">
    <vt:lpwstr>1000 Ljubljana</vt:lpwstr>
  </property>
</Properties>
</file>