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E63236C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5D9D" w:rsidRPr="00585D9D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E714123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5D9D" w:rsidRPr="00585D9D">
              <w:rPr>
                <w:rFonts w:ascii="Verdana" w:hAnsi="Verdana"/>
                <w:b/>
                <w:sz w:val="20"/>
                <w:szCs w:val="20"/>
              </w:rPr>
              <w:t>Maistrova ulica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E45B2C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5D9D" w:rsidRPr="00585D9D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01BAEA2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85D9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85D9D">
              <w:rPr>
                <w:rFonts w:ascii="Verdana" w:hAnsi="Verdana"/>
                <w:sz w:val="20"/>
                <w:szCs w:val="20"/>
                <w:lang w:val="sl-SI"/>
              </w:rPr>
              <w:t>4301-487/2023-3340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5446B8E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5D9D">
              <w:rPr>
                <w:rFonts w:ascii="Verdana" w:hAnsi="Verdana"/>
                <w:b/>
                <w:sz w:val="20"/>
                <w:szCs w:val="20"/>
                <w:lang w:val="sl-SI"/>
              </w:rPr>
              <w:t>Storitve inženirja po pogodbenih določilih FIDIC in nadzornika po Gradbenem zakonu za projekt »Celovita obnova dela kulturnega spomenika državnega pomena Negova – Grad, EŠD 484«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0F84E6FF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0731D1" w:rsidRPr="000731D1">
        <w:rPr>
          <w:rFonts w:ascii="Verdana" w:hAnsi="Verdana"/>
          <w:sz w:val="20"/>
          <w:szCs w:val="20"/>
          <w:lang w:val="sl-SI"/>
        </w:rPr>
        <w:t>Uradni list RS, št. 69/11 – uradno prečiščeno besedilo,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35E456B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11D536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D77D1" w14:textId="77777777" w:rsidR="00E9556E" w:rsidRDefault="00E9556E" w:rsidP="00CB4327">
      <w:pPr>
        <w:spacing w:after="0" w:line="240" w:lineRule="auto"/>
      </w:pPr>
      <w:r>
        <w:separator/>
      </w:r>
    </w:p>
  </w:endnote>
  <w:endnote w:type="continuationSeparator" w:id="0">
    <w:p w14:paraId="775B4B3B" w14:textId="77777777" w:rsidR="00E9556E" w:rsidRDefault="00E955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1457C" w14:textId="77777777" w:rsidR="00A47E96" w:rsidRDefault="00A47E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F284" w14:textId="77777777" w:rsidR="00A47E96" w:rsidRDefault="00A47E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D56B0" w14:textId="77777777" w:rsidR="00E9556E" w:rsidRDefault="00E9556E" w:rsidP="00CB4327">
      <w:pPr>
        <w:spacing w:after="0" w:line="240" w:lineRule="auto"/>
      </w:pPr>
      <w:r>
        <w:separator/>
      </w:r>
    </w:p>
  </w:footnote>
  <w:footnote w:type="continuationSeparator" w:id="0">
    <w:p w14:paraId="3F0B5514" w14:textId="77777777" w:rsidR="00E9556E" w:rsidRDefault="00E9556E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958D" w14:textId="77777777" w:rsidR="00A47E96" w:rsidRDefault="00A47E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271B" w14:textId="323E1F02" w:rsidR="00321FB2" w:rsidRDefault="00321FB2" w:rsidP="00321FB2">
    <w:pPr>
      <w:tabs>
        <w:tab w:val="center" w:pos="1470"/>
      </w:tabs>
    </w:pPr>
    <w:r w:rsidRPr="00851829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640CBCF" wp14:editId="3299A216">
          <wp:simplePos x="0" y="0"/>
          <wp:positionH relativeFrom="margin">
            <wp:posOffset>2301875</wp:posOffset>
          </wp:positionH>
          <wp:positionV relativeFrom="page">
            <wp:posOffset>303530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499E3F6" wp14:editId="6C1682E7">
          <wp:simplePos x="0" y="0"/>
          <wp:positionH relativeFrom="column">
            <wp:posOffset>4621530</wp:posOffset>
          </wp:positionH>
          <wp:positionV relativeFrom="page">
            <wp:posOffset>259080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778D710" wp14:editId="4425C9EB">
          <wp:simplePos x="0" y="0"/>
          <wp:positionH relativeFrom="page">
            <wp:posOffset>-41910</wp:posOffset>
          </wp:positionH>
          <wp:positionV relativeFrom="topMargin">
            <wp:posOffset>-298450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321FB2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B6B3" w14:textId="77777777" w:rsidR="00A47E96" w:rsidRDefault="00A47E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31D1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21FB2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95598"/>
    <w:rsid w:val="004F12AB"/>
    <w:rsid w:val="00523E0D"/>
    <w:rsid w:val="0053310A"/>
    <w:rsid w:val="005568F6"/>
    <w:rsid w:val="00585D9D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008E"/>
    <w:rsid w:val="00731B3A"/>
    <w:rsid w:val="00736A02"/>
    <w:rsid w:val="007423B6"/>
    <w:rsid w:val="007677DE"/>
    <w:rsid w:val="007917DE"/>
    <w:rsid w:val="007A4E40"/>
    <w:rsid w:val="007B5A92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47E96"/>
    <w:rsid w:val="00A86774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37942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2ABD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9556E"/>
    <w:rsid w:val="00EC6666"/>
    <w:rsid w:val="00F442BC"/>
    <w:rsid w:val="00F44954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17</cp:revision>
  <dcterms:created xsi:type="dcterms:W3CDTF">2021-03-02T10:59:00Z</dcterms:created>
  <dcterms:modified xsi:type="dcterms:W3CDTF">2024-01-04T09:56:00Z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4301-487/2023-3340</vt:lpwstr>
  </property>
  <property fmtid="{D5CDD505-2E9C-101B-9397-08002B2CF9AE}" pid="3" name="MFiles_P1046">
    <vt:lpwstr>Storitve inženirja po pogodbenih določilih FIDIC in nadzornika po Gradbenem zakonu za projekt »Celovita obnova dela kulturnega spomenika državnega pomena Negova – Grad, EŠD 484«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