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4F8D86" w14:textId="77777777" w:rsidR="005F02A1" w:rsidRPr="002A12DD" w:rsidRDefault="00540116" w:rsidP="002A12DD">
      <w:pPr>
        <w:spacing w:after="0" w:line="240" w:lineRule="auto"/>
        <w:jc w:val="center"/>
        <w:rPr>
          <w:rFonts w:ascii="Verdana" w:hAnsi="Verdana"/>
          <w:b/>
          <w:sz w:val="28"/>
          <w:szCs w:val="28"/>
          <w:lang w:val="sl-SI"/>
        </w:rPr>
      </w:pPr>
      <w:r w:rsidRPr="002A12DD">
        <w:rPr>
          <w:rFonts w:ascii="Verdana" w:hAnsi="Verdana"/>
          <w:b/>
          <w:sz w:val="28"/>
          <w:szCs w:val="28"/>
          <w:lang w:val="sl-SI"/>
        </w:rPr>
        <w:t>SPECIFIKACIJE</w:t>
      </w:r>
    </w:p>
    <w:p w14:paraId="55F502E1" w14:textId="77777777" w:rsidR="005D28B6" w:rsidRPr="002A12DD" w:rsidRDefault="005D28B6" w:rsidP="002A12DD">
      <w:pPr>
        <w:spacing w:after="0" w:line="240" w:lineRule="auto"/>
        <w:jc w:val="both"/>
        <w:rPr>
          <w:rFonts w:ascii="Verdana" w:hAnsi="Verdana"/>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5D28B6" w:rsidRPr="002A12DD" w14:paraId="506769E2" w14:textId="77777777" w:rsidTr="002E2399">
        <w:trPr>
          <w:jc w:val="center"/>
        </w:trPr>
        <w:tc>
          <w:tcPr>
            <w:tcW w:w="3263" w:type="dxa"/>
            <w:shd w:val="clear" w:color="auto" w:fill="FDB940"/>
          </w:tcPr>
          <w:p w14:paraId="337C4A3B" w14:textId="77777777" w:rsidR="005D28B6" w:rsidRPr="002A12DD" w:rsidRDefault="005D28B6" w:rsidP="002A12DD">
            <w:pPr>
              <w:spacing w:after="0" w:line="240" w:lineRule="auto"/>
              <w:jc w:val="both"/>
              <w:rPr>
                <w:rFonts w:ascii="Verdana" w:hAnsi="Verdana"/>
                <w:b/>
                <w:sz w:val="20"/>
                <w:szCs w:val="28"/>
                <w:lang w:val="sl-SI"/>
              </w:rPr>
            </w:pPr>
            <w:r w:rsidRPr="002A12DD">
              <w:rPr>
                <w:rFonts w:ascii="Verdana" w:hAnsi="Verdana"/>
                <w:b/>
                <w:sz w:val="20"/>
                <w:szCs w:val="28"/>
                <w:lang w:val="sl-SI"/>
              </w:rPr>
              <w:t>Naročnik</w:t>
            </w:r>
          </w:p>
        </w:tc>
        <w:tc>
          <w:tcPr>
            <w:tcW w:w="6431" w:type="dxa"/>
            <w:shd w:val="clear" w:color="auto" w:fill="FFF0D5"/>
          </w:tcPr>
          <w:p w14:paraId="423880C4" w14:textId="722AA255" w:rsidR="005D28B6" w:rsidRDefault="004B2C5A" w:rsidP="002A12DD">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"MFiles_P1021n1_P0"  \* MERGEFORMAT </w:instrText>
            </w:r>
            <w:r>
              <w:rPr>
                <w:rFonts w:ascii="Verdana" w:hAnsi="Verdana"/>
                <w:b/>
                <w:sz w:val="20"/>
                <w:szCs w:val="28"/>
                <w:lang w:val="sl-SI"/>
              </w:rPr>
              <w:fldChar w:fldCharType="separate"/>
            </w:r>
            <w:r w:rsidR="003B229F">
              <w:rPr>
                <w:rFonts w:ascii="Verdana" w:hAnsi="Verdana"/>
                <w:b/>
                <w:sz w:val="20"/>
                <w:szCs w:val="28"/>
                <w:lang w:val="sl-SI"/>
              </w:rPr>
              <w:t>Inštitut za kovinske materiale in tehnologije</w:t>
            </w:r>
            <w:r>
              <w:rPr>
                <w:rFonts w:ascii="Verdana" w:hAnsi="Verdana"/>
                <w:b/>
                <w:sz w:val="20"/>
                <w:szCs w:val="28"/>
                <w:lang w:val="sl-SI"/>
              </w:rPr>
              <w:fldChar w:fldCharType="end"/>
            </w:r>
          </w:p>
          <w:p w14:paraId="0CB0B60C" w14:textId="418AA6CA" w:rsidR="004B2C5A" w:rsidRDefault="004B2C5A" w:rsidP="002A12DD">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"MFiles_P1021n1_P1033"  \* MERGEFORMAT </w:instrText>
            </w:r>
            <w:r>
              <w:rPr>
                <w:rFonts w:ascii="Verdana" w:hAnsi="Verdana"/>
                <w:b/>
                <w:sz w:val="20"/>
                <w:szCs w:val="28"/>
                <w:lang w:val="sl-SI"/>
              </w:rPr>
              <w:fldChar w:fldCharType="separate"/>
            </w:r>
            <w:r w:rsidR="003B229F">
              <w:rPr>
                <w:rFonts w:ascii="Verdana" w:hAnsi="Verdana"/>
                <w:b/>
                <w:sz w:val="20"/>
                <w:szCs w:val="28"/>
                <w:lang w:val="sl-SI"/>
              </w:rPr>
              <w:t>Lepi pot 11</w:t>
            </w:r>
            <w:r>
              <w:rPr>
                <w:rFonts w:ascii="Verdana" w:hAnsi="Verdana"/>
                <w:b/>
                <w:sz w:val="20"/>
                <w:szCs w:val="28"/>
                <w:lang w:val="sl-SI"/>
              </w:rPr>
              <w:fldChar w:fldCharType="end"/>
            </w:r>
          </w:p>
          <w:p w14:paraId="7244B1D7" w14:textId="0F39790F" w:rsidR="001C5A88" w:rsidRPr="002A12DD" w:rsidRDefault="001C5A88" w:rsidP="002A12DD">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"MFiles_PG5BC2FC14A405421BA79F5FEC63BD00E3n1_PGB3D8D77D2D654902AEB821305A1A12BC"  \* MERGEFORMAT </w:instrText>
            </w:r>
            <w:r>
              <w:rPr>
                <w:rFonts w:ascii="Verdana" w:hAnsi="Verdana"/>
                <w:b/>
                <w:sz w:val="20"/>
                <w:szCs w:val="28"/>
                <w:lang w:val="sl-SI"/>
              </w:rPr>
              <w:fldChar w:fldCharType="separate"/>
            </w:r>
            <w:r w:rsidR="003B229F">
              <w:rPr>
                <w:rFonts w:ascii="Verdana" w:hAnsi="Verdana"/>
                <w:b/>
                <w:sz w:val="20"/>
                <w:szCs w:val="28"/>
                <w:lang w:val="sl-SI"/>
              </w:rPr>
              <w:t>1000 Ljubljana</w:t>
            </w:r>
            <w:r>
              <w:rPr>
                <w:rFonts w:ascii="Verdana" w:hAnsi="Verdana"/>
                <w:b/>
                <w:sz w:val="20"/>
                <w:szCs w:val="28"/>
                <w:lang w:val="sl-SI"/>
              </w:rPr>
              <w:fldChar w:fldCharType="end"/>
            </w:r>
          </w:p>
        </w:tc>
      </w:tr>
      <w:tr w:rsidR="005D28B6" w:rsidRPr="002A12DD" w14:paraId="13A14DD3" w14:textId="77777777" w:rsidTr="002E2399">
        <w:trPr>
          <w:jc w:val="center"/>
        </w:trPr>
        <w:tc>
          <w:tcPr>
            <w:tcW w:w="3263" w:type="dxa"/>
            <w:shd w:val="clear" w:color="auto" w:fill="FDB940"/>
          </w:tcPr>
          <w:p w14:paraId="2A55E8C8" w14:textId="4D67841A" w:rsidR="005D28B6" w:rsidRPr="002A12DD" w:rsidRDefault="005D28B6" w:rsidP="002A12DD">
            <w:pPr>
              <w:spacing w:after="0" w:line="240" w:lineRule="auto"/>
              <w:rPr>
                <w:rFonts w:ascii="Verdana" w:hAnsi="Verdana"/>
                <w:b/>
                <w:sz w:val="20"/>
                <w:szCs w:val="28"/>
                <w:lang w:val="sl-SI"/>
              </w:rPr>
            </w:pPr>
            <w:r w:rsidRPr="002A12DD">
              <w:rPr>
                <w:rFonts w:ascii="Verdana" w:hAnsi="Verdana"/>
                <w:b/>
                <w:sz w:val="20"/>
                <w:szCs w:val="28"/>
                <w:lang w:val="sl-SI"/>
              </w:rPr>
              <w:t>Oznaka javnega naročila</w:t>
            </w:r>
          </w:p>
        </w:tc>
        <w:tc>
          <w:tcPr>
            <w:tcW w:w="6431" w:type="dxa"/>
            <w:shd w:val="clear" w:color="auto" w:fill="FFF0D5"/>
          </w:tcPr>
          <w:p w14:paraId="3CD006CA" w14:textId="53AB61FD" w:rsidR="005D28B6" w:rsidRPr="002A12DD" w:rsidRDefault="000C630C" w:rsidP="002A12DD">
            <w:pPr>
              <w:spacing w:after="0" w:line="240" w:lineRule="auto"/>
              <w:jc w:val="both"/>
              <w:rPr>
                <w:rFonts w:ascii="Verdana" w:hAnsi="Verdana"/>
                <w:sz w:val="20"/>
                <w:szCs w:val="28"/>
                <w:lang w:val="sl-SI"/>
              </w:rPr>
            </w:pPr>
            <w:r>
              <w:rPr>
                <w:rFonts w:ascii="Verdana" w:hAnsi="Verdana"/>
                <w:sz w:val="20"/>
                <w:szCs w:val="28"/>
                <w:lang w:val="sl-SI"/>
              </w:rPr>
              <w:fldChar w:fldCharType="begin"/>
            </w:r>
            <w:r>
              <w:rPr>
                <w:rFonts w:ascii="Verdana" w:hAnsi="Verdana"/>
                <w:sz w:val="20"/>
                <w:szCs w:val="28"/>
                <w:lang w:val="sl-SI"/>
              </w:rPr>
              <w:instrText xml:space="preserve"> DOCPROPERTY  "MFiles_P1045"  \* MERGEFORMAT </w:instrText>
            </w:r>
            <w:r>
              <w:rPr>
                <w:rFonts w:ascii="Verdana" w:hAnsi="Verdana"/>
                <w:sz w:val="20"/>
                <w:szCs w:val="28"/>
                <w:lang w:val="sl-SI"/>
              </w:rPr>
              <w:fldChar w:fldCharType="separate"/>
            </w:r>
            <w:r w:rsidR="003B229F">
              <w:rPr>
                <w:rFonts w:ascii="Verdana" w:hAnsi="Verdana"/>
                <w:sz w:val="20"/>
                <w:szCs w:val="28"/>
                <w:lang w:val="sl-SI"/>
              </w:rPr>
              <w:t>JN/2024/1</w:t>
            </w:r>
            <w:r>
              <w:rPr>
                <w:rFonts w:ascii="Verdana" w:hAnsi="Verdana"/>
                <w:sz w:val="20"/>
                <w:szCs w:val="28"/>
                <w:lang w:val="sl-SI"/>
              </w:rPr>
              <w:fldChar w:fldCharType="end"/>
            </w:r>
          </w:p>
        </w:tc>
      </w:tr>
      <w:tr w:rsidR="005D28B6" w:rsidRPr="00C76EF8" w14:paraId="2905C756" w14:textId="77777777" w:rsidTr="002E2399">
        <w:trPr>
          <w:jc w:val="center"/>
        </w:trPr>
        <w:tc>
          <w:tcPr>
            <w:tcW w:w="3263" w:type="dxa"/>
            <w:shd w:val="clear" w:color="auto" w:fill="FDB940"/>
          </w:tcPr>
          <w:p w14:paraId="2E335458" w14:textId="39C0BA17" w:rsidR="005D28B6" w:rsidRPr="002A12DD" w:rsidRDefault="006C7E33" w:rsidP="002A12DD">
            <w:pPr>
              <w:spacing w:after="0" w:line="240" w:lineRule="auto"/>
              <w:rPr>
                <w:rFonts w:ascii="Verdana" w:hAnsi="Verdana"/>
                <w:b/>
                <w:sz w:val="20"/>
                <w:szCs w:val="28"/>
                <w:lang w:val="sl-SI"/>
              </w:rPr>
            </w:pPr>
            <w:r>
              <w:rPr>
                <w:rFonts w:ascii="Verdana" w:hAnsi="Verdana"/>
                <w:b/>
                <w:sz w:val="20"/>
                <w:szCs w:val="28"/>
                <w:lang w:val="sl-SI"/>
              </w:rPr>
              <w:t>Naziv</w:t>
            </w:r>
            <w:r w:rsidRPr="002A12DD">
              <w:rPr>
                <w:rFonts w:ascii="Verdana" w:hAnsi="Verdana"/>
                <w:b/>
                <w:sz w:val="20"/>
                <w:szCs w:val="28"/>
                <w:lang w:val="sl-SI"/>
              </w:rPr>
              <w:t xml:space="preserve"> </w:t>
            </w:r>
            <w:r w:rsidR="00974AA2" w:rsidRPr="002A12DD">
              <w:rPr>
                <w:rFonts w:ascii="Verdana" w:hAnsi="Verdana"/>
                <w:b/>
                <w:sz w:val="20"/>
                <w:szCs w:val="28"/>
                <w:lang w:val="sl-SI"/>
              </w:rPr>
              <w:t>javnega naročila</w:t>
            </w:r>
          </w:p>
        </w:tc>
        <w:tc>
          <w:tcPr>
            <w:tcW w:w="6431" w:type="dxa"/>
            <w:shd w:val="clear" w:color="auto" w:fill="FFF0D5"/>
          </w:tcPr>
          <w:p w14:paraId="023792C2" w14:textId="1F257B7D" w:rsidR="005D28B6" w:rsidRPr="002A12DD" w:rsidRDefault="000C630C" w:rsidP="002A12DD">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"MFiles_P1046"  \* MERGEFORMAT </w:instrText>
            </w:r>
            <w:r>
              <w:rPr>
                <w:rFonts w:ascii="Verdana" w:hAnsi="Verdana"/>
                <w:b/>
                <w:sz w:val="20"/>
                <w:szCs w:val="28"/>
                <w:lang w:val="sl-SI"/>
              </w:rPr>
              <w:fldChar w:fldCharType="separate"/>
            </w:r>
            <w:r w:rsidR="003B229F">
              <w:rPr>
                <w:rFonts w:ascii="Verdana" w:hAnsi="Verdana"/>
                <w:b/>
                <w:sz w:val="20"/>
                <w:szCs w:val="28"/>
                <w:lang w:val="sl-SI"/>
              </w:rPr>
              <w:t xml:space="preserve">Nakup novega energijsko disperzijskega spektrometra (EDS) in detektorja za analizo difrakcije povratno </w:t>
            </w:r>
            <w:proofErr w:type="spellStart"/>
            <w:r w:rsidR="003B229F">
              <w:rPr>
                <w:rFonts w:ascii="Verdana" w:hAnsi="Verdana"/>
                <w:b/>
                <w:sz w:val="20"/>
                <w:szCs w:val="28"/>
                <w:lang w:val="sl-SI"/>
              </w:rPr>
              <w:t>sipanih</w:t>
            </w:r>
            <w:proofErr w:type="spellEnd"/>
            <w:r w:rsidR="003B229F">
              <w:rPr>
                <w:rFonts w:ascii="Verdana" w:hAnsi="Verdana"/>
                <w:b/>
                <w:sz w:val="20"/>
                <w:szCs w:val="28"/>
                <w:lang w:val="sl-SI"/>
              </w:rPr>
              <w:t xml:space="preserve"> elektronov (EBSD)</w:t>
            </w:r>
            <w:r>
              <w:rPr>
                <w:rFonts w:ascii="Verdana" w:hAnsi="Verdana"/>
                <w:b/>
                <w:sz w:val="20"/>
                <w:szCs w:val="28"/>
                <w:lang w:val="sl-SI"/>
              </w:rPr>
              <w:fldChar w:fldCharType="end"/>
            </w:r>
          </w:p>
        </w:tc>
      </w:tr>
    </w:tbl>
    <w:p w14:paraId="5DBD0430" w14:textId="77777777" w:rsidR="00A218F2" w:rsidRDefault="00A218F2" w:rsidP="002A12DD">
      <w:pPr>
        <w:spacing w:after="0" w:line="240" w:lineRule="auto"/>
        <w:jc w:val="both"/>
        <w:rPr>
          <w:rFonts w:ascii="Verdana" w:hAnsi="Verdana"/>
          <w:sz w:val="20"/>
          <w:szCs w:val="28"/>
          <w:lang w:val="sl-SI"/>
        </w:rPr>
      </w:pPr>
    </w:p>
    <w:p w14:paraId="37567D08" w14:textId="77777777" w:rsidR="00A218F2" w:rsidRPr="00734EF5" w:rsidRDefault="00A218F2" w:rsidP="002A12DD">
      <w:pPr>
        <w:spacing w:after="0" w:line="240" w:lineRule="auto"/>
        <w:jc w:val="both"/>
        <w:rPr>
          <w:rFonts w:ascii="Verdana" w:hAnsi="Verdana"/>
          <w:sz w:val="8"/>
          <w:szCs w:val="8"/>
          <w:lang w:val="sl-SI"/>
        </w:rPr>
      </w:pPr>
    </w:p>
    <w:p w14:paraId="0C075C59" w14:textId="6E7EC730" w:rsidR="00292849" w:rsidRPr="00AE7853" w:rsidRDefault="00AE7853" w:rsidP="00FC7381">
      <w:pPr>
        <w:spacing w:after="120" w:line="240" w:lineRule="auto"/>
        <w:jc w:val="center"/>
        <w:rPr>
          <w:rFonts w:ascii="Verdana" w:hAnsi="Verdana"/>
          <w:b/>
          <w:lang w:val="sl-SI"/>
        </w:rPr>
      </w:pPr>
      <w:r w:rsidRPr="00AE7853">
        <w:rPr>
          <w:rFonts w:ascii="Verdana" w:hAnsi="Verdana"/>
          <w:b/>
          <w:lang w:val="sl-SI"/>
        </w:rPr>
        <w:t>VRSTA, LASTNOSTI</w:t>
      </w:r>
      <w:r w:rsidR="00901DBB">
        <w:rPr>
          <w:rFonts w:ascii="Verdana" w:hAnsi="Verdana"/>
          <w:b/>
          <w:lang w:val="sl-SI"/>
        </w:rPr>
        <w:t xml:space="preserve"> IN</w:t>
      </w:r>
      <w:r w:rsidRPr="00AE7853">
        <w:rPr>
          <w:rFonts w:ascii="Verdana" w:hAnsi="Verdana"/>
          <w:b/>
          <w:lang w:val="sl-SI"/>
        </w:rPr>
        <w:t xml:space="preserve"> KAKOVOST PR</w:t>
      </w:r>
      <w:r>
        <w:rPr>
          <w:rFonts w:ascii="Verdana" w:hAnsi="Verdana"/>
          <w:b/>
          <w:lang w:val="sl-SI"/>
        </w:rPr>
        <w:t>EDMETA JAVNEGA NAROČILA/PONUDBE</w:t>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694"/>
      </w:tblGrid>
      <w:tr w:rsidR="003564A9" w:rsidRPr="002A12DD" w14:paraId="60990FAD" w14:textId="77777777" w:rsidTr="002E2399">
        <w:trPr>
          <w:trHeight w:val="20"/>
          <w:jc w:val="center"/>
        </w:trPr>
        <w:tc>
          <w:tcPr>
            <w:tcW w:w="9694" w:type="dxa"/>
            <w:tcBorders>
              <w:top w:val="single" w:sz="4" w:space="0" w:color="auto"/>
              <w:bottom w:val="single" w:sz="4" w:space="0" w:color="auto"/>
            </w:tcBorders>
            <w:shd w:val="clear" w:color="auto" w:fill="FDB940"/>
            <w:vAlign w:val="center"/>
          </w:tcPr>
          <w:p w14:paraId="07AF0680" w14:textId="4A5B4D74" w:rsidR="003564A9" w:rsidRPr="002A12DD" w:rsidRDefault="00FC7381" w:rsidP="00FC7381">
            <w:pPr>
              <w:spacing w:after="0" w:line="240" w:lineRule="auto"/>
              <w:rPr>
                <w:rFonts w:ascii="Verdana" w:hAnsi="Verdana"/>
                <w:b/>
                <w:sz w:val="20"/>
                <w:szCs w:val="28"/>
                <w:lang w:val="sl-SI"/>
              </w:rPr>
            </w:pPr>
            <w:r w:rsidRPr="00FC7381">
              <w:rPr>
                <w:rFonts w:ascii="Verdana" w:hAnsi="Verdana"/>
                <w:b/>
                <w:sz w:val="20"/>
                <w:szCs w:val="28"/>
                <w:lang w:val="sl-SI"/>
              </w:rPr>
              <w:t>Zahteve za energijsko disperzijski spektrometer (EDS)</w:t>
            </w:r>
          </w:p>
        </w:tc>
      </w:tr>
      <w:tr w:rsidR="003564A9" w:rsidRPr="002A12DD" w14:paraId="433A029A" w14:textId="77777777" w:rsidTr="00A32DA2">
        <w:trPr>
          <w:trHeight w:val="20"/>
          <w:jc w:val="center"/>
        </w:trPr>
        <w:tc>
          <w:tcPr>
            <w:tcW w:w="9694" w:type="dxa"/>
            <w:tcBorders>
              <w:top w:val="single" w:sz="4" w:space="0" w:color="auto"/>
              <w:bottom w:val="single" w:sz="4" w:space="0" w:color="auto"/>
            </w:tcBorders>
            <w:shd w:val="clear" w:color="auto" w:fill="FFF0D5"/>
            <w:vAlign w:val="center"/>
          </w:tcPr>
          <w:p w14:paraId="0BB2EF30" w14:textId="1223744C" w:rsidR="00FC7381" w:rsidRPr="00FC7381" w:rsidRDefault="00FC7381" w:rsidP="00901DBB">
            <w:pPr>
              <w:pStyle w:val="ListParagraph"/>
              <w:numPr>
                <w:ilvl w:val="0"/>
                <w:numId w:val="7"/>
              </w:numPr>
              <w:spacing w:before="120" w:after="0" w:line="240" w:lineRule="auto"/>
              <w:ind w:left="714" w:hanging="357"/>
              <w:contextualSpacing w:val="0"/>
              <w:jc w:val="both"/>
              <w:rPr>
                <w:rFonts w:ascii="Verdana" w:hAnsi="Verdana"/>
                <w:sz w:val="20"/>
                <w:szCs w:val="28"/>
                <w:lang w:val="sl-SI"/>
              </w:rPr>
            </w:pPr>
            <w:r w:rsidRPr="00FC7381">
              <w:rPr>
                <w:rFonts w:ascii="Verdana" w:hAnsi="Verdana"/>
                <w:sz w:val="20"/>
                <w:szCs w:val="28"/>
                <w:lang w:val="sl-SI"/>
              </w:rPr>
              <w:t>»State of the art« EDS mora vsebovati suhi silicon-drift (SDD) detektor z vsaj 65 mm</w:t>
            </w:r>
            <w:r w:rsidRPr="00645EBF">
              <w:rPr>
                <w:rFonts w:ascii="Verdana" w:hAnsi="Verdana"/>
                <w:sz w:val="20"/>
                <w:szCs w:val="28"/>
                <w:vertAlign w:val="superscript"/>
                <w:lang w:val="sl-SI"/>
              </w:rPr>
              <w:t>2</w:t>
            </w:r>
            <w:r w:rsidRPr="00FC7381">
              <w:rPr>
                <w:rFonts w:ascii="Verdana" w:hAnsi="Verdana"/>
                <w:sz w:val="20"/>
                <w:szCs w:val="28"/>
                <w:lang w:val="sl-SI"/>
              </w:rPr>
              <w:t xml:space="preserve"> in garantirano ločljivostjo vsaj 127 eV pri Mn K</w:t>
            </w:r>
            <w:r w:rsidRPr="00645EBF">
              <w:rPr>
                <w:rFonts w:ascii="Symbol" w:hAnsi="Symbol"/>
                <w:sz w:val="20"/>
                <w:szCs w:val="28"/>
                <w:lang w:val="sl-SI"/>
              </w:rPr>
              <w:t>a</w:t>
            </w:r>
            <w:r w:rsidRPr="00FC7381">
              <w:rPr>
                <w:rFonts w:ascii="Verdana" w:hAnsi="Verdana"/>
                <w:sz w:val="20"/>
                <w:szCs w:val="28"/>
                <w:lang w:val="sl-SI"/>
              </w:rPr>
              <w:t xml:space="preserve"> in 100 000 cps.</w:t>
            </w:r>
          </w:p>
          <w:p w14:paraId="6A8EC5FF" w14:textId="5A1BCC19" w:rsidR="00FC7381" w:rsidRPr="00FC7381" w:rsidRDefault="00FC7381" w:rsidP="00901DBB">
            <w:pPr>
              <w:pStyle w:val="ListParagraph"/>
              <w:numPr>
                <w:ilvl w:val="0"/>
                <w:numId w:val="7"/>
              </w:numPr>
              <w:spacing w:before="120" w:after="0" w:line="240" w:lineRule="auto"/>
              <w:ind w:left="714" w:hanging="357"/>
              <w:contextualSpacing w:val="0"/>
              <w:jc w:val="both"/>
              <w:rPr>
                <w:rFonts w:ascii="Verdana" w:hAnsi="Verdana"/>
                <w:sz w:val="20"/>
                <w:szCs w:val="28"/>
                <w:lang w:val="sl-SI"/>
              </w:rPr>
            </w:pPr>
            <w:r w:rsidRPr="00FC7381">
              <w:rPr>
                <w:rFonts w:ascii="Verdana" w:hAnsi="Verdana"/>
                <w:sz w:val="20"/>
                <w:szCs w:val="28"/>
                <w:lang w:val="sl-SI"/>
              </w:rPr>
              <w:t>»State of the art« programska oprema EDS mora omogočati hitro in »user friendly« polno kvantitativno (s standardi) in kvalitativno analizo, točkovno analizo, linijsko analizo, elementni mapping (površinski in linijski), samodejni mapping faz, kvantitativni mapping, mapping s korekcijo prekrivanja in ozadja, mapping po večji površini, samodejno kompenzacijo premika vzorca in zaznavanje elementov od Be naprej</w:t>
            </w:r>
            <w:r w:rsidR="00901DBB">
              <w:rPr>
                <w:rFonts w:ascii="Verdana" w:hAnsi="Verdana"/>
                <w:sz w:val="20"/>
                <w:szCs w:val="28"/>
                <w:lang w:val="sl-SI"/>
              </w:rPr>
              <w:t>.</w:t>
            </w:r>
          </w:p>
          <w:p w14:paraId="024EC55F" w14:textId="5774ABF2" w:rsidR="00FC7381" w:rsidRDefault="00FC7381" w:rsidP="00901DBB">
            <w:pPr>
              <w:pStyle w:val="ListParagraph"/>
              <w:numPr>
                <w:ilvl w:val="0"/>
                <w:numId w:val="7"/>
              </w:numPr>
              <w:spacing w:before="120" w:after="0" w:line="240" w:lineRule="auto"/>
              <w:ind w:left="714" w:hanging="357"/>
              <w:contextualSpacing w:val="0"/>
              <w:jc w:val="both"/>
              <w:rPr>
                <w:rFonts w:ascii="Verdana" w:hAnsi="Verdana"/>
                <w:sz w:val="20"/>
                <w:szCs w:val="28"/>
                <w:lang w:val="sl-SI"/>
              </w:rPr>
            </w:pPr>
            <w:r w:rsidRPr="00FC7381">
              <w:rPr>
                <w:rFonts w:ascii="Verdana" w:hAnsi="Verdana"/>
                <w:sz w:val="20"/>
                <w:szCs w:val="28"/>
                <w:lang w:val="sl-SI"/>
              </w:rPr>
              <w:t>Avtomatsko beleženje analiziranih lokacij skupaj z elementi, ki so bili identificirani</w:t>
            </w:r>
            <w:r w:rsidR="006F373E">
              <w:rPr>
                <w:rFonts w:ascii="Verdana" w:hAnsi="Verdana"/>
                <w:sz w:val="20"/>
                <w:szCs w:val="28"/>
                <w:lang w:val="sl-SI"/>
              </w:rPr>
              <w:t xml:space="preserve"> in možnost kasnejšega preračunavanja</w:t>
            </w:r>
            <w:r w:rsidRPr="00FC7381">
              <w:rPr>
                <w:rFonts w:ascii="Verdana" w:hAnsi="Verdana"/>
                <w:sz w:val="20"/>
                <w:szCs w:val="28"/>
                <w:lang w:val="sl-SI"/>
              </w:rPr>
              <w:t>.</w:t>
            </w:r>
          </w:p>
          <w:p w14:paraId="7BF55CF6" w14:textId="6DF9350C" w:rsidR="00A730B9" w:rsidRPr="00FC7381" w:rsidRDefault="00A730B9" w:rsidP="00901DBB">
            <w:pPr>
              <w:pStyle w:val="ListParagraph"/>
              <w:numPr>
                <w:ilvl w:val="0"/>
                <w:numId w:val="7"/>
              </w:numPr>
              <w:spacing w:before="120" w:after="0" w:line="240" w:lineRule="auto"/>
              <w:ind w:left="714" w:hanging="357"/>
              <w:contextualSpacing w:val="0"/>
              <w:jc w:val="both"/>
              <w:rPr>
                <w:rFonts w:ascii="Verdana" w:hAnsi="Verdana"/>
                <w:sz w:val="20"/>
                <w:szCs w:val="28"/>
                <w:lang w:val="sl-SI"/>
              </w:rPr>
            </w:pPr>
            <w:r>
              <w:rPr>
                <w:rFonts w:ascii="Verdana" w:hAnsi="Verdana"/>
                <w:sz w:val="20"/>
                <w:szCs w:val="28"/>
                <w:lang w:val="sl-SI"/>
              </w:rPr>
              <w:t>Avtomatska analiza delcev</w:t>
            </w:r>
            <w:r w:rsidR="00470B10">
              <w:rPr>
                <w:rFonts w:ascii="Verdana" w:hAnsi="Verdana"/>
                <w:sz w:val="20"/>
                <w:szCs w:val="28"/>
                <w:lang w:val="sl-SI"/>
              </w:rPr>
              <w:t xml:space="preserve"> (morfologija in kemijska sestava) </w:t>
            </w:r>
            <w:r w:rsidR="00097104">
              <w:rPr>
                <w:rFonts w:ascii="Verdana" w:hAnsi="Verdana"/>
                <w:sz w:val="20"/>
                <w:szCs w:val="28"/>
                <w:lang w:val="sl-SI"/>
              </w:rPr>
              <w:t xml:space="preserve">na več mestih, </w:t>
            </w:r>
            <w:r w:rsidR="00470B10">
              <w:rPr>
                <w:rFonts w:ascii="Verdana" w:hAnsi="Verdana"/>
                <w:sz w:val="20"/>
                <w:szCs w:val="28"/>
                <w:lang w:val="sl-SI"/>
              </w:rPr>
              <w:t>z možnostjo izvoza podatkov</w:t>
            </w:r>
            <w:r w:rsidR="00741FFE">
              <w:rPr>
                <w:rFonts w:ascii="Verdana" w:hAnsi="Verdana"/>
                <w:sz w:val="20"/>
                <w:szCs w:val="28"/>
                <w:lang w:val="sl-SI"/>
              </w:rPr>
              <w:t xml:space="preserve"> v tabelo</w:t>
            </w:r>
            <w:r w:rsidR="00097104">
              <w:rPr>
                <w:rFonts w:ascii="Verdana" w:hAnsi="Verdana"/>
                <w:sz w:val="20"/>
                <w:szCs w:val="28"/>
                <w:lang w:val="sl-SI"/>
              </w:rPr>
              <w:t>.</w:t>
            </w:r>
          </w:p>
          <w:p w14:paraId="2B4224D8" w14:textId="77777777" w:rsidR="003564A9" w:rsidRDefault="00FC7381" w:rsidP="00901DBB">
            <w:pPr>
              <w:pStyle w:val="ListParagraph"/>
              <w:numPr>
                <w:ilvl w:val="0"/>
                <w:numId w:val="7"/>
              </w:numPr>
              <w:spacing w:before="120" w:after="0" w:line="240" w:lineRule="auto"/>
              <w:ind w:left="714" w:hanging="357"/>
              <w:contextualSpacing w:val="0"/>
              <w:jc w:val="both"/>
              <w:rPr>
                <w:rFonts w:ascii="Verdana" w:hAnsi="Verdana"/>
                <w:sz w:val="20"/>
                <w:szCs w:val="28"/>
                <w:lang w:val="sl-SI"/>
              </w:rPr>
            </w:pPr>
            <w:r w:rsidRPr="00FC7381">
              <w:rPr>
                <w:rFonts w:ascii="Verdana" w:hAnsi="Verdana"/>
                <w:sz w:val="20"/>
                <w:szCs w:val="28"/>
                <w:lang w:val="sl-SI"/>
              </w:rPr>
              <w:t>Minimalna zahtevana ločljivost za vse elementne porazdelitve (kvalitativne in kvantitativne) ≥ 8000 x 8000 točk.</w:t>
            </w:r>
          </w:p>
          <w:p w14:paraId="6AFB3C02" w14:textId="4B871398" w:rsidR="00946DC0" w:rsidRPr="00570349" w:rsidRDefault="007C5F84" w:rsidP="00570349">
            <w:pPr>
              <w:pStyle w:val="ListParagraph"/>
              <w:numPr>
                <w:ilvl w:val="0"/>
                <w:numId w:val="7"/>
              </w:numPr>
              <w:spacing w:before="120" w:after="0" w:line="240" w:lineRule="auto"/>
              <w:ind w:left="714" w:hanging="357"/>
              <w:contextualSpacing w:val="0"/>
              <w:jc w:val="both"/>
              <w:rPr>
                <w:rFonts w:ascii="Verdana" w:hAnsi="Verdana"/>
                <w:sz w:val="20"/>
                <w:szCs w:val="28"/>
                <w:lang w:val="sl-SI"/>
              </w:rPr>
            </w:pPr>
            <w:r>
              <w:rPr>
                <w:rFonts w:ascii="Verdana" w:hAnsi="Verdana"/>
                <w:sz w:val="20"/>
                <w:szCs w:val="28"/>
                <w:lang w:val="sl-SI"/>
              </w:rPr>
              <w:t>»</w:t>
            </w:r>
            <w:r w:rsidR="00A84BE8">
              <w:rPr>
                <w:rFonts w:ascii="Verdana" w:hAnsi="Verdana"/>
                <w:sz w:val="20"/>
                <w:szCs w:val="28"/>
                <w:lang w:val="sl-SI"/>
              </w:rPr>
              <w:t>Off-line</w:t>
            </w:r>
            <w:r>
              <w:rPr>
                <w:rFonts w:ascii="Verdana" w:hAnsi="Verdana"/>
                <w:sz w:val="20"/>
                <w:szCs w:val="28"/>
                <w:lang w:val="sl-SI"/>
              </w:rPr>
              <w:t>«</w:t>
            </w:r>
            <w:r w:rsidR="00A84BE8">
              <w:rPr>
                <w:rFonts w:ascii="Verdana" w:hAnsi="Verdana"/>
                <w:sz w:val="20"/>
                <w:szCs w:val="28"/>
                <w:lang w:val="sl-SI"/>
              </w:rPr>
              <w:t xml:space="preserve"> licenca za programsko opremo, ki omogoča</w:t>
            </w:r>
            <w:r w:rsidR="002A5274">
              <w:rPr>
                <w:rFonts w:ascii="Verdana" w:hAnsi="Verdana"/>
                <w:sz w:val="20"/>
                <w:szCs w:val="28"/>
                <w:lang w:val="sl-SI"/>
              </w:rPr>
              <w:t xml:space="preserve"> obdelavo in vizualizacijo pridobljenih podatkov.</w:t>
            </w:r>
          </w:p>
        </w:tc>
      </w:tr>
      <w:tr w:rsidR="00A32DA2" w:rsidRPr="00A32DA2" w14:paraId="4EA8BFC9" w14:textId="77777777" w:rsidTr="00A32DA2">
        <w:trPr>
          <w:trHeight w:val="20"/>
          <w:jc w:val="center"/>
        </w:trPr>
        <w:tc>
          <w:tcPr>
            <w:tcW w:w="9694" w:type="dxa"/>
            <w:tcBorders>
              <w:top w:val="single" w:sz="4" w:space="0" w:color="auto"/>
              <w:bottom w:val="single" w:sz="4" w:space="0" w:color="auto"/>
            </w:tcBorders>
            <w:shd w:val="clear" w:color="auto" w:fill="FDB940"/>
            <w:vAlign w:val="center"/>
          </w:tcPr>
          <w:p w14:paraId="052745AD" w14:textId="4290990C" w:rsidR="00A32DA2" w:rsidRPr="00A32DA2" w:rsidRDefault="00865BFB" w:rsidP="00A32DA2">
            <w:pPr>
              <w:spacing w:after="0" w:line="240" w:lineRule="auto"/>
              <w:jc w:val="both"/>
              <w:rPr>
                <w:rFonts w:ascii="Verdana" w:hAnsi="Verdana"/>
                <w:b/>
                <w:sz w:val="20"/>
                <w:szCs w:val="28"/>
                <w:lang w:val="sl-SI"/>
              </w:rPr>
            </w:pPr>
            <w:r w:rsidRPr="00865BFB">
              <w:rPr>
                <w:rFonts w:ascii="Verdana" w:hAnsi="Verdana"/>
                <w:b/>
                <w:sz w:val="20"/>
                <w:szCs w:val="28"/>
                <w:lang w:val="sl-SI"/>
              </w:rPr>
              <w:t>Zahteve za detektor za difrakcijo povratno sipanih elektronov (EBSD)</w:t>
            </w:r>
          </w:p>
        </w:tc>
      </w:tr>
      <w:tr w:rsidR="00A32DA2" w:rsidRPr="002A12DD" w14:paraId="31F3015B" w14:textId="77777777" w:rsidTr="002E2399">
        <w:trPr>
          <w:trHeight w:val="20"/>
          <w:jc w:val="center"/>
        </w:trPr>
        <w:tc>
          <w:tcPr>
            <w:tcW w:w="9694" w:type="dxa"/>
            <w:tcBorders>
              <w:top w:val="single" w:sz="4" w:space="0" w:color="auto"/>
              <w:bottom w:val="single" w:sz="4" w:space="0" w:color="auto"/>
            </w:tcBorders>
            <w:shd w:val="clear" w:color="auto" w:fill="FFF0D5"/>
            <w:vAlign w:val="center"/>
          </w:tcPr>
          <w:p w14:paraId="2DA6AE77" w14:textId="1E89EA07" w:rsidR="00865BFB" w:rsidRPr="00865BFB" w:rsidRDefault="00865BFB" w:rsidP="00901DBB">
            <w:pPr>
              <w:pStyle w:val="ListParagraph"/>
              <w:numPr>
                <w:ilvl w:val="0"/>
                <w:numId w:val="7"/>
              </w:numPr>
              <w:spacing w:before="120" w:after="0" w:line="240" w:lineRule="auto"/>
              <w:ind w:left="714" w:hanging="357"/>
              <w:contextualSpacing w:val="0"/>
              <w:jc w:val="both"/>
              <w:rPr>
                <w:rFonts w:ascii="Verdana" w:hAnsi="Verdana"/>
                <w:sz w:val="20"/>
                <w:szCs w:val="28"/>
                <w:lang w:val="sl-SI"/>
              </w:rPr>
            </w:pPr>
            <w:r w:rsidRPr="00865BFB">
              <w:rPr>
                <w:rFonts w:ascii="Verdana" w:hAnsi="Verdana"/>
                <w:sz w:val="20"/>
                <w:szCs w:val="28"/>
                <w:lang w:val="sl-SI"/>
              </w:rPr>
              <w:t xml:space="preserve">EBSD mora vsebovati vsaj 5 diod za detekcijo naprej sipanih elektronov (FSD) in mora omogočati zajem slik z ločljivostjo vsaj 1244 x 1024 slikovnih pik in hitrost indeksiranja &gt;4000 pps. Programska oprema EBSD mora omogočati točkovno, linijsko in </w:t>
            </w:r>
            <w:r w:rsidR="00672F52">
              <w:rPr>
                <w:rFonts w:ascii="Verdana" w:hAnsi="Verdana"/>
                <w:sz w:val="20"/>
                <w:szCs w:val="28"/>
                <w:lang w:val="sl-SI"/>
              </w:rPr>
              <w:t>ploskovno analizo</w:t>
            </w:r>
            <w:r w:rsidRPr="00865BFB">
              <w:rPr>
                <w:rFonts w:ascii="Verdana" w:hAnsi="Verdana"/>
                <w:sz w:val="20"/>
                <w:szCs w:val="28"/>
                <w:lang w:val="sl-SI"/>
              </w:rPr>
              <w:t>. Vsebovati mora tudi baze podatkov o strukturah in fazah potrebne za karakterizacijo večine kovinskih materialov (podatkovna baza kovinskih faz).</w:t>
            </w:r>
          </w:p>
          <w:p w14:paraId="6E7FCE97" w14:textId="0DD5BDFC" w:rsidR="00865BFB" w:rsidRPr="00865BFB" w:rsidRDefault="00865BFB" w:rsidP="00901DBB">
            <w:pPr>
              <w:pStyle w:val="ListParagraph"/>
              <w:numPr>
                <w:ilvl w:val="0"/>
                <w:numId w:val="7"/>
              </w:numPr>
              <w:spacing w:before="120" w:after="0" w:line="240" w:lineRule="auto"/>
              <w:ind w:left="714" w:hanging="357"/>
              <w:contextualSpacing w:val="0"/>
              <w:jc w:val="both"/>
              <w:rPr>
                <w:rFonts w:ascii="Verdana" w:hAnsi="Verdana"/>
                <w:sz w:val="20"/>
                <w:szCs w:val="28"/>
                <w:lang w:val="sl-SI"/>
              </w:rPr>
            </w:pPr>
            <w:r w:rsidRPr="00865BFB">
              <w:rPr>
                <w:rFonts w:ascii="Verdana" w:hAnsi="Verdana"/>
                <w:sz w:val="20"/>
                <w:szCs w:val="28"/>
                <w:lang w:val="sl-SI"/>
              </w:rPr>
              <w:t>Integrirani detektor EBSD, ki temelji na CMOS, z motoriziranim drsnikom v delovni položaj, v celoti upravljan iz enega programskega vmesnika EDS-EBSD. Detektor EBSD mora vključevati alarm na podlagi bližine vzorca (brezkontaktno zaznavanje trkov; zazna morebitne trke, preden se zgodijo).</w:t>
            </w:r>
          </w:p>
          <w:p w14:paraId="38255C02" w14:textId="1E3C813C" w:rsidR="00865BFB" w:rsidRPr="00865BFB" w:rsidRDefault="00865BFB" w:rsidP="00901DBB">
            <w:pPr>
              <w:pStyle w:val="ListParagraph"/>
              <w:numPr>
                <w:ilvl w:val="0"/>
                <w:numId w:val="7"/>
              </w:numPr>
              <w:spacing w:before="120" w:after="0" w:line="240" w:lineRule="auto"/>
              <w:ind w:left="714" w:hanging="357"/>
              <w:contextualSpacing w:val="0"/>
              <w:jc w:val="both"/>
              <w:rPr>
                <w:rFonts w:ascii="Verdana" w:hAnsi="Verdana"/>
                <w:sz w:val="20"/>
                <w:szCs w:val="28"/>
                <w:lang w:val="sl-SI"/>
              </w:rPr>
            </w:pPr>
            <w:r w:rsidRPr="00865BFB">
              <w:rPr>
                <w:rFonts w:ascii="Verdana" w:hAnsi="Verdana"/>
                <w:sz w:val="20"/>
                <w:szCs w:val="28"/>
                <w:lang w:val="sl-SI"/>
              </w:rPr>
              <w:t>Zajamčena najmanjša občutljivost EBSD detektorja ≥700 pps/nA.</w:t>
            </w:r>
          </w:p>
          <w:p w14:paraId="0C479AF6" w14:textId="4808D2A4" w:rsidR="00865BFB" w:rsidRPr="00865BFB" w:rsidRDefault="00865BFB" w:rsidP="00901DBB">
            <w:pPr>
              <w:pStyle w:val="ListParagraph"/>
              <w:numPr>
                <w:ilvl w:val="0"/>
                <w:numId w:val="7"/>
              </w:numPr>
              <w:spacing w:before="120" w:after="0" w:line="240" w:lineRule="auto"/>
              <w:ind w:left="714" w:hanging="357"/>
              <w:contextualSpacing w:val="0"/>
              <w:jc w:val="both"/>
              <w:rPr>
                <w:rFonts w:ascii="Verdana" w:hAnsi="Verdana"/>
                <w:sz w:val="20"/>
                <w:szCs w:val="28"/>
                <w:lang w:val="sl-SI"/>
              </w:rPr>
            </w:pPr>
            <w:r w:rsidRPr="00865BFB">
              <w:rPr>
                <w:rFonts w:ascii="Verdana" w:hAnsi="Verdana"/>
                <w:sz w:val="20"/>
                <w:szCs w:val="28"/>
                <w:lang w:val="sl-SI"/>
              </w:rPr>
              <w:t>Programsko krmiljen vmesnik za nagibanje EBSD detektorja, ki vključuje minimalno potrebno območje nagiba ± 5°.</w:t>
            </w:r>
          </w:p>
          <w:p w14:paraId="321087DD" w14:textId="5C7181A8" w:rsidR="00865BFB" w:rsidRPr="00865BFB" w:rsidRDefault="00865BFB" w:rsidP="00901DBB">
            <w:pPr>
              <w:pStyle w:val="ListParagraph"/>
              <w:numPr>
                <w:ilvl w:val="0"/>
                <w:numId w:val="7"/>
              </w:numPr>
              <w:spacing w:before="120" w:after="0" w:line="240" w:lineRule="auto"/>
              <w:ind w:left="714" w:hanging="357"/>
              <w:contextualSpacing w:val="0"/>
              <w:jc w:val="both"/>
              <w:rPr>
                <w:rFonts w:ascii="Verdana" w:hAnsi="Verdana"/>
                <w:sz w:val="20"/>
                <w:szCs w:val="28"/>
                <w:lang w:val="sl-SI"/>
              </w:rPr>
            </w:pPr>
            <w:proofErr w:type="spellStart"/>
            <w:r w:rsidRPr="00865BFB">
              <w:rPr>
                <w:rFonts w:ascii="Verdana" w:hAnsi="Verdana"/>
                <w:sz w:val="20"/>
                <w:szCs w:val="28"/>
                <w:lang w:val="sl-SI"/>
              </w:rPr>
              <w:t>Integriranaprogramska</w:t>
            </w:r>
            <w:proofErr w:type="spellEnd"/>
            <w:r w:rsidRPr="00865BFB">
              <w:rPr>
                <w:rFonts w:ascii="Verdana" w:hAnsi="Verdana"/>
                <w:sz w:val="20"/>
                <w:szCs w:val="28"/>
                <w:lang w:val="sl-SI"/>
              </w:rPr>
              <w:t xml:space="preserve"> oprema. Vse zahtevane EDS-EBSD funkcije in detektorji se upravljajo iz enega programskega vmesnika. Integrirano snemanje v </w:t>
            </w:r>
            <w:proofErr w:type="spellStart"/>
            <w:r w:rsidRPr="00865BFB">
              <w:rPr>
                <w:rFonts w:ascii="Verdana" w:hAnsi="Verdana"/>
                <w:sz w:val="20"/>
                <w:szCs w:val="28"/>
                <w:lang w:val="sl-SI"/>
              </w:rPr>
              <w:t>životer</w:t>
            </w:r>
            <w:proofErr w:type="spellEnd"/>
            <w:r w:rsidRPr="00865BFB">
              <w:rPr>
                <w:rFonts w:ascii="Verdana" w:hAnsi="Verdana"/>
                <w:sz w:val="20"/>
                <w:szCs w:val="28"/>
                <w:lang w:val="sl-SI"/>
              </w:rPr>
              <w:t xml:space="preserve"> hkratno pridobivanje slike SE, slike BSE, EDS elementne porazdelitve in zajemanje spektra z oznako v živo v realnem času znotraj enega programskega vmesnika.</w:t>
            </w:r>
          </w:p>
          <w:p w14:paraId="3F39017A" w14:textId="5FCE8423" w:rsidR="00865BFB" w:rsidRDefault="00865BFB" w:rsidP="00901DBB">
            <w:pPr>
              <w:pStyle w:val="ListParagraph"/>
              <w:numPr>
                <w:ilvl w:val="0"/>
                <w:numId w:val="7"/>
              </w:numPr>
              <w:spacing w:before="120" w:after="0" w:line="240" w:lineRule="auto"/>
              <w:ind w:left="714" w:hanging="357"/>
              <w:contextualSpacing w:val="0"/>
              <w:jc w:val="both"/>
              <w:rPr>
                <w:rFonts w:ascii="Verdana" w:hAnsi="Verdana"/>
                <w:sz w:val="20"/>
                <w:szCs w:val="28"/>
                <w:lang w:val="sl-SI"/>
              </w:rPr>
            </w:pPr>
            <w:r w:rsidRPr="00865BFB">
              <w:rPr>
                <w:rFonts w:ascii="Verdana" w:hAnsi="Verdana"/>
                <w:sz w:val="20"/>
                <w:szCs w:val="28"/>
                <w:lang w:val="sl-SI"/>
              </w:rPr>
              <w:lastRenderedPageBreak/>
              <w:t>Možnost zajema najmanj dveh slikovnih signalov iz SEM (dvojni zajem slike), ki naj vključuje osnovno analizo slike (svetlost, kontrast, korekcija gama itd.)</w:t>
            </w:r>
          </w:p>
          <w:p w14:paraId="57E61E97" w14:textId="42A577EF" w:rsidR="00BB470F" w:rsidRPr="00865BFB" w:rsidRDefault="00BB470F" w:rsidP="00901DBB">
            <w:pPr>
              <w:pStyle w:val="ListParagraph"/>
              <w:numPr>
                <w:ilvl w:val="0"/>
                <w:numId w:val="7"/>
              </w:numPr>
              <w:spacing w:before="120" w:after="0" w:line="240" w:lineRule="auto"/>
              <w:ind w:left="714" w:hanging="357"/>
              <w:contextualSpacing w:val="0"/>
              <w:jc w:val="both"/>
              <w:rPr>
                <w:rFonts w:ascii="Verdana" w:hAnsi="Verdana"/>
                <w:sz w:val="20"/>
                <w:szCs w:val="28"/>
                <w:lang w:val="sl-SI"/>
              </w:rPr>
            </w:pPr>
            <w:r w:rsidRPr="00BB470F">
              <w:rPr>
                <w:rFonts w:ascii="Verdana" w:hAnsi="Verdana"/>
                <w:sz w:val="20"/>
                <w:szCs w:val="28"/>
                <w:lang w:val="sl-SI"/>
              </w:rPr>
              <w:t xml:space="preserve">Programska oprema </w:t>
            </w:r>
            <w:r>
              <w:rPr>
                <w:rFonts w:ascii="Verdana" w:hAnsi="Verdana"/>
                <w:sz w:val="20"/>
                <w:szCs w:val="28"/>
                <w:lang w:val="sl-SI"/>
              </w:rPr>
              <w:t xml:space="preserve">mora </w:t>
            </w:r>
            <w:r w:rsidRPr="00BB470F">
              <w:rPr>
                <w:rFonts w:ascii="Verdana" w:hAnsi="Verdana"/>
                <w:sz w:val="20"/>
                <w:szCs w:val="28"/>
                <w:lang w:val="sl-SI"/>
              </w:rPr>
              <w:t>omogoča</w:t>
            </w:r>
            <w:r>
              <w:rPr>
                <w:rFonts w:ascii="Verdana" w:hAnsi="Verdana"/>
                <w:sz w:val="20"/>
                <w:szCs w:val="28"/>
                <w:lang w:val="sl-SI"/>
              </w:rPr>
              <w:t>ti</w:t>
            </w:r>
            <w:r w:rsidRPr="00BB470F">
              <w:rPr>
                <w:rFonts w:ascii="Verdana" w:hAnsi="Verdana"/>
                <w:sz w:val="20"/>
                <w:szCs w:val="28"/>
                <w:lang w:val="sl-SI"/>
              </w:rPr>
              <w:t xml:space="preserve"> popolno razpoložljivost vseh funkcij nadzora detektorja EBSD</w:t>
            </w:r>
            <w:r>
              <w:rPr>
                <w:rFonts w:ascii="Verdana" w:hAnsi="Verdana"/>
                <w:sz w:val="20"/>
                <w:szCs w:val="28"/>
                <w:lang w:val="sl-SI"/>
              </w:rPr>
              <w:t xml:space="preserve"> in</w:t>
            </w:r>
            <w:r w:rsidRPr="00BB470F">
              <w:rPr>
                <w:rFonts w:ascii="Verdana" w:hAnsi="Verdana"/>
                <w:sz w:val="20"/>
                <w:szCs w:val="28"/>
                <w:lang w:val="sl-SI"/>
              </w:rPr>
              <w:t xml:space="preserve"> analize podatkov. Programska oprema</w:t>
            </w:r>
            <w:r>
              <w:rPr>
                <w:rFonts w:ascii="Verdana" w:hAnsi="Verdana"/>
                <w:sz w:val="20"/>
                <w:szCs w:val="28"/>
                <w:lang w:val="sl-SI"/>
              </w:rPr>
              <w:t xml:space="preserve"> mora</w:t>
            </w:r>
            <w:r w:rsidRPr="00BB470F">
              <w:rPr>
                <w:rFonts w:ascii="Verdana" w:hAnsi="Verdana"/>
                <w:sz w:val="20"/>
                <w:szCs w:val="28"/>
                <w:lang w:val="sl-SI"/>
              </w:rPr>
              <w:t xml:space="preserve"> omogoča</w:t>
            </w:r>
            <w:r>
              <w:rPr>
                <w:rFonts w:ascii="Verdana" w:hAnsi="Verdana"/>
                <w:sz w:val="20"/>
                <w:szCs w:val="28"/>
                <w:lang w:val="sl-SI"/>
              </w:rPr>
              <w:t>ti</w:t>
            </w:r>
            <w:r w:rsidRPr="00BB470F">
              <w:rPr>
                <w:rFonts w:ascii="Verdana" w:hAnsi="Verdana"/>
                <w:sz w:val="20"/>
                <w:szCs w:val="28"/>
                <w:lang w:val="sl-SI"/>
              </w:rPr>
              <w:t xml:space="preserve"> tudi čiščenje podatkov</w:t>
            </w:r>
            <w:r>
              <w:rPr>
                <w:rFonts w:ascii="Verdana" w:hAnsi="Verdana"/>
                <w:sz w:val="20"/>
                <w:szCs w:val="28"/>
                <w:lang w:val="sl-SI"/>
              </w:rPr>
              <w:t xml:space="preserve"> (data clean up)</w:t>
            </w:r>
            <w:r w:rsidRPr="00BB470F">
              <w:rPr>
                <w:rFonts w:ascii="Verdana" w:hAnsi="Verdana"/>
                <w:sz w:val="20"/>
                <w:szCs w:val="28"/>
                <w:lang w:val="sl-SI"/>
              </w:rPr>
              <w:t>, analizo velikosti zrn, analizo mej,</w:t>
            </w:r>
            <w:r>
              <w:rPr>
                <w:rFonts w:ascii="Verdana" w:hAnsi="Verdana"/>
                <w:sz w:val="20"/>
                <w:szCs w:val="28"/>
                <w:lang w:val="sl-SI"/>
              </w:rPr>
              <w:t xml:space="preserve"> izračun</w:t>
            </w:r>
            <w:r w:rsidRPr="00BB470F">
              <w:rPr>
                <w:rFonts w:ascii="Verdana" w:hAnsi="Verdana"/>
                <w:sz w:val="20"/>
                <w:szCs w:val="28"/>
                <w:lang w:val="sl-SI"/>
              </w:rPr>
              <w:t xml:space="preserve"> </w:t>
            </w:r>
            <w:r>
              <w:rPr>
                <w:rFonts w:ascii="Verdana" w:hAnsi="Verdana"/>
                <w:sz w:val="20"/>
                <w:szCs w:val="28"/>
                <w:lang w:val="sl-SI"/>
              </w:rPr>
              <w:t>Polovih</w:t>
            </w:r>
            <w:r w:rsidRPr="00BB470F">
              <w:rPr>
                <w:rFonts w:ascii="Verdana" w:hAnsi="Verdana"/>
                <w:sz w:val="20"/>
                <w:szCs w:val="28"/>
                <w:lang w:val="sl-SI"/>
              </w:rPr>
              <w:t xml:space="preserve"> figur, IPF zemljevide (obratne polne figure), izračun funkcij ODF/MDF (funkcija porazdelitve orientacije/misorientacije), rešitve psevdosimetrije, analizo teksture, analizo deformacije, analizo izvornih zrn, analizo dislokacij vključno z informacijami o Burgersovem vektorju, filtriranje podatkov, ročno in pogojno izbiranje podatkov na zemljevidih</w:t>
            </w:r>
            <w:r>
              <w:rPr>
                <w:rFonts w:ascii="Verdana" w:hAnsi="Verdana"/>
                <w:sz w:val="20"/>
                <w:szCs w:val="28"/>
                <w:lang w:val="sl-SI"/>
              </w:rPr>
              <w:t xml:space="preserve"> (maps)</w:t>
            </w:r>
            <w:r w:rsidRPr="00BB470F">
              <w:rPr>
                <w:rFonts w:ascii="Verdana" w:hAnsi="Verdana"/>
                <w:sz w:val="20"/>
                <w:szCs w:val="28"/>
                <w:lang w:val="sl-SI"/>
              </w:rPr>
              <w:t>, izvoz izbranih podatkov v ločene nize podatkov in delo z lastnimi bazami kristalografskih podatkov ter njihova neomejena uporaba znotraj programske opreme EBSD.</w:t>
            </w:r>
          </w:p>
          <w:p w14:paraId="1759DF45" w14:textId="0988037E" w:rsidR="00A32DA2" w:rsidRDefault="00865BFB" w:rsidP="00901DBB">
            <w:pPr>
              <w:pStyle w:val="ListParagraph"/>
              <w:numPr>
                <w:ilvl w:val="0"/>
                <w:numId w:val="7"/>
              </w:numPr>
              <w:spacing w:before="120" w:after="0" w:line="240" w:lineRule="auto"/>
              <w:ind w:left="714" w:hanging="357"/>
              <w:contextualSpacing w:val="0"/>
              <w:jc w:val="both"/>
              <w:rPr>
                <w:rFonts w:ascii="Verdana" w:hAnsi="Verdana"/>
                <w:sz w:val="20"/>
                <w:szCs w:val="28"/>
                <w:lang w:val="sl-SI"/>
              </w:rPr>
            </w:pPr>
            <w:r w:rsidRPr="00865BFB">
              <w:rPr>
                <w:rFonts w:ascii="Verdana" w:hAnsi="Verdana"/>
                <w:sz w:val="20"/>
                <w:szCs w:val="28"/>
                <w:lang w:val="sl-SI"/>
              </w:rPr>
              <w:t>Podpora</w:t>
            </w:r>
            <w:r w:rsidR="00BB470F">
              <w:rPr>
                <w:rFonts w:ascii="Verdana" w:hAnsi="Verdana"/>
                <w:sz w:val="20"/>
                <w:szCs w:val="28"/>
                <w:lang w:val="sl-SI"/>
              </w:rPr>
              <w:t xml:space="preserve"> </w:t>
            </w:r>
            <w:r w:rsidRPr="00865BFB">
              <w:rPr>
                <w:rFonts w:ascii="Verdana" w:hAnsi="Verdana"/>
                <w:sz w:val="20"/>
                <w:szCs w:val="28"/>
                <w:lang w:val="sl-SI"/>
              </w:rPr>
              <w:t>računalniškega sistema za EDS in EBSD z enim 24” LCD monitorjem.</w:t>
            </w:r>
          </w:p>
          <w:p w14:paraId="3B426214" w14:textId="77777777" w:rsidR="0034741A" w:rsidRDefault="0034741A" w:rsidP="0034741A">
            <w:pPr>
              <w:pStyle w:val="ListParagraph"/>
              <w:numPr>
                <w:ilvl w:val="0"/>
                <w:numId w:val="7"/>
              </w:numPr>
              <w:spacing w:before="120" w:after="0" w:line="240" w:lineRule="auto"/>
              <w:ind w:left="714" w:hanging="357"/>
              <w:contextualSpacing w:val="0"/>
              <w:jc w:val="both"/>
              <w:rPr>
                <w:rFonts w:ascii="Verdana" w:hAnsi="Verdana"/>
                <w:sz w:val="20"/>
                <w:szCs w:val="28"/>
                <w:lang w:val="sl-SI"/>
              </w:rPr>
            </w:pPr>
            <w:r>
              <w:rPr>
                <w:rFonts w:ascii="Verdana" w:hAnsi="Verdana"/>
                <w:sz w:val="20"/>
                <w:szCs w:val="28"/>
                <w:lang w:val="sl-SI"/>
              </w:rPr>
              <w:t>»Off-line« licenca za programsko opremo, ki omogoča obdelavo in vizualizacijo pridobljenih podatkov.</w:t>
            </w:r>
          </w:p>
          <w:p w14:paraId="3234E2F1" w14:textId="5F1C5C58" w:rsidR="00C76EF8" w:rsidRPr="0034741A" w:rsidRDefault="00C76EF8" w:rsidP="0034741A">
            <w:pPr>
              <w:pStyle w:val="ListParagraph"/>
              <w:numPr>
                <w:ilvl w:val="0"/>
                <w:numId w:val="7"/>
              </w:numPr>
              <w:spacing w:before="120" w:after="0" w:line="240" w:lineRule="auto"/>
              <w:ind w:left="714" w:hanging="357"/>
              <w:contextualSpacing w:val="0"/>
              <w:jc w:val="both"/>
              <w:rPr>
                <w:rFonts w:ascii="Verdana" w:hAnsi="Verdana"/>
                <w:sz w:val="20"/>
                <w:szCs w:val="28"/>
                <w:lang w:val="sl-SI"/>
              </w:rPr>
            </w:pPr>
            <w:r>
              <w:rPr>
                <w:rFonts w:ascii="Verdana" w:hAnsi="Verdana"/>
                <w:sz w:val="20"/>
                <w:szCs w:val="28"/>
                <w:lang w:val="sl-SI"/>
              </w:rPr>
              <w:t>Vse nadgradnje (</w:t>
            </w:r>
            <w:proofErr w:type="spellStart"/>
            <w:r>
              <w:rPr>
                <w:rFonts w:ascii="Verdana" w:hAnsi="Verdana"/>
                <w:sz w:val="20"/>
                <w:szCs w:val="28"/>
                <w:lang w:val="sl-SI"/>
              </w:rPr>
              <w:t>update</w:t>
            </w:r>
            <w:proofErr w:type="spellEnd"/>
            <w:r>
              <w:rPr>
                <w:rFonts w:ascii="Verdana" w:hAnsi="Verdana"/>
                <w:sz w:val="20"/>
                <w:szCs w:val="28"/>
                <w:lang w:val="sl-SI"/>
              </w:rPr>
              <w:t xml:space="preserve">-i in </w:t>
            </w:r>
            <w:proofErr w:type="spellStart"/>
            <w:r>
              <w:rPr>
                <w:rFonts w:ascii="Verdana" w:hAnsi="Verdana"/>
                <w:sz w:val="20"/>
                <w:szCs w:val="28"/>
                <w:lang w:val="sl-SI"/>
              </w:rPr>
              <w:t>upgrade</w:t>
            </w:r>
            <w:proofErr w:type="spellEnd"/>
            <w:r>
              <w:rPr>
                <w:rFonts w:ascii="Verdana" w:hAnsi="Verdana"/>
                <w:sz w:val="20"/>
                <w:szCs w:val="28"/>
                <w:lang w:val="sl-SI"/>
              </w:rPr>
              <w:t>-i) programske opreme 5 let brezplačni.</w:t>
            </w:r>
          </w:p>
        </w:tc>
      </w:tr>
    </w:tbl>
    <w:p w14:paraId="16CF303F" w14:textId="4014A0EB" w:rsidR="00901DBB" w:rsidRDefault="00901DBB" w:rsidP="003A627A">
      <w:pPr>
        <w:spacing w:after="0" w:line="240" w:lineRule="auto"/>
        <w:jc w:val="both"/>
        <w:rPr>
          <w:rFonts w:ascii="Verdana" w:hAnsi="Verdana"/>
          <w:b/>
          <w:sz w:val="20"/>
          <w:szCs w:val="28"/>
          <w:lang w:val="sl-SI"/>
        </w:rPr>
      </w:pPr>
    </w:p>
    <w:sectPr w:rsidR="00901DBB" w:rsidSect="00800B3E">
      <w:headerReference w:type="even" r:id="rId7"/>
      <w:headerReference w:type="default" r:id="rId8"/>
      <w:footerReference w:type="even" r:id="rId9"/>
      <w:footerReference w:type="default" r:id="rId10"/>
      <w:headerReference w:type="first" r:id="rId11"/>
      <w:footerReference w:type="first" r:id="rId12"/>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B1867" w14:textId="77777777" w:rsidR="00800B3E" w:rsidRDefault="00800B3E" w:rsidP="00540116">
      <w:pPr>
        <w:spacing w:after="0" w:line="240" w:lineRule="auto"/>
      </w:pPr>
      <w:r>
        <w:separator/>
      </w:r>
    </w:p>
  </w:endnote>
  <w:endnote w:type="continuationSeparator" w:id="0">
    <w:p w14:paraId="2F4F73E7" w14:textId="77777777" w:rsidR="00800B3E" w:rsidRDefault="00800B3E" w:rsidP="00540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D1E0C" w14:textId="77777777" w:rsidR="00A32DA2" w:rsidRDefault="00A32D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540116" w:rsidRPr="001774F3" w14:paraId="7749CF80" w14:textId="77777777" w:rsidTr="00334F67">
      <w:tc>
        <w:tcPr>
          <w:tcW w:w="6588" w:type="dxa"/>
          <w:shd w:val="clear" w:color="auto" w:fill="auto"/>
        </w:tcPr>
        <w:p w14:paraId="4FA47D81" w14:textId="2596624C" w:rsidR="00540116" w:rsidRPr="001774F3" w:rsidRDefault="00911568" w:rsidP="00334F67">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540116" w:rsidRPr="001774F3">
            <w:rPr>
              <w:rFonts w:ascii="Verdana" w:hAnsi="Verdana"/>
              <w:i/>
              <w:sz w:val="16"/>
              <w:szCs w:val="16"/>
              <w:lang w:val="sl-SI"/>
            </w:rPr>
            <w:t>PRO</w:t>
          </w:r>
          <w:r w:rsidR="00540116" w:rsidRPr="001774F3">
            <w:rPr>
              <w:rFonts w:ascii="Verdana" w:hAnsi="Verdana"/>
              <w:i/>
              <w:sz w:val="16"/>
              <w:szCs w:val="16"/>
              <w:vertAlign w:val="superscript"/>
              <w:lang w:val="sl-SI"/>
            </w:rPr>
            <w:t>©</w:t>
          </w:r>
          <w:r w:rsidR="0013141E" w:rsidRPr="007443C6">
            <w:rPr>
              <w:rFonts w:ascii="Verdana" w:hAnsi="Verdana"/>
              <w:i/>
              <w:sz w:val="16"/>
              <w:szCs w:val="16"/>
              <w:lang w:val="sl-SI"/>
            </w:rPr>
            <w:t xml:space="preserve"> ver. 3.</w:t>
          </w:r>
          <w:r w:rsidR="0074605D">
            <w:rPr>
              <w:rFonts w:ascii="Verdana" w:hAnsi="Verdana"/>
              <w:i/>
              <w:sz w:val="16"/>
              <w:szCs w:val="16"/>
              <w:lang w:val="sl-SI"/>
            </w:rPr>
            <w:t>3</w:t>
          </w:r>
        </w:p>
      </w:tc>
      <w:tc>
        <w:tcPr>
          <w:tcW w:w="6588" w:type="dxa"/>
          <w:shd w:val="clear" w:color="auto" w:fill="auto"/>
          <w:vAlign w:val="center"/>
        </w:tcPr>
        <w:p w14:paraId="746F923B" w14:textId="77777777" w:rsidR="00540116" w:rsidRPr="001774F3" w:rsidRDefault="00540116" w:rsidP="00571AC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B6198C">
            <w:rPr>
              <w:rFonts w:ascii="Verdana" w:hAnsi="Verdana"/>
              <w:noProof/>
              <w:sz w:val="16"/>
              <w:szCs w:val="16"/>
              <w:lang w:val="sl-SI"/>
            </w:rPr>
            <w:t>1</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B6198C">
            <w:rPr>
              <w:rFonts w:ascii="Verdana" w:hAnsi="Verdana"/>
              <w:noProof/>
              <w:sz w:val="16"/>
              <w:szCs w:val="16"/>
              <w:lang w:val="sl-SI"/>
            </w:rPr>
            <w:t>2</w:t>
          </w:r>
          <w:r w:rsidRPr="001774F3">
            <w:rPr>
              <w:rFonts w:ascii="Verdana" w:hAnsi="Verdana"/>
              <w:sz w:val="16"/>
              <w:szCs w:val="16"/>
              <w:lang w:val="sl-SI"/>
            </w:rPr>
            <w:fldChar w:fldCharType="end"/>
          </w:r>
        </w:p>
      </w:tc>
    </w:tr>
  </w:tbl>
  <w:p w14:paraId="65AA5B42" w14:textId="77777777" w:rsidR="00540116" w:rsidRDefault="005401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986D0" w14:textId="77777777" w:rsidR="00A32DA2" w:rsidRDefault="00A32D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DE4A4" w14:textId="77777777" w:rsidR="00800B3E" w:rsidRDefault="00800B3E" w:rsidP="00540116">
      <w:pPr>
        <w:spacing w:after="0" w:line="240" w:lineRule="auto"/>
      </w:pPr>
      <w:r>
        <w:separator/>
      </w:r>
    </w:p>
  </w:footnote>
  <w:footnote w:type="continuationSeparator" w:id="0">
    <w:p w14:paraId="5E158213" w14:textId="77777777" w:rsidR="00800B3E" w:rsidRDefault="00800B3E" w:rsidP="005401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B57C1" w14:textId="77777777" w:rsidR="00A32DA2" w:rsidRDefault="00A32D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0"/>
      <w:gridCol w:w="4909"/>
    </w:tblGrid>
    <w:tr w:rsidR="00540116" w:rsidRPr="001B422B" w14:paraId="0B4060B6" w14:textId="77777777" w:rsidTr="00334F67">
      <w:tc>
        <w:tcPr>
          <w:tcW w:w="6588" w:type="dxa"/>
          <w:shd w:val="clear" w:color="auto" w:fill="auto"/>
        </w:tcPr>
        <w:p w14:paraId="14D2A870" w14:textId="77777777" w:rsidR="00540116" w:rsidRPr="001B422B" w:rsidRDefault="00204FCF" w:rsidP="00334F67">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0947B05" w14:textId="77777777" w:rsidR="00540116" w:rsidRPr="001B422B" w:rsidRDefault="00540116" w:rsidP="00334F67">
          <w:pPr>
            <w:pStyle w:val="Header"/>
            <w:spacing w:after="0" w:line="240" w:lineRule="auto"/>
            <w:jc w:val="right"/>
            <w:rPr>
              <w:rFonts w:ascii="Verdana" w:hAnsi="Verdana"/>
              <w:sz w:val="16"/>
              <w:szCs w:val="16"/>
              <w:lang w:val="sl-SI"/>
            </w:rPr>
          </w:pPr>
          <w:r>
            <w:rPr>
              <w:rFonts w:ascii="Verdana" w:hAnsi="Verdana"/>
              <w:sz w:val="16"/>
              <w:szCs w:val="16"/>
              <w:lang w:val="sl-SI"/>
            </w:rPr>
            <w:t>Specifikacije</w:t>
          </w:r>
        </w:p>
      </w:tc>
    </w:tr>
  </w:tbl>
  <w:p w14:paraId="3FCADD31" w14:textId="77777777" w:rsidR="00540116" w:rsidRDefault="005401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A170E" w14:textId="77777777" w:rsidR="00A32DA2" w:rsidRDefault="00A32D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30073"/>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F36341"/>
    <w:multiLevelType w:val="hybridMultilevel"/>
    <w:tmpl w:val="2386368E"/>
    <w:lvl w:ilvl="0" w:tplc="2000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F900125"/>
    <w:multiLevelType w:val="hybridMultilevel"/>
    <w:tmpl w:val="5A3AD9CA"/>
    <w:lvl w:ilvl="0" w:tplc="7E4A813C">
      <w:numFmt w:val="bullet"/>
      <w:lvlText w:val="•"/>
      <w:lvlJc w:val="left"/>
      <w:pPr>
        <w:ind w:left="1080" w:hanging="72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DB067B9"/>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F165C1"/>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D9A056D"/>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F314EE"/>
    <w:multiLevelType w:val="hybridMultilevel"/>
    <w:tmpl w:val="B4549C60"/>
    <w:lvl w:ilvl="0" w:tplc="C61A746C">
      <w:numFmt w:val="bullet"/>
      <w:lvlText w:val="•"/>
      <w:lvlJc w:val="left"/>
      <w:pPr>
        <w:ind w:left="1080" w:hanging="72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FB6032F"/>
    <w:multiLevelType w:val="hybridMultilevel"/>
    <w:tmpl w:val="3544C8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71244C15"/>
    <w:multiLevelType w:val="hybridMultilevel"/>
    <w:tmpl w:val="E91A3574"/>
    <w:lvl w:ilvl="0" w:tplc="2000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740377FF"/>
    <w:multiLevelType w:val="hybridMultilevel"/>
    <w:tmpl w:val="D3DA0CA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80140985">
    <w:abstractNumId w:val="4"/>
  </w:num>
  <w:num w:numId="2" w16cid:durableId="575943937">
    <w:abstractNumId w:val="9"/>
  </w:num>
  <w:num w:numId="3" w16cid:durableId="1178734147">
    <w:abstractNumId w:val="7"/>
  </w:num>
  <w:num w:numId="4" w16cid:durableId="1255357925">
    <w:abstractNumId w:val="3"/>
  </w:num>
  <w:num w:numId="5" w16cid:durableId="364406087">
    <w:abstractNumId w:val="5"/>
  </w:num>
  <w:num w:numId="6" w16cid:durableId="576285907">
    <w:abstractNumId w:val="0"/>
  </w:num>
  <w:num w:numId="7" w16cid:durableId="2001763041">
    <w:abstractNumId w:val="8"/>
  </w:num>
  <w:num w:numId="8" w16cid:durableId="303974879">
    <w:abstractNumId w:val="2"/>
  </w:num>
  <w:num w:numId="9" w16cid:durableId="1061904116">
    <w:abstractNumId w:val="1"/>
  </w:num>
  <w:num w:numId="10" w16cid:durableId="19196199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116"/>
    <w:rsid w:val="000317E9"/>
    <w:rsid w:val="00037DD9"/>
    <w:rsid w:val="00044F12"/>
    <w:rsid w:val="000812BF"/>
    <w:rsid w:val="00090D3A"/>
    <w:rsid w:val="000949D8"/>
    <w:rsid w:val="00097104"/>
    <w:rsid w:val="000B3251"/>
    <w:rsid w:val="000C630C"/>
    <w:rsid w:val="000F5AB3"/>
    <w:rsid w:val="0010095B"/>
    <w:rsid w:val="00116A09"/>
    <w:rsid w:val="00131284"/>
    <w:rsid w:val="0013141E"/>
    <w:rsid w:val="001409D8"/>
    <w:rsid w:val="0018304D"/>
    <w:rsid w:val="001B524D"/>
    <w:rsid w:val="001C5A88"/>
    <w:rsid w:val="001D6BD3"/>
    <w:rsid w:val="001F6ED3"/>
    <w:rsid w:val="00204FCF"/>
    <w:rsid w:val="002241A7"/>
    <w:rsid w:val="00251854"/>
    <w:rsid w:val="002771C1"/>
    <w:rsid w:val="002856EB"/>
    <w:rsid w:val="00286C6C"/>
    <w:rsid w:val="00292849"/>
    <w:rsid w:val="002A12DD"/>
    <w:rsid w:val="002A2382"/>
    <w:rsid w:val="002A5274"/>
    <w:rsid w:val="002B3F9F"/>
    <w:rsid w:val="002B4C03"/>
    <w:rsid w:val="002E2399"/>
    <w:rsid w:val="002F0454"/>
    <w:rsid w:val="003035CB"/>
    <w:rsid w:val="00311F43"/>
    <w:rsid w:val="00334F67"/>
    <w:rsid w:val="00336CFD"/>
    <w:rsid w:val="003411BC"/>
    <w:rsid w:val="0034741A"/>
    <w:rsid w:val="00355032"/>
    <w:rsid w:val="003564A9"/>
    <w:rsid w:val="00382C05"/>
    <w:rsid w:val="003A627A"/>
    <w:rsid w:val="003B04F2"/>
    <w:rsid w:val="003B229F"/>
    <w:rsid w:val="003B775D"/>
    <w:rsid w:val="003E6866"/>
    <w:rsid w:val="0040169F"/>
    <w:rsid w:val="00422BDB"/>
    <w:rsid w:val="00470B10"/>
    <w:rsid w:val="00484860"/>
    <w:rsid w:val="004945F8"/>
    <w:rsid w:val="004979F6"/>
    <w:rsid w:val="004B2C5A"/>
    <w:rsid w:val="004D18FD"/>
    <w:rsid w:val="004F17F3"/>
    <w:rsid w:val="00522A65"/>
    <w:rsid w:val="00540116"/>
    <w:rsid w:val="00547605"/>
    <w:rsid w:val="00556AA7"/>
    <w:rsid w:val="00570349"/>
    <w:rsid w:val="00571AC5"/>
    <w:rsid w:val="005B0C10"/>
    <w:rsid w:val="005B5A0D"/>
    <w:rsid w:val="005C775C"/>
    <w:rsid w:val="005D28B6"/>
    <w:rsid w:val="005E4BFF"/>
    <w:rsid w:val="005F02A1"/>
    <w:rsid w:val="0060436C"/>
    <w:rsid w:val="00617004"/>
    <w:rsid w:val="00624C2E"/>
    <w:rsid w:val="0063606C"/>
    <w:rsid w:val="00637094"/>
    <w:rsid w:val="00642C4C"/>
    <w:rsid w:val="00644D05"/>
    <w:rsid w:val="00645EBF"/>
    <w:rsid w:val="00672F52"/>
    <w:rsid w:val="006A7ABC"/>
    <w:rsid w:val="006B0DEE"/>
    <w:rsid w:val="006C7E33"/>
    <w:rsid w:val="006D5F68"/>
    <w:rsid w:val="006E61C8"/>
    <w:rsid w:val="006E6E30"/>
    <w:rsid w:val="006F373E"/>
    <w:rsid w:val="0070566A"/>
    <w:rsid w:val="0070782A"/>
    <w:rsid w:val="0071138D"/>
    <w:rsid w:val="007120B7"/>
    <w:rsid w:val="007133FA"/>
    <w:rsid w:val="00723A78"/>
    <w:rsid w:val="00725F47"/>
    <w:rsid w:val="00734EF5"/>
    <w:rsid w:val="00740AC4"/>
    <w:rsid w:val="00741FFE"/>
    <w:rsid w:val="0074605D"/>
    <w:rsid w:val="0077466C"/>
    <w:rsid w:val="00792CE4"/>
    <w:rsid w:val="007C5F84"/>
    <w:rsid w:val="007E124B"/>
    <w:rsid w:val="007F141F"/>
    <w:rsid w:val="007F5782"/>
    <w:rsid w:val="007F7AF0"/>
    <w:rsid w:val="00800B3E"/>
    <w:rsid w:val="008026F0"/>
    <w:rsid w:val="008343F2"/>
    <w:rsid w:val="008356AC"/>
    <w:rsid w:val="00844713"/>
    <w:rsid w:val="00850F3E"/>
    <w:rsid w:val="00865BFB"/>
    <w:rsid w:val="008A246C"/>
    <w:rsid w:val="008A3921"/>
    <w:rsid w:val="008C14D0"/>
    <w:rsid w:val="008D12D3"/>
    <w:rsid w:val="008F0D04"/>
    <w:rsid w:val="00901DBB"/>
    <w:rsid w:val="009061C2"/>
    <w:rsid w:val="00911568"/>
    <w:rsid w:val="009331C8"/>
    <w:rsid w:val="00946DC0"/>
    <w:rsid w:val="0095520A"/>
    <w:rsid w:val="00963F3E"/>
    <w:rsid w:val="00974AA2"/>
    <w:rsid w:val="00977253"/>
    <w:rsid w:val="00977CE6"/>
    <w:rsid w:val="009D0A2A"/>
    <w:rsid w:val="009D4D96"/>
    <w:rsid w:val="00A20748"/>
    <w:rsid w:val="00A218F2"/>
    <w:rsid w:val="00A32DA2"/>
    <w:rsid w:val="00A40F38"/>
    <w:rsid w:val="00A70C25"/>
    <w:rsid w:val="00A730B9"/>
    <w:rsid w:val="00A84BE8"/>
    <w:rsid w:val="00AC0CD8"/>
    <w:rsid w:val="00AC1077"/>
    <w:rsid w:val="00AE4BF2"/>
    <w:rsid w:val="00AE6BAD"/>
    <w:rsid w:val="00AE7853"/>
    <w:rsid w:val="00B367E7"/>
    <w:rsid w:val="00B6198C"/>
    <w:rsid w:val="00B806E9"/>
    <w:rsid w:val="00BB152F"/>
    <w:rsid w:val="00BB470F"/>
    <w:rsid w:val="00C1225D"/>
    <w:rsid w:val="00C76EF8"/>
    <w:rsid w:val="00C8064E"/>
    <w:rsid w:val="00CA3765"/>
    <w:rsid w:val="00CD1F38"/>
    <w:rsid w:val="00CD5A0A"/>
    <w:rsid w:val="00CE1A2E"/>
    <w:rsid w:val="00CE7CC1"/>
    <w:rsid w:val="00D15D05"/>
    <w:rsid w:val="00D21E38"/>
    <w:rsid w:val="00D228E0"/>
    <w:rsid w:val="00D239BE"/>
    <w:rsid w:val="00D40296"/>
    <w:rsid w:val="00D5620E"/>
    <w:rsid w:val="00D61B05"/>
    <w:rsid w:val="00D64F06"/>
    <w:rsid w:val="00D844A1"/>
    <w:rsid w:val="00DA0FD2"/>
    <w:rsid w:val="00DA50AC"/>
    <w:rsid w:val="00DC3054"/>
    <w:rsid w:val="00DF4CAC"/>
    <w:rsid w:val="00E03FA2"/>
    <w:rsid w:val="00E37053"/>
    <w:rsid w:val="00EC7AFA"/>
    <w:rsid w:val="00EF1E3E"/>
    <w:rsid w:val="00EF626F"/>
    <w:rsid w:val="00F3087F"/>
    <w:rsid w:val="00F86D55"/>
    <w:rsid w:val="00FC104A"/>
    <w:rsid w:val="00FC217C"/>
    <w:rsid w:val="00FC7381"/>
    <w:rsid w:val="00FF4F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1090F1"/>
  <w15:chartTrackingRefBased/>
  <w15:docId w15:val="{7FAB44EE-E156-4EDE-B39A-8D496E4F4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0116"/>
    <w:pPr>
      <w:tabs>
        <w:tab w:val="center" w:pos="4680"/>
        <w:tab w:val="right" w:pos="9360"/>
      </w:tabs>
    </w:pPr>
  </w:style>
  <w:style w:type="character" w:customStyle="1" w:styleId="HeaderChar">
    <w:name w:val="Header Char"/>
    <w:link w:val="Header"/>
    <w:uiPriority w:val="99"/>
    <w:rsid w:val="00540116"/>
    <w:rPr>
      <w:sz w:val="22"/>
      <w:szCs w:val="22"/>
    </w:rPr>
  </w:style>
  <w:style w:type="paragraph" w:styleId="Footer">
    <w:name w:val="footer"/>
    <w:basedOn w:val="Normal"/>
    <w:link w:val="FooterChar"/>
    <w:uiPriority w:val="99"/>
    <w:unhideWhenUsed/>
    <w:rsid w:val="00540116"/>
    <w:pPr>
      <w:tabs>
        <w:tab w:val="center" w:pos="4680"/>
        <w:tab w:val="right" w:pos="9360"/>
      </w:tabs>
    </w:pPr>
  </w:style>
  <w:style w:type="character" w:customStyle="1" w:styleId="FooterChar">
    <w:name w:val="Footer Char"/>
    <w:link w:val="Footer"/>
    <w:uiPriority w:val="99"/>
    <w:rsid w:val="00540116"/>
    <w:rPr>
      <w:sz w:val="22"/>
      <w:szCs w:val="22"/>
    </w:rPr>
  </w:style>
  <w:style w:type="table" w:styleId="TableGrid">
    <w:name w:val="Table Grid"/>
    <w:basedOn w:val="TableNormal"/>
    <w:uiPriority w:val="5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BalloonText">
    <w:name w:val="Balloon Text"/>
    <w:basedOn w:val="Normal"/>
    <w:link w:val="BalloonTextChar"/>
    <w:uiPriority w:val="99"/>
    <w:semiHidden/>
    <w:unhideWhenUsed/>
    <w:rsid w:val="00D64F06"/>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D64F06"/>
    <w:rPr>
      <w:rFonts w:ascii="Segoe UI" w:hAnsi="Segoe UI" w:cs="Segoe UI"/>
      <w:sz w:val="18"/>
      <w:szCs w:val="18"/>
      <w:lang w:val="en-US" w:eastAsia="en-US"/>
    </w:rPr>
  </w:style>
  <w:style w:type="paragraph" w:styleId="ListParagraph">
    <w:name w:val="List Paragraph"/>
    <w:basedOn w:val="Normal"/>
    <w:uiPriority w:val="34"/>
    <w:qFormat/>
    <w:rsid w:val="00AE7853"/>
    <w:pPr>
      <w:ind w:left="720"/>
      <w:contextualSpacing/>
    </w:pPr>
  </w:style>
  <w:style w:type="character" w:styleId="CommentReference">
    <w:name w:val="annotation reference"/>
    <w:basedOn w:val="DefaultParagraphFont"/>
    <w:uiPriority w:val="99"/>
    <w:semiHidden/>
    <w:unhideWhenUsed/>
    <w:rsid w:val="004979F6"/>
    <w:rPr>
      <w:sz w:val="16"/>
      <w:szCs w:val="16"/>
    </w:rPr>
  </w:style>
  <w:style w:type="paragraph" w:styleId="CommentText">
    <w:name w:val="annotation text"/>
    <w:basedOn w:val="Normal"/>
    <w:link w:val="CommentTextChar"/>
    <w:uiPriority w:val="99"/>
    <w:semiHidden/>
    <w:unhideWhenUsed/>
    <w:rsid w:val="004979F6"/>
    <w:pPr>
      <w:spacing w:line="240" w:lineRule="auto"/>
    </w:pPr>
    <w:rPr>
      <w:sz w:val="20"/>
      <w:szCs w:val="20"/>
    </w:rPr>
  </w:style>
  <w:style w:type="character" w:customStyle="1" w:styleId="CommentTextChar">
    <w:name w:val="Comment Text Char"/>
    <w:basedOn w:val="DefaultParagraphFont"/>
    <w:link w:val="CommentText"/>
    <w:uiPriority w:val="99"/>
    <w:semiHidden/>
    <w:rsid w:val="004979F6"/>
    <w:rPr>
      <w:lang w:val="en-US" w:eastAsia="en-US"/>
    </w:rPr>
  </w:style>
  <w:style w:type="paragraph" w:styleId="CommentSubject">
    <w:name w:val="annotation subject"/>
    <w:basedOn w:val="CommentText"/>
    <w:next w:val="CommentText"/>
    <w:link w:val="CommentSubjectChar"/>
    <w:uiPriority w:val="99"/>
    <w:semiHidden/>
    <w:unhideWhenUsed/>
    <w:rsid w:val="004979F6"/>
    <w:rPr>
      <w:b/>
      <w:bCs/>
    </w:rPr>
  </w:style>
  <w:style w:type="character" w:customStyle="1" w:styleId="CommentSubjectChar">
    <w:name w:val="Comment Subject Char"/>
    <w:basedOn w:val="CommentTextChar"/>
    <w:link w:val="CommentSubject"/>
    <w:uiPriority w:val="99"/>
    <w:semiHidden/>
    <w:rsid w:val="004979F6"/>
    <w:rPr>
      <w:b/>
      <w:bCs/>
      <w:lang w:val="en-US" w:eastAsia="en-US"/>
    </w:rPr>
  </w:style>
  <w:style w:type="paragraph" w:styleId="Revision">
    <w:name w:val="Revision"/>
    <w:hidden/>
    <w:uiPriority w:val="99"/>
    <w:semiHidden/>
    <w:rsid w:val="00BB470F"/>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2037">
      <w:bodyDiv w:val="1"/>
      <w:marLeft w:val="0"/>
      <w:marRight w:val="0"/>
      <w:marTop w:val="0"/>
      <w:marBottom w:val="0"/>
      <w:divBdr>
        <w:top w:val="none" w:sz="0" w:space="0" w:color="auto"/>
        <w:left w:val="none" w:sz="0" w:space="0" w:color="auto"/>
        <w:bottom w:val="none" w:sz="0" w:space="0" w:color="auto"/>
        <w:right w:val="none" w:sz="0" w:space="0" w:color="auto"/>
      </w:divBdr>
    </w:div>
    <w:div w:id="688675763">
      <w:bodyDiv w:val="1"/>
      <w:marLeft w:val="0"/>
      <w:marRight w:val="0"/>
      <w:marTop w:val="0"/>
      <w:marBottom w:val="0"/>
      <w:divBdr>
        <w:top w:val="none" w:sz="0" w:space="0" w:color="auto"/>
        <w:left w:val="none" w:sz="0" w:space="0" w:color="auto"/>
        <w:bottom w:val="none" w:sz="0" w:space="0" w:color="auto"/>
        <w:right w:val="none" w:sz="0" w:space="0" w:color="auto"/>
      </w:divBdr>
    </w:div>
    <w:div w:id="1195580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621</Words>
  <Characters>3541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Larisa Stefin</cp:lastModifiedBy>
  <cp:revision>8</cp:revision>
  <cp:lastPrinted>2016-04-01T12:08:00Z</cp:lastPrinted>
  <dcterms:created xsi:type="dcterms:W3CDTF">2024-03-20T22:15:00Z</dcterms:created>
  <dcterms:modified xsi:type="dcterms:W3CDTF">2024-03-22T08:23:00Z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Inštitut za kovinske materiale in tehnologije</vt:lpwstr>
  </property>
  <property fmtid="{D5CDD505-2E9C-101B-9397-08002B2CF9AE}" pid="3" name="MFiles_P1021n1_P1033">
    <vt:lpwstr>Lepi pot 11</vt:lpwstr>
  </property>
  <property fmtid="{D5CDD505-2E9C-101B-9397-08002B2CF9AE}" pid="4" name="MFiles_P1045">
    <vt:lpwstr>JN/2024/1</vt:lpwstr>
  </property>
  <property fmtid="{D5CDD505-2E9C-101B-9397-08002B2CF9AE}" pid="5" name="MFiles_P1046">
    <vt:lpwstr>Nakup novega energijsko disperzijskega spektrometra (EDS) in detektorja za analizo difrakcije povratno sipanih elektronov (EBSD)</vt:lpwstr>
  </property>
  <property fmtid="{D5CDD505-2E9C-101B-9397-08002B2CF9AE}" pid="6" name="MFiles_PG5BC2FC14A405421BA79F5FEC63BD00E3n1_PGB3D8D77D2D654902AEB821305A1A12BC">
    <vt:lpwstr>1000 Ljubljana</vt:lpwstr>
  </property>
</Properties>
</file>