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ABD02" w14:textId="3B116ABF" w:rsidR="001F66B5" w:rsidRPr="00E71B2F" w:rsidRDefault="001F66B5" w:rsidP="001F66B5">
      <w:pPr>
        <w:tabs>
          <w:tab w:val="left" w:pos="993"/>
          <w:tab w:val="left" w:pos="1134"/>
        </w:tabs>
        <w:rPr>
          <w:rFonts w:cs="Arial"/>
          <w:sz w:val="20"/>
          <w:szCs w:val="20"/>
        </w:rPr>
      </w:pPr>
      <w:bookmarkStart w:id="0" w:name="_Hlk148612963"/>
      <w:r w:rsidRPr="00E71B2F">
        <w:rPr>
          <w:rFonts w:cs="Arial"/>
          <w:sz w:val="20"/>
          <w:szCs w:val="20"/>
        </w:rPr>
        <w:t>Številka:</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4302-0</w:t>
      </w:r>
      <w:r>
        <w:rPr>
          <w:rFonts w:cs="Arial"/>
          <w:sz w:val="20"/>
          <w:szCs w:val="20"/>
        </w:rPr>
        <w:t>0</w:t>
      </w:r>
      <w:r w:rsidR="00B958A0">
        <w:rPr>
          <w:rFonts w:cs="Arial"/>
          <w:sz w:val="20"/>
          <w:szCs w:val="20"/>
        </w:rPr>
        <w:t>12</w:t>
      </w:r>
      <w:r w:rsidRPr="00E71B2F">
        <w:rPr>
          <w:rFonts w:cs="Arial"/>
          <w:sz w:val="20"/>
          <w:szCs w:val="20"/>
        </w:rPr>
        <w:t>/202</w:t>
      </w:r>
      <w:r>
        <w:rPr>
          <w:rFonts w:cs="Arial"/>
          <w:sz w:val="20"/>
          <w:szCs w:val="20"/>
        </w:rPr>
        <w:t>4</w:t>
      </w:r>
    </w:p>
    <w:p w14:paraId="0DE19BF2" w14:textId="16233A35" w:rsidR="001F66B5" w:rsidRPr="00E71B2F" w:rsidRDefault="001F66B5" w:rsidP="001F66B5">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202</w:t>
      </w:r>
      <w:r>
        <w:rPr>
          <w:rFonts w:cs="Arial"/>
          <w:sz w:val="20"/>
          <w:szCs w:val="20"/>
        </w:rPr>
        <w:t>4</w:t>
      </w:r>
      <w:r w:rsidRPr="00E71B2F">
        <w:rPr>
          <w:rFonts w:cs="Arial"/>
          <w:sz w:val="20"/>
          <w:szCs w:val="20"/>
        </w:rPr>
        <w:t>-</w:t>
      </w:r>
      <w:r>
        <w:rPr>
          <w:rFonts w:cs="Arial"/>
          <w:sz w:val="20"/>
          <w:szCs w:val="20"/>
        </w:rPr>
        <w:t>0</w:t>
      </w:r>
      <w:r w:rsidR="00B958A0">
        <w:rPr>
          <w:rFonts w:cs="Arial"/>
          <w:sz w:val="20"/>
          <w:szCs w:val="20"/>
        </w:rPr>
        <w:t>84</w:t>
      </w:r>
    </w:p>
    <w:bookmarkEnd w:id="0"/>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CAD22A" w14:textId="77777777" w:rsidR="00566A28" w:rsidRPr="001078F9" w:rsidRDefault="00566A28" w:rsidP="00566A28">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w:t>
      </w:r>
      <w:r w:rsidRPr="00160AF7">
        <w:rPr>
          <w:rFonts w:cs="Arial"/>
        </w:rPr>
        <w:lastRenderedPageBreak/>
        <w:t xml:space="preserve">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61095D" w:rsidRDefault="000D7FF5" w:rsidP="00A72B5B">
      <w:pPr>
        <w:pStyle w:val="Odstavekseznama"/>
        <w:tabs>
          <w:tab w:val="num" w:pos="0"/>
        </w:tabs>
        <w:spacing w:line="240" w:lineRule="auto"/>
        <w:ind w:left="0"/>
        <w:rPr>
          <w:rFonts w:ascii="Arial" w:hAnsi="Arial" w:cs="Arial"/>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lastRenderedPageBreak/>
        <w:t xml:space="preserve">izdaja tajnih podatkov (260. člen KZ-1), </w:t>
      </w:r>
    </w:p>
    <w:p w14:paraId="3A0BDA7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77777777"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lastRenderedPageBreak/>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77777777" w:rsidR="00566A28" w:rsidRPr="006E78BD"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129E07C7" w14:textId="5AB7EFDC" w:rsidR="00566A28" w:rsidRPr="00F636DE" w:rsidRDefault="00566A28" w:rsidP="00566A28">
      <w:pPr>
        <w:pStyle w:val="Telobesedila"/>
        <w:numPr>
          <w:ilvl w:val="0"/>
          <w:numId w:val="1"/>
        </w:numPr>
        <w:tabs>
          <w:tab w:val="num" w:pos="0"/>
        </w:tabs>
        <w:spacing w:after="0"/>
        <w:ind w:left="360"/>
        <w:jc w:val="both"/>
        <w:rPr>
          <w:rFonts w:eastAsia="Calibri" w:cs="Arial"/>
          <w:lang w:eastAsia="en-US"/>
        </w:rPr>
      </w:pPr>
      <w:r w:rsidRPr="00F636DE">
        <w:rPr>
          <w:rFonts w:eastAsia="Calibri" w:cs="Arial"/>
          <w:lang w:eastAsia="en-US"/>
        </w:rPr>
        <w:t xml:space="preserve">so se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539D0C7F" w14:textId="77777777" w:rsidR="00566A28" w:rsidRPr="00F636DE"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77777777" w:rsidR="00566A28" w:rsidRPr="006E78BD"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551EC47B"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77777777"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6C3D482" w14:textId="77777777" w:rsidR="00566A28" w:rsidRDefault="00566A28" w:rsidP="00566A28">
      <w:pPr>
        <w:tabs>
          <w:tab w:val="num" w:pos="0"/>
          <w:tab w:val="left" w:pos="887"/>
        </w:tabs>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lastRenderedPageBreak/>
        <w:t>pravnim osebam, subjektom ali organom, katerih več kot 50-odstotni delež je v neposredni ali posredni lasti subjekta iz točke (a) tega odstavka, ali</w:t>
      </w:r>
    </w:p>
    <w:p w14:paraId="62EF3456"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77777777" w:rsidR="00566A28"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598BAA36" w14:textId="77777777" w:rsidR="00566A28" w:rsidRDefault="00566A28" w:rsidP="00566A28">
      <w:pPr>
        <w:tabs>
          <w:tab w:val="num" w:pos="0"/>
          <w:tab w:val="left" w:pos="887"/>
        </w:tabs>
        <w:jc w:val="both"/>
        <w:rPr>
          <w:rFonts w:cs="Arial"/>
        </w:rPr>
      </w:pPr>
    </w:p>
    <w:p w14:paraId="5E0DCAD5" w14:textId="5D79A609"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22B38D3" w14:textId="77777777" w:rsidR="00566A28" w:rsidRDefault="00566A28" w:rsidP="00566A28">
      <w:pPr>
        <w:pStyle w:val="Telobesedila"/>
        <w:spacing w:after="0"/>
        <w:jc w:val="both"/>
        <w:rPr>
          <w:rFonts w:eastAsia="Calibri" w:cs="Arial"/>
          <w:lang w:eastAsia="en-US"/>
        </w:rPr>
      </w:pPr>
    </w:p>
    <w:p w14:paraId="7BA4BEC2" w14:textId="4856EF88" w:rsidR="00566A28" w:rsidRPr="00CE1847" w:rsidRDefault="00933473" w:rsidP="00566A28">
      <w:pPr>
        <w:widowControl w:val="0"/>
        <w:numPr>
          <w:ilvl w:val="0"/>
          <w:numId w:val="2"/>
        </w:numPr>
        <w:ind w:left="360"/>
        <w:jc w:val="both"/>
        <w:rPr>
          <w:rFonts w:cs="Arial"/>
          <w:i/>
          <w:iCs/>
          <w:color w:val="A6A6A6" w:themeColor="background1" w:themeShade="A6"/>
          <w:sz w:val="18"/>
          <w:szCs w:val="18"/>
        </w:rPr>
      </w:pPr>
      <w:r w:rsidRPr="00566A28">
        <w:rPr>
          <w:rFonts w:cs="Arial"/>
          <w:b/>
          <w:bCs/>
        </w:rPr>
        <w:t>P</w:t>
      </w:r>
      <w:r w:rsidR="001E102E" w:rsidRPr="00566A28">
        <w:rPr>
          <w:rFonts w:cs="Arial"/>
          <w:b/>
          <w:bCs/>
        </w:rPr>
        <w:t>OGOJI ZA SODELOVANJE</w:t>
      </w:r>
      <w:r w:rsidRPr="00566A28">
        <w:rPr>
          <w:rFonts w:cs="Arial"/>
          <w:b/>
          <w:bCs/>
        </w:rPr>
        <w:t>:</w:t>
      </w:r>
    </w:p>
    <w:p w14:paraId="5366195C" w14:textId="262885E1" w:rsidR="00933473" w:rsidRPr="00566A28" w:rsidRDefault="00933473" w:rsidP="00566A28">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2" w:name="_Toc526152249"/>
      <w:bookmarkStart w:id="3" w:name="_Toc336851749"/>
      <w:bookmarkStart w:id="4" w:name="_Toc336851797"/>
      <w:bookmarkStart w:id="5"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5B101EDB" w:rsidR="00566A28" w:rsidRPr="00E8724B" w:rsidRDefault="00566A28" w:rsidP="00566A28">
      <w:pPr>
        <w:widowControl w:val="0"/>
        <w:ind w:left="360"/>
        <w:jc w:val="both"/>
        <w:rPr>
          <w:rFonts w:cs="Arial"/>
        </w:rPr>
      </w:pPr>
      <w:r w:rsidRPr="00E8724B">
        <w:rPr>
          <w:rFonts w:cs="Arial"/>
        </w:rPr>
        <w:t>Pogoj mora izpolnjevati ponudnik, v primeru</w:t>
      </w:r>
      <w:r w:rsidR="00F636DE" w:rsidRPr="00E8724B">
        <w:rPr>
          <w:rFonts w:cs="Arial"/>
        </w:rPr>
        <w:t>,</w:t>
      </w:r>
      <w:r w:rsidRPr="00E8724B">
        <w:rPr>
          <w:rFonts w:cs="Arial"/>
        </w:rPr>
        <w:t xml:space="preserve"> da ponudnik nastopa s sodelujočim podjetjem (soponudnik ali podizvajalec), pa mora pogoj prav tako izpolnjevati sodelujoče podjetje (soponudnik ali podizvajalec).</w:t>
      </w:r>
    </w:p>
    <w:p w14:paraId="0FAF4078" w14:textId="77777777" w:rsidR="00566A28" w:rsidRPr="00E8724B" w:rsidRDefault="00566A28" w:rsidP="00566A28">
      <w:pPr>
        <w:ind w:left="360"/>
        <w:jc w:val="both"/>
        <w:rPr>
          <w:rFonts w:eastAsia="Arial" w:cs="Arial"/>
        </w:rPr>
      </w:pPr>
    </w:p>
    <w:p w14:paraId="5148E76D" w14:textId="6CF3E7D0" w:rsidR="00566A28" w:rsidRPr="007525AE" w:rsidRDefault="00566A28" w:rsidP="00566A28">
      <w:pPr>
        <w:ind w:left="360"/>
        <w:jc w:val="both"/>
        <w:rPr>
          <w:rFonts w:eastAsia="Arial" w:cs="Arial"/>
          <w:b/>
        </w:rPr>
      </w:pPr>
      <w:r w:rsidRPr="6BAB4BE4">
        <w:rPr>
          <w:rFonts w:eastAsia="Arial" w:cs="Arial"/>
        </w:rPr>
        <w:t>DOKAZILO:</w:t>
      </w:r>
      <w:r>
        <w:t xml:space="preserve"> </w:t>
      </w:r>
      <w:r w:rsidR="006318FA">
        <w:rPr>
          <w:rFonts w:eastAsia="Arial" w:cs="Arial"/>
          <w:b/>
          <w:i/>
        </w:rPr>
        <w:t>O</w:t>
      </w:r>
      <w:r w:rsidRPr="00EA692D">
        <w:rPr>
          <w:rFonts w:eastAsia="Arial" w:cs="Arial"/>
          <w:b/>
          <w:i/>
        </w:rPr>
        <w:t>brazec ESPD (v »Del IV: Pogoji za sodelovanje</w:t>
      </w:r>
      <w:r w:rsidRPr="00EA692D">
        <w:rPr>
          <w:rFonts w:cs="Arial"/>
          <w:b/>
          <w:i/>
        </w:rPr>
        <w:t xml:space="preserve">, Oddelek A: </w:t>
      </w:r>
      <w:r w:rsidRPr="007525AE">
        <w:rPr>
          <w:rFonts w:cs="Arial"/>
          <w:b/>
          <w:i/>
        </w:rPr>
        <w:t>Ustreznost«</w:t>
      </w:r>
      <w:r w:rsidRPr="007525AE">
        <w:rPr>
          <w:rFonts w:eastAsia="Arial" w:cs="Arial"/>
          <w:b/>
          <w:i/>
        </w:rPr>
        <w:t>) s strani vseh sodelujočih podjetij (ponudnik, soponudnik, podizvajalec</w:t>
      </w:r>
      <w:r w:rsidR="0061095D" w:rsidRPr="007525AE">
        <w:rPr>
          <w:rFonts w:eastAsia="Arial" w:cs="Arial"/>
          <w:b/>
          <w:i/>
        </w:rPr>
        <w:t>.</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4CD7E4B6" w:rsidR="0096041F" w:rsidRPr="0096041F" w:rsidRDefault="0096041F" w:rsidP="0096041F">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00566A28">
      <w:pPr>
        <w:ind w:left="360"/>
        <w:jc w:val="both"/>
        <w:rPr>
          <w:rFonts w:cs="Arial"/>
          <w:i/>
          <w:color w:val="A6A6A6" w:themeColor="background1" w:themeShade="A6"/>
          <w:sz w:val="18"/>
          <w:szCs w:val="18"/>
        </w:rPr>
      </w:pPr>
    </w:p>
    <w:p w14:paraId="7ACE0257" w14:textId="46D33302" w:rsidR="00566A28" w:rsidRPr="00E8724B" w:rsidRDefault="00566A28" w:rsidP="00574410">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E8724B">
        <w:rPr>
          <w:rFonts w:ascii="Arial" w:hAnsi="Arial" w:cs="Arial"/>
          <w:b/>
        </w:rPr>
        <w:t xml:space="preserve"> Ekonomski in finančni pogoj </w:t>
      </w:r>
    </w:p>
    <w:p w14:paraId="2F58BE0D" w14:textId="77777777" w:rsidR="00E8724B" w:rsidRPr="00E8724B" w:rsidRDefault="00E8724B" w:rsidP="00E8724B">
      <w:pPr>
        <w:pStyle w:val="Odstavekseznama"/>
        <w:spacing w:line="240" w:lineRule="auto"/>
        <w:ind w:left="284"/>
        <w:rPr>
          <w:rFonts w:ascii="Arial" w:eastAsia="Arial" w:hAnsi="Arial" w:cs="Arial"/>
          <w:i/>
          <w:color w:val="A6A6A6" w:themeColor="background1" w:themeShade="A6"/>
          <w:sz w:val="18"/>
          <w:szCs w:val="18"/>
        </w:rPr>
      </w:pPr>
    </w:p>
    <w:p w14:paraId="4C3CCAA0" w14:textId="77777777" w:rsidR="00566A28" w:rsidRPr="00A854CA" w:rsidRDefault="00566A28" w:rsidP="00566A28">
      <w:pPr>
        <w:pStyle w:val="Telobesedila"/>
        <w:numPr>
          <w:ilvl w:val="0"/>
          <w:numId w:val="6"/>
        </w:numPr>
        <w:spacing w:after="0"/>
        <w:jc w:val="both"/>
        <w:rPr>
          <w:rFonts w:cs="Arial"/>
          <w:b/>
          <w:u w:val="single"/>
        </w:rPr>
      </w:pPr>
      <w:r w:rsidRPr="00A854CA">
        <w:rPr>
          <w:rFonts w:cs="Arial"/>
          <w:b/>
          <w:u w:val="single"/>
        </w:rPr>
        <w:t>Bonitetni pogoj</w:t>
      </w:r>
    </w:p>
    <w:p w14:paraId="53364240" w14:textId="3722FEDF" w:rsidR="00566A28" w:rsidRPr="00861763" w:rsidRDefault="00566A28" w:rsidP="00566A28">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Zahteva se najmanj bonitetna ocena: AJPES SB7, Moody's Ba</w:t>
      </w:r>
      <w:r w:rsidRPr="00246870">
        <w:rPr>
          <w:rFonts w:cs="Arial"/>
        </w:rPr>
        <w:t>, S&amp;P</w:t>
      </w:r>
      <w:r>
        <w:rPr>
          <w:rFonts w:cs="Arial"/>
        </w:rPr>
        <w:t xml:space="preserve"> BB, Fitch 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p>
    <w:p w14:paraId="63988131" w14:textId="77777777" w:rsidR="00566A28" w:rsidRDefault="00566A28" w:rsidP="00566A28">
      <w:pPr>
        <w:pStyle w:val="Telobesedila"/>
        <w:spacing w:after="0"/>
        <w:ind w:left="360"/>
        <w:jc w:val="both"/>
        <w:rPr>
          <w:rFonts w:cs="Arial"/>
          <w:i/>
          <w:color w:val="BFBFBF" w:themeColor="background1" w:themeShade="BF"/>
          <w:sz w:val="18"/>
          <w:szCs w:val="18"/>
        </w:rPr>
      </w:pPr>
    </w:p>
    <w:p w14:paraId="6180421E" w14:textId="3F423BDD" w:rsidR="00D534B4" w:rsidRDefault="00574410" w:rsidP="00D534B4">
      <w:pPr>
        <w:pStyle w:val="Telobesedila"/>
        <w:spacing w:after="0"/>
        <w:ind w:left="360"/>
        <w:jc w:val="both"/>
        <w:rPr>
          <w:rFonts w:cs="Arial"/>
          <w:b/>
          <w:i/>
        </w:rPr>
      </w:pPr>
      <w:sdt>
        <w:sdtPr>
          <w:rPr>
            <w:rFonts w:cs="Arial"/>
            <w:b/>
          </w:rPr>
          <w:id w:val="466632237"/>
          <w14:checkbox>
            <w14:checked w14:val="1"/>
            <w14:checkedState w14:val="2612" w14:font="MS Gothic"/>
            <w14:uncheckedState w14:val="2610" w14:font="MS Gothic"/>
          </w14:checkbox>
        </w:sdtPr>
        <w:sdtContent>
          <w:r w:rsidR="00D534B4">
            <w:rPr>
              <w:rFonts w:ascii="MS Gothic" w:eastAsia="MS Gothic" w:hAnsi="MS Gothic" w:cs="Arial" w:hint="eastAsia"/>
              <w:b/>
            </w:rPr>
            <w:t>☒</w:t>
          </w:r>
        </w:sdtContent>
      </w:sdt>
      <w:r w:rsidR="00D534B4" w:rsidRPr="008C678D">
        <w:rPr>
          <w:rFonts w:cs="Arial"/>
          <w:b/>
          <w:i/>
        </w:rPr>
        <w:t>V primeru skupne ponudbe morajo bonitetni pogoj izpolniti glavni ponudnik in vsi soponudniki. Za podizvajalce izkazovanje bonitetnega pogoja ni potrebno.</w:t>
      </w:r>
    </w:p>
    <w:p w14:paraId="0E97F693" w14:textId="281E2A1B" w:rsidR="00566A28" w:rsidRDefault="00566A28" w:rsidP="00566A28">
      <w:pPr>
        <w:pStyle w:val="Telobesedila"/>
        <w:spacing w:after="0"/>
        <w:ind w:left="360"/>
        <w:jc w:val="both"/>
        <w:rPr>
          <w:rFonts w:cs="Arial"/>
          <w:i/>
          <w:color w:val="BFBFBF" w:themeColor="background1" w:themeShade="BF"/>
          <w:sz w:val="18"/>
          <w:szCs w:val="18"/>
        </w:rPr>
      </w:pPr>
    </w:p>
    <w:p w14:paraId="02E6EFDC" w14:textId="70197496" w:rsidR="008D0E57" w:rsidRPr="009B3A0B" w:rsidRDefault="00566A28" w:rsidP="009B3A0B">
      <w:pPr>
        <w:pStyle w:val="Telobesedila"/>
        <w:spacing w:after="0"/>
        <w:ind w:left="360"/>
        <w:jc w:val="both"/>
        <w:rPr>
          <w:rFonts w:cs="Arial"/>
          <w:i/>
          <w:color w:val="A6A6A6" w:themeColor="background1" w:themeShade="A6"/>
          <w:sz w:val="18"/>
          <w:szCs w:val="18"/>
        </w:rPr>
      </w:pPr>
      <w:r w:rsidRPr="75B9C397">
        <w:rPr>
          <w:rFonts w:cs="Arial"/>
        </w:rPr>
        <w:t xml:space="preserve">DOKAZILO: </w:t>
      </w:r>
      <w:r w:rsidR="00AF5191">
        <w:rPr>
          <w:rFonts w:cs="Arial"/>
          <w:b/>
          <w:bCs/>
          <w:i/>
          <w:iCs/>
        </w:rPr>
        <w:t>O</w:t>
      </w:r>
      <w:r w:rsidRPr="75B9C397">
        <w:rPr>
          <w:rFonts w:cs="Arial"/>
          <w:b/>
          <w:bCs/>
          <w:i/>
          <w:iCs/>
        </w:rPr>
        <w:t>brazec ESPD (v »Del IV:</w:t>
      </w:r>
      <w:r>
        <w:rPr>
          <w:rFonts w:cs="Arial"/>
          <w:b/>
          <w:bCs/>
          <w:i/>
          <w:iCs/>
        </w:rPr>
        <w:t xml:space="preserve"> Pogoji za sodelovanje, Oddelek </w:t>
      </w:r>
      <w:r w:rsidRPr="75B9C397">
        <w:rPr>
          <w:rFonts w:cs="Arial"/>
          <w:b/>
          <w:bCs/>
          <w:i/>
          <w:iCs/>
        </w:rPr>
        <w:t>B.</w:t>
      </w:r>
      <w:r>
        <w:rPr>
          <w:rFonts w:cs="Arial"/>
          <w:b/>
          <w:bCs/>
          <w:i/>
          <w:iCs/>
        </w:rPr>
        <w:t xml:space="preserve"> Ekonomski in finančni položaj, Splošni letni promet«</w:t>
      </w:r>
      <w:r w:rsidRPr="75B9C397">
        <w:rPr>
          <w:rFonts w:cs="Arial"/>
          <w:b/>
          <w:bCs/>
          <w:i/>
          <w:iCs/>
        </w:rPr>
        <w:t>).</w:t>
      </w:r>
      <w:r w:rsidRPr="75B9C397">
        <w:rPr>
          <w:rFonts w:cs="Arial"/>
        </w:rPr>
        <w:t xml:space="preserve"> </w:t>
      </w:r>
    </w:p>
    <w:p w14:paraId="5C98738F" w14:textId="77777777" w:rsidR="008D0E57" w:rsidRDefault="008D0E57" w:rsidP="008D0E57">
      <w:pPr>
        <w:ind w:left="426"/>
        <w:jc w:val="both"/>
        <w:rPr>
          <w:rFonts w:cs="Arial"/>
        </w:rPr>
      </w:pPr>
    </w:p>
    <w:p w14:paraId="6789130A" w14:textId="77777777" w:rsidR="00FC47F6" w:rsidRDefault="00FC47F6" w:rsidP="00FC47F6">
      <w:pPr>
        <w:tabs>
          <w:tab w:val="num" w:pos="0"/>
        </w:tabs>
        <w:ind w:left="360"/>
        <w:jc w:val="both"/>
        <w:rPr>
          <w:rFonts w:cs="Arial"/>
        </w:rPr>
      </w:pPr>
      <w:r w:rsidRPr="00440343">
        <w:rPr>
          <w:rFonts w:cs="Arial"/>
        </w:rPr>
        <w:t xml:space="preserve">Naročnik bo potrebne informacije za preveritev obstoja predmetnega pogoja za sodelovanje, skladno z 10. odstavkom 77. člena ZJN-3, za gospodarski subjekt s sedežem v RS pridobil sam, in sicer v </w:t>
      </w:r>
      <w:r>
        <w:rPr>
          <w:rFonts w:cs="Arial"/>
        </w:rPr>
        <w:t>AJPES</w:t>
      </w:r>
      <w:r w:rsidRPr="00440343">
        <w:rPr>
          <w:rFonts w:cs="Arial"/>
        </w:rPr>
        <w:t>.</w:t>
      </w:r>
      <w:r>
        <w:rPr>
          <w:rFonts w:cs="Arial"/>
        </w:rPr>
        <w:t xml:space="preserve"> V primeru, da gospodarski subjekt še ni predložil zahtevanih podatkov na AJPES, pa naj predloži ustrezna dokazila (npr. medletne bilance, ipd.), ki bodo izkazovala izpolnjevanje zgoraj navedenega pogoja. </w:t>
      </w:r>
    </w:p>
    <w:p w14:paraId="356D4551" w14:textId="77777777" w:rsidR="0096041F" w:rsidRDefault="0096041F" w:rsidP="0096041F">
      <w:pPr>
        <w:pStyle w:val="Telobesedila"/>
        <w:spacing w:after="0"/>
        <w:ind w:left="360"/>
        <w:jc w:val="both"/>
        <w:rPr>
          <w:rFonts w:cs="Arial"/>
        </w:rPr>
      </w:pPr>
    </w:p>
    <w:p w14:paraId="3C090D84" w14:textId="20A04697" w:rsidR="0096041F" w:rsidRDefault="0096041F" w:rsidP="0096041F">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3FC0DFEE" w14:textId="77777777" w:rsidR="0096041F" w:rsidRDefault="0096041F" w:rsidP="0096041F">
      <w:pPr>
        <w:tabs>
          <w:tab w:val="num" w:pos="0"/>
          <w:tab w:val="left" w:pos="887"/>
        </w:tabs>
        <w:ind w:left="360"/>
        <w:jc w:val="both"/>
        <w:rPr>
          <w:rFonts w:cs="Arial"/>
        </w:rPr>
      </w:pPr>
    </w:p>
    <w:p w14:paraId="462DE382" w14:textId="77777777" w:rsidR="00566A28" w:rsidRPr="00A854CA" w:rsidRDefault="00566A28" w:rsidP="00566A28">
      <w:pPr>
        <w:pStyle w:val="Odstavekseznama"/>
        <w:numPr>
          <w:ilvl w:val="0"/>
          <w:numId w:val="6"/>
        </w:numPr>
        <w:spacing w:line="240" w:lineRule="auto"/>
        <w:ind w:left="426" w:hanging="357"/>
        <w:rPr>
          <w:rFonts w:ascii="Arial" w:hAnsi="Arial" w:cs="Arial"/>
          <w:b/>
          <w:bCs/>
          <w:iCs/>
          <w:u w:val="single"/>
        </w:rPr>
      </w:pPr>
      <w:r w:rsidRPr="00A854CA">
        <w:rPr>
          <w:rFonts w:ascii="Arial" w:hAnsi="Arial" w:cs="Arial"/>
          <w:b/>
          <w:bCs/>
          <w:iCs/>
          <w:u w:val="single"/>
        </w:rPr>
        <w:t>Zavarovalna dokumentacija</w:t>
      </w:r>
    </w:p>
    <w:p w14:paraId="697DD8E0" w14:textId="5672B5E8" w:rsidR="00566A28" w:rsidRPr="007040A7" w:rsidRDefault="00566A28" w:rsidP="00566A28">
      <w:pPr>
        <w:pStyle w:val="Odstavekseznama"/>
        <w:spacing w:line="240" w:lineRule="auto"/>
        <w:ind w:left="426"/>
        <w:rPr>
          <w:rFonts w:ascii="Arial" w:hAnsi="Arial" w:cs="Arial"/>
          <w:b/>
          <w:bCs/>
          <w:i/>
          <w:iCs/>
          <w:sz w:val="18"/>
          <w:szCs w:val="18"/>
        </w:rPr>
      </w:pPr>
      <w:r w:rsidRPr="007040A7">
        <w:rPr>
          <w:rFonts w:ascii="Arial" w:hAnsi="Arial" w:cs="Arial"/>
        </w:rPr>
        <w:t>Izbrani ponudnik – izvajalec bo predloži</w:t>
      </w:r>
      <w:r w:rsidR="00B958A0">
        <w:rPr>
          <w:rFonts w:ascii="Arial" w:hAnsi="Arial" w:cs="Arial"/>
        </w:rPr>
        <w:t>l</w:t>
      </w:r>
      <w:r w:rsidRPr="007040A7">
        <w:rPr>
          <w:rFonts w:ascii="Arial" w:hAnsi="Arial" w:cs="Arial"/>
        </w:rPr>
        <w:t xml:space="preserve"> zavarovalno dokumentacijo, </w:t>
      </w:r>
      <w:r w:rsidR="00631C90">
        <w:rPr>
          <w:rFonts w:ascii="Arial" w:hAnsi="Arial" w:cs="Arial"/>
        </w:rPr>
        <w:t xml:space="preserve">kot je </w:t>
      </w:r>
      <w:r w:rsidRPr="007040A7">
        <w:rPr>
          <w:rFonts w:ascii="Arial" w:hAnsi="Arial" w:cs="Arial"/>
        </w:rPr>
        <w:t xml:space="preserve">določeno v osnutku pogodbe (obrazec OBR – 2.17), ki je del razpisne dokumentacije. </w:t>
      </w:r>
    </w:p>
    <w:p w14:paraId="1BF603BC" w14:textId="77777777" w:rsidR="00566A28" w:rsidRDefault="00566A28" w:rsidP="00566A28">
      <w:pPr>
        <w:pStyle w:val="Telobesedila2"/>
        <w:spacing w:after="0" w:line="240" w:lineRule="auto"/>
        <w:ind w:left="357"/>
        <w:jc w:val="both"/>
        <w:rPr>
          <w:rFonts w:cs="Arial"/>
        </w:rPr>
      </w:pPr>
    </w:p>
    <w:p w14:paraId="47FA0E86" w14:textId="77777777" w:rsidR="00566A28" w:rsidRDefault="00566A28" w:rsidP="00566A28">
      <w:pPr>
        <w:pStyle w:val="Telobesedila2"/>
        <w:spacing w:after="0" w:line="240" w:lineRule="auto"/>
        <w:ind w:left="567" w:hanging="141"/>
        <w:jc w:val="both"/>
        <w:rPr>
          <w:rFonts w:cs="Arial"/>
          <w:b/>
          <w:i/>
        </w:rPr>
      </w:pPr>
      <w:r w:rsidRPr="00CE3180">
        <w:rPr>
          <w:rFonts w:cs="Arial"/>
        </w:rPr>
        <w:t xml:space="preserve">DOKAZILO: </w:t>
      </w:r>
      <w:r>
        <w:rPr>
          <w:rFonts w:cs="Arial"/>
          <w:b/>
          <w:i/>
        </w:rPr>
        <w:t>Obrazec OBR – 2.12</w:t>
      </w:r>
    </w:p>
    <w:p w14:paraId="5F0C129B" w14:textId="77777777" w:rsidR="00566A28" w:rsidRDefault="00566A28" w:rsidP="00566A28">
      <w:pPr>
        <w:pStyle w:val="Telobesedila2"/>
        <w:spacing w:after="0" w:line="240" w:lineRule="auto"/>
        <w:jc w:val="both"/>
        <w:rPr>
          <w:rFonts w:cs="Arial"/>
        </w:rPr>
      </w:pPr>
    </w:p>
    <w:p w14:paraId="448950A1" w14:textId="2CA872EF"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6C288BF3" w14:textId="60F63388" w:rsidR="00C01D20" w:rsidRDefault="00CE0CBE" w:rsidP="00566A28">
      <w:pPr>
        <w:widowControl w:val="0"/>
        <w:ind w:left="357"/>
        <w:jc w:val="both"/>
      </w:pPr>
      <w:r>
        <w:rPr>
          <w:rFonts w:cs="Arial"/>
        </w:rPr>
        <w:t>Ponudnik</w:t>
      </w:r>
      <w:r w:rsidRPr="00F4668A">
        <w:rPr>
          <w:rFonts w:cs="Arial"/>
        </w:rPr>
        <w:t xml:space="preserve"> </w:t>
      </w:r>
      <w:r>
        <w:rPr>
          <w:rFonts w:cs="Arial"/>
        </w:rPr>
        <w:t>oz. sodelujoče podjetje</w:t>
      </w:r>
      <w:r w:rsidRPr="00F4668A">
        <w:rPr>
          <w:rFonts w:cs="Arial"/>
        </w:rPr>
        <w:t xml:space="preserve"> </w:t>
      </w:r>
      <w:r>
        <w:rPr>
          <w:rFonts w:cs="Arial"/>
        </w:rPr>
        <w:t>ima na lokaciji skladiščenja</w:t>
      </w:r>
      <w:r w:rsidRPr="00F4668A">
        <w:rPr>
          <w:rFonts w:cs="Arial"/>
        </w:rPr>
        <w:t xml:space="preserve"> </w:t>
      </w:r>
      <w:r>
        <w:rPr>
          <w:rFonts w:cs="Arial"/>
        </w:rPr>
        <w:t>pridobljeno</w:t>
      </w:r>
      <w:r w:rsidRPr="00F4668A">
        <w:rPr>
          <w:rFonts w:cs="Arial"/>
        </w:rPr>
        <w:t xml:space="preserve"> </w:t>
      </w:r>
      <w:r>
        <w:rPr>
          <w:rFonts w:cs="Arial"/>
        </w:rPr>
        <w:t>o</w:t>
      </w:r>
      <w:r>
        <w:t xml:space="preserve">koljevarstveno </w:t>
      </w:r>
      <w:bookmarkStart w:id="6" w:name="_Hlk148620186"/>
      <w:r>
        <w:t>dovoljenje za obrat, v katerem so prisotne nevarne snovi v količinah, ki lahko povzročijo veliko nesrečo za ljudi in okolje (okoljevarstveno dovoljenje SEVESO).</w:t>
      </w:r>
    </w:p>
    <w:p w14:paraId="6023DF9E" w14:textId="77777777" w:rsidR="00F17577" w:rsidRPr="00C01D20" w:rsidRDefault="00F17577" w:rsidP="00566A28">
      <w:pPr>
        <w:widowControl w:val="0"/>
        <w:ind w:left="357"/>
        <w:jc w:val="both"/>
        <w:rPr>
          <w:rFonts w:cs="Arial"/>
        </w:rPr>
      </w:pPr>
    </w:p>
    <w:bookmarkEnd w:id="6"/>
    <w:p w14:paraId="31A7DFE3" w14:textId="548DD089" w:rsidR="00C01D20" w:rsidRPr="00745829" w:rsidRDefault="00C01D20" w:rsidP="00C01D20">
      <w:pPr>
        <w:widowControl w:val="0"/>
        <w:ind w:left="357"/>
        <w:jc w:val="both"/>
        <w:rPr>
          <w:rFonts w:cs="Arial"/>
          <w:b/>
          <w:i/>
        </w:rPr>
      </w:pPr>
      <w:r w:rsidRPr="00745829">
        <w:rPr>
          <w:rFonts w:cs="Arial"/>
        </w:rPr>
        <w:t xml:space="preserve">DOKAZILO: </w:t>
      </w:r>
      <w:r w:rsidR="00F17577" w:rsidRPr="00F17577">
        <w:rPr>
          <w:rFonts w:cs="Arial"/>
          <w:b/>
          <w:i/>
        </w:rPr>
        <w:t xml:space="preserve">Obrazec OBR. – 2.12 ter </w:t>
      </w:r>
      <w:r w:rsidRPr="00C01D20">
        <w:rPr>
          <w:rFonts w:cs="Arial"/>
          <w:b/>
          <w:i/>
        </w:rPr>
        <w:t>Obrazec</w:t>
      </w:r>
      <w:r w:rsidRPr="00745829">
        <w:rPr>
          <w:rFonts w:cs="Arial"/>
          <w:b/>
          <w:i/>
        </w:rPr>
        <w:t xml:space="preserve"> ESPD </w:t>
      </w:r>
      <w:r w:rsidRPr="00946E4B">
        <w:rPr>
          <w:rFonts w:cs="Arial"/>
          <w:b/>
          <w:i/>
        </w:rPr>
        <w:t xml:space="preserve">(v »Del IV: Pogoji za sodelovanje, </w:t>
      </w:r>
      <w:r>
        <w:rPr>
          <w:rFonts w:cs="Arial"/>
          <w:b/>
          <w:i/>
        </w:rPr>
        <w:t>Oddelek C: Tehnična in strokovna sposobnost, Za naročilo storitev: izvedba storitev določene vrste«</w:t>
      </w:r>
      <w:r w:rsidRPr="00946E4B">
        <w:rPr>
          <w:rFonts w:cs="Arial"/>
          <w:b/>
          <w:i/>
        </w:rPr>
        <w:t>)</w:t>
      </w:r>
      <w:r>
        <w:rPr>
          <w:rFonts w:cs="Arial"/>
          <w:b/>
          <w:i/>
        </w:rPr>
        <w:t>.</w:t>
      </w:r>
    </w:p>
    <w:p w14:paraId="48581C7A" w14:textId="77777777" w:rsidR="00566A28" w:rsidRPr="00745829" w:rsidRDefault="00566A28" w:rsidP="00566A28"/>
    <w:bookmarkEnd w:id="2"/>
    <w:bookmarkEnd w:id="3"/>
    <w:bookmarkEnd w:id="4"/>
    <w:bookmarkEnd w:id="5"/>
    <w:p w14:paraId="35455264" w14:textId="7EE418D7" w:rsidR="00566A28" w:rsidRPr="00566A28" w:rsidRDefault="00566A28" w:rsidP="00566A28">
      <w:pPr>
        <w:widowControl w:val="0"/>
        <w:numPr>
          <w:ilvl w:val="0"/>
          <w:numId w:val="2"/>
        </w:numPr>
        <w:ind w:left="360"/>
        <w:rPr>
          <w:rFonts w:cs="Arial"/>
          <w:b/>
        </w:rPr>
      </w:pPr>
      <w:r w:rsidRPr="007B0111">
        <w:rPr>
          <w:rFonts w:cs="Arial"/>
          <w:b/>
        </w:rPr>
        <w:t xml:space="preserve">DRUGI POGOJI </w:t>
      </w:r>
    </w:p>
    <w:p w14:paraId="1DE23A9A" w14:textId="77777777" w:rsidR="00566A28" w:rsidRPr="00370B26" w:rsidRDefault="00566A28" w:rsidP="00566A28">
      <w:pPr>
        <w:tabs>
          <w:tab w:val="left" w:pos="142"/>
        </w:tabs>
        <w:ind w:left="426" w:hanging="284"/>
        <w:jc w:val="both"/>
        <w:rPr>
          <w:rFonts w:cs="Arial"/>
          <w:sz w:val="18"/>
          <w:szCs w:val="18"/>
          <w:lang w:eastAsia="en-US"/>
        </w:rPr>
      </w:pPr>
    </w:p>
    <w:p w14:paraId="0AEED5D4" w14:textId="245464B4" w:rsidR="00566A28" w:rsidRPr="00370B26" w:rsidRDefault="00566A28" w:rsidP="00566A28">
      <w:pPr>
        <w:pStyle w:val="Odstavekseznama"/>
        <w:numPr>
          <w:ilvl w:val="0"/>
          <w:numId w:val="7"/>
        </w:numPr>
        <w:tabs>
          <w:tab w:val="left" w:pos="142"/>
        </w:tabs>
        <w:spacing w:line="240" w:lineRule="auto"/>
        <w:rPr>
          <w:rFonts w:ascii="Arial" w:hAnsi="Arial" w:cs="Arial"/>
        </w:rPr>
      </w:pPr>
      <w:r w:rsidRPr="00370B26">
        <w:rPr>
          <w:rFonts w:ascii="Arial" w:hAnsi="Arial" w:cs="Arial"/>
        </w:rPr>
        <w:t>Ponudnik ni uvrščen v evidenco poslovnih subjektov iz 35. člena Zakona o integriteti in preprečevanju korupcije (Uradni list RS, št. 69/11-UPB2 in 158/20 in mu ni na podlagi tega člena prepovedano poslovanje z naročnikom.</w:t>
      </w:r>
    </w:p>
    <w:p w14:paraId="078DDC1E" w14:textId="77777777" w:rsidR="00566A28" w:rsidRPr="00370B26" w:rsidRDefault="00566A28" w:rsidP="00566A28">
      <w:pPr>
        <w:pStyle w:val="Odstavekseznama"/>
        <w:tabs>
          <w:tab w:val="left" w:pos="142"/>
        </w:tabs>
        <w:spacing w:line="240" w:lineRule="auto"/>
        <w:ind w:left="360"/>
        <w:rPr>
          <w:rFonts w:ascii="Arial" w:hAnsi="Arial" w:cs="Arial"/>
        </w:rPr>
      </w:pPr>
    </w:p>
    <w:p w14:paraId="684223EB" w14:textId="77777777" w:rsidR="00566A28" w:rsidRPr="00370B26" w:rsidRDefault="00566A28" w:rsidP="00566A28">
      <w:pPr>
        <w:pStyle w:val="Odstavekseznama"/>
        <w:tabs>
          <w:tab w:val="left" w:pos="142"/>
        </w:tabs>
        <w:spacing w:line="240" w:lineRule="auto"/>
        <w:ind w:left="360"/>
        <w:rPr>
          <w:rFonts w:ascii="Arial" w:hAnsi="Arial" w:cs="Arial"/>
        </w:rPr>
      </w:pPr>
      <w:r w:rsidRPr="00370B26">
        <w:rPr>
          <w:rFonts w:ascii="Arial" w:hAnsi="Arial" w:cs="Arial"/>
        </w:rPr>
        <w:t xml:space="preserve">DOKAZILO: </w:t>
      </w:r>
      <w:r w:rsidRPr="00370B26">
        <w:rPr>
          <w:rFonts w:ascii="Arial" w:hAnsi="Arial" w:cs="Arial"/>
          <w:b/>
          <w:bCs/>
          <w:i/>
          <w:iCs/>
        </w:rPr>
        <w:t>Obrazec OBR – 2.12 in OBR – 2.12a.</w:t>
      </w:r>
      <w:r w:rsidRPr="00370B26">
        <w:rPr>
          <w:rFonts w:ascii="Arial" w:hAnsi="Arial" w:cs="Arial"/>
        </w:rPr>
        <w:t xml:space="preserve"> </w:t>
      </w:r>
    </w:p>
    <w:p w14:paraId="4C68D0FA" w14:textId="77777777" w:rsidR="00566A28" w:rsidRPr="00370B26" w:rsidRDefault="00566A28" w:rsidP="00566A28">
      <w:pPr>
        <w:pStyle w:val="Odstavekseznama"/>
        <w:tabs>
          <w:tab w:val="left" w:pos="142"/>
        </w:tabs>
        <w:spacing w:line="240" w:lineRule="auto"/>
        <w:ind w:left="360"/>
        <w:rPr>
          <w:rFonts w:ascii="Arial" w:hAnsi="Arial" w:cs="Arial"/>
        </w:rPr>
      </w:pPr>
    </w:p>
    <w:p w14:paraId="17DCE800" w14:textId="77777777" w:rsidR="00566A28" w:rsidRPr="00916EBB" w:rsidRDefault="00566A28" w:rsidP="00566A28">
      <w:pPr>
        <w:widowControl w:val="0"/>
        <w:jc w:val="both"/>
        <w:rPr>
          <w:rFonts w:cs="Arial"/>
          <w:b/>
        </w:rPr>
      </w:pPr>
      <w:r w:rsidRPr="00916EBB">
        <w:rPr>
          <w:rFonts w:cs="Arial"/>
          <w:b/>
        </w:rPr>
        <w:t xml:space="preserve">OBRAZEC »ESPD« </w:t>
      </w:r>
    </w:p>
    <w:p w14:paraId="10BCFA94" w14:textId="24E5FD37" w:rsidR="00566A28" w:rsidRDefault="00566A28" w:rsidP="00566A28">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bookmarkStart w:id="7" w:name="_GoBack"/>
      <w:bookmarkEnd w:id="7"/>
      <w:r w:rsidRPr="00CF36B0">
        <w:rPr>
          <w:rFonts w:cs="Arial"/>
        </w:rPr>
        <w:t>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2"/>
      </w:r>
      <w:r w:rsidRPr="00C56DAE">
        <w:rPr>
          <w:rFonts w:cs="Arial"/>
        </w:rPr>
        <w:t>.</w:t>
      </w:r>
    </w:p>
    <w:p w14:paraId="7525F98A" w14:textId="77777777" w:rsidR="00566A28" w:rsidRDefault="00566A28" w:rsidP="00566A28">
      <w:pPr>
        <w:jc w:val="both"/>
        <w:rPr>
          <w:rFonts w:cs="Arial"/>
          <w:szCs w:val="20"/>
        </w:rPr>
      </w:pPr>
    </w:p>
    <w:p w14:paraId="4CE311F4" w14:textId="77777777" w:rsidR="00566A28" w:rsidRDefault="00566A28" w:rsidP="00566A28">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3E3489FE" w14:textId="77777777" w:rsidR="00566A28" w:rsidRDefault="00566A28" w:rsidP="00566A28">
      <w:pPr>
        <w:widowControl w:val="0"/>
        <w:jc w:val="both"/>
        <w:rPr>
          <w:rFonts w:cs="Arial"/>
        </w:rPr>
      </w:pPr>
    </w:p>
    <w:p w14:paraId="009EB2A3" w14:textId="77777777" w:rsidR="00566A28" w:rsidRDefault="00566A28" w:rsidP="00566A28">
      <w:pPr>
        <w:widowControl w:val="0"/>
        <w:jc w:val="both"/>
        <w:rPr>
          <w:rFonts w:cs="Arial"/>
        </w:rPr>
      </w:pPr>
    </w:p>
    <w:p w14:paraId="4DE9F6F9" w14:textId="3B13FCCB" w:rsidR="00210A1A" w:rsidRDefault="00210A1A" w:rsidP="00566A28">
      <w:pPr>
        <w:widowControl w:val="0"/>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7A7FF" w14:textId="77777777" w:rsidR="00574410" w:rsidRDefault="00574410">
      <w:r>
        <w:separator/>
      </w:r>
    </w:p>
  </w:endnote>
  <w:endnote w:type="continuationSeparator" w:id="0">
    <w:p w14:paraId="5683ECE3" w14:textId="77777777" w:rsidR="00574410" w:rsidRDefault="00574410">
      <w:r>
        <w:continuationSeparator/>
      </w:r>
    </w:p>
  </w:endnote>
  <w:endnote w:type="continuationNotice" w:id="1">
    <w:p w14:paraId="12605274" w14:textId="77777777" w:rsidR="00151D6F" w:rsidRDefault="00151D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58774D60" w:rsidR="00574410" w:rsidRPr="00EA2AC5" w:rsidRDefault="00574410"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12</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Pr>
        <w:rStyle w:val="tevilkastrani"/>
        <w:rFonts w:ascii="Arial" w:hAnsi="Arial" w:cs="Arial"/>
        <w:noProof/>
        <w:sz w:val="20"/>
        <w:szCs w:val="20"/>
      </w:rPr>
      <w:t>12</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74410" w:rsidRPr="00A1445A" w14:paraId="518696AF" w14:textId="77777777" w:rsidTr="00A1445A">
      <w:tc>
        <w:tcPr>
          <w:tcW w:w="4605" w:type="dxa"/>
          <w:shd w:val="clear" w:color="auto" w:fill="auto"/>
        </w:tcPr>
        <w:p w14:paraId="22A7C1C5" w14:textId="515E5427" w:rsidR="00574410" w:rsidRPr="005A785E" w:rsidRDefault="00574410" w:rsidP="002618E0">
          <w:pPr>
            <w:rPr>
              <w:noProof/>
            </w:rPr>
          </w:pPr>
        </w:p>
      </w:tc>
      <w:tc>
        <w:tcPr>
          <w:tcW w:w="4605" w:type="dxa"/>
          <w:shd w:val="clear" w:color="auto" w:fill="auto"/>
        </w:tcPr>
        <w:p w14:paraId="18C17A89" w14:textId="4EF795C3" w:rsidR="00574410" w:rsidRPr="00A1445A" w:rsidRDefault="0057441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12</w:t>
          </w:r>
          <w:r w:rsidRPr="00A1445A">
            <w:rPr>
              <w:rStyle w:val="tevilkastrani"/>
              <w:rFonts w:cs="Arial"/>
            </w:rPr>
            <w:fldChar w:fldCharType="end"/>
          </w:r>
        </w:p>
      </w:tc>
    </w:tr>
  </w:tbl>
  <w:p w14:paraId="334FAB44" w14:textId="77777777" w:rsidR="00574410" w:rsidRPr="00FC6CF0" w:rsidRDefault="00574410">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CEFA2" w14:textId="77777777" w:rsidR="00574410" w:rsidRDefault="00574410">
      <w:r>
        <w:separator/>
      </w:r>
    </w:p>
  </w:footnote>
  <w:footnote w:type="continuationSeparator" w:id="0">
    <w:p w14:paraId="627BF0C3" w14:textId="77777777" w:rsidR="00574410" w:rsidRDefault="00574410">
      <w:r>
        <w:continuationSeparator/>
      </w:r>
    </w:p>
  </w:footnote>
  <w:footnote w:type="continuationNotice" w:id="1">
    <w:p w14:paraId="38680434" w14:textId="77777777" w:rsidR="00151D6F" w:rsidRDefault="00151D6F"/>
  </w:footnote>
  <w:footnote w:id="2">
    <w:p w14:paraId="7044E481" w14:textId="77777777" w:rsidR="00574410" w:rsidRPr="008976D2" w:rsidRDefault="00574410"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74410" w:rsidRPr="00A1445A" w14:paraId="7EBC0FB0" w14:textId="77777777" w:rsidTr="00A04B00">
      <w:tc>
        <w:tcPr>
          <w:tcW w:w="4039" w:type="dxa"/>
          <w:tcBorders>
            <w:bottom w:val="single" w:sz="4" w:space="0" w:color="auto"/>
          </w:tcBorders>
          <w:shd w:val="clear" w:color="auto" w:fill="auto"/>
        </w:tcPr>
        <w:p w14:paraId="36B617D9" w14:textId="77777777" w:rsidR="00574410" w:rsidRPr="00A04B00" w:rsidRDefault="00574410" w:rsidP="00A04B00">
          <w:pPr>
            <w:ind w:right="6"/>
            <w:rPr>
              <w:rFonts w:cs="Arial"/>
              <w:b/>
              <w:color w:val="000000"/>
            </w:rPr>
          </w:pPr>
          <w:r w:rsidRPr="00A04B00">
            <w:rPr>
              <w:rFonts w:cs="Arial"/>
              <w:b/>
              <w:color w:val="000000"/>
            </w:rPr>
            <w:t>Zavod Republike Slovenije</w:t>
          </w:r>
        </w:p>
        <w:p w14:paraId="02BD9F27" w14:textId="77777777" w:rsidR="00574410" w:rsidRPr="00A04B00" w:rsidRDefault="00574410" w:rsidP="00A04B00">
          <w:pPr>
            <w:ind w:right="6"/>
            <w:rPr>
              <w:rFonts w:cs="Arial"/>
              <w:b/>
              <w:color w:val="000000"/>
            </w:rPr>
          </w:pPr>
          <w:r w:rsidRPr="00A04B00">
            <w:rPr>
              <w:rFonts w:cs="Arial"/>
              <w:b/>
              <w:color w:val="000000"/>
            </w:rPr>
            <w:t>za blagovne rezerve</w:t>
          </w:r>
        </w:p>
        <w:p w14:paraId="3F8F3AF0" w14:textId="77777777" w:rsidR="00574410" w:rsidRPr="00A04B00" w:rsidRDefault="00574410" w:rsidP="00A04B00">
          <w:pPr>
            <w:ind w:right="6"/>
            <w:rPr>
              <w:rFonts w:cs="Arial"/>
              <w:color w:val="000000"/>
              <w:spacing w:val="-2"/>
            </w:rPr>
          </w:pPr>
        </w:p>
        <w:p w14:paraId="74D4E3A0" w14:textId="77777777" w:rsidR="00574410" w:rsidRPr="00C0552D" w:rsidRDefault="00574410"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574410" w:rsidRPr="00C0552D" w:rsidRDefault="0057441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574410" w:rsidRPr="00A1445A" w:rsidRDefault="00574410"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574410" w:rsidRPr="00A1445A" w:rsidRDefault="0057441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574410" w:rsidRPr="00A1445A" w:rsidRDefault="0057441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574410" w:rsidRDefault="0057441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574410" w:rsidRPr="00A1445A" w:rsidRDefault="00574410" w:rsidP="00A04B00">
          <w:pPr>
            <w:tabs>
              <w:tab w:val="left" w:pos="1309"/>
            </w:tabs>
            <w:rPr>
              <w:rFonts w:cs="Arial"/>
              <w:color w:val="000000"/>
              <w:sz w:val="20"/>
              <w:szCs w:val="20"/>
            </w:rPr>
          </w:pPr>
        </w:p>
      </w:tc>
    </w:tr>
    <w:tr w:rsidR="00574410" w:rsidRPr="00D20ADE" w14:paraId="01693628" w14:textId="77777777" w:rsidTr="00A04B00">
      <w:tc>
        <w:tcPr>
          <w:tcW w:w="4039" w:type="dxa"/>
          <w:tcBorders>
            <w:top w:val="single" w:sz="4" w:space="0" w:color="auto"/>
          </w:tcBorders>
          <w:shd w:val="clear" w:color="auto" w:fill="auto"/>
        </w:tcPr>
        <w:p w14:paraId="0FB2C1C2" w14:textId="0B22A624" w:rsidR="00574410" w:rsidRPr="00D20ADE" w:rsidRDefault="00574410" w:rsidP="00336016">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574410" w:rsidRPr="00D20ADE" w:rsidRDefault="00574410"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574410" w:rsidRPr="00D20ADE" w:rsidRDefault="00574410" w:rsidP="00AD427F">
          <w:pPr>
            <w:jc w:val="right"/>
            <w:rPr>
              <w:rFonts w:cs="Arial"/>
              <w:sz w:val="16"/>
              <w:szCs w:val="16"/>
            </w:rPr>
          </w:pPr>
          <w:r w:rsidRPr="00D20ADE">
            <w:rPr>
              <w:rFonts w:cs="Arial"/>
              <w:sz w:val="16"/>
              <w:szCs w:val="16"/>
            </w:rPr>
            <w:t>OBR – 2.06</w:t>
          </w:r>
        </w:p>
      </w:tc>
    </w:tr>
  </w:tbl>
  <w:p w14:paraId="3C4F4DC2" w14:textId="77777777" w:rsidR="00574410" w:rsidRPr="00FC6CF0" w:rsidRDefault="00574410" w:rsidP="00001218">
    <w:pPr>
      <w:pStyle w:val="Glava"/>
      <w:rPr>
        <w:rFonts w:ascii="Arial" w:hAnsi="Arial" w:cs="Arial"/>
        <w:sz w:val="2"/>
        <w:szCs w:val="2"/>
      </w:rPr>
    </w:pPr>
  </w:p>
  <w:p w14:paraId="4966F247" w14:textId="77777777" w:rsidR="00574410" w:rsidRPr="00FC6CF0" w:rsidRDefault="00574410">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9"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9"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0"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2"/>
  </w:num>
  <w:num w:numId="2">
    <w:abstractNumId w:val="13"/>
  </w:num>
  <w:num w:numId="3">
    <w:abstractNumId w:val="6"/>
  </w:num>
  <w:num w:numId="4">
    <w:abstractNumId w:val="21"/>
  </w:num>
  <w:num w:numId="5">
    <w:abstractNumId w:val="1"/>
  </w:num>
  <w:num w:numId="6">
    <w:abstractNumId w:val="17"/>
  </w:num>
  <w:num w:numId="7">
    <w:abstractNumId w:val="7"/>
  </w:num>
  <w:num w:numId="8">
    <w:abstractNumId w:val="20"/>
  </w:num>
  <w:num w:numId="9">
    <w:abstractNumId w:val="11"/>
  </w:num>
  <w:num w:numId="10">
    <w:abstractNumId w:val="25"/>
  </w:num>
  <w:num w:numId="11">
    <w:abstractNumId w:val="24"/>
  </w:num>
  <w:num w:numId="12">
    <w:abstractNumId w:val="5"/>
  </w:num>
  <w:num w:numId="13">
    <w:abstractNumId w:val="4"/>
  </w:num>
  <w:num w:numId="14">
    <w:abstractNumId w:val="14"/>
  </w:num>
  <w:num w:numId="15">
    <w:abstractNumId w:val="15"/>
  </w:num>
  <w:num w:numId="16">
    <w:abstractNumId w:val="19"/>
  </w:num>
  <w:num w:numId="17">
    <w:abstractNumId w:val="23"/>
  </w:num>
  <w:num w:numId="18">
    <w:abstractNumId w:val="27"/>
  </w:num>
  <w:num w:numId="19">
    <w:abstractNumId w:val="0"/>
  </w:num>
  <w:num w:numId="20">
    <w:abstractNumId w:val="10"/>
  </w:num>
  <w:num w:numId="21">
    <w:abstractNumId w:val="16"/>
  </w:num>
  <w:num w:numId="22">
    <w:abstractNumId w:val="26"/>
  </w:num>
  <w:num w:numId="23">
    <w:abstractNumId w:val="9"/>
  </w:num>
  <w:num w:numId="24">
    <w:abstractNumId w:val="8"/>
  </w:num>
  <w:num w:numId="25">
    <w:abstractNumId w:val="2"/>
  </w:num>
  <w:num w:numId="26">
    <w:abstractNumId w:val="28"/>
  </w:num>
  <w:num w:numId="27">
    <w:abstractNumId w:val="3"/>
  </w:num>
  <w:num w:numId="28">
    <w:abstractNumId w:val="18"/>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772"/>
    <w:rsid w:val="00004EAD"/>
    <w:rsid w:val="00005413"/>
    <w:rsid w:val="00010466"/>
    <w:rsid w:val="000128D3"/>
    <w:rsid w:val="00013B00"/>
    <w:rsid w:val="00015B5A"/>
    <w:rsid w:val="00020A4E"/>
    <w:rsid w:val="000239B7"/>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D43CB"/>
    <w:rsid w:val="000D76C2"/>
    <w:rsid w:val="000D76FE"/>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51D6F"/>
    <w:rsid w:val="00166414"/>
    <w:rsid w:val="0017296F"/>
    <w:rsid w:val="00174BEB"/>
    <w:rsid w:val="00174BFE"/>
    <w:rsid w:val="0017791C"/>
    <w:rsid w:val="00177B36"/>
    <w:rsid w:val="00180F34"/>
    <w:rsid w:val="00183318"/>
    <w:rsid w:val="00183F71"/>
    <w:rsid w:val="00192CF8"/>
    <w:rsid w:val="00192FF4"/>
    <w:rsid w:val="001A192F"/>
    <w:rsid w:val="001A7BD0"/>
    <w:rsid w:val="001B5CB0"/>
    <w:rsid w:val="001C3750"/>
    <w:rsid w:val="001D16E0"/>
    <w:rsid w:val="001D5773"/>
    <w:rsid w:val="001D694D"/>
    <w:rsid w:val="001E102E"/>
    <w:rsid w:val="001F346C"/>
    <w:rsid w:val="001F66B5"/>
    <w:rsid w:val="001F6F0F"/>
    <w:rsid w:val="0020233B"/>
    <w:rsid w:val="00203EA8"/>
    <w:rsid w:val="00210A1A"/>
    <w:rsid w:val="0021272F"/>
    <w:rsid w:val="002130D3"/>
    <w:rsid w:val="002232A5"/>
    <w:rsid w:val="00227FB0"/>
    <w:rsid w:val="002301B4"/>
    <w:rsid w:val="00231CFA"/>
    <w:rsid w:val="00232ADB"/>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6016"/>
    <w:rsid w:val="0035043A"/>
    <w:rsid w:val="00357542"/>
    <w:rsid w:val="00360E14"/>
    <w:rsid w:val="00367250"/>
    <w:rsid w:val="00370866"/>
    <w:rsid w:val="00370B2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720C5"/>
    <w:rsid w:val="0047643E"/>
    <w:rsid w:val="0047705A"/>
    <w:rsid w:val="004801D0"/>
    <w:rsid w:val="00481477"/>
    <w:rsid w:val="00484295"/>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255EB"/>
    <w:rsid w:val="00527213"/>
    <w:rsid w:val="005316C0"/>
    <w:rsid w:val="00537622"/>
    <w:rsid w:val="00552B64"/>
    <w:rsid w:val="005608A6"/>
    <w:rsid w:val="0056499C"/>
    <w:rsid w:val="00566A28"/>
    <w:rsid w:val="005724B4"/>
    <w:rsid w:val="005739FE"/>
    <w:rsid w:val="00574410"/>
    <w:rsid w:val="005753D9"/>
    <w:rsid w:val="0058399F"/>
    <w:rsid w:val="005966A4"/>
    <w:rsid w:val="005A785E"/>
    <w:rsid w:val="005B13BF"/>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95D"/>
    <w:rsid w:val="00610EF3"/>
    <w:rsid w:val="006110C9"/>
    <w:rsid w:val="0061133D"/>
    <w:rsid w:val="00612663"/>
    <w:rsid w:val="006156AB"/>
    <w:rsid w:val="006163B7"/>
    <w:rsid w:val="006315C1"/>
    <w:rsid w:val="006318FA"/>
    <w:rsid w:val="00631C90"/>
    <w:rsid w:val="0065152F"/>
    <w:rsid w:val="00657C07"/>
    <w:rsid w:val="00657D12"/>
    <w:rsid w:val="00662B06"/>
    <w:rsid w:val="00662D8F"/>
    <w:rsid w:val="0066332D"/>
    <w:rsid w:val="00666D21"/>
    <w:rsid w:val="00670A28"/>
    <w:rsid w:val="00670D1D"/>
    <w:rsid w:val="00674BE5"/>
    <w:rsid w:val="006A3C13"/>
    <w:rsid w:val="006C1FA9"/>
    <w:rsid w:val="006D1220"/>
    <w:rsid w:val="006D1619"/>
    <w:rsid w:val="006D349E"/>
    <w:rsid w:val="006D59F7"/>
    <w:rsid w:val="006E31E0"/>
    <w:rsid w:val="006E377F"/>
    <w:rsid w:val="006E5CFF"/>
    <w:rsid w:val="006E6C74"/>
    <w:rsid w:val="006F44F5"/>
    <w:rsid w:val="006F4EB7"/>
    <w:rsid w:val="006F6769"/>
    <w:rsid w:val="006F758E"/>
    <w:rsid w:val="007023A3"/>
    <w:rsid w:val="007033C0"/>
    <w:rsid w:val="00706E2E"/>
    <w:rsid w:val="00713038"/>
    <w:rsid w:val="00716B4B"/>
    <w:rsid w:val="00722803"/>
    <w:rsid w:val="007345D8"/>
    <w:rsid w:val="00741DF3"/>
    <w:rsid w:val="00743912"/>
    <w:rsid w:val="00747AB8"/>
    <w:rsid w:val="007525AE"/>
    <w:rsid w:val="00753E27"/>
    <w:rsid w:val="00764F24"/>
    <w:rsid w:val="00765502"/>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3739"/>
    <w:rsid w:val="00847017"/>
    <w:rsid w:val="0084712A"/>
    <w:rsid w:val="00853DF7"/>
    <w:rsid w:val="00875E43"/>
    <w:rsid w:val="00882006"/>
    <w:rsid w:val="00895F3B"/>
    <w:rsid w:val="008A693A"/>
    <w:rsid w:val="008A757F"/>
    <w:rsid w:val="008A7FFD"/>
    <w:rsid w:val="008B25C9"/>
    <w:rsid w:val="008C2AC2"/>
    <w:rsid w:val="008C3485"/>
    <w:rsid w:val="008C678D"/>
    <w:rsid w:val="008C701A"/>
    <w:rsid w:val="008D0E57"/>
    <w:rsid w:val="008D6DCE"/>
    <w:rsid w:val="008E0345"/>
    <w:rsid w:val="008E64FA"/>
    <w:rsid w:val="008F2DEE"/>
    <w:rsid w:val="008F3E2F"/>
    <w:rsid w:val="00904A45"/>
    <w:rsid w:val="00913CF8"/>
    <w:rsid w:val="00916EBB"/>
    <w:rsid w:val="00917350"/>
    <w:rsid w:val="00933473"/>
    <w:rsid w:val="009410F7"/>
    <w:rsid w:val="00945B2B"/>
    <w:rsid w:val="00946104"/>
    <w:rsid w:val="00946E4B"/>
    <w:rsid w:val="009514DD"/>
    <w:rsid w:val="0095198A"/>
    <w:rsid w:val="00953938"/>
    <w:rsid w:val="009541B4"/>
    <w:rsid w:val="0096041F"/>
    <w:rsid w:val="00964024"/>
    <w:rsid w:val="00965967"/>
    <w:rsid w:val="00965BB4"/>
    <w:rsid w:val="009716E2"/>
    <w:rsid w:val="00983C5D"/>
    <w:rsid w:val="0098401B"/>
    <w:rsid w:val="00986964"/>
    <w:rsid w:val="00991F05"/>
    <w:rsid w:val="009962A9"/>
    <w:rsid w:val="009A46DA"/>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3D8C"/>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A2F1C"/>
    <w:rsid w:val="00AA4187"/>
    <w:rsid w:val="00AB1522"/>
    <w:rsid w:val="00AB3346"/>
    <w:rsid w:val="00AB4674"/>
    <w:rsid w:val="00AC2AA3"/>
    <w:rsid w:val="00AC72E5"/>
    <w:rsid w:val="00AD110D"/>
    <w:rsid w:val="00AD3618"/>
    <w:rsid w:val="00AD427F"/>
    <w:rsid w:val="00AF0AD6"/>
    <w:rsid w:val="00AF4CD9"/>
    <w:rsid w:val="00AF5191"/>
    <w:rsid w:val="00AF7809"/>
    <w:rsid w:val="00B00322"/>
    <w:rsid w:val="00B021F9"/>
    <w:rsid w:val="00B064DA"/>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3AF0"/>
    <w:rsid w:val="00B753E1"/>
    <w:rsid w:val="00B834AA"/>
    <w:rsid w:val="00B85E69"/>
    <w:rsid w:val="00B86392"/>
    <w:rsid w:val="00B90102"/>
    <w:rsid w:val="00B9309E"/>
    <w:rsid w:val="00B930C3"/>
    <w:rsid w:val="00B958A0"/>
    <w:rsid w:val="00B9665A"/>
    <w:rsid w:val="00BA2C4A"/>
    <w:rsid w:val="00BA4AA0"/>
    <w:rsid w:val="00BB3939"/>
    <w:rsid w:val="00BC00ED"/>
    <w:rsid w:val="00BC2412"/>
    <w:rsid w:val="00BC29DD"/>
    <w:rsid w:val="00BC2FEF"/>
    <w:rsid w:val="00BD0103"/>
    <w:rsid w:val="00BD37EA"/>
    <w:rsid w:val="00BD4AEF"/>
    <w:rsid w:val="00BD5C3C"/>
    <w:rsid w:val="00BE50C8"/>
    <w:rsid w:val="00BE655C"/>
    <w:rsid w:val="00BE6AEE"/>
    <w:rsid w:val="00BE7AAF"/>
    <w:rsid w:val="00BF3699"/>
    <w:rsid w:val="00BF48E9"/>
    <w:rsid w:val="00BF78A7"/>
    <w:rsid w:val="00C01D20"/>
    <w:rsid w:val="00C03C9F"/>
    <w:rsid w:val="00C052DE"/>
    <w:rsid w:val="00C0552D"/>
    <w:rsid w:val="00C06BC8"/>
    <w:rsid w:val="00C124CB"/>
    <w:rsid w:val="00C13E14"/>
    <w:rsid w:val="00C14EA1"/>
    <w:rsid w:val="00C16A39"/>
    <w:rsid w:val="00C2689D"/>
    <w:rsid w:val="00C35D5C"/>
    <w:rsid w:val="00C3655E"/>
    <w:rsid w:val="00C465A7"/>
    <w:rsid w:val="00C468BF"/>
    <w:rsid w:val="00C501A0"/>
    <w:rsid w:val="00C565DD"/>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C58ED"/>
    <w:rsid w:val="00CC76F3"/>
    <w:rsid w:val="00CD55B8"/>
    <w:rsid w:val="00CD61B2"/>
    <w:rsid w:val="00CD652A"/>
    <w:rsid w:val="00CD7808"/>
    <w:rsid w:val="00CE0CBE"/>
    <w:rsid w:val="00CE3180"/>
    <w:rsid w:val="00CF12FC"/>
    <w:rsid w:val="00CF26D5"/>
    <w:rsid w:val="00D05C1E"/>
    <w:rsid w:val="00D06278"/>
    <w:rsid w:val="00D1547E"/>
    <w:rsid w:val="00D1717C"/>
    <w:rsid w:val="00D20ADE"/>
    <w:rsid w:val="00D232FA"/>
    <w:rsid w:val="00D2343D"/>
    <w:rsid w:val="00D278D4"/>
    <w:rsid w:val="00D30502"/>
    <w:rsid w:val="00D32D07"/>
    <w:rsid w:val="00D33770"/>
    <w:rsid w:val="00D33DF1"/>
    <w:rsid w:val="00D4345D"/>
    <w:rsid w:val="00D44E9B"/>
    <w:rsid w:val="00D46A2E"/>
    <w:rsid w:val="00D534B4"/>
    <w:rsid w:val="00D579F3"/>
    <w:rsid w:val="00D62DDF"/>
    <w:rsid w:val="00D647BF"/>
    <w:rsid w:val="00D707B4"/>
    <w:rsid w:val="00D7309B"/>
    <w:rsid w:val="00D7388B"/>
    <w:rsid w:val="00D77C8B"/>
    <w:rsid w:val="00D8275B"/>
    <w:rsid w:val="00D83E17"/>
    <w:rsid w:val="00D84490"/>
    <w:rsid w:val="00D87E0D"/>
    <w:rsid w:val="00D90D4C"/>
    <w:rsid w:val="00D92C6A"/>
    <w:rsid w:val="00DA0B86"/>
    <w:rsid w:val="00DA4DDD"/>
    <w:rsid w:val="00DB38C6"/>
    <w:rsid w:val="00DB3E61"/>
    <w:rsid w:val="00DC0402"/>
    <w:rsid w:val="00DC374C"/>
    <w:rsid w:val="00DE6B0F"/>
    <w:rsid w:val="00DF116B"/>
    <w:rsid w:val="00DF3D50"/>
    <w:rsid w:val="00DF5224"/>
    <w:rsid w:val="00DF5865"/>
    <w:rsid w:val="00E029F3"/>
    <w:rsid w:val="00E02C2C"/>
    <w:rsid w:val="00E0340C"/>
    <w:rsid w:val="00E201BB"/>
    <w:rsid w:val="00E23A3F"/>
    <w:rsid w:val="00E3278A"/>
    <w:rsid w:val="00E3300C"/>
    <w:rsid w:val="00E374A8"/>
    <w:rsid w:val="00E43C3D"/>
    <w:rsid w:val="00E550C0"/>
    <w:rsid w:val="00E57AA1"/>
    <w:rsid w:val="00E61921"/>
    <w:rsid w:val="00E6720A"/>
    <w:rsid w:val="00E676C3"/>
    <w:rsid w:val="00E74752"/>
    <w:rsid w:val="00E749F2"/>
    <w:rsid w:val="00E8724B"/>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17577"/>
    <w:rsid w:val="00F21B47"/>
    <w:rsid w:val="00F267C9"/>
    <w:rsid w:val="00F268D6"/>
    <w:rsid w:val="00F27435"/>
    <w:rsid w:val="00F27FEA"/>
    <w:rsid w:val="00F31AC8"/>
    <w:rsid w:val="00F375BF"/>
    <w:rsid w:val="00F40793"/>
    <w:rsid w:val="00F41606"/>
    <w:rsid w:val="00F42EA0"/>
    <w:rsid w:val="00F51D16"/>
    <w:rsid w:val="00F51F53"/>
    <w:rsid w:val="00F52A52"/>
    <w:rsid w:val="00F5319B"/>
    <w:rsid w:val="00F60526"/>
    <w:rsid w:val="00F62792"/>
    <w:rsid w:val="00F636DE"/>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AF7809"/>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A6FB45F2-BC9E-43FA-8B94-6E8B6DE16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015246-AFAF-4F2F-B5FA-F6D371B2DFC8}">
  <ds:schemaRefs>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2d71791d-4b08-4651-a8aa-c7bfc8b3429a"/>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B122B45-320A-493F-871B-4B923ACC3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164</TotalTime>
  <Pages>7</Pages>
  <Words>3099</Words>
  <Characters>17668</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38</cp:revision>
  <cp:lastPrinted>2024-05-28T06:22:00Z</cp:lastPrinted>
  <dcterms:created xsi:type="dcterms:W3CDTF">2022-05-12T12:26:00Z</dcterms:created>
  <dcterms:modified xsi:type="dcterms:W3CDTF">2024-05-28T06:27:00Z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