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44CEE" w14:textId="77777777" w:rsidR="00B946DF" w:rsidRPr="001721F8" w:rsidRDefault="00B946DF" w:rsidP="00B946DF">
      <w:pPr>
        <w:rPr>
          <w:rFonts w:cs="Calibri"/>
          <w:b/>
          <w:sz w:val="24"/>
          <w:szCs w:val="24"/>
        </w:rPr>
      </w:pPr>
    </w:p>
    <w:p w14:paraId="31A82D44" w14:textId="77777777" w:rsidR="00B946DF" w:rsidRPr="001721F8" w:rsidRDefault="00B946DF" w:rsidP="00B946DF">
      <w:pPr>
        <w:pStyle w:val="Naslov"/>
        <w:jc w:val="right"/>
        <w:rPr>
          <w:rFonts w:ascii="Calibri" w:hAnsi="Calibri" w:cs="Calibri"/>
          <w:b/>
          <w:sz w:val="24"/>
        </w:rPr>
      </w:pPr>
      <w:r w:rsidRPr="001721F8">
        <w:rPr>
          <w:rFonts w:ascii="Calibri" w:hAnsi="Calibri" w:cs="Calibri"/>
          <w:sz w:val="24"/>
          <w:bdr w:val="single" w:sz="4" w:space="0" w:color="auto" w:shadow="1"/>
          <w:shd w:val="clear" w:color="auto" w:fill="F3F3F3"/>
        </w:rPr>
        <w:t>OBR-5</w:t>
      </w:r>
    </w:p>
    <w:p w14:paraId="1BDD4546" w14:textId="77777777" w:rsidR="00B946DF" w:rsidRPr="001721F8" w:rsidRDefault="00B946DF" w:rsidP="00B946DF">
      <w:pPr>
        <w:rPr>
          <w:rFonts w:cs="Calibri"/>
          <w:b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B946DF" w:rsidRPr="001721F8" w14:paraId="32673366" w14:textId="77777777" w:rsidTr="00B2750C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12B7516B" w14:textId="77777777" w:rsidR="00B946DF" w:rsidRPr="001721F8" w:rsidRDefault="00B946DF" w:rsidP="00B2750C">
            <w:pPr>
              <w:rPr>
                <w:rFonts w:cs="Calibri"/>
                <w:sz w:val="24"/>
                <w:szCs w:val="24"/>
              </w:rPr>
            </w:pPr>
            <w:r w:rsidRPr="001721F8">
              <w:rPr>
                <w:rFonts w:cs="Calibr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1DBB382F" w14:textId="77777777" w:rsidR="00B946DF" w:rsidRPr="001721F8" w:rsidRDefault="00B946DF" w:rsidP="00B2750C">
            <w:pPr>
              <w:rPr>
                <w:rFonts w:cs="Calibri"/>
                <w:sz w:val="24"/>
                <w:szCs w:val="24"/>
              </w:rPr>
            </w:pPr>
          </w:p>
        </w:tc>
      </w:tr>
      <w:tr w:rsidR="00B946DF" w:rsidRPr="001721F8" w14:paraId="03CA726C" w14:textId="77777777" w:rsidTr="00B2750C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3C2B9F1B" w14:textId="77777777" w:rsidR="00B946DF" w:rsidRPr="001721F8" w:rsidRDefault="00B946DF" w:rsidP="00B2750C">
            <w:pPr>
              <w:rPr>
                <w:rFonts w:cs="Calibri"/>
                <w:sz w:val="24"/>
                <w:szCs w:val="24"/>
              </w:rPr>
            </w:pPr>
            <w:r w:rsidRPr="001721F8">
              <w:rPr>
                <w:rFonts w:cs="Calibr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70839A7C" w14:textId="77777777" w:rsidR="00B946DF" w:rsidRPr="001721F8" w:rsidRDefault="00B946DF" w:rsidP="00B2750C">
            <w:pPr>
              <w:rPr>
                <w:rFonts w:cs="Calibri"/>
                <w:sz w:val="24"/>
                <w:szCs w:val="24"/>
              </w:rPr>
            </w:pPr>
          </w:p>
        </w:tc>
      </w:tr>
    </w:tbl>
    <w:p w14:paraId="089457F4" w14:textId="77777777" w:rsidR="00B946DF" w:rsidRPr="001721F8" w:rsidRDefault="00B946DF" w:rsidP="00B946DF">
      <w:pPr>
        <w:rPr>
          <w:rFonts w:cs="Calibri"/>
          <w:b/>
          <w:sz w:val="24"/>
          <w:szCs w:val="24"/>
        </w:rPr>
      </w:pPr>
    </w:p>
    <w:p w14:paraId="3DFEE064" w14:textId="77777777" w:rsidR="00B946DF" w:rsidRPr="001721F8" w:rsidRDefault="00B946DF" w:rsidP="00B946DF">
      <w:pPr>
        <w:jc w:val="center"/>
        <w:rPr>
          <w:rFonts w:cs="Calibri"/>
          <w:b/>
          <w:sz w:val="24"/>
          <w:szCs w:val="24"/>
        </w:rPr>
      </w:pPr>
      <w:r w:rsidRPr="001721F8">
        <w:rPr>
          <w:rFonts w:cs="Calibri"/>
          <w:b/>
          <w:sz w:val="24"/>
          <w:szCs w:val="24"/>
        </w:rPr>
        <w:t>IZJAVA O  ZAGOTAVLJANJU TEHNIČNIH POGOJEV</w:t>
      </w:r>
    </w:p>
    <w:p w14:paraId="75F3315E" w14:textId="77777777" w:rsidR="00B946DF" w:rsidRPr="001721F8" w:rsidRDefault="00B946DF" w:rsidP="00B946DF">
      <w:pPr>
        <w:rPr>
          <w:rFonts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0"/>
        <w:gridCol w:w="6172"/>
      </w:tblGrid>
      <w:tr w:rsidR="00B946DF" w:rsidRPr="001721F8" w14:paraId="7CA19533" w14:textId="77777777" w:rsidTr="00B2750C">
        <w:trPr>
          <w:trHeight w:val="454"/>
        </w:trPr>
        <w:tc>
          <w:tcPr>
            <w:tcW w:w="2943" w:type="dxa"/>
            <w:shd w:val="clear" w:color="auto" w:fill="D9D9D9"/>
            <w:vAlign w:val="center"/>
          </w:tcPr>
          <w:p w14:paraId="0DB9E993" w14:textId="77777777" w:rsidR="00B946DF" w:rsidRPr="001721F8" w:rsidRDefault="00B946DF" w:rsidP="00B2750C">
            <w:pPr>
              <w:rPr>
                <w:rFonts w:cs="Calibri"/>
                <w:sz w:val="24"/>
                <w:szCs w:val="24"/>
              </w:rPr>
            </w:pPr>
            <w:r w:rsidRPr="001721F8">
              <w:rPr>
                <w:rFonts w:cs="Calibri"/>
                <w:sz w:val="24"/>
                <w:szCs w:val="24"/>
              </w:rPr>
              <w:t>Predmet javnega naročila</w:t>
            </w:r>
          </w:p>
        </w:tc>
        <w:tc>
          <w:tcPr>
            <w:tcW w:w="6345" w:type="dxa"/>
            <w:shd w:val="clear" w:color="auto" w:fill="FFFFFF"/>
            <w:vAlign w:val="center"/>
          </w:tcPr>
          <w:p w14:paraId="30425AC9" w14:textId="77777777" w:rsidR="00B946DF" w:rsidRPr="001721F8" w:rsidRDefault="00B946DF" w:rsidP="00B2750C">
            <w:pPr>
              <w:rPr>
                <w:rFonts w:cs="Calibri"/>
                <w:sz w:val="24"/>
                <w:szCs w:val="24"/>
              </w:rPr>
            </w:pPr>
          </w:p>
        </w:tc>
      </w:tr>
    </w:tbl>
    <w:p w14:paraId="5DE5D0F8" w14:textId="77777777" w:rsidR="00B946DF" w:rsidRPr="001721F8" w:rsidRDefault="00B946DF" w:rsidP="00B946DF">
      <w:pPr>
        <w:suppressAutoHyphens/>
        <w:rPr>
          <w:rFonts w:eastAsia="Times New Roman" w:cs="Calibri"/>
          <w:sz w:val="24"/>
          <w:szCs w:val="24"/>
          <w:lang w:eastAsia="ar-SA"/>
        </w:rPr>
      </w:pPr>
    </w:p>
    <w:p w14:paraId="548E9548" w14:textId="77777777" w:rsidR="00B946DF" w:rsidRPr="001721F8" w:rsidRDefault="00B946DF" w:rsidP="00B946DF">
      <w:pPr>
        <w:suppressAutoHyphens/>
        <w:rPr>
          <w:rFonts w:eastAsia="Times New Roman" w:cs="Calibri"/>
          <w:sz w:val="24"/>
          <w:szCs w:val="24"/>
          <w:lang w:eastAsia="ar-SA"/>
        </w:rPr>
      </w:pPr>
    </w:p>
    <w:p w14:paraId="7D01C72A" w14:textId="77777777" w:rsidR="00B946DF" w:rsidRPr="001721F8" w:rsidRDefault="00B946DF" w:rsidP="00B946DF">
      <w:pPr>
        <w:suppressAutoHyphens/>
        <w:rPr>
          <w:rFonts w:eastAsia="Times New Roman" w:cs="Calibri"/>
          <w:sz w:val="24"/>
          <w:szCs w:val="24"/>
          <w:lang w:eastAsia="ar-SA"/>
        </w:rPr>
      </w:pPr>
    </w:p>
    <w:p w14:paraId="4842988F" w14:textId="67545227" w:rsidR="00B946DF" w:rsidRPr="001721F8" w:rsidRDefault="00B946DF" w:rsidP="00B946DF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  <w:r w:rsidRPr="001721F8">
        <w:rPr>
          <w:rFonts w:eastAsia="Times New Roman" w:cs="Calibri"/>
          <w:sz w:val="24"/>
          <w:szCs w:val="24"/>
          <w:lang w:eastAsia="ar-SA"/>
        </w:rPr>
        <w:t>Ponudnik se zavezuje, da ponuje</w:t>
      </w:r>
      <w:r w:rsidR="00DC46F5" w:rsidRPr="001721F8">
        <w:rPr>
          <w:rFonts w:eastAsia="Times New Roman" w:cs="Calibri"/>
          <w:sz w:val="24"/>
          <w:szCs w:val="24"/>
          <w:lang w:eastAsia="ar-SA"/>
        </w:rPr>
        <w:t>no</w:t>
      </w:r>
      <w:r w:rsidRPr="001721F8">
        <w:rPr>
          <w:rFonts w:eastAsia="Times New Roman" w:cs="Calibri"/>
          <w:sz w:val="24"/>
          <w:szCs w:val="24"/>
          <w:lang w:eastAsia="ar-SA"/>
        </w:rPr>
        <w:t xml:space="preserve"> nov</w:t>
      </w:r>
      <w:r w:rsidR="00DC46F5" w:rsidRPr="001721F8">
        <w:rPr>
          <w:rFonts w:eastAsia="Times New Roman" w:cs="Calibri"/>
          <w:sz w:val="24"/>
          <w:szCs w:val="24"/>
          <w:lang w:eastAsia="ar-SA"/>
        </w:rPr>
        <w:t xml:space="preserve">o </w:t>
      </w:r>
      <w:r w:rsidRPr="001721F8">
        <w:rPr>
          <w:rFonts w:eastAsia="Times New Roman" w:cs="Calibri"/>
          <w:sz w:val="24"/>
          <w:szCs w:val="24"/>
          <w:lang w:eastAsia="ar-SA"/>
        </w:rPr>
        <w:t>delovn</w:t>
      </w:r>
      <w:r w:rsidR="00DC46F5" w:rsidRPr="001721F8">
        <w:rPr>
          <w:rFonts w:eastAsia="Times New Roman" w:cs="Calibri"/>
          <w:sz w:val="24"/>
          <w:szCs w:val="24"/>
          <w:lang w:eastAsia="ar-SA"/>
        </w:rPr>
        <w:t>o</w:t>
      </w:r>
      <w:r w:rsidRPr="001721F8">
        <w:rPr>
          <w:rFonts w:eastAsia="Times New Roman" w:cs="Calibri"/>
          <w:sz w:val="24"/>
          <w:szCs w:val="24"/>
          <w:lang w:eastAsia="ar-SA"/>
        </w:rPr>
        <w:t xml:space="preserve"> </w:t>
      </w:r>
      <w:r w:rsidR="00DC46F5" w:rsidRPr="001721F8">
        <w:rPr>
          <w:rFonts w:eastAsia="Times New Roman" w:cs="Calibri"/>
          <w:sz w:val="24"/>
          <w:szCs w:val="24"/>
          <w:lang w:eastAsia="ar-SA"/>
        </w:rPr>
        <w:t>vozilo</w:t>
      </w:r>
      <w:r w:rsidRPr="001721F8">
        <w:rPr>
          <w:rFonts w:eastAsia="Times New Roman" w:cs="Calibri"/>
          <w:sz w:val="24"/>
          <w:szCs w:val="24"/>
          <w:lang w:eastAsia="ar-SA"/>
        </w:rPr>
        <w:t xml:space="preserve"> odgovarja vsem tehničnim predpisom, normativom in standardom, ki veljajo za tovrstna vozila/stroje v Republiki Sloveniji in v EU, da ustreza deklariranim tehničnim navedbam ter kvaliteti in zahtevam naročnika iz dokumentacije v zvezi z oddajo javnega naročila in mednarodnim predpisom.</w:t>
      </w:r>
    </w:p>
    <w:p w14:paraId="3DE37AFE" w14:textId="77777777" w:rsidR="00B946DF" w:rsidRPr="001721F8" w:rsidRDefault="00B946DF" w:rsidP="00B946DF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</w:p>
    <w:p w14:paraId="5AF24255" w14:textId="77777777" w:rsidR="00B946DF" w:rsidRPr="001721F8" w:rsidRDefault="00B946DF" w:rsidP="00B946DF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</w:p>
    <w:p w14:paraId="1AE78B7A" w14:textId="4E15315E" w:rsidR="00B946DF" w:rsidRPr="001721F8" w:rsidRDefault="00B946DF" w:rsidP="00B946DF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  <w:r w:rsidRPr="001721F8">
        <w:rPr>
          <w:rFonts w:eastAsia="Times New Roman" w:cs="Calibri"/>
          <w:sz w:val="24"/>
          <w:szCs w:val="24"/>
          <w:lang w:eastAsia="ar-SA"/>
        </w:rPr>
        <w:t>Ponudnik mora imeti organiziran servis za ponujeni vozili/stroja na območju Republike Slovenije ali mora zagotoviti servisiranje s strani pooblaščenega serviserja na lokaciji poslovne enote naročnika na Dornavski 26, 2250 Ptuj</w:t>
      </w:r>
      <w:r w:rsidR="00A733D1" w:rsidRPr="001721F8">
        <w:rPr>
          <w:rFonts w:eastAsia="Times New Roman" w:cs="Calibri"/>
          <w:sz w:val="24"/>
          <w:szCs w:val="24"/>
          <w:lang w:eastAsia="ar-SA"/>
        </w:rPr>
        <w:t xml:space="preserve">, </w:t>
      </w:r>
      <w:r w:rsidR="00A733D1" w:rsidRPr="001721F8">
        <w:rPr>
          <w:rFonts w:eastAsia="Times New Roman" w:cs="Calibri"/>
          <w:sz w:val="24"/>
          <w:szCs w:val="24"/>
          <w:lang w:eastAsia="ar-SA"/>
        </w:rPr>
        <w:t>odzivni čas za servis in odpravo okvar je največ 72 ur od prejema poziva naročnika.</w:t>
      </w:r>
    </w:p>
    <w:p w14:paraId="3FDE7D92" w14:textId="77777777" w:rsidR="00B946DF" w:rsidRPr="001721F8" w:rsidRDefault="00B946DF" w:rsidP="00B946DF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</w:p>
    <w:p w14:paraId="558410FF" w14:textId="77777777" w:rsidR="00B946DF" w:rsidRPr="001721F8" w:rsidRDefault="00B946DF" w:rsidP="00B946DF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</w:p>
    <w:p w14:paraId="468CE100" w14:textId="77777777" w:rsidR="00B946DF" w:rsidRPr="001721F8" w:rsidRDefault="00B946DF" w:rsidP="00B946DF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  <w:r w:rsidRPr="001721F8">
        <w:rPr>
          <w:rFonts w:eastAsia="Times New Roman" w:cs="Calibri"/>
          <w:sz w:val="24"/>
          <w:szCs w:val="24"/>
          <w:lang w:eastAsia="ar-SA"/>
        </w:rPr>
        <w:t>Ponudnik mora zagotoviti splošno garancijo za dobavljeno vozilo za obdobje najmanj 12 mesecev in za pogonske sklope najmanj 12 mesecev ter za nadgradnjo najmanj 24 mesecev od prevzema vozila.</w:t>
      </w:r>
    </w:p>
    <w:p w14:paraId="71298245" w14:textId="77777777" w:rsidR="00405083" w:rsidRPr="001721F8" w:rsidRDefault="00405083">
      <w:pPr>
        <w:rPr>
          <w:rFonts w:cs="Calibri"/>
        </w:rPr>
      </w:pPr>
    </w:p>
    <w:p w14:paraId="20B9306B" w14:textId="77777777" w:rsidR="00BE2457" w:rsidRPr="001721F8" w:rsidRDefault="00BE2457">
      <w:pPr>
        <w:rPr>
          <w:rFonts w:cs="Calibri"/>
        </w:rPr>
      </w:pPr>
    </w:p>
    <w:p w14:paraId="7517C3AB" w14:textId="77777777" w:rsidR="00BE2457" w:rsidRPr="001721F8" w:rsidRDefault="00BE2457">
      <w:pPr>
        <w:rPr>
          <w:rFonts w:cs="Calibri"/>
        </w:rPr>
      </w:pPr>
    </w:p>
    <w:p w14:paraId="2C43F41B" w14:textId="77777777" w:rsidR="00BE2457" w:rsidRPr="001721F8" w:rsidRDefault="00BE2457">
      <w:pPr>
        <w:rPr>
          <w:rFonts w:cs="Calibri"/>
        </w:rPr>
      </w:pPr>
    </w:p>
    <w:p w14:paraId="69FF1FE6" w14:textId="77777777" w:rsidR="00BE2457" w:rsidRPr="001721F8" w:rsidRDefault="00BE2457">
      <w:pPr>
        <w:rPr>
          <w:rFonts w:cs="Calibri"/>
        </w:rPr>
      </w:pPr>
    </w:p>
    <w:p w14:paraId="37D1FDDA" w14:textId="77777777" w:rsidR="00BE2457" w:rsidRPr="001721F8" w:rsidRDefault="00BE2457">
      <w:pPr>
        <w:rPr>
          <w:rFonts w:cs="Calibri"/>
        </w:rPr>
      </w:pPr>
    </w:p>
    <w:p w14:paraId="5AD02302" w14:textId="77777777" w:rsidR="00BE2457" w:rsidRPr="001721F8" w:rsidRDefault="00BE2457">
      <w:pPr>
        <w:rPr>
          <w:rFonts w:cs="Calibri"/>
        </w:rPr>
      </w:pPr>
    </w:p>
    <w:p w14:paraId="7AE06687" w14:textId="77777777" w:rsidR="00BE2457" w:rsidRPr="001721F8" w:rsidRDefault="00BE2457">
      <w:pPr>
        <w:rPr>
          <w:rFonts w:cs="Calibri"/>
        </w:rPr>
      </w:pPr>
    </w:p>
    <w:p w14:paraId="24FE40E9" w14:textId="321DB55C" w:rsidR="00BE2457" w:rsidRPr="001721F8" w:rsidRDefault="00BE2457">
      <w:pPr>
        <w:rPr>
          <w:rFonts w:cs="Calibri"/>
        </w:rPr>
      </w:pPr>
      <w:r w:rsidRPr="001721F8">
        <w:rPr>
          <w:rFonts w:cs="Calibri"/>
        </w:rPr>
        <w:t>Datum:</w:t>
      </w:r>
      <w:r w:rsidRPr="001721F8">
        <w:rPr>
          <w:rFonts w:cs="Calibri"/>
        </w:rPr>
        <w:tab/>
      </w:r>
      <w:r w:rsidRPr="001721F8">
        <w:rPr>
          <w:rFonts w:cs="Calibri"/>
        </w:rPr>
        <w:tab/>
      </w:r>
      <w:r w:rsidRPr="001721F8">
        <w:rPr>
          <w:rFonts w:cs="Calibri"/>
        </w:rPr>
        <w:tab/>
      </w:r>
      <w:r w:rsidRPr="001721F8">
        <w:rPr>
          <w:rFonts w:cs="Calibri"/>
        </w:rPr>
        <w:tab/>
      </w:r>
      <w:r w:rsidR="00F40563" w:rsidRPr="001721F8">
        <w:rPr>
          <w:rFonts w:cs="Calibri"/>
        </w:rPr>
        <w:t>Žig:</w:t>
      </w:r>
      <w:r w:rsidRPr="001721F8">
        <w:rPr>
          <w:rFonts w:cs="Calibri"/>
        </w:rPr>
        <w:tab/>
      </w:r>
      <w:r w:rsidRPr="001721F8">
        <w:rPr>
          <w:rFonts w:cs="Calibri"/>
        </w:rPr>
        <w:tab/>
      </w:r>
      <w:r w:rsidRPr="001721F8">
        <w:rPr>
          <w:rFonts w:cs="Calibri"/>
        </w:rPr>
        <w:tab/>
      </w:r>
      <w:r w:rsidRPr="001721F8">
        <w:rPr>
          <w:rFonts w:cs="Calibri"/>
        </w:rPr>
        <w:tab/>
        <w:t>Podpis odgovorne osebe</w:t>
      </w:r>
      <w:r w:rsidR="00F40563" w:rsidRPr="001721F8">
        <w:rPr>
          <w:rFonts w:cs="Calibri"/>
        </w:rPr>
        <w:t>:</w:t>
      </w:r>
    </w:p>
    <w:p w14:paraId="36BCE01F" w14:textId="77777777" w:rsidR="00F40563" w:rsidRPr="001721F8" w:rsidRDefault="00F40563">
      <w:pPr>
        <w:rPr>
          <w:rFonts w:cs="Calibri"/>
        </w:rPr>
      </w:pPr>
    </w:p>
    <w:p w14:paraId="14A6FD7C" w14:textId="4B2F49D2" w:rsidR="00F40563" w:rsidRPr="001721F8" w:rsidRDefault="00F40563">
      <w:pPr>
        <w:rPr>
          <w:rFonts w:cs="Calibri"/>
        </w:rPr>
      </w:pPr>
      <w:r w:rsidRPr="001721F8">
        <w:rPr>
          <w:rFonts w:cs="Calibri"/>
        </w:rPr>
        <w:tab/>
      </w:r>
      <w:r w:rsidRPr="001721F8">
        <w:rPr>
          <w:rFonts w:cs="Calibri"/>
        </w:rPr>
        <w:tab/>
      </w:r>
      <w:r w:rsidRPr="001721F8">
        <w:rPr>
          <w:rFonts w:cs="Calibri"/>
        </w:rPr>
        <w:tab/>
      </w:r>
      <w:r w:rsidRPr="001721F8">
        <w:rPr>
          <w:rFonts w:cs="Calibri"/>
        </w:rPr>
        <w:tab/>
      </w:r>
      <w:r w:rsidRPr="001721F8">
        <w:rPr>
          <w:rFonts w:cs="Calibri"/>
        </w:rPr>
        <w:tab/>
      </w:r>
      <w:r w:rsidRPr="001721F8">
        <w:rPr>
          <w:rFonts w:cs="Calibri"/>
        </w:rPr>
        <w:tab/>
      </w:r>
      <w:r w:rsidRPr="001721F8">
        <w:rPr>
          <w:rFonts w:cs="Calibri"/>
        </w:rPr>
        <w:tab/>
      </w:r>
      <w:r w:rsidRPr="001721F8">
        <w:rPr>
          <w:rFonts w:cs="Calibri"/>
        </w:rPr>
        <w:tab/>
        <w:t>___________________________</w:t>
      </w:r>
    </w:p>
    <w:sectPr w:rsidR="00F40563" w:rsidRPr="001721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6DF"/>
    <w:rsid w:val="001721F8"/>
    <w:rsid w:val="00405083"/>
    <w:rsid w:val="00840C2E"/>
    <w:rsid w:val="00A733D1"/>
    <w:rsid w:val="00B02A31"/>
    <w:rsid w:val="00B946DF"/>
    <w:rsid w:val="00BE2457"/>
    <w:rsid w:val="00DC46F5"/>
    <w:rsid w:val="00F40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CB520"/>
  <w15:chartTrackingRefBased/>
  <w15:docId w15:val="{F133D22F-E1E7-46FB-9DA9-33E926294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946D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946D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946D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946D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946D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946D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946D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946D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946D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946D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946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946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946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946D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946DF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946D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946D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946D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946D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99"/>
    <w:qFormat/>
    <w:rsid w:val="00B946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99"/>
    <w:rsid w:val="00B946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946D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B946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946D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B946D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946D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B946D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946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946DF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946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Ervin Vidovič</dc:creator>
  <cp:keywords/>
  <dc:description/>
  <cp:lastModifiedBy>Svetlana Miloševič Zupanič</cp:lastModifiedBy>
  <cp:revision>7</cp:revision>
  <dcterms:created xsi:type="dcterms:W3CDTF">2024-06-05T09:29:00Z</dcterms:created>
  <dcterms:modified xsi:type="dcterms:W3CDTF">2024-06-30T13:28:00Z</dcterms:modified>
</cp:coreProperties>
</file>