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51C0783E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FF7597" w:rsidRPr="00FF7597">
        <w:rPr>
          <w:rFonts w:ascii="Arial" w:hAnsi="Arial" w:cs="Arial"/>
          <w:sz w:val="20"/>
          <w:szCs w:val="20"/>
        </w:rPr>
        <w:t>Ministrstvo za javno upravo, Tržaška cesta 21,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71BD27FF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238C4">
        <w:rPr>
          <w:rFonts w:ascii="Arial" w:hAnsi="Arial" w:cs="Arial"/>
          <w:i/>
          <w:sz w:val="20"/>
          <w:szCs w:val="20"/>
        </w:rPr>
        <w:t>ODIRK-19/2024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C222A4">
        <w:rPr>
          <w:rFonts w:ascii="Arial" w:hAnsi="Arial" w:cs="Arial"/>
          <w:i/>
          <w:sz w:val="20"/>
          <w:szCs w:val="20"/>
        </w:rPr>
        <w:t xml:space="preserve">so </w:t>
      </w:r>
      <w:r w:rsidR="008615D4">
        <w:rPr>
          <w:rFonts w:ascii="Arial" w:hAnsi="Arial" w:cs="Arial"/>
          <w:i/>
          <w:sz w:val="20"/>
          <w:szCs w:val="20"/>
        </w:rPr>
        <w:t>»</w:t>
      </w:r>
      <w:r w:rsidR="008238C4" w:rsidRPr="008238C4">
        <w:rPr>
          <w:rFonts w:ascii="Arial" w:hAnsi="Arial" w:cs="Arial"/>
          <w:i/>
          <w:sz w:val="20"/>
          <w:szCs w:val="20"/>
        </w:rPr>
        <w:t>Priprava, oblikovanje in uporaba razvojnih rešitev na področju izbire in razvoja kadrov v organih državne uprave</w:t>
      </w:r>
      <w:r w:rsidR="008615D4">
        <w:rPr>
          <w:rFonts w:ascii="Arial" w:hAnsi="Arial" w:cs="Arial"/>
          <w:i/>
          <w:sz w:val="20"/>
          <w:szCs w:val="20"/>
        </w:rPr>
        <w:t>«</w:t>
      </w:r>
      <w:r w:rsidR="00C222A4">
        <w:rPr>
          <w:rFonts w:ascii="Arial" w:hAnsi="Arial" w:cs="Arial"/>
          <w:i/>
          <w:sz w:val="20"/>
          <w:szCs w:val="20"/>
        </w:rPr>
        <w:t>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14275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A3F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238C4"/>
    <w:rsid w:val="008345D6"/>
    <w:rsid w:val="0084534E"/>
    <w:rsid w:val="008477E5"/>
    <w:rsid w:val="008615D4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222A4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2024-07-17T12:07:00Z</dcterms:created>
  <dcterms:modified xsi:type="dcterms:W3CDTF">2024-07-17T12:07:00Z</dcterms:modified>
</cp:coreProperties>
</file>