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E7039A" w14:textId="0F153E46" w:rsidR="00A60282" w:rsidRDefault="00A60282" w:rsidP="00A72B5B">
      <w:pPr>
        <w:tabs>
          <w:tab w:val="left" w:pos="993"/>
          <w:tab w:val="left" w:pos="1134"/>
        </w:tabs>
        <w:rPr>
          <w:rFonts w:cs="Arial"/>
        </w:rPr>
      </w:pPr>
    </w:p>
    <w:p w14:paraId="7B9E189A" w14:textId="77777777" w:rsidR="008D2A50" w:rsidRPr="004146EC" w:rsidRDefault="008D2A50" w:rsidP="008D2A50">
      <w:pPr>
        <w:tabs>
          <w:tab w:val="left" w:pos="851"/>
        </w:tabs>
        <w:rPr>
          <w:rFonts w:cs="Arial"/>
          <w:color w:val="000000"/>
          <w:sz w:val="19"/>
          <w:szCs w:val="19"/>
        </w:rPr>
      </w:pPr>
      <w:r w:rsidRPr="004146EC">
        <w:rPr>
          <w:rFonts w:cs="Arial"/>
          <w:sz w:val="19"/>
          <w:szCs w:val="19"/>
        </w:rPr>
        <w:t xml:space="preserve">Številka: </w:t>
      </w:r>
      <w:r>
        <w:rPr>
          <w:rFonts w:cs="Arial"/>
          <w:sz w:val="19"/>
          <w:szCs w:val="19"/>
        </w:rPr>
        <w:t>4302-0150/2024</w:t>
      </w:r>
    </w:p>
    <w:p w14:paraId="7B22C3C1" w14:textId="77777777" w:rsidR="008D2A50" w:rsidRPr="004146EC" w:rsidRDefault="008D2A50" w:rsidP="008D2A50">
      <w:pPr>
        <w:tabs>
          <w:tab w:val="left" w:pos="993"/>
          <w:tab w:val="left" w:pos="1134"/>
        </w:tabs>
        <w:rPr>
          <w:rFonts w:cs="Arial"/>
          <w:sz w:val="19"/>
          <w:szCs w:val="19"/>
        </w:rPr>
      </w:pPr>
      <w:r w:rsidRPr="004146EC">
        <w:rPr>
          <w:rFonts w:cs="Arial"/>
          <w:sz w:val="19"/>
          <w:szCs w:val="19"/>
        </w:rPr>
        <w:t xml:space="preserve">JN BR: </w:t>
      </w:r>
      <w:r>
        <w:rPr>
          <w:rFonts w:cs="Arial"/>
          <w:sz w:val="19"/>
          <w:szCs w:val="19"/>
        </w:rPr>
        <w:t>2024-291</w:t>
      </w:r>
    </w:p>
    <w:p w14:paraId="7FBCAE08" w14:textId="77777777" w:rsidR="008D2A50" w:rsidRPr="00C17E2A" w:rsidRDefault="008D2A50" w:rsidP="008D2A50">
      <w:pPr>
        <w:rPr>
          <w:rFonts w:cs="Arial"/>
          <w:sz w:val="19"/>
          <w:szCs w:val="19"/>
        </w:rPr>
      </w:pPr>
      <w:r w:rsidRPr="004146EC">
        <w:rPr>
          <w:rFonts w:cs="Arial"/>
          <w:sz w:val="19"/>
          <w:szCs w:val="19"/>
        </w:rPr>
        <w:t xml:space="preserve">Datum: </w:t>
      </w:r>
      <w:r>
        <w:rPr>
          <w:rFonts w:cs="Arial"/>
          <w:sz w:val="19"/>
          <w:szCs w:val="19"/>
        </w:rPr>
        <w:t>13.08.2024</w:t>
      </w:r>
    </w:p>
    <w:p w14:paraId="6FC79BFF" w14:textId="77777777" w:rsidR="006011FA" w:rsidRDefault="006011FA" w:rsidP="00A72B5B">
      <w:pPr>
        <w:rPr>
          <w:rFonts w:cs="Arial"/>
        </w:rPr>
      </w:pPr>
      <w:bookmarkStart w:id="0" w:name="_GoBack"/>
      <w:bookmarkEnd w:id="0"/>
    </w:p>
    <w:p w14:paraId="57B8895C" w14:textId="77777777" w:rsidR="00933473" w:rsidRDefault="00933473" w:rsidP="00A72B5B">
      <w:pPr>
        <w:widowControl w:val="0"/>
        <w:rPr>
          <w:rFonts w:cs="Arial"/>
          <w:b/>
        </w:rPr>
      </w:pPr>
    </w:p>
    <w:p w14:paraId="5D7A74D9" w14:textId="77777777" w:rsidR="00933473" w:rsidRPr="00160AF7" w:rsidRDefault="00933473" w:rsidP="00A72B5B">
      <w:pPr>
        <w:widowControl w:val="0"/>
        <w:jc w:val="center"/>
        <w:rPr>
          <w:rFonts w:cs="Arial"/>
          <w:b/>
        </w:rPr>
      </w:pPr>
      <w:r w:rsidRPr="00160AF7">
        <w:rPr>
          <w:rFonts w:cs="Arial"/>
          <w:b/>
        </w:rPr>
        <w:t xml:space="preserve">POGOJI ZA UGOTAVLJANJE SPOSOBNOSTI </w:t>
      </w:r>
      <w:r>
        <w:rPr>
          <w:rFonts w:cs="Arial"/>
          <w:b/>
        </w:rPr>
        <w:t>IN USPOSOBL</w:t>
      </w:r>
      <w:r w:rsidR="00357542">
        <w:rPr>
          <w:rFonts w:cs="Arial"/>
          <w:b/>
        </w:rPr>
        <w:t>J</w:t>
      </w:r>
      <w:r>
        <w:rPr>
          <w:rFonts w:cs="Arial"/>
          <w:b/>
        </w:rPr>
        <w:t xml:space="preserve">ENOSTI </w:t>
      </w:r>
      <w:r w:rsidRPr="00160AF7">
        <w:rPr>
          <w:rFonts w:cs="Arial"/>
          <w:b/>
        </w:rPr>
        <w:t>PONUDNIKA</w:t>
      </w:r>
    </w:p>
    <w:p w14:paraId="3DE18E49" w14:textId="77777777" w:rsidR="00933473" w:rsidRDefault="00933473" w:rsidP="00A72B5B">
      <w:pPr>
        <w:pStyle w:val="Telobesedila"/>
        <w:tabs>
          <w:tab w:val="num" w:pos="0"/>
        </w:tabs>
        <w:spacing w:after="0"/>
        <w:jc w:val="both"/>
        <w:rPr>
          <w:rFonts w:cs="Arial"/>
        </w:rPr>
      </w:pPr>
    </w:p>
    <w:p w14:paraId="111C5E1D" w14:textId="77777777" w:rsidR="00933473" w:rsidRDefault="00933473" w:rsidP="00A72B5B">
      <w:pPr>
        <w:pStyle w:val="Telobesedila"/>
        <w:tabs>
          <w:tab w:val="num" w:pos="0"/>
        </w:tabs>
        <w:spacing w:after="0"/>
        <w:jc w:val="both"/>
        <w:rPr>
          <w:rFonts w:cs="Arial"/>
        </w:rPr>
      </w:pPr>
    </w:p>
    <w:p w14:paraId="10171982" w14:textId="77777777" w:rsidR="00EF6A9E" w:rsidRPr="001248E5" w:rsidRDefault="00EF6A9E" w:rsidP="00EF6A9E">
      <w:pPr>
        <w:pStyle w:val="Telobesedila"/>
        <w:tabs>
          <w:tab w:val="num" w:pos="0"/>
        </w:tabs>
        <w:spacing w:after="0"/>
        <w:jc w:val="both"/>
        <w:rPr>
          <w:rFonts w:cs="Arial"/>
        </w:rPr>
      </w:pPr>
      <w:r w:rsidRPr="001248E5">
        <w:rPr>
          <w:rFonts w:cs="Arial"/>
        </w:rPr>
        <w:t>Ponudnik</w:t>
      </w:r>
      <w:r>
        <w:rPr>
          <w:rFonts w:cs="Arial"/>
        </w:rPr>
        <w:t xml:space="preserve"> </w:t>
      </w:r>
      <w:r w:rsidRPr="00785ADB">
        <w:rPr>
          <w:rFonts w:cs="Arial"/>
        </w:rPr>
        <w:t>mora izpolnjevati vse v tem obr</w:t>
      </w:r>
      <w:r>
        <w:rPr>
          <w:rFonts w:cs="Arial"/>
        </w:rPr>
        <w:t>azcu navedene pogoje</w:t>
      </w:r>
      <w:r w:rsidRPr="00785ADB">
        <w:rPr>
          <w:rFonts w:cs="Arial"/>
        </w:rPr>
        <w:t>.</w:t>
      </w:r>
    </w:p>
    <w:p w14:paraId="613A589B" w14:textId="77777777" w:rsidR="00EF6A9E" w:rsidRPr="001248E5" w:rsidRDefault="00EF6A9E" w:rsidP="00EF6A9E">
      <w:pPr>
        <w:pStyle w:val="Telobesedila"/>
        <w:tabs>
          <w:tab w:val="num" w:pos="0"/>
        </w:tabs>
        <w:spacing w:after="0"/>
        <w:jc w:val="both"/>
        <w:rPr>
          <w:rFonts w:cs="Arial"/>
        </w:rPr>
      </w:pPr>
    </w:p>
    <w:p w14:paraId="16661DFC" w14:textId="77777777" w:rsidR="00EF6A9E" w:rsidRPr="001248E5" w:rsidRDefault="00EF6A9E" w:rsidP="00EF6A9E">
      <w:pPr>
        <w:pStyle w:val="Telobesedila"/>
        <w:tabs>
          <w:tab w:val="num" w:pos="0"/>
        </w:tabs>
        <w:spacing w:after="0"/>
        <w:jc w:val="both"/>
        <w:rPr>
          <w:rFonts w:cs="Arial"/>
        </w:rPr>
      </w:pPr>
      <w:r w:rsidRPr="001248E5">
        <w:rPr>
          <w:rFonts w:cs="Arial"/>
        </w:rPr>
        <w:t xml:space="preserve">Ob predložitvi ponudbe bo naročnik namesto potrdil, ki jih izdajajo javni organi ali tretje osebe, v skladu z 79. členom ZJN-3 sprejel </w:t>
      </w:r>
      <w:r w:rsidRPr="00743D3F">
        <w:rPr>
          <w:rFonts w:cs="Arial"/>
          <w:b/>
          <w:i/>
        </w:rPr>
        <w:t xml:space="preserve">Enotni evropski dokument v zvezi z oddajo javnega naročila - </w:t>
      </w:r>
      <w:r w:rsidRPr="00743D3F">
        <w:rPr>
          <w:rFonts w:cs="Arial"/>
          <w:b/>
        </w:rPr>
        <w:t>ESPD</w:t>
      </w:r>
      <w:r w:rsidRPr="001248E5">
        <w:rPr>
          <w:rFonts w:cs="Arial"/>
        </w:rPr>
        <w:t xml:space="preserve">, ki predstavlja lastno izjavo, kot predhodni dokaz v zvezi s </w:t>
      </w:r>
      <w:r w:rsidRPr="00933473">
        <w:rPr>
          <w:rFonts w:cs="Arial"/>
        </w:rPr>
        <w:t>točko 1.</w:t>
      </w:r>
      <w:r w:rsidRPr="004D32E0">
        <w:rPr>
          <w:rFonts w:cs="Arial"/>
        </w:rPr>
        <w:t xml:space="preserve"> </w:t>
      </w:r>
      <w:r w:rsidRPr="00933473">
        <w:rPr>
          <w:rFonts w:cs="Arial"/>
        </w:rPr>
        <w:t>Razlogi za izključitev</w:t>
      </w:r>
      <w:r>
        <w:rPr>
          <w:rFonts w:cs="Arial"/>
        </w:rPr>
        <w:t xml:space="preserve">: </w:t>
      </w:r>
      <w:r w:rsidRPr="004D32E0">
        <w:rPr>
          <w:rFonts w:cs="Arial"/>
        </w:rPr>
        <w:t xml:space="preserve">od </w:t>
      </w:r>
      <w:r w:rsidRPr="00933473">
        <w:rPr>
          <w:rFonts w:cs="Arial"/>
        </w:rPr>
        <w:t xml:space="preserve">A </w:t>
      </w:r>
      <w:r>
        <w:rPr>
          <w:rFonts w:cs="Arial"/>
        </w:rPr>
        <w:t>do E</w:t>
      </w:r>
      <w:r w:rsidRPr="004D32E0">
        <w:rPr>
          <w:rFonts w:cs="Arial"/>
        </w:rPr>
        <w:t xml:space="preserve"> in </w:t>
      </w:r>
      <w:r w:rsidRPr="00933473">
        <w:rPr>
          <w:rFonts w:cs="Arial"/>
        </w:rPr>
        <w:t>točko 2</w:t>
      </w:r>
      <w:r>
        <w:rPr>
          <w:rFonts w:cs="Arial"/>
        </w:rPr>
        <w:t xml:space="preserve">. </w:t>
      </w:r>
      <w:r w:rsidRPr="00933473">
        <w:rPr>
          <w:rFonts w:cs="Arial"/>
        </w:rPr>
        <w:t>Pogoji za sodelovanje</w:t>
      </w:r>
      <w:r>
        <w:rPr>
          <w:rFonts w:cs="Arial"/>
        </w:rPr>
        <w:t>:</w:t>
      </w:r>
      <w:r w:rsidRPr="004D32E0">
        <w:rPr>
          <w:rFonts w:cs="Arial"/>
        </w:rPr>
        <w:t xml:space="preserve"> od </w:t>
      </w:r>
      <w:r w:rsidRPr="00933473">
        <w:rPr>
          <w:rFonts w:cs="Arial"/>
        </w:rPr>
        <w:t xml:space="preserve">A </w:t>
      </w:r>
      <w:r>
        <w:rPr>
          <w:rFonts w:cs="Arial"/>
        </w:rPr>
        <w:t>do C</w:t>
      </w:r>
      <w:r w:rsidRPr="001248E5">
        <w:rPr>
          <w:rFonts w:cs="Arial"/>
        </w:rPr>
        <w:t xml:space="preserve">. </w:t>
      </w:r>
      <w:r w:rsidRPr="00243300">
        <w:rPr>
          <w:rFonts w:cs="Arial"/>
        </w:rPr>
        <w:t>Izpolnjevanje ostalih zahtev in pogojev ponudnik izkazuje z lastnimi izjavami, podanimi na predhodno pripravljenih obrazcih, ki so sestavni del razpisne dokumentacije oz. na drugih obrazcih, ki so skladni s zahtevami in pogoji določenimi v razpisni dokumentaciji.</w:t>
      </w:r>
    </w:p>
    <w:p w14:paraId="669900B2" w14:textId="77777777" w:rsidR="00EF6A9E" w:rsidRPr="001248E5" w:rsidRDefault="00EF6A9E" w:rsidP="00EF6A9E">
      <w:pPr>
        <w:pStyle w:val="Telobesedila"/>
        <w:tabs>
          <w:tab w:val="num" w:pos="0"/>
        </w:tabs>
        <w:spacing w:after="0"/>
        <w:jc w:val="both"/>
        <w:rPr>
          <w:rFonts w:cs="Arial"/>
        </w:rPr>
      </w:pPr>
    </w:p>
    <w:p w14:paraId="16BC96B1" w14:textId="77777777" w:rsidR="00EF6A9E" w:rsidRPr="001078F9" w:rsidRDefault="00EF6A9E" w:rsidP="00EF6A9E">
      <w:pPr>
        <w:jc w:val="both"/>
        <w:rPr>
          <w:rFonts w:cs="Arial"/>
        </w:rPr>
      </w:pPr>
      <w:r w:rsidRPr="001078F9">
        <w:rPr>
          <w:rFonts w:cs="Arial"/>
        </w:rPr>
        <w:t xml:space="preserve">Zaželeno je, da gospodarski subjekt v obrazcu ESPD navede vse informacije, na podlagi katerih bo naročnik potrdila ali druge informacije pridobil v </w:t>
      </w:r>
      <w:r>
        <w:rPr>
          <w:rFonts w:cs="Arial"/>
        </w:rPr>
        <w:t xml:space="preserve">brezplačno dostopni </w:t>
      </w:r>
      <w:r w:rsidRPr="001078F9">
        <w:rPr>
          <w:rFonts w:cs="Arial"/>
        </w:rPr>
        <w:t xml:space="preserve">nacionalni </w:t>
      </w:r>
      <w:r>
        <w:rPr>
          <w:rFonts w:cs="Arial"/>
        </w:rPr>
        <w:t>zbirki</w:t>
      </w:r>
      <w:r w:rsidRPr="001078F9">
        <w:rPr>
          <w:rFonts w:cs="Arial"/>
        </w:rPr>
        <w:t xml:space="preserve"> podatkov</w:t>
      </w:r>
      <w:r>
        <w:rPr>
          <w:rFonts w:cs="Arial"/>
        </w:rPr>
        <w:t xml:space="preserve"> v katerikoli državi članici (npr. spletni naslov, organ ali telo, ki je izdalo dokumentacijo, natančen sklic na dokumentacijo ipd.);</w:t>
      </w:r>
      <w:r w:rsidRPr="001078F9">
        <w:rPr>
          <w:rFonts w:cs="Arial"/>
        </w:rPr>
        <w:t xml:space="preserve"> </w:t>
      </w:r>
      <w:r>
        <w:rPr>
          <w:rFonts w:cs="Arial"/>
        </w:rPr>
        <w:t xml:space="preserve">kadar se za dostop do posameznih potrdil ali informacij zahteva soglasje, </w:t>
      </w:r>
      <w:r w:rsidRPr="001078F9">
        <w:rPr>
          <w:rFonts w:cs="Arial"/>
        </w:rPr>
        <w:t>mora p</w:t>
      </w:r>
      <w:r>
        <w:rPr>
          <w:rFonts w:cs="Arial"/>
        </w:rPr>
        <w:t>onudnik za tak dostop naročnika priložiti ustrezno soglasje</w:t>
      </w:r>
      <w:r w:rsidRPr="001078F9">
        <w:rPr>
          <w:rFonts w:cs="Arial"/>
        </w:rPr>
        <w:t>.</w:t>
      </w:r>
    </w:p>
    <w:p w14:paraId="5BEDB899" w14:textId="77777777" w:rsidR="00EF6A9E" w:rsidRPr="001078F9" w:rsidRDefault="00EF6A9E" w:rsidP="00EF6A9E">
      <w:pPr>
        <w:pStyle w:val="Telobesedila"/>
        <w:tabs>
          <w:tab w:val="num" w:pos="0"/>
        </w:tabs>
        <w:spacing w:after="0"/>
        <w:jc w:val="both"/>
        <w:rPr>
          <w:rFonts w:cs="Arial"/>
        </w:rPr>
      </w:pPr>
    </w:p>
    <w:p w14:paraId="49CFBD8B" w14:textId="77777777" w:rsidR="00EF6A9E" w:rsidRDefault="00EF6A9E" w:rsidP="00EF6A9E">
      <w:pPr>
        <w:jc w:val="both"/>
        <w:rPr>
          <w:rFonts w:cs="Arial"/>
        </w:rPr>
      </w:pPr>
      <w:r w:rsidRPr="001078F9">
        <w:rPr>
          <w:rFonts w:cs="Arial"/>
        </w:rPr>
        <w:t>V kolikor se bo pri naročniku pojavil dvom o resničnosti ponudnikovih izjav (47. člen ZJN</w:t>
      </w:r>
      <w:r>
        <w:rPr>
          <w:rFonts w:cs="Arial"/>
        </w:rPr>
        <w:t>-3</w:t>
      </w:r>
      <w:r w:rsidRPr="001078F9">
        <w:rPr>
          <w:rFonts w:cs="Arial"/>
        </w:rPr>
        <w:t xml:space="preserve">), </w:t>
      </w:r>
      <w:r>
        <w:rPr>
          <w:rFonts w:cs="Arial"/>
        </w:rPr>
        <w:t>lahko</w:t>
      </w:r>
      <w:r w:rsidRPr="001078F9">
        <w:rPr>
          <w:rFonts w:cs="Arial"/>
        </w:rPr>
        <w:t xml:space="preserve"> naročnik pred oddajo javnega naročila od ponudnika, zahteval, da predloži dokazila (potrdila, izjave, kopije dovoljenj</w:t>
      </w:r>
      <w:r>
        <w:rPr>
          <w:rFonts w:cs="Arial"/>
        </w:rPr>
        <w:t>, ipd.</w:t>
      </w:r>
      <w:r w:rsidRPr="001078F9">
        <w:rPr>
          <w:rFonts w:cs="Arial"/>
        </w:rPr>
        <w:t xml:space="preserve">) kot dokaz neobstoja razlogov za izključitev in kot dokaz izpolnjevanja pogojev za sodelovanje iz teh Pogojev za ugotavljanje sposobnosti in usposobljenosti ponudnika. </w:t>
      </w:r>
    </w:p>
    <w:p w14:paraId="41A74FEB" w14:textId="77777777" w:rsidR="00EF6A9E" w:rsidRDefault="00EF6A9E" w:rsidP="00EF6A9E">
      <w:pPr>
        <w:jc w:val="both"/>
        <w:rPr>
          <w:rFonts w:cs="Arial"/>
        </w:rPr>
      </w:pPr>
    </w:p>
    <w:p w14:paraId="4AB1BCB8" w14:textId="77777777" w:rsidR="00EF6A9E" w:rsidRPr="001078F9" w:rsidRDefault="00EF6A9E" w:rsidP="00EF6A9E">
      <w:pPr>
        <w:jc w:val="both"/>
        <w:rPr>
          <w:rFonts w:cs="Arial"/>
        </w:rPr>
      </w:pPr>
      <w:r>
        <w:rPr>
          <w:rFonts w:cs="Arial"/>
        </w:rPr>
        <w:t>Naročnik ne bo pozival ponudnika na dopolnitev posameznih informacij iz ESPD obrazca, v kolikor bodo te informacije v ESPD manjkale, izhajale pa bodo iz drugih obrazcev ponudbene dokumentacije.</w:t>
      </w:r>
    </w:p>
    <w:p w14:paraId="1FA1AA39" w14:textId="77777777" w:rsidR="00EF6A9E" w:rsidRPr="001078F9" w:rsidRDefault="00EF6A9E" w:rsidP="00EF6A9E">
      <w:pPr>
        <w:jc w:val="both"/>
        <w:rPr>
          <w:rFonts w:cs="Arial"/>
        </w:rPr>
      </w:pPr>
    </w:p>
    <w:p w14:paraId="180C1C35" w14:textId="77777777" w:rsidR="00EF6A9E" w:rsidRPr="00160AF7" w:rsidRDefault="00EF6A9E" w:rsidP="00EF6A9E">
      <w:pPr>
        <w:tabs>
          <w:tab w:val="num" w:pos="0"/>
        </w:tabs>
        <w:jc w:val="both"/>
        <w:rPr>
          <w:rFonts w:cs="Arial"/>
        </w:rPr>
      </w:pPr>
      <w:r>
        <w:rPr>
          <w:rFonts w:cs="Arial"/>
        </w:rPr>
        <w:t xml:space="preserve">Gospodarski subjekt </w:t>
      </w:r>
      <w:r w:rsidRPr="00160AF7">
        <w:rPr>
          <w:rFonts w:cs="Arial"/>
        </w:rPr>
        <w:t xml:space="preserve">lahko dokazila o neobstoju razlogov za izključitev in dokazila o izpolnjevanju pogojev za sodelovanje predloži tudi sam. Naročnik si pridržuje pravico </w:t>
      </w:r>
      <w:r>
        <w:rPr>
          <w:rFonts w:cs="Arial"/>
        </w:rPr>
        <w:t>da pri izdajatelju preveri verodostojnost</w:t>
      </w:r>
      <w:r w:rsidRPr="00160AF7">
        <w:rPr>
          <w:rFonts w:cs="Arial"/>
        </w:rPr>
        <w:t xml:space="preserve"> predloženih dokazil.</w:t>
      </w:r>
    </w:p>
    <w:p w14:paraId="23A2EC61" w14:textId="77777777" w:rsidR="00EF6A9E" w:rsidRDefault="00EF6A9E" w:rsidP="00EF6A9E">
      <w:pPr>
        <w:tabs>
          <w:tab w:val="num" w:pos="0"/>
        </w:tabs>
        <w:jc w:val="both"/>
        <w:rPr>
          <w:rFonts w:cs="Arial"/>
          <w:i/>
          <w:iCs/>
        </w:rPr>
      </w:pPr>
    </w:p>
    <w:p w14:paraId="3C5317E2" w14:textId="77777777" w:rsidR="00EF6A9E" w:rsidRPr="00467C8E" w:rsidRDefault="00EF6A9E" w:rsidP="00EF6A9E">
      <w:pPr>
        <w:tabs>
          <w:tab w:val="num" w:pos="0"/>
        </w:tabs>
        <w:jc w:val="both"/>
        <w:rPr>
          <w:rFonts w:cs="Arial"/>
          <w:i/>
          <w:iCs/>
        </w:rPr>
      </w:pPr>
      <w:r w:rsidRPr="00467C8E">
        <w:rPr>
          <w:rFonts w:cs="Arial"/>
          <w:i/>
          <w:iCs/>
        </w:rPr>
        <w:t xml:space="preserve">Gospodarski subjekt s sedežem izven </w:t>
      </w:r>
      <w:r>
        <w:rPr>
          <w:rFonts w:cs="Arial"/>
          <w:i/>
          <w:iCs/>
        </w:rPr>
        <w:t xml:space="preserve">Republike Slovenije - </w:t>
      </w:r>
      <w:r w:rsidRPr="00467C8E">
        <w:rPr>
          <w:rFonts w:cs="Arial"/>
          <w:i/>
          <w:iCs/>
        </w:rPr>
        <w:t>RS</w:t>
      </w:r>
      <w:r>
        <w:rPr>
          <w:rFonts w:cs="Arial"/>
          <w:i/>
          <w:iCs/>
        </w:rPr>
        <w:t>:</w:t>
      </w:r>
    </w:p>
    <w:p w14:paraId="5AC8205A" w14:textId="77777777" w:rsidR="00EF6A9E" w:rsidRDefault="00EF6A9E" w:rsidP="00EF6A9E">
      <w:pPr>
        <w:tabs>
          <w:tab w:val="num" w:pos="0"/>
        </w:tabs>
        <w:jc w:val="both"/>
        <w:rPr>
          <w:rFonts w:cs="Arial"/>
        </w:rPr>
      </w:pPr>
      <w:r w:rsidRPr="00370CE6">
        <w:rPr>
          <w:rFonts w:cs="Arial"/>
        </w:rPr>
        <w:t xml:space="preserve">Ponudnik </w:t>
      </w:r>
      <w:r>
        <w:rPr>
          <w:rFonts w:cs="Arial"/>
        </w:rPr>
        <w:t xml:space="preserve"> s sedežem izven RS</w:t>
      </w:r>
      <w:r w:rsidRPr="00370CE6">
        <w:rPr>
          <w:rFonts w:cs="Arial"/>
        </w:rPr>
        <w:t xml:space="preserve"> mora izpolnjevati enake pogoje kot ponudnik s sedežem v </w:t>
      </w:r>
      <w:r>
        <w:rPr>
          <w:rFonts w:cs="Arial"/>
        </w:rPr>
        <w:t>RS</w:t>
      </w:r>
      <w:r w:rsidRPr="00370CE6">
        <w:rPr>
          <w:rFonts w:cs="Arial"/>
        </w:rPr>
        <w:t xml:space="preserve">. Enako velja tudi v primeru, da ponudnik nastopa s </w:t>
      </w:r>
      <w:r>
        <w:rPr>
          <w:rFonts w:cs="Arial"/>
        </w:rPr>
        <w:t xml:space="preserve">sodelujočim podjetjem (soponudnik ali podizvajalec), ki ima </w:t>
      </w:r>
      <w:r w:rsidRPr="00370CE6">
        <w:rPr>
          <w:rFonts w:cs="Arial"/>
        </w:rPr>
        <w:t>sedež v tuji državi</w:t>
      </w:r>
      <w:r>
        <w:rPr>
          <w:rFonts w:cs="Arial"/>
        </w:rPr>
        <w:t xml:space="preserve">.  </w:t>
      </w:r>
    </w:p>
    <w:p w14:paraId="4A8E0213" w14:textId="77777777" w:rsidR="00EF6A9E" w:rsidRDefault="00EF6A9E" w:rsidP="00EF6A9E">
      <w:pPr>
        <w:tabs>
          <w:tab w:val="num" w:pos="0"/>
        </w:tabs>
        <w:jc w:val="both"/>
        <w:rPr>
          <w:rFonts w:cs="Arial"/>
        </w:rPr>
      </w:pPr>
      <w:r>
        <w:rPr>
          <w:rFonts w:cs="Arial"/>
        </w:rPr>
        <w:t>Za gospodarski subjekt s sedežem izven RS</w:t>
      </w:r>
      <w:r w:rsidRPr="00495148">
        <w:rPr>
          <w:rFonts w:cs="Arial"/>
        </w:rPr>
        <w:t xml:space="preserve">, </w:t>
      </w:r>
      <w:r>
        <w:rPr>
          <w:rFonts w:cs="Arial"/>
        </w:rPr>
        <w:t xml:space="preserve">se neobstoj posameznega izključitvenega razloga oz. obstoj pogoja za sodelovanje </w:t>
      </w:r>
      <w:r w:rsidRPr="0011483C">
        <w:rPr>
          <w:rFonts w:cs="Arial"/>
        </w:rPr>
        <w:t>dokaz</w:t>
      </w:r>
      <w:r w:rsidRPr="00467C8E">
        <w:rPr>
          <w:rFonts w:cs="Arial"/>
        </w:rPr>
        <w:t xml:space="preserve">uje ob smiselni uporabi </w:t>
      </w:r>
      <w:r w:rsidRPr="0011483C">
        <w:rPr>
          <w:rFonts w:cs="Arial"/>
        </w:rPr>
        <w:t>zahte</w:t>
      </w:r>
      <w:r w:rsidRPr="00467C8E">
        <w:rPr>
          <w:rFonts w:cs="Arial"/>
        </w:rPr>
        <w:t xml:space="preserve">v,  </w:t>
      </w:r>
      <w:r w:rsidRPr="0011483C">
        <w:rPr>
          <w:rFonts w:cs="Arial"/>
        </w:rPr>
        <w:t>ki</w:t>
      </w:r>
      <w:r w:rsidRPr="00495148">
        <w:rPr>
          <w:rFonts w:cs="Arial"/>
        </w:rPr>
        <w:t xml:space="preserve"> velja</w:t>
      </w:r>
      <w:r>
        <w:rPr>
          <w:rFonts w:cs="Arial"/>
        </w:rPr>
        <w:t>jo</w:t>
      </w:r>
      <w:r w:rsidRPr="00495148">
        <w:rPr>
          <w:rFonts w:cs="Arial"/>
        </w:rPr>
        <w:t xml:space="preserve"> za </w:t>
      </w:r>
      <w:r>
        <w:rPr>
          <w:rFonts w:cs="Arial"/>
        </w:rPr>
        <w:t xml:space="preserve">subjekte s sedežem v RS (npr. nekaznovanost se preverja z </w:t>
      </w:r>
      <w:r w:rsidRPr="00273344">
        <w:rPr>
          <w:rFonts w:cs="Arial"/>
        </w:rPr>
        <w:t>izpis</w:t>
      </w:r>
      <w:r>
        <w:rPr>
          <w:rFonts w:cs="Arial"/>
        </w:rPr>
        <w:t>om</w:t>
      </w:r>
      <w:r w:rsidRPr="00273344">
        <w:rPr>
          <w:rFonts w:cs="Arial"/>
        </w:rPr>
        <w:t xml:space="preserve"> iz ustreznega registra, ki ga izda pristojni organ v državi, v kateri ima sedež gospodarski subjekt</w:t>
      </w:r>
      <w:r>
        <w:rPr>
          <w:rFonts w:cs="Arial"/>
        </w:rPr>
        <w:t>), če ni za tuje subjekte pri posamezni zahtevi izrecno določeno</w:t>
      </w:r>
      <w:r w:rsidRPr="0011483C">
        <w:rPr>
          <w:rFonts w:cs="Arial"/>
        </w:rPr>
        <w:t xml:space="preserve"> </w:t>
      </w:r>
      <w:r>
        <w:rPr>
          <w:rFonts w:cs="Arial"/>
        </w:rPr>
        <w:t xml:space="preserve">drugače. </w:t>
      </w:r>
    </w:p>
    <w:p w14:paraId="44F26386" w14:textId="77777777" w:rsidR="00EF6A9E" w:rsidRDefault="00EF6A9E" w:rsidP="00EF6A9E">
      <w:pPr>
        <w:tabs>
          <w:tab w:val="num" w:pos="0"/>
        </w:tabs>
        <w:jc w:val="both"/>
        <w:rPr>
          <w:rFonts w:cs="Arial"/>
        </w:rPr>
      </w:pPr>
      <w:r>
        <w:rPr>
          <w:rFonts w:cs="Arial"/>
        </w:rPr>
        <w:t xml:space="preserve">Naročnik bo pred oddajo javnega naročila, v primeru dvoma o resničnosti ponudnikovih izjav (47. člen ZJN-3), od gospodarskega subjekta s sedežem izven RS zahteval, da predloži vsa </w:t>
      </w:r>
      <w:r>
        <w:rPr>
          <w:rFonts w:cs="Arial"/>
        </w:rPr>
        <w:lastRenderedPageBreak/>
        <w:t xml:space="preserve">potrdila/dokazila </w:t>
      </w:r>
      <w:r w:rsidRPr="0011483C">
        <w:rPr>
          <w:rFonts w:cs="Arial"/>
        </w:rPr>
        <w:t>pristojn</w:t>
      </w:r>
      <w:r>
        <w:rPr>
          <w:rFonts w:cs="Arial"/>
        </w:rPr>
        <w:t>ih</w:t>
      </w:r>
      <w:r w:rsidRPr="0011483C">
        <w:rPr>
          <w:rFonts w:cs="Arial"/>
        </w:rPr>
        <w:t xml:space="preserve"> organ</w:t>
      </w:r>
      <w:r>
        <w:rPr>
          <w:rFonts w:cs="Arial"/>
        </w:rPr>
        <w:t>ov in drugih institucij,</w:t>
      </w:r>
      <w:r w:rsidRPr="0011483C">
        <w:rPr>
          <w:rFonts w:cs="Arial"/>
        </w:rPr>
        <w:t xml:space="preserve"> iz katerih izhaja, da za gospodarski subjekt ne obstajajo razlogi za izključitev in le</w:t>
      </w:r>
      <w:r>
        <w:rPr>
          <w:rFonts w:cs="Arial"/>
        </w:rPr>
        <w:t>-</w:t>
      </w:r>
      <w:r w:rsidRPr="0011483C">
        <w:rPr>
          <w:rFonts w:cs="Arial"/>
        </w:rPr>
        <w:t>ta izpolnjuje pogoje za sodelovanje</w:t>
      </w:r>
      <w:r>
        <w:rPr>
          <w:rFonts w:cs="Arial"/>
        </w:rPr>
        <w:t>.</w:t>
      </w:r>
    </w:p>
    <w:p w14:paraId="21E0F69B" w14:textId="77777777" w:rsidR="00EF6A9E" w:rsidRPr="00160AF7" w:rsidRDefault="00EF6A9E" w:rsidP="00EF6A9E">
      <w:pPr>
        <w:tabs>
          <w:tab w:val="num" w:pos="0"/>
        </w:tabs>
        <w:jc w:val="both"/>
        <w:rPr>
          <w:rFonts w:cs="Arial"/>
        </w:rPr>
      </w:pPr>
      <w:r w:rsidRPr="00160AF7">
        <w:rPr>
          <w:rFonts w:cs="Arial"/>
        </w:rPr>
        <w:t xml:space="preserve">V kolikor </w:t>
      </w:r>
      <w:r>
        <w:rPr>
          <w:rFonts w:cs="Arial"/>
        </w:rPr>
        <w:t>tuj gospodarski subjekt</w:t>
      </w:r>
      <w:r w:rsidRPr="00160AF7">
        <w:rPr>
          <w:rFonts w:cs="Arial"/>
        </w:rPr>
        <w:t xml:space="preserve"> ne more pridobiti in predložiti zahtev</w:t>
      </w:r>
      <w:r>
        <w:rPr>
          <w:rFonts w:cs="Arial"/>
        </w:rPr>
        <w:t>a</w:t>
      </w:r>
      <w:r w:rsidRPr="00160AF7">
        <w:rPr>
          <w:rFonts w:cs="Arial"/>
        </w:rPr>
        <w:t>nih dokumentov, ker država</w:t>
      </w:r>
      <w:r>
        <w:rPr>
          <w:rFonts w:cs="Arial"/>
        </w:rPr>
        <w:t>,</w:t>
      </w:r>
      <w:r w:rsidRPr="00160AF7">
        <w:rPr>
          <w:rFonts w:cs="Arial"/>
        </w:rPr>
        <w:t xml:space="preserve"> v kateri ima svoj sedež ne izdaja takšnih dokumentov, jih je mogoče nadomestiti z zapriseženo izjavo, dano pred pristojnim sodnim ali upravnim organom, notarjem ali pred pristojno poklicno ali trgovinsko organizacijo v matični državi osebe </w:t>
      </w:r>
      <w:r>
        <w:rPr>
          <w:rFonts w:cs="Arial"/>
        </w:rPr>
        <w:t xml:space="preserve">(velja za fizično osebo) </w:t>
      </w:r>
      <w:r w:rsidRPr="00160AF7">
        <w:rPr>
          <w:rFonts w:cs="Arial"/>
        </w:rPr>
        <w:t xml:space="preserve">ali v državi, v kateri ima </w:t>
      </w:r>
      <w:r>
        <w:rPr>
          <w:rFonts w:cs="Arial"/>
        </w:rPr>
        <w:t>gospodarski subjekt</w:t>
      </w:r>
      <w:r w:rsidRPr="00160AF7">
        <w:rPr>
          <w:rFonts w:cs="Arial"/>
        </w:rPr>
        <w:t xml:space="preserve"> sedež.</w:t>
      </w:r>
    </w:p>
    <w:p w14:paraId="298336D9" w14:textId="77777777" w:rsidR="000D7FF5" w:rsidRPr="000D7FF5" w:rsidRDefault="000D7FF5" w:rsidP="00A72B5B">
      <w:pPr>
        <w:pStyle w:val="Odstavekseznama"/>
        <w:tabs>
          <w:tab w:val="num" w:pos="0"/>
        </w:tabs>
        <w:spacing w:line="240" w:lineRule="auto"/>
        <w:ind w:left="0"/>
        <w:rPr>
          <w:rFonts w:ascii="Arial" w:hAnsi="Arial" w:cs="Arial"/>
          <w:color w:val="FF0000"/>
        </w:rPr>
      </w:pPr>
    </w:p>
    <w:p w14:paraId="29DBE6B8" w14:textId="77777777" w:rsidR="00933473" w:rsidRPr="00933473" w:rsidRDefault="001E102E" w:rsidP="00A72B5B">
      <w:pPr>
        <w:widowControl w:val="0"/>
        <w:numPr>
          <w:ilvl w:val="0"/>
          <w:numId w:val="2"/>
        </w:numPr>
        <w:ind w:left="360"/>
        <w:rPr>
          <w:rFonts w:cs="Arial"/>
          <w:b/>
        </w:rPr>
      </w:pPr>
      <w:r>
        <w:rPr>
          <w:rFonts w:cs="Arial"/>
          <w:b/>
        </w:rPr>
        <w:t>RAZLOGI ZA IZKLJUČITEV</w:t>
      </w:r>
      <w:r w:rsidR="00933473" w:rsidRPr="00933473">
        <w:rPr>
          <w:rFonts w:cs="Arial"/>
          <w:b/>
        </w:rPr>
        <w:t>:</w:t>
      </w:r>
    </w:p>
    <w:p w14:paraId="4D97A542" w14:textId="77777777" w:rsidR="00DB7856" w:rsidRPr="00160AF7" w:rsidRDefault="00DB7856" w:rsidP="00DB7856">
      <w:pPr>
        <w:tabs>
          <w:tab w:val="num" w:pos="0"/>
        </w:tabs>
        <w:jc w:val="both"/>
        <w:rPr>
          <w:rFonts w:cs="Arial"/>
        </w:rPr>
      </w:pPr>
      <w:r w:rsidRPr="00160AF7">
        <w:rPr>
          <w:rFonts w:cs="Arial"/>
        </w:rPr>
        <w:t xml:space="preserve">Naročnik bo iz postopka javnega naročanja izključil </w:t>
      </w:r>
      <w:r>
        <w:rPr>
          <w:rFonts w:cs="Arial"/>
        </w:rPr>
        <w:t xml:space="preserve">gospodarski subjekt (tj. </w:t>
      </w:r>
      <w:r w:rsidRPr="00160AF7">
        <w:rPr>
          <w:rFonts w:cs="Arial"/>
        </w:rPr>
        <w:t>ponudnika</w:t>
      </w:r>
      <w:r>
        <w:rPr>
          <w:rFonts w:cs="Arial"/>
        </w:rPr>
        <w:t xml:space="preserve"> in/ali soponudnika in/ali podizvajalca) v skladu s 77., 79. in 80. členom ZJN-3</w:t>
      </w:r>
      <w:r w:rsidRPr="00160AF7">
        <w:rPr>
          <w:rFonts w:cs="Arial"/>
        </w:rPr>
        <w:t xml:space="preserve">, </w:t>
      </w:r>
      <w:r>
        <w:rPr>
          <w:rFonts w:cs="Arial"/>
        </w:rPr>
        <w:t xml:space="preserve">in sicer </w:t>
      </w:r>
      <w:r w:rsidRPr="00160AF7">
        <w:rPr>
          <w:rFonts w:cs="Arial"/>
        </w:rPr>
        <w:t>če:</w:t>
      </w:r>
    </w:p>
    <w:p w14:paraId="638F4FBC" w14:textId="174BDBD0" w:rsidR="00DB7856" w:rsidRPr="00E91AEF" w:rsidRDefault="00DB7856" w:rsidP="00DB7856">
      <w:pPr>
        <w:tabs>
          <w:tab w:val="num" w:pos="0"/>
        </w:tabs>
        <w:jc w:val="both"/>
        <w:rPr>
          <w:rFonts w:cs="Arial"/>
        </w:rPr>
      </w:pPr>
    </w:p>
    <w:p w14:paraId="0BF2CFFE" w14:textId="77777777" w:rsidR="00DB7856" w:rsidRPr="00160AF7" w:rsidRDefault="00DB7856" w:rsidP="00DB7856">
      <w:pPr>
        <w:pStyle w:val="Telobesedila"/>
        <w:numPr>
          <w:ilvl w:val="0"/>
          <w:numId w:val="3"/>
        </w:numPr>
        <w:spacing w:after="0"/>
        <w:ind w:left="360"/>
        <w:jc w:val="both"/>
        <w:rPr>
          <w:rFonts w:cs="Arial"/>
          <w:b/>
        </w:rPr>
      </w:pPr>
      <w:r w:rsidRPr="00160AF7">
        <w:rPr>
          <w:rFonts w:cs="Arial"/>
          <w:b/>
        </w:rPr>
        <w:t>Razlogi, povezani s kazenskimi obsodbami</w:t>
      </w:r>
    </w:p>
    <w:p w14:paraId="7D21FDF0" w14:textId="2F374CAD" w:rsidR="00DB7856" w:rsidRPr="005526AA" w:rsidRDefault="00DB7856" w:rsidP="00DB7856">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je bila proti </w:t>
      </w:r>
      <w:r>
        <w:rPr>
          <w:rFonts w:eastAsia="Calibri" w:cs="Arial"/>
          <w:lang w:eastAsia="en-US"/>
        </w:rPr>
        <w:t>gospodarskemu subjektu</w:t>
      </w:r>
      <w:r w:rsidRPr="005526AA">
        <w:rPr>
          <w:rFonts w:eastAsia="Calibri" w:cs="Arial"/>
          <w:lang w:eastAsia="en-US"/>
        </w:rPr>
        <w:t xml:space="preserve"> ali osebi, ki je članica upravnega, vodstvenega ali nadzornega organa tega subjekta ali  ki ima pooblastila za njegovo zastopanje ali odločanje ali nadzor v njem, izrečena pravnomočna sodba, ki ima elemente kaznivih dejanj </w:t>
      </w:r>
      <w:r>
        <w:rPr>
          <w:rFonts w:eastAsia="Calibri" w:cs="Arial"/>
          <w:lang w:eastAsia="en-US"/>
        </w:rPr>
        <w:t xml:space="preserve">iz Kazenskega zakonika </w:t>
      </w:r>
      <w:r w:rsidRPr="005B603A">
        <w:rPr>
          <w:rFonts w:eastAsia="Calibri" w:cs="Arial"/>
          <w:lang w:eastAsia="en-US"/>
        </w:rPr>
        <w:t>(Uradni list RS, št. 50/12 - uradno prečiščeno besedilo, 6/16 - popr., 54/15, 38/16, 27/17, 23/20, 91/20, 95/21, 186/21</w:t>
      </w:r>
      <w:r w:rsidR="00E2509C">
        <w:rPr>
          <w:rFonts w:eastAsia="Calibri" w:cs="Arial"/>
          <w:lang w:eastAsia="en-US"/>
        </w:rPr>
        <w:t>,</w:t>
      </w:r>
      <w:r w:rsidRPr="005B603A">
        <w:rPr>
          <w:rFonts w:eastAsia="Calibri" w:cs="Arial"/>
          <w:lang w:eastAsia="en-US"/>
        </w:rPr>
        <w:t xml:space="preserve"> 105/22 </w:t>
      </w:r>
      <w:r w:rsidR="00E2509C">
        <w:rPr>
          <w:rFonts w:eastAsia="Calibri" w:cs="Arial"/>
          <w:lang w:eastAsia="en-US"/>
        </w:rPr>
        <w:t>–</w:t>
      </w:r>
      <w:r w:rsidRPr="005B603A">
        <w:rPr>
          <w:rFonts w:eastAsia="Calibri" w:cs="Arial"/>
          <w:lang w:eastAsia="en-US"/>
        </w:rPr>
        <w:t xml:space="preserve"> ZZNŠPP</w:t>
      </w:r>
      <w:r w:rsidR="00C11E8C">
        <w:rPr>
          <w:rFonts w:eastAsia="Calibri" w:cs="Arial"/>
          <w:lang w:eastAsia="en-US"/>
        </w:rPr>
        <w:t xml:space="preserve"> in</w:t>
      </w:r>
      <w:r w:rsidR="00E2509C">
        <w:rPr>
          <w:rFonts w:eastAsia="Calibri" w:cs="Arial"/>
          <w:lang w:eastAsia="en-US"/>
        </w:rPr>
        <w:t xml:space="preserve"> 16/23</w:t>
      </w:r>
      <w:r w:rsidRPr="005B603A">
        <w:rPr>
          <w:rFonts w:eastAsia="Calibri" w:cs="Arial"/>
          <w:lang w:eastAsia="en-US"/>
        </w:rPr>
        <w:t xml:space="preserve">; v </w:t>
      </w:r>
      <w:r>
        <w:rPr>
          <w:rFonts w:eastAsia="Calibri" w:cs="Arial"/>
          <w:lang w:eastAsia="en-US"/>
        </w:rPr>
        <w:t>nadaljevanju</w:t>
      </w:r>
      <w:r w:rsidRPr="005B603A">
        <w:rPr>
          <w:rFonts w:eastAsia="Calibri" w:cs="Arial"/>
          <w:lang w:eastAsia="en-US"/>
        </w:rPr>
        <w:t>: KZ-1) ali za primerljiva kazniva dejanja, ki so jih izrekla tuja sodišča</w:t>
      </w:r>
      <w:r w:rsidRPr="005526AA">
        <w:rPr>
          <w:rFonts w:eastAsia="Calibri" w:cs="Arial"/>
          <w:lang w:eastAsia="en-US"/>
        </w:rPr>
        <w:t>:</w:t>
      </w:r>
    </w:p>
    <w:p w14:paraId="1C17E902"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terorizem (108.</w:t>
      </w:r>
      <w:r>
        <w:rPr>
          <w:rFonts w:eastAsia="Calibri" w:cs="Arial"/>
          <w:lang w:eastAsia="en-US"/>
        </w:rPr>
        <w:t xml:space="preserve"> </w:t>
      </w:r>
      <w:r w:rsidRPr="005526AA">
        <w:rPr>
          <w:rFonts w:eastAsia="Calibri" w:cs="Arial"/>
          <w:lang w:eastAsia="en-US"/>
        </w:rPr>
        <w:t>člen KZ-1),</w:t>
      </w:r>
    </w:p>
    <w:p w14:paraId="5C52BF47"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financiranje terorizma (109.</w:t>
      </w:r>
      <w:r>
        <w:rPr>
          <w:rFonts w:eastAsia="Calibri" w:cs="Arial"/>
          <w:lang w:eastAsia="en-US"/>
        </w:rPr>
        <w:t xml:space="preserve"> </w:t>
      </w:r>
      <w:r w:rsidRPr="005526AA">
        <w:rPr>
          <w:rFonts w:eastAsia="Calibri" w:cs="Arial"/>
          <w:lang w:eastAsia="en-US"/>
        </w:rPr>
        <w:t>člen KZ-1),</w:t>
      </w:r>
    </w:p>
    <w:p w14:paraId="6D80E08E"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ščuvanje in javno poveličevanje terorističnih dejanj (110.</w:t>
      </w:r>
      <w:r>
        <w:rPr>
          <w:rFonts w:eastAsia="Calibri" w:cs="Arial"/>
          <w:lang w:eastAsia="en-US"/>
        </w:rPr>
        <w:t xml:space="preserve"> </w:t>
      </w:r>
      <w:r w:rsidRPr="005526AA">
        <w:rPr>
          <w:rFonts w:eastAsia="Calibri" w:cs="Arial"/>
          <w:lang w:eastAsia="en-US"/>
        </w:rPr>
        <w:t>člen KZ-1),</w:t>
      </w:r>
    </w:p>
    <w:p w14:paraId="043398A8"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novačenje in usposabljanje za terorizem (111.</w:t>
      </w:r>
      <w:r>
        <w:rPr>
          <w:rFonts w:eastAsia="Calibri" w:cs="Arial"/>
          <w:lang w:eastAsia="en-US"/>
        </w:rPr>
        <w:t xml:space="preserve"> </w:t>
      </w:r>
      <w:r w:rsidRPr="005526AA">
        <w:rPr>
          <w:rFonts w:eastAsia="Calibri" w:cs="Arial"/>
          <w:lang w:eastAsia="en-US"/>
        </w:rPr>
        <w:t>člen KZ-1),</w:t>
      </w:r>
    </w:p>
    <w:p w14:paraId="4A741C41"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spravljanje v suženjsko razmerje (112.</w:t>
      </w:r>
      <w:r>
        <w:rPr>
          <w:rFonts w:eastAsia="Calibri" w:cs="Arial"/>
          <w:lang w:eastAsia="en-US"/>
        </w:rPr>
        <w:t xml:space="preserve"> </w:t>
      </w:r>
      <w:r w:rsidRPr="005526AA">
        <w:rPr>
          <w:rFonts w:eastAsia="Calibri" w:cs="Arial"/>
          <w:lang w:eastAsia="en-US"/>
        </w:rPr>
        <w:t>člen KZ-1),</w:t>
      </w:r>
    </w:p>
    <w:p w14:paraId="636CBE6E"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trgovina z ljudmi (113.</w:t>
      </w:r>
      <w:r>
        <w:rPr>
          <w:rFonts w:eastAsia="Calibri" w:cs="Arial"/>
          <w:lang w:eastAsia="en-US"/>
        </w:rPr>
        <w:t xml:space="preserve"> </w:t>
      </w:r>
      <w:r w:rsidRPr="005526AA">
        <w:rPr>
          <w:rFonts w:eastAsia="Calibri" w:cs="Arial"/>
          <w:lang w:eastAsia="en-US"/>
        </w:rPr>
        <w:t>člen KZ-1),</w:t>
      </w:r>
    </w:p>
    <w:p w14:paraId="5DD2737A"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sprejemanje podkupnine pri volitvah (157.</w:t>
      </w:r>
      <w:r>
        <w:rPr>
          <w:rFonts w:eastAsia="Calibri" w:cs="Arial"/>
          <w:lang w:eastAsia="en-US"/>
        </w:rPr>
        <w:t xml:space="preserve"> </w:t>
      </w:r>
      <w:r w:rsidRPr="005526AA">
        <w:rPr>
          <w:rFonts w:eastAsia="Calibri" w:cs="Arial"/>
          <w:lang w:eastAsia="en-US"/>
        </w:rPr>
        <w:t xml:space="preserve">člen KZ-1), </w:t>
      </w:r>
    </w:p>
    <w:p w14:paraId="6DA4F046"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kršitev temeljnih pravic delavcev (196.</w:t>
      </w:r>
      <w:r>
        <w:rPr>
          <w:rFonts w:eastAsia="Calibri" w:cs="Arial"/>
          <w:lang w:eastAsia="en-US"/>
        </w:rPr>
        <w:t xml:space="preserve"> </w:t>
      </w:r>
      <w:r w:rsidRPr="005526AA">
        <w:rPr>
          <w:rFonts w:eastAsia="Calibri" w:cs="Arial"/>
          <w:lang w:eastAsia="en-US"/>
        </w:rPr>
        <w:t>člen KZ-1),</w:t>
      </w:r>
    </w:p>
    <w:p w14:paraId="6BA2AF47"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goljufija (211.</w:t>
      </w:r>
      <w:r>
        <w:rPr>
          <w:rFonts w:eastAsia="Calibri" w:cs="Arial"/>
          <w:lang w:eastAsia="en-US"/>
        </w:rPr>
        <w:t xml:space="preserve"> </w:t>
      </w:r>
      <w:r w:rsidRPr="005526AA">
        <w:rPr>
          <w:rFonts w:eastAsia="Calibri" w:cs="Arial"/>
          <w:lang w:eastAsia="en-US"/>
        </w:rPr>
        <w:t xml:space="preserve">člen KZ-1), </w:t>
      </w:r>
    </w:p>
    <w:p w14:paraId="5B2B2EC0"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protipravno omejevanje konkurence (225.</w:t>
      </w:r>
      <w:r>
        <w:rPr>
          <w:rFonts w:eastAsia="Calibri" w:cs="Arial"/>
          <w:lang w:eastAsia="en-US"/>
        </w:rPr>
        <w:t xml:space="preserve"> </w:t>
      </w:r>
      <w:r w:rsidRPr="005526AA">
        <w:rPr>
          <w:rFonts w:eastAsia="Calibri" w:cs="Arial"/>
          <w:lang w:eastAsia="en-US"/>
        </w:rPr>
        <w:t xml:space="preserve">člen KZ-1), </w:t>
      </w:r>
    </w:p>
    <w:p w14:paraId="22AD749D"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povzročitev stečaja z goljufijo ali nevestnim poslovanjem (226.</w:t>
      </w:r>
      <w:r>
        <w:rPr>
          <w:rFonts w:eastAsia="Calibri" w:cs="Arial"/>
          <w:lang w:eastAsia="en-US"/>
        </w:rPr>
        <w:t xml:space="preserve"> </w:t>
      </w:r>
      <w:r w:rsidRPr="005526AA">
        <w:rPr>
          <w:rFonts w:eastAsia="Calibri" w:cs="Arial"/>
          <w:lang w:eastAsia="en-US"/>
        </w:rPr>
        <w:t xml:space="preserve">člen KZ-1), </w:t>
      </w:r>
    </w:p>
    <w:p w14:paraId="735F5DFC"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 xml:space="preserve">oškodovanje upnikov (227. člen KZ-1), </w:t>
      </w:r>
    </w:p>
    <w:p w14:paraId="2CA57A2B"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 xml:space="preserve">poslovna goljufija (228. člen KZ-1), </w:t>
      </w:r>
    </w:p>
    <w:p w14:paraId="634C9391"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 xml:space="preserve">goljufija na škodo Evropske unije (229. člen KZ-1), </w:t>
      </w:r>
    </w:p>
    <w:p w14:paraId="0BC61A9D"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 xml:space="preserve">preslepitev pri pridobitvi in uporabi posojila ali ugodnosti (230. člen KZ-1), </w:t>
      </w:r>
    </w:p>
    <w:p w14:paraId="49F7B2F4"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 xml:space="preserve">preslepitev pri poslovanju z vrednostnimi papirji (231. člen KZ-1), </w:t>
      </w:r>
    </w:p>
    <w:p w14:paraId="3E992424"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 xml:space="preserve">preslepitev kupcev (232. člen KZ-1), </w:t>
      </w:r>
    </w:p>
    <w:p w14:paraId="140C4954"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 xml:space="preserve">neupravičena uporaba tuje oznake ali modela (233. člen KZ-1), </w:t>
      </w:r>
    </w:p>
    <w:p w14:paraId="3665E399"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 xml:space="preserve">neupravičena uporaba tujega izuma ali topografije (234. člen KZ-1), </w:t>
      </w:r>
    </w:p>
    <w:p w14:paraId="7DD93461"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 xml:space="preserve">ponareditev ali uničenje poslovnih listin (235. člen KZ-1), </w:t>
      </w:r>
    </w:p>
    <w:p w14:paraId="10BB583D"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 xml:space="preserve">izdaja in neupravičena pridobitev poslovne skrivnosti (236. člen KZ-1), </w:t>
      </w:r>
    </w:p>
    <w:p w14:paraId="7E34DE52"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 xml:space="preserve">zloraba informacijskega sistema (237. člen KZ-1), </w:t>
      </w:r>
    </w:p>
    <w:p w14:paraId="4D41D88A"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 xml:space="preserve">zloraba notranje informacije (238. člen KZ-1), </w:t>
      </w:r>
    </w:p>
    <w:p w14:paraId="721CFD92"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 xml:space="preserve">zloraba trga finančnih instrumentov (239. člen KZ-1), </w:t>
      </w:r>
    </w:p>
    <w:p w14:paraId="5D38C944"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 xml:space="preserve">zloraba položaja ali zaupanja pri gospodarski dejavnosti (240. člen KZ-1), </w:t>
      </w:r>
    </w:p>
    <w:p w14:paraId="668E2006"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 xml:space="preserve">nedovoljeno sprejemanje daril (241. člen KZ-1), </w:t>
      </w:r>
    </w:p>
    <w:p w14:paraId="756F7CB7"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 xml:space="preserve">nedovoljeno dajanje daril (242. člen KZ-1), </w:t>
      </w:r>
    </w:p>
    <w:p w14:paraId="51105FF5"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 xml:space="preserve">ponarejanje denarja (243. člen KZ-1), </w:t>
      </w:r>
    </w:p>
    <w:p w14:paraId="7C3E0DFF"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ponarejanje in uporaba ponarejenih vrednotnic ali vrednostnih papirjev (244. člen KZ-1),</w:t>
      </w:r>
    </w:p>
    <w:p w14:paraId="73ABE13A"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 xml:space="preserve">pranje denarja (245. člen KZ-1), </w:t>
      </w:r>
    </w:p>
    <w:p w14:paraId="23EC55FF"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 xml:space="preserve">zloraba negotovinskega plačilnega sredstva (246. člen KZ-1), </w:t>
      </w:r>
    </w:p>
    <w:p w14:paraId="3CABEF14"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 xml:space="preserve">uporaba ponarejenega negotovinskega plačilnega sredstva (247. člen KZ-1), </w:t>
      </w:r>
    </w:p>
    <w:p w14:paraId="2AFFAB22"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 xml:space="preserve">izdelava, pridobitev in odtujitev pripomočkov za ponarejanje (248. člen KZ-1), </w:t>
      </w:r>
    </w:p>
    <w:p w14:paraId="2D54FB2A"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lastRenderedPageBreak/>
        <w:t xml:space="preserve">davčna zatajitev (249. člen KZ-1), </w:t>
      </w:r>
    </w:p>
    <w:p w14:paraId="30343C7F"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 xml:space="preserve">tihotapstvo (250. člen KZ-1), </w:t>
      </w:r>
    </w:p>
    <w:p w14:paraId="5F019D7D"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zloraba uradnega položaja ali uradnih pravic (257.</w:t>
      </w:r>
      <w:r>
        <w:rPr>
          <w:rFonts w:eastAsia="Calibri" w:cs="Arial"/>
          <w:lang w:eastAsia="en-US"/>
        </w:rPr>
        <w:t xml:space="preserve"> </w:t>
      </w:r>
      <w:r w:rsidRPr="005526AA">
        <w:rPr>
          <w:rFonts w:eastAsia="Calibri" w:cs="Arial"/>
          <w:lang w:eastAsia="en-US"/>
        </w:rPr>
        <w:t>člen KZ-1),</w:t>
      </w:r>
    </w:p>
    <w:p w14:paraId="5C03BDF1"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oškodovanje javnih sredstev (257.a člen KZ-1),</w:t>
      </w:r>
    </w:p>
    <w:p w14:paraId="169AB838"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 xml:space="preserve">izdaja tajnih podatkov (260. člen KZ-1), </w:t>
      </w:r>
    </w:p>
    <w:p w14:paraId="489A04E0"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 xml:space="preserve">jemanje podkupnine (261. člen KZ-1), </w:t>
      </w:r>
    </w:p>
    <w:p w14:paraId="57B9D89F"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 xml:space="preserve">dajanje podkupnine (262. člen KZ-1), </w:t>
      </w:r>
    </w:p>
    <w:p w14:paraId="0FB81E09"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 xml:space="preserve">sprejemanje koristi za nezakonito posredovanje (263. člen KZ-1), </w:t>
      </w:r>
    </w:p>
    <w:p w14:paraId="256503AE" w14:textId="77777777" w:rsidR="00DB7856" w:rsidRPr="005526AA"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 xml:space="preserve">dajanje daril za nezakonito posredovanje (264. člen KZ-1), </w:t>
      </w:r>
    </w:p>
    <w:p w14:paraId="2F4AFDD5" w14:textId="77777777" w:rsidR="00DB7856" w:rsidRDefault="00DB7856" w:rsidP="00DB7856">
      <w:pPr>
        <w:pStyle w:val="Telobesedila"/>
        <w:numPr>
          <w:ilvl w:val="0"/>
          <w:numId w:val="27"/>
        </w:numPr>
        <w:spacing w:after="0"/>
        <w:jc w:val="both"/>
        <w:rPr>
          <w:rFonts w:eastAsia="Calibri" w:cs="Arial"/>
          <w:lang w:eastAsia="en-US"/>
        </w:rPr>
      </w:pPr>
      <w:r w:rsidRPr="005526AA">
        <w:rPr>
          <w:rFonts w:eastAsia="Calibri" w:cs="Arial"/>
          <w:lang w:eastAsia="en-US"/>
        </w:rPr>
        <w:t xml:space="preserve">hudodelsko združevanje (294. člen KZ-1). </w:t>
      </w:r>
    </w:p>
    <w:p w14:paraId="6AF8A320" w14:textId="77777777" w:rsidR="00DB7856" w:rsidRDefault="00DB7856" w:rsidP="00DB7856">
      <w:pPr>
        <w:pStyle w:val="Telobesedila"/>
        <w:spacing w:after="0"/>
        <w:ind w:left="360"/>
        <w:jc w:val="both"/>
        <w:rPr>
          <w:rFonts w:eastAsia="Calibri" w:cs="Arial"/>
          <w:lang w:eastAsia="en-US"/>
        </w:rPr>
      </w:pPr>
    </w:p>
    <w:p w14:paraId="5D79863B" w14:textId="77777777" w:rsidR="00DB7856" w:rsidRDefault="00DB7856" w:rsidP="00DB7856">
      <w:pPr>
        <w:pStyle w:val="Telobesedila"/>
        <w:spacing w:after="0"/>
        <w:ind w:left="360"/>
        <w:jc w:val="both"/>
        <w:rPr>
          <w:rFonts w:eastAsia="Calibri" w:cs="Arial"/>
          <w:lang w:eastAsia="en-US"/>
        </w:rPr>
      </w:pPr>
      <w:r>
        <w:rPr>
          <w:rFonts w:eastAsia="Calibri" w:cs="Arial"/>
          <w:lang w:eastAsia="en-US"/>
        </w:rPr>
        <w:t>I</w:t>
      </w:r>
      <w:r w:rsidRPr="003B7609">
        <w:rPr>
          <w:rFonts w:eastAsia="Calibri" w:cs="Arial"/>
          <w:lang w:eastAsia="en-US"/>
        </w:rPr>
        <w:t>zjemoma iz sodelovanja v postopku javnega naročanja ni treba izključiti gospodarskega subjekta, če oddajo javnega naročila temu ponudniku upravičujejo tako pomembni razlogi, povezani z javnim interesom, kot so javno zdravje, življenje ljudi ali varstvo okolja.</w:t>
      </w:r>
    </w:p>
    <w:p w14:paraId="483E6EED" w14:textId="77777777" w:rsidR="00DB7856" w:rsidRDefault="00DB7856" w:rsidP="00DB7856">
      <w:pPr>
        <w:pStyle w:val="Telobesedila"/>
        <w:spacing w:after="0"/>
        <w:ind w:left="360"/>
        <w:jc w:val="both"/>
        <w:rPr>
          <w:rFonts w:eastAsia="Calibri" w:cs="Arial"/>
          <w:lang w:eastAsia="en-US"/>
        </w:rPr>
      </w:pPr>
    </w:p>
    <w:p w14:paraId="5D0DC83B" w14:textId="3CF8D975" w:rsidR="00933473" w:rsidRDefault="00DB7856" w:rsidP="00E5099B">
      <w:pPr>
        <w:tabs>
          <w:tab w:val="num" w:pos="0"/>
        </w:tabs>
        <w:ind w:left="360" w:hanging="360"/>
        <w:jc w:val="both"/>
        <w:rPr>
          <w:rFonts w:cs="Arial"/>
          <w:b/>
          <w:i/>
        </w:rPr>
      </w:pPr>
      <w:r>
        <w:rPr>
          <w:rFonts w:cs="Arial"/>
        </w:rPr>
        <w:tab/>
      </w:r>
      <w:r w:rsidR="002130D3">
        <w:rPr>
          <w:rFonts w:cs="Arial"/>
        </w:rPr>
        <w:t xml:space="preserve">DOKAZILO: </w:t>
      </w:r>
      <w:r w:rsidR="00E5099B" w:rsidRPr="00F5319B">
        <w:rPr>
          <w:rFonts w:cs="Arial"/>
          <w:b/>
          <w:i/>
        </w:rPr>
        <w:t>Izpolnjen obrazec ESPD (v »Del III: Razlogi za izključitev, Oddelek A. Razlogi, povezani s kazenskimi obsodbami«) za vse gospodarske subjekte v ponudbi</w:t>
      </w:r>
      <w:r w:rsidR="00E5099B">
        <w:rPr>
          <w:rFonts w:cs="Arial"/>
          <w:b/>
          <w:i/>
        </w:rPr>
        <w:t>.</w:t>
      </w:r>
    </w:p>
    <w:p w14:paraId="31BB3B77" w14:textId="77777777" w:rsidR="00E5099B" w:rsidRPr="00160AF7" w:rsidRDefault="00E5099B" w:rsidP="00E5099B">
      <w:pPr>
        <w:tabs>
          <w:tab w:val="num" w:pos="0"/>
        </w:tabs>
        <w:ind w:left="360" w:hanging="360"/>
        <w:jc w:val="both"/>
        <w:rPr>
          <w:rFonts w:cs="Arial"/>
          <w:b/>
          <w:i/>
        </w:rPr>
      </w:pPr>
    </w:p>
    <w:p w14:paraId="0E091057" w14:textId="77777777" w:rsidR="00EF6A9E" w:rsidRDefault="00EF6A9E" w:rsidP="00EF6A9E">
      <w:pPr>
        <w:tabs>
          <w:tab w:val="num" w:pos="0"/>
          <w:tab w:val="left" w:pos="887"/>
        </w:tabs>
        <w:ind w:left="360"/>
        <w:jc w:val="both"/>
        <w:rPr>
          <w:rFonts w:cs="Arial"/>
        </w:rPr>
      </w:pPr>
      <w:r w:rsidRPr="00791C2A">
        <w:rPr>
          <w:rFonts w:cs="Arial"/>
        </w:rPr>
        <w:t xml:space="preserve">V kolikor se bo pri naročniku pojavil dvom v resničnost ponudnikovih izjav, bo </w:t>
      </w:r>
      <w:r>
        <w:rPr>
          <w:rFonts w:cs="Arial"/>
        </w:rPr>
        <w:t>naročnik</w:t>
      </w:r>
      <w:r w:rsidRPr="00A80EC5">
        <w:rPr>
          <w:rFonts w:cs="Arial"/>
        </w:rPr>
        <w:t xml:space="preserve"> potrebne i</w:t>
      </w:r>
      <w:r>
        <w:rPr>
          <w:rFonts w:cs="Arial"/>
        </w:rPr>
        <w:t>nformacije</w:t>
      </w:r>
      <w:r w:rsidRPr="00A80EC5">
        <w:rPr>
          <w:rFonts w:cs="Arial"/>
        </w:rPr>
        <w:t>, skladno z a) alinejo 3. odstavka 77. člena ZJN-3</w:t>
      </w:r>
      <w:r>
        <w:rPr>
          <w:rFonts w:cs="Arial"/>
        </w:rPr>
        <w:t xml:space="preserve"> ter 10. odstavkom 77. člena ZJN-3</w:t>
      </w:r>
      <w:r w:rsidRPr="00A80EC5">
        <w:rPr>
          <w:rFonts w:cs="Arial"/>
        </w:rPr>
        <w:t>, za gospodarski subjekt s sedežem v RS</w:t>
      </w:r>
      <w:r>
        <w:rPr>
          <w:rFonts w:cs="Arial"/>
        </w:rPr>
        <w:t xml:space="preserve"> ter osebe, ki so </w:t>
      </w:r>
      <w:r w:rsidRPr="00E51276">
        <w:rPr>
          <w:rFonts w:cs="Arial"/>
        </w:rPr>
        <w:t>članice upravnega, vodstvenega ali nadzornega organa posameznega gospodarskega subjekta ali ki imajo pooblastila za zastopanje ali odločanje ali nadzor</w:t>
      </w:r>
      <w:r>
        <w:rPr>
          <w:rFonts w:cs="Arial"/>
        </w:rPr>
        <w:t xml:space="preserve"> v njem</w:t>
      </w:r>
      <w:r w:rsidRPr="00A80EC5">
        <w:rPr>
          <w:rFonts w:cs="Arial"/>
        </w:rPr>
        <w:t>, pridobil sam, in sicer v ustreznem registru. Vsi gospodarski subjekti v ponudbi pre</w:t>
      </w:r>
      <w:r>
        <w:rPr>
          <w:rFonts w:cs="Arial"/>
        </w:rPr>
        <w:t xml:space="preserve">dložijo izpolnjen obrazec ESPD. </w:t>
      </w:r>
      <w:r w:rsidRPr="00243300">
        <w:rPr>
          <w:rFonts w:cs="Arial"/>
        </w:rPr>
        <w:t>Gospodarski subjekt lahko za potrebe morebitnega preverjanja obstoja predmetnega izključitvenega razloga v ESPD obrazcu navede tudi enotno matično številko (EMŠO) za osebe, ki so č</w:t>
      </w:r>
      <w:r w:rsidRPr="00E51276">
        <w:rPr>
          <w:rFonts w:cs="Arial"/>
        </w:rPr>
        <w:t>lanice upravnega, vodstvenega ali nadzornega organa posameznega gospodarskega subjekta ali ki imajo pooblastila za zastopanje ali odločanje ali nadzor v posameznih gospodarskih subjektih</w:t>
      </w:r>
      <w:r>
        <w:rPr>
          <w:rFonts w:cs="Arial"/>
        </w:rPr>
        <w:t xml:space="preserve">. </w:t>
      </w:r>
    </w:p>
    <w:p w14:paraId="0CC49CF8" w14:textId="77777777" w:rsidR="00EF6A9E" w:rsidRDefault="00EF6A9E" w:rsidP="00EF6A9E">
      <w:pPr>
        <w:tabs>
          <w:tab w:val="num" w:pos="0"/>
          <w:tab w:val="left" w:pos="887"/>
        </w:tabs>
        <w:ind w:left="360"/>
        <w:jc w:val="both"/>
        <w:rPr>
          <w:rFonts w:cs="Arial"/>
        </w:rPr>
      </w:pPr>
    </w:p>
    <w:p w14:paraId="6DC694E2" w14:textId="77777777" w:rsidR="00EF6A9E" w:rsidRDefault="00EF6A9E" w:rsidP="00EF6A9E">
      <w:pPr>
        <w:tabs>
          <w:tab w:val="num" w:pos="0"/>
          <w:tab w:val="left" w:pos="887"/>
        </w:tabs>
        <w:ind w:left="357"/>
        <w:jc w:val="both"/>
        <w:rPr>
          <w:rFonts w:cs="Arial"/>
        </w:rPr>
      </w:pPr>
      <w:r w:rsidRPr="0041538D">
        <w:rPr>
          <w:rFonts w:cs="Arial"/>
        </w:rPr>
        <w:t>V primeru gospodarskega subjekta s sedežem izven RS pa bo le-ta predložil dokazila, v kolikor se bo pri naročniku pojavil dvom v resničnosti ponudnikov, skladno z navodili pod zapisom »Gospodarski subjekt s sedežem izven Republike Slovenije – RS« tega obrazca.</w:t>
      </w:r>
      <w:r w:rsidRPr="00B8049A">
        <w:rPr>
          <w:rFonts w:cs="Arial"/>
        </w:rPr>
        <w:t xml:space="preserve"> </w:t>
      </w:r>
    </w:p>
    <w:p w14:paraId="764A842E" w14:textId="77777777" w:rsidR="00EF6A9E" w:rsidRDefault="00EF6A9E" w:rsidP="00EF6A9E">
      <w:pPr>
        <w:tabs>
          <w:tab w:val="num" w:pos="0"/>
          <w:tab w:val="left" w:pos="887"/>
        </w:tabs>
        <w:ind w:left="357"/>
        <w:jc w:val="both"/>
        <w:rPr>
          <w:rFonts w:cs="Arial"/>
        </w:rPr>
      </w:pPr>
    </w:p>
    <w:p w14:paraId="23BDD013" w14:textId="77777777" w:rsidR="00EF6A9E" w:rsidRPr="00A80EC5" w:rsidRDefault="00EF6A9E" w:rsidP="00EF6A9E">
      <w:pPr>
        <w:tabs>
          <w:tab w:val="num" w:pos="0"/>
          <w:tab w:val="left" w:pos="887"/>
        </w:tabs>
        <w:ind w:left="357"/>
        <w:jc w:val="both"/>
        <w:rPr>
          <w:rFonts w:cs="Arial"/>
        </w:rPr>
      </w:pPr>
      <w:r>
        <w:rPr>
          <w:rFonts w:cs="Arial"/>
        </w:rPr>
        <w:t xml:space="preserve">V primeru, da bo naročnik potreboval za preveritev izključitvenih pogojev, dodatna pooblastila ponudnika in/ali sodelujočega podjetja, naročnik v razpisni dokumentaciji prilaga obrazec OBR – 2.07 (Izjava za pridobitev podatkov o sodelujočem podjetju) in obrazec OBR – 2.08 (Izjava vseh (fizičnih) oseb, ki so članice upravnega, vodstvenega ali nadzornega organa podjetja ali ki imajo pooblastila za njegovo zastopanje ali odločanje ali nadzor v njem za pridobitev podatkov). Obrazcev ponudniku v ponudbi ni potrebno prilagati in jih bo ponudnik (če bo to le potrebno) predložil na poziv naročnika. </w:t>
      </w:r>
    </w:p>
    <w:p w14:paraId="5D3FBB80" w14:textId="46D70170" w:rsidR="00933473" w:rsidRPr="00160AF7" w:rsidRDefault="00933473" w:rsidP="00EA1719">
      <w:pPr>
        <w:tabs>
          <w:tab w:val="left" w:pos="887"/>
        </w:tabs>
        <w:jc w:val="both"/>
        <w:rPr>
          <w:rFonts w:cs="Arial"/>
        </w:rPr>
      </w:pPr>
    </w:p>
    <w:p w14:paraId="3C2CC853" w14:textId="77777777" w:rsidR="00E5099B" w:rsidRDefault="00D30502" w:rsidP="00E5099B">
      <w:pPr>
        <w:pStyle w:val="Telobesedila"/>
        <w:numPr>
          <w:ilvl w:val="0"/>
          <w:numId w:val="3"/>
        </w:numPr>
        <w:spacing w:after="0"/>
        <w:ind w:left="360"/>
        <w:jc w:val="both"/>
        <w:rPr>
          <w:rFonts w:cs="Arial"/>
          <w:b/>
        </w:rPr>
      </w:pPr>
      <w:r w:rsidRPr="00160AF7">
        <w:rPr>
          <w:rFonts w:cs="Arial"/>
          <w:b/>
        </w:rPr>
        <w:t>Razlogi, povezani s plačilom davkov ali prispevkom za socialno varnost</w:t>
      </w:r>
    </w:p>
    <w:p w14:paraId="6886C214" w14:textId="62AB78CD" w:rsidR="00E5099B" w:rsidRPr="00E5099B" w:rsidRDefault="00E5099B" w:rsidP="00E5099B">
      <w:pPr>
        <w:pStyle w:val="Telobesedila"/>
        <w:numPr>
          <w:ilvl w:val="0"/>
          <w:numId w:val="29"/>
        </w:numPr>
        <w:spacing w:after="0"/>
        <w:jc w:val="both"/>
        <w:rPr>
          <w:rFonts w:cs="Arial"/>
          <w:b/>
        </w:rPr>
      </w:pPr>
      <w:r w:rsidRPr="00E5099B">
        <w:rPr>
          <w:rFonts w:eastAsia="Calibri" w:cs="Arial"/>
          <w:lang w:eastAsia="en-US"/>
        </w:rPr>
        <w:t xml:space="preserve">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Gospodarskega subjekta se ne izloči, če gospodarski subjekt do roka za oddajo ponudb poravna neplačane zapadle obveznosti, ki znašajo 50 eurov ali več in predloži vse obračune davčnih odtegljajev za dohodke iz delovnega razmerja za obdobje zadnjih pet let do roka za oddajo ponudbe. </w:t>
      </w:r>
    </w:p>
    <w:p w14:paraId="028E9EFE" w14:textId="77777777" w:rsidR="00DB7856" w:rsidRDefault="00DB7856" w:rsidP="00DB7856">
      <w:pPr>
        <w:pStyle w:val="Telobesedila"/>
        <w:spacing w:after="0"/>
        <w:ind w:left="360"/>
        <w:jc w:val="both"/>
        <w:rPr>
          <w:rFonts w:eastAsia="Calibri" w:cs="Arial"/>
          <w:lang w:eastAsia="en-US"/>
        </w:rPr>
      </w:pPr>
    </w:p>
    <w:p w14:paraId="37DC99A3" w14:textId="2BB60FF3" w:rsidR="00DB7856" w:rsidRPr="003B7609" w:rsidRDefault="00DB7856" w:rsidP="00DB7856">
      <w:pPr>
        <w:pStyle w:val="Telobesedila"/>
        <w:spacing w:after="0"/>
        <w:ind w:left="360"/>
        <w:jc w:val="both"/>
        <w:rPr>
          <w:rFonts w:eastAsia="Calibri" w:cs="Arial"/>
          <w:lang w:eastAsia="en-US"/>
        </w:rPr>
      </w:pPr>
      <w:r>
        <w:rPr>
          <w:rFonts w:eastAsia="Calibri" w:cs="Arial"/>
          <w:lang w:eastAsia="en-US"/>
        </w:rPr>
        <w:lastRenderedPageBreak/>
        <w:t>I</w:t>
      </w:r>
      <w:r w:rsidRPr="003B7609">
        <w:rPr>
          <w:rFonts w:eastAsia="Calibri" w:cs="Arial"/>
          <w:lang w:eastAsia="en-US"/>
        </w:rPr>
        <w:t>zjemoma iz sodelovanja v postopku javnega naročanja ni treba izključiti gospodarskega subjekta, če oddajo javnega naročila temu ponudniku upravičujejo tako pomembni razlogi, povezani z javnim interesom, kot so javno zdravje, življenje ljudi ali varstvo okolja.</w:t>
      </w:r>
      <w:r w:rsidRPr="003B7609" w:rsidDel="003B7609">
        <w:rPr>
          <w:rFonts w:eastAsia="Calibri" w:cs="Arial"/>
          <w:lang w:eastAsia="en-US"/>
        </w:rPr>
        <w:t xml:space="preserve"> </w:t>
      </w:r>
    </w:p>
    <w:p w14:paraId="67782691" w14:textId="77777777" w:rsidR="00875E43" w:rsidRPr="005526AA" w:rsidRDefault="00875E43" w:rsidP="00A72B5B">
      <w:pPr>
        <w:pStyle w:val="Telobesedila"/>
        <w:spacing w:after="0"/>
        <w:ind w:left="360"/>
        <w:jc w:val="both"/>
        <w:rPr>
          <w:rFonts w:eastAsia="Calibri" w:cs="Arial"/>
          <w:lang w:eastAsia="en-US"/>
        </w:rPr>
      </w:pPr>
    </w:p>
    <w:p w14:paraId="4FC81E80" w14:textId="57A699DF" w:rsidR="00DB7856" w:rsidRDefault="00DB7856" w:rsidP="00E5099B">
      <w:pPr>
        <w:tabs>
          <w:tab w:val="num" w:pos="0"/>
        </w:tabs>
        <w:ind w:left="360"/>
        <w:jc w:val="both"/>
        <w:rPr>
          <w:rFonts w:cs="Arial"/>
          <w:b/>
          <w:i/>
        </w:rPr>
      </w:pPr>
      <w:r>
        <w:rPr>
          <w:rFonts w:cs="Arial"/>
        </w:rPr>
        <w:t xml:space="preserve">DOKAZILO: </w:t>
      </w:r>
      <w:r w:rsidRPr="00160AF7">
        <w:rPr>
          <w:rFonts w:cs="Arial"/>
          <w:b/>
          <w:i/>
        </w:rPr>
        <w:t>Izpolnjen obrazec ESPD (v »Del III: Razlogi za izključitev, Oddelek B</w:t>
      </w:r>
      <w:r>
        <w:rPr>
          <w:rFonts w:cs="Arial"/>
          <w:b/>
          <w:i/>
        </w:rPr>
        <w:t>.</w:t>
      </w:r>
      <w:r w:rsidRPr="00160AF7">
        <w:rPr>
          <w:rFonts w:cs="Arial"/>
          <w:b/>
          <w:i/>
        </w:rPr>
        <w:t xml:space="preserve"> Razlogi, povezani s plačilom davkov ali prispevkov za socialno varnost«) za vse gospodarske subjekte v ponudbi.</w:t>
      </w:r>
    </w:p>
    <w:p w14:paraId="3044A731" w14:textId="77777777" w:rsidR="009D5B20" w:rsidRDefault="009D5B20" w:rsidP="00E5099B">
      <w:pPr>
        <w:tabs>
          <w:tab w:val="num" w:pos="0"/>
        </w:tabs>
        <w:ind w:left="360"/>
        <w:jc w:val="both"/>
        <w:rPr>
          <w:rFonts w:cs="Arial"/>
          <w:b/>
          <w:i/>
        </w:rPr>
      </w:pPr>
    </w:p>
    <w:p w14:paraId="7B51756B" w14:textId="77777777" w:rsidR="00EF6A9E" w:rsidRPr="006E78BD" w:rsidRDefault="00EF6A9E" w:rsidP="00EF6A9E">
      <w:pPr>
        <w:tabs>
          <w:tab w:val="num" w:pos="0"/>
        </w:tabs>
        <w:ind w:left="360"/>
        <w:jc w:val="both"/>
        <w:rPr>
          <w:rFonts w:cs="Arial"/>
        </w:rPr>
      </w:pPr>
      <w:r>
        <w:rPr>
          <w:rFonts w:cs="Arial"/>
        </w:rPr>
        <w:t xml:space="preserve">Naročnik bo, v primeru dvoma, </w:t>
      </w:r>
      <w:r w:rsidRPr="00A80EC5">
        <w:rPr>
          <w:rFonts w:cs="Arial"/>
        </w:rPr>
        <w:t>potrebne i</w:t>
      </w:r>
      <w:r>
        <w:rPr>
          <w:rFonts w:cs="Arial"/>
        </w:rPr>
        <w:t>nformacije za preveritev obstoja predmetnega izključitvenega razloga</w:t>
      </w:r>
      <w:r w:rsidRPr="00A80EC5">
        <w:rPr>
          <w:rFonts w:cs="Arial"/>
        </w:rPr>
        <w:t xml:space="preserve">, skladno z </w:t>
      </w:r>
      <w:r>
        <w:rPr>
          <w:rFonts w:cs="Arial"/>
        </w:rPr>
        <w:t>10. odstavkom 77. člena ZJN-3</w:t>
      </w:r>
      <w:r w:rsidRPr="00A80EC5">
        <w:rPr>
          <w:rFonts w:cs="Arial"/>
        </w:rPr>
        <w:t>, za gospodarski subjekt s sedežem v RS</w:t>
      </w:r>
      <w:r>
        <w:rPr>
          <w:rFonts w:cs="Arial"/>
        </w:rPr>
        <w:t xml:space="preserve"> </w:t>
      </w:r>
      <w:r w:rsidRPr="00A80EC5">
        <w:rPr>
          <w:rFonts w:cs="Arial"/>
        </w:rPr>
        <w:t>pridobil sam, in sicer v ustreznem registru.</w:t>
      </w:r>
    </w:p>
    <w:p w14:paraId="7F1C8482" w14:textId="77777777" w:rsidR="009D5B20" w:rsidRPr="00E5099B" w:rsidRDefault="009D5B20" w:rsidP="00E5099B">
      <w:pPr>
        <w:tabs>
          <w:tab w:val="num" w:pos="0"/>
        </w:tabs>
        <w:ind w:left="360"/>
        <w:jc w:val="both"/>
        <w:rPr>
          <w:rFonts w:cs="Arial"/>
          <w:b/>
          <w:i/>
        </w:rPr>
      </w:pPr>
    </w:p>
    <w:p w14:paraId="2D714C62" w14:textId="49297D6F" w:rsidR="00E5099B" w:rsidRDefault="00D30502" w:rsidP="00E5099B">
      <w:pPr>
        <w:pStyle w:val="Telobesedila"/>
        <w:numPr>
          <w:ilvl w:val="0"/>
          <w:numId w:val="3"/>
        </w:numPr>
        <w:spacing w:after="0"/>
        <w:ind w:left="360"/>
        <w:jc w:val="both"/>
        <w:rPr>
          <w:rFonts w:cs="Arial"/>
          <w:b/>
        </w:rPr>
      </w:pPr>
      <w:r w:rsidRPr="00160AF7">
        <w:rPr>
          <w:rFonts w:cs="Arial"/>
          <w:b/>
        </w:rPr>
        <w:t>Razlogi, povezani z insolventnostjo, nasprotjem interesov ali kršitvijo poklicnih pravil</w:t>
      </w:r>
    </w:p>
    <w:p w14:paraId="33565888" w14:textId="2D0A2478" w:rsidR="00E5099B" w:rsidRDefault="00E5099B" w:rsidP="00E5099B">
      <w:pPr>
        <w:pStyle w:val="Telobesedila"/>
        <w:numPr>
          <w:ilvl w:val="0"/>
          <w:numId w:val="30"/>
        </w:numPr>
        <w:spacing w:after="0"/>
        <w:ind w:left="357" w:hanging="357"/>
        <w:jc w:val="both"/>
        <w:rPr>
          <w:rFonts w:cs="Arial"/>
          <w:b/>
        </w:rPr>
      </w:pPr>
      <w:r w:rsidRPr="00E5099B">
        <w:rPr>
          <w:rFonts w:eastAsia="Calibri" w:cs="Arial"/>
          <w:lang w:eastAsia="en-US"/>
        </w:rPr>
        <w:t>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1821F2EB" w14:textId="3C1A9449" w:rsidR="00E5099B" w:rsidRPr="00E5099B" w:rsidRDefault="00E5099B" w:rsidP="00E5099B">
      <w:pPr>
        <w:pStyle w:val="Telobesedila"/>
        <w:numPr>
          <w:ilvl w:val="0"/>
          <w:numId w:val="30"/>
        </w:numPr>
        <w:spacing w:after="0"/>
        <w:ind w:left="357" w:hanging="357"/>
        <w:jc w:val="both"/>
        <w:rPr>
          <w:rFonts w:cs="Arial"/>
          <w:b/>
        </w:rPr>
      </w:pPr>
      <w:r w:rsidRPr="00E5099B">
        <w:rPr>
          <w:rFonts w:eastAsia="Calibri" w:cs="Arial"/>
          <w:lang w:eastAsia="en-US"/>
        </w:rPr>
        <w:t xml:space="preserve">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w:t>
      </w:r>
    </w:p>
    <w:p w14:paraId="42F322BD" w14:textId="62B7812B" w:rsidR="00DB7856" w:rsidRDefault="00DB7856" w:rsidP="00E5099B">
      <w:pPr>
        <w:pStyle w:val="Telobesedila2"/>
        <w:spacing w:after="0" w:line="240" w:lineRule="auto"/>
        <w:jc w:val="both"/>
        <w:rPr>
          <w:rFonts w:cs="Arial"/>
        </w:rPr>
      </w:pPr>
    </w:p>
    <w:p w14:paraId="048875A5" w14:textId="45B6EFDE" w:rsidR="00DB7856" w:rsidRDefault="00DB7856" w:rsidP="00DB7856">
      <w:pPr>
        <w:pStyle w:val="Telobesedila2"/>
        <w:spacing w:after="0" w:line="240" w:lineRule="auto"/>
        <w:ind w:left="360"/>
        <w:jc w:val="both"/>
        <w:rPr>
          <w:rFonts w:cs="Arial"/>
          <w:b/>
          <w:i/>
        </w:rPr>
      </w:pPr>
      <w:r>
        <w:rPr>
          <w:rFonts w:cs="Arial"/>
        </w:rPr>
        <w:t xml:space="preserve">DOKAZILO: </w:t>
      </w:r>
      <w:r w:rsidRPr="00160AF7">
        <w:rPr>
          <w:rFonts w:cs="Arial"/>
          <w:b/>
          <w:i/>
        </w:rPr>
        <w:t>Izpolnjen obrazec ESPD (v »Del III: Razlogi za izključitev, Oddelek C</w:t>
      </w:r>
      <w:r>
        <w:rPr>
          <w:rFonts w:cs="Arial"/>
          <w:b/>
          <w:i/>
        </w:rPr>
        <w:t>.</w:t>
      </w:r>
      <w:r w:rsidRPr="00160AF7">
        <w:rPr>
          <w:rFonts w:cs="Arial"/>
          <w:b/>
          <w:i/>
          <w:color w:val="333333"/>
        </w:rPr>
        <w:t xml:space="preserve"> </w:t>
      </w:r>
      <w:r w:rsidRPr="004E6E19">
        <w:rPr>
          <w:rFonts w:cs="Arial"/>
          <w:b/>
          <w:i/>
        </w:rPr>
        <w:t>Razlogi, povezani z insolventnostjo, nasprotjem interesov ali kršitvijo poklicnih pravil«)</w:t>
      </w:r>
      <w:r w:rsidRPr="00160AF7">
        <w:rPr>
          <w:rFonts w:cs="Arial"/>
          <w:b/>
          <w:i/>
          <w:color w:val="333333"/>
        </w:rPr>
        <w:t xml:space="preserve"> </w:t>
      </w:r>
      <w:r w:rsidRPr="00160AF7">
        <w:rPr>
          <w:rFonts w:cs="Arial"/>
          <w:b/>
          <w:i/>
        </w:rPr>
        <w:t>za vse gospodarske subjekte v ponudbi.</w:t>
      </w:r>
    </w:p>
    <w:p w14:paraId="739CE982" w14:textId="161CE3EE" w:rsidR="00095171" w:rsidRDefault="00095171" w:rsidP="00DB7856">
      <w:pPr>
        <w:pStyle w:val="Telobesedila2"/>
        <w:spacing w:after="0" w:line="240" w:lineRule="auto"/>
        <w:ind w:left="360"/>
        <w:jc w:val="both"/>
        <w:rPr>
          <w:rFonts w:cs="Arial"/>
          <w:b/>
          <w:i/>
        </w:rPr>
      </w:pPr>
    </w:p>
    <w:p w14:paraId="0C024956" w14:textId="77777777" w:rsidR="00EF6A9E" w:rsidRPr="006E78BD" w:rsidRDefault="00EF6A9E" w:rsidP="00EF6A9E">
      <w:pPr>
        <w:tabs>
          <w:tab w:val="num" w:pos="0"/>
        </w:tabs>
        <w:ind w:left="360"/>
        <w:jc w:val="both"/>
        <w:rPr>
          <w:rFonts w:cs="Arial"/>
        </w:rPr>
      </w:pPr>
      <w:r>
        <w:rPr>
          <w:rFonts w:cs="Arial"/>
        </w:rPr>
        <w:t xml:space="preserve">Naročnik bo, v primeru dvoma, </w:t>
      </w:r>
      <w:r w:rsidRPr="00A80EC5">
        <w:rPr>
          <w:rFonts w:cs="Arial"/>
        </w:rPr>
        <w:t>potrebne i</w:t>
      </w:r>
      <w:r>
        <w:rPr>
          <w:rFonts w:cs="Arial"/>
        </w:rPr>
        <w:t>nformacije za preveritev obstoja predmetnega izključitvenega razloga</w:t>
      </w:r>
      <w:r w:rsidRPr="00A80EC5">
        <w:rPr>
          <w:rFonts w:cs="Arial"/>
        </w:rPr>
        <w:t xml:space="preserve">, skladno z </w:t>
      </w:r>
      <w:r>
        <w:rPr>
          <w:rFonts w:cs="Arial"/>
        </w:rPr>
        <w:t>10. odstavkom 77. člena ZJN-3</w:t>
      </w:r>
      <w:r w:rsidRPr="00A80EC5">
        <w:rPr>
          <w:rFonts w:cs="Arial"/>
        </w:rPr>
        <w:t>, za gospodarski subjekt s sedežem v RS</w:t>
      </w:r>
      <w:r>
        <w:rPr>
          <w:rFonts w:cs="Arial"/>
        </w:rPr>
        <w:t xml:space="preserve"> </w:t>
      </w:r>
      <w:r w:rsidRPr="00A80EC5">
        <w:rPr>
          <w:rFonts w:cs="Arial"/>
        </w:rPr>
        <w:t>pridobil sam, in sicer v ustreznem registru.</w:t>
      </w:r>
    </w:p>
    <w:p w14:paraId="67434A2B" w14:textId="37A468E1" w:rsidR="00933473" w:rsidRPr="005A340A" w:rsidRDefault="00933473" w:rsidP="00A72B5B">
      <w:pPr>
        <w:pStyle w:val="Telobesedila2"/>
        <w:tabs>
          <w:tab w:val="num" w:pos="0"/>
        </w:tabs>
        <w:spacing w:after="0" w:line="240" w:lineRule="auto"/>
        <w:jc w:val="both"/>
        <w:rPr>
          <w:rFonts w:cs="Arial"/>
        </w:rPr>
      </w:pPr>
    </w:p>
    <w:p w14:paraId="2F79CD1D" w14:textId="77777777" w:rsidR="00E5099B" w:rsidRDefault="00D30502" w:rsidP="00EC15E5">
      <w:pPr>
        <w:pStyle w:val="Telobesedila"/>
        <w:numPr>
          <w:ilvl w:val="0"/>
          <w:numId w:val="3"/>
        </w:numPr>
        <w:spacing w:after="0"/>
        <w:ind w:left="357" w:hanging="357"/>
        <w:jc w:val="both"/>
        <w:rPr>
          <w:rFonts w:cs="Arial"/>
          <w:b/>
        </w:rPr>
      </w:pPr>
      <w:r w:rsidRPr="001E17C1">
        <w:rPr>
          <w:rFonts w:cs="Arial"/>
          <w:b/>
        </w:rPr>
        <w:t>Nacionalni razlogi za izključitev</w:t>
      </w:r>
    </w:p>
    <w:p w14:paraId="4C65A176" w14:textId="67463519" w:rsidR="00E5099B" w:rsidRDefault="00E5099B" w:rsidP="00E5099B">
      <w:pPr>
        <w:pStyle w:val="Telobesedila"/>
        <w:numPr>
          <w:ilvl w:val="0"/>
          <w:numId w:val="31"/>
        </w:numPr>
        <w:spacing w:after="0"/>
        <w:jc w:val="both"/>
        <w:rPr>
          <w:rFonts w:cs="Arial"/>
          <w:b/>
        </w:rPr>
      </w:pPr>
      <w:r w:rsidRPr="00E5099B">
        <w:rPr>
          <w:rFonts w:eastAsia="Calibri" w:cs="Arial"/>
          <w:lang w:eastAsia="en-US"/>
        </w:rPr>
        <w:t>je gospodarski subjekt na dan, ko poteče rok za oddajo ponudb, izločen iz postopkov oddaje javnih naročil zaradi uvrstitve v evidenco gospodarskih subjektov z  izrečenimi stranskimi sankcijami izločitve iz postopka javnega naročanja;</w:t>
      </w:r>
    </w:p>
    <w:p w14:paraId="605B0FD6" w14:textId="0B6FFE1D" w:rsidR="00E5099B" w:rsidRPr="00E5099B" w:rsidRDefault="00E5099B" w:rsidP="00E5099B">
      <w:pPr>
        <w:pStyle w:val="Telobesedila"/>
        <w:numPr>
          <w:ilvl w:val="0"/>
          <w:numId w:val="31"/>
        </w:numPr>
        <w:spacing w:after="0"/>
        <w:jc w:val="both"/>
        <w:rPr>
          <w:rFonts w:cs="Arial"/>
          <w:b/>
        </w:rPr>
      </w:pPr>
      <w:r w:rsidRPr="00E5099B">
        <w:rPr>
          <w:rFonts w:cs="Arial"/>
          <w:shd w:val="clear" w:color="auto" w:fill="FFFFFF"/>
        </w:rPr>
        <w:t>je gospodarskemu subjektu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w:t>
      </w:r>
    </w:p>
    <w:p w14:paraId="0E88B0EC" w14:textId="77777777" w:rsidR="00EA1719" w:rsidRDefault="00EA1719" w:rsidP="00EA1719">
      <w:pPr>
        <w:pStyle w:val="Telobesedila"/>
        <w:spacing w:after="0"/>
        <w:jc w:val="both"/>
        <w:rPr>
          <w:rFonts w:cs="Arial"/>
        </w:rPr>
      </w:pPr>
    </w:p>
    <w:p w14:paraId="325600C8" w14:textId="627465F1" w:rsidR="00DB7856" w:rsidRDefault="00DB7856" w:rsidP="00DB7856">
      <w:pPr>
        <w:pStyle w:val="Telobesedila"/>
        <w:spacing w:after="0"/>
        <w:ind w:left="360"/>
        <w:jc w:val="both"/>
        <w:rPr>
          <w:rFonts w:cs="Arial"/>
          <w:b/>
          <w:i/>
        </w:rPr>
      </w:pPr>
      <w:r>
        <w:rPr>
          <w:rFonts w:cs="Arial"/>
        </w:rPr>
        <w:t xml:space="preserve">DOKAZILO: </w:t>
      </w:r>
      <w:r w:rsidRPr="00160AF7">
        <w:rPr>
          <w:rFonts w:cs="Arial"/>
          <w:b/>
          <w:i/>
        </w:rPr>
        <w:t xml:space="preserve">Izpolnjen obrazec ESPD (v »Del III: Razlogi za izključitev, Oddelek </w:t>
      </w:r>
      <w:r w:rsidR="006E0584">
        <w:rPr>
          <w:rFonts w:cs="Arial"/>
          <w:b/>
          <w:i/>
        </w:rPr>
        <w:t>C</w:t>
      </w:r>
      <w:r>
        <w:rPr>
          <w:rFonts w:cs="Arial"/>
          <w:b/>
          <w:i/>
        </w:rPr>
        <w:t>.</w:t>
      </w:r>
      <w:r w:rsidRPr="00160AF7">
        <w:rPr>
          <w:rFonts w:cs="Arial"/>
          <w:b/>
          <w:i/>
        </w:rPr>
        <w:t xml:space="preserve"> Nacionalni razlogi za izključitev«) za vse gospodarske subjekte v ponudbi.</w:t>
      </w:r>
    </w:p>
    <w:p w14:paraId="0D275447" w14:textId="77777777" w:rsidR="00095171" w:rsidRDefault="00095171" w:rsidP="00095171">
      <w:pPr>
        <w:tabs>
          <w:tab w:val="num" w:pos="0"/>
        </w:tabs>
        <w:ind w:left="360"/>
        <w:jc w:val="both"/>
        <w:rPr>
          <w:rFonts w:cs="Arial"/>
        </w:rPr>
      </w:pPr>
    </w:p>
    <w:p w14:paraId="6E998FFD" w14:textId="77777777" w:rsidR="00EF6A9E" w:rsidRDefault="00EF6A9E" w:rsidP="00EF6A9E">
      <w:pPr>
        <w:tabs>
          <w:tab w:val="num" w:pos="0"/>
        </w:tabs>
        <w:ind w:left="360"/>
        <w:jc w:val="both"/>
        <w:rPr>
          <w:rFonts w:cs="Arial"/>
        </w:rPr>
      </w:pPr>
      <w:r w:rsidRPr="00A80EC5">
        <w:rPr>
          <w:rFonts w:cs="Arial"/>
        </w:rPr>
        <w:t>Naročnik bo</w:t>
      </w:r>
      <w:r>
        <w:rPr>
          <w:rFonts w:cs="Arial"/>
        </w:rPr>
        <w:t>, v primeru dvoma,</w:t>
      </w:r>
      <w:r w:rsidRPr="00A80EC5">
        <w:rPr>
          <w:rFonts w:cs="Arial"/>
        </w:rPr>
        <w:t xml:space="preserve"> potrebne i</w:t>
      </w:r>
      <w:r>
        <w:rPr>
          <w:rFonts w:cs="Arial"/>
        </w:rPr>
        <w:t>nformacije za preveritev obstoja predmetnega izključitvenega razloga</w:t>
      </w:r>
      <w:r w:rsidRPr="00A80EC5">
        <w:rPr>
          <w:rFonts w:cs="Arial"/>
        </w:rPr>
        <w:t xml:space="preserve">, skladno z </w:t>
      </w:r>
      <w:r>
        <w:rPr>
          <w:rFonts w:cs="Arial"/>
        </w:rPr>
        <w:t>10. odstavkom 77. člena ZJN-3</w:t>
      </w:r>
      <w:r w:rsidRPr="00A80EC5">
        <w:rPr>
          <w:rFonts w:cs="Arial"/>
        </w:rPr>
        <w:t>, za gospodarski subjekt s sedežem v RS</w:t>
      </w:r>
      <w:r>
        <w:rPr>
          <w:rFonts w:cs="Arial"/>
        </w:rPr>
        <w:t xml:space="preserve"> </w:t>
      </w:r>
      <w:r w:rsidRPr="00A80EC5">
        <w:rPr>
          <w:rFonts w:cs="Arial"/>
        </w:rPr>
        <w:t>pridobil sam, in sicer v ustreznem registru.</w:t>
      </w:r>
    </w:p>
    <w:p w14:paraId="512BC6A5" w14:textId="7D3DE76E" w:rsidR="00933473" w:rsidRDefault="00933473" w:rsidP="00EF6A9E">
      <w:pPr>
        <w:tabs>
          <w:tab w:val="num" w:pos="0"/>
        </w:tabs>
        <w:jc w:val="both"/>
        <w:rPr>
          <w:rFonts w:cs="Arial"/>
        </w:rPr>
      </w:pPr>
    </w:p>
    <w:p w14:paraId="51CD02A1" w14:textId="51CB46B5" w:rsidR="00EC15E5" w:rsidRPr="00EC15E5" w:rsidRDefault="00EC15E5" w:rsidP="00EC15E5">
      <w:pPr>
        <w:pStyle w:val="Odstavekseznama"/>
        <w:numPr>
          <w:ilvl w:val="0"/>
          <w:numId w:val="3"/>
        </w:numPr>
        <w:tabs>
          <w:tab w:val="num" w:pos="0"/>
          <w:tab w:val="left" w:pos="887"/>
        </w:tabs>
        <w:ind w:left="357" w:hanging="357"/>
        <w:rPr>
          <w:rFonts w:ascii="Arial" w:eastAsia="Times New Roman" w:hAnsi="Arial" w:cs="Arial"/>
          <w:b/>
          <w:lang w:eastAsia="sl-SI"/>
        </w:rPr>
      </w:pPr>
      <w:r>
        <w:rPr>
          <w:rFonts w:ascii="Arial" w:eastAsia="Times New Roman" w:hAnsi="Arial" w:cs="Arial"/>
          <w:b/>
          <w:lang w:eastAsia="sl-SI"/>
        </w:rPr>
        <w:t xml:space="preserve">Razlog za izključitev iz </w:t>
      </w:r>
      <w:r w:rsidRPr="00EC15E5">
        <w:rPr>
          <w:rFonts w:ascii="Arial" w:eastAsia="Times New Roman" w:hAnsi="Arial" w:cs="Arial"/>
          <w:b/>
          <w:iCs/>
          <w:lang w:eastAsia="sl-SI"/>
        </w:rPr>
        <w:t>5k člena UREDBE SVETA (EU) 2022/576</w:t>
      </w:r>
    </w:p>
    <w:p w14:paraId="210D68D1" w14:textId="6D1F3FDD" w:rsidR="00EC15E5" w:rsidRDefault="00EC15E5" w:rsidP="008A55BC">
      <w:pPr>
        <w:pStyle w:val="Odstavekseznama"/>
        <w:tabs>
          <w:tab w:val="num" w:pos="0"/>
          <w:tab w:val="left" w:pos="887"/>
        </w:tabs>
        <w:spacing w:line="240" w:lineRule="auto"/>
        <w:ind w:left="357"/>
        <w:rPr>
          <w:rFonts w:ascii="Arial" w:eastAsia="Times New Roman" w:hAnsi="Arial" w:cs="Arial"/>
          <w:lang w:eastAsia="sl-SI"/>
        </w:rPr>
      </w:pPr>
      <w:bookmarkStart w:id="1" w:name="_Hlk133245018"/>
      <w:r w:rsidRPr="00EC15E5">
        <w:rPr>
          <w:rFonts w:ascii="Arial" w:eastAsia="Times New Roman" w:hAnsi="Arial" w:cs="Arial"/>
          <w:lang w:eastAsia="sl-SI"/>
        </w:rPr>
        <w:lastRenderedPageBreak/>
        <w:t>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47E97B9A" w14:textId="3A9B2566" w:rsidR="00EC15E5" w:rsidRPr="00EC15E5" w:rsidRDefault="00EC15E5" w:rsidP="008A55BC">
      <w:pPr>
        <w:pStyle w:val="Odstavekseznama"/>
        <w:numPr>
          <w:ilvl w:val="0"/>
          <w:numId w:val="37"/>
        </w:numPr>
        <w:tabs>
          <w:tab w:val="left" w:pos="887"/>
        </w:tabs>
        <w:spacing w:line="240" w:lineRule="auto"/>
        <w:rPr>
          <w:rFonts w:ascii="Arial" w:eastAsia="Times New Roman" w:hAnsi="Arial" w:cs="Arial"/>
          <w:lang w:eastAsia="sl-SI"/>
        </w:rPr>
      </w:pPr>
      <w:r w:rsidRPr="00EC15E5">
        <w:rPr>
          <w:rFonts w:ascii="Arial" w:eastAsia="Times New Roman" w:hAnsi="Arial" w:cs="Arial"/>
          <w:lang w:eastAsia="sl-SI"/>
        </w:rPr>
        <w:t>ruskim državljanom ali fizičnim ali pravnim osebam, subjektom ali organom s sedežem v Rusiji;</w:t>
      </w:r>
    </w:p>
    <w:p w14:paraId="63379B0F" w14:textId="3E0F4D30" w:rsidR="00EC15E5" w:rsidRPr="00EC15E5" w:rsidRDefault="00EC15E5" w:rsidP="008A55BC">
      <w:pPr>
        <w:pStyle w:val="Odstavekseznama"/>
        <w:numPr>
          <w:ilvl w:val="0"/>
          <w:numId w:val="37"/>
        </w:numPr>
        <w:tabs>
          <w:tab w:val="left" w:pos="887"/>
        </w:tabs>
        <w:spacing w:line="240" w:lineRule="auto"/>
        <w:rPr>
          <w:rFonts w:ascii="Arial" w:eastAsia="Times New Roman" w:hAnsi="Arial" w:cs="Arial"/>
          <w:lang w:eastAsia="sl-SI"/>
        </w:rPr>
      </w:pPr>
      <w:r w:rsidRPr="00EC15E5">
        <w:rPr>
          <w:rFonts w:ascii="Arial" w:eastAsia="Times New Roman" w:hAnsi="Arial" w:cs="Arial"/>
          <w:lang w:eastAsia="sl-SI"/>
        </w:rPr>
        <w:t>pravnim osebam, subjektom ali organom, katerih več kot 50-odstotni delež je v neposredni ali posredni lasti subjekta iz točke (a) tega odstavka, ali</w:t>
      </w:r>
    </w:p>
    <w:p w14:paraId="67447FAA" w14:textId="4D40502F" w:rsidR="00EC15E5" w:rsidRPr="00EC15E5" w:rsidRDefault="00EC15E5" w:rsidP="008A55BC">
      <w:pPr>
        <w:pStyle w:val="Odstavekseznama"/>
        <w:numPr>
          <w:ilvl w:val="0"/>
          <w:numId w:val="37"/>
        </w:numPr>
        <w:tabs>
          <w:tab w:val="left" w:pos="887"/>
        </w:tabs>
        <w:spacing w:line="240" w:lineRule="auto"/>
        <w:rPr>
          <w:rFonts w:ascii="Arial" w:eastAsia="Times New Roman" w:hAnsi="Arial" w:cs="Arial"/>
          <w:lang w:eastAsia="sl-SI"/>
        </w:rPr>
      </w:pPr>
      <w:r w:rsidRPr="00EC15E5">
        <w:rPr>
          <w:rFonts w:ascii="Arial" w:eastAsia="Times New Roman" w:hAnsi="Arial" w:cs="Arial"/>
          <w:lang w:eastAsia="sl-SI"/>
        </w:rPr>
        <w:t>fizičnim ali pravnim osebam, subjektom ali organom, ki delujejo v imenu ali po navodilih subjekta iz točke (a) ali (b) tega odstavka,</w:t>
      </w:r>
    </w:p>
    <w:p w14:paraId="5EA4496B" w14:textId="75901BCC" w:rsidR="00EC15E5" w:rsidRDefault="00EC15E5" w:rsidP="008A55BC">
      <w:pPr>
        <w:pStyle w:val="Odstavekseznama"/>
        <w:numPr>
          <w:ilvl w:val="0"/>
          <w:numId w:val="37"/>
        </w:numPr>
        <w:tabs>
          <w:tab w:val="left" w:pos="887"/>
        </w:tabs>
        <w:spacing w:line="240" w:lineRule="auto"/>
        <w:rPr>
          <w:rFonts w:ascii="Arial" w:eastAsia="Times New Roman" w:hAnsi="Arial" w:cs="Arial"/>
          <w:lang w:eastAsia="sl-SI"/>
        </w:rPr>
      </w:pPr>
      <w:r w:rsidRPr="00EC15E5">
        <w:rPr>
          <w:rFonts w:ascii="Arial" w:eastAsia="Times New Roman" w:hAnsi="Arial" w:cs="Arial"/>
          <w:lang w:eastAsia="sl-SI"/>
        </w:rPr>
        <w:t>vključno s podizvajalci, dobavitelji ali subjekti, katerih zmogljivosti se uporabljajo v smislu direktiv o javnem naročanju, če predstavljajo več kot 10 % vrednosti naročila.</w:t>
      </w:r>
    </w:p>
    <w:bookmarkEnd w:id="1"/>
    <w:p w14:paraId="025C2532" w14:textId="77777777" w:rsidR="00EC15E5" w:rsidRPr="005569C8" w:rsidRDefault="00EC15E5" w:rsidP="008A55BC">
      <w:pPr>
        <w:tabs>
          <w:tab w:val="left" w:pos="142"/>
        </w:tabs>
        <w:ind w:left="357"/>
        <w:rPr>
          <w:rFonts w:cs="Arial"/>
        </w:rPr>
      </w:pPr>
    </w:p>
    <w:p w14:paraId="05405653" w14:textId="20D3141C" w:rsidR="00B54D4F" w:rsidRDefault="00EC15E5" w:rsidP="00B54D4F">
      <w:pPr>
        <w:ind w:left="357"/>
        <w:jc w:val="both"/>
        <w:rPr>
          <w:b/>
          <w:i/>
        </w:rPr>
      </w:pPr>
      <w:r w:rsidRPr="005569C8">
        <w:rPr>
          <w:rFonts w:cs="Arial"/>
        </w:rPr>
        <w:t xml:space="preserve">DOKAZILO: </w:t>
      </w:r>
      <w:r w:rsidR="00337A92" w:rsidRPr="00337A92">
        <w:rPr>
          <w:rFonts w:cs="Arial"/>
          <w:b/>
          <w:i/>
        </w:rPr>
        <w:t>Izpolnjen obrazec OBR – 2.13</w:t>
      </w:r>
      <w:r w:rsidR="00B54D4F" w:rsidRPr="00B54D4F">
        <w:t xml:space="preserve"> </w:t>
      </w:r>
      <w:r w:rsidR="00B54D4F">
        <w:rPr>
          <w:b/>
          <w:i/>
        </w:rPr>
        <w:t>in 2.13a (v primeru, da ponudnik nastopa s sodelujočim podjetjem (soponudnik, podizvajalec)</w:t>
      </w:r>
    </w:p>
    <w:p w14:paraId="5CB7473E" w14:textId="2E9ECEF9" w:rsidR="003C35A2" w:rsidRDefault="003C35A2" w:rsidP="00B54D4F">
      <w:pPr>
        <w:ind w:left="357"/>
        <w:jc w:val="both"/>
        <w:rPr>
          <w:b/>
          <w:i/>
        </w:rPr>
      </w:pPr>
    </w:p>
    <w:p w14:paraId="1BF06060" w14:textId="77777777" w:rsidR="003C35A2" w:rsidRDefault="003C35A2" w:rsidP="003C35A2">
      <w:pPr>
        <w:tabs>
          <w:tab w:val="num" w:pos="0"/>
        </w:tabs>
        <w:ind w:left="360"/>
        <w:jc w:val="both"/>
        <w:rPr>
          <w:rFonts w:cs="Arial"/>
        </w:rPr>
      </w:pPr>
      <w:r w:rsidRPr="00A80EC5">
        <w:rPr>
          <w:rFonts w:cs="Arial"/>
        </w:rPr>
        <w:t>Naročnik bo</w:t>
      </w:r>
      <w:r>
        <w:rPr>
          <w:rFonts w:cs="Arial"/>
        </w:rPr>
        <w:t>, v primeru dvoma,</w:t>
      </w:r>
      <w:r w:rsidRPr="00A80EC5">
        <w:rPr>
          <w:rFonts w:cs="Arial"/>
        </w:rPr>
        <w:t xml:space="preserve"> potrebne i</w:t>
      </w:r>
      <w:r>
        <w:rPr>
          <w:rFonts w:cs="Arial"/>
        </w:rPr>
        <w:t>nformacije za preveritev obstoja predmetnega izključitvenega razloga</w:t>
      </w:r>
      <w:r w:rsidRPr="00A80EC5">
        <w:rPr>
          <w:rFonts w:cs="Arial"/>
        </w:rPr>
        <w:t xml:space="preserve">, skladno z </w:t>
      </w:r>
      <w:r>
        <w:rPr>
          <w:rFonts w:cs="Arial"/>
        </w:rPr>
        <w:t>10. odstavkom 77. člena ZJN-3</w:t>
      </w:r>
      <w:r w:rsidRPr="00A80EC5">
        <w:rPr>
          <w:rFonts w:cs="Arial"/>
        </w:rPr>
        <w:t>, za gospodarski subjekt s sedežem v RS</w:t>
      </w:r>
      <w:r>
        <w:rPr>
          <w:rFonts w:cs="Arial"/>
        </w:rPr>
        <w:t xml:space="preserve"> </w:t>
      </w:r>
      <w:r w:rsidRPr="00A80EC5">
        <w:rPr>
          <w:rFonts w:cs="Arial"/>
        </w:rPr>
        <w:t>pridobil sam, in sicer v ustreznem registru.</w:t>
      </w:r>
    </w:p>
    <w:p w14:paraId="1D770159" w14:textId="77777777" w:rsidR="003C35A2" w:rsidRDefault="003C35A2" w:rsidP="00B54D4F">
      <w:pPr>
        <w:ind w:left="357"/>
        <w:jc w:val="both"/>
        <w:rPr>
          <w:b/>
          <w:i/>
        </w:rPr>
      </w:pPr>
    </w:p>
    <w:p w14:paraId="3CA52C93" w14:textId="07CE967C" w:rsidR="00DB7856" w:rsidRDefault="00DB7856" w:rsidP="00DB7856">
      <w:pPr>
        <w:pStyle w:val="Telobesedila"/>
        <w:spacing w:after="0"/>
        <w:jc w:val="both"/>
        <w:rPr>
          <w:rFonts w:eastAsia="Calibri" w:cs="Arial"/>
          <w:lang w:eastAsia="en-US"/>
        </w:rPr>
      </w:pPr>
      <w:r w:rsidRPr="00FD4BFE">
        <w:rPr>
          <w:rFonts w:eastAsia="Calibri" w:cs="Arial"/>
          <w:lang w:eastAsia="en-US"/>
        </w:rPr>
        <w:t>Gospodarski subjekt, ki je v enem od položajev</w:t>
      </w:r>
      <w:r>
        <w:rPr>
          <w:rFonts w:eastAsia="Calibri" w:cs="Arial"/>
          <w:lang w:eastAsia="en-US"/>
        </w:rPr>
        <w:t>, iz točke 1.A. in druge alineje točke 1.</w:t>
      </w:r>
      <w:r w:rsidR="006E0584">
        <w:rPr>
          <w:rFonts w:eastAsia="Calibri" w:cs="Arial"/>
          <w:lang w:eastAsia="en-US"/>
        </w:rPr>
        <w:t>C</w:t>
      </w:r>
      <w:r>
        <w:rPr>
          <w:rFonts w:eastAsia="Calibri" w:cs="Arial"/>
          <w:lang w:eastAsia="en-US"/>
        </w:rPr>
        <w:t>. tega obrazca</w:t>
      </w:r>
      <w:r w:rsidRPr="00FD4BFE">
        <w:rPr>
          <w:rFonts w:eastAsia="Calibri" w:cs="Arial"/>
          <w:lang w:eastAsia="en-US"/>
        </w:rPr>
        <w:t xml:space="preserve">, lahko najkasneje do roka za oddajo </w:t>
      </w:r>
      <w:r w:rsidR="00C11E8C">
        <w:rPr>
          <w:rFonts w:eastAsia="Calibri" w:cs="Arial"/>
          <w:lang w:eastAsia="en-US"/>
        </w:rPr>
        <w:t>ponudbe</w:t>
      </w:r>
      <w:r w:rsidR="00C11E8C" w:rsidRPr="00FD4BFE">
        <w:rPr>
          <w:rFonts w:eastAsia="Calibri" w:cs="Arial"/>
          <w:lang w:eastAsia="en-US"/>
        </w:rPr>
        <w:t xml:space="preserve"> </w:t>
      </w:r>
      <w:r w:rsidRPr="00FD4BFE">
        <w:rPr>
          <w:rFonts w:eastAsia="Calibri" w:cs="Arial"/>
          <w:lang w:eastAsia="en-US"/>
        </w:rPr>
        <w:t xml:space="preserve">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w:t>
      </w:r>
      <w:r>
        <w:rPr>
          <w:rFonts w:eastAsia="Calibri" w:cs="Arial"/>
          <w:lang w:eastAsia="en-US"/>
        </w:rPr>
        <w:t xml:space="preserve">naročnik gospodarskega subjekta </w:t>
      </w:r>
      <w:r w:rsidRPr="00FD4BFE">
        <w:rPr>
          <w:rFonts w:eastAsia="Calibri" w:cs="Arial"/>
          <w:lang w:eastAsia="en-US"/>
        </w:rPr>
        <w:t>ne izključi iz postopka javnega naročanja. Če naročnik oceni, da ukrepi ne zadoščajo, gospodarskemu subjektu pošlje utemeljitev takšne odločitve.</w:t>
      </w:r>
    </w:p>
    <w:p w14:paraId="336976A3" w14:textId="77777777" w:rsidR="00B54D4F" w:rsidRDefault="00B54D4F" w:rsidP="00DB7856">
      <w:pPr>
        <w:pStyle w:val="Telobesedila"/>
        <w:spacing w:after="0"/>
        <w:jc w:val="both"/>
        <w:rPr>
          <w:rFonts w:eastAsia="Calibri" w:cs="Arial"/>
          <w:lang w:eastAsia="en-US"/>
        </w:rPr>
      </w:pPr>
    </w:p>
    <w:p w14:paraId="054650C0" w14:textId="5D784450" w:rsidR="00DB7856" w:rsidRPr="004D32E0" w:rsidRDefault="00DB7856" w:rsidP="00A72B5B">
      <w:pPr>
        <w:tabs>
          <w:tab w:val="num" w:pos="0"/>
          <w:tab w:val="left" w:pos="887"/>
        </w:tabs>
        <w:jc w:val="both"/>
        <w:rPr>
          <w:rFonts w:cs="Arial"/>
        </w:rPr>
      </w:pPr>
    </w:p>
    <w:p w14:paraId="5366195C" w14:textId="6A218B21" w:rsidR="00933473" w:rsidRPr="00DB7856" w:rsidRDefault="00933473" w:rsidP="00521A5E">
      <w:pPr>
        <w:widowControl w:val="0"/>
        <w:numPr>
          <w:ilvl w:val="0"/>
          <w:numId w:val="2"/>
        </w:numPr>
        <w:tabs>
          <w:tab w:val="num" w:pos="0"/>
        </w:tabs>
        <w:ind w:left="360"/>
        <w:jc w:val="both"/>
        <w:rPr>
          <w:rFonts w:cs="Arial"/>
          <w:b/>
        </w:rPr>
      </w:pPr>
      <w:r w:rsidRPr="00DB7856">
        <w:rPr>
          <w:rFonts w:cs="Arial"/>
          <w:b/>
          <w:bCs/>
        </w:rPr>
        <w:t>P</w:t>
      </w:r>
      <w:r w:rsidR="001E102E" w:rsidRPr="00DB7856">
        <w:rPr>
          <w:rFonts w:cs="Arial"/>
          <w:b/>
          <w:bCs/>
        </w:rPr>
        <w:t>OGOJI ZA SODELOVANJE</w:t>
      </w:r>
      <w:r w:rsidRPr="00DB7856">
        <w:rPr>
          <w:rFonts w:cs="Arial"/>
          <w:b/>
          <w:bCs/>
        </w:rPr>
        <w:t>:</w:t>
      </w:r>
      <w:r w:rsidR="00BD37EA" w:rsidRPr="00DB7856">
        <w:rPr>
          <w:rFonts w:cs="Arial"/>
          <w:i/>
          <w:iCs/>
          <w:color w:val="FF0000"/>
        </w:rPr>
        <w:t xml:space="preserve"> </w:t>
      </w:r>
    </w:p>
    <w:p w14:paraId="57586B7F" w14:textId="066C2520" w:rsidR="008E0345" w:rsidRDefault="008E0345" w:rsidP="00DF5224">
      <w:pPr>
        <w:tabs>
          <w:tab w:val="left" w:pos="0"/>
          <w:tab w:val="left" w:pos="0"/>
        </w:tabs>
        <w:ind w:left="360" w:hanging="360"/>
        <w:jc w:val="both"/>
        <w:rPr>
          <w:rFonts w:cs="Arial"/>
          <w:color w:val="000000"/>
        </w:rPr>
      </w:pPr>
    </w:p>
    <w:p w14:paraId="145BB2F0" w14:textId="77777777" w:rsidR="00786E27" w:rsidRPr="00786E27" w:rsidRDefault="00786E27" w:rsidP="00786E27">
      <w:pPr>
        <w:pStyle w:val="Telobesedila"/>
        <w:numPr>
          <w:ilvl w:val="0"/>
          <w:numId w:val="4"/>
        </w:numPr>
        <w:spacing w:after="0"/>
        <w:ind w:left="360"/>
        <w:jc w:val="both"/>
        <w:rPr>
          <w:rFonts w:cs="Arial"/>
          <w:b/>
        </w:rPr>
      </w:pPr>
      <w:r w:rsidRPr="00786E27">
        <w:rPr>
          <w:rFonts w:cs="Arial"/>
          <w:b/>
        </w:rPr>
        <w:t>Vpis v register Agencije za zavarovalni nadzor</w:t>
      </w:r>
    </w:p>
    <w:p w14:paraId="022A77EB" w14:textId="4D82660D" w:rsidR="00786E27" w:rsidRPr="00786E27" w:rsidRDefault="00786E27" w:rsidP="008A55BC">
      <w:pPr>
        <w:pStyle w:val="Brezrazmikov"/>
        <w:ind w:left="357"/>
        <w:jc w:val="both"/>
      </w:pPr>
      <w:r>
        <w:t xml:space="preserve">Ponudnik </w:t>
      </w:r>
      <w:r w:rsidRPr="00786E27">
        <w:t>v skladu z 21. členom Zakona o zavarovalništvu (Uradni list RS, št. 93/15, 9/19</w:t>
      </w:r>
      <w:r w:rsidR="00E2509C">
        <w:t>,</w:t>
      </w:r>
      <w:r w:rsidRPr="00786E27">
        <w:t xml:space="preserve"> 102/20</w:t>
      </w:r>
      <w:r w:rsidR="00E2509C">
        <w:t xml:space="preserve">, </w:t>
      </w:r>
      <w:r w:rsidR="00E2509C" w:rsidRPr="00E2509C">
        <w:t>48/23 in 78/23 – ZZVZZ-T</w:t>
      </w:r>
      <w:r w:rsidRPr="00786E27">
        <w:t xml:space="preserve">) opravlja zavarovalno dejavnost v Republiki Sloveniji za vse zavarovalne vrste, ki so predmet </w:t>
      </w:r>
      <w:r w:rsidR="00337A92">
        <w:t xml:space="preserve">javnega </w:t>
      </w:r>
      <w:r w:rsidRPr="00786E27">
        <w:t>naročila, kar pomeni, da je vpisan v poslovni register Agencije za zavarovalni nadzor (Seznam subjektov nadzora), in sicer v enega od naslednjih poglavij registra:</w:t>
      </w:r>
    </w:p>
    <w:p w14:paraId="32473655" w14:textId="602DD7E7" w:rsidR="00786E27" w:rsidRPr="00786E27" w:rsidRDefault="00786E27" w:rsidP="001E2CD0">
      <w:pPr>
        <w:pStyle w:val="Brezrazmikov"/>
        <w:numPr>
          <w:ilvl w:val="0"/>
          <w:numId w:val="35"/>
        </w:numPr>
        <w:ind w:left="714" w:hanging="357"/>
      </w:pPr>
      <w:r w:rsidRPr="00786E27">
        <w:t>v seznam zavarovalnih subjektov, ki lahko opravljajo zavarovalno dejavnost v RS in imajo sedež v RS;</w:t>
      </w:r>
    </w:p>
    <w:p w14:paraId="70FC2B0D" w14:textId="4D717B23" w:rsidR="00786E27" w:rsidRPr="00786E27" w:rsidRDefault="00786E27" w:rsidP="001E2CD0">
      <w:pPr>
        <w:pStyle w:val="Brezrazmikov"/>
        <w:numPr>
          <w:ilvl w:val="0"/>
          <w:numId w:val="35"/>
        </w:numPr>
      </w:pPr>
      <w:r w:rsidRPr="00786E27">
        <w:t>v seznam zavarovalnih subjektov, ki lahko opravljajo zavarovalno dejavnost v RS in imajo sedež v tujini in opravljajo dejavnost neposredno;</w:t>
      </w:r>
    </w:p>
    <w:p w14:paraId="0585C688" w14:textId="7478E49F" w:rsidR="00786E27" w:rsidRDefault="00786E27" w:rsidP="001E2CD0">
      <w:pPr>
        <w:pStyle w:val="Brezrazmikov"/>
        <w:numPr>
          <w:ilvl w:val="0"/>
          <w:numId w:val="35"/>
        </w:numPr>
      </w:pPr>
      <w:r w:rsidRPr="00786E27">
        <w:t>v seznam zavarovalnih subjektov, ki lahko opravljajo zavarovalno dejavnost v RS in imajo sedež v tujini in opravljajo dejavnost preko podružnice</w:t>
      </w:r>
      <w:r w:rsidR="008A55BC">
        <w:t>.</w:t>
      </w:r>
    </w:p>
    <w:p w14:paraId="53689BDB" w14:textId="77777777" w:rsidR="00786E27" w:rsidRDefault="00786E27" w:rsidP="00786E27">
      <w:pPr>
        <w:pStyle w:val="Brezrazmikov"/>
      </w:pPr>
    </w:p>
    <w:p w14:paraId="000BE0EB" w14:textId="3E8D0FB9" w:rsidR="001E2CD0" w:rsidRDefault="001E2CD0" w:rsidP="008A55BC">
      <w:pPr>
        <w:pStyle w:val="Telobesedila"/>
        <w:spacing w:after="0"/>
        <w:ind w:left="357"/>
        <w:rPr>
          <w:rFonts w:eastAsia="Arial" w:cs="Arial"/>
          <w:b/>
        </w:rPr>
      </w:pPr>
      <w:r w:rsidRPr="64AEF2F6">
        <w:rPr>
          <w:rFonts w:cs="Arial"/>
        </w:rPr>
        <w:t xml:space="preserve">DOKAZILO: </w:t>
      </w:r>
      <w:r w:rsidRPr="002130D3">
        <w:rPr>
          <w:rFonts w:eastAsia="Arial" w:cs="Arial"/>
          <w:b/>
        </w:rPr>
        <w:t xml:space="preserve">Izpolnjen obrazec ESPD </w:t>
      </w:r>
      <w:r w:rsidRPr="00C33313">
        <w:rPr>
          <w:rFonts w:eastAsia="Arial" w:cs="Arial"/>
          <w:b/>
          <w:i/>
        </w:rPr>
        <w:t>(v »Del IV: Pogoji za sodelovanje,</w:t>
      </w:r>
      <w:r>
        <w:rPr>
          <w:rFonts w:cs="Arial"/>
          <w:b/>
          <w:i/>
        </w:rPr>
        <w:t xml:space="preserve"> Oddelek A: Ustreznost</w:t>
      </w:r>
      <w:r w:rsidRPr="00C33313">
        <w:rPr>
          <w:rFonts w:cs="Arial"/>
          <w:b/>
          <w:i/>
        </w:rPr>
        <w:t>«</w:t>
      </w:r>
      <w:r>
        <w:rPr>
          <w:rFonts w:cs="Arial"/>
          <w:b/>
          <w:i/>
        </w:rPr>
        <w:t>, »</w:t>
      </w:r>
      <w:r w:rsidRPr="001E2CD0">
        <w:rPr>
          <w:rFonts w:cs="Arial"/>
          <w:b/>
          <w:i/>
        </w:rPr>
        <w:t>Za naročila storitev: potrebno</w:t>
      </w:r>
      <w:r>
        <w:rPr>
          <w:rFonts w:cs="Arial"/>
          <w:b/>
          <w:i/>
        </w:rPr>
        <w:t xml:space="preserve"> </w:t>
      </w:r>
      <w:r w:rsidRPr="001E2CD0">
        <w:rPr>
          <w:rFonts w:cs="Arial"/>
          <w:b/>
          <w:i/>
        </w:rPr>
        <w:t>določeno dovoljenje</w:t>
      </w:r>
      <w:r>
        <w:rPr>
          <w:rFonts w:cs="Arial"/>
          <w:b/>
          <w:i/>
        </w:rPr>
        <w:t>«</w:t>
      </w:r>
      <w:r w:rsidRPr="00C33313">
        <w:rPr>
          <w:rFonts w:eastAsia="Arial" w:cs="Arial"/>
          <w:b/>
          <w:i/>
        </w:rPr>
        <w:t>)</w:t>
      </w:r>
      <w:r w:rsidRPr="002130D3">
        <w:rPr>
          <w:rFonts w:eastAsia="Arial" w:cs="Arial"/>
          <w:b/>
        </w:rPr>
        <w:t xml:space="preserve"> </w:t>
      </w:r>
      <w:r>
        <w:rPr>
          <w:rFonts w:eastAsia="Arial" w:cs="Arial"/>
          <w:b/>
        </w:rPr>
        <w:t>s strani vseh sodelujočih podjetij (ponudnik, soponudnik, podizvajalec).</w:t>
      </w:r>
    </w:p>
    <w:p w14:paraId="2AEAF317" w14:textId="77777777" w:rsidR="001E2CD0" w:rsidRDefault="001E2CD0" w:rsidP="008A55BC">
      <w:pPr>
        <w:tabs>
          <w:tab w:val="num" w:pos="0"/>
        </w:tabs>
        <w:ind w:left="357"/>
        <w:jc w:val="both"/>
        <w:rPr>
          <w:rFonts w:cs="Arial"/>
        </w:rPr>
      </w:pPr>
    </w:p>
    <w:p w14:paraId="619A85CC" w14:textId="37330A77" w:rsidR="001E2CD0" w:rsidRDefault="003C35A2" w:rsidP="00B54D4F">
      <w:pPr>
        <w:tabs>
          <w:tab w:val="num" w:pos="0"/>
        </w:tabs>
        <w:ind w:left="357"/>
        <w:jc w:val="both"/>
        <w:rPr>
          <w:rFonts w:cs="Arial"/>
        </w:rPr>
      </w:pPr>
      <w:r w:rsidRPr="00A80EC5">
        <w:rPr>
          <w:rFonts w:cs="Arial"/>
        </w:rPr>
        <w:lastRenderedPageBreak/>
        <w:t>Naročnik bo</w:t>
      </w:r>
      <w:r>
        <w:rPr>
          <w:rFonts w:cs="Arial"/>
        </w:rPr>
        <w:t>, v primeru dvoma,</w:t>
      </w:r>
      <w:r w:rsidRPr="00A80EC5">
        <w:rPr>
          <w:rFonts w:cs="Arial"/>
        </w:rPr>
        <w:t xml:space="preserve"> potrebne i</w:t>
      </w:r>
      <w:r>
        <w:rPr>
          <w:rFonts w:cs="Arial"/>
        </w:rPr>
        <w:t>nformacije za preveritev obstoja predmetnega izključitvenega razloga</w:t>
      </w:r>
      <w:r w:rsidRPr="00A80EC5">
        <w:rPr>
          <w:rFonts w:cs="Arial"/>
        </w:rPr>
        <w:t xml:space="preserve">, skladno z </w:t>
      </w:r>
      <w:r>
        <w:rPr>
          <w:rFonts w:cs="Arial"/>
        </w:rPr>
        <w:t>10. odstavkom 77. člena ZJN-3</w:t>
      </w:r>
      <w:r w:rsidR="001E2CD0" w:rsidRPr="00A80EC5">
        <w:rPr>
          <w:rFonts w:cs="Arial"/>
        </w:rPr>
        <w:t>, pridobil sam, in sicer v ustreznem registru</w:t>
      </w:r>
      <w:r w:rsidR="001E2CD0">
        <w:rPr>
          <w:rFonts w:cs="Arial"/>
        </w:rPr>
        <w:t xml:space="preserve"> </w:t>
      </w:r>
      <w:r w:rsidR="001E2CD0" w:rsidRPr="001E2CD0">
        <w:rPr>
          <w:rFonts w:cs="Arial"/>
        </w:rPr>
        <w:t>(</w:t>
      </w:r>
      <w:r w:rsidR="001E2CD0">
        <w:rPr>
          <w:rFonts w:cs="Arial"/>
        </w:rPr>
        <w:t xml:space="preserve">tj. </w:t>
      </w:r>
      <w:r w:rsidR="001E2CD0" w:rsidRPr="001E2CD0">
        <w:rPr>
          <w:rFonts w:cs="Arial"/>
        </w:rPr>
        <w:t xml:space="preserve">Seznam zavarovalnih subjektov, ki ga vodi Agencija za zavarovalni nadzor in je dostopen na spletni strani </w:t>
      </w:r>
      <w:hyperlink r:id="rId11" w:history="1">
        <w:r w:rsidR="001E2CD0" w:rsidRPr="001E2CD0">
          <w:rPr>
            <w:rStyle w:val="Hiperpovezava"/>
            <w:rFonts w:cs="Arial"/>
          </w:rPr>
          <w:t>https://www.a-zn.si/zavarovalnice-pokojninske-druzbe/register-subjektov-nadzora/</w:t>
        </w:r>
      </w:hyperlink>
      <w:r w:rsidR="001E2CD0" w:rsidRPr="001E2CD0">
        <w:rPr>
          <w:rFonts w:cs="Arial"/>
        </w:rPr>
        <w:t>.).</w:t>
      </w:r>
    </w:p>
    <w:p w14:paraId="3C255A36" w14:textId="77777777" w:rsidR="003C35A2" w:rsidRPr="00B54D4F" w:rsidRDefault="003C35A2" w:rsidP="00B54D4F">
      <w:pPr>
        <w:tabs>
          <w:tab w:val="num" w:pos="0"/>
        </w:tabs>
        <w:ind w:left="357"/>
        <w:jc w:val="both"/>
        <w:rPr>
          <w:rFonts w:eastAsia="Arial" w:cs="Arial"/>
          <w:b/>
        </w:rPr>
      </w:pPr>
    </w:p>
    <w:p w14:paraId="2A3BD7D1" w14:textId="79E60408" w:rsidR="002130D3" w:rsidRPr="001E2CD0" w:rsidRDefault="001E2CD0" w:rsidP="001E2CD0">
      <w:pPr>
        <w:pStyle w:val="Telobesedila"/>
        <w:numPr>
          <w:ilvl w:val="0"/>
          <w:numId w:val="4"/>
        </w:numPr>
        <w:spacing w:after="0"/>
        <w:ind w:left="360"/>
        <w:jc w:val="both"/>
        <w:rPr>
          <w:rFonts w:cs="Arial"/>
          <w:b/>
          <w:bCs/>
        </w:rPr>
      </w:pPr>
      <w:r>
        <w:rPr>
          <w:rFonts w:cs="Arial"/>
          <w:b/>
          <w:bCs/>
        </w:rPr>
        <w:t>T</w:t>
      </w:r>
      <w:r w:rsidRPr="00D231B5">
        <w:rPr>
          <w:rFonts w:cs="Arial"/>
          <w:b/>
        </w:rPr>
        <w:t>ehnična in strokovna sposobnost</w:t>
      </w:r>
      <w:bookmarkStart w:id="2" w:name="_Toc526152249"/>
      <w:bookmarkStart w:id="3" w:name="_Toc336851749"/>
      <w:bookmarkStart w:id="4" w:name="_Toc336851797"/>
      <w:bookmarkStart w:id="5" w:name="_Toc509692061"/>
    </w:p>
    <w:p w14:paraId="5135ABD1" w14:textId="531D42BF" w:rsidR="00336016" w:rsidRPr="00527213" w:rsidRDefault="00336016" w:rsidP="008A693A">
      <w:pPr>
        <w:widowControl w:val="0"/>
        <w:jc w:val="both"/>
        <w:rPr>
          <w:rFonts w:cs="Arial"/>
        </w:rPr>
      </w:pPr>
    </w:p>
    <w:p w14:paraId="130D5E66" w14:textId="10D7EC76" w:rsidR="00336016" w:rsidRDefault="00336016" w:rsidP="00336016">
      <w:pPr>
        <w:pStyle w:val="Odstavekseznama"/>
        <w:numPr>
          <w:ilvl w:val="0"/>
          <w:numId w:val="9"/>
        </w:numPr>
        <w:spacing w:line="240" w:lineRule="auto"/>
        <w:ind w:left="357" w:hanging="357"/>
        <w:rPr>
          <w:rFonts w:ascii="Arial" w:hAnsi="Arial" w:cs="Arial"/>
          <w:b/>
          <w:u w:val="single"/>
        </w:rPr>
      </w:pPr>
      <w:r>
        <w:rPr>
          <w:rFonts w:ascii="Arial" w:hAnsi="Arial" w:cs="Arial"/>
          <w:b/>
          <w:u w:val="single"/>
        </w:rPr>
        <w:t>Kadrovska sposobnost</w:t>
      </w:r>
      <w:r w:rsidR="00EA0E12">
        <w:rPr>
          <w:rFonts w:ascii="Arial" w:hAnsi="Arial" w:cs="Arial"/>
          <w:b/>
          <w:u w:val="single"/>
        </w:rPr>
        <w:t xml:space="preserve"> – usposobljenost kadra</w:t>
      </w:r>
      <w:r w:rsidRPr="00C14EA1">
        <w:rPr>
          <w:rFonts w:ascii="Arial" w:hAnsi="Arial" w:cs="Arial"/>
          <w:b/>
          <w:u w:val="single"/>
        </w:rPr>
        <w:t xml:space="preserve">: </w:t>
      </w:r>
    </w:p>
    <w:p w14:paraId="02EB30FF" w14:textId="76325296" w:rsidR="00336016" w:rsidRPr="00A60282" w:rsidRDefault="006B7E13" w:rsidP="00AB4DEB">
      <w:pPr>
        <w:pStyle w:val="Pripombabesedilo"/>
        <w:ind w:left="357"/>
        <w:jc w:val="both"/>
        <w:rPr>
          <w:rFonts w:cs="Arial"/>
          <w:sz w:val="22"/>
          <w:szCs w:val="22"/>
        </w:rPr>
      </w:pPr>
      <w:r w:rsidRPr="00A60282">
        <w:rPr>
          <w:rFonts w:cs="Arial"/>
          <w:sz w:val="22"/>
          <w:szCs w:val="22"/>
        </w:rPr>
        <w:t>P</w:t>
      </w:r>
      <w:r w:rsidR="00336016" w:rsidRPr="00A60282">
        <w:rPr>
          <w:rFonts w:cs="Arial"/>
          <w:sz w:val="22"/>
          <w:szCs w:val="22"/>
        </w:rPr>
        <w:t>onudnik</w:t>
      </w:r>
      <w:r>
        <w:rPr>
          <w:rFonts w:cs="Arial"/>
          <w:sz w:val="22"/>
          <w:szCs w:val="22"/>
        </w:rPr>
        <w:t xml:space="preserve"> </w:t>
      </w:r>
      <w:r w:rsidRPr="006B7E13">
        <w:rPr>
          <w:rFonts w:cs="Arial"/>
          <w:bCs/>
          <w:sz w:val="22"/>
          <w:szCs w:val="22"/>
        </w:rPr>
        <w:t xml:space="preserve">mora razpolagati z zadostno kadrovsko zmogljivostjo usposobljenih delavcev, </w:t>
      </w:r>
      <w:r w:rsidR="00336016" w:rsidRPr="006B7E13">
        <w:rPr>
          <w:rFonts w:cs="Arial"/>
          <w:bCs/>
          <w:sz w:val="22"/>
          <w:szCs w:val="22"/>
        </w:rPr>
        <w:t>i</w:t>
      </w:r>
      <w:r w:rsidR="00336016" w:rsidRPr="00A60282">
        <w:rPr>
          <w:rFonts w:cs="Arial"/>
          <w:sz w:val="22"/>
          <w:szCs w:val="22"/>
        </w:rPr>
        <w:t>n sicer:</w:t>
      </w:r>
    </w:p>
    <w:p w14:paraId="3F1BB6C3" w14:textId="738AA77A" w:rsidR="006B7E13" w:rsidRPr="00A83039" w:rsidRDefault="006B7E13" w:rsidP="00A83039">
      <w:pPr>
        <w:pStyle w:val="tevilnatoka"/>
        <w:numPr>
          <w:ilvl w:val="1"/>
          <w:numId w:val="20"/>
        </w:numPr>
        <w:shd w:val="clear" w:color="auto" w:fill="FFFFFF"/>
        <w:spacing w:before="0" w:beforeAutospacing="0" w:after="0" w:afterAutospacing="0"/>
        <w:ind w:hanging="357"/>
        <w:jc w:val="both"/>
        <w:rPr>
          <w:rFonts w:ascii="Arial" w:hAnsi="Arial" w:cs="Arial"/>
          <w:sz w:val="22"/>
          <w:szCs w:val="22"/>
        </w:rPr>
      </w:pPr>
      <w:r w:rsidRPr="00A83039">
        <w:rPr>
          <w:rFonts w:ascii="Arial" w:hAnsi="Arial" w:cs="Arial"/>
          <w:bCs/>
          <w:sz w:val="22"/>
          <w:szCs w:val="22"/>
        </w:rPr>
        <w:t>z najmanj</w:t>
      </w:r>
      <w:r w:rsidR="00A83039">
        <w:rPr>
          <w:rFonts w:ascii="Arial" w:hAnsi="Arial" w:cs="Arial"/>
          <w:bCs/>
          <w:sz w:val="22"/>
          <w:szCs w:val="22"/>
        </w:rPr>
        <w:t xml:space="preserve"> </w:t>
      </w:r>
      <w:r w:rsidRPr="00A83039">
        <w:rPr>
          <w:rFonts w:ascii="Arial" w:hAnsi="Arial" w:cs="Arial"/>
          <w:sz w:val="22"/>
          <w:szCs w:val="22"/>
        </w:rPr>
        <w:t>tremi (3) osebami, od katerih ima vsaka najmanj tri (3) letne izkušnje na področju likvidacije zavarovalnih primerov iz zavarovalne podskupine kot jo določa 5. točka tretjega odstavka 7. člena  Zakona o zavarovalništvu (Uradni list RS, št. 93/15, 9/19</w:t>
      </w:r>
      <w:r w:rsidR="00A97770">
        <w:rPr>
          <w:rFonts w:ascii="Arial" w:hAnsi="Arial" w:cs="Arial"/>
          <w:sz w:val="22"/>
          <w:szCs w:val="22"/>
        </w:rPr>
        <w:t xml:space="preserve">, </w:t>
      </w:r>
      <w:r w:rsidRPr="00A83039">
        <w:rPr>
          <w:rFonts w:ascii="Arial" w:hAnsi="Arial" w:cs="Arial"/>
          <w:sz w:val="22"/>
          <w:szCs w:val="22"/>
        </w:rPr>
        <w:t>102/20</w:t>
      </w:r>
      <w:r w:rsidR="00A97770" w:rsidRPr="00A97770">
        <w:rPr>
          <w:rFonts w:ascii="Arial" w:hAnsi="Arial" w:cs="Arial"/>
          <w:sz w:val="22"/>
          <w:szCs w:val="22"/>
        </w:rPr>
        <w:t>, 48/23 in 78/23 – ZZVZZ-T</w:t>
      </w:r>
      <w:r w:rsidRPr="00A83039">
        <w:rPr>
          <w:rFonts w:ascii="Arial" w:hAnsi="Arial" w:cs="Arial"/>
          <w:sz w:val="22"/>
          <w:szCs w:val="22"/>
        </w:rPr>
        <w:t>; ZZavar-1).</w:t>
      </w:r>
    </w:p>
    <w:p w14:paraId="79FB3ADC" w14:textId="52CA923F" w:rsidR="00AB4DEB" w:rsidRDefault="00AB4DEB" w:rsidP="00A83039">
      <w:pPr>
        <w:pStyle w:val="tevilnatoka"/>
        <w:shd w:val="clear" w:color="auto" w:fill="FFFFFF"/>
        <w:spacing w:before="0" w:beforeAutospacing="0" w:after="0" w:afterAutospacing="0"/>
        <w:jc w:val="both"/>
        <w:rPr>
          <w:rFonts w:ascii="Arial" w:hAnsi="Arial" w:cs="Arial"/>
          <w:sz w:val="22"/>
          <w:szCs w:val="22"/>
        </w:rPr>
      </w:pPr>
    </w:p>
    <w:p w14:paraId="17AAA2D2" w14:textId="3DC3B8DD" w:rsidR="0046696C" w:rsidRDefault="0046696C" w:rsidP="0046696C">
      <w:pPr>
        <w:pStyle w:val="tevilnatoka"/>
        <w:shd w:val="clear" w:color="auto" w:fill="FFFFFF"/>
        <w:spacing w:before="0" w:beforeAutospacing="0" w:after="0" w:afterAutospacing="0"/>
        <w:ind w:left="357"/>
        <w:jc w:val="both"/>
        <w:rPr>
          <w:rFonts w:ascii="Arial" w:hAnsi="Arial" w:cs="Arial"/>
          <w:sz w:val="22"/>
          <w:szCs w:val="22"/>
        </w:rPr>
      </w:pPr>
      <w:r>
        <w:rPr>
          <w:rFonts w:ascii="Arial" w:hAnsi="Arial" w:cs="Arial"/>
          <w:sz w:val="22"/>
          <w:szCs w:val="22"/>
        </w:rPr>
        <w:t xml:space="preserve">Kader, ki bo imel neposredni stik z naročnikom in z naročnikovimi partnerji, mora aktivno govoriti/pisati (aktivno znanje) slovenski jezik ves čas trajanja pogodbe. Vsa pisna korespondenca (elektronska sporočila, dopisi, ipd.) z naročnikom in naročnikovimi partnerji mora potekati v slovenskem jeziku. </w:t>
      </w:r>
    </w:p>
    <w:p w14:paraId="278C739C" w14:textId="1897CFFA" w:rsidR="0046696C" w:rsidRDefault="0046696C" w:rsidP="00336016">
      <w:pPr>
        <w:pStyle w:val="tevilnatoka"/>
        <w:shd w:val="clear" w:color="auto" w:fill="FFFFFF"/>
        <w:spacing w:before="0" w:beforeAutospacing="0" w:after="0" w:afterAutospacing="0"/>
        <w:ind w:left="360"/>
        <w:jc w:val="both"/>
        <w:rPr>
          <w:rFonts w:ascii="Arial" w:hAnsi="Arial" w:cs="Arial"/>
          <w:sz w:val="22"/>
          <w:szCs w:val="22"/>
        </w:rPr>
      </w:pPr>
    </w:p>
    <w:p w14:paraId="0A7728AA" w14:textId="1639BAEF" w:rsidR="00336016" w:rsidRPr="00A60282" w:rsidRDefault="00336016" w:rsidP="0046696C">
      <w:pPr>
        <w:pStyle w:val="tevilnatoka"/>
        <w:shd w:val="clear" w:color="auto" w:fill="FFFFFF"/>
        <w:spacing w:before="0" w:beforeAutospacing="0" w:after="0" w:afterAutospacing="0"/>
        <w:ind w:left="357"/>
        <w:jc w:val="both"/>
        <w:rPr>
          <w:rFonts w:ascii="Arial" w:hAnsi="Arial" w:cs="Arial"/>
          <w:sz w:val="22"/>
          <w:szCs w:val="22"/>
        </w:rPr>
      </w:pPr>
      <w:r w:rsidRPr="00A60282">
        <w:rPr>
          <w:rFonts w:ascii="Arial" w:hAnsi="Arial" w:cs="Arial"/>
          <w:sz w:val="22"/>
          <w:szCs w:val="22"/>
        </w:rPr>
        <w:t>Ponudnik mora navedeno zagotavljati ves čas</w:t>
      </w:r>
      <w:r w:rsidR="00B20A55">
        <w:rPr>
          <w:rFonts w:ascii="Arial" w:hAnsi="Arial" w:cs="Arial"/>
          <w:sz w:val="22"/>
          <w:szCs w:val="22"/>
        </w:rPr>
        <w:t xml:space="preserve"> trajanja predmetnega javnega naročila, in sicer od roka za oddajo ponudb do zaključka</w:t>
      </w:r>
      <w:r w:rsidRPr="00A60282">
        <w:rPr>
          <w:rFonts w:ascii="Arial" w:hAnsi="Arial" w:cs="Arial"/>
          <w:sz w:val="22"/>
          <w:szCs w:val="22"/>
        </w:rPr>
        <w:t xml:space="preserve"> trajanja pogodbe. Ponudnik – izvajalec lahko strokovno usposobljeno osebo zamenja le s predhodnim soglasjem naročnika. V primeru le – te mora zamenjana strokovna usposobljena oseba izpolnjevati vse zahtevane kadrovske sposobnosti </w:t>
      </w:r>
      <w:r w:rsidR="006948B6">
        <w:rPr>
          <w:rFonts w:ascii="Arial" w:hAnsi="Arial" w:cs="Arial"/>
          <w:sz w:val="22"/>
          <w:szCs w:val="22"/>
        </w:rPr>
        <w:t>iz predhodnega odstavka</w:t>
      </w:r>
      <w:r w:rsidRPr="00A60282">
        <w:rPr>
          <w:rFonts w:ascii="Arial" w:hAnsi="Arial" w:cs="Arial"/>
          <w:sz w:val="22"/>
          <w:szCs w:val="22"/>
        </w:rPr>
        <w:t xml:space="preserve">. Naročnik si pridržuje pravico kadarkoli zahtevati zamenjavo strokovno usposobljene osebe brez pojasnila. </w:t>
      </w:r>
    </w:p>
    <w:p w14:paraId="185FB4F0" w14:textId="3FC53013" w:rsidR="00336016" w:rsidRDefault="00336016" w:rsidP="00336016">
      <w:pPr>
        <w:pStyle w:val="tevilnatoka"/>
        <w:shd w:val="clear" w:color="auto" w:fill="FFFFFF"/>
        <w:spacing w:before="0" w:beforeAutospacing="0" w:after="0" w:afterAutospacing="0"/>
        <w:ind w:left="360"/>
        <w:jc w:val="both"/>
        <w:rPr>
          <w:rFonts w:ascii="Arial" w:hAnsi="Arial" w:cs="Arial"/>
          <w:color w:val="BFBFBF" w:themeColor="background1" w:themeShade="BF"/>
          <w:sz w:val="22"/>
          <w:szCs w:val="22"/>
        </w:rPr>
      </w:pPr>
    </w:p>
    <w:p w14:paraId="2AAD10FD" w14:textId="60A28B2F" w:rsidR="00336016" w:rsidRDefault="00336016" w:rsidP="00336016">
      <w:pPr>
        <w:pStyle w:val="tevilnatoka"/>
        <w:shd w:val="clear" w:color="auto" w:fill="FFFFFF"/>
        <w:spacing w:before="0" w:beforeAutospacing="0" w:after="0" w:afterAutospacing="0"/>
        <w:ind w:left="360"/>
        <w:jc w:val="both"/>
        <w:rPr>
          <w:rFonts w:ascii="Arial" w:hAnsi="Arial" w:cs="Arial"/>
          <w:color w:val="BFBFBF" w:themeColor="background1" w:themeShade="BF"/>
          <w:sz w:val="22"/>
          <w:szCs w:val="22"/>
        </w:rPr>
      </w:pPr>
      <w:r w:rsidRPr="005354E4">
        <w:rPr>
          <w:rFonts w:ascii="Arial" w:hAnsi="Arial" w:cs="Arial"/>
          <w:color w:val="000000" w:themeColor="text1"/>
          <w:sz w:val="22"/>
          <w:szCs w:val="22"/>
        </w:rPr>
        <w:t xml:space="preserve">Pogoj lahko ponudnik izpolni s sodelujočim podjetjem (soponudnik </w:t>
      </w:r>
      <w:r w:rsidR="006948B6">
        <w:rPr>
          <w:rFonts w:ascii="Arial" w:hAnsi="Arial" w:cs="Arial"/>
          <w:color w:val="000000" w:themeColor="text1"/>
          <w:sz w:val="22"/>
          <w:szCs w:val="22"/>
        </w:rPr>
        <w:t>in/</w:t>
      </w:r>
      <w:r w:rsidRPr="005354E4">
        <w:rPr>
          <w:rFonts w:ascii="Arial" w:hAnsi="Arial" w:cs="Arial"/>
          <w:color w:val="000000" w:themeColor="text1"/>
          <w:sz w:val="22"/>
          <w:szCs w:val="22"/>
        </w:rPr>
        <w:t xml:space="preserve">ali podizvajalec). </w:t>
      </w:r>
      <w:r w:rsidR="006B7E13" w:rsidRPr="006B7E13">
        <w:rPr>
          <w:rFonts w:ascii="Arial" w:hAnsi="Arial" w:cs="Arial"/>
          <w:color w:val="000000" w:themeColor="text1"/>
          <w:sz w:val="22"/>
          <w:szCs w:val="22"/>
        </w:rPr>
        <w:t>V primeru, da imenovani kader ni zaposlen pri p</w:t>
      </w:r>
      <w:r w:rsidR="006B7E13">
        <w:rPr>
          <w:rFonts w:ascii="Arial" w:hAnsi="Arial" w:cs="Arial"/>
          <w:color w:val="000000" w:themeColor="text1"/>
          <w:sz w:val="22"/>
          <w:szCs w:val="22"/>
        </w:rPr>
        <w:t>onudniku</w:t>
      </w:r>
      <w:r w:rsidR="006B7E13" w:rsidRPr="006B7E13">
        <w:rPr>
          <w:rFonts w:ascii="Arial" w:hAnsi="Arial" w:cs="Arial"/>
          <w:color w:val="000000" w:themeColor="text1"/>
          <w:sz w:val="22"/>
          <w:szCs w:val="22"/>
        </w:rPr>
        <w:t xml:space="preserve">, mora biti subjekt, katerega zmogljivosti se uporabljajo v zvezi s strokovno usposobljenostjo, nominiran kot podizvajalec ali nastopati kot </w:t>
      </w:r>
      <w:r w:rsidR="006B7E13">
        <w:rPr>
          <w:rFonts w:ascii="Arial" w:hAnsi="Arial" w:cs="Arial"/>
          <w:color w:val="000000" w:themeColor="text1"/>
          <w:sz w:val="22"/>
          <w:szCs w:val="22"/>
        </w:rPr>
        <w:t>soponudnik</w:t>
      </w:r>
      <w:r w:rsidR="006B7E13" w:rsidRPr="006B7E13">
        <w:rPr>
          <w:rFonts w:ascii="Arial" w:hAnsi="Arial" w:cs="Arial"/>
          <w:color w:val="000000" w:themeColor="text1"/>
          <w:sz w:val="22"/>
          <w:szCs w:val="22"/>
        </w:rPr>
        <w:t xml:space="preserve"> v skupni ponudbi.</w:t>
      </w:r>
    </w:p>
    <w:p w14:paraId="4C717D6C" w14:textId="56C26470" w:rsidR="00336016" w:rsidRPr="00AB4DEB" w:rsidRDefault="00336016" w:rsidP="00336016">
      <w:pPr>
        <w:pStyle w:val="tevilnatoka"/>
        <w:shd w:val="clear" w:color="auto" w:fill="FFFFFF"/>
        <w:spacing w:before="0" w:beforeAutospacing="0" w:after="0" w:afterAutospacing="0"/>
        <w:ind w:left="360"/>
        <w:jc w:val="both"/>
        <w:rPr>
          <w:rFonts w:ascii="Arial" w:hAnsi="Arial" w:cs="Arial"/>
          <w:sz w:val="22"/>
          <w:szCs w:val="22"/>
        </w:rPr>
      </w:pPr>
    </w:p>
    <w:p w14:paraId="38E564F6" w14:textId="12664D34" w:rsidR="00336016" w:rsidRPr="00AB4DEB" w:rsidRDefault="00336016" w:rsidP="00526972">
      <w:pPr>
        <w:pStyle w:val="tevilnatoka"/>
        <w:shd w:val="clear" w:color="auto" w:fill="FFFFFF"/>
        <w:spacing w:before="0" w:beforeAutospacing="0" w:after="0" w:afterAutospacing="0"/>
        <w:ind w:left="357"/>
        <w:jc w:val="both"/>
        <w:rPr>
          <w:rFonts w:ascii="Arial" w:hAnsi="Arial" w:cs="Arial"/>
          <w:b/>
          <w:i/>
          <w:sz w:val="22"/>
          <w:szCs w:val="22"/>
        </w:rPr>
      </w:pPr>
      <w:r w:rsidRPr="00AB4DEB">
        <w:rPr>
          <w:rFonts w:ascii="Arial" w:hAnsi="Arial" w:cs="Arial"/>
          <w:sz w:val="22"/>
          <w:szCs w:val="22"/>
        </w:rPr>
        <w:t xml:space="preserve">DOKAZILO: </w:t>
      </w:r>
      <w:r w:rsidR="00A83039" w:rsidRPr="00A83039">
        <w:rPr>
          <w:rFonts w:ascii="Arial" w:hAnsi="Arial" w:cs="Arial"/>
          <w:b/>
          <w:i/>
          <w:sz w:val="22"/>
          <w:szCs w:val="22"/>
        </w:rPr>
        <w:t xml:space="preserve">Izpolnjen obrazec </w:t>
      </w:r>
      <w:r w:rsidR="00337A92">
        <w:rPr>
          <w:rFonts w:ascii="Arial" w:hAnsi="Arial" w:cs="Arial"/>
          <w:b/>
          <w:i/>
          <w:sz w:val="22"/>
          <w:szCs w:val="22"/>
        </w:rPr>
        <w:t>OBR – 2.13</w:t>
      </w:r>
    </w:p>
    <w:p w14:paraId="0FEBC262" w14:textId="54202B2D" w:rsidR="00526972" w:rsidRPr="00AB4DEB" w:rsidRDefault="00526972" w:rsidP="00526972"/>
    <w:p w14:paraId="158ABB97" w14:textId="33CD2D57" w:rsidR="006E105A" w:rsidRDefault="00526972" w:rsidP="003C35A2">
      <w:pPr>
        <w:ind w:left="357"/>
        <w:jc w:val="both"/>
      </w:pPr>
      <w:r w:rsidRPr="00526972">
        <w:t xml:space="preserve">Naročnik si pridružuje pravico, da navedbe preveri in zahteva dokazila o zagotavljanju kadrovske sposobnosti (dokazilo o zaposlitvi, </w:t>
      </w:r>
      <w:r w:rsidR="00AB4DEB" w:rsidRPr="00AB4DEB">
        <w:t>izjava kadra, življenjepis kadra, preverjanje pri referenčnih naročnikih</w:t>
      </w:r>
      <w:r w:rsidRPr="00526972">
        <w:t>,…).</w:t>
      </w:r>
    </w:p>
    <w:p w14:paraId="25B0519E" w14:textId="77777777" w:rsidR="006E105A" w:rsidRDefault="006E105A" w:rsidP="00AB4DEB">
      <w:pPr>
        <w:ind w:left="357"/>
        <w:jc w:val="both"/>
      </w:pPr>
    </w:p>
    <w:p w14:paraId="57983B28" w14:textId="77777777" w:rsidR="001C61C2" w:rsidRPr="001E2CD0" w:rsidRDefault="001C61C2" w:rsidP="001C61C2">
      <w:pPr>
        <w:pStyle w:val="Telobesedila"/>
        <w:numPr>
          <w:ilvl w:val="0"/>
          <w:numId w:val="4"/>
        </w:numPr>
        <w:spacing w:after="0"/>
        <w:ind w:left="360"/>
        <w:jc w:val="both"/>
        <w:rPr>
          <w:rFonts w:cs="Arial"/>
          <w:b/>
          <w:bCs/>
        </w:rPr>
      </w:pPr>
      <w:r>
        <w:rPr>
          <w:rFonts w:cs="Arial"/>
          <w:b/>
        </w:rPr>
        <w:t>Ekonomska in finančna sposobnost</w:t>
      </w:r>
    </w:p>
    <w:p w14:paraId="1F9AC181" w14:textId="77777777" w:rsidR="006E105A" w:rsidRPr="00526972" w:rsidRDefault="006E105A" w:rsidP="00AB4DEB">
      <w:pPr>
        <w:ind w:left="357"/>
        <w:jc w:val="both"/>
      </w:pPr>
    </w:p>
    <w:p w14:paraId="73AAF1F6" w14:textId="77777777" w:rsidR="001C61C2" w:rsidRDefault="001C61C2" w:rsidP="001C61C2">
      <w:pPr>
        <w:ind w:left="357"/>
        <w:jc w:val="both"/>
      </w:pPr>
      <w:r w:rsidRPr="006E105A">
        <w:t>Gospodarski subjekt ima zagotovljeno pozavarovanje tistega dela v zavarovanje prevzetih nevarnosti, ki presega lastne samopridržaje za posamezno zavarovalno vrsto.</w:t>
      </w:r>
    </w:p>
    <w:p w14:paraId="0011609C" w14:textId="77777777" w:rsidR="001C61C2" w:rsidRDefault="001C61C2" w:rsidP="001C61C2">
      <w:pPr>
        <w:ind w:left="357"/>
        <w:jc w:val="both"/>
      </w:pPr>
    </w:p>
    <w:p w14:paraId="35B3E610" w14:textId="4793D240" w:rsidR="001C61C2" w:rsidRDefault="001C61C2" w:rsidP="001C61C2">
      <w:pPr>
        <w:ind w:left="357"/>
        <w:jc w:val="both"/>
        <w:rPr>
          <w:b/>
          <w:i/>
        </w:rPr>
      </w:pPr>
      <w:r>
        <w:t>DOKAZILO:</w:t>
      </w:r>
      <w:r w:rsidR="00337A92">
        <w:t xml:space="preserve"> </w:t>
      </w:r>
      <w:r w:rsidR="00337A92" w:rsidRPr="00337A92">
        <w:rPr>
          <w:b/>
          <w:i/>
        </w:rPr>
        <w:t>Izpolnjen obrazec OBR – 2.13</w:t>
      </w:r>
      <w:r w:rsidR="00B54D4F">
        <w:rPr>
          <w:b/>
          <w:i/>
        </w:rPr>
        <w:t xml:space="preserve"> in 2.13a (v primeru, da ponudnik nastopa s sodelujočim podjetjem (soponudnik, podizvajalec)</w:t>
      </w:r>
    </w:p>
    <w:p w14:paraId="5DC2A266" w14:textId="686208BD" w:rsidR="0008365C" w:rsidRPr="00B54D4F" w:rsidRDefault="0008365C" w:rsidP="00B54D4F">
      <w:pPr>
        <w:ind w:left="357"/>
        <w:jc w:val="both"/>
      </w:pPr>
    </w:p>
    <w:p w14:paraId="74F23DA8" w14:textId="77777777" w:rsidR="007D4459" w:rsidRPr="007B0111" w:rsidRDefault="007D4459" w:rsidP="00A72B5B">
      <w:pPr>
        <w:widowControl w:val="0"/>
        <w:numPr>
          <w:ilvl w:val="0"/>
          <w:numId w:val="2"/>
        </w:numPr>
        <w:ind w:left="360"/>
        <w:rPr>
          <w:rFonts w:cs="Arial"/>
          <w:b/>
        </w:rPr>
      </w:pPr>
      <w:r w:rsidRPr="007B0111">
        <w:rPr>
          <w:rFonts w:cs="Arial"/>
          <w:b/>
        </w:rPr>
        <w:t>DRUGI POGOJI</w:t>
      </w:r>
      <w:bookmarkEnd w:id="2"/>
      <w:r w:rsidRPr="007B0111">
        <w:rPr>
          <w:rFonts w:cs="Arial"/>
          <w:b/>
        </w:rPr>
        <w:t xml:space="preserve"> </w:t>
      </w:r>
    </w:p>
    <w:p w14:paraId="0E54670E" w14:textId="1B61DC43" w:rsidR="00BF2E33" w:rsidRPr="005569C8" w:rsidRDefault="00BF2E33" w:rsidP="00A73E01">
      <w:pPr>
        <w:tabs>
          <w:tab w:val="left" w:pos="142"/>
        </w:tabs>
        <w:jc w:val="both"/>
        <w:rPr>
          <w:rFonts w:cs="Arial"/>
          <w:sz w:val="18"/>
          <w:szCs w:val="18"/>
          <w:lang w:eastAsia="en-US"/>
        </w:rPr>
      </w:pPr>
      <w:bookmarkStart w:id="6" w:name="_Hlk133244892"/>
    </w:p>
    <w:p w14:paraId="57022E92" w14:textId="7362C561" w:rsidR="00BF2E33" w:rsidRPr="005569C8" w:rsidRDefault="00BF2E33" w:rsidP="00BF2E33">
      <w:pPr>
        <w:pStyle w:val="Odstavekseznama"/>
        <w:numPr>
          <w:ilvl w:val="0"/>
          <w:numId w:val="7"/>
        </w:numPr>
        <w:tabs>
          <w:tab w:val="left" w:pos="142"/>
        </w:tabs>
        <w:spacing w:line="240" w:lineRule="auto"/>
        <w:rPr>
          <w:rFonts w:ascii="Arial" w:hAnsi="Arial" w:cs="Arial"/>
        </w:rPr>
      </w:pPr>
      <w:r w:rsidRPr="005569C8">
        <w:rPr>
          <w:rFonts w:ascii="Arial" w:hAnsi="Arial" w:cs="Arial"/>
        </w:rPr>
        <w:t>Ponudnik ni uvrščen v evidenco poslovnih subjektov iz 35. člena Zakona o integriteti in preprečevanju korupcije (</w:t>
      </w:r>
      <w:r w:rsidR="006E105A" w:rsidRPr="006E105A">
        <w:rPr>
          <w:rFonts w:ascii="Arial" w:hAnsi="Arial" w:cs="Arial"/>
        </w:rPr>
        <w:t>Uradni list RS, št. 69/11 – uradno prečiščeno besedilo, 158/20, 3/22 – ZDeb in 16/23 – ZZPri</w:t>
      </w:r>
      <w:r w:rsidRPr="005569C8">
        <w:rPr>
          <w:rFonts w:ascii="Arial" w:hAnsi="Arial" w:cs="Arial"/>
        </w:rPr>
        <w:t>) in mu ni na podlagi tega člena prepovedano poslovanje z naročnikom.</w:t>
      </w:r>
    </w:p>
    <w:p w14:paraId="09C17082" w14:textId="77777777" w:rsidR="00BF2E33" w:rsidRPr="005569C8" w:rsidRDefault="00BF2E33" w:rsidP="00BF2E33">
      <w:pPr>
        <w:pStyle w:val="Odstavekseznama"/>
        <w:tabs>
          <w:tab w:val="left" w:pos="142"/>
        </w:tabs>
        <w:spacing w:line="240" w:lineRule="auto"/>
        <w:ind w:left="360"/>
        <w:rPr>
          <w:rFonts w:ascii="Arial" w:hAnsi="Arial" w:cs="Arial"/>
        </w:rPr>
      </w:pPr>
    </w:p>
    <w:p w14:paraId="7E7BE676" w14:textId="72454190" w:rsidR="003E4B4F" w:rsidRDefault="00BF2E33" w:rsidP="003E4B4F">
      <w:pPr>
        <w:ind w:left="357"/>
        <w:jc w:val="both"/>
        <w:rPr>
          <w:b/>
          <w:i/>
        </w:rPr>
      </w:pPr>
      <w:r w:rsidRPr="005569C8">
        <w:rPr>
          <w:rFonts w:cs="Arial"/>
        </w:rPr>
        <w:lastRenderedPageBreak/>
        <w:t xml:space="preserve">DOKAZILO: </w:t>
      </w:r>
      <w:r w:rsidR="00337A92" w:rsidRPr="00337A92">
        <w:rPr>
          <w:rFonts w:cs="Arial"/>
          <w:b/>
          <w:i/>
        </w:rPr>
        <w:t>Izpolnjen obrazec OBR – 2.13</w:t>
      </w:r>
      <w:r w:rsidR="003E4B4F" w:rsidRPr="003E4B4F">
        <w:rPr>
          <w:b/>
          <w:i/>
        </w:rPr>
        <w:t xml:space="preserve"> </w:t>
      </w:r>
      <w:r w:rsidR="003E4B4F">
        <w:rPr>
          <w:b/>
          <w:i/>
        </w:rPr>
        <w:t>in 2.13a (v primeru, da ponudnik nastopa s sodelujočim podjetjem (soponudnik, podizvajalec)</w:t>
      </w:r>
    </w:p>
    <w:p w14:paraId="5D05DA0E" w14:textId="0BF087BF" w:rsidR="00BF2E33" w:rsidRPr="005569C8" w:rsidRDefault="00BF2E33" w:rsidP="00BF2E33">
      <w:pPr>
        <w:pStyle w:val="Odstavekseznama"/>
        <w:tabs>
          <w:tab w:val="left" w:pos="142"/>
        </w:tabs>
        <w:spacing w:line="240" w:lineRule="auto"/>
        <w:ind w:left="360"/>
        <w:rPr>
          <w:rFonts w:ascii="Arial" w:hAnsi="Arial" w:cs="Arial"/>
        </w:rPr>
      </w:pPr>
    </w:p>
    <w:bookmarkEnd w:id="6"/>
    <w:p w14:paraId="638E77FF" w14:textId="0A59ACFA" w:rsidR="00933473" w:rsidRPr="00916EBB" w:rsidRDefault="00933473" w:rsidP="00A72B5B">
      <w:pPr>
        <w:widowControl w:val="0"/>
        <w:jc w:val="both"/>
        <w:rPr>
          <w:rFonts w:cs="Arial"/>
          <w:b/>
        </w:rPr>
      </w:pPr>
      <w:r w:rsidRPr="00916EBB">
        <w:rPr>
          <w:rFonts w:cs="Arial"/>
          <w:b/>
        </w:rPr>
        <w:t>OBRAZEC »</w:t>
      </w:r>
      <w:bookmarkEnd w:id="3"/>
      <w:bookmarkEnd w:id="4"/>
      <w:r w:rsidRPr="00916EBB">
        <w:rPr>
          <w:rFonts w:cs="Arial"/>
          <w:b/>
        </w:rPr>
        <w:t xml:space="preserve">ESPD« </w:t>
      </w:r>
      <w:bookmarkEnd w:id="5"/>
    </w:p>
    <w:p w14:paraId="55CCAC99" w14:textId="4CC2EEE9" w:rsidR="00BF2E33" w:rsidRDefault="00BF2E33" w:rsidP="00B20A55">
      <w:pPr>
        <w:widowControl w:val="0"/>
        <w:jc w:val="both"/>
        <w:rPr>
          <w:rFonts w:cs="Arial"/>
        </w:rPr>
      </w:pPr>
      <w:r w:rsidRPr="00CF36B0">
        <w:rPr>
          <w:rFonts w:cs="Arial"/>
        </w:rPr>
        <w:t xml:space="preserve">Na spletni povezavi </w:t>
      </w:r>
      <w:hyperlink r:id="rId12" w:history="1">
        <w:r w:rsidRPr="00723378">
          <w:rPr>
            <w:rStyle w:val="Hiperpovezava"/>
            <w:rFonts w:cs="Arial"/>
          </w:rPr>
          <w:t>https://ejn.gov.si/espd</w:t>
        </w:r>
      </w:hyperlink>
      <w:r>
        <w:rPr>
          <w:rFonts w:cs="Arial"/>
        </w:rPr>
        <w:t xml:space="preserve"> </w:t>
      </w:r>
      <w:r w:rsidRPr="00CF36B0">
        <w:rPr>
          <w:rFonts w:cs="Arial"/>
        </w:rPr>
        <w:t>je dostopna aplikacija za eESDP, s katero se zagotavlja brezplačna elektronska storitev ESPD</w:t>
      </w:r>
      <w:r>
        <w:rPr>
          <w:rFonts w:cs="Arial"/>
        </w:rPr>
        <w:t xml:space="preserve">. </w:t>
      </w:r>
      <w:r w:rsidRPr="00CF36B0">
        <w:rPr>
          <w:rFonts w:cs="Arial"/>
        </w:rPr>
        <w:t>Gospodarski subjekt v to aplikacijo uvozi s strani naročnika pripravljen ESPD ali enega od svojih predhodno izpolnjenih ESPD, ga izpolni s svojimi osnovnimi poslovnimi podatki in podatki o načinu predložitve ponudbe (samostojna ponudba, ponudba s sklicevanjem na zmogljivosti drugih gospodarskih subjektov, ponudba s podizvajalci) ter se opredeli do zahtevanih pogojev za sodelovanje in uporabljenih razlogov za izključitev. Gospodarski subjekt lahko z ESPD soglaša tudi, da se njegov status preveri v posamezni uradni evidenci.</w:t>
      </w:r>
    </w:p>
    <w:p w14:paraId="28065661" w14:textId="77777777" w:rsidR="00BF2E33" w:rsidRDefault="00BF2E33" w:rsidP="00B20A55">
      <w:pPr>
        <w:jc w:val="both"/>
        <w:rPr>
          <w:rFonts w:cs="Arial"/>
          <w:szCs w:val="20"/>
        </w:rPr>
      </w:pPr>
    </w:p>
    <w:p w14:paraId="162C9731" w14:textId="77777777" w:rsidR="00BF2E33" w:rsidRPr="00C56DAE" w:rsidRDefault="00BF2E33" w:rsidP="00B20A55">
      <w:pPr>
        <w:jc w:val="both"/>
        <w:rPr>
          <w:rFonts w:cs="Arial"/>
        </w:rPr>
      </w:pPr>
      <w:r w:rsidRPr="00C56DAE">
        <w:rPr>
          <w:rFonts w:cs="Arial"/>
        </w:rPr>
        <w:t>ESPD predstavlja lastno izjavo in se uporablja kot predhodni dokaz, da gospodarski subjekt izpolnjuje zahtevane pogoje za sodelovanje, ki jih ureja 76. člen ZJN-3 in da zanj ne obstajajo razlogi za izključitev, ki jih ureja 75. člen ZJN-3, hkrati pa zagotavlja informacije, ki jih za preverjanje usposobljenosti gospodarskega subjekta potrebuje in zahteva naročnik.</w:t>
      </w:r>
    </w:p>
    <w:p w14:paraId="47B0DF02" w14:textId="77777777" w:rsidR="00BF2E33" w:rsidRPr="00C56DAE" w:rsidRDefault="00BF2E33" w:rsidP="00B20A55">
      <w:pPr>
        <w:jc w:val="both"/>
        <w:rPr>
          <w:rFonts w:cs="Arial"/>
          <w:szCs w:val="20"/>
        </w:rPr>
      </w:pPr>
    </w:p>
    <w:p w14:paraId="67683002" w14:textId="6D543563" w:rsidR="00BF2E33" w:rsidRPr="00C56DAE" w:rsidRDefault="00BF2E33" w:rsidP="00B20A55">
      <w:pPr>
        <w:pStyle w:val="ZADEVA"/>
        <w:tabs>
          <w:tab w:val="clear" w:pos="1701"/>
          <w:tab w:val="left" w:pos="0"/>
        </w:tabs>
        <w:spacing w:line="240" w:lineRule="auto"/>
        <w:ind w:left="0" w:firstLine="0"/>
        <w:jc w:val="both"/>
        <w:rPr>
          <w:rFonts w:cs="Arial"/>
          <w:b w:val="0"/>
          <w:sz w:val="22"/>
          <w:szCs w:val="22"/>
          <w:lang w:val="sl-SI" w:eastAsia="sl-SI"/>
        </w:rPr>
      </w:pPr>
      <w:r w:rsidRPr="00C56DAE">
        <w:rPr>
          <w:rFonts w:cs="Arial"/>
          <w:b w:val="0"/>
          <w:sz w:val="22"/>
          <w:szCs w:val="22"/>
          <w:lang w:val="sl-SI" w:eastAsia="sl-SI"/>
        </w:rPr>
        <w:t>Kandidat oziroma ponudnik mora izpolnjen ESPD priložiti k p</w:t>
      </w:r>
      <w:r w:rsidR="00C11E8C">
        <w:rPr>
          <w:rFonts w:cs="Arial"/>
          <w:b w:val="0"/>
          <w:sz w:val="22"/>
          <w:szCs w:val="22"/>
          <w:lang w:val="sl-SI" w:eastAsia="sl-SI"/>
        </w:rPr>
        <w:t>onudbi</w:t>
      </w:r>
      <w:r w:rsidRPr="00C56DAE">
        <w:rPr>
          <w:rFonts w:cs="Arial"/>
          <w:b w:val="0"/>
          <w:sz w:val="22"/>
          <w:szCs w:val="22"/>
          <w:lang w:val="sl-SI" w:eastAsia="sl-SI"/>
        </w:rPr>
        <w:t xml:space="preserve">. V primeru skupne ponudbe ga morajo predložiti vsi partnerji v skupini, pri čemer vsak partner izpolni svoj ESPD. Poleg svojega ESPD mora ponudnik naročniku predložiti tudi ESPD-je, ki so jih izpolnili: </w:t>
      </w:r>
    </w:p>
    <w:p w14:paraId="2306A63A" w14:textId="56E6F63B" w:rsidR="00BF2E33" w:rsidRPr="00C56DAE" w:rsidRDefault="00BF2E33" w:rsidP="00B20A55">
      <w:pPr>
        <w:pStyle w:val="ZADEVA"/>
        <w:numPr>
          <w:ilvl w:val="0"/>
          <w:numId w:val="28"/>
        </w:numPr>
        <w:tabs>
          <w:tab w:val="clear" w:pos="1701"/>
          <w:tab w:val="left" w:pos="0"/>
        </w:tabs>
        <w:spacing w:line="240" w:lineRule="auto"/>
        <w:jc w:val="both"/>
        <w:rPr>
          <w:rFonts w:cs="Arial"/>
          <w:b w:val="0"/>
          <w:sz w:val="22"/>
          <w:szCs w:val="22"/>
          <w:lang w:val="sl-SI" w:eastAsia="sl-SI"/>
        </w:rPr>
      </w:pPr>
      <w:r w:rsidRPr="00C56DAE">
        <w:rPr>
          <w:rFonts w:cs="Arial"/>
          <w:b w:val="0"/>
          <w:sz w:val="22"/>
          <w:szCs w:val="22"/>
          <w:lang w:val="sl-SI" w:eastAsia="sl-SI"/>
        </w:rPr>
        <w:t>subjekti, katerih zmogljivosti namerava uporabiti ponudnik v skladu z 81. členom ZJN-3. To so tisti subjekti, na katerih zmogljivosti se sklicuje ponudnik, da izkaže, da izpolnjuje pogoje za sodelovanje; in</w:t>
      </w:r>
    </w:p>
    <w:p w14:paraId="5123CF51" w14:textId="52910183" w:rsidR="00BF2E33" w:rsidRPr="00C56DAE" w:rsidRDefault="00BF2E33" w:rsidP="00B20A55">
      <w:pPr>
        <w:pStyle w:val="ZADEVA"/>
        <w:numPr>
          <w:ilvl w:val="0"/>
          <w:numId w:val="28"/>
        </w:numPr>
        <w:tabs>
          <w:tab w:val="clear" w:pos="1701"/>
          <w:tab w:val="left" w:pos="0"/>
        </w:tabs>
        <w:spacing w:line="240" w:lineRule="auto"/>
        <w:jc w:val="both"/>
        <w:rPr>
          <w:rFonts w:cs="Arial"/>
          <w:b w:val="0"/>
          <w:sz w:val="22"/>
          <w:szCs w:val="22"/>
          <w:lang w:val="sl-SI" w:eastAsia="sl-SI"/>
        </w:rPr>
      </w:pPr>
      <w:r w:rsidRPr="00C56DAE">
        <w:rPr>
          <w:rFonts w:cs="Arial"/>
          <w:b w:val="0"/>
          <w:sz w:val="22"/>
          <w:szCs w:val="22"/>
          <w:lang w:val="sl-SI" w:eastAsia="sl-SI"/>
        </w:rPr>
        <w:t xml:space="preserve">podizvajalci, </w:t>
      </w:r>
      <w:r w:rsidR="00E97558">
        <w:rPr>
          <w:rFonts w:cs="Arial"/>
          <w:b w:val="0"/>
          <w:sz w:val="22"/>
          <w:szCs w:val="22"/>
          <w:lang w:val="sl-SI" w:eastAsia="sl-SI"/>
        </w:rPr>
        <w:t>ki</w:t>
      </w:r>
      <w:r w:rsidRPr="00C56DAE">
        <w:rPr>
          <w:rFonts w:cs="Arial"/>
          <w:b w:val="0"/>
          <w:sz w:val="22"/>
          <w:szCs w:val="22"/>
          <w:lang w:val="sl-SI" w:eastAsia="sl-SI"/>
        </w:rPr>
        <w:t xml:space="preserve"> jih ponudnik nominira v p</w:t>
      </w:r>
      <w:r w:rsidR="00C11E8C">
        <w:rPr>
          <w:rFonts w:cs="Arial"/>
          <w:b w:val="0"/>
          <w:sz w:val="22"/>
          <w:szCs w:val="22"/>
          <w:lang w:val="sl-SI" w:eastAsia="sl-SI"/>
        </w:rPr>
        <w:t>onudbi</w:t>
      </w:r>
      <w:r w:rsidRPr="00C56DAE">
        <w:rPr>
          <w:rFonts w:cs="Arial"/>
          <w:b w:val="0"/>
          <w:sz w:val="22"/>
          <w:szCs w:val="22"/>
          <w:lang w:val="sl-SI" w:eastAsia="sl-SI"/>
        </w:rPr>
        <w:t>.</w:t>
      </w:r>
    </w:p>
    <w:p w14:paraId="41BFEED0" w14:textId="4E5EE464" w:rsidR="00BF2E33" w:rsidRPr="00C56DAE" w:rsidRDefault="00E97558" w:rsidP="00B20A55">
      <w:pPr>
        <w:jc w:val="both"/>
        <w:rPr>
          <w:rFonts w:cs="Arial"/>
        </w:rPr>
      </w:pPr>
      <w:r>
        <w:rPr>
          <w:rFonts w:cs="Arial"/>
        </w:rPr>
        <w:t>Vsak g</w:t>
      </w:r>
      <w:r w:rsidR="00BF2E33" w:rsidRPr="00C56DAE">
        <w:rPr>
          <w:rFonts w:cs="Arial"/>
        </w:rPr>
        <w:t>ospodarski subjekt mora ESPD izpolniti skrbno in v njem navesti resnične podatke, saj se v nasprotnem primeru šteje, da je podal lažno izjavo, kar je prekršek iz 5. točke prvega odstavka oziroma 1. točke drugega odstavka 112. člena ZJN-3, ki se lahko sankcionira z globo in izločitvijo iz postopkov javnega naročanja za obdobje do največ treh oziroma petih let</w:t>
      </w:r>
      <w:r w:rsidR="00BF2E33" w:rsidRPr="00D231B5">
        <w:rPr>
          <w:rStyle w:val="Sprotnaopomba-sklic"/>
          <w:rFonts w:cs="Arial"/>
          <w:i w:val="0"/>
          <w:sz w:val="22"/>
        </w:rPr>
        <w:footnoteReference w:id="1"/>
      </w:r>
      <w:r w:rsidR="00BF2E33" w:rsidRPr="00C56DAE">
        <w:rPr>
          <w:rFonts w:cs="Arial"/>
        </w:rPr>
        <w:t>.</w:t>
      </w:r>
    </w:p>
    <w:p w14:paraId="7B396632" w14:textId="77777777" w:rsidR="00BF2E33" w:rsidRDefault="00BF2E33" w:rsidP="00B20A55">
      <w:pPr>
        <w:jc w:val="both"/>
        <w:rPr>
          <w:rFonts w:cs="Arial"/>
          <w:szCs w:val="20"/>
        </w:rPr>
      </w:pPr>
    </w:p>
    <w:p w14:paraId="641274B0" w14:textId="77777777" w:rsidR="00BF2E33" w:rsidRDefault="00BF2E33" w:rsidP="00B20A55">
      <w:pPr>
        <w:jc w:val="both"/>
        <w:rPr>
          <w:rFonts w:cs="Arial"/>
          <w:szCs w:val="20"/>
        </w:rPr>
      </w:pPr>
      <w:r>
        <w:rPr>
          <w:rFonts w:cs="Arial"/>
          <w:szCs w:val="20"/>
        </w:rPr>
        <w:t xml:space="preserve">Navodila za uporabo ESPD so tudi dostopna na spletni strani </w:t>
      </w:r>
      <w:hyperlink r:id="rId13" w:history="1">
        <w:r w:rsidRPr="008976D2">
          <w:rPr>
            <w:rStyle w:val="Hiperpovezava"/>
            <w:rFonts w:cs="Arial"/>
            <w:color w:val="0070C0"/>
            <w:szCs w:val="20"/>
          </w:rPr>
          <w:t>https://ejn.gov.si/sistem/usmeritve-in-navodila/navodila-in-obrazci.html</w:t>
        </w:r>
      </w:hyperlink>
      <w:r>
        <w:rPr>
          <w:rFonts w:cs="Arial"/>
          <w:szCs w:val="20"/>
        </w:rPr>
        <w:t xml:space="preserve">. </w:t>
      </w:r>
    </w:p>
    <w:p w14:paraId="4DE9F6F9" w14:textId="0E070988" w:rsidR="00210A1A" w:rsidRDefault="00210A1A" w:rsidP="00B20A55">
      <w:pPr>
        <w:widowControl w:val="0"/>
        <w:jc w:val="both"/>
        <w:rPr>
          <w:rFonts w:cs="Arial"/>
        </w:rPr>
      </w:pPr>
    </w:p>
    <w:sectPr w:rsidR="00210A1A" w:rsidSect="006D1220">
      <w:headerReference w:type="default" r:id="rId14"/>
      <w:footerReference w:type="default" r:id="rId15"/>
      <w:headerReference w:type="first" r:id="rId16"/>
      <w:footerReference w:type="first" r:id="rId17"/>
      <w:pgSz w:w="11906" w:h="16838"/>
      <w:pgMar w:top="1418" w:right="1418" w:bottom="1418" w:left="1418" w:header="709" w:footer="41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9BF9F2" w14:textId="77777777" w:rsidR="00D10E6B" w:rsidRDefault="00D10E6B">
      <w:r>
        <w:separator/>
      </w:r>
    </w:p>
  </w:endnote>
  <w:endnote w:type="continuationSeparator" w:id="0">
    <w:p w14:paraId="46D49C38" w14:textId="77777777" w:rsidR="00D10E6B" w:rsidRDefault="00D10E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D95DE9" w14:textId="7F6EE332" w:rsidR="00370866" w:rsidRPr="00EA2AC5" w:rsidRDefault="00370866" w:rsidP="00001218">
    <w:pPr>
      <w:pStyle w:val="Noga"/>
      <w:pBdr>
        <w:top w:val="single" w:sz="4" w:space="1" w:color="auto"/>
      </w:pBdr>
      <w:rPr>
        <w:rFonts w:ascii="Arial" w:hAnsi="Arial" w:cs="Arial"/>
        <w:sz w:val="20"/>
        <w:szCs w:val="20"/>
      </w:rPr>
    </w:pPr>
    <w:r w:rsidRPr="00001218">
      <w:rPr>
        <w:rStyle w:val="tevilkastrani"/>
        <w:sz w:val="20"/>
        <w:szCs w:val="20"/>
      </w:rPr>
      <w:tab/>
    </w:r>
    <w:r w:rsidRPr="00001218">
      <w:rPr>
        <w:rStyle w:val="tevilkastrani"/>
        <w:sz w:val="20"/>
        <w:szCs w:val="20"/>
      </w:rPr>
      <w:tab/>
    </w:r>
    <w:r w:rsidRPr="00EA2AC5">
      <w:rPr>
        <w:rStyle w:val="tevilkastrani"/>
        <w:rFonts w:ascii="Arial" w:hAnsi="Arial" w:cs="Arial"/>
        <w:sz w:val="20"/>
        <w:szCs w:val="20"/>
      </w:rPr>
      <w:fldChar w:fldCharType="begin"/>
    </w:r>
    <w:r w:rsidRPr="00EA2AC5">
      <w:rPr>
        <w:rStyle w:val="tevilkastrani"/>
        <w:rFonts w:ascii="Arial" w:hAnsi="Arial" w:cs="Arial"/>
        <w:sz w:val="20"/>
        <w:szCs w:val="20"/>
      </w:rPr>
      <w:instrText xml:space="preserve"> PAGE </w:instrText>
    </w:r>
    <w:r w:rsidRPr="00EA2AC5">
      <w:rPr>
        <w:rStyle w:val="tevilkastrani"/>
        <w:rFonts w:ascii="Arial" w:hAnsi="Arial" w:cs="Arial"/>
        <w:sz w:val="20"/>
        <w:szCs w:val="20"/>
      </w:rPr>
      <w:fldChar w:fldCharType="separate"/>
    </w:r>
    <w:r w:rsidR="008D2A50">
      <w:rPr>
        <w:rStyle w:val="tevilkastrani"/>
        <w:rFonts w:ascii="Arial" w:hAnsi="Arial" w:cs="Arial"/>
        <w:noProof/>
        <w:sz w:val="20"/>
        <w:szCs w:val="20"/>
      </w:rPr>
      <w:t>2</w:t>
    </w:r>
    <w:r w:rsidRPr="00EA2AC5">
      <w:rPr>
        <w:rStyle w:val="tevilkastrani"/>
        <w:rFonts w:ascii="Arial" w:hAnsi="Arial" w:cs="Arial"/>
        <w:sz w:val="20"/>
        <w:szCs w:val="20"/>
      </w:rPr>
      <w:fldChar w:fldCharType="end"/>
    </w:r>
    <w:r w:rsidRPr="00EA2AC5">
      <w:rPr>
        <w:rStyle w:val="tevilkastrani"/>
        <w:rFonts w:ascii="Arial" w:hAnsi="Arial" w:cs="Arial"/>
        <w:sz w:val="20"/>
        <w:szCs w:val="20"/>
      </w:rPr>
      <w:t xml:space="preserve"> / </w:t>
    </w:r>
    <w:r w:rsidRPr="00EA2AC5">
      <w:rPr>
        <w:rStyle w:val="tevilkastrani"/>
        <w:rFonts w:ascii="Arial" w:hAnsi="Arial" w:cs="Arial"/>
        <w:sz w:val="20"/>
        <w:szCs w:val="20"/>
      </w:rPr>
      <w:fldChar w:fldCharType="begin"/>
    </w:r>
    <w:r w:rsidRPr="00EA2AC5">
      <w:rPr>
        <w:rStyle w:val="tevilkastrani"/>
        <w:rFonts w:ascii="Arial" w:hAnsi="Arial" w:cs="Arial"/>
        <w:sz w:val="20"/>
        <w:szCs w:val="20"/>
      </w:rPr>
      <w:instrText xml:space="preserve"> NUMPAGES </w:instrText>
    </w:r>
    <w:r w:rsidRPr="00EA2AC5">
      <w:rPr>
        <w:rStyle w:val="tevilkastrani"/>
        <w:rFonts w:ascii="Arial" w:hAnsi="Arial" w:cs="Arial"/>
        <w:sz w:val="20"/>
        <w:szCs w:val="20"/>
      </w:rPr>
      <w:fldChar w:fldCharType="separate"/>
    </w:r>
    <w:r w:rsidR="008D2A50">
      <w:rPr>
        <w:rStyle w:val="tevilkastrani"/>
        <w:rFonts w:ascii="Arial" w:hAnsi="Arial" w:cs="Arial"/>
        <w:noProof/>
        <w:sz w:val="20"/>
        <w:szCs w:val="20"/>
      </w:rPr>
      <w:t>7</w:t>
    </w:r>
    <w:r w:rsidRPr="00EA2AC5">
      <w:rPr>
        <w:rStyle w:val="tevilkastrani"/>
        <w:rFonts w:ascii="Arial" w:hAnsi="Arial" w:cs="Arial"/>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Borders>
        <w:top w:val="single" w:sz="4" w:space="0" w:color="auto"/>
      </w:tblBorders>
      <w:tblLook w:val="01E0" w:firstRow="1" w:lastRow="1" w:firstColumn="1" w:lastColumn="1" w:noHBand="0" w:noVBand="0"/>
    </w:tblPr>
    <w:tblGrid>
      <w:gridCol w:w="4515"/>
      <w:gridCol w:w="4517"/>
    </w:tblGrid>
    <w:tr w:rsidR="00370866" w:rsidRPr="00A1445A" w14:paraId="518696AF" w14:textId="77777777" w:rsidTr="00A1445A">
      <w:tc>
        <w:tcPr>
          <w:tcW w:w="4605" w:type="dxa"/>
          <w:shd w:val="clear" w:color="auto" w:fill="auto"/>
        </w:tcPr>
        <w:p w14:paraId="22A7C1C5" w14:textId="515E5427" w:rsidR="005A785E" w:rsidRPr="005A785E" w:rsidRDefault="005A785E" w:rsidP="002618E0">
          <w:pPr>
            <w:rPr>
              <w:noProof/>
            </w:rPr>
          </w:pPr>
        </w:p>
      </w:tc>
      <w:tc>
        <w:tcPr>
          <w:tcW w:w="4605" w:type="dxa"/>
          <w:shd w:val="clear" w:color="auto" w:fill="auto"/>
        </w:tcPr>
        <w:p w14:paraId="18C17A89" w14:textId="31298063" w:rsidR="00370866" w:rsidRPr="00A1445A" w:rsidRDefault="00370866"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8D2A50">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sidR="008D2A50">
            <w:rPr>
              <w:rStyle w:val="tevilkastrani"/>
              <w:rFonts w:cs="Arial"/>
              <w:noProof/>
            </w:rPr>
            <w:t>7</w:t>
          </w:r>
          <w:r w:rsidRPr="00A1445A">
            <w:rPr>
              <w:rStyle w:val="tevilkastrani"/>
              <w:rFonts w:cs="Arial"/>
            </w:rPr>
            <w:fldChar w:fldCharType="end"/>
          </w:r>
        </w:p>
      </w:tc>
    </w:tr>
  </w:tbl>
  <w:p w14:paraId="334FAB44" w14:textId="77777777" w:rsidR="00370866" w:rsidRPr="00FC6CF0" w:rsidRDefault="00370866">
    <w:pPr>
      <w:pStyle w:val="Noga"/>
      <w:rPr>
        <w:rFonts w:ascii="Arial" w:hAnsi="Arial"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6A47EA" w14:textId="77777777" w:rsidR="00D10E6B" w:rsidRDefault="00D10E6B">
      <w:r>
        <w:separator/>
      </w:r>
    </w:p>
  </w:footnote>
  <w:footnote w:type="continuationSeparator" w:id="0">
    <w:p w14:paraId="53787D1F" w14:textId="77777777" w:rsidR="00D10E6B" w:rsidRDefault="00D10E6B">
      <w:r>
        <w:continuationSeparator/>
      </w:r>
    </w:p>
  </w:footnote>
  <w:footnote w:id="1">
    <w:p w14:paraId="33136CC3" w14:textId="77777777" w:rsidR="00BF2E33" w:rsidRPr="008976D2" w:rsidRDefault="00BF2E33" w:rsidP="00BF2E33">
      <w:pPr>
        <w:pStyle w:val="Sprotnaopomba-besedilo"/>
        <w:jc w:val="both"/>
        <w:rPr>
          <w:rFonts w:cs="Arial"/>
        </w:rPr>
      </w:pPr>
      <w:r w:rsidRPr="0062558D">
        <w:rPr>
          <w:rStyle w:val="Sprotnaopomba-sklic"/>
          <w:rFonts w:cs="Arial"/>
          <w:i w:val="0"/>
          <w:szCs w:val="18"/>
        </w:rPr>
        <w:footnoteRef/>
      </w:r>
      <w:r w:rsidRPr="008976D2">
        <w:rPr>
          <w:rFonts w:cs="Arial"/>
        </w:rPr>
        <w:t xml:space="preserve"> Tak gospodarski subjekt se uvrsti v evidenco gospodarskih subjektov z izrečenimi stranskimi sankcijami izločitve iz postopkov javnega naročanja, ki jo ureja 110. člen ZJN-3.</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020"/>
      <w:gridCol w:w="3020"/>
      <w:gridCol w:w="3020"/>
    </w:tblGrid>
    <w:tr w:rsidR="64E0E2C7" w14:paraId="7FFA6A3E" w14:textId="77777777" w:rsidTr="64E0E2C7">
      <w:trPr>
        <w:trHeight w:val="300"/>
      </w:trPr>
      <w:tc>
        <w:tcPr>
          <w:tcW w:w="3020" w:type="dxa"/>
        </w:tcPr>
        <w:p w14:paraId="11CEA397" w14:textId="334A46EE" w:rsidR="64E0E2C7" w:rsidRDefault="64E0E2C7" w:rsidP="64E0E2C7">
          <w:pPr>
            <w:pStyle w:val="Glava"/>
            <w:ind w:left="-115"/>
          </w:pPr>
        </w:p>
      </w:tc>
      <w:tc>
        <w:tcPr>
          <w:tcW w:w="3020" w:type="dxa"/>
        </w:tcPr>
        <w:p w14:paraId="0BCA605B" w14:textId="6D04151D" w:rsidR="64E0E2C7" w:rsidRDefault="64E0E2C7" w:rsidP="64E0E2C7">
          <w:pPr>
            <w:pStyle w:val="Glava"/>
            <w:jc w:val="center"/>
          </w:pPr>
        </w:p>
      </w:tc>
      <w:tc>
        <w:tcPr>
          <w:tcW w:w="3020" w:type="dxa"/>
        </w:tcPr>
        <w:p w14:paraId="2BE18FCF" w14:textId="0383D1CA" w:rsidR="64E0E2C7" w:rsidRDefault="64E0E2C7" w:rsidP="64E0E2C7">
          <w:pPr>
            <w:pStyle w:val="Glava"/>
            <w:ind w:right="-115"/>
            <w:jc w:val="right"/>
          </w:pPr>
        </w:p>
      </w:tc>
    </w:tr>
  </w:tbl>
  <w:p w14:paraId="66EE2562" w14:textId="13C75682" w:rsidR="64E0E2C7" w:rsidRDefault="64E0E2C7" w:rsidP="64E0E2C7">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Layout w:type="fixed"/>
      <w:tblLook w:val="01E0" w:firstRow="1" w:lastRow="1" w:firstColumn="1" w:lastColumn="1" w:noHBand="0" w:noVBand="0"/>
    </w:tblPr>
    <w:tblGrid>
      <w:gridCol w:w="4039"/>
      <w:gridCol w:w="1418"/>
      <w:gridCol w:w="3775"/>
    </w:tblGrid>
    <w:tr w:rsidR="00370866" w:rsidRPr="00A1445A" w14:paraId="7EBC0FB0" w14:textId="77777777" w:rsidTr="00A04B00">
      <w:tc>
        <w:tcPr>
          <w:tcW w:w="4039" w:type="dxa"/>
          <w:tcBorders>
            <w:bottom w:val="single" w:sz="4" w:space="0" w:color="auto"/>
          </w:tcBorders>
          <w:shd w:val="clear" w:color="auto" w:fill="auto"/>
        </w:tcPr>
        <w:p w14:paraId="36B617D9" w14:textId="77777777" w:rsidR="00A04B00" w:rsidRPr="00A04B00" w:rsidRDefault="00A04B00" w:rsidP="00A04B00">
          <w:pPr>
            <w:ind w:right="6"/>
            <w:rPr>
              <w:rFonts w:cs="Arial"/>
              <w:b/>
              <w:color w:val="000000"/>
            </w:rPr>
          </w:pPr>
          <w:r w:rsidRPr="00A04B00">
            <w:rPr>
              <w:rFonts w:cs="Arial"/>
              <w:b/>
              <w:color w:val="000000"/>
            </w:rPr>
            <w:t>Zavod Republike Slovenije</w:t>
          </w:r>
        </w:p>
        <w:p w14:paraId="02BD9F27" w14:textId="77777777" w:rsidR="00A04B00" w:rsidRPr="00A04B00" w:rsidRDefault="00A04B00" w:rsidP="00A04B00">
          <w:pPr>
            <w:ind w:right="6"/>
            <w:rPr>
              <w:rFonts w:cs="Arial"/>
              <w:b/>
              <w:color w:val="000000"/>
            </w:rPr>
          </w:pPr>
          <w:r w:rsidRPr="00A04B00">
            <w:rPr>
              <w:rFonts w:cs="Arial"/>
              <w:b/>
              <w:color w:val="000000"/>
            </w:rPr>
            <w:t>za blagovne rezerve</w:t>
          </w:r>
        </w:p>
        <w:p w14:paraId="3F8F3AF0" w14:textId="77777777" w:rsidR="00C0552D" w:rsidRPr="00A04B00" w:rsidRDefault="00C0552D" w:rsidP="00A04B00">
          <w:pPr>
            <w:ind w:right="6"/>
            <w:rPr>
              <w:rFonts w:cs="Arial"/>
              <w:color w:val="000000"/>
              <w:spacing w:val="-2"/>
            </w:rPr>
          </w:pPr>
        </w:p>
        <w:p w14:paraId="74D4E3A0" w14:textId="77777777" w:rsidR="00370866" w:rsidRPr="00C0552D" w:rsidRDefault="00370866" w:rsidP="00A1445A">
          <w:pPr>
            <w:ind w:right="6"/>
            <w:jc w:val="both"/>
            <w:rPr>
              <w:rFonts w:cs="Arial"/>
              <w:color w:val="000000"/>
              <w:spacing w:val="-2"/>
            </w:rPr>
          </w:pPr>
          <w:r w:rsidRPr="00C0552D">
            <w:rPr>
              <w:rFonts w:cs="Arial"/>
              <w:color w:val="000000"/>
              <w:spacing w:val="-2"/>
            </w:rPr>
            <w:t>Dunajska cesta 106</w:t>
          </w:r>
          <w:r w:rsidR="00C0552D" w:rsidRPr="00C0552D">
            <w:rPr>
              <w:rFonts w:cs="Arial"/>
              <w:color w:val="000000"/>
              <w:spacing w:val="-2"/>
            </w:rPr>
            <w:t>, SI-1000 Ljubljana</w:t>
          </w:r>
        </w:p>
        <w:p w14:paraId="262D6B2F" w14:textId="77777777" w:rsidR="00370866" w:rsidRPr="00C0552D" w:rsidRDefault="00C0552D"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3775BFDE" w14:textId="77777777" w:rsidR="00370866" w:rsidRPr="00A1445A" w:rsidRDefault="005F638A" w:rsidP="00A1445A">
          <w:pPr>
            <w:jc w:val="center"/>
            <w:rPr>
              <w:rFonts w:cs="Arial"/>
              <w:color w:val="000000"/>
            </w:rPr>
          </w:pPr>
          <w:r w:rsidRPr="00A1445A">
            <w:rPr>
              <w:rFonts w:cs="Arial"/>
              <w:noProof/>
              <w:color w:val="000000"/>
            </w:rPr>
            <w:drawing>
              <wp:inline distT="0" distB="0" distL="0" distR="0" wp14:anchorId="448BF8A0" wp14:editId="48CDEA8A">
                <wp:extent cx="619125" cy="714375"/>
                <wp:effectExtent l="0" t="0" r="9525" b="9525"/>
                <wp:docPr id="9" name="Slika 9"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3B4E80AA" w14:textId="77777777" w:rsidR="00370866" w:rsidRPr="00A1445A" w:rsidRDefault="00A04B00" w:rsidP="00A04B00">
          <w:pPr>
            <w:pStyle w:val="Noga"/>
            <w:tabs>
              <w:tab w:val="clear" w:pos="4536"/>
              <w:tab w:val="clear" w:pos="9072"/>
              <w:tab w:val="left" w:pos="1309"/>
            </w:tabs>
            <w:rPr>
              <w:rFonts w:ascii="Arial" w:hAnsi="Arial" w:cs="Arial"/>
              <w:color w:val="000000"/>
              <w:spacing w:val="-8"/>
              <w:sz w:val="20"/>
              <w:szCs w:val="20"/>
            </w:rPr>
          </w:pPr>
          <w:r>
            <w:rPr>
              <w:rFonts w:ascii="Arial" w:hAnsi="Arial" w:cs="Arial"/>
              <w:color w:val="000000"/>
              <w:sz w:val="20"/>
              <w:szCs w:val="20"/>
            </w:rPr>
            <w:tab/>
          </w:r>
          <w:r w:rsidR="00370866" w:rsidRPr="00A1445A">
            <w:rPr>
              <w:rFonts w:ascii="Arial" w:hAnsi="Arial" w:cs="Arial"/>
              <w:color w:val="000000"/>
              <w:sz w:val="20"/>
              <w:szCs w:val="20"/>
            </w:rPr>
            <w:t>T:</w:t>
          </w:r>
          <w:r>
            <w:rPr>
              <w:rFonts w:ascii="Arial" w:hAnsi="Arial" w:cs="Arial"/>
              <w:color w:val="000000"/>
              <w:sz w:val="20"/>
              <w:szCs w:val="20"/>
            </w:rPr>
            <w:t xml:space="preserve"> </w:t>
          </w:r>
          <w:r w:rsidR="00370866" w:rsidRPr="00A1445A">
            <w:rPr>
              <w:rFonts w:ascii="Arial" w:hAnsi="Arial" w:cs="Arial"/>
              <w:color w:val="000000"/>
              <w:spacing w:val="-8"/>
              <w:sz w:val="20"/>
              <w:szCs w:val="20"/>
            </w:rPr>
            <w:t>+386 (0) 1 589 73 00</w:t>
          </w:r>
        </w:p>
        <w:p w14:paraId="4DAACB81" w14:textId="77777777" w:rsidR="00370866" w:rsidRPr="00A1445A" w:rsidRDefault="00A04B00" w:rsidP="00A04B00">
          <w:pPr>
            <w:pStyle w:val="Noga"/>
            <w:tabs>
              <w:tab w:val="clear" w:pos="4536"/>
              <w:tab w:val="clear" w:pos="9072"/>
              <w:tab w:val="left" w:pos="1309"/>
            </w:tabs>
            <w:rPr>
              <w:rFonts w:ascii="Arial" w:hAnsi="Arial" w:cs="Arial"/>
              <w:color w:val="000000"/>
              <w:sz w:val="20"/>
              <w:szCs w:val="20"/>
            </w:rPr>
          </w:pPr>
          <w:r>
            <w:rPr>
              <w:rFonts w:ascii="Arial" w:hAnsi="Arial" w:cs="Arial"/>
              <w:color w:val="000000"/>
              <w:sz w:val="20"/>
              <w:szCs w:val="20"/>
            </w:rPr>
            <w:tab/>
          </w:r>
          <w:r w:rsidR="00370866" w:rsidRPr="00A1445A">
            <w:rPr>
              <w:rFonts w:ascii="Arial" w:hAnsi="Arial" w:cs="Arial"/>
              <w:color w:val="000000"/>
              <w:sz w:val="20"/>
              <w:szCs w:val="20"/>
            </w:rPr>
            <w:t>E:</w:t>
          </w:r>
          <w:r>
            <w:rPr>
              <w:rFonts w:ascii="Arial" w:hAnsi="Arial" w:cs="Arial"/>
              <w:color w:val="000000"/>
              <w:sz w:val="20"/>
              <w:szCs w:val="20"/>
            </w:rPr>
            <w:t xml:space="preserve"> </w:t>
          </w:r>
          <w:hyperlink r:id="rId2" w:history="1">
            <w:r w:rsidR="008C701A" w:rsidRPr="00BE6E56">
              <w:rPr>
                <w:rStyle w:val="Hiperpovezava"/>
                <w:rFonts w:ascii="Arial" w:hAnsi="Arial" w:cs="Arial"/>
                <w:sz w:val="20"/>
                <w:szCs w:val="20"/>
              </w:rPr>
              <w:t>info@dbr.si</w:t>
            </w:r>
          </w:hyperlink>
        </w:p>
        <w:p w14:paraId="2C4DF439" w14:textId="77777777" w:rsidR="00370866" w:rsidRDefault="00A04B00" w:rsidP="00A04B00">
          <w:pPr>
            <w:tabs>
              <w:tab w:val="left" w:pos="1309"/>
            </w:tabs>
            <w:rPr>
              <w:rStyle w:val="Hiperpovezava"/>
              <w:rFonts w:cs="Arial"/>
              <w:sz w:val="20"/>
              <w:szCs w:val="20"/>
            </w:rPr>
          </w:pPr>
          <w:r>
            <w:rPr>
              <w:rFonts w:cs="Arial"/>
              <w:color w:val="000000"/>
              <w:sz w:val="20"/>
              <w:szCs w:val="20"/>
            </w:rPr>
            <w:tab/>
          </w:r>
          <w:r w:rsidR="00C0552D" w:rsidRPr="00A1445A">
            <w:rPr>
              <w:rFonts w:cs="Arial"/>
              <w:color w:val="000000"/>
              <w:sz w:val="20"/>
              <w:szCs w:val="20"/>
            </w:rPr>
            <w:t>H:</w:t>
          </w:r>
          <w:r>
            <w:rPr>
              <w:rFonts w:cs="Arial"/>
              <w:color w:val="000000"/>
              <w:sz w:val="20"/>
              <w:szCs w:val="20"/>
            </w:rPr>
            <w:t xml:space="preserve"> </w:t>
          </w:r>
          <w:hyperlink r:id="rId3" w:history="1">
            <w:r w:rsidR="008C701A" w:rsidRPr="00BE6E56">
              <w:rPr>
                <w:rStyle w:val="Hiperpovezava"/>
                <w:rFonts w:cs="Arial"/>
                <w:sz w:val="20"/>
                <w:szCs w:val="20"/>
              </w:rPr>
              <w:t>www.dbr.si</w:t>
            </w:r>
          </w:hyperlink>
        </w:p>
        <w:p w14:paraId="459EF8D0" w14:textId="77777777" w:rsidR="003001C6" w:rsidRPr="00A1445A" w:rsidRDefault="003001C6" w:rsidP="00A04B00">
          <w:pPr>
            <w:tabs>
              <w:tab w:val="left" w:pos="1309"/>
            </w:tabs>
            <w:rPr>
              <w:rFonts w:cs="Arial"/>
              <w:color w:val="000000"/>
              <w:sz w:val="20"/>
              <w:szCs w:val="20"/>
            </w:rPr>
          </w:pPr>
        </w:p>
      </w:tc>
    </w:tr>
    <w:tr w:rsidR="00C0552D" w:rsidRPr="00D20ADE" w14:paraId="01693628" w14:textId="77777777" w:rsidTr="00A04B00">
      <w:tc>
        <w:tcPr>
          <w:tcW w:w="4039" w:type="dxa"/>
          <w:tcBorders>
            <w:top w:val="single" w:sz="4" w:space="0" w:color="auto"/>
          </w:tcBorders>
          <w:shd w:val="clear" w:color="auto" w:fill="auto"/>
        </w:tcPr>
        <w:p w14:paraId="0FB2C1C2" w14:textId="2947DE18" w:rsidR="00C0552D" w:rsidRPr="00D20ADE" w:rsidRDefault="00A97770" w:rsidP="00336016">
          <w:pPr>
            <w:ind w:right="6"/>
            <w:jc w:val="both"/>
            <w:rPr>
              <w:rFonts w:cs="Arial"/>
              <w:color w:val="000000"/>
              <w:sz w:val="16"/>
              <w:szCs w:val="16"/>
            </w:rPr>
          </w:pPr>
          <w:r>
            <w:rPr>
              <w:rFonts w:cs="Arial"/>
              <w:color w:val="000000"/>
              <w:sz w:val="16"/>
              <w:szCs w:val="16"/>
            </w:rPr>
            <w:t>ODPRTI POSTOPEK</w:t>
          </w:r>
          <w:r w:rsidR="009D5B20">
            <w:rPr>
              <w:rFonts w:cs="Arial"/>
              <w:color w:val="000000"/>
              <w:sz w:val="16"/>
              <w:szCs w:val="16"/>
            </w:rPr>
            <w:t>–- STORITEV</w:t>
          </w:r>
        </w:p>
      </w:tc>
      <w:tc>
        <w:tcPr>
          <w:tcW w:w="1418" w:type="dxa"/>
          <w:tcBorders>
            <w:top w:val="single" w:sz="4" w:space="0" w:color="auto"/>
          </w:tcBorders>
          <w:shd w:val="clear" w:color="auto" w:fill="auto"/>
        </w:tcPr>
        <w:p w14:paraId="57BFFBD4" w14:textId="77777777" w:rsidR="00C0552D" w:rsidRPr="00D20ADE" w:rsidRDefault="00C0552D" w:rsidP="00C0552D">
          <w:pPr>
            <w:rPr>
              <w:rFonts w:cs="Arial"/>
              <w:color w:val="000000"/>
              <w:sz w:val="16"/>
              <w:szCs w:val="16"/>
            </w:rPr>
          </w:pPr>
        </w:p>
      </w:tc>
      <w:tc>
        <w:tcPr>
          <w:tcW w:w="3775" w:type="dxa"/>
          <w:tcBorders>
            <w:top w:val="single" w:sz="4" w:space="0" w:color="auto"/>
          </w:tcBorders>
          <w:shd w:val="clear" w:color="auto" w:fill="auto"/>
        </w:tcPr>
        <w:p w14:paraId="7B2CD15F" w14:textId="1E93682B" w:rsidR="00C0552D" w:rsidRPr="00D20ADE" w:rsidRDefault="002232A5" w:rsidP="00AD427F">
          <w:pPr>
            <w:jc w:val="right"/>
            <w:rPr>
              <w:rFonts w:cs="Arial"/>
              <w:sz w:val="16"/>
              <w:szCs w:val="16"/>
            </w:rPr>
          </w:pPr>
          <w:r w:rsidRPr="00D20ADE">
            <w:rPr>
              <w:rFonts w:cs="Arial"/>
              <w:sz w:val="16"/>
              <w:szCs w:val="16"/>
            </w:rPr>
            <w:t xml:space="preserve">OBR – </w:t>
          </w:r>
          <w:r w:rsidR="00085DE3" w:rsidRPr="00D20ADE">
            <w:rPr>
              <w:rFonts w:cs="Arial"/>
              <w:sz w:val="16"/>
              <w:szCs w:val="16"/>
            </w:rPr>
            <w:t>2.0</w:t>
          </w:r>
          <w:r w:rsidR="00AD427F" w:rsidRPr="00D20ADE">
            <w:rPr>
              <w:rFonts w:cs="Arial"/>
              <w:sz w:val="16"/>
              <w:szCs w:val="16"/>
            </w:rPr>
            <w:t>6</w:t>
          </w:r>
        </w:p>
      </w:tc>
    </w:tr>
  </w:tbl>
  <w:p w14:paraId="3C4F4DC2" w14:textId="77777777" w:rsidR="00370866" w:rsidRPr="00FC6CF0" w:rsidRDefault="00370866" w:rsidP="00001218">
    <w:pPr>
      <w:pStyle w:val="Glava"/>
      <w:rPr>
        <w:rFonts w:ascii="Arial" w:hAnsi="Arial" w:cs="Arial"/>
        <w:sz w:val="2"/>
        <w:szCs w:val="2"/>
      </w:rPr>
    </w:pPr>
  </w:p>
  <w:p w14:paraId="4966F247" w14:textId="77777777" w:rsidR="00370866" w:rsidRPr="00FC6CF0" w:rsidRDefault="00370866">
    <w:pPr>
      <w:pStyle w:val="Glava"/>
      <w:rPr>
        <w:rFonts w:ascii="Arial" w:hAnsi="Arial"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F25F8"/>
    <w:multiLevelType w:val="hybridMultilevel"/>
    <w:tmpl w:val="9C3C2162"/>
    <w:lvl w:ilvl="0" w:tplc="7220AE04">
      <w:start w:val="1"/>
      <w:numFmt w:val="bullet"/>
      <w:lvlText w:val=""/>
      <w:lvlJc w:val="left"/>
      <w:pPr>
        <w:ind w:left="717" w:hanging="360"/>
      </w:pPr>
      <w:rPr>
        <w:rFonts w:ascii="Symbol" w:hAnsi="Symbol"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1" w15:restartNumberingAfterBreak="0">
    <w:nsid w:val="01490458"/>
    <w:multiLevelType w:val="hybridMultilevel"/>
    <w:tmpl w:val="B5088412"/>
    <w:lvl w:ilvl="0" w:tplc="EE4ED4BE">
      <w:start w:val="1"/>
      <w:numFmt w:val="decimal"/>
      <w:pStyle w:val="odstavek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1C21381"/>
    <w:multiLevelType w:val="hybridMultilevel"/>
    <w:tmpl w:val="06B242DA"/>
    <w:lvl w:ilvl="0" w:tplc="0424000F">
      <w:start w:val="1"/>
      <w:numFmt w:val="decimal"/>
      <w:lvlText w:val="%1."/>
      <w:lvlJc w:val="left"/>
      <w:pPr>
        <w:ind w:left="644" w:hanging="360"/>
      </w:pPr>
      <w:rPr>
        <w:b/>
        <w:i w:val="0"/>
        <w:color w:val="auto"/>
        <w:sz w:val="22"/>
        <w:szCs w:val="22"/>
      </w:rPr>
    </w:lvl>
    <w:lvl w:ilvl="1" w:tplc="04240019">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 w15:restartNumberingAfterBreak="0">
    <w:nsid w:val="06E41736"/>
    <w:multiLevelType w:val="hybridMultilevel"/>
    <w:tmpl w:val="3F864480"/>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CC22953"/>
    <w:multiLevelType w:val="hybridMultilevel"/>
    <w:tmpl w:val="039CE4EE"/>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D604F12"/>
    <w:multiLevelType w:val="hybridMultilevel"/>
    <w:tmpl w:val="564E6CFE"/>
    <w:lvl w:ilvl="0" w:tplc="04240001">
      <w:start w:val="1"/>
      <w:numFmt w:val="bullet"/>
      <w:lvlText w:val=""/>
      <w:lvlJc w:val="left"/>
      <w:pPr>
        <w:ind w:left="360" w:hanging="360"/>
      </w:pPr>
      <w:rPr>
        <w:rFonts w:ascii="Symbol" w:hAnsi="Symbol"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169C100B"/>
    <w:multiLevelType w:val="hybridMultilevel"/>
    <w:tmpl w:val="42947B42"/>
    <w:lvl w:ilvl="0" w:tplc="FD1A8110">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8C57B33"/>
    <w:multiLevelType w:val="hybridMultilevel"/>
    <w:tmpl w:val="75C6B4BE"/>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9A86B4B"/>
    <w:multiLevelType w:val="hybridMultilevel"/>
    <w:tmpl w:val="011E276C"/>
    <w:lvl w:ilvl="0" w:tplc="BCC2EF6E">
      <w:start w:val="1"/>
      <w:numFmt w:val="upperLetter"/>
      <w:lvlText w:val="%1."/>
      <w:lvlJc w:val="left"/>
      <w:pPr>
        <w:ind w:left="360" w:hanging="360"/>
      </w:pPr>
      <w:rPr>
        <w:b/>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206036AB"/>
    <w:multiLevelType w:val="hybridMultilevel"/>
    <w:tmpl w:val="75C6B4BE"/>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71C2319"/>
    <w:multiLevelType w:val="hybridMultilevel"/>
    <w:tmpl w:val="67DCD44C"/>
    <w:lvl w:ilvl="0" w:tplc="7ED6606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5275425"/>
    <w:multiLevelType w:val="hybridMultilevel"/>
    <w:tmpl w:val="B40A5652"/>
    <w:lvl w:ilvl="0" w:tplc="7220AE04">
      <w:start w:val="1"/>
      <w:numFmt w:val="bullet"/>
      <w:lvlText w:val=""/>
      <w:lvlJc w:val="left"/>
      <w:pPr>
        <w:ind w:left="717" w:hanging="360"/>
      </w:pPr>
      <w:rPr>
        <w:rFonts w:ascii="Symbol" w:hAnsi="Symbol"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12" w15:restartNumberingAfterBreak="0">
    <w:nsid w:val="3A97644B"/>
    <w:multiLevelType w:val="hybridMultilevel"/>
    <w:tmpl w:val="306C1CDE"/>
    <w:lvl w:ilvl="0" w:tplc="DA46617A">
      <w:start w:val="1"/>
      <w:numFmt w:val="bullet"/>
      <w:lvlText w:val=""/>
      <w:lvlJc w:val="left"/>
      <w:pPr>
        <w:ind w:left="1080" w:hanging="360"/>
      </w:pPr>
      <w:rPr>
        <w:rFonts w:ascii="Symbol" w:hAnsi="Symbol" w:hint="default"/>
        <w:color w:val="BFBFBF" w:themeColor="background1" w:themeShade="BF"/>
        <w:sz w:val="22"/>
        <w:szCs w:val="22"/>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3" w15:restartNumberingAfterBreak="0">
    <w:nsid w:val="3EFC11E8"/>
    <w:multiLevelType w:val="hybridMultilevel"/>
    <w:tmpl w:val="1ACEB536"/>
    <w:lvl w:ilvl="0" w:tplc="7220AE0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02D2ED0"/>
    <w:multiLevelType w:val="hybridMultilevel"/>
    <w:tmpl w:val="7B76DEA2"/>
    <w:lvl w:ilvl="0" w:tplc="8646C496">
      <w:start w:val="1"/>
      <w:numFmt w:val="lowerLetter"/>
      <w:lvlText w:val="%1)"/>
      <w:lvlJc w:val="left"/>
      <w:pPr>
        <w:ind w:left="720" w:hanging="360"/>
      </w:pPr>
      <w:rPr>
        <w:b/>
        <w:i w:val="0"/>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0BB15BB"/>
    <w:multiLevelType w:val="hybridMultilevel"/>
    <w:tmpl w:val="B0509F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1046717"/>
    <w:multiLevelType w:val="hybridMultilevel"/>
    <w:tmpl w:val="EC369AE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105228F"/>
    <w:multiLevelType w:val="hybridMultilevel"/>
    <w:tmpl w:val="EAD6D846"/>
    <w:lvl w:ilvl="0" w:tplc="7CA8ABF4">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2D07039"/>
    <w:multiLevelType w:val="hybridMultilevel"/>
    <w:tmpl w:val="30684AA6"/>
    <w:lvl w:ilvl="0" w:tplc="7220AE04">
      <w:start w:val="1"/>
      <w:numFmt w:val="bullet"/>
      <w:lvlText w:val=""/>
      <w:lvlJc w:val="left"/>
      <w:pPr>
        <w:ind w:left="717" w:hanging="360"/>
      </w:pPr>
      <w:rPr>
        <w:rFonts w:ascii="Symbol" w:hAnsi="Symbol" w:hint="default"/>
        <w:b w:val="0"/>
        <w:i w:val="0"/>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19" w15:restartNumberingAfterBreak="0">
    <w:nsid w:val="47333238"/>
    <w:multiLevelType w:val="hybridMultilevel"/>
    <w:tmpl w:val="BA06FC24"/>
    <w:lvl w:ilvl="0" w:tplc="04240001">
      <w:start w:val="1"/>
      <w:numFmt w:val="bullet"/>
      <w:lvlText w:val=""/>
      <w:lvlJc w:val="left"/>
      <w:pPr>
        <w:ind w:left="360" w:hanging="360"/>
      </w:pPr>
      <w:rPr>
        <w:rFonts w:ascii="Symbol" w:hAnsi="Symbol"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 w15:restartNumberingAfterBreak="0">
    <w:nsid w:val="48400552"/>
    <w:multiLevelType w:val="hybridMultilevel"/>
    <w:tmpl w:val="C8AC0DFA"/>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D6D074F"/>
    <w:multiLevelType w:val="hybridMultilevel"/>
    <w:tmpl w:val="3AB6E776"/>
    <w:lvl w:ilvl="0" w:tplc="7220AE04">
      <w:start w:val="1"/>
      <w:numFmt w:val="bullet"/>
      <w:lvlText w:val=""/>
      <w:lvlJc w:val="left"/>
      <w:pPr>
        <w:ind w:left="785" w:hanging="360"/>
      </w:pPr>
      <w:rPr>
        <w:rFonts w:ascii="Symbol" w:hAnsi="Symbol" w:hint="default"/>
      </w:rPr>
    </w:lvl>
    <w:lvl w:ilvl="1" w:tplc="04240003" w:tentative="1">
      <w:start w:val="1"/>
      <w:numFmt w:val="bullet"/>
      <w:lvlText w:val="o"/>
      <w:lvlJc w:val="left"/>
      <w:pPr>
        <w:ind w:left="1505" w:hanging="360"/>
      </w:pPr>
      <w:rPr>
        <w:rFonts w:ascii="Courier New" w:hAnsi="Courier New" w:cs="Courier New" w:hint="default"/>
      </w:rPr>
    </w:lvl>
    <w:lvl w:ilvl="2" w:tplc="04240005" w:tentative="1">
      <w:start w:val="1"/>
      <w:numFmt w:val="bullet"/>
      <w:lvlText w:val=""/>
      <w:lvlJc w:val="left"/>
      <w:pPr>
        <w:ind w:left="2225" w:hanging="360"/>
      </w:pPr>
      <w:rPr>
        <w:rFonts w:ascii="Wingdings" w:hAnsi="Wingdings" w:hint="default"/>
      </w:rPr>
    </w:lvl>
    <w:lvl w:ilvl="3" w:tplc="04240001" w:tentative="1">
      <w:start w:val="1"/>
      <w:numFmt w:val="bullet"/>
      <w:lvlText w:val=""/>
      <w:lvlJc w:val="left"/>
      <w:pPr>
        <w:ind w:left="2945" w:hanging="360"/>
      </w:pPr>
      <w:rPr>
        <w:rFonts w:ascii="Symbol" w:hAnsi="Symbol" w:hint="default"/>
      </w:rPr>
    </w:lvl>
    <w:lvl w:ilvl="4" w:tplc="04240003" w:tentative="1">
      <w:start w:val="1"/>
      <w:numFmt w:val="bullet"/>
      <w:lvlText w:val="o"/>
      <w:lvlJc w:val="left"/>
      <w:pPr>
        <w:ind w:left="3665" w:hanging="360"/>
      </w:pPr>
      <w:rPr>
        <w:rFonts w:ascii="Courier New" w:hAnsi="Courier New" w:cs="Courier New" w:hint="default"/>
      </w:rPr>
    </w:lvl>
    <w:lvl w:ilvl="5" w:tplc="04240005" w:tentative="1">
      <w:start w:val="1"/>
      <w:numFmt w:val="bullet"/>
      <w:lvlText w:val=""/>
      <w:lvlJc w:val="left"/>
      <w:pPr>
        <w:ind w:left="4385" w:hanging="360"/>
      </w:pPr>
      <w:rPr>
        <w:rFonts w:ascii="Wingdings" w:hAnsi="Wingdings" w:hint="default"/>
      </w:rPr>
    </w:lvl>
    <w:lvl w:ilvl="6" w:tplc="04240001" w:tentative="1">
      <w:start w:val="1"/>
      <w:numFmt w:val="bullet"/>
      <w:lvlText w:val=""/>
      <w:lvlJc w:val="left"/>
      <w:pPr>
        <w:ind w:left="5105" w:hanging="360"/>
      </w:pPr>
      <w:rPr>
        <w:rFonts w:ascii="Symbol" w:hAnsi="Symbol" w:hint="default"/>
      </w:rPr>
    </w:lvl>
    <w:lvl w:ilvl="7" w:tplc="04240003" w:tentative="1">
      <w:start w:val="1"/>
      <w:numFmt w:val="bullet"/>
      <w:lvlText w:val="o"/>
      <w:lvlJc w:val="left"/>
      <w:pPr>
        <w:ind w:left="5825" w:hanging="360"/>
      </w:pPr>
      <w:rPr>
        <w:rFonts w:ascii="Courier New" w:hAnsi="Courier New" w:cs="Courier New" w:hint="default"/>
      </w:rPr>
    </w:lvl>
    <w:lvl w:ilvl="8" w:tplc="04240005" w:tentative="1">
      <w:start w:val="1"/>
      <w:numFmt w:val="bullet"/>
      <w:lvlText w:val=""/>
      <w:lvlJc w:val="left"/>
      <w:pPr>
        <w:ind w:left="6545" w:hanging="360"/>
      </w:pPr>
      <w:rPr>
        <w:rFonts w:ascii="Wingdings" w:hAnsi="Wingdings" w:hint="default"/>
      </w:rPr>
    </w:lvl>
  </w:abstractNum>
  <w:abstractNum w:abstractNumId="22" w15:restartNumberingAfterBreak="0">
    <w:nsid w:val="50325883"/>
    <w:multiLevelType w:val="hybridMultilevel"/>
    <w:tmpl w:val="A8D2FD1E"/>
    <w:lvl w:ilvl="0" w:tplc="04240001">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23" w15:restartNumberingAfterBreak="0">
    <w:nsid w:val="50447A6A"/>
    <w:multiLevelType w:val="hybridMultilevel"/>
    <w:tmpl w:val="34DE92BE"/>
    <w:lvl w:ilvl="0" w:tplc="2634EE76">
      <w:start w:val="1"/>
      <w:numFmt w:val="lowerLetter"/>
      <w:lvlText w:val="%1)"/>
      <w:lvlJc w:val="left"/>
      <w:pPr>
        <w:ind w:left="360" w:hanging="360"/>
      </w:pPr>
      <w:rPr>
        <w:i w:val="0"/>
        <w:color w:val="auto"/>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4" w15:restartNumberingAfterBreak="0">
    <w:nsid w:val="50E82889"/>
    <w:multiLevelType w:val="hybridMultilevel"/>
    <w:tmpl w:val="95AEE198"/>
    <w:lvl w:ilvl="0" w:tplc="04240017">
      <w:start w:val="1"/>
      <w:numFmt w:val="lowerLetter"/>
      <w:lvlText w:val="%1)"/>
      <w:lvlJc w:val="left"/>
      <w:pPr>
        <w:ind w:left="1077" w:hanging="360"/>
      </w:pPr>
      <w:rPr>
        <w:rFonts w:hint="default"/>
      </w:rPr>
    </w:lvl>
    <w:lvl w:ilvl="1" w:tplc="FFFFFFFF" w:tentative="1">
      <w:start w:val="1"/>
      <w:numFmt w:val="bullet"/>
      <w:lvlText w:val="o"/>
      <w:lvlJc w:val="left"/>
      <w:pPr>
        <w:ind w:left="1797" w:hanging="360"/>
      </w:pPr>
      <w:rPr>
        <w:rFonts w:ascii="Courier New" w:hAnsi="Courier New" w:cs="Courier New" w:hint="default"/>
      </w:rPr>
    </w:lvl>
    <w:lvl w:ilvl="2" w:tplc="FFFFFFFF" w:tentative="1">
      <w:start w:val="1"/>
      <w:numFmt w:val="bullet"/>
      <w:lvlText w:val=""/>
      <w:lvlJc w:val="left"/>
      <w:pPr>
        <w:ind w:left="2517" w:hanging="360"/>
      </w:pPr>
      <w:rPr>
        <w:rFonts w:ascii="Wingdings" w:hAnsi="Wingdings" w:hint="default"/>
      </w:rPr>
    </w:lvl>
    <w:lvl w:ilvl="3" w:tplc="FFFFFFFF" w:tentative="1">
      <w:start w:val="1"/>
      <w:numFmt w:val="bullet"/>
      <w:lvlText w:val=""/>
      <w:lvlJc w:val="left"/>
      <w:pPr>
        <w:ind w:left="3237" w:hanging="360"/>
      </w:pPr>
      <w:rPr>
        <w:rFonts w:ascii="Symbol" w:hAnsi="Symbol" w:hint="default"/>
      </w:rPr>
    </w:lvl>
    <w:lvl w:ilvl="4" w:tplc="FFFFFFFF" w:tentative="1">
      <w:start w:val="1"/>
      <w:numFmt w:val="bullet"/>
      <w:lvlText w:val="o"/>
      <w:lvlJc w:val="left"/>
      <w:pPr>
        <w:ind w:left="3957" w:hanging="360"/>
      </w:pPr>
      <w:rPr>
        <w:rFonts w:ascii="Courier New" w:hAnsi="Courier New" w:cs="Courier New" w:hint="default"/>
      </w:rPr>
    </w:lvl>
    <w:lvl w:ilvl="5" w:tplc="FFFFFFFF" w:tentative="1">
      <w:start w:val="1"/>
      <w:numFmt w:val="bullet"/>
      <w:lvlText w:val=""/>
      <w:lvlJc w:val="left"/>
      <w:pPr>
        <w:ind w:left="4677" w:hanging="360"/>
      </w:pPr>
      <w:rPr>
        <w:rFonts w:ascii="Wingdings" w:hAnsi="Wingdings" w:hint="default"/>
      </w:rPr>
    </w:lvl>
    <w:lvl w:ilvl="6" w:tplc="FFFFFFFF" w:tentative="1">
      <w:start w:val="1"/>
      <w:numFmt w:val="bullet"/>
      <w:lvlText w:val=""/>
      <w:lvlJc w:val="left"/>
      <w:pPr>
        <w:ind w:left="5397" w:hanging="360"/>
      </w:pPr>
      <w:rPr>
        <w:rFonts w:ascii="Symbol" w:hAnsi="Symbol" w:hint="default"/>
      </w:rPr>
    </w:lvl>
    <w:lvl w:ilvl="7" w:tplc="FFFFFFFF" w:tentative="1">
      <w:start w:val="1"/>
      <w:numFmt w:val="bullet"/>
      <w:lvlText w:val="o"/>
      <w:lvlJc w:val="left"/>
      <w:pPr>
        <w:ind w:left="6117" w:hanging="360"/>
      </w:pPr>
      <w:rPr>
        <w:rFonts w:ascii="Courier New" w:hAnsi="Courier New" w:cs="Courier New" w:hint="default"/>
      </w:rPr>
    </w:lvl>
    <w:lvl w:ilvl="8" w:tplc="FFFFFFFF" w:tentative="1">
      <w:start w:val="1"/>
      <w:numFmt w:val="bullet"/>
      <w:lvlText w:val=""/>
      <w:lvlJc w:val="left"/>
      <w:pPr>
        <w:ind w:left="6837" w:hanging="360"/>
      </w:pPr>
      <w:rPr>
        <w:rFonts w:ascii="Wingdings" w:hAnsi="Wingdings" w:hint="default"/>
      </w:rPr>
    </w:lvl>
  </w:abstractNum>
  <w:abstractNum w:abstractNumId="25" w15:restartNumberingAfterBreak="0">
    <w:nsid w:val="5B90769B"/>
    <w:multiLevelType w:val="hybridMultilevel"/>
    <w:tmpl w:val="DFFAF362"/>
    <w:lvl w:ilvl="0" w:tplc="7220AE04">
      <w:start w:val="1"/>
      <w:numFmt w:val="bullet"/>
      <w:lvlText w:val=""/>
      <w:lvlJc w:val="left"/>
      <w:pPr>
        <w:ind w:left="717" w:hanging="360"/>
      </w:pPr>
      <w:rPr>
        <w:rFonts w:ascii="Symbol" w:hAnsi="Symbol"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26" w15:restartNumberingAfterBreak="0">
    <w:nsid w:val="5ECE55AC"/>
    <w:multiLevelType w:val="hybridMultilevel"/>
    <w:tmpl w:val="C31E07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F784B42"/>
    <w:multiLevelType w:val="hybridMultilevel"/>
    <w:tmpl w:val="F25C6CB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649028C4"/>
    <w:multiLevelType w:val="hybridMultilevel"/>
    <w:tmpl w:val="EA7C24D0"/>
    <w:lvl w:ilvl="0" w:tplc="07163DAA">
      <w:start w:val="1"/>
      <w:numFmt w:val="upperLetter"/>
      <w:lvlText w:val="%1."/>
      <w:lvlJc w:val="left"/>
      <w:pPr>
        <w:ind w:left="720" w:hanging="360"/>
      </w:pPr>
      <w:rPr>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96C1DD6"/>
    <w:multiLevelType w:val="hybridMultilevel"/>
    <w:tmpl w:val="A5A8BD40"/>
    <w:lvl w:ilvl="0" w:tplc="04240001">
      <w:start w:val="1"/>
      <w:numFmt w:val="bullet"/>
      <w:lvlText w:val=""/>
      <w:lvlJc w:val="left"/>
      <w:pPr>
        <w:ind w:left="360" w:hanging="360"/>
      </w:pPr>
      <w:rPr>
        <w:rFonts w:ascii="Symbol" w:hAnsi="Symbol"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0" w15:restartNumberingAfterBreak="0">
    <w:nsid w:val="6A162B95"/>
    <w:multiLevelType w:val="hybridMultilevel"/>
    <w:tmpl w:val="7F207444"/>
    <w:lvl w:ilvl="0" w:tplc="B1ACBCA6">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E865671"/>
    <w:multiLevelType w:val="hybridMultilevel"/>
    <w:tmpl w:val="D1A41500"/>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FC22EC7"/>
    <w:multiLevelType w:val="hybridMultilevel"/>
    <w:tmpl w:val="7A5EDAF2"/>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5A45F55"/>
    <w:multiLevelType w:val="hybridMultilevel"/>
    <w:tmpl w:val="F9E0ADE0"/>
    <w:lvl w:ilvl="0" w:tplc="7220AE04">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4" w15:restartNumberingAfterBreak="0">
    <w:nsid w:val="7A4B60EE"/>
    <w:multiLevelType w:val="hybridMultilevel"/>
    <w:tmpl w:val="33DCD46A"/>
    <w:lvl w:ilvl="0" w:tplc="7ED6606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5" w15:restartNumberingAfterBreak="0">
    <w:nsid w:val="7B6815F6"/>
    <w:multiLevelType w:val="hybridMultilevel"/>
    <w:tmpl w:val="337694A6"/>
    <w:lvl w:ilvl="0" w:tplc="2E745EB2">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FA11CE9"/>
    <w:multiLevelType w:val="hybridMultilevel"/>
    <w:tmpl w:val="D8FE172C"/>
    <w:lvl w:ilvl="0" w:tplc="608C76D6">
      <w:start w:val="1"/>
      <w:numFmt w:val="bullet"/>
      <w:lvlText w:val=""/>
      <w:lvlJc w:val="left"/>
      <w:pPr>
        <w:ind w:left="1004" w:hanging="360"/>
      </w:pPr>
      <w:rPr>
        <w:rFonts w:ascii="Symbol" w:hAnsi="Symbol" w:hint="default"/>
        <w:b/>
        <w:i w:val="0"/>
        <w:color w:val="BFBFBF" w:themeColor="background1" w:themeShade="BF"/>
        <w:sz w:val="22"/>
        <w:szCs w:val="22"/>
      </w:r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num w:numId="1">
    <w:abstractNumId w:val="16"/>
  </w:num>
  <w:num w:numId="2">
    <w:abstractNumId w:val="17"/>
  </w:num>
  <w:num w:numId="3">
    <w:abstractNumId w:val="7"/>
  </w:num>
  <w:num w:numId="4">
    <w:abstractNumId w:val="28"/>
  </w:num>
  <w:num w:numId="5">
    <w:abstractNumId w:val="1"/>
  </w:num>
  <w:num w:numId="6">
    <w:abstractNumId w:val="23"/>
  </w:num>
  <w:num w:numId="7">
    <w:abstractNumId w:val="8"/>
  </w:num>
  <w:num w:numId="8">
    <w:abstractNumId w:val="27"/>
  </w:num>
  <w:num w:numId="9">
    <w:abstractNumId w:val="14"/>
  </w:num>
  <w:num w:numId="10">
    <w:abstractNumId w:val="33"/>
  </w:num>
  <w:num w:numId="11">
    <w:abstractNumId w:val="32"/>
  </w:num>
  <w:num w:numId="12">
    <w:abstractNumId w:val="6"/>
  </w:num>
  <w:num w:numId="13">
    <w:abstractNumId w:val="4"/>
  </w:num>
  <w:num w:numId="14">
    <w:abstractNumId w:val="18"/>
  </w:num>
  <w:num w:numId="15">
    <w:abstractNumId w:val="20"/>
  </w:num>
  <w:num w:numId="16">
    <w:abstractNumId w:val="25"/>
  </w:num>
  <w:num w:numId="17">
    <w:abstractNumId w:val="31"/>
  </w:num>
  <w:num w:numId="18">
    <w:abstractNumId w:val="35"/>
  </w:num>
  <w:num w:numId="19">
    <w:abstractNumId w:val="0"/>
  </w:num>
  <w:num w:numId="20">
    <w:abstractNumId w:val="13"/>
  </w:num>
  <w:num w:numId="21">
    <w:abstractNumId w:val="21"/>
  </w:num>
  <w:num w:numId="22">
    <w:abstractNumId w:val="34"/>
  </w:num>
  <w:num w:numId="23">
    <w:abstractNumId w:val="12"/>
  </w:num>
  <w:num w:numId="24">
    <w:abstractNumId w:val="11"/>
  </w:num>
  <w:num w:numId="25">
    <w:abstractNumId w:val="2"/>
  </w:num>
  <w:num w:numId="26">
    <w:abstractNumId w:val="36"/>
  </w:num>
  <w:num w:numId="27">
    <w:abstractNumId w:val="10"/>
  </w:num>
  <w:num w:numId="28">
    <w:abstractNumId w:val="30"/>
  </w:num>
  <w:num w:numId="29">
    <w:abstractNumId w:val="29"/>
  </w:num>
  <w:num w:numId="30">
    <w:abstractNumId w:val="19"/>
  </w:num>
  <w:num w:numId="31">
    <w:abstractNumId w:val="5"/>
  </w:num>
  <w:num w:numId="32">
    <w:abstractNumId w:val="22"/>
  </w:num>
  <w:num w:numId="33">
    <w:abstractNumId w:val="15"/>
  </w:num>
  <w:num w:numId="34">
    <w:abstractNumId w:val="9"/>
  </w:num>
  <w:num w:numId="35">
    <w:abstractNumId w:val="26"/>
  </w:num>
  <w:num w:numId="36">
    <w:abstractNumId w:val="3"/>
  </w:num>
  <w:num w:numId="37">
    <w:abstractNumId w:val="2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25DF"/>
    <w:rsid w:val="000000C5"/>
    <w:rsid w:val="00001218"/>
    <w:rsid w:val="00003C9F"/>
    <w:rsid w:val="00004EAD"/>
    <w:rsid w:val="00005413"/>
    <w:rsid w:val="00010466"/>
    <w:rsid w:val="00013B00"/>
    <w:rsid w:val="00015B5A"/>
    <w:rsid w:val="00020A4E"/>
    <w:rsid w:val="00022E1B"/>
    <w:rsid w:val="000239B7"/>
    <w:rsid w:val="000274F8"/>
    <w:rsid w:val="00036A6D"/>
    <w:rsid w:val="000412BC"/>
    <w:rsid w:val="00041EB9"/>
    <w:rsid w:val="00042D0E"/>
    <w:rsid w:val="00046CE2"/>
    <w:rsid w:val="0005065F"/>
    <w:rsid w:val="000521E1"/>
    <w:rsid w:val="000576FB"/>
    <w:rsid w:val="0006539B"/>
    <w:rsid w:val="0006563A"/>
    <w:rsid w:val="00065F83"/>
    <w:rsid w:val="00076B58"/>
    <w:rsid w:val="0008365C"/>
    <w:rsid w:val="00085DE3"/>
    <w:rsid w:val="00095171"/>
    <w:rsid w:val="00096243"/>
    <w:rsid w:val="00096765"/>
    <w:rsid w:val="00096BE4"/>
    <w:rsid w:val="00096C44"/>
    <w:rsid w:val="000A0142"/>
    <w:rsid w:val="000B08F7"/>
    <w:rsid w:val="000B6C55"/>
    <w:rsid w:val="000C23A5"/>
    <w:rsid w:val="000C4583"/>
    <w:rsid w:val="000D43CB"/>
    <w:rsid w:val="000D76C2"/>
    <w:rsid w:val="000D7FF5"/>
    <w:rsid w:val="000E1875"/>
    <w:rsid w:val="000E41E1"/>
    <w:rsid w:val="000E7050"/>
    <w:rsid w:val="000F1CB5"/>
    <w:rsid w:val="000F4574"/>
    <w:rsid w:val="001017CB"/>
    <w:rsid w:val="00101B68"/>
    <w:rsid w:val="001078F9"/>
    <w:rsid w:val="0011436A"/>
    <w:rsid w:val="00114401"/>
    <w:rsid w:val="0012533E"/>
    <w:rsid w:val="001314C1"/>
    <w:rsid w:val="001352C1"/>
    <w:rsid w:val="0013649C"/>
    <w:rsid w:val="0014021F"/>
    <w:rsid w:val="00156133"/>
    <w:rsid w:val="00166414"/>
    <w:rsid w:val="0017296F"/>
    <w:rsid w:val="00174BEB"/>
    <w:rsid w:val="00174BFE"/>
    <w:rsid w:val="0017791C"/>
    <w:rsid w:val="00177B36"/>
    <w:rsid w:val="00180F34"/>
    <w:rsid w:val="00183318"/>
    <w:rsid w:val="00183F71"/>
    <w:rsid w:val="00192CF8"/>
    <w:rsid w:val="00194E49"/>
    <w:rsid w:val="001A192F"/>
    <w:rsid w:val="001A4F18"/>
    <w:rsid w:val="001A7BD0"/>
    <w:rsid w:val="001B5CB0"/>
    <w:rsid w:val="001C088C"/>
    <w:rsid w:val="001C3750"/>
    <w:rsid w:val="001C61C2"/>
    <w:rsid w:val="001D16E0"/>
    <w:rsid w:val="001D5773"/>
    <w:rsid w:val="001D694D"/>
    <w:rsid w:val="001E102E"/>
    <w:rsid w:val="001E2CD0"/>
    <w:rsid w:val="001E7B94"/>
    <w:rsid w:val="001F346C"/>
    <w:rsid w:val="001F6F0F"/>
    <w:rsid w:val="0020233B"/>
    <w:rsid w:val="00203EA8"/>
    <w:rsid w:val="00210A1A"/>
    <w:rsid w:val="0021272F"/>
    <w:rsid w:val="002130D3"/>
    <w:rsid w:val="002232A5"/>
    <w:rsid w:val="00227FB0"/>
    <w:rsid w:val="002301B4"/>
    <w:rsid w:val="00231CFA"/>
    <w:rsid w:val="0023544F"/>
    <w:rsid w:val="00235E41"/>
    <w:rsid w:val="002375A0"/>
    <w:rsid w:val="002413BB"/>
    <w:rsid w:val="00241698"/>
    <w:rsid w:val="00246870"/>
    <w:rsid w:val="00251D3F"/>
    <w:rsid w:val="002553D8"/>
    <w:rsid w:val="002618E0"/>
    <w:rsid w:val="002711AE"/>
    <w:rsid w:val="0027357C"/>
    <w:rsid w:val="00273761"/>
    <w:rsid w:val="00273F3C"/>
    <w:rsid w:val="00277706"/>
    <w:rsid w:val="00283EE6"/>
    <w:rsid w:val="00284FA7"/>
    <w:rsid w:val="00285B81"/>
    <w:rsid w:val="002909BF"/>
    <w:rsid w:val="002A0B4E"/>
    <w:rsid w:val="002A2848"/>
    <w:rsid w:val="002A5EF6"/>
    <w:rsid w:val="002A6A46"/>
    <w:rsid w:val="002B28E0"/>
    <w:rsid w:val="002B3767"/>
    <w:rsid w:val="002C2520"/>
    <w:rsid w:val="002C298C"/>
    <w:rsid w:val="002C49FB"/>
    <w:rsid w:val="002C5619"/>
    <w:rsid w:val="002C7CD8"/>
    <w:rsid w:val="002D6A3C"/>
    <w:rsid w:val="002E1329"/>
    <w:rsid w:val="002E2547"/>
    <w:rsid w:val="002E2FD3"/>
    <w:rsid w:val="002E6B63"/>
    <w:rsid w:val="002F0041"/>
    <w:rsid w:val="002F4F69"/>
    <w:rsid w:val="002F68A9"/>
    <w:rsid w:val="003001C6"/>
    <w:rsid w:val="00300D27"/>
    <w:rsid w:val="00301033"/>
    <w:rsid w:val="00302129"/>
    <w:rsid w:val="00307FA2"/>
    <w:rsid w:val="00315EE6"/>
    <w:rsid w:val="00316255"/>
    <w:rsid w:val="00325D8B"/>
    <w:rsid w:val="00326834"/>
    <w:rsid w:val="00336016"/>
    <w:rsid w:val="00337A92"/>
    <w:rsid w:val="0035043A"/>
    <w:rsid w:val="00357542"/>
    <w:rsid w:val="00360E14"/>
    <w:rsid w:val="00367250"/>
    <w:rsid w:val="00370866"/>
    <w:rsid w:val="0037231D"/>
    <w:rsid w:val="003752BB"/>
    <w:rsid w:val="003915A0"/>
    <w:rsid w:val="0039218D"/>
    <w:rsid w:val="003A313E"/>
    <w:rsid w:val="003A3D5C"/>
    <w:rsid w:val="003B36FC"/>
    <w:rsid w:val="003C0B6A"/>
    <w:rsid w:val="003C35A2"/>
    <w:rsid w:val="003C485B"/>
    <w:rsid w:val="003C6CBB"/>
    <w:rsid w:val="003D1272"/>
    <w:rsid w:val="003D35DD"/>
    <w:rsid w:val="003E4B4F"/>
    <w:rsid w:val="003E4CFC"/>
    <w:rsid w:val="003E5C55"/>
    <w:rsid w:val="003E6F4F"/>
    <w:rsid w:val="003F0DE7"/>
    <w:rsid w:val="003F4DE6"/>
    <w:rsid w:val="00406373"/>
    <w:rsid w:val="00412B3B"/>
    <w:rsid w:val="00420994"/>
    <w:rsid w:val="0043532D"/>
    <w:rsid w:val="00445049"/>
    <w:rsid w:val="00447F5A"/>
    <w:rsid w:val="00450ADE"/>
    <w:rsid w:val="004527D6"/>
    <w:rsid w:val="00455EB9"/>
    <w:rsid w:val="00456D1B"/>
    <w:rsid w:val="0046198A"/>
    <w:rsid w:val="0046696C"/>
    <w:rsid w:val="004720C5"/>
    <w:rsid w:val="0047643E"/>
    <w:rsid w:val="0047705A"/>
    <w:rsid w:val="004801D0"/>
    <w:rsid w:val="00485947"/>
    <w:rsid w:val="004A0508"/>
    <w:rsid w:val="004A4300"/>
    <w:rsid w:val="004A5C72"/>
    <w:rsid w:val="004B065E"/>
    <w:rsid w:val="004B2E68"/>
    <w:rsid w:val="004B5095"/>
    <w:rsid w:val="004C1CA3"/>
    <w:rsid w:val="004C24ED"/>
    <w:rsid w:val="004C5B23"/>
    <w:rsid w:val="004C6E1C"/>
    <w:rsid w:val="004D6B75"/>
    <w:rsid w:val="004E1A64"/>
    <w:rsid w:val="004E451E"/>
    <w:rsid w:val="004F04B1"/>
    <w:rsid w:val="004F0D85"/>
    <w:rsid w:val="004F3264"/>
    <w:rsid w:val="004F7C1C"/>
    <w:rsid w:val="00501E60"/>
    <w:rsid w:val="0051745B"/>
    <w:rsid w:val="00517B4C"/>
    <w:rsid w:val="005255EB"/>
    <w:rsid w:val="00526972"/>
    <w:rsid w:val="00527213"/>
    <w:rsid w:val="005316C0"/>
    <w:rsid w:val="00537622"/>
    <w:rsid w:val="00552B64"/>
    <w:rsid w:val="005569C8"/>
    <w:rsid w:val="005608A6"/>
    <w:rsid w:val="0056499C"/>
    <w:rsid w:val="005724B4"/>
    <w:rsid w:val="005739FE"/>
    <w:rsid w:val="005753D9"/>
    <w:rsid w:val="0058399F"/>
    <w:rsid w:val="005966A4"/>
    <w:rsid w:val="005A785E"/>
    <w:rsid w:val="005B253B"/>
    <w:rsid w:val="005B3910"/>
    <w:rsid w:val="005C4C41"/>
    <w:rsid w:val="005C71B5"/>
    <w:rsid w:val="005C7E8F"/>
    <w:rsid w:val="005D53FA"/>
    <w:rsid w:val="005D7E01"/>
    <w:rsid w:val="005E5A13"/>
    <w:rsid w:val="005F1763"/>
    <w:rsid w:val="005F18A6"/>
    <w:rsid w:val="005F638A"/>
    <w:rsid w:val="005F7408"/>
    <w:rsid w:val="005F751D"/>
    <w:rsid w:val="005F79FA"/>
    <w:rsid w:val="0060073B"/>
    <w:rsid w:val="006011FA"/>
    <w:rsid w:val="00610036"/>
    <w:rsid w:val="00610EF3"/>
    <w:rsid w:val="006110C9"/>
    <w:rsid w:val="0061133D"/>
    <w:rsid w:val="00612663"/>
    <w:rsid w:val="006156AB"/>
    <w:rsid w:val="006163B7"/>
    <w:rsid w:val="0062558D"/>
    <w:rsid w:val="006315C1"/>
    <w:rsid w:val="00651466"/>
    <w:rsid w:val="0065152F"/>
    <w:rsid w:val="00657C07"/>
    <w:rsid w:val="00657D12"/>
    <w:rsid w:val="00662B06"/>
    <w:rsid w:val="00662D8F"/>
    <w:rsid w:val="0066332D"/>
    <w:rsid w:val="00666D21"/>
    <w:rsid w:val="00670A28"/>
    <w:rsid w:val="00670D1D"/>
    <w:rsid w:val="00674BE5"/>
    <w:rsid w:val="006948B6"/>
    <w:rsid w:val="006A3C13"/>
    <w:rsid w:val="006B7E13"/>
    <w:rsid w:val="006C1FA9"/>
    <w:rsid w:val="006D1220"/>
    <w:rsid w:val="006D1619"/>
    <w:rsid w:val="006D349E"/>
    <w:rsid w:val="006D59F7"/>
    <w:rsid w:val="006E0584"/>
    <w:rsid w:val="006E105A"/>
    <w:rsid w:val="006E31E0"/>
    <w:rsid w:val="006E377F"/>
    <w:rsid w:val="006E5CFF"/>
    <w:rsid w:val="006F44F5"/>
    <w:rsid w:val="006F4EB7"/>
    <w:rsid w:val="006F6769"/>
    <w:rsid w:val="006F758E"/>
    <w:rsid w:val="007023A3"/>
    <w:rsid w:val="007033C0"/>
    <w:rsid w:val="00706E2E"/>
    <w:rsid w:val="00716B4B"/>
    <w:rsid w:val="00722803"/>
    <w:rsid w:val="007345D8"/>
    <w:rsid w:val="00741DF3"/>
    <w:rsid w:val="00743912"/>
    <w:rsid w:val="00747AB8"/>
    <w:rsid w:val="00753E27"/>
    <w:rsid w:val="00764F24"/>
    <w:rsid w:val="00767A5A"/>
    <w:rsid w:val="007705C7"/>
    <w:rsid w:val="007756E8"/>
    <w:rsid w:val="00776404"/>
    <w:rsid w:val="00780396"/>
    <w:rsid w:val="00781A06"/>
    <w:rsid w:val="0078319E"/>
    <w:rsid w:val="00783525"/>
    <w:rsid w:val="00784A9F"/>
    <w:rsid w:val="00785ADB"/>
    <w:rsid w:val="00786E27"/>
    <w:rsid w:val="0078798E"/>
    <w:rsid w:val="0079158D"/>
    <w:rsid w:val="00791C2A"/>
    <w:rsid w:val="00793BBC"/>
    <w:rsid w:val="00793D59"/>
    <w:rsid w:val="007B3FC5"/>
    <w:rsid w:val="007B7359"/>
    <w:rsid w:val="007C2BB5"/>
    <w:rsid w:val="007D302C"/>
    <w:rsid w:val="007D4174"/>
    <w:rsid w:val="007D4459"/>
    <w:rsid w:val="007D6A2A"/>
    <w:rsid w:val="007E0866"/>
    <w:rsid w:val="007E31E3"/>
    <w:rsid w:val="007F3757"/>
    <w:rsid w:val="007F4AC2"/>
    <w:rsid w:val="007F6E85"/>
    <w:rsid w:val="008012AF"/>
    <w:rsid w:val="008031C8"/>
    <w:rsid w:val="008155E7"/>
    <w:rsid w:val="008178D2"/>
    <w:rsid w:val="00824D1D"/>
    <w:rsid w:val="0082553A"/>
    <w:rsid w:val="00833AC6"/>
    <w:rsid w:val="00833D5E"/>
    <w:rsid w:val="0084082F"/>
    <w:rsid w:val="00842AC4"/>
    <w:rsid w:val="00843739"/>
    <w:rsid w:val="00847017"/>
    <w:rsid w:val="0084712A"/>
    <w:rsid w:val="00853DA2"/>
    <w:rsid w:val="00853DF7"/>
    <w:rsid w:val="00875E43"/>
    <w:rsid w:val="00876BCB"/>
    <w:rsid w:val="00882006"/>
    <w:rsid w:val="00895F3B"/>
    <w:rsid w:val="008A55BC"/>
    <w:rsid w:val="008A693A"/>
    <w:rsid w:val="008A757F"/>
    <w:rsid w:val="008A793C"/>
    <w:rsid w:val="008A7FFD"/>
    <w:rsid w:val="008B25C9"/>
    <w:rsid w:val="008C2AC2"/>
    <w:rsid w:val="008C3485"/>
    <w:rsid w:val="008C363A"/>
    <w:rsid w:val="008C678D"/>
    <w:rsid w:val="008C701A"/>
    <w:rsid w:val="008D2A50"/>
    <w:rsid w:val="008D6DCE"/>
    <w:rsid w:val="008E0345"/>
    <w:rsid w:val="008E64FA"/>
    <w:rsid w:val="008E7E2B"/>
    <w:rsid w:val="008F2DEE"/>
    <w:rsid w:val="008F3E2F"/>
    <w:rsid w:val="008F6311"/>
    <w:rsid w:val="00904A45"/>
    <w:rsid w:val="00913CF8"/>
    <w:rsid w:val="00916EBB"/>
    <w:rsid w:val="00933473"/>
    <w:rsid w:val="009410F7"/>
    <w:rsid w:val="00945B2B"/>
    <w:rsid w:val="00946104"/>
    <w:rsid w:val="00946E4B"/>
    <w:rsid w:val="009514DD"/>
    <w:rsid w:val="0095198A"/>
    <w:rsid w:val="00953938"/>
    <w:rsid w:val="009541B4"/>
    <w:rsid w:val="00964024"/>
    <w:rsid w:val="00965967"/>
    <w:rsid w:val="00965BB4"/>
    <w:rsid w:val="009716E2"/>
    <w:rsid w:val="00971CDA"/>
    <w:rsid w:val="00974FF5"/>
    <w:rsid w:val="009772E5"/>
    <w:rsid w:val="00983C5D"/>
    <w:rsid w:val="0098401B"/>
    <w:rsid w:val="00986964"/>
    <w:rsid w:val="00991F05"/>
    <w:rsid w:val="009962A9"/>
    <w:rsid w:val="009A0E18"/>
    <w:rsid w:val="009A4515"/>
    <w:rsid w:val="009A46DA"/>
    <w:rsid w:val="009B0FC7"/>
    <w:rsid w:val="009B4B00"/>
    <w:rsid w:val="009B70DE"/>
    <w:rsid w:val="009B7404"/>
    <w:rsid w:val="009C29C7"/>
    <w:rsid w:val="009C5AA6"/>
    <w:rsid w:val="009C6284"/>
    <w:rsid w:val="009D064F"/>
    <w:rsid w:val="009D132C"/>
    <w:rsid w:val="009D21DD"/>
    <w:rsid w:val="009D40B0"/>
    <w:rsid w:val="009D5B20"/>
    <w:rsid w:val="009D5B59"/>
    <w:rsid w:val="009D6C16"/>
    <w:rsid w:val="009E053F"/>
    <w:rsid w:val="009E2ED4"/>
    <w:rsid w:val="009E3E28"/>
    <w:rsid w:val="009F0952"/>
    <w:rsid w:val="009F27B3"/>
    <w:rsid w:val="009F600A"/>
    <w:rsid w:val="009F7784"/>
    <w:rsid w:val="00A039FA"/>
    <w:rsid w:val="00A04B00"/>
    <w:rsid w:val="00A061FF"/>
    <w:rsid w:val="00A13A5C"/>
    <w:rsid w:val="00A1445A"/>
    <w:rsid w:val="00A154E8"/>
    <w:rsid w:val="00A22650"/>
    <w:rsid w:val="00A3063E"/>
    <w:rsid w:val="00A33006"/>
    <w:rsid w:val="00A33527"/>
    <w:rsid w:val="00A33BE0"/>
    <w:rsid w:val="00A515E0"/>
    <w:rsid w:val="00A57325"/>
    <w:rsid w:val="00A60282"/>
    <w:rsid w:val="00A675BF"/>
    <w:rsid w:val="00A72B5B"/>
    <w:rsid w:val="00A72E16"/>
    <w:rsid w:val="00A73E01"/>
    <w:rsid w:val="00A75802"/>
    <w:rsid w:val="00A83039"/>
    <w:rsid w:val="00A83E62"/>
    <w:rsid w:val="00A85325"/>
    <w:rsid w:val="00A92149"/>
    <w:rsid w:val="00A9448B"/>
    <w:rsid w:val="00A97770"/>
    <w:rsid w:val="00AA2F1C"/>
    <w:rsid w:val="00AB1522"/>
    <w:rsid w:val="00AB3346"/>
    <w:rsid w:val="00AB4674"/>
    <w:rsid w:val="00AB4DEB"/>
    <w:rsid w:val="00AC2AA3"/>
    <w:rsid w:val="00AC72E5"/>
    <w:rsid w:val="00AD3618"/>
    <w:rsid w:val="00AD427F"/>
    <w:rsid w:val="00AF0AD6"/>
    <w:rsid w:val="00AF4CD9"/>
    <w:rsid w:val="00AF7809"/>
    <w:rsid w:val="00B00322"/>
    <w:rsid w:val="00B021F9"/>
    <w:rsid w:val="00B0376B"/>
    <w:rsid w:val="00B05E24"/>
    <w:rsid w:val="00B064DA"/>
    <w:rsid w:val="00B145DB"/>
    <w:rsid w:val="00B16F2C"/>
    <w:rsid w:val="00B20079"/>
    <w:rsid w:val="00B200E4"/>
    <w:rsid w:val="00B20A55"/>
    <w:rsid w:val="00B26132"/>
    <w:rsid w:val="00B2757C"/>
    <w:rsid w:val="00B32A8A"/>
    <w:rsid w:val="00B40D42"/>
    <w:rsid w:val="00B4256F"/>
    <w:rsid w:val="00B46166"/>
    <w:rsid w:val="00B528B4"/>
    <w:rsid w:val="00B52BF2"/>
    <w:rsid w:val="00B5369B"/>
    <w:rsid w:val="00B538F5"/>
    <w:rsid w:val="00B53D54"/>
    <w:rsid w:val="00B54D4F"/>
    <w:rsid w:val="00B645D9"/>
    <w:rsid w:val="00B661E3"/>
    <w:rsid w:val="00B753E1"/>
    <w:rsid w:val="00B834AA"/>
    <w:rsid w:val="00B85E69"/>
    <w:rsid w:val="00B86392"/>
    <w:rsid w:val="00B90102"/>
    <w:rsid w:val="00B9309E"/>
    <w:rsid w:val="00B930C3"/>
    <w:rsid w:val="00B9665A"/>
    <w:rsid w:val="00BA2C4A"/>
    <w:rsid w:val="00BA4AA0"/>
    <w:rsid w:val="00BB1B6A"/>
    <w:rsid w:val="00BB3939"/>
    <w:rsid w:val="00BC00ED"/>
    <w:rsid w:val="00BC2412"/>
    <w:rsid w:val="00BC29DD"/>
    <w:rsid w:val="00BD0103"/>
    <w:rsid w:val="00BD37EA"/>
    <w:rsid w:val="00BD4AEF"/>
    <w:rsid w:val="00BE50C8"/>
    <w:rsid w:val="00BE655C"/>
    <w:rsid w:val="00BE6AEE"/>
    <w:rsid w:val="00BE7AAF"/>
    <w:rsid w:val="00BF2E33"/>
    <w:rsid w:val="00BF3699"/>
    <w:rsid w:val="00BF48E9"/>
    <w:rsid w:val="00BF78A7"/>
    <w:rsid w:val="00C03C9F"/>
    <w:rsid w:val="00C052DE"/>
    <w:rsid w:val="00C0552D"/>
    <w:rsid w:val="00C06BC8"/>
    <w:rsid w:val="00C11E8C"/>
    <w:rsid w:val="00C124CB"/>
    <w:rsid w:val="00C13E14"/>
    <w:rsid w:val="00C14EA1"/>
    <w:rsid w:val="00C16A39"/>
    <w:rsid w:val="00C2689D"/>
    <w:rsid w:val="00C33D9A"/>
    <w:rsid w:val="00C3655E"/>
    <w:rsid w:val="00C46008"/>
    <w:rsid w:val="00C468BF"/>
    <w:rsid w:val="00C501A0"/>
    <w:rsid w:val="00C565DD"/>
    <w:rsid w:val="00C64A95"/>
    <w:rsid w:val="00C72F27"/>
    <w:rsid w:val="00C746D7"/>
    <w:rsid w:val="00C76D66"/>
    <w:rsid w:val="00C80055"/>
    <w:rsid w:val="00C81211"/>
    <w:rsid w:val="00C82B34"/>
    <w:rsid w:val="00C9531D"/>
    <w:rsid w:val="00C9598F"/>
    <w:rsid w:val="00C97066"/>
    <w:rsid w:val="00C97729"/>
    <w:rsid w:val="00CA0FA3"/>
    <w:rsid w:val="00CA645B"/>
    <w:rsid w:val="00CA6711"/>
    <w:rsid w:val="00CB008E"/>
    <w:rsid w:val="00CB0388"/>
    <w:rsid w:val="00CB0D95"/>
    <w:rsid w:val="00CB298C"/>
    <w:rsid w:val="00CC58ED"/>
    <w:rsid w:val="00CC76F3"/>
    <w:rsid w:val="00CD55B8"/>
    <w:rsid w:val="00CD61B2"/>
    <w:rsid w:val="00CD652A"/>
    <w:rsid w:val="00CD7808"/>
    <w:rsid w:val="00CE3180"/>
    <w:rsid w:val="00CF12FC"/>
    <w:rsid w:val="00CF26D5"/>
    <w:rsid w:val="00D05C1E"/>
    <w:rsid w:val="00D06278"/>
    <w:rsid w:val="00D10E6B"/>
    <w:rsid w:val="00D1547E"/>
    <w:rsid w:val="00D1717C"/>
    <w:rsid w:val="00D20ADE"/>
    <w:rsid w:val="00D231B5"/>
    <w:rsid w:val="00D232FA"/>
    <w:rsid w:val="00D2343D"/>
    <w:rsid w:val="00D24BF5"/>
    <w:rsid w:val="00D278D4"/>
    <w:rsid w:val="00D30502"/>
    <w:rsid w:val="00D32D07"/>
    <w:rsid w:val="00D33770"/>
    <w:rsid w:val="00D33DF1"/>
    <w:rsid w:val="00D34314"/>
    <w:rsid w:val="00D4345D"/>
    <w:rsid w:val="00D44E9B"/>
    <w:rsid w:val="00D46A2E"/>
    <w:rsid w:val="00D5247E"/>
    <w:rsid w:val="00D579F3"/>
    <w:rsid w:val="00D62DDF"/>
    <w:rsid w:val="00D631C2"/>
    <w:rsid w:val="00D647BF"/>
    <w:rsid w:val="00D707B4"/>
    <w:rsid w:val="00D7309B"/>
    <w:rsid w:val="00D77C8B"/>
    <w:rsid w:val="00D8275B"/>
    <w:rsid w:val="00D83E17"/>
    <w:rsid w:val="00D84490"/>
    <w:rsid w:val="00D87E0D"/>
    <w:rsid w:val="00D90D4C"/>
    <w:rsid w:val="00D92C6A"/>
    <w:rsid w:val="00D97876"/>
    <w:rsid w:val="00DA0B86"/>
    <w:rsid w:val="00DA4DDD"/>
    <w:rsid w:val="00DB38C6"/>
    <w:rsid w:val="00DB3E61"/>
    <w:rsid w:val="00DB7856"/>
    <w:rsid w:val="00DC0402"/>
    <w:rsid w:val="00DC374C"/>
    <w:rsid w:val="00DF0688"/>
    <w:rsid w:val="00DF116B"/>
    <w:rsid w:val="00DF3D50"/>
    <w:rsid w:val="00DF4416"/>
    <w:rsid w:val="00DF5224"/>
    <w:rsid w:val="00DF5865"/>
    <w:rsid w:val="00DF79B8"/>
    <w:rsid w:val="00E029F3"/>
    <w:rsid w:val="00E02C2C"/>
    <w:rsid w:val="00E0340C"/>
    <w:rsid w:val="00E06092"/>
    <w:rsid w:val="00E201BB"/>
    <w:rsid w:val="00E23A3F"/>
    <w:rsid w:val="00E2509C"/>
    <w:rsid w:val="00E3278A"/>
    <w:rsid w:val="00E3300C"/>
    <w:rsid w:val="00E374A8"/>
    <w:rsid w:val="00E43C3D"/>
    <w:rsid w:val="00E5099B"/>
    <w:rsid w:val="00E550C0"/>
    <w:rsid w:val="00E57AA1"/>
    <w:rsid w:val="00E61921"/>
    <w:rsid w:val="00E6519F"/>
    <w:rsid w:val="00E6720A"/>
    <w:rsid w:val="00E676C3"/>
    <w:rsid w:val="00E74752"/>
    <w:rsid w:val="00E749F2"/>
    <w:rsid w:val="00E8162C"/>
    <w:rsid w:val="00E87CF8"/>
    <w:rsid w:val="00E932C8"/>
    <w:rsid w:val="00E95B73"/>
    <w:rsid w:val="00E9600A"/>
    <w:rsid w:val="00E97558"/>
    <w:rsid w:val="00EA0E12"/>
    <w:rsid w:val="00EA0F82"/>
    <w:rsid w:val="00EA1719"/>
    <w:rsid w:val="00EA2AC5"/>
    <w:rsid w:val="00EA3C34"/>
    <w:rsid w:val="00EA7B9C"/>
    <w:rsid w:val="00EB0309"/>
    <w:rsid w:val="00EB0DA9"/>
    <w:rsid w:val="00EC15E5"/>
    <w:rsid w:val="00EC352A"/>
    <w:rsid w:val="00ED04C9"/>
    <w:rsid w:val="00ED41FC"/>
    <w:rsid w:val="00EE7F32"/>
    <w:rsid w:val="00EF0493"/>
    <w:rsid w:val="00EF1787"/>
    <w:rsid w:val="00EF18FD"/>
    <w:rsid w:val="00EF58C3"/>
    <w:rsid w:val="00EF6A9E"/>
    <w:rsid w:val="00F0300D"/>
    <w:rsid w:val="00F0401D"/>
    <w:rsid w:val="00F069C4"/>
    <w:rsid w:val="00F13048"/>
    <w:rsid w:val="00F13757"/>
    <w:rsid w:val="00F1607B"/>
    <w:rsid w:val="00F21B47"/>
    <w:rsid w:val="00F227D5"/>
    <w:rsid w:val="00F24B63"/>
    <w:rsid w:val="00F267C9"/>
    <w:rsid w:val="00F268D6"/>
    <w:rsid w:val="00F27435"/>
    <w:rsid w:val="00F27FEA"/>
    <w:rsid w:val="00F31AC8"/>
    <w:rsid w:val="00F32394"/>
    <w:rsid w:val="00F375BF"/>
    <w:rsid w:val="00F41606"/>
    <w:rsid w:val="00F42EA0"/>
    <w:rsid w:val="00F51D16"/>
    <w:rsid w:val="00F51F53"/>
    <w:rsid w:val="00F52A52"/>
    <w:rsid w:val="00F5319B"/>
    <w:rsid w:val="00F60526"/>
    <w:rsid w:val="00F62792"/>
    <w:rsid w:val="00F65355"/>
    <w:rsid w:val="00F70BB8"/>
    <w:rsid w:val="00F7137F"/>
    <w:rsid w:val="00F71C13"/>
    <w:rsid w:val="00F724BD"/>
    <w:rsid w:val="00F738BF"/>
    <w:rsid w:val="00F758D0"/>
    <w:rsid w:val="00F925DF"/>
    <w:rsid w:val="00F92A41"/>
    <w:rsid w:val="00F92D1D"/>
    <w:rsid w:val="00F94B26"/>
    <w:rsid w:val="00FA1E8A"/>
    <w:rsid w:val="00FA340B"/>
    <w:rsid w:val="00FA493D"/>
    <w:rsid w:val="00FB174F"/>
    <w:rsid w:val="00FB4D34"/>
    <w:rsid w:val="00FC2645"/>
    <w:rsid w:val="00FC38CB"/>
    <w:rsid w:val="00FC4EB7"/>
    <w:rsid w:val="00FC6CF0"/>
    <w:rsid w:val="00FD2793"/>
    <w:rsid w:val="00FD6770"/>
    <w:rsid w:val="00FE34E9"/>
    <w:rsid w:val="00FE6A48"/>
    <w:rsid w:val="00FF1B9E"/>
    <w:rsid w:val="00FF1C9D"/>
    <w:rsid w:val="011B41F1"/>
    <w:rsid w:val="016F7B68"/>
    <w:rsid w:val="01925EF2"/>
    <w:rsid w:val="04B0D757"/>
    <w:rsid w:val="064CA7B8"/>
    <w:rsid w:val="06AF05C7"/>
    <w:rsid w:val="07E87819"/>
    <w:rsid w:val="08378B5B"/>
    <w:rsid w:val="0B2018DB"/>
    <w:rsid w:val="0DE45F7A"/>
    <w:rsid w:val="12808AAF"/>
    <w:rsid w:val="12C4BA42"/>
    <w:rsid w:val="13DA7A46"/>
    <w:rsid w:val="14C0EEE6"/>
    <w:rsid w:val="18BF4DF5"/>
    <w:rsid w:val="18C073BE"/>
    <w:rsid w:val="201AB927"/>
    <w:rsid w:val="21920CE7"/>
    <w:rsid w:val="21E2125E"/>
    <w:rsid w:val="22E6DCA4"/>
    <w:rsid w:val="2C6BF2C8"/>
    <w:rsid w:val="2C70857B"/>
    <w:rsid w:val="2D9CFD7A"/>
    <w:rsid w:val="31EA85A6"/>
    <w:rsid w:val="321F22CD"/>
    <w:rsid w:val="347B9760"/>
    <w:rsid w:val="34E4027A"/>
    <w:rsid w:val="3A28BDAB"/>
    <w:rsid w:val="3DE50A9B"/>
    <w:rsid w:val="3EC7287C"/>
    <w:rsid w:val="3FAEF533"/>
    <w:rsid w:val="3FC6378D"/>
    <w:rsid w:val="417E8BAD"/>
    <w:rsid w:val="423478B7"/>
    <w:rsid w:val="4291A55A"/>
    <w:rsid w:val="44D9DE00"/>
    <w:rsid w:val="46357911"/>
    <w:rsid w:val="4913228D"/>
    <w:rsid w:val="4B9F6AA2"/>
    <w:rsid w:val="4DAB3A6E"/>
    <w:rsid w:val="4DC95DC5"/>
    <w:rsid w:val="4F385EFB"/>
    <w:rsid w:val="513ABCAD"/>
    <w:rsid w:val="524AD8C8"/>
    <w:rsid w:val="53EE96AF"/>
    <w:rsid w:val="54ADFD89"/>
    <w:rsid w:val="5540DC9A"/>
    <w:rsid w:val="57AE2637"/>
    <w:rsid w:val="5B1493ED"/>
    <w:rsid w:val="5D364002"/>
    <w:rsid w:val="5F717EA6"/>
    <w:rsid w:val="61EBA843"/>
    <w:rsid w:val="63B03E7B"/>
    <w:rsid w:val="6404BA79"/>
    <w:rsid w:val="640815DB"/>
    <w:rsid w:val="64AEF2F6"/>
    <w:rsid w:val="64CD173F"/>
    <w:rsid w:val="64E0E2C7"/>
    <w:rsid w:val="65A08ADA"/>
    <w:rsid w:val="661B9AC6"/>
    <w:rsid w:val="67406626"/>
    <w:rsid w:val="67D16F94"/>
    <w:rsid w:val="6A0F7B83"/>
    <w:rsid w:val="6BA55714"/>
    <w:rsid w:val="6BAB4BE4"/>
    <w:rsid w:val="6BBE43D5"/>
    <w:rsid w:val="6C5F0F1B"/>
    <w:rsid w:val="6E08C97C"/>
    <w:rsid w:val="6E2E0677"/>
    <w:rsid w:val="6E863755"/>
    <w:rsid w:val="6F720CC2"/>
    <w:rsid w:val="70887834"/>
    <w:rsid w:val="71C1E929"/>
    <w:rsid w:val="71C640E3"/>
    <w:rsid w:val="7219643C"/>
    <w:rsid w:val="72E25732"/>
    <w:rsid w:val="73AB9AD1"/>
    <w:rsid w:val="745AB4CB"/>
    <w:rsid w:val="74D9BE9F"/>
    <w:rsid w:val="751F8F59"/>
    <w:rsid w:val="75B9C397"/>
    <w:rsid w:val="77EB7CAB"/>
    <w:rsid w:val="789584B5"/>
    <w:rsid w:val="7B393EEA"/>
    <w:rsid w:val="7C360255"/>
    <w:rsid w:val="7E59B088"/>
    <w:rsid w:val="7EA6D9BE"/>
    <w:rsid w:val="7FE2106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93D573"/>
  <w15:docId w15:val="{09D5E9C7-85E8-455F-98AF-9DFD7F7C92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F925DF"/>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rPr>
      <w:rFonts w:ascii="Times New Roman" w:hAnsi="Times New Roman"/>
      <w:sz w:val="24"/>
      <w:szCs w:val="24"/>
    </w:rPr>
  </w:style>
  <w:style w:type="paragraph" w:styleId="Noga">
    <w:name w:val="footer"/>
    <w:basedOn w:val="Navaden"/>
    <w:rsid w:val="004801D0"/>
    <w:pPr>
      <w:tabs>
        <w:tab w:val="center" w:pos="4536"/>
        <w:tab w:val="right" w:pos="9072"/>
      </w:tabs>
    </w:pPr>
    <w:rPr>
      <w:rFonts w:ascii="Times New Roman" w:hAnsi="Times New Roman"/>
      <w:sz w:val="24"/>
      <w:szCs w:val="24"/>
    </w:r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link w:val="Glava"/>
    <w:rsid w:val="00251D3F"/>
    <w:rPr>
      <w:sz w:val="24"/>
      <w:szCs w:val="24"/>
    </w:rPr>
  </w:style>
  <w:style w:type="paragraph" w:styleId="Odstavekseznama">
    <w:name w:val="List Paragraph"/>
    <w:basedOn w:val="Navaden"/>
    <w:link w:val="OdstavekseznamaZnak"/>
    <w:uiPriority w:val="34"/>
    <w:qFormat/>
    <w:rsid w:val="00251D3F"/>
    <w:pPr>
      <w:spacing w:line="276" w:lineRule="auto"/>
      <w:ind w:left="720"/>
      <w:contextualSpacing/>
      <w:jc w:val="both"/>
    </w:pPr>
    <w:rPr>
      <w:rFonts w:ascii="Calibri" w:eastAsia="Calibri" w:hAnsi="Calibri"/>
      <w:lang w:eastAsia="en-US"/>
    </w:rPr>
  </w:style>
  <w:style w:type="paragraph" w:styleId="Telobesedila">
    <w:name w:val="Body Text"/>
    <w:basedOn w:val="Navaden"/>
    <w:link w:val="TelobesedilaZnak"/>
    <w:rsid w:val="00F925DF"/>
    <w:pPr>
      <w:spacing w:after="120"/>
    </w:pPr>
  </w:style>
  <w:style w:type="character" w:customStyle="1" w:styleId="TelobesedilaZnak">
    <w:name w:val="Telo besedila Znak"/>
    <w:basedOn w:val="Privzetapisavaodstavka"/>
    <w:link w:val="Telobesedila"/>
    <w:rsid w:val="00F925DF"/>
    <w:rPr>
      <w:rFonts w:ascii="Arial" w:hAnsi="Arial"/>
      <w:sz w:val="22"/>
      <w:szCs w:val="22"/>
    </w:rPr>
  </w:style>
  <w:style w:type="paragraph" w:customStyle="1" w:styleId="a">
    <w:basedOn w:val="Navaden"/>
    <w:next w:val="Pripombabesedilo"/>
    <w:link w:val="Komentar-besediloZnak"/>
    <w:rsid w:val="00AF7809"/>
    <w:pPr>
      <w:widowControl w:val="0"/>
      <w:jc w:val="both"/>
    </w:pPr>
    <w:rPr>
      <w:rFonts w:ascii="Times New Roman" w:hAnsi="Times New Roman"/>
      <w:i/>
      <w:color w:val="000000"/>
      <w:sz w:val="20"/>
      <w:szCs w:val="20"/>
    </w:rPr>
  </w:style>
  <w:style w:type="character" w:customStyle="1" w:styleId="Komentar-besediloZnak">
    <w:name w:val="Komentar - besedilo Znak"/>
    <w:link w:val="a"/>
    <w:rsid w:val="00AF7809"/>
    <w:rPr>
      <w:i/>
      <w:color w:val="000000"/>
    </w:rPr>
  </w:style>
  <w:style w:type="paragraph" w:styleId="Pripombabesedilo">
    <w:name w:val="annotation text"/>
    <w:basedOn w:val="Navaden"/>
    <w:link w:val="PripombabesediloZnak"/>
    <w:rsid w:val="00AF7809"/>
    <w:rPr>
      <w:sz w:val="20"/>
      <w:szCs w:val="20"/>
    </w:rPr>
  </w:style>
  <w:style w:type="character" w:customStyle="1" w:styleId="PripombabesediloZnak">
    <w:name w:val="Pripomba – besedilo Znak"/>
    <w:basedOn w:val="Privzetapisavaodstavka"/>
    <w:link w:val="Pripombabesedilo"/>
    <w:rsid w:val="00AF7809"/>
    <w:rPr>
      <w:rFonts w:ascii="Arial" w:hAnsi="Arial"/>
    </w:rPr>
  </w:style>
  <w:style w:type="character" w:customStyle="1" w:styleId="Naslov1Znak">
    <w:name w:val="Naslov 1 Znak"/>
    <w:link w:val="Naslov1"/>
    <w:rsid w:val="00CB0388"/>
    <w:rPr>
      <w:rFonts w:ascii="Arial" w:hAnsi="Arial"/>
      <w:b/>
      <w:bCs/>
      <w:kern w:val="32"/>
      <w:sz w:val="32"/>
      <w:szCs w:val="32"/>
    </w:rPr>
  </w:style>
  <w:style w:type="paragraph" w:customStyle="1" w:styleId="alineazaodstavkom1">
    <w:name w:val="alineazaodstavkom1"/>
    <w:basedOn w:val="Navaden"/>
    <w:rsid w:val="00085DE3"/>
    <w:pPr>
      <w:ind w:left="425" w:hanging="425"/>
      <w:jc w:val="both"/>
    </w:pPr>
    <w:rPr>
      <w:rFonts w:cs="Arial"/>
    </w:rPr>
  </w:style>
  <w:style w:type="paragraph" w:customStyle="1" w:styleId="a0">
    <w:basedOn w:val="Navaden"/>
    <w:next w:val="Pripombabesedilo"/>
    <w:rsid w:val="00F1607B"/>
    <w:pPr>
      <w:widowControl w:val="0"/>
      <w:jc w:val="both"/>
    </w:pPr>
    <w:rPr>
      <w:rFonts w:ascii="Times New Roman" w:hAnsi="Times New Roman"/>
      <w:i/>
      <w:color w:val="000000"/>
      <w:sz w:val="20"/>
      <w:szCs w:val="20"/>
    </w:rPr>
  </w:style>
  <w:style w:type="paragraph" w:styleId="Telobesedila2">
    <w:name w:val="Body Text 2"/>
    <w:basedOn w:val="Navaden"/>
    <w:link w:val="Telobesedila2Znak"/>
    <w:unhideWhenUsed/>
    <w:rsid w:val="00933473"/>
    <w:pPr>
      <w:spacing w:after="120" w:line="480" w:lineRule="auto"/>
    </w:pPr>
  </w:style>
  <w:style w:type="character" w:customStyle="1" w:styleId="Telobesedila2Znak">
    <w:name w:val="Telo besedila 2 Znak"/>
    <w:basedOn w:val="Privzetapisavaodstavka"/>
    <w:link w:val="Telobesedila2"/>
    <w:rsid w:val="00933473"/>
    <w:rPr>
      <w:rFonts w:ascii="Arial" w:hAnsi="Arial"/>
      <w:sz w:val="22"/>
      <w:szCs w:val="22"/>
    </w:rPr>
  </w:style>
  <w:style w:type="character" w:styleId="SledenaHiperpovezava">
    <w:name w:val="FollowedHyperlink"/>
    <w:basedOn w:val="Privzetapisavaodstavka"/>
    <w:semiHidden/>
    <w:unhideWhenUsed/>
    <w:rsid w:val="008C678D"/>
    <w:rPr>
      <w:color w:val="954F72" w:themeColor="followedHyperlink"/>
      <w:u w:val="single"/>
    </w:rPr>
  </w:style>
  <w:style w:type="paragraph" w:customStyle="1" w:styleId="odstavek1">
    <w:name w:val="odstavek 1"/>
    <w:basedOn w:val="Navaden"/>
    <w:link w:val="odstavek1Znak"/>
    <w:qFormat/>
    <w:rsid w:val="006D1220"/>
    <w:pPr>
      <w:numPr>
        <w:numId w:val="5"/>
      </w:numPr>
      <w:jc w:val="both"/>
    </w:pPr>
    <w:rPr>
      <w:rFonts w:cs="Arial"/>
      <w:color w:val="FF0000"/>
      <w:lang w:val="x-none" w:eastAsia="x-none"/>
    </w:rPr>
  </w:style>
  <w:style w:type="character" w:customStyle="1" w:styleId="odstavek1Znak">
    <w:name w:val="odstavek 1 Znak"/>
    <w:link w:val="odstavek1"/>
    <w:rsid w:val="006D1220"/>
    <w:rPr>
      <w:rFonts w:ascii="Arial" w:hAnsi="Arial" w:cs="Arial"/>
      <w:color w:val="FF0000"/>
      <w:sz w:val="22"/>
      <w:szCs w:val="22"/>
      <w:lang w:val="x-none" w:eastAsia="x-none"/>
    </w:rPr>
  </w:style>
  <w:style w:type="character" w:styleId="Pripombasklic">
    <w:name w:val="annotation reference"/>
    <w:basedOn w:val="Privzetapisavaodstavka"/>
    <w:semiHidden/>
    <w:unhideWhenUsed/>
    <w:rsid w:val="002E2547"/>
    <w:rPr>
      <w:sz w:val="16"/>
      <w:szCs w:val="16"/>
    </w:rPr>
  </w:style>
  <w:style w:type="paragraph" w:styleId="Zadevapripombe">
    <w:name w:val="annotation subject"/>
    <w:basedOn w:val="Pripombabesedilo"/>
    <w:next w:val="Pripombabesedilo"/>
    <w:link w:val="ZadevapripombeZnak"/>
    <w:semiHidden/>
    <w:unhideWhenUsed/>
    <w:rsid w:val="002E2547"/>
    <w:rPr>
      <w:b/>
      <w:bCs/>
    </w:rPr>
  </w:style>
  <w:style w:type="character" w:customStyle="1" w:styleId="ZadevapripombeZnak">
    <w:name w:val="Zadeva pripombe Znak"/>
    <w:basedOn w:val="PripombabesediloZnak"/>
    <w:link w:val="Zadevapripombe"/>
    <w:semiHidden/>
    <w:rsid w:val="002E2547"/>
    <w:rPr>
      <w:rFonts w:ascii="Arial" w:hAnsi="Arial"/>
      <w:b/>
      <w:bCs/>
    </w:rPr>
  </w:style>
  <w:style w:type="paragraph" w:styleId="Sprotnaopomba-besedilo">
    <w:name w:val="footnote text"/>
    <w:basedOn w:val="Navaden"/>
    <w:link w:val="Sprotnaopomba-besediloZnak"/>
    <w:uiPriority w:val="99"/>
    <w:unhideWhenUsed/>
    <w:rsid w:val="00D232FA"/>
    <w:rPr>
      <w:sz w:val="20"/>
      <w:szCs w:val="20"/>
    </w:rPr>
  </w:style>
  <w:style w:type="character" w:customStyle="1" w:styleId="Sprotnaopomba-besediloZnak">
    <w:name w:val="Sprotna opomba - besedilo Znak"/>
    <w:basedOn w:val="Privzetapisavaodstavka"/>
    <w:link w:val="Sprotnaopomba-besedilo"/>
    <w:uiPriority w:val="99"/>
    <w:rsid w:val="00D232FA"/>
    <w:rPr>
      <w:rFonts w:ascii="Arial" w:hAnsi="Arial"/>
    </w:rPr>
  </w:style>
  <w:style w:type="character" w:styleId="Sprotnaopomba-sklic">
    <w:name w:val="footnote reference"/>
    <w:uiPriority w:val="99"/>
    <w:unhideWhenUsed/>
    <w:rsid w:val="00D232FA"/>
    <w:rPr>
      <w:rFonts w:ascii="Arial" w:hAnsi="Arial"/>
      <w:i/>
      <w:sz w:val="18"/>
      <w:vertAlign w:val="superscript"/>
    </w:rPr>
  </w:style>
  <w:style w:type="paragraph" w:styleId="Brezrazmikov">
    <w:name w:val="No Spacing"/>
    <w:uiPriority w:val="1"/>
    <w:qFormat/>
    <w:rsid w:val="00DF5865"/>
    <w:rPr>
      <w:rFonts w:ascii="Arial" w:hAnsi="Arial"/>
      <w:sz w:val="22"/>
      <w:szCs w:val="22"/>
    </w:rPr>
  </w:style>
  <w:style w:type="character" w:customStyle="1" w:styleId="normaltextrun">
    <w:name w:val="normaltextrun"/>
    <w:basedOn w:val="Privzetapisavaodstavka"/>
    <w:rsid w:val="00B064DA"/>
  </w:style>
  <w:style w:type="paragraph" w:customStyle="1" w:styleId="tevilnatoka">
    <w:name w:val="tevilnatoka"/>
    <w:basedOn w:val="Navaden"/>
    <w:rsid w:val="00336016"/>
    <w:pPr>
      <w:spacing w:before="100" w:beforeAutospacing="1" w:after="100" w:afterAutospacing="1"/>
    </w:pPr>
    <w:rPr>
      <w:rFonts w:ascii="Times New Roman" w:hAnsi="Times New Roman"/>
      <w:sz w:val="24"/>
      <w:szCs w:val="24"/>
    </w:rPr>
  </w:style>
  <w:style w:type="character" w:customStyle="1" w:styleId="OdstavekseznamaZnak">
    <w:name w:val="Odstavek seznama Znak"/>
    <w:link w:val="Odstavekseznama"/>
    <w:uiPriority w:val="34"/>
    <w:rsid w:val="00DF5224"/>
    <w:rPr>
      <w:rFonts w:ascii="Calibri" w:eastAsia="Calibri" w:hAnsi="Calibri"/>
      <w:sz w:val="22"/>
      <w:szCs w:val="22"/>
      <w:lang w:eastAsia="en-US"/>
    </w:rPr>
  </w:style>
  <w:style w:type="paragraph" w:styleId="Revizija">
    <w:name w:val="Revision"/>
    <w:hidden/>
    <w:uiPriority w:val="99"/>
    <w:semiHidden/>
    <w:rsid w:val="008178D2"/>
    <w:rPr>
      <w:rFonts w:ascii="Arial" w:hAnsi="Arial"/>
      <w:sz w:val="22"/>
      <w:szCs w:val="22"/>
    </w:rPr>
  </w:style>
  <w:style w:type="paragraph" w:customStyle="1" w:styleId="ZADEVA">
    <w:name w:val="ZADEVA"/>
    <w:basedOn w:val="Navaden"/>
    <w:uiPriority w:val="99"/>
    <w:rsid w:val="00BF2E33"/>
    <w:pPr>
      <w:tabs>
        <w:tab w:val="left" w:pos="1701"/>
      </w:tabs>
      <w:spacing w:line="260" w:lineRule="exact"/>
      <w:ind w:left="1701" w:hanging="1701"/>
    </w:pPr>
    <w:rPr>
      <w:b/>
      <w:sz w:val="20"/>
      <w:szCs w:val="24"/>
      <w:lang w:val="it-IT" w:eastAsia="en-US"/>
    </w:rPr>
  </w:style>
  <w:style w:type="character" w:customStyle="1" w:styleId="Nerazreenaomemba1">
    <w:name w:val="Nerazrešena omemba1"/>
    <w:basedOn w:val="Privzetapisavaodstavka"/>
    <w:uiPriority w:val="99"/>
    <w:semiHidden/>
    <w:unhideWhenUsed/>
    <w:rsid w:val="001E2CD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543345">
      <w:bodyDiv w:val="1"/>
      <w:marLeft w:val="0"/>
      <w:marRight w:val="0"/>
      <w:marTop w:val="0"/>
      <w:marBottom w:val="0"/>
      <w:divBdr>
        <w:top w:val="none" w:sz="0" w:space="0" w:color="auto"/>
        <w:left w:val="none" w:sz="0" w:space="0" w:color="auto"/>
        <w:bottom w:val="none" w:sz="0" w:space="0" w:color="auto"/>
        <w:right w:val="none" w:sz="0" w:space="0" w:color="auto"/>
      </w:divBdr>
    </w:div>
    <w:div w:id="197596011">
      <w:bodyDiv w:val="1"/>
      <w:marLeft w:val="0"/>
      <w:marRight w:val="0"/>
      <w:marTop w:val="0"/>
      <w:marBottom w:val="0"/>
      <w:divBdr>
        <w:top w:val="none" w:sz="0" w:space="0" w:color="auto"/>
        <w:left w:val="none" w:sz="0" w:space="0" w:color="auto"/>
        <w:bottom w:val="none" w:sz="0" w:space="0" w:color="auto"/>
        <w:right w:val="none" w:sz="0" w:space="0" w:color="auto"/>
      </w:divBdr>
    </w:div>
    <w:div w:id="505945417">
      <w:bodyDiv w:val="1"/>
      <w:marLeft w:val="0"/>
      <w:marRight w:val="0"/>
      <w:marTop w:val="0"/>
      <w:marBottom w:val="0"/>
      <w:divBdr>
        <w:top w:val="none" w:sz="0" w:space="0" w:color="auto"/>
        <w:left w:val="none" w:sz="0" w:space="0" w:color="auto"/>
        <w:bottom w:val="none" w:sz="0" w:space="0" w:color="auto"/>
        <w:right w:val="none" w:sz="0" w:space="0" w:color="auto"/>
      </w:divBdr>
    </w:div>
    <w:div w:id="564612184">
      <w:bodyDiv w:val="1"/>
      <w:marLeft w:val="0"/>
      <w:marRight w:val="0"/>
      <w:marTop w:val="0"/>
      <w:marBottom w:val="0"/>
      <w:divBdr>
        <w:top w:val="none" w:sz="0" w:space="0" w:color="auto"/>
        <w:left w:val="none" w:sz="0" w:space="0" w:color="auto"/>
        <w:bottom w:val="none" w:sz="0" w:space="0" w:color="auto"/>
        <w:right w:val="none" w:sz="0" w:space="0" w:color="auto"/>
      </w:divBdr>
      <w:divsChild>
        <w:div w:id="692461027">
          <w:marLeft w:val="0"/>
          <w:marRight w:val="0"/>
          <w:marTop w:val="0"/>
          <w:marBottom w:val="0"/>
          <w:divBdr>
            <w:top w:val="none" w:sz="0" w:space="0" w:color="auto"/>
            <w:left w:val="none" w:sz="0" w:space="0" w:color="auto"/>
            <w:bottom w:val="none" w:sz="0" w:space="0" w:color="auto"/>
            <w:right w:val="none" w:sz="0" w:space="0" w:color="auto"/>
          </w:divBdr>
          <w:divsChild>
            <w:div w:id="1273784141">
              <w:marLeft w:val="0"/>
              <w:marRight w:val="0"/>
              <w:marTop w:val="100"/>
              <w:marBottom w:val="100"/>
              <w:divBdr>
                <w:top w:val="none" w:sz="0" w:space="0" w:color="auto"/>
                <w:left w:val="none" w:sz="0" w:space="0" w:color="auto"/>
                <w:bottom w:val="none" w:sz="0" w:space="0" w:color="auto"/>
                <w:right w:val="none" w:sz="0" w:space="0" w:color="auto"/>
              </w:divBdr>
              <w:divsChild>
                <w:div w:id="33119350">
                  <w:marLeft w:val="0"/>
                  <w:marRight w:val="0"/>
                  <w:marTop w:val="0"/>
                  <w:marBottom w:val="0"/>
                  <w:divBdr>
                    <w:top w:val="none" w:sz="0" w:space="0" w:color="auto"/>
                    <w:left w:val="none" w:sz="0" w:space="0" w:color="auto"/>
                    <w:bottom w:val="none" w:sz="0" w:space="0" w:color="auto"/>
                    <w:right w:val="none" w:sz="0" w:space="0" w:color="auto"/>
                  </w:divBdr>
                  <w:divsChild>
                    <w:div w:id="159122719">
                      <w:marLeft w:val="0"/>
                      <w:marRight w:val="0"/>
                      <w:marTop w:val="0"/>
                      <w:marBottom w:val="0"/>
                      <w:divBdr>
                        <w:top w:val="none" w:sz="0" w:space="0" w:color="auto"/>
                        <w:left w:val="none" w:sz="0" w:space="0" w:color="auto"/>
                        <w:bottom w:val="none" w:sz="0" w:space="0" w:color="auto"/>
                        <w:right w:val="none" w:sz="0" w:space="0" w:color="auto"/>
                      </w:divBdr>
                      <w:divsChild>
                        <w:div w:id="987711627">
                          <w:marLeft w:val="0"/>
                          <w:marRight w:val="0"/>
                          <w:marTop w:val="0"/>
                          <w:marBottom w:val="0"/>
                          <w:divBdr>
                            <w:top w:val="none" w:sz="0" w:space="0" w:color="auto"/>
                            <w:left w:val="none" w:sz="0" w:space="0" w:color="auto"/>
                            <w:bottom w:val="none" w:sz="0" w:space="0" w:color="auto"/>
                            <w:right w:val="none" w:sz="0" w:space="0" w:color="auto"/>
                          </w:divBdr>
                          <w:divsChild>
                            <w:div w:id="2126347241">
                              <w:marLeft w:val="0"/>
                              <w:marRight w:val="0"/>
                              <w:marTop w:val="0"/>
                              <w:marBottom w:val="0"/>
                              <w:divBdr>
                                <w:top w:val="none" w:sz="0" w:space="0" w:color="auto"/>
                                <w:left w:val="none" w:sz="0" w:space="0" w:color="auto"/>
                                <w:bottom w:val="none" w:sz="0" w:space="0" w:color="auto"/>
                                <w:right w:val="none" w:sz="0" w:space="0" w:color="auto"/>
                              </w:divBdr>
                              <w:divsChild>
                                <w:div w:id="383257881">
                                  <w:marLeft w:val="0"/>
                                  <w:marRight w:val="0"/>
                                  <w:marTop w:val="0"/>
                                  <w:marBottom w:val="0"/>
                                  <w:divBdr>
                                    <w:top w:val="none" w:sz="0" w:space="0" w:color="auto"/>
                                    <w:left w:val="none" w:sz="0" w:space="0" w:color="auto"/>
                                    <w:bottom w:val="none" w:sz="0" w:space="0" w:color="auto"/>
                                    <w:right w:val="none" w:sz="0" w:space="0" w:color="auto"/>
                                  </w:divBdr>
                                  <w:divsChild>
                                    <w:div w:id="532118017">
                                      <w:marLeft w:val="0"/>
                                      <w:marRight w:val="0"/>
                                      <w:marTop w:val="0"/>
                                      <w:marBottom w:val="0"/>
                                      <w:divBdr>
                                        <w:top w:val="none" w:sz="0" w:space="0" w:color="auto"/>
                                        <w:left w:val="none" w:sz="0" w:space="0" w:color="auto"/>
                                        <w:bottom w:val="none" w:sz="0" w:space="0" w:color="auto"/>
                                        <w:right w:val="none" w:sz="0" w:space="0" w:color="auto"/>
                                      </w:divBdr>
                                      <w:divsChild>
                                        <w:div w:id="1703557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78563549">
      <w:bodyDiv w:val="1"/>
      <w:marLeft w:val="0"/>
      <w:marRight w:val="0"/>
      <w:marTop w:val="0"/>
      <w:marBottom w:val="0"/>
      <w:divBdr>
        <w:top w:val="none" w:sz="0" w:space="0" w:color="auto"/>
        <w:left w:val="none" w:sz="0" w:space="0" w:color="auto"/>
        <w:bottom w:val="none" w:sz="0" w:space="0" w:color="auto"/>
        <w:right w:val="none" w:sz="0" w:space="0" w:color="auto"/>
      </w:divBdr>
    </w:div>
    <w:div w:id="633751114">
      <w:bodyDiv w:val="1"/>
      <w:marLeft w:val="0"/>
      <w:marRight w:val="0"/>
      <w:marTop w:val="0"/>
      <w:marBottom w:val="0"/>
      <w:divBdr>
        <w:top w:val="none" w:sz="0" w:space="0" w:color="auto"/>
        <w:left w:val="none" w:sz="0" w:space="0" w:color="auto"/>
        <w:bottom w:val="none" w:sz="0" w:space="0" w:color="auto"/>
        <w:right w:val="none" w:sz="0" w:space="0" w:color="auto"/>
      </w:divBdr>
    </w:div>
    <w:div w:id="899438187">
      <w:bodyDiv w:val="1"/>
      <w:marLeft w:val="0"/>
      <w:marRight w:val="0"/>
      <w:marTop w:val="0"/>
      <w:marBottom w:val="0"/>
      <w:divBdr>
        <w:top w:val="none" w:sz="0" w:space="0" w:color="auto"/>
        <w:left w:val="none" w:sz="0" w:space="0" w:color="auto"/>
        <w:bottom w:val="none" w:sz="0" w:space="0" w:color="auto"/>
        <w:right w:val="none" w:sz="0" w:space="0" w:color="auto"/>
      </w:divBdr>
      <w:divsChild>
        <w:div w:id="106824612">
          <w:marLeft w:val="-225"/>
          <w:marRight w:val="-225"/>
          <w:marTop w:val="0"/>
          <w:marBottom w:val="0"/>
          <w:divBdr>
            <w:top w:val="none" w:sz="0" w:space="0" w:color="auto"/>
            <w:left w:val="none" w:sz="0" w:space="0" w:color="auto"/>
            <w:bottom w:val="none" w:sz="0" w:space="0" w:color="auto"/>
            <w:right w:val="none" w:sz="0" w:space="0" w:color="auto"/>
          </w:divBdr>
        </w:div>
        <w:div w:id="731082862">
          <w:marLeft w:val="-225"/>
          <w:marRight w:val="-225"/>
          <w:marTop w:val="0"/>
          <w:marBottom w:val="0"/>
          <w:divBdr>
            <w:top w:val="none" w:sz="0" w:space="0" w:color="auto"/>
            <w:left w:val="none" w:sz="0" w:space="0" w:color="auto"/>
            <w:bottom w:val="none" w:sz="0" w:space="0" w:color="auto"/>
            <w:right w:val="none" w:sz="0" w:space="0" w:color="auto"/>
          </w:divBdr>
        </w:div>
        <w:div w:id="1682393978">
          <w:marLeft w:val="-225"/>
          <w:marRight w:val="-225"/>
          <w:marTop w:val="0"/>
          <w:marBottom w:val="0"/>
          <w:divBdr>
            <w:top w:val="none" w:sz="0" w:space="0" w:color="auto"/>
            <w:left w:val="none" w:sz="0" w:space="0" w:color="auto"/>
            <w:bottom w:val="none" w:sz="0" w:space="0" w:color="auto"/>
            <w:right w:val="none" w:sz="0" w:space="0" w:color="auto"/>
          </w:divBdr>
        </w:div>
        <w:div w:id="920020507">
          <w:marLeft w:val="-225"/>
          <w:marRight w:val="-225"/>
          <w:marTop w:val="0"/>
          <w:marBottom w:val="0"/>
          <w:divBdr>
            <w:top w:val="none" w:sz="0" w:space="0" w:color="auto"/>
            <w:left w:val="none" w:sz="0" w:space="0" w:color="auto"/>
            <w:bottom w:val="none" w:sz="0" w:space="0" w:color="auto"/>
            <w:right w:val="none" w:sz="0" w:space="0" w:color="auto"/>
          </w:divBdr>
        </w:div>
      </w:divsChild>
    </w:div>
    <w:div w:id="1204751039">
      <w:bodyDiv w:val="1"/>
      <w:marLeft w:val="0"/>
      <w:marRight w:val="0"/>
      <w:marTop w:val="0"/>
      <w:marBottom w:val="0"/>
      <w:divBdr>
        <w:top w:val="none" w:sz="0" w:space="0" w:color="auto"/>
        <w:left w:val="none" w:sz="0" w:space="0" w:color="auto"/>
        <w:bottom w:val="none" w:sz="0" w:space="0" w:color="auto"/>
        <w:right w:val="none" w:sz="0" w:space="0" w:color="auto"/>
      </w:divBdr>
    </w:div>
    <w:div w:id="1350595702">
      <w:bodyDiv w:val="1"/>
      <w:marLeft w:val="0"/>
      <w:marRight w:val="0"/>
      <w:marTop w:val="0"/>
      <w:marBottom w:val="0"/>
      <w:divBdr>
        <w:top w:val="none" w:sz="0" w:space="0" w:color="auto"/>
        <w:left w:val="none" w:sz="0" w:space="0" w:color="auto"/>
        <w:bottom w:val="none" w:sz="0" w:space="0" w:color="auto"/>
        <w:right w:val="none" w:sz="0" w:space="0" w:color="auto"/>
      </w:divBdr>
    </w:div>
    <w:div w:id="1973050211">
      <w:bodyDiv w:val="1"/>
      <w:marLeft w:val="0"/>
      <w:marRight w:val="0"/>
      <w:marTop w:val="0"/>
      <w:marBottom w:val="0"/>
      <w:divBdr>
        <w:top w:val="none" w:sz="0" w:space="0" w:color="auto"/>
        <w:left w:val="none" w:sz="0" w:space="0" w:color="auto"/>
        <w:bottom w:val="none" w:sz="0" w:space="0" w:color="auto"/>
        <w:right w:val="none" w:sz="0" w:space="0" w:color="auto"/>
      </w:divBdr>
    </w:div>
    <w:div w:id="2037538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sistem/usmeritve-in-navodila/navodila-in-obrazci.html"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jn.gov.si/espd"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a-zn.si/zavarovalnice-pokojninske-druzbe/register-subjektov-nadzora/"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34AB8DBAEE64E48B1D2E027E2A99FA4" ma:contentTypeVersion="18" ma:contentTypeDescription="Ustvari nov dokument." ma:contentTypeScope="" ma:versionID="dfb3df2065fd55ff7b9ea2df39daddeb">
  <xsd:schema xmlns:xsd="http://www.w3.org/2001/XMLSchema" xmlns:xs="http://www.w3.org/2001/XMLSchema" xmlns:p="http://schemas.microsoft.com/office/2006/metadata/properties" xmlns:ns2="2d71791d-4b08-4651-a8aa-c7bfc8b3429a" xmlns:ns3="6a4cc071-bd85-44c5-acc7-68a9b922d49c" targetNamespace="http://schemas.microsoft.com/office/2006/metadata/properties" ma:root="true" ma:fieldsID="2e31576ccf107a673c28b1bc120eb4f8" ns2:_="" ns3:_="">
    <xsd:import namespace="2d71791d-4b08-4651-a8aa-c7bfc8b3429a"/>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MediaServiceAutoKeyPoints" minOccurs="0"/>
                <xsd:element ref="ns2:MediaServiceKeyPoints"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791d-4b08-4651-a8aa-c7bfc8b342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9"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internalName="SharedWithDetails" ma:readOnly="true">
      <xsd:simpleType>
        <xsd:restriction base="dms:Note">
          <xsd:maxLength value="255"/>
        </xsd:restriction>
      </xsd:simpleType>
    </xsd:element>
    <xsd:element name="TaxCatchAll" ma:index="23"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TaxCatchAll xmlns="6a4cc071-bd85-44c5-acc7-68a9b922d49c" xsi:nil="true"/>
    <lcf76f155ced4ddcb4097134ff3c332f xmlns="2d71791d-4b08-4651-a8aa-c7bfc8b3429a">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0807AF2-3C53-4798-950E-DC117811AFAF}"/>
</file>

<file path=customXml/itemProps2.xml><?xml version="1.0" encoding="utf-8"?>
<ds:datastoreItem xmlns:ds="http://schemas.openxmlformats.org/officeDocument/2006/customXml" ds:itemID="{4C015246-AFAF-4F2F-B5FA-F6D371B2DFC8}">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64b5e79a-161e-4f4f-95e3-8c5cd0f50b65"/>
    <ds:schemaRef ds:uri="http://schemas.microsoft.com/office/infopath/2007/PartnerControls"/>
    <ds:schemaRef ds:uri="6a4cc071-bd85-44c5-acc7-68a9b922d49c"/>
    <ds:schemaRef ds:uri="http://www.w3.org/XML/1998/namespace"/>
    <ds:schemaRef ds:uri="http://purl.org/dc/dcmitype/"/>
  </ds:schemaRefs>
</ds:datastoreItem>
</file>

<file path=customXml/itemProps3.xml><?xml version="1.0" encoding="utf-8"?>
<ds:datastoreItem xmlns:ds="http://schemas.openxmlformats.org/officeDocument/2006/customXml" ds:itemID="{94E6851C-15FF-411B-910C-2390D1B5A67C}">
  <ds:schemaRefs>
    <ds:schemaRef ds:uri="http://schemas.microsoft.com/sharepoint/v3/contenttype/forms"/>
  </ds:schemaRefs>
</ds:datastoreItem>
</file>

<file path=customXml/itemProps4.xml><?xml version="1.0" encoding="utf-8"?>
<ds:datastoreItem xmlns:ds="http://schemas.openxmlformats.org/officeDocument/2006/customXml" ds:itemID="{385749F9-CA14-48D5-B23C-CDAB3C8B2E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Template>
  <TotalTime>40</TotalTime>
  <Pages>7</Pages>
  <Words>3230</Words>
  <Characters>18415</Characters>
  <Application>Microsoft Office Word</Application>
  <DocSecurity>0</DocSecurity>
  <Lines>153</Lines>
  <Paragraphs>43</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21602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Nataša ZUPANČIČ</cp:lastModifiedBy>
  <cp:revision>11</cp:revision>
  <cp:lastPrinted>2018-08-28T10:30:00Z</cp:lastPrinted>
  <dcterms:created xsi:type="dcterms:W3CDTF">2024-08-02T04:35:00Z</dcterms:created>
  <dcterms:modified xsi:type="dcterms:W3CDTF">2024-08-13T12:19:00Z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0x0101004D7A2D0BE4A4AC4BA56DC329A6432E7F</vt:lpwstr>
  </property>
  <property fmtid="{D5CDD505-2E9C-101B-9397-08002B2CF9AE}" pid="3" name="Order">
    <vt:r8>2394900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ediaServiceImageTags">
    <vt:lpwstr/>
  </property>
</Properties>
</file>