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0968" w14:textId="77777777" w:rsidR="00B8168D" w:rsidRDefault="00B8168D" w:rsidP="00B8168D">
      <w:pPr>
        <w:pStyle w:val="Heading3"/>
        <w:pBdr>
          <w:top w:val="single" w:sz="2" w:space="0" w:color="auto"/>
          <w:left w:val="single" w:sz="2" w:space="0" w:color="auto"/>
          <w:bottom w:val="single" w:sz="2" w:space="0" w:color="auto"/>
          <w:right w:val="single" w:sz="2" w:space="0" w:color="auto"/>
        </w:pBdr>
        <w:shd w:val="clear" w:color="auto" w:fill="FFFFFF"/>
        <w:spacing w:before="0" w:beforeAutospacing="0" w:after="0" w:afterAutospacing="0"/>
        <w:rPr>
          <w:rFonts w:ascii="Mulish" w:hAnsi="Mulish"/>
          <w:color w:val="222133"/>
        </w:rPr>
      </w:pPr>
      <w:r>
        <w:rPr>
          <w:rFonts w:ascii="Mulish" w:hAnsi="Mulish"/>
          <w:color w:val="222133"/>
        </w:rPr>
        <w:t>Vprašanja, odgovori in pojasnila</w:t>
      </w:r>
    </w:p>
    <w:p w14:paraId="0113A8D1" w14:textId="77777777" w:rsidR="00B8168D" w:rsidRDefault="00B8168D" w:rsidP="00B8168D">
      <w:pPr>
        <w:shd w:val="clear" w:color="auto" w:fill="FFFFFF"/>
        <w:rPr>
          <w:rFonts w:ascii="Mulish" w:hAnsi="Mulish"/>
          <w:b/>
          <w:bCs/>
          <w:color w:val="222133"/>
          <w:sz w:val="21"/>
          <w:szCs w:val="21"/>
        </w:rPr>
      </w:pPr>
    </w:p>
    <w:p w14:paraId="0BB2977A" w14:textId="0E197113" w:rsidR="00B8168D" w:rsidRDefault="00B8168D" w:rsidP="00B8168D">
      <w:pPr>
        <w:shd w:val="clear" w:color="auto" w:fill="FFFFFF"/>
        <w:rPr>
          <w:rFonts w:ascii="Mulish" w:hAnsi="Mulish"/>
          <w:b/>
          <w:bCs/>
          <w:color w:val="222133"/>
          <w:sz w:val="21"/>
          <w:szCs w:val="21"/>
        </w:rPr>
      </w:pPr>
      <w:r>
        <w:rPr>
          <w:rFonts w:ascii="Mulish" w:hAnsi="Mulish"/>
          <w:b/>
          <w:bCs/>
          <w:color w:val="222133"/>
          <w:sz w:val="21"/>
          <w:szCs w:val="21"/>
        </w:rPr>
        <w:t>Datum objave 03.02.2025 10:52</w:t>
      </w:r>
    </w:p>
    <w:p w14:paraId="5D69DBBD" w14:textId="77777777" w:rsidR="00B8168D" w:rsidRDefault="00B8168D" w:rsidP="00B8168D">
      <w:pPr>
        <w:shd w:val="clear" w:color="auto" w:fill="FFFFFF"/>
        <w:rPr>
          <w:rFonts w:ascii="Mulish" w:hAnsi="Mulish"/>
          <w:color w:val="222133"/>
          <w:sz w:val="21"/>
          <w:szCs w:val="21"/>
        </w:rPr>
      </w:pPr>
      <w:r>
        <w:rPr>
          <w:rFonts w:ascii="Mulish" w:hAnsi="Mulish"/>
          <w:color w:val="222133"/>
          <w:sz w:val="21"/>
          <w:szCs w:val="21"/>
        </w:rPr>
        <w:pict w14:anchorId="4E537A2B">
          <v:rect id="_x0000_i1033" style="width:0;height:.75pt" o:hralign="center" o:hrstd="t" o:hr="t" fillcolor="#a0a0a0" stroked="f"/>
        </w:pict>
      </w:r>
    </w:p>
    <w:p w14:paraId="411FD93F" w14:textId="77777777" w:rsidR="00B8168D" w:rsidRDefault="00B8168D" w:rsidP="00B8168D">
      <w:pPr>
        <w:shd w:val="clear" w:color="auto" w:fill="FFFFFF"/>
        <w:rPr>
          <w:rFonts w:ascii="Mulish" w:hAnsi="Mulish"/>
          <w:color w:val="222133"/>
          <w:sz w:val="21"/>
          <w:szCs w:val="21"/>
        </w:rPr>
      </w:pPr>
      <w:r>
        <w:rPr>
          <w:rFonts w:ascii="Mulish" w:hAnsi="Mulish"/>
          <w:color w:val="222133"/>
          <w:sz w:val="21"/>
          <w:szCs w:val="21"/>
        </w:rPr>
        <w:t>Dodatno pojasnilo</w:t>
      </w:r>
      <w:r>
        <w:rPr>
          <w:rFonts w:ascii="Mulish" w:hAnsi="Mulish"/>
          <w:color w:val="222133"/>
          <w:sz w:val="21"/>
          <w:szCs w:val="21"/>
        </w:rPr>
        <w:br/>
      </w:r>
      <w:r>
        <w:rPr>
          <w:rFonts w:ascii="Mulish" w:hAnsi="Mulish"/>
          <w:color w:val="222133"/>
          <w:sz w:val="21"/>
          <w:szCs w:val="21"/>
        </w:rPr>
        <w:br/>
        <w:t>Naročnik bo poslal v objavo obvestilo o popravku: povzetek dodatnih pojasnil na Portalu javnih naročil.</w:t>
      </w:r>
      <w:r>
        <w:rPr>
          <w:rFonts w:ascii="Mulish" w:hAnsi="Mulish"/>
          <w:color w:val="222133"/>
          <w:sz w:val="21"/>
          <w:szCs w:val="21"/>
        </w:rPr>
        <w:br/>
        <w:t>Zaradi zagotavljanja spoštovanja roka iz 4. odstavka 61. člena ZJN-3 bo naročnik podaljšal rok za oddajo ponudbe do ponedeljka, 10.2.2025.</w:t>
      </w:r>
      <w:r>
        <w:rPr>
          <w:rFonts w:ascii="Mulish" w:hAnsi="Mulish"/>
          <w:color w:val="222133"/>
          <w:sz w:val="21"/>
          <w:szCs w:val="21"/>
        </w:rPr>
        <w:br/>
      </w:r>
      <w:r>
        <w:rPr>
          <w:rFonts w:ascii="Mulish" w:hAnsi="Mulish"/>
          <w:color w:val="222133"/>
          <w:sz w:val="21"/>
          <w:szCs w:val="21"/>
        </w:rPr>
        <w:br/>
        <w:t>Rok za prejem ponudb je 10.02.2025 do 12:00.</w:t>
      </w:r>
      <w:r>
        <w:rPr>
          <w:rFonts w:ascii="Mulish" w:hAnsi="Mulish"/>
          <w:color w:val="222133"/>
          <w:sz w:val="21"/>
          <w:szCs w:val="21"/>
        </w:rPr>
        <w:br/>
        <w:t>Javno odpiranje ponudb je 10.02.2025 do 13:00.</w:t>
      </w:r>
      <w:r>
        <w:rPr>
          <w:rFonts w:ascii="Mulish" w:hAnsi="Mulish"/>
          <w:color w:val="222133"/>
          <w:sz w:val="21"/>
          <w:szCs w:val="21"/>
        </w:rPr>
        <w:br/>
      </w:r>
      <w:r>
        <w:rPr>
          <w:rFonts w:ascii="Mulish" w:hAnsi="Mulish"/>
          <w:color w:val="222133"/>
          <w:sz w:val="21"/>
          <w:szCs w:val="21"/>
        </w:rPr>
        <w:br/>
        <w:t>Glede finančnega zavarovanja za resnost ponudbe:</w:t>
      </w:r>
      <w:r>
        <w:rPr>
          <w:rFonts w:ascii="Mulish" w:hAnsi="Mulish"/>
          <w:color w:val="222133"/>
          <w:sz w:val="21"/>
          <w:szCs w:val="21"/>
        </w:rPr>
        <w:br/>
        <w:t>Naročnik bo presojo ustrezne veljavnosti finančnega zavarovanja presojal na prvotni rok za oddajo ponudb, kot je bil določen ob objavi postopka, to je 7.2.2025.</w:t>
      </w:r>
    </w:p>
    <w:p w14:paraId="377CCC83" w14:textId="77777777" w:rsidR="00B8168D" w:rsidRDefault="00B8168D" w:rsidP="00B8168D">
      <w:pPr>
        <w:shd w:val="clear" w:color="auto" w:fill="FFFFFF"/>
        <w:rPr>
          <w:rFonts w:ascii="Mulish" w:hAnsi="Mulish"/>
          <w:b/>
          <w:bCs/>
          <w:color w:val="222133"/>
          <w:sz w:val="21"/>
          <w:szCs w:val="21"/>
        </w:rPr>
      </w:pPr>
    </w:p>
    <w:p w14:paraId="2FCFA81E" w14:textId="77777777" w:rsidR="00B8168D" w:rsidRDefault="00B8168D" w:rsidP="00B8168D">
      <w:pPr>
        <w:shd w:val="clear" w:color="auto" w:fill="FFFFFF"/>
        <w:rPr>
          <w:rFonts w:ascii="Mulish" w:hAnsi="Mulish"/>
          <w:b/>
          <w:bCs/>
          <w:color w:val="222133"/>
          <w:sz w:val="21"/>
          <w:szCs w:val="21"/>
        </w:rPr>
      </w:pPr>
    </w:p>
    <w:p w14:paraId="7DDE1BD3" w14:textId="49BE97BA" w:rsidR="00B8168D" w:rsidRDefault="00B8168D" w:rsidP="00B8168D">
      <w:pPr>
        <w:shd w:val="clear" w:color="auto" w:fill="FFFFFF"/>
        <w:rPr>
          <w:rFonts w:ascii="Mulish" w:hAnsi="Mulish"/>
          <w:b/>
          <w:bCs/>
          <w:color w:val="222133"/>
          <w:sz w:val="21"/>
          <w:szCs w:val="21"/>
        </w:rPr>
      </w:pPr>
      <w:r>
        <w:rPr>
          <w:rFonts w:ascii="Mulish" w:hAnsi="Mulish"/>
          <w:b/>
          <w:bCs/>
          <w:color w:val="222133"/>
          <w:sz w:val="21"/>
          <w:szCs w:val="21"/>
        </w:rPr>
        <w:t>Datum objave 03.02.2025 10:18</w:t>
      </w:r>
    </w:p>
    <w:p w14:paraId="4CDE7AF7" w14:textId="77777777" w:rsidR="00B8168D" w:rsidRDefault="00B8168D" w:rsidP="00B8168D">
      <w:pPr>
        <w:shd w:val="clear" w:color="auto" w:fill="FFFFFF"/>
        <w:rPr>
          <w:rFonts w:ascii="Mulish" w:hAnsi="Mulish"/>
          <w:color w:val="222133"/>
          <w:sz w:val="21"/>
          <w:szCs w:val="21"/>
        </w:rPr>
      </w:pPr>
      <w:r>
        <w:rPr>
          <w:rFonts w:ascii="Mulish" w:hAnsi="Mulish"/>
          <w:color w:val="222133"/>
          <w:sz w:val="21"/>
          <w:szCs w:val="21"/>
        </w:rPr>
        <w:pict w14:anchorId="73829165">
          <v:rect id="_x0000_i1034" style="width:0;height:.75pt" o:hralign="center" o:hrstd="t" o:hr="t" fillcolor="#a0a0a0" stroked="f"/>
        </w:pict>
      </w:r>
    </w:p>
    <w:p w14:paraId="0E2045C0" w14:textId="77777777" w:rsidR="00B8168D" w:rsidRDefault="00B8168D" w:rsidP="00B8168D">
      <w:pPr>
        <w:shd w:val="clear" w:color="auto" w:fill="FFFFFF"/>
        <w:rPr>
          <w:rFonts w:ascii="Mulish" w:hAnsi="Mulish"/>
          <w:color w:val="222133"/>
          <w:sz w:val="21"/>
          <w:szCs w:val="21"/>
        </w:rPr>
      </w:pPr>
      <w:r>
        <w:rPr>
          <w:rFonts w:ascii="Mulish" w:hAnsi="Mulish"/>
          <w:color w:val="222133"/>
          <w:sz w:val="21"/>
          <w:szCs w:val="21"/>
        </w:rPr>
        <w:t>Dodatno pojasnilo</w:t>
      </w:r>
      <w:r>
        <w:rPr>
          <w:rFonts w:ascii="Mulish" w:hAnsi="Mulish"/>
          <w:color w:val="222133"/>
          <w:sz w:val="21"/>
          <w:szCs w:val="21"/>
        </w:rPr>
        <w:br/>
      </w:r>
      <w:r>
        <w:rPr>
          <w:rFonts w:ascii="Mulish" w:hAnsi="Mulish"/>
          <w:color w:val="222133"/>
          <w:sz w:val="21"/>
          <w:szCs w:val="21"/>
        </w:rPr>
        <w:br/>
        <w:t>V okviru POGOJEV ZA SODELOVANJE - C: Tehnična in strokovna sposobnost - 2. Izobrazba in strokovna usposobljenost: KADRI - Nadzornik nad deli s področja gradbeništva se pri zahtevi za referenčen projekt spremeni opredelitev primerljivega objekta tako, da se alineja</w:t>
      </w:r>
      <w:r>
        <w:rPr>
          <w:rFonts w:ascii="Mulish" w:hAnsi="Mulish"/>
          <w:color w:val="222133"/>
          <w:sz w:val="21"/>
          <w:szCs w:val="21"/>
        </w:rPr>
        <w:br/>
      </w:r>
      <w:r>
        <w:rPr>
          <w:rFonts w:ascii="Mulish" w:hAnsi="Mulish"/>
          <w:color w:val="222133"/>
          <w:sz w:val="21"/>
          <w:szCs w:val="21"/>
        </w:rPr>
        <w:br/>
        <w:t>"skupna pogodbena vrednost izvedenih gradbeno-obrtniških del na objektu je znašala najmanj 3.000.000,00 EUR"</w:t>
      </w:r>
      <w:r>
        <w:rPr>
          <w:rFonts w:ascii="Mulish" w:hAnsi="Mulish"/>
          <w:color w:val="222133"/>
          <w:sz w:val="21"/>
          <w:szCs w:val="21"/>
        </w:rPr>
        <w:br/>
      </w:r>
      <w:r>
        <w:rPr>
          <w:rFonts w:ascii="Mulish" w:hAnsi="Mulish"/>
          <w:color w:val="222133"/>
          <w:sz w:val="21"/>
          <w:szCs w:val="21"/>
        </w:rPr>
        <w:br/>
        <w:t>spremeni tako, da se glasi:</w:t>
      </w:r>
      <w:r>
        <w:rPr>
          <w:rFonts w:ascii="Mulish" w:hAnsi="Mulish"/>
          <w:color w:val="222133"/>
          <w:sz w:val="21"/>
          <w:szCs w:val="21"/>
        </w:rPr>
        <w:br/>
      </w:r>
      <w:r>
        <w:rPr>
          <w:rFonts w:ascii="Mulish" w:hAnsi="Mulish"/>
          <w:color w:val="222133"/>
          <w:sz w:val="21"/>
          <w:szCs w:val="21"/>
        </w:rPr>
        <w:br/>
        <w:t>"skupna pogodbena vrednost izvedenih gradbeno-obrtniških del na objektu je znašala najmanj 2.000.000,00 EUR"</w:t>
      </w:r>
    </w:p>
    <w:p w14:paraId="320F6190" w14:textId="77777777" w:rsidR="00B8168D" w:rsidRDefault="00B8168D" w:rsidP="00B8168D">
      <w:pPr>
        <w:shd w:val="clear" w:color="auto" w:fill="FFFFFF"/>
        <w:rPr>
          <w:rFonts w:ascii="Mulish" w:hAnsi="Mulish"/>
          <w:b/>
          <w:bCs/>
          <w:color w:val="222133"/>
          <w:sz w:val="21"/>
          <w:szCs w:val="21"/>
        </w:rPr>
      </w:pPr>
    </w:p>
    <w:p w14:paraId="165FF978" w14:textId="77777777" w:rsidR="00B8168D" w:rsidRDefault="00B8168D" w:rsidP="00B8168D">
      <w:pPr>
        <w:shd w:val="clear" w:color="auto" w:fill="FFFFFF"/>
        <w:rPr>
          <w:rFonts w:ascii="Mulish" w:hAnsi="Mulish"/>
          <w:b/>
          <w:bCs/>
          <w:color w:val="222133"/>
          <w:sz w:val="21"/>
          <w:szCs w:val="21"/>
        </w:rPr>
      </w:pPr>
    </w:p>
    <w:p w14:paraId="07209F6F" w14:textId="131E8EFB" w:rsidR="00B8168D" w:rsidRDefault="00B8168D" w:rsidP="00B8168D">
      <w:pPr>
        <w:shd w:val="clear" w:color="auto" w:fill="FFFFFF"/>
        <w:rPr>
          <w:rFonts w:ascii="Mulish" w:hAnsi="Mulish"/>
          <w:b/>
          <w:bCs/>
          <w:color w:val="222133"/>
          <w:sz w:val="21"/>
          <w:szCs w:val="21"/>
        </w:rPr>
      </w:pPr>
      <w:r>
        <w:rPr>
          <w:rFonts w:ascii="Mulish" w:hAnsi="Mulish"/>
          <w:b/>
          <w:bCs/>
          <w:color w:val="222133"/>
          <w:sz w:val="21"/>
          <w:szCs w:val="21"/>
        </w:rPr>
        <w:t>Datum objave 31.01.2025 16:51</w:t>
      </w:r>
    </w:p>
    <w:p w14:paraId="09912026" w14:textId="77777777" w:rsidR="00B8168D" w:rsidRDefault="00B8168D" w:rsidP="00B8168D">
      <w:pPr>
        <w:shd w:val="clear" w:color="auto" w:fill="FFFFFF"/>
        <w:rPr>
          <w:rFonts w:ascii="Mulish" w:hAnsi="Mulish"/>
          <w:color w:val="222133"/>
          <w:sz w:val="21"/>
          <w:szCs w:val="21"/>
        </w:rPr>
      </w:pPr>
      <w:r>
        <w:rPr>
          <w:rFonts w:ascii="Mulish" w:hAnsi="Mulish"/>
          <w:color w:val="222133"/>
          <w:sz w:val="21"/>
          <w:szCs w:val="21"/>
        </w:rPr>
        <w:pict w14:anchorId="7310BE5C">
          <v:rect id="_x0000_i1035" style="width:0;height:.75pt" o:hralign="center" o:hrstd="t" o:hr="t" fillcolor="#a0a0a0" stroked="f"/>
        </w:pict>
      </w:r>
    </w:p>
    <w:p w14:paraId="388C3F1F" w14:textId="2352F293" w:rsidR="00B8168D" w:rsidRPr="00B8168D" w:rsidRDefault="00B8168D" w:rsidP="00B8168D">
      <w:pPr>
        <w:shd w:val="clear" w:color="auto" w:fill="FFFFFF"/>
        <w:rPr>
          <w:rFonts w:ascii="Mulish" w:hAnsi="Mulish"/>
          <w:color w:val="222133"/>
          <w:sz w:val="21"/>
          <w:szCs w:val="21"/>
        </w:rPr>
      </w:pPr>
      <w:r>
        <w:rPr>
          <w:rFonts w:ascii="Mulish" w:hAnsi="Mulish"/>
          <w:color w:val="222133"/>
          <w:sz w:val="21"/>
          <w:szCs w:val="21"/>
        </w:rPr>
        <w:t>VPRAŠANJE</w:t>
      </w:r>
      <w:r>
        <w:rPr>
          <w:rFonts w:ascii="Mulish" w:hAnsi="Mulish"/>
          <w:color w:val="222133"/>
          <w:sz w:val="21"/>
          <w:szCs w:val="21"/>
        </w:rPr>
        <w:br/>
        <w:t>Spoštovani</w:t>
      </w:r>
      <w:r>
        <w:rPr>
          <w:rFonts w:ascii="Mulish" w:hAnsi="Mulish"/>
          <w:color w:val="222133"/>
          <w:sz w:val="21"/>
          <w:szCs w:val="21"/>
        </w:rPr>
        <w:br/>
      </w:r>
      <w:r>
        <w:rPr>
          <w:rFonts w:ascii="Mulish" w:hAnsi="Mulish"/>
          <w:color w:val="222133"/>
          <w:sz w:val="21"/>
          <w:szCs w:val="21"/>
        </w:rPr>
        <w:br/>
        <w:t>Prosimo za spremembo referenčnih pogojev glede nadzornika nad deli s področja elektrotehnike, in sicer</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rPr>
        <w:lastRenderedPageBreak/>
        <w:t>b) Kader mora izkazati izkušnje z referenčnimi projekti, in sicer bo naročnik kot ustrezne izkušnje štel, če je nominirani kader v letih od 1.1.2017 dalje kot nadzornik nad deli s področja elektrotehnike (ali odgovorni nadzornik nad elektro instalacijskimi deli po ZGO-1) sodeloval pri 2 referenčnih poslih oziroma 1 referenčnem poslu (odvisno od spodaj navedenih kombinacij), ki sta/je zajemal/a nadzor nad izvedbo elektro instalacijskih deli na novogradnji ali rekonstrukciji primerljivega objekta*.</w:t>
      </w:r>
      <w:r>
        <w:rPr>
          <w:rFonts w:ascii="Mulish" w:hAnsi="Mulish"/>
          <w:color w:val="222133"/>
          <w:sz w:val="21"/>
          <w:szCs w:val="21"/>
        </w:rPr>
        <w:br/>
      </w:r>
      <w:r>
        <w:rPr>
          <w:rFonts w:ascii="Mulish" w:hAnsi="Mulish"/>
          <w:color w:val="222133"/>
          <w:sz w:val="21"/>
          <w:szCs w:val="21"/>
        </w:rPr>
        <w:br/>
        <w:t>* Primerljiv objekt je vsak objekt za katerega so izpolnjeni naslednji pogoji:</w:t>
      </w:r>
      <w:r>
        <w:rPr>
          <w:rFonts w:ascii="Mulish" w:hAnsi="Mulish"/>
          <w:color w:val="222133"/>
          <w:sz w:val="21"/>
          <w:szCs w:val="21"/>
        </w:rPr>
        <w:br/>
        <w:t>• dela na referenčnem objektu so vključevala:</w:t>
      </w:r>
      <w:r>
        <w:rPr>
          <w:rFonts w:ascii="Mulish" w:hAnsi="Mulish"/>
          <w:color w:val="222133"/>
          <w:sz w:val="21"/>
          <w:szCs w:val="21"/>
        </w:rPr>
        <w:br/>
      </w:r>
      <w:r>
        <w:rPr>
          <w:rFonts w:ascii="Mulish" w:hAnsi="Mulish"/>
          <w:color w:val="222133"/>
          <w:sz w:val="21"/>
          <w:szCs w:val="21"/>
        </w:rPr>
        <w:sym w:font="Symbol" w:char="F02D"/>
      </w:r>
      <w:r>
        <w:rPr>
          <w:rFonts w:ascii="Mulish" w:hAnsi="Mulish"/>
          <w:color w:val="222133"/>
          <w:sz w:val="21"/>
          <w:szCs w:val="21"/>
        </w:rPr>
        <w:t xml:space="preserve"> vzpostavitev nove/prenova/razširitev </w:t>
      </w:r>
      <w:proofErr w:type="spellStart"/>
      <w:r>
        <w:rPr>
          <w:rFonts w:ascii="Mulish" w:hAnsi="Mulish"/>
          <w:color w:val="222133"/>
          <w:sz w:val="21"/>
          <w:szCs w:val="21"/>
        </w:rPr>
        <w:t>trafo</w:t>
      </w:r>
      <w:proofErr w:type="spellEnd"/>
      <w:r>
        <w:rPr>
          <w:rFonts w:ascii="Mulish" w:hAnsi="Mulish"/>
          <w:color w:val="222133"/>
          <w:sz w:val="21"/>
          <w:szCs w:val="21"/>
        </w:rPr>
        <w:t xml:space="preserve"> postaje na katero se priključuje objekt ali energetski priklop objekta z bruto priključno močjo vsaj 200 kVA;</w:t>
      </w:r>
      <w:r>
        <w:rPr>
          <w:rFonts w:ascii="Mulish" w:hAnsi="Mulish"/>
          <w:color w:val="222133"/>
          <w:sz w:val="21"/>
          <w:szCs w:val="21"/>
        </w:rPr>
        <w:br/>
        <w:t>IN/ALI</w:t>
      </w:r>
      <w:r>
        <w:rPr>
          <w:rFonts w:ascii="Mulish" w:hAnsi="Mulish"/>
          <w:color w:val="222133"/>
          <w:sz w:val="21"/>
          <w:szCs w:val="21"/>
        </w:rPr>
        <w:br/>
      </w:r>
      <w:r>
        <w:rPr>
          <w:rFonts w:ascii="Mulish" w:hAnsi="Mulish"/>
          <w:color w:val="222133"/>
          <w:sz w:val="21"/>
          <w:szCs w:val="21"/>
        </w:rPr>
        <w:sym w:font="Symbol" w:char="F02D"/>
      </w:r>
      <w:r>
        <w:rPr>
          <w:rFonts w:ascii="Mulish" w:hAnsi="Mulish"/>
          <w:color w:val="222133"/>
          <w:sz w:val="21"/>
          <w:szCs w:val="21"/>
        </w:rPr>
        <w:t xml:space="preserve"> montažo in priklope UPS naprav skupne moči vsaj 40 kVA ali montažo in priklop hranilnikov energije skupne moči vsaj 40 kVA</w:t>
      </w:r>
      <w:r>
        <w:rPr>
          <w:rFonts w:ascii="Mulish" w:hAnsi="Mulish"/>
          <w:color w:val="222133"/>
          <w:sz w:val="21"/>
          <w:szCs w:val="21"/>
        </w:rPr>
        <w:br/>
        <w:t>in</w:t>
      </w:r>
      <w:r>
        <w:rPr>
          <w:rFonts w:ascii="Mulish" w:hAnsi="Mulish"/>
          <w:color w:val="222133"/>
          <w:sz w:val="21"/>
          <w:szCs w:val="21"/>
        </w:rPr>
        <w:br/>
      </w:r>
      <w:r>
        <w:rPr>
          <w:rFonts w:ascii="Mulish" w:hAnsi="Mulish"/>
          <w:color w:val="222133"/>
          <w:sz w:val="21"/>
          <w:szCs w:val="21"/>
        </w:rPr>
        <w:br/>
        <w:t>• da je bilo za objekt pridobljeno dokončno (ne pa tudi pravnomočno) uporabno dovoljenje (če se referenca nanaša na novogradnjo) oz. podpisan primopredajni zapisnik (če se referenca nanaša na rekonstrukcijo) oz. odločba o poskusnem obratovanju.</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rPr>
        <w:br/>
        <w:t>ODGOVOR</w:t>
      </w:r>
      <w:r>
        <w:rPr>
          <w:rFonts w:ascii="Mulish" w:hAnsi="Mulish"/>
          <w:color w:val="222133"/>
          <w:sz w:val="21"/>
          <w:szCs w:val="21"/>
        </w:rPr>
        <w:br/>
      </w:r>
      <w:r>
        <w:rPr>
          <w:rFonts w:ascii="Mulish" w:hAnsi="Mulish"/>
          <w:color w:val="222133"/>
          <w:sz w:val="21"/>
          <w:szCs w:val="21"/>
        </w:rPr>
        <w:br/>
        <w:t>Naročnik referenčnega pogoja ne bo spreminjal.</w:t>
      </w:r>
      <w:r>
        <w:rPr>
          <w:rFonts w:ascii="Mulish" w:hAnsi="Mulish"/>
          <w:color w:val="222133"/>
          <w:sz w:val="21"/>
          <w:szCs w:val="21"/>
        </w:rPr>
        <w:br/>
      </w:r>
      <w:r>
        <w:rPr>
          <w:rFonts w:ascii="Mulish" w:hAnsi="Mulish"/>
          <w:color w:val="222133"/>
          <w:sz w:val="21"/>
          <w:szCs w:val="21"/>
        </w:rPr>
        <w:br/>
        <w:t xml:space="preserve">Naročnik je že znižal kriterije od izhodiščnih v okviru prvotne objave (neuspešnega) javnega naročila, v tem postopku pa je glede na končne zahteve iz prvotne objave še znižal zahtevano število referenc. Glede na zahtevnost elektro inštalacij pri podatkovnem centru je naročnik ocenil, da je zastavljen </w:t>
      </w:r>
      <w:proofErr w:type="spellStart"/>
      <w:r>
        <w:rPr>
          <w:rFonts w:ascii="Mulish" w:hAnsi="Mulish"/>
          <w:color w:val="222133"/>
          <w:sz w:val="21"/>
          <w:szCs w:val="21"/>
        </w:rPr>
        <w:t>referečni</w:t>
      </w:r>
      <w:proofErr w:type="spellEnd"/>
      <w:r>
        <w:rPr>
          <w:rFonts w:ascii="Mulish" w:hAnsi="Mulish"/>
          <w:color w:val="222133"/>
          <w:sz w:val="21"/>
          <w:szCs w:val="21"/>
        </w:rPr>
        <w:t xml:space="preserve"> pogoj  minimalni standard  za pridobitev ustrezno usposobljenega kadra.</w:t>
      </w:r>
      <w:r>
        <w:rPr>
          <w:rFonts w:ascii="Mulish" w:hAnsi="Mulish"/>
          <w:color w:val="222133"/>
          <w:sz w:val="21"/>
          <w:szCs w:val="21"/>
        </w:rPr>
        <w:br/>
      </w:r>
      <w:r>
        <w:rPr>
          <w:rFonts w:ascii="Mulish" w:hAnsi="Mulish"/>
          <w:color w:val="222133"/>
          <w:sz w:val="21"/>
          <w:szCs w:val="21"/>
        </w:rPr>
        <w:br/>
        <w:t xml:space="preserve">Naročnik vztraja pri zahtevi iz razpisne </w:t>
      </w:r>
      <w:proofErr w:type="spellStart"/>
      <w:r>
        <w:rPr>
          <w:rFonts w:ascii="Mulish" w:hAnsi="Mulish"/>
          <w:color w:val="222133"/>
          <w:sz w:val="21"/>
          <w:szCs w:val="21"/>
        </w:rPr>
        <w:t>dokumentacje</w:t>
      </w:r>
      <w:proofErr w:type="spellEnd"/>
      <w:r>
        <w:rPr>
          <w:rFonts w:ascii="Mulish" w:hAnsi="Mulish"/>
          <w:color w:val="222133"/>
          <w:sz w:val="21"/>
          <w:szCs w:val="21"/>
        </w:rPr>
        <w:t>. </w:t>
      </w:r>
    </w:p>
    <w:p w14:paraId="7BC0C749" w14:textId="77777777" w:rsidR="00B8168D" w:rsidRDefault="00B8168D" w:rsidP="00B8168D">
      <w:pPr>
        <w:shd w:val="clear" w:color="auto" w:fill="FFFFFF"/>
        <w:rPr>
          <w:rFonts w:ascii="Mulish" w:hAnsi="Mulish"/>
          <w:b/>
          <w:bCs/>
          <w:color w:val="222133"/>
          <w:sz w:val="21"/>
          <w:szCs w:val="21"/>
        </w:rPr>
      </w:pPr>
    </w:p>
    <w:p w14:paraId="30F7E81E" w14:textId="775E67CB" w:rsidR="00B8168D" w:rsidRDefault="00B8168D" w:rsidP="00B8168D">
      <w:pPr>
        <w:shd w:val="clear" w:color="auto" w:fill="FFFFFF"/>
        <w:rPr>
          <w:rFonts w:ascii="Mulish" w:hAnsi="Mulish"/>
          <w:b/>
          <w:bCs/>
          <w:color w:val="222133"/>
          <w:sz w:val="21"/>
          <w:szCs w:val="21"/>
        </w:rPr>
      </w:pPr>
      <w:r>
        <w:rPr>
          <w:rFonts w:ascii="Mulish" w:hAnsi="Mulish"/>
          <w:b/>
          <w:bCs/>
          <w:color w:val="222133"/>
          <w:sz w:val="21"/>
          <w:szCs w:val="21"/>
        </w:rPr>
        <w:t>Datum objave 30.01.2025 09:57</w:t>
      </w:r>
    </w:p>
    <w:p w14:paraId="3190937A" w14:textId="77777777" w:rsidR="00B8168D" w:rsidRDefault="00B8168D" w:rsidP="00B8168D">
      <w:pPr>
        <w:shd w:val="clear" w:color="auto" w:fill="FFFFFF"/>
        <w:rPr>
          <w:rFonts w:ascii="Mulish" w:hAnsi="Mulish"/>
          <w:color w:val="222133"/>
          <w:sz w:val="21"/>
          <w:szCs w:val="21"/>
        </w:rPr>
      </w:pPr>
      <w:r>
        <w:rPr>
          <w:rFonts w:ascii="Mulish" w:hAnsi="Mulish"/>
          <w:color w:val="222133"/>
          <w:sz w:val="21"/>
          <w:szCs w:val="21"/>
        </w:rPr>
        <w:pict w14:anchorId="6463B433">
          <v:rect id="_x0000_i1036" style="width:0;height:.75pt" o:hralign="center" o:hrstd="t" o:hr="t" fillcolor="#a0a0a0" stroked="f"/>
        </w:pict>
      </w:r>
    </w:p>
    <w:p w14:paraId="12767B3A" w14:textId="77777777" w:rsidR="00B8168D" w:rsidRDefault="00B8168D" w:rsidP="00B8168D">
      <w:pPr>
        <w:shd w:val="clear" w:color="auto" w:fill="FFFFFF"/>
        <w:rPr>
          <w:rFonts w:ascii="Mulish" w:hAnsi="Mulish"/>
          <w:color w:val="222133"/>
          <w:sz w:val="21"/>
          <w:szCs w:val="21"/>
        </w:rPr>
      </w:pPr>
      <w:r>
        <w:rPr>
          <w:rFonts w:ascii="Mulish" w:hAnsi="Mulish"/>
          <w:color w:val="222133"/>
          <w:sz w:val="21"/>
          <w:szCs w:val="21"/>
        </w:rPr>
        <w:t xml:space="preserve">Naročnik spreminja definicijo </w:t>
      </w:r>
      <w:proofErr w:type="spellStart"/>
      <w:r>
        <w:rPr>
          <w:rFonts w:ascii="Mulish" w:hAnsi="Mulish"/>
          <w:color w:val="222133"/>
          <w:sz w:val="21"/>
          <w:szCs w:val="21"/>
        </w:rPr>
        <w:t>preimerljivega</w:t>
      </w:r>
      <w:proofErr w:type="spellEnd"/>
      <w:r>
        <w:rPr>
          <w:rFonts w:ascii="Mulish" w:hAnsi="Mulish"/>
          <w:color w:val="222133"/>
          <w:sz w:val="21"/>
          <w:szCs w:val="21"/>
        </w:rPr>
        <w:t xml:space="preserve"> objekta za nadzornika nad deli s PODROČJA GRADBENIŠTVA.</w:t>
      </w:r>
      <w:r>
        <w:rPr>
          <w:rFonts w:ascii="Mulish" w:hAnsi="Mulish"/>
          <w:color w:val="222133"/>
          <w:sz w:val="21"/>
          <w:szCs w:val="21"/>
        </w:rPr>
        <w:br/>
      </w:r>
      <w:r>
        <w:rPr>
          <w:rFonts w:ascii="Mulish" w:hAnsi="Mulish"/>
          <w:color w:val="222133"/>
          <w:sz w:val="21"/>
          <w:szCs w:val="21"/>
        </w:rPr>
        <w:br/>
        <w:t>*Primerljiv objekt je vsak objekt za katerega so kumulativno izpolnjeni naslednji pogoji:</w:t>
      </w:r>
      <w:r>
        <w:rPr>
          <w:rFonts w:ascii="Mulish" w:hAnsi="Mulish"/>
          <w:color w:val="222133"/>
          <w:sz w:val="21"/>
          <w:szCs w:val="21"/>
        </w:rPr>
        <w:br/>
        <w:t>- skupna pogodbena vrednost izvedenih gradbeno-obrtniških del na objektu je znašala najmanj 2.000.000,00 EUR;</w:t>
      </w:r>
      <w:r>
        <w:rPr>
          <w:rFonts w:ascii="Mulish" w:hAnsi="Mulish"/>
          <w:color w:val="222133"/>
          <w:sz w:val="21"/>
          <w:szCs w:val="21"/>
        </w:rPr>
        <w:br/>
        <w:t>- objekt se po enotni klasifikaciji vrst objektov (CC-SI) uvršča v skupino »stavbe« 112 in/ali 113 in/ali 122 in/ali 123 in/ali 124 in/ali 125 in/ali 126 ali v skupino »industrijski gradbeni kompleksi« 230 oz. v tujini objekt primerljive klasifikacije;</w:t>
      </w:r>
      <w:r>
        <w:rPr>
          <w:rFonts w:ascii="Mulish" w:hAnsi="Mulish"/>
          <w:color w:val="222133"/>
          <w:sz w:val="21"/>
          <w:szCs w:val="21"/>
        </w:rPr>
        <w:br/>
        <w:t>- objekt se glede na zahtevnost razvršča med zahtevne objekte;</w:t>
      </w:r>
      <w:r>
        <w:rPr>
          <w:rFonts w:ascii="Mulish" w:hAnsi="Mulish"/>
          <w:color w:val="222133"/>
          <w:sz w:val="21"/>
          <w:szCs w:val="21"/>
        </w:rPr>
        <w:br/>
        <w:t>- skupna bruto tlorisna površina objekta znaša vsaj 2000 m2 in</w:t>
      </w:r>
      <w:r>
        <w:rPr>
          <w:rFonts w:ascii="Mulish" w:hAnsi="Mulish"/>
          <w:color w:val="222133"/>
          <w:sz w:val="21"/>
          <w:szCs w:val="21"/>
        </w:rPr>
        <w:br/>
        <w:t>- da je bilo za objekt pridobljeno dokončno (ne pa tudi pravnomočno) uporabno dovoljenje oz. odločba o poskusnem obratovanju.</w:t>
      </w:r>
    </w:p>
    <w:p w14:paraId="75C50555" w14:textId="77777777" w:rsidR="00B8168D" w:rsidRDefault="00B8168D" w:rsidP="00B8168D">
      <w:pPr>
        <w:shd w:val="clear" w:color="auto" w:fill="FFFFFF"/>
        <w:rPr>
          <w:rFonts w:ascii="Mulish" w:hAnsi="Mulish"/>
          <w:b/>
          <w:bCs/>
          <w:color w:val="222133"/>
          <w:sz w:val="21"/>
          <w:szCs w:val="21"/>
        </w:rPr>
      </w:pPr>
    </w:p>
    <w:p w14:paraId="6662139E" w14:textId="2DAA3521" w:rsidR="00B8168D" w:rsidRDefault="00B8168D" w:rsidP="00B8168D">
      <w:pPr>
        <w:shd w:val="clear" w:color="auto" w:fill="FFFFFF"/>
        <w:rPr>
          <w:rFonts w:ascii="Mulish" w:hAnsi="Mulish"/>
          <w:b/>
          <w:bCs/>
          <w:color w:val="222133"/>
          <w:sz w:val="21"/>
          <w:szCs w:val="21"/>
        </w:rPr>
      </w:pPr>
      <w:r>
        <w:rPr>
          <w:rFonts w:ascii="Mulish" w:hAnsi="Mulish"/>
          <w:b/>
          <w:bCs/>
          <w:color w:val="222133"/>
          <w:sz w:val="21"/>
          <w:szCs w:val="21"/>
        </w:rPr>
        <w:lastRenderedPageBreak/>
        <w:t>Datum objave 29.01.2025 13:07</w:t>
      </w:r>
    </w:p>
    <w:p w14:paraId="5B979367" w14:textId="77777777" w:rsidR="00B8168D" w:rsidRDefault="00B8168D" w:rsidP="00B8168D">
      <w:pPr>
        <w:shd w:val="clear" w:color="auto" w:fill="FFFFFF"/>
        <w:rPr>
          <w:rFonts w:ascii="Mulish" w:hAnsi="Mulish"/>
          <w:color w:val="222133"/>
          <w:sz w:val="21"/>
          <w:szCs w:val="21"/>
        </w:rPr>
      </w:pPr>
      <w:r>
        <w:rPr>
          <w:rFonts w:ascii="Mulish" w:hAnsi="Mulish"/>
          <w:color w:val="222133"/>
          <w:sz w:val="21"/>
          <w:szCs w:val="21"/>
        </w:rPr>
        <w:pict w14:anchorId="6004EE34">
          <v:rect id="_x0000_i1037" style="width:0;height:.75pt" o:hralign="center" o:hrstd="t" o:hr="t" fillcolor="#a0a0a0" stroked="f"/>
        </w:pict>
      </w:r>
    </w:p>
    <w:p w14:paraId="60FEABAF" w14:textId="555E7247" w:rsidR="00B8168D" w:rsidRDefault="00B8168D" w:rsidP="00B8168D">
      <w:pPr>
        <w:shd w:val="clear" w:color="auto" w:fill="FFFFFF"/>
        <w:rPr>
          <w:rFonts w:ascii="Mulish" w:hAnsi="Mulish"/>
          <w:color w:val="222133"/>
          <w:sz w:val="21"/>
          <w:szCs w:val="21"/>
        </w:rPr>
      </w:pPr>
      <w:r>
        <w:rPr>
          <w:rFonts w:ascii="Mulish" w:hAnsi="Mulish"/>
          <w:color w:val="222133"/>
          <w:sz w:val="21"/>
          <w:szCs w:val="21"/>
        </w:rPr>
        <w:t>VPRAŠANJE</w:t>
      </w:r>
      <w:r>
        <w:rPr>
          <w:rFonts w:ascii="Mulish" w:hAnsi="Mulish"/>
          <w:color w:val="222133"/>
          <w:sz w:val="21"/>
          <w:szCs w:val="21"/>
        </w:rPr>
        <w:br/>
        <w:t>Pozdravljeni.</w:t>
      </w:r>
      <w:r>
        <w:rPr>
          <w:rFonts w:ascii="Mulish" w:hAnsi="Mulish"/>
          <w:color w:val="222133"/>
          <w:sz w:val="21"/>
          <w:szCs w:val="21"/>
        </w:rPr>
        <w:br/>
      </w:r>
      <w:r>
        <w:rPr>
          <w:rFonts w:ascii="Mulish" w:hAnsi="Mulish"/>
          <w:color w:val="222133"/>
          <w:sz w:val="21"/>
          <w:szCs w:val="21"/>
        </w:rPr>
        <w:br/>
        <w:t>Na vprašanje ali se lahko predložijo obrazci iz preteklega javnega naročila ste odgovorili, da se lahko. Potencialni ponudnik je spraševal za obrazce 8-11. Ali enako velja za obrazec 7 (Reference ponudnika)?</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rPr>
        <w:br/>
        <w:t>ODGOVOR</w:t>
      </w:r>
      <w:r>
        <w:rPr>
          <w:rFonts w:ascii="Mulish" w:hAnsi="Mulish"/>
          <w:color w:val="222133"/>
          <w:sz w:val="21"/>
          <w:szCs w:val="21"/>
        </w:rPr>
        <w:br/>
        <w:t>Pozdravljeni.</w:t>
      </w:r>
      <w:r>
        <w:rPr>
          <w:rFonts w:ascii="Mulish" w:hAnsi="Mulish"/>
          <w:color w:val="222133"/>
          <w:sz w:val="21"/>
          <w:szCs w:val="21"/>
        </w:rPr>
        <w:br/>
        <w:t>Enako velja za obrazec 7 (Reference ponudnika).</w:t>
      </w:r>
    </w:p>
    <w:p w14:paraId="6AAEC669" w14:textId="77777777" w:rsidR="00B8168D" w:rsidRDefault="00B8168D" w:rsidP="00B8168D">
      <w:pPr>
        <w:shd w:val="clear" w:color="auto" w:fill="FFFFFF"/>
        <w:rPr>
          <w:rFonts w:ascii="Mulish" w:hAnsi="Mulish"/>
          <w:b/>
          <w:bCs/>
          <w:color w:val="222133"/>
          <w:sz w:val="21"/>
          <w:szCs w:val="21"/>
        </w:rPr>
      </w:pPr>
    </w:p>
    <w:p w14:paraId="3895C6A9" w14:textId="77777777" w:rsidR="00B8168D" w:rsidRDefault="00B8168D" w:rsidP="00B8168D">
      <w:pPr>
        <w:shd w:val="clear" w:color="auto" w:fill="FFFFFF"/>
        <w:rPr>
          <w:rFonts w:ascii="Mulish" w:hAnsi="Mulish"/>
          <w:b/>
          <w:bCs/>
          <w:color w:val="222133"/>
          <w:sz w:val="21"/>
          <w:szCs w:val="21"/>
        </w:rPr>
      </w:pPr>
    </w:p>
    <w:p w14:paraId="250D4D8A" w14:textId="4DFE8734" w:rsidR="00B8168D" w:rsidRDefault="00B8168D" w:rsidP="00B8168D">
      <w:pPr>
        <w:shd w:val="clear" w:color="auto" w:fill="FFFFFF"/>
        <w:rPr>
          <w:rFonts w:ascii="Mulish" w:hAnsi="Mulish"/>
          <w:b/>
          <w:bCs/>
          <w:color w:val="222133"/>
          <w:sz w:val="21"/>
          <w:szCs w:val="21"/>
        </w:rPr>
      </w:pPr>
      <w:r>
        <w:rPr>
          <w:rFonts w:ascii="Mulish" w:hAnsi="Mulish"/>
          <w:b/>
          <w:bCs/>
          <w:color w:val="222133"/>
          <w:sz w:val="21"/>
          <w:szCs w:val="21"/>
        </w:rPr>
        <w:t>Datum objave 29.01.2025 10:50</w:t>
      </w:r>
    </w:p>
    <w:p w14:paraId="0A646F5E" w14:textId="77777777" w:rsidR="00B8168D" w:rsidRDefault="00B8168D" w:rsidP="00B8168D">
      <w:pPr>
        <w:shd w:val="clear" w:color="auto" w:fill="FFFFFF"/>
        <w:rPr>
          <w:rFonts w:ascii="Mulish" w:hAnsi="Mulish"/>
          <w:color w:val="222133"/>
          <w:sz w:val="21"/>
          <w:szCs w:val="21"/>
        </w:rPr>
      </w:pPr>
      <w:r>
        <w:rPr>
          <w:rFonts w:ascii="Mulish" w:hAnsi="Mulish"/>
          <w:color w:val="222133"/>
          <w:sz w:val="21"/>
          <w:szCs w:val="21"/>
        </w:rPr>
        <w:pict w14:anchorId="38332D63">
          <v:rect id="_x0000_i1038" style="width:0;height:.75pt" o:hralign="center" o:hrstd="t" o:hr="t" fillcolor="#a0a0a0" stroked="f"/>
        </w:pict>
      </w:r>
    </w:p>
    <w:p w14:paraId="18A3885E" w14:textId="26F5691C" w:rsidR="00E02566" w:rsidRPr="00B8168D" w:rsidRDefault="00B8168D" w:rsidP="00B8168D">
      <w:pPr>
        <w:shd w:val="clear" w:color="auto" w:fill="FFFFFF"/>
        <w:rPr>
          <w:rFonts w:ascii="Mulish" w:hAnsi="Mulish"/>
          <w:color w:val="222133"/>
          <w:sz w:val="21"/>
          <w:szCs w:val="21"/>
        </w:rPr>
      </w:pPr>
      <w:r>
        <w:rPr>
          <w:rFonts w:ascii="Mulish" w:hAnsi="Mulish"/>
          <w:color w:val="222133"/>
          <w:sz w:val="21"/>
          <w:szCs w:val="21"/>
        </w:rPr>
        <w:t>VPRAŠANJE</w:t>
      </w:r>
      <w:r>
        <w:rPr>
          <w:rFonts w:ascii="Mulish" w:hAnsi="Mulish"/>
          <w:color w:val="222133"/>
          <w:sz w:val="21"/>
          <w:szCs w:val="21"/>
        </w:rPr>
        <w:br/>
        <w:t>Spoštovani</w:t>
      </w:r>
      <w:r>
        <w:rPr>
          <w:rFonts w:ascii="Mulish" w:hAnsi="Mulish"/>
          <w:color w:val="222133"/>
          <w:sz w:val="21"/>
          <w:szCs w:val="21"/>
        </w:rPr>
        <w:br/>
      </w:r>
      <w:r>
        <w:rPr>
          <w:rFonts w:ascii="Mulish" w:hAnsi="Mulish"/>
          <w:color w:val="222133"/>
          <w:sz w:val="21"/>
          <w:szCs w:val="21"/>
        </w:rPr>
        <w:br/>
        <w:t>Vprašanje št. 1</w:t>
      </w:r>
      <w:r>
        <w:rPr>
          <w:rFonts w:ascii="Mulish" w:hAnsi="Mulish"/>
          <w:color w:val="222133"/>
          <w:sz w:val="21"/>
          <w:szCs w:val="21"/>
        </w:rPr>
        <w:br/>
        <w:t>v vzorcu pogodbe je navedeno:</w:t>
      </w:r>
      <w:r>
        <w:rPr>
          <w:rFonts w:ascii="Mulish" w:hAnsi="Mulish"/>
          <w:color w:val="222133"/>
          <w:sz w:val="21"/>
          <w:szCs w:val="21"/>
        </w:rPr>
        <w:br/>
      </w:r>
      <w:r>
        <w:rPr>
          <w:rFonts w:ascii="Mulish" w:hAnsi="Mulish"/>
          <w:color w:val="222133"/>
          <w:sz w:val="21"/>
          <w:szCs w:val="21"/>
        </w:rPr>
        <w:br/>
        <w:t>Vodja nadzora mora biti na gradbišču prisoten najmanj 5x tedensko najmanj 4 ure dnevno ter na vseh sestankih, na katere bo vabljen (operativni, koordinacijski in morebitni drugi, če se izkaže potreba tekom izvajanja gradnje). Prisotnost 5x tedensko se zahteva za čas do izdaje Potrdila o prevzemu. Kasneje v obdobju odprave pomanjkljivosti pa morata biti vodja nadzora in pristojni nadzornik prisotna na poziv naročnika.</w:t>
      </w:r>
      <w:r>
        <w:rPr>
          <w:rFonts w:ascii="Mulish" w:hAnsi="Mulish"/>
          <w:color w:val="222133"/>
          <w:sz w:val="21"/>
          <w:szCs w:val="21"/>
        </w:rPr>
        <w:br/>
      </w:r>
      <w:r>
        <w:rPr>
          <w:rFonts w:ascii="Mulish" w:hAnsi="Mulish"/>
          <w:color w:val="222133"/>
          <w:sz w:val="21"/>
          <w:szCs w:val="21"/>
        </w:rPr>
        <w:br/>
        <w:t>Svetovalni inženir/koordinator projekta mora biti na gradbišču prisoten najmanj 5x tedensko najmanj 3 ure dnevno ter na vseh sestankih, na katere bo vabljen (operativni, koordinacijski in morebitni drugi, če se izkaže potreba tekom izvajanja gradnje). Prisotnost 5x tedensko se zahteva vse do izdaje Potrdila o prevzemu.</w:t>
      </w:r>
      <w:r>
        <w:rPr>
          <w:rFonts w:ascii="Mulish" w:hAnsi="Mulish"/>
          <w:color w:val="222133"/>
          <w:sz w:val="21"/>
          <w:szCs w:val="21"/>
        </w:rPr>
        <w:br/>
      </w:r>
      <w:r>
        <w:rPr>
          <w:rFonts w:ascii="Mulish" w:hAnsi="Mulish"/>
          <w:color w:val="222133"/>
          <w:sz w:val="21"/>
          <w:szCs w:val="21"/>
        </w:rPr>
        <w:br/>
        <w:t>Za čas morebitnih začasnih odsotnosti posameznih kadrov (npr. v primeru dopusta ali bolezni) mora izvajalec pravočasno imenovati njihove namestnike, ki pokrivajo predmetno področje gradnje in imajo enakovredne izkušnje in strokovna znanja. O začasnem imenovanju namestnika mora strokovni kader pravočasno obvestiti naročnika. Namestnik ne more opravljati funkcije več kot 3 tedne v kosu ter več kot 40 delovnih dni v koledarskem letu.</w:t>
      </w:r>
      <w:r>
        <w:rPr>
          <w:rFonts w:ascii="Mulish" w:hAnsi="Mulish"/>
          <w:color w:val="222133"/>
          <w:sz w:val="21"/>
          <w:szCs w:val="21"/>
        </w:rPr>
        <w:br/>
      </w:r>
      <w:r>
        <w:rPr>
          <w:rFonts w:ascii="Mulish" w:hAnsi="Mulish"/>
          <w:color w:val="222133"/>
          <w:sz w:val="21"/>
          <w:szCs w:val="21"/>
        </w:rPr>
        <w:br/>
        <w:t>Prosimo za pojasnilo, na kakšen način bo naročnik preverjal izpolnjevanje teh zahtev? Ali bo na gradbišču kontejnerska zloženka, kjer se bo nadzornik dnevno registriral?</w:t>
      </w:r>
      <w:r>
        <w:rPr>
          <w:rFonts w:ascii="Mulish" w:hAnsi="Mulish"/>
          <w:color w:val="222133"/>
          <w:sz w:val="21"/>
          <w:szCs w:val="21"/>
        </w:rPr>
        <w:br/>
        <w:t>Zahteva je zelo neobičajna in močno vpliva na samo ceno ponudnikovih storitev. Zahteva je podana zgolj za vodjo nadzora in svetovalnega inženirja. V kasnejši fazi gradnje bo potrebna večja angažiranost strojnega in elektro nadzornika, kjer pa ta zahteva po prisotnosti ni izražena.</w:t>
      </w:r>
      <w:r>
        <w:rPr>
          <w:rFonts w:ascii="Mulish" w:hAnsi="Mulish"/>
          <w:color w:val="222133"/>
          <w:sz w:val="21"/>
          <w:szCs w:val="21"/>
        </w:rPr>
        <w:br/>
      </w:r>
      <w:r>
        <w:rPr>
          <w:rFonts w:ascii="Mulish" w:hAnsi="Mulish"/>
          <w:color w:val="222133"/>
          <w:sz w:val="21"/>
          <w:szCs w:val="21"/>
        </w:rPr>
        <w:br/>
        <w:t>Prosimo tudi za pojasnilo, ali je v primeru, da je vodja nadzora in svetovalni inženir ista oseba, potrebna dnevna prisotnost kumulativno 7 ur?</w:t>
      </w:r>
      <w:r>
        <w:rPr>
          <w:rFonts w:ascii="Mulish" w:hAnsi="Mulish"/>
          <w:color w:val="222133"/>
          <w:sz w:val="21"/>
          <w:szCs w:val="21"/>
        </w:rPr>
        <w:br/>
      </w:r>
      <w:r>
        <w:rPr>
          <w:rFonts w:ascii="Mulish" w:hAnsi="Mulish"/>
          <w:color w:val="222133"/>
          <w:sz w:val="21"/>
          <w:szCs w:val="21"/>
        </w:rPr>
        <w:lastRenderedPageBreak/>
        <w:br/>
        <w:t>Menimo, da že sam gradbeni zakon dovolj jasno definira naloge nadzornika, ki jih mora opraviti, sama storitev nadzora se lahko odraža v kvaliteti opravljene storitve, ne pa v urah dnevne prisotnosti.</w:t>
      </w:r>
      <w:r>
        <w:rPr>
          <w:rFonts w:ascii="Mulish" w:hAnsi="Mulish"/>
          <w:color w:val="222133"/>
          <w:sz w:val="21"/>
          <w:szCs w:val="21"/>
        </w:rPr>
        <w:br/>
        <w:t>Predlagamo, da naročnik ta del 10. člena pogodbe glede prisotnosti strokovnega kadra briše iz vzorca pogodbe.</w:t>
      </w:r>
      <w:r>
        <w:rPr>
          <w:rFonts w:ascii="Mulish" w:hAnsi="Mulish"/>
          <w:color w:val="222133"/>
          <w:sz w:val="21"/>
          <w:szCs w:val="21"/>
        </w:rPr>
        <w:br/>
      </w:r>
      <w:r>
        <w:rPr>
          <w:rFonts w:ascii="Mulish" w:hAnsi="Mulish"/>
          <w:color w:val="222133"/>
          <w:sz w:val="21"/>
          <w:szCs w:val="21"/>
        </w:rPr>
        <w:br/>
        <w:t>Vprašanje št. 2</w:t>
      </w:r>
      <w:r>
        <w:rPr>
          <w:rFonts w:ascii="Mulish" w:hAnsi="Mulish"/>
          <w:color w:val="222133"/>
          <w:sz w:val="21"/>
          <w:szCs w:val="21"/>
        </w:rPr>
        <w:br/>
      </w:r>
      <w:r>
        <w:rPr>
          <w:rFonts w:ascii="Mulish" w:hAnsi="Mulish"/>
          <w:color w:val="222133"/>
          <w:sz w:val="21"/>
          <w:szCs w:val="21"/>
        </w:rPr>
        <w:br/>
        <w:t>Ponudnika zanima ali, zaradi optimalnejšega procesa priprave ponudbe, glede na kratek rok za oddajo ponudbe, naročnik dovoli, da se pri tem javnem naročilu predložijo obrazci za dokazovanje tehnične in strokovne sposobnosti (Obrazci 8-11) , ki so bili predloženi v okviru prvega javnega naročila (Številka objave na PJN: JN007999/2024-EUe16/01, datum objave: 07.11.2024). Predvsem imamo v mislih obrazca 10 in 11 (Referenčna potrdila).</w:t>
      </w:r>
      <w:r>
        <w:rPr>
          <w:rFonts w:ascii="Mulish" w:hAnsi="Mulish"/>
          <w:color w:val="222133"/>
          <w:sz w:val="21"/>
          <w:szCs w:val="21"/>
        </w:rPr>
        <w:br/>
      </w:r>
      <w:r>
        <w:rPr>
          <w:rFonts w:ascii="Mulish" w:hAnsi="Mulish"/>
          <w:color w:val="222133"/>
          <w:sz w:val="21"/>
          <w:szCs w:val="21"/>
        </w:rPr>
        <w:br/>
        <w:t>Lep pozdrav.</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rPr>
        <w:br/>
        <w:t>ODGOVOR</w:t>
      </w:r>
      <w:r>
        <w:rPr>
          <w:rFonts w:ascii="Mulish" w:hAnsi="Mulish"/>
          <w:color w:val="222133"/>
          <w:sz w:val="21"/>
          <w:szCs w:val="21"/>
        </w:rPr>
        <w:br/>
        <w:t>Spoštovani.</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rPr>
        <w:br/>
        <w:t>ODGOVOR NA VPRAŠANJE ŠT. 1</w:t>
      </w:r>
      <w:r>
        <w:rPr>
          <w:rFonts w:ascii="Mulish" w:hAnsi="Mulish"/>
          <w:color w:val="222133"/>
          <w:sz w:val="21"/>
          <w:szCs w:val="21"/>
        </w:rPr>
        <w:br/>
      </w:r>
      <w:r>
        <w:rPr>
          <w:rFonts w:ascii="Mulish" w:hAnsi="Mulish"/>
          <w:color w:val="222133"/>
          <w:sz w:val="21"/>
          <w:szCs w:val="21"/>
        </w:rPr>
        <w:br/>
        <w:t>V tem trenutku je nepomembno, kako bo naročnik izvajal preverjanje te zahteve. Podrobnosti bodo podane po sklenitvi pogodbe na uvodnem sestanku. Način preverjanja prisotnosti nima vpliva na ceno.</w:t>
      </w:r>
      <w:r>
        <w:rPr>
          <w:rFonts w:ascii="Mulish" w:hAnsi="Mulish"/>
          <w:color w:val="222133"/>
          <w:sz w:val="21"/>
          <w:szCs w:val="21"/>
        </w:rPr>
        <w:br/>
      </w:r>
      <w:r>
        <w:rPr>
          <w:rFonts w:ascii="Mulish" w:hAnsi="Mulish"/>
          <w:color w:val="222133"/>
          <w:sz w:val="21"/>
          <w:szCs w:val="21"/>
        </w:rPr>
        <w:br/>
        <w:t>Naročnik pojasnjuje, da želi, da se nadzor izvaja kvalitetno, da ima vodja nadzora popolno kontrolo na gradnjo, da je čimprej seznanjen z vsemi problemi in težavami, ki se bodo/če se bodo pojavile ter na voljo za njihove reševanje. Zadeve se morajo reševati hitro in učinkovito. Naročnik si ne more privoščiti, da bi do kakršnihkoli zamud prihajalo zaradi dejanj na strani naročnika. Vse navedeno je mogoče zagotoviti le z redno in zadostno prisotnostjo. Kdaj in koliko časa bo potrebna prisotnost elektro in strojnega nadzornika, se bo dejansko izkazalo v trenutku, ko bodo potekala strojna in elektro dela, čas dnevne prisotnosti bo odvisen od dinamike izvajanja del, ki pa v tem trenutku ni znana. Zato naročnik zahteve glede njune prisotnosti ni izrazil na enak način kot zahteve za vodjo nadzora.</w:t>
      </w:r>
      <w:r>
        <w:rPr>
          <w:rFonts w:ascii="Mulish" w:hAnsi="Mulish"/>
          <w:color w:val="222133"/>
          <w:sz w:val="21"/>
          <w:szCs w:val="21"/>
        </w:rPr>
        <w:br/>
      </w:r>
      <w:r>
        <w:rPr>
          <w:rFonts w:ascii="Mulish" w:hAnsi="Mulish"/>
          <w:color w:val="222133"/>
          <w:sz w:val="21"/>
          <w:szCs w:val="21"/>
        </w:rPr>
        <w:br/>
        <w:t>Naročnik vztraja pri določbah 12. člena pogodbe (ponudnik je sicer navedel 10. člen, naročnik predvideva, da gre za redakcijsko napako).</w:t>
      </w:r>
      <w:r>
        <w:rPr>
          <w:rFonts w:ascii="Mulish" w:hAnsi="Mulish"/>
          <w:color w:val="222133"/>
          <w:sz w:val="21"/>
          <w:szCs w:val="21"/>
        </w:rPr>
        <w:br/>
      </w:r>
      <w:r>
        <w:rPr>
          <w:rFonts w:ascii="Mulish" w:hAnsi="Mulish"/>
          <w:color w:val="222133"/>
          <w:sz w:val="21"/>
          <w:szCs w:val="21"/>
        </w:rPr>
        <w:br/>
        <w:t>Gradbeni zakon je glede konkretnih zahtev in nalog skop, zato je naročnik zahteve glede razširjenega nadzora definiral v svoji dokumentaciji.</w:t>
      </w:r>
      <w:r>
        <w:rPr>
          <w:rFonts w:ascii="Mulish" w:hAnsi="Mulish"/>
          <w:color w:val="222133"/>
          <w:sz w:val="21"/>
          <w:szCs w:val="21"/>
        </w:rPr>
        <w:br/>
        <w:t>V primeru, da je vodja nadzora in svetovani inženir ista oseba, naročnik ne zahteva kumulativne prisotnosti 7 ur, ampak prisotnost, ki je zahtevana za vodjo nadzora.</w:t>
      </w:r>
      <w:r>
        <w:rPr>
          <w:rFonts w:ascii="Mulish" w:hAnsi="Mulish"/>
          <w:color w:val="222133"/>
          <w:sz w:val="21"/>
          <w:szCs w:val="21"/>
        </w:rPr>
        <w:br/>
      </w:r>
      <w:r>
        <w:rPr>
          <w:rFonts w:ascii="Mulish" w:hAnsi="Mulish"/>
          <w:color w:val="222133"/>
          <w:sz w:val="21"/>
          <w:szCs w:val="21"/>
        </w:rPr>
        <w:br/>
      </w:r>
      <w:r>
        <w:rPr>
          <w:rFonts w:ascii="Mulish" w:hAnsi="Mulish"/>
          <w:color w:val="222133"/>
          <w:sz w:val="21"/>
          <w:szCs w:val="21"/>
        </w:rPr>
        <w:br/>
        <w:t>ODGOVOR NA VPRAŠANJE ŠT. 2</w:t>
      </w:r>
      <w:r>
        <w:rPr>
          <w:rFonts w:ascii="Mulish" w:hAnsi="Mulish"/>
          <w:color w:val="222133"/>
          <w:sz w:val="21"/>
          <w:szCs w:val="21"/>
        </w:rPr>
        <w:br/>
      </w:r>
      <w:r>
        <w:rPr>
          <w:rFonts w:ascii="Mulish" w:hAnsi="Mulish"/>
          <w:color w:val="222133"/>
          <w:sz w:val="21"/>
          <w:szCs w:val="21"/>
        </w:rPr>
        <w:br/>
        <w:t>Lahko se predložijo obrazci iz preteklega javnega naročila</w:t>
      </w:r>
    </w:p>
    <w:sectPr w:rsidR="00E02566" w:rsidRPr="00B816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lish">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1C3"/>
    <w:rsid w:val="009771C3"/>
    <w:rsid w:val="00B8168D"/>
    <w:rsid w:val="00BA2F2A"/>
    <w:rsid w:val="00E025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B8341C6"/>
  <w15:chartTrackingRefBased/>
  <w15:docId w15:val="{D6BEE5A4-F359-4F34-852B-EA6818F2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9771C3"/>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771C3"/>
    <w:rPr>
      <w:rFonts w:ascii="Times New Roman" w:eastAsia="Times New Roman" w:hAnsi="Times New Roman" w:cs="Times New Roman"/>
      <w:b/>
      <w:bCs/>
      <w:sz w:val="27"/>
      <w:szCs w:val="27"/>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06554">
      <w:bodyDiv w:val="1"/>
      <w:marLeft w:val="0"/>
      <w:marRight w:val="0"/>
      <w:marTop w:val="0"/>
      <w:marBottom w:val="0"/>
      <w:divBdr>
        <w:top w:val="none" w:sz="0" w:space="0" w:color="auto"/>
        <w:left w:val="none" w:sz="0" w:space="0" w:color="auto"/>
        <w:bottom w:val="none" w:sz="0" w:space="0" w:color="auto"/>
        <w:right w:val="none" w:sz="0" w:space="0" w:color="auto"/>
      </w:divBdr>
      <w:divsChild>
        <w:div w:id="1813331897">
          <w:marLeft w:val="0"/>
          <w:marRight w:val="0"/>
          <w:marTop w:val="0"/>
          <w:marBottom w:val="0"/>
          <w:divBdr>
            <w:top w:val="single" w:sz="2" w:space="0" w:color="auto"/>
            <w:left w:val="single" w:sz="2" w:space="0" w:color="auto"/>
            <w:bottom w:val="single" w:sz="2" w:space="0" w:color="auto"/>
            <w:right w:val="single" w:sz="2" w:space="0" w:color="auto"/>
          </w:divBdr>
          <w:divsChild>
            <w:div w:id="731385801">
              <w:marLeft w:val="0"/>
              <w:marRight w:val="0"/>
              <w:marTop w:val="0"/>
              <w:marBottom w:val="0"/>
              <w:divBdr>
                <w:top w:val="single" w:sz="2" w:space="0" w:color="auto"/>
                <w:left w:val="single" w:sz="2" w:space="0" w:color="auto"/>
                <w:bottom w:val="single" w:sz="2" w:space="0" w:color="auto"/>
                <w:right w:val="single" w:sz="2" w:space="0" w:color="auto"/>
              </w:divBdr>
              <w:divsChild>
                <w:div w:id="564339999">
                  <w:marLeft w:val="0"/>
                  <w:marRight w:val="0"/>
                  <w:marTop w:val="0"/>
                  <w:marBottom w:val="0"/>
                  <w:divBdr>
                    <w:top w:val="single" w:sz="2" w:space="0" w:color="auto"/>
                    <w:left w:val="single" w:sz="2" w:space="0" w:color="auto"/>
                    <w:bottom w:val="single" w:sz="2" w:space="0" w:color="auto"/>
                    <w:right w:val="single" w:sz="2" w:space="0" w:color="auto"/>
                  </w:divBdr>
                  <w:divsChild>
                    <w:div w:id="1472480205">
                      <w:marLeft w:val="0"/>
                      <w:marRight w:val="0"/>
                      <w:marTop w:val="0"/>
                      <w:marBottom w:val="0"/>
                      <w:divBdr>
                        <w:top w:val="single" w:sz="2" w:space="0" w:color="auto"/>
                        <w:left w:val="single" w:sz="2" w:space="0" w:color="auto"/>
                        <w:bottom w:val="single" w:sz="2" w:space="0" w:color="auto"/>
                        <w:right w:val="single" w:sz="2" w:space="0" w:color="auto"/>
                      </w:divBdr>
                    </w:div>
                    <w:div w:id="5605990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4747017">
              <w:marLeft w:val="0"/>
              <w:marRight w:val="0"/>
              <w:marTop w:val="0"/>
              <w:marBottom w:val="0"/>
              <w:divBdr>
                <w:top w:val="single" w:sz="2" w:space="0" w:color="auto"/>
                <w:left w:val="single" w:sz="2" w:space="0" w:color="auto"/>
                <w:bottom w:val="single" w:sz="2" w:space="0" w:color="auto"/>
                <w:right w:val="single" w:sz="2" w:space="0" w:color="auto"/>
              </w:divBdr>
              <w:divsChild>
                <w:div w:id="1776751950">
                  <w:marLeft w:val="0"/>
                  <w:marRight w:val="0"/>
                  <w:marTop w:val="0"/>
                  <w:marBottom w:val="0"/>
                  <w:divBdr>
                    <w:top w:val="single" w:sz="2" w:space="0" w:color="auto"/>
                    <w:left w:val="single" w:sz="2" w:space="0" w:color="auto"/>
                    <w:bottom w:val="single" w:sz="2" w:space="0" w:color="auto"/>
                    <w:right w:val="single" w:sz="2" w:space="0" w:color="auto"/>
                  </w:divBdr>
                  <w:divsChild>
                    <w:div w:id="397018122">
                      <w:marLeft w:val="0"/>
                      <w:marRight w:val="0"/>
                      <w:marTop w:val="0"/>
                      <w:marBottom w:val="0"/>
                      <w:divBdr>
                        <w:top w:val="single" w:sz="2" w:space="0" w:color="auto"/>
                        <w:left w:val="single" w:sz="2" w:space="0" w:color="auto"/>
                        <w:bottom w:val="single" w:sz="2" w:space="0" w:color="auto"/>
                        <w:right w:val="single" w:sz="2" w:space="0" w:color="auto"/>
                      </w:divBdr>
                    </w:div>
                    <w:div w:id="20926512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16666487">
              <w:marLeft w:val="0"/>
              <w:marRight w:val="0"/>
              <w:marTop w:val="0"/>
              <w:marBottom w:val="0"/>
              <w:divBdr>
                <w:top w:val="single" w:sz="2" w:space="0" w:color="auto"/>
                <w:left w:val="single" w:sz="2" w:space="0" w:color="auto"/>
                <w:bottom w:val="single" w:sz="2" w:space="0" w:color="auto"/>
                <w:right w:val="single" w:sz="2" w:space="0" w:color="auto"/>
              </w:divBdr>
              <w:divsChild>
                <w:div w:id="883980831">
                  <w:marLeft w:val="0"/>
                  <w:marRight w:val="0"/>
                  <w:marTop w:val="0"/>
                  <w:marBottom w:val="0"/>
                  <w:divBdr>
                    <w:top w:val="single" w:sz="2" w:space="0" w:color="auto"/>
                    <w:left w:val="single" w:sz="2" w:space="0" w:color="auto"/>
                    <w:bottom w:val="single" w:sz="2" w:space="0" w:color="auto"/>
                    <w:right w:val="single" w:sz="2" w:space="0" w:color="auto"/>
                  </w:divBdr>
                  <w:divsChild>
                    <w:div w:id="902762745">
                      <w:marLeft w:val="0"/>
                      <w:marRight w:val="0"/>
                      <w:marTop w:val="0"/>
                      <w:marBottom w:val="0"/>
                      <w:divBdr>
                        <w:top w:val="single" w:sz="2" w:space="0" w:color="auto"/>
                        <w:left w:val="single" w:sz="2" w:space="0" w:color="auto"/>
                        <w:bottom w:val="single" w:sz="2" w:space="0" w:color="auto"/>
                        <w:right w:val="single" w:sz="2" w:space="0" w:color="auto"/>
                      </w:divBdr>
                    </w:div>
                    <w:div w:id="90885343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7839073">
              <w:marLeft w:val="0"/>
              <w:marRight w:val="0"/>
              <w:marTop w:val="0"/>
              <w:marBottom w:val="0"/>
              <w:divBdr>
                <w:top w:val="single" w:sz="2" w:space="0" w:color="auto"/>
                <w:left w:val="single" w:sz="2" w:space="0" w:color="auto"/>
                <w:bottom w:val="single" w:sz="2" w:space="0" w:color="auto"/>
                <w:right w:val="single" w:sz="2" w:space="0" w:color="auto"/>
              </w:divBdr>
              <w:divsChild>
                <w:div w:id="233007248">
                  <w:marLeft w:val="0"/>
                  <w:marRight w:val="0"/>
                  <w:marTop w:val="0"/>
                  <w:marBottom w:val="0"/>
                  <w:divBdr>
                    <w:top w:val="single" w:sz="2" w:space="0" w:color="auto"/>
                    <w:left w:val="single" w:sz="2" w:space="0" w:color="auto"/>
                    <w:bottom w:val="single" w:sz="2" w:space="0" w:color="auto"/>
                    <w:right w:val="single" w:sz="2" w:space="0" w:color="auto"/>
                  </w:divBdr>
                  <w:divsChild>
                    <w:div w:id="1385057072">
                      <w:marLeft w:val="0"/>
                      <w:marRight w:val="0"/>
                      <w:marTop w:val="0"/>
                      <w:marBottom w:val="0"/>
                      <w:divBdr>
                        <w:top w:val="single" w:sz="2" w:space="0" w:color="auto"/>
                        <w:left w:val="single" w:sz="2" w:space="0" w:color="auto"/>
                        <w:bottom w:val="single" w:sz="2" w:space="0" w:color="auto"/>
                        <w:right w:val="single" w:sz="2" w:space="0" w:color="auto"/>
                      </w:divBdr>
                    </w:div>
                    <w:div w:id="27324683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84817869">
      <w:bodyDiv w:val="1"/>
      <w:marLeft w:val="0"/>
      <w:marRight w:val="0"/>
      <w:marTop w:val="0"/>
      <w:marBottom w:val="0"/>
      <w:divBdr>
        <w:top w:val="none" w:sz="0" w:space="0" w:color="auto"/>
        <w:left w:val="none" w:sz="0" w:space="0" w:color="auto"/>
        <w:bottom w:val="none" w:sz="0" w:space="0" w:color="auto"/>
        <w:right w:val="none" w:sz="0" w:space="0" w:color="auto"/>
      </w:divBdr>
      <w:divsChild>
        <w:div w:id="1026172902">
          <w:marLeft w:val="0"/>
          <w:marRight w:val="0"/>
          <w:marTop w:val="0"/>
          <w:marBottom w:val="0"/>
          <w:divBdr>
            <w:top w:val="single" w:sz="2" w:space="0" w:color="auto"/>
            <w:left w:val="single" w:sz="2" w:space="0" w:color="auto"/>
            <w:bottom w:val="single" w:sz="2" w:space="0" w:color="auto"/>
            <w:right w:val="single" w:sz="2" w:space="0" w:color="auto"/>
          </w:divBdr>
          <w:divsChild>
            <w:div w:id="1845898891">
              <w:marLeft w:val="0"/>
              <w:marRight w:val="0"/>
              <w:marTop w:val="0"/>
              <w:marBottom w:val="0"/>
              <w:divBdr>
                <w:top w:val="single" w:sz="2" w:space="0" w:color="auto"/>
                <w:left w:val="single" w:sz="2" w:space="0" w:color="auto"/>
                <w:bottom w:val="single" w:sz="2" w:space="0" w:color="auto"/>
                <w:right w:val="single" w:sz="2" w:space="0" w:color="auto"/>
              </w:divBdr>
              <w:divsChild>
                <w:div w:id="219905416">
                  <w:marLeft w:val="0"/>
                  <w:marRight w:val="0"/>
                  <w:marTop w:val="0"/>
                  <w:marBottom w:val="0"/>
                  <w:divBdr>
                    <w:top w:val="single" w:sz="2" w:space="0" w:color="auto"/>
                    <w:left w:val="single" w:sz="2" w:space="0" w:color="auto"/>
                    <w:bottom w:val="single" w:sz="2" w:space="0" w:color="auto"/>
                    <w:right w:val="single" w:sz="2" w:space="0" w:color="auto"/>
                  </w:divBdr>
                  <w:divsChild>
                    <w:div w:id="1311713826">
                      <w:marLeft w:val="0"/>
                      <w:marRight w:val="0"/>
                      <w:marTop w:val="0"/>
                      <w:marBottom w:val="0"/>
                      <w:divBdr>
                        <w:top w:val="single" w:sz="2" w:space="0" w:color="auto"/>
                        <w:left w:val="single" w:sz="2" w:space="0" w:color="auto"/>
                        <w:bottom w:val="single" w:sz="2" w:space="0" w:color="auto"/>
                        <w:right w:val="single" w:sz="2" w:space="0" w:color="auto"/>
                      </w:divBdr>
                    </w:div>
                    <w:div w:id="15975180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82952595">
              <w:marLeft w:val="0"/>
              <w:marRight w:val="0"/>
              <w:marTop w:val="0"/>
              <w:marBottom w:val="0"/>
              <w:divBdr>
                <w:top w:val="single" w:sz="2" w:space="0" w:color="auto"/>
                <w:left w:val="single" w:sz="2" w:space="0" w:color="auto"/>
                <w:bottom w:val="single" w:sz="2" w:space="0" w:color="auto"/>
                <w:right w:val="single" w:sz="2" w:space="0" w:color="auto"/>
              </w:divBdr>
              <w:divsChild>
                <w:div w:id="1441412177">
                  <w:marLeft w:val="0"/>
                  <w:marRight w:val="0"/>
                  <w:marTop w:val="0"/>
                  <w:marBottom w:val="0"/>
                  <w:divBdr>
                    <w:top w:val="single" w:sz="2" w:space="0" w:color="auto"/>
                    <w:left w:val="single" w:sz="2" w:space="0" w:color="auto"/>
                    <w:bottom w:val="single" w:sz="2" w:space="0" w:color="auto"/>
                    <w:right w:val="single" w:sz="2" w:space="0" w:color="auto"/>
                  </w:divBdr>
                  <w:divsChild>
                    <w:div w:id="640771800">
                      <w:marLeft w:val="0"/>
                      <w:marRight w:val="0"/>
                      <w:marTop w:val="0"/>
                      <w:marBottom w:val="0"/>
                      <w:divBdr>
                        <w:top w:val="single" w:sz="2" w:space="0" w:color="auto"/>
                        <w:left w:val="single" w:sz="2" w:space="0" w:color="auto"/>
                        <w:bottom w:val="single" w:sz="2" w:space="0" w:color="auto"/>
                        <w:right w:val="single" w:sz="2" w:space="0" w:color="auto"/>
                      </w:divBdr>
                    </w:div>
                    <w:div w:id="1997124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30056284">
              <w:marLeft w:val="0"/>
              <w:marRight w:val="0"/>
              <w:marTop w:val="0"/>
              <w:marBottom w:val="0"/>
              <w:divBdr>
                <w:top w:val="single" w:sz="2" w:space="0" w:color="auto"/>
                <w:left w:val="single" w:sz="2" w:space="0" w:color="auto"/>
                <w:bottom w:val="single" w:sz="2" w:space="0" w:color="auto"/>
                <w:right w:val="single" w:sz="2" w:space="0" w:color="auto"/>
              </w:divBdr>
              <w:divsChild>
                <w:div w:id="1392576670">
                  <w:marLeft w:val="0"/>
                  <w:marRight w:val="0"/>
                  <w:marTop w:val="0"/>
                  <w:marBottom w:val="0"/>
                  <w:divBdr>
                    <w:top w:val="single" w:sz="2" w:space="0" w:color="auto"/>
                    <w:left w:val="single" w:sz="2" w:space="0" w:color="auto"/>
                    <w:bottom w:val="single" w:sz="2" w:space="0" w:color="auto"/>
                    <w:right w:val="single" w:sz="2" w:space="0" w:color="auto"/>
                  </w:divBdr>
                  <w:divsChild>
                    <w:div w:id="1856461750">
                      <w:marLeft w:val="0"/>
                      <w:marRight w:val="0"/>
                      <w:marTop w:val="0"/>
                      <w:marBottom w:val="0"/>
                      <w:divBdr>
                        <w:top w:val="single" w:sz="2" w:space="0" w:color="auto"/>
                        <w:left w:val="single" w:sz="2" w:space="0" w:color="auto"/>
                        <w:bottom w:val="single" w:sz="2" w:space="0" w:color="auto"/>
                        <w:right w:val="single" w:sz="2" w:space="0" w:color="auto"/>
                      </w:divBdr>
                    </w:div>
                    <w:div w:id="20347633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38910973">
              <w:marLeft w:val="0"/>
              <w:marRight w:val="0"/>
              <w:marTop w:val="0"/>
              <w:marBottom w:val="0"/>
              <w:divBdr>
                <w:top w:val="single" w:sz="2" w:space="0" w:color="auto"/>
                <w:left w:val="single" w:sz="2" w:space="0" w:color="auto"/>
                <w:bottom w:val="single" w:sz="2" w:space="0" w:color="auto"/>
                <w:right w:val="single" w:sz="2" w:space="0" w:color="auto"/>
              </w:divBdr>
              <w:divsChild>
                <w:div w:id="1294947855">
                  <w:marLeft w:val="0"/>
                  <w:marRight w:val="0"/>
                  <w:marTop w:val="0"/>
                  <w:marBottom w:val="0"/>
                  <w:divBdr>
                    <w:top w:val="single" w:sz="2" w:space="0" w:color="auto"/>
                    <w:left w:val="single" w:sz="2" w:space="0" w:color="auto"/>
                    <w:bottom w:val="single" w:sz="2" w:space="0" w:color="auto"/>
                    <w:right w:val="single" w:sz="2" w:space="0" w:color="auto"/>
                  </w:divBdr>
                  <w:divsChild>
                    <w:div w:id="397438262">
                      <w:marLeft w:val="0"/>
                      <w:marRight w:val="0"/>
                      <w:marTop w:val="0"/>
                      <w:marBottom w:val="0"/>
                      <w:divBdr>
                        <w:top w:val="single" w:sz="2" w:space="0" w:color="auto"/>
                        <w:left w:val="single" w:sz="2" w:space="0" w:color="auto"/>
                        <w:bottom w:val="single" w:sz="2" w:space="0" w:color="auto"/>
                        <w:right w:val="single" w:sz="2" w:space="0" w:color="auto"/>
                      </w:divBdr>
                    </w:div>
                    <w:div w:id="16282027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36602537">
              <w:marLeft w:val="0"/>
              <w:marRight w:val="0"/>
              <w:marTop w:val="0"/>
              <w:marBottom w:val="0"/>
              <w:divBdr>
                <w:top w:val="single" w:sz="2" w:space="0" w:color="auto"/>
                <w:left w:val="single" w:sz="2" w:space="0" w:color="auto"/>
                <w:bottom w:val="single" w:sz="2" w:space="0" w:color="auto"/>
                <w:right w:val="single" w:sz="2" w:space="0" w:color="auto"/>
              </w:divBdr>
              <w:divsChild>
                <w:div w:id="1894925480">
                  <w:marLeft w:val="0"/>
                  <w:marRight w:val="0"/>
                  <w:marTop w:val="0"/>
                  <w:marBottom w:val="0"/>
                  <w:divBdr>
                    <w:top w:val="single" w:sz="2" w:space="0" w:color="auto"/>
                    <w:left w:val="single" w:sz="2" w:space="0" w:color="auto"/>
                    <w:bottom w:val="single" w:sz="2" w:space="0" w:color="auto"/>
                    <w:right w:val="single" w:sz="2" w:space="0" w:color="auto"/>
                  </w:divBdr>
                  <w:divsChild>
                    <w:div w:id="1459690642">
                      <w:marLeft w:val="0"/>
                      <w:marRight w:val="0"/>
                      <w:marTop w:val="0"/>
                      <w:marBottom w:val="0"/>
                      <w:divBdr>
                        <w:top w:val="single" w:sz="2" w:space="0" w:color="auto"/>
                        <w:left w:val="single" w:sz="2" w:space="0" w:color="auto"/>
                        <w:bottom w:val="single" w:sz="2" w:space="0" w:color="auto"/>
                        <w:right w:val="single" w:sz="2" w:space="0" w:color="auto"/>
                      </w:divBdr>
                    </w:div>
                    <w:div w:id="7672344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51517034">
              <w:marLeft w:val="0"/>
              <w:marRight w:val="0"/>
              <w:marTop w:val="0"/>
              <w:marBottom w:val="0"/>
              <w:divBdr>
                <w:top w:val="single" w:sz="2" w:space="0" w:color="auto"/>
                <w:left w:val="single" w:sz="2" w:space="0" w:color="auto"/>
                <w:bottom w:val="single" w:sz="2" w:space="0" w:color="auto"/>
                <w:right w:val="single" w:sz="2" w:space="0" w:color="auto"/>
              </w:divBdr>
              <w:divsChild>
                <w:div w:id="991297652">
                  <w:marLeft w:val="0"/>
                  <w:marRight w:val="0"/>
                  <w:marTop w:val="0"/>
                  <w:marBottom w:val="0"/>
                  <w:divBdr>
                    <w:top w:val="single" w:sz="2" w:space="0" w:color="auto"/>
                    <w:left w:val="single" w:sz="2" w:space="0" w:color="auto"/>
                    <w:bottom w:val="single" w:sz="2" w:space="0" w:color="auto"/>
                    <w:right w:val="single" w:sz="2" w:space="0" w:color="auto"/>
                  </w:divBdr>
                  <w:divsChild>
                    <w:div w:id="1853101362">
                      <w:marLeft w:val="0"/>
                      <w:marRight w:val="0"/>
                      <w:marTop w:val="0"/>
                      <w:marBottom w:val="0"/>
                      <w:divBdr>
                        <w:top w:val="single" w:sz="2" w:space="0" w:color="auto"/>
                        <w:left w:val="single" w:sz="2" w:space="0" w:color="auto"/>
                        <w:bottom w:val="single" w:sz="2" w:space="0" w:color="auto"/>
                        <w:right w:val="single" w:sz="2" w:space="0" w:color="auto"/>
                      </w:divBdr>
                    </w:div>
                    <w:div w:id="6872177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Arnes</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Hribar</dc:creator>
  <cp:keywords/>
  <dc:description/>
  <cp:lastModifiedBy>Mojca Hribar</cp:lastModifiedBy>
  <cp:revision>2</cp:revision>
  <dcterms:created xsi:type="dcterms:W3CDTF">2025-01-31T15:52:00Z</dcterms:created>
  <dcterms:modified xsi:type="dcterms:W3CDTF">2025-02-03T10:05:00Z</dcterms:modified>
</cp:coreProperties>
</file>