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40EE1835" w14:textId="77777777" w:rsidR="004A0D38" w:rsidRPr="004A0D38" w:rsidRDefault="004A0D38" w:rsidP="004A0D38">
      <w:pPr>
        <w:spacing w:line="276" w:lineRule="auto"/>
        <w:rPr>
          <w:rFonts w:asciiTheme="majorHAnsi" w:hAnsiTheme="majorHAnsi" w:cstheme="minorHAnsi"/>
          <w:b/>
          <w:bCs/>
          <w:color w:val="008080"/>
          <w:sz w:val="22"/>
        </w:rPr>
      </w:pPr>
      <w:bookmarkStart w:id="0" w:name="_Hlk189725433"/>
      <w:bookmarkStart w:id="1" w:name="_Hlk114725820"/>
      <w:bookmarkStart w:id="2" w:name="_Hlk115066294"/>
      <w:r w:rsidRPr="004A0D38">
        <w:rPr>
          <w:rFonts w:asciiTheme="majorHAnsi" w:hAnsiTheme="majorHAnsi" w:cstheme="minorHAnsi"/>
          <w:b/>
          <w:bCs/>
          <w:color w:val="008080"/>
          <w:sz w:val="22"/>
        </w:rPr>
        <w:t xml:space="preserve">OBČINA ŠENTJERNEJ </w:t>
      </w:r>
    </w:p>
    <w:p w14:paraId="0923723D" w14:textId="77777777" w:rsidR="004A0D38" w:rsidRPr="004A0D38" w:rsidRDefault="004A0D38" w:rsidP="004A0D38">
      <w:pPr>
        <w:spacing w:line="276" w:lineRule="auto"/>
        <w:rPr>
          <w:rFonts w:asciiTheme="majorHAnsi" w:hAnsiTheme="majorHAnsi" w:cstheme="minorHAnsi"/>
          <w:b/>
          <w:bCs/>
          <w:color w:val="008080"/>
          <w:sz w:val="22"/>
        </w:rPr>
      </w:pPr>
      <w:r w:rsidRPr="004A0D38">
        <w:rPr>
          <w:rFonts w:asciiTheme="majorHAnsi" w:hAnsiTheme="majorHAnsi" w:cstheme="minorHAnsi"/>
          <w:b/>
          <w:bCs/>
          <w:color w:val="008080"/>
          <w:sz w:val="22"/>
        </w:rPr>
        <w:t>PRVOMAJSKA CESTA 3A</w:t>
      </w:r>
    </w:p>
    <w:p w14:paraId="08FF0D73" w14:textId="77777777" w:rsidR="004A0D38" w:rsidRDefault="004A0D38" w:rsidP="004A0D38">
      <w:pPr>
        <w:spacing w:line="276" w:lineRule="auto"/>
        <w:rPr>
          <w:rFonts w:asciiTheme="majorHAnsi" w:hAnsiTheme="majorHAnsi" w:cstheme="minorHAnsi"/>
          <w:b/>
          <w:bCs/>
          <w:color w:val="008080"/>
          <w:sz w:val="22"/>
        </w:rPr>
      </w:pPr>
      <w:r w:rsidRPr="004A0D38">
        <w:rPr>
          <w:rFonts w:asciiTheme="majorHAnsi" w:hAnsiTheme="majorHAnsi" w:cstheme="minorHAnsi"/>
          <w:b/>
          <w:bCs/>
          <w:color w:val="008080"/>
          <w:sz w:val="22"/>
        </w:rPr>
        <w:t>8310 ŠENTJERNEJ</w:t>
      </w:r>
      <w:bookmarkEnd w:id="0"/>
      <w:r w:rsidRPr="004A0D38">
        <w:rPr>
          <w:rFonts w:asciiTheme="majorHAnsi" w:hAnsiTheme="majorHAnsi" w:cstheme="minorHAnsi"/>
          <w:b/>
          <w:bCs/>
          <w:color w:val="008080"/>
          <w:sz w:val="22"/>
        </w:rPr>
        <w:t xml:space="preserve"> </w:t>
      </w:r>
    </w:p>
    <w:bookmarkEnd w:id="1"/>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2"/>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27C94E8F"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bookmarkStart w:id="3" w:name="_Hlk189725207"/>
      <w:r w:rsidR="004A0D38">
        <w:rPr>
          <w:rFonts w:asciiTheme="majorHAnsi" w:hAnsiTheme="majorHAnsi" w:cstheme="minorHAnsi"/>
          <w:b/>
          <w:color w:val="008080"/>
          <w:sz w:val="36"/>
          <w:szCs w:val="36"/>
        </w:rPr>
        <w:t>DOBAVA IN MONTAŽA OPREME ZA ŠPORTNO DVORANO OŠ ŠENTJERNEJ</w:t>
      </w:r>
      <w:bookmarkEnd w:id="3"/>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5E754489"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4A0D38">
        <w:rPr>
          <w:rFonts w:asciiTheme="majorHAnsi" w:hAnsiTheme="majorHAnsi" w:cstheme="minorHAnsi"/>
          <w:sz w:val="22"/>
          <w:szCs w:val="28"/>
        </w:rPr>
        <w:t>Šentjernej</w:t>
      </w:r>
    </w:p>
    <w:p w14:paraId="1A2AF6C3" w14:textId="3C55DED4" w:rsidR="00843ED0" w:rsidRPr="00F8172F" w:rsidRDefault="004A0D38" w:rsidP="00F8172F">
      <w:pPr>
        <w:ind w:left="4260" w:firstLine="284"/>
        <w:rPr>
          <w:rFonts w:asciiTheme="majorHAnsi" w:hAnsiTheme="majorHAnsi" w:cstheme="minorHAnsi"/>
          <w:sz w:val="22"/>
          <w:szCs w:val="28"/>
        </w:rPr>
      </w:pPr>
      <w:r>
        <w:rPr>
          <w:rFonts w:asciiTheme="majorHAnsi" w:hAnsiTheme="majorHAnsi" w:cstheme="minorHAnsi"/>
          <w:sz w:val="22"/>
        </w:rPr>
        <w:t>Jože Simončič</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212C20ED" w14:textId="77777777" w:rsidR="00682A56" w:rsidRDefault="00682A56" w:rsidP="00843ED0">
      <w:pPr>
        <w:spacing w:line="276" w:lineRule="auto"/>
        <w:jc w:val="center"/>
        <w:rPr>
          <w:rFonts w:asciiTheme="majorHAnsi" w:hAnsiTheme="majorHAnsi" w:cstheme="minorHAnsi"/>
          <w:b/>
          <w:sz w:val="22"/>
        </w:rPr>
      </w:pPr>
    </w:p>
    <w:p w14:paraId="2349B1C0" w14:textId="77777777" w:rsidR="00682A56" w:rsidRDefault="00682A56" w:rsidP="00843ED0">
      <w:pPr>
        <w:spacing w:line="276" w:lineRule="auto"/>
        <w:jc w:val="center"/>
        <w:rPr>
          <w:rFonts w:asciiTheme="majorHAnsi" w:hAnsiTheme="majorHAnsi" w:cstheme="minorHAnsi"/>
          <w:b/>
          <w:sz w:val="22"/>
        </w:rPr>
      </w:pPr>
    </w:p>
    <w:p w14:paraId="4CF5ED1F" w14:textId="77777777" w:rsidR="00682A56" w:rsidRDefault="00682A56" w:rsidP="00843ED0">
      <w:pPr>
        <w:spacing w:line="276" w:lineRule="auto"/>
        <w:jc w:val="center"/>
        <w:rPr>
          <w:rFonts w:asciiTheme="majorHAnsi" w:hAnsiTheme="majorHAnsi" w:cstheme="minorHAnsi"/>
          <w:b/>
          <w:sz w:val="22"/>
        </w:rPr>
      </w:pPr>
    </w:p>
    <w:p w14:paraId="59393069" w14:textId="77777777" w:rsidR="00682A56" w:rsidRDefault="00682A56" w:rsidP="00843ED0">
      <w:pPr>
        <w:spacing w:line="276" w:lineRule="auto"/>
        <w:jc w:val="center"/>
        <w:rPr>
          <w:rFonts w:asciiTheme="majorHAnsi" w:hAnsiTheme="majorHAnsi" w:cstheme="minorHAnsi"/>
          <w:b/>
          <w:sz w:val="22"/>
        </w:rPr>
      </w:pPr>
    </w:p>
    <w:p w14:paraId="49656214" w14:textId="77777777" w:rsidR="00682A56" w:rsidRDefault="00682A56" w:rsidP="00843ED0">
      <w:pPr>
        <w:spacing w:line="276" w:lineRule="auto"/>
        <w:jc w:val="center"/>
        <w:rPr>
          <w:rFonts w:asciiTheme="majorHAnsi" w:hAnsiTheme="majorHAnsi" w:cstheme="minorHAnsi"/>
          <w:b/>
          <w:sz w:val="22"/>
        </w:rPr>
      </w:pPr>
    </w:p>
    <w:p w14:paraId="65275703" w14:textId="77777777" w:rsidR="00682A56" w:rsidRDefault="00682A56" w:rsidP="00843ED0">
      <w:pPr>
        <w:spacing w:line="276" w:lineRule="auto"/>
        <w:jc w:val="center"/>
        <w:rPr>
          <w:rFonts w:asciiTheme="majorHAnsi" w:hAnsiTheme="majorHAnsi" w:cstheme="minorHAnsi"/>
          <w:b/>
          <w:sz w:val="22"/>
        </w:rPr>
      </w:pPr>
    </w:p>
    <w:p w14:paraId="4B0EE8BE" w14:textId="77777777" w:rsidR="00682A56" w:rsidRDefault="00682A56" w:rsidP="00843ED0">
      <w:pPr>
        <w:spacing w:line="276" w:lineRule="auto"/>
        <w:jc w:val="center"/>
        <w:rPr>
          <w:rFonts w:asciiTheme="majorHAnsi" w:hAnsiTheme="majorHAnsi" w:cstheme="minorHAnsi"/>
          <w:b/>
          <w:sz w:val="22"/>
        </w:rPr>
      </w:pPr>
    </w:p>
    <w:p w14:paraId="21E052E7" w14:textId="77777777" w:rsidR="00682A56" w:rsidRDefault="00682A56" w:rsidP="00843ED0">
      <w:pPr>
        <w:spacing w:line="276" w:lineRule="auto"/>
        <w:jc w:val="center"/>
        <w:rPr>
          <w:rFonts w:asciiTheme="majorHAnsi" w:hAnsiTheme="majorHAnsi" w:cstheme="minorHAnsi"/>
          <w:b/>
          <w:sz w:val="22"/>
        </w:rPr>
      </w:pPr>
    </w:p>
    <w:p w14:paraId="6555DF5A" w14:textId="77777777" w:rsidR="00682A56" w:rsidRDefault="00682A56" w:rsidP="00843ED0">
      <w:pPr>
        <w:spacing w:line="276" w:lineRule="auto"/>
        <w:jc w:val="center"/>
        <w:rPr>
          <w:rFonts w:asciiTheme="majorHAnsi" w:hAnsiTheme="majorHAnsi" w:cstheme="minorHAnsi"/>
          <w:b/>
          <w:sz w:val="22"/>
        </w:rPr>
      </w:pPr>
    </w:p>
    <w:p w14:paraId="374E62DC" w14:textId="77777777" w:rsidR="00682A56" w:rsidRDefault="00682A56" w:rsidP="00843ED0">
      <w:pPr>
        <w:spacing w:line="276" w:lineRule="auto"/>
        <w:jc w:val="center"/>
        <w:rPr>
          <w:rFonts w:asciiTheme="majorHAnsi" w:hAnsiTheme="majorHAnsi" w:cstheme="minorHAnsi"/>
          <w:b/>
          <w:sz w:val="22"/>
        </w:rPr>
      </w:pPr>
    </w:p>
    <w:p w14:paraId="02F67199" w14:textId="22ED6281" w:rsidR="00843ED0" w:rsidRPr="00F8172F" w:rsidRDefault="00682A56" w:rsidP="00843ED0">
      <w:pPr>
        <w:spacing w:line="276" w:lineRule="auto"/>
        <w:jc w:val="center"/>
        <w:rPr>
          <w:rFonts w:asciiTheme="majorHAnsi" w:hAnsiTheme="majorHAnsi" w:cstheme="minorHAnsi"/>
          <w:b/>
          <w:sz w:val="22"/>
        </w:rPr>
      </w:pPr>
      <w:r>
        <w:rPr>
          <w:rFonts w:asciiTheme="majorHAnsi" w:hAnsiTheme="majorHAnsi" w:cstheme="minorHAnsi"/>
          <w:b/>
          <w:sz w:val="22"/>
        </w:rPr>
        <w:t>Šentjernej, februar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523717E4" w:rsidR="0077068E" w:rsidRDefault="0077068E" w:rsidP="00F8172F">
      <w:pPr>
        <w:widowControl w:val="0"/>
        <w:spacing w:line="276" w:lineRule="auto"/>
        <w:ind w:left="284"/>
        <w:jc w:val="both"/>
        <w:rPr>
          <w:rFonts w:asciiTheme="majorHAnsi" w:hAnsiTheme="majorHAnsi"/>
        </w:rPr>
      </w:pPr>
      <w:r>
        <w:rPr>
          <w:rFonts w:asciiTheme="majorHAnsi" w:hAnsiTheme="majorHAnsi"/>
        </w:rPr>
        <w:t>Predmet javnega naročila</w:t>
      </w:r>
      <w:r w:rsidR="004A0D38">
        <w:rPr>
          <w:rFonts w:asciiTheme="majorHAnsi" w:hAnsiTheme="majorHAnsi"/>
        </w:rPr>
        <w:t xml:space="preserve"> je dobava in montaža športnega poda ter športne in garderobne opreme</w:t>
      </w:r>
      <w:r>
        <w:rPr>
          <w:rFonts w:asciiTheme="majorHAnsi" w:hAnsiTheme="majorHAnsi"/>
        </w:rPr>
        <w:t xml:space="preserve"> </w:t>
      </w:r>
      <w:r w:rsidR="004A0D38">
        <w:rPr>
          <w:rFonts w:asciiTheme="majorHAnsi" w:hAnsiTheme="majorHAnsi"/>
        </w:rPr>
        <w:t xml:space="preserve">za novo </w:t>
      </w:r>
      <w:bookmarkStart w:id="4" w:name="_Hlk190418917"/>
      <w:r w:rsidR="004A0D38">
        <w:rPr>
          <w:rFonts w:asciiTheme="majorHAnsi" w:hAnsiTheme="majorHAnsi"/>
        </w:rPr>
        <w:t>Športno dvorano OŠ Šentjernej</w:t>
      </w:r>
      <w:bookmarkEnd w:id="4"/>
      <w:r w:rsidR="004A0D38">
        <w:rPr>
          <w:rFonts w:asciiTheme="majorHAnsi" w:hAnsiTheme="majorHAnsi"/>
        </w:rPr>
        <w:t xml:space="preserve">. </w:t>
      </w:r>
    </w:p>
    <w:p w14:paraId="2506EE5D" w14:textId="77777777" w:rsidR="004A0D38" w:rsidRDefault="004A0D38" w:rsidP="00F8172F">
      <w:pPr>
        <w:widowControl w:val="0"/>
        <w:spacing w:line="276" w:lineRule="auto"/>
        <w:ind w:left="284"/>
        <w:jc w:val="both"/>
        <w:rPr>
          <w:rFonts w:asciiTheme="majorHAnsi" w:hAnsiTheme="majorHAnsi"/>
        </w:rPr>
      </w:pPr>
    </w:p>
    <w:p w14:paraId="0C606821" w14:textId="7134F311" w:rsidR="004A0D38" w:rsidRDefault="004A0D38" w:rsidP="004A0D38">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w:t>
      </w:r>
      <w:r w:rsidRPr="004A0D38">
        <w:rPr>
          <w:rFonts w:asciiTheme="majorHAnsi" w:hAnsiTheme="majorHAnsi"/>
          <w:b/>
          <w:bCs/>
        </w:rPr>
        <w:t>PZI dokumentaciji</w:t>
      </w:r>
      <w:r>
        <w:rPr>
          <w:rFonts w:asciiTheme="majorHAnsi" w:hAnsiTheme="majorHAnsi"/>
        </w:rPr>
        <w:t xml:space="preserve"> in </w:t>
      </w:r>
      <w:r w:rsidRPr="004A0D38">
        <w:rPr>
          <w:rFonts w:asciiTheme="majorHAnsi" w:hAnsiTheme="majorHAnsi"/>
          <w:b/>
          <w:bCs/>
        </w:rPr>
        <w:t>Obr. Popisi del</w:t>
      </w:r>
      <w:r>
        <w:rPr>
          <w:rFonts w:asciiTheme="majorHAnsi" w:hAnsiTheme="majorHAnsi"/>
        </w:rPr>
        <w:t xml:space="preserve">, </w:t>
      </w:r>
      <w:r w:rsidRPr="0077068E">
        <w:rPr>
          <w:rFonts w:asciiTheme="majorHAnsi" w:hAnsiTheme="majorHAnsi"/>
        </w:rPr>
        <w:t xml:space="preserve">ki so priloga te dokumentacije v zvezi z oddajo javnega naročila. </w:t>
      </w:r>
    </w:p>
    <w:p w14:paraId="68971EF1" w14:textId="77777777" w:rsidR="00682A56" w:rsidRDefault="00682A56" w:rsidP="004A0D38">
      <w:pPr>
        <w:widowControl w:val="0"/>
        <w:spacing w:line="276" w:lineRule="auto"/>
        <w:ind w:left="284"/>
        <w:jc w:val="both"/>
        <w:rPr>
          <w:rFonts w:asciiTheme="majorHAnsi" w:hAnsiTheme="majorHAnsi"/>
        </w:rPr>
      </w:pPr>
    </w:p>
    <w:p w14:paraId="70CA86A1" w14:textId="5784B715" w:rsidR="00682A56" w:rsidRDefault="00682A56" w:rsidP="00682A56">
      <w:pPr>
        <w:widowControl w:val="0"/>
        <w:spacing w:line="276" w:lineRule="auto"/>
        <w:ind w:left="284"/>
        <w:jc w:val="both"/>
        <w:rPr>
          <w:rFonts w:asciiTheme="majorHAnsi" w:hAnsiTheme="majorHAnsi"/>
        </w:rPr>
      </w:pPr>
      <w:r>
        <w:rPr>
          <w:rFonts w:asciiTheme="majorHAnsi" w:hAnsiTheme="majorHAnsi"/>
        </w:rPr>
        <w:t>Športna dvorana OŠ Šentjernej je v gradnji in bo zaključena predvidoma</w:t>
      </w:r>
      <w:r w:rsidR="00933239">
        <w:rPr>
          <w:rFonts w:asciiTheme="majorHAnsi" w:hAnsiTheme="majorHAnsi"/>
        </w:rPr>
        <w:t xml:space="preserve"> septembra 2025</w:t>
      </w:r>
      <w:r>
        <w:rPr>
          <w:rFonts w:asciiTheme="majorHAnsi" w:hAnsiTheme="majorHAnsi"/>
        </w:rPr>
        <w:t>. Javno naročilo za izbiro izvajalca gradnje Športne dvorane OŠ Šentjernej je bilo objavljeno na portalu javnih naročil (PJN) pod oznako JN004547/2023 dne 12. 7. 2023. Zaželeno je, da se zainteresirani ponudniki seznanijo s projektno dokumentacijo za gradnjo športne dvorane, ki je na PJN v celoti objavljena.</w:t>
      </w:r>
    </w:p>
    <w:p w14:paraId="69876B4A" w14:textId="77777777" w:rsidR="004A0D38" w:rsidRPr="0077068E" w:rsidRDefault="004A0D38" w:rsidP="004A0D38">
      <w:pPr>
        <w:widowControl w:val="0"/>
        <w:spacing w:line="276" w:lineRule="auto"/>
        <w:ind w:left="284"/>
        <w:jc w:val="both"/>
        <w:rPr>
          <w:rFonts w:asciiTheme="majorHAnsi" w:hAnsiTheme="majorHAnsi"/>
        </w:rPr>
      </w:pPr>
    </w:p>
    <w:p w14:paraId="0B2BE3A8" w14:textId="0B054995" w:rsidR="004A0D38" w:rsidRPr="00682A56" w:rsidRDefault="00682A56" w:rsidP="004A0D38">
      <w:pPr>
        <w:widowControl w:val="0"/>
        <w:spacing w:line="276" w:lineRule="auto"/>
        <w:ind w:left="284"/>
        <w:jc w:val="both"/>
        <w:rPr>
          <w:rFonts w:asciiTheme="majorHAnsi" w:hAnsiTheme="majorHAnsi"/>
          <w:b/>
          <w:bCs/>
        </w:rPr>
      </w:pPr>
      <w:r w:rsidRPr="00682A56">
        <w:rPr>
          <w:rFonts w:asciiTheme="majorHAnsi" w:hAnsiTheme="majorHAnsi"/>
          <w:b/>
          <w:bCs/>
        </w:rPr>
        <w:t>Rok za dokončanje del: 90 dni od uvedbe v delo.</w:t>
      </w:r>
      <w:r>
        <w:rPr>
          <w:rFonts w:asciiTheme="majorHAnsi" w:hAnsiTheme="majorHAnsi"/>
          <w:b/>
          <w:bCs/>
        </w:rPr>
        <w:t xml:space="preserve"> </w:t>
      </w:r>
      <w:r>
        <w:rPr>
          <w:rFonts w:asciiTheme="majorHAnsi" w:hAnsiTheme="majorHAnsi"/>
        </w:rPr>
        <w:t>Dela se bodo izvajala vzporedno z zaključevanjem gradbenih del na objektu. Izbrani dobavitelji bodo morali svoja dela koordinirati z izvajalcem GOI del in drugimi dobavitelji opreme na objektu.</w:t>
      </w:r>
    </w:p>
    <w:p w14:paraId="41C9E4D4" w14:textId="77777777" w:rsidR="0077068E" w:rsidRDefault="0077068E" w:rsidP="0077068E">
      <w:pPr>
        <w:widowControl w:val="0"/>
        <w:spacing w:line="276" w:lineRule="auto"/>
        <w:ind w:left="284"/>
        <w:jc w:val="both"/>
        <w:rPr>
          <w:rFonts w:asciiTheme="majorHAnsi" w:hAnsiTheme="majorHAnsi"/>
        </w:rPr>
      </w:pPr>
    </w:p>
    <w:p w14:paraId="315232DC" w14:textId="77777777" w:rsidR="00FA1279" w:rsidRPr="00843ED0" w:rsidRDefault="00FA1279" w:rsidP="00FA12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VIRI FINANCIRANJA JAVNEGA NAROČILA </w:t>
      </w:r>
    </w:p>
    <w:p w14:paraId="3975E61B" w14:textId="53EB86C9" w:rsidR="00FA1279" w:rsidRPr="00302E97" w:rsidRDefault="00FA1279" w:rsidP="00FA1279">
      <w:pPr>
        <w:widowControl w:val="0"/>
        <w:spacing w:line="276" w:lineRule="auto"/>
        <w:ind w:left="284"/>
        <w:jc w:val="both"/>
        <w:rPr>
          <w:rFonts w:asciiTheme="majorHAnsi" w:hAnsiTheme="majorHAnsi"/>
        </w:rPr>
      </w:pPr>
      <w:r w:rsidRPr="00521AB9">
        <w:rPr>
          <w:rFonts w:asciiTheme="majorHAnsi" w:hAnsiTheme="majorHAnsi"/>
        </w:rPr>
        <w:t xml:space="preserve">Naročnik v času objave predmetnega postopka oddaje javnega naročila še nima zagotovljenih vseh sredstev za izvedbo predmeta naročila. Posledično se predmetni postopek vodi pod pogojem, da bodo do </w:t>
      </w:r>
      <w:r w:rsidR="00DB1B42">
        <w:rPr>
          <w:rFonts w:asciiTheme="majorHAnsi" w:hAnsiTheme="majorHAnsi"/>
        </w:rPr>
        <w:t xml:space="preserve">oddaje javnega naročila oz. do </w:t>
      </w:r>
      <w:r w:rsidRPr="00521AB9">
        <w:rPr>
          <w:rFonts w:asciiTheme="majorHAnsi" w:hAnsiTheme="majorHAnsi"/>
        </w:rPr>
        <w:t xml:space="preserve">sklenitve pogodbe za izvedbo javnega naročila zagotovljena </w:t>
      </w:r>
      <w:r w:rsidR="00DB1B42">
        <w:rPr>
          <w:rFonts w:asciiTheme="majorHAnsi" w:hAnsiTheme="majorHAnsi"/>
        </w:rPr>
        <w:t>zadostna</w:t>
      </w:r>
      <w:r w:rsidRPr="00521AB9">
        <w:rPr>
          <w:rFonts w:asciiTheme="majorHAnsi" w:hAnsiTheme="majorHAnsi"/>
        </w:rPr>
        <w:t xml:space="preserve"> sredstva za izvedbo predmeta naročila. V nasprotnem primeru si naročnik pridržuje, da javno naročilo ne odda ali z izbranim ponudnikom ne sklene pogodbe o izvedbi javnega naročila, pri čemer slednji ni upravičen do morebitne odškodnine.</w:t>
      </w:r>
    </w:p>
    <w:p w14:paraId="511F1AC1" w14:textId="77777777" w:rsidR="00FA1279" w:rsidRDefault="00FA1279" w:rsidP="0077068E">
      <w:pPr>
        <w:widowControl w:val="0"/>
        <w:spacing w:line="276" w:lineRule="auto"/>
        <w:ind w:left="284"/>
        <w:jc w:val="both"/>
        <w:rPr>
          <w:rFonts w:asciiTheme="majorHAnsi" w:hAnsiTheme="majorHAnsi"/>
        </w:rPr>
      </w:pPr>
    </w:p>
    <w:p w14:paraId="707A3C4B" w14:textId="35DEC93A" w:rsidR="00810E51" w:rsidRPr="00682A56" w:rsidRDefault="00810E51" w:rsidP="004A0D3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informacije o </w:t>
      </w:r>
      <w:r w:rsidRPr="00682A56">
        <w:rPr>
          <w:rFonts w:asciiTheme="majorHAnsi" w:hAnsiTheme="majorHAnsi"/>
        </w:rPr>
        <w:t>sklopih</w:t>
      </w:r>
      <w:r w:rsidR="00AF3537" w:rsidRPr="00682A56">
        <w:rPr>
          <w:rFonts w:asciiTheme="majorHAnsi" w:hAnsiTheme="majorHAnsi"/>
        </w:rPr>
        <w:t xml:space="preserve"> </w:t>
      </w:r>
      <w:r w:rsidRPr="00682A56">
        <w:rPr>
          <w:rFonts w:asciiTheme="majorHAnsi" w:hAnsiTheme="majorHAnsi"/>
        </w:rPr>
        <w:t>(SKLOP</w:t>
      </w:r>
      <w:r w:rsidR="00682A56" w:rsidRPr="00682A56">
        <w:rPr>
          <w:rFonts w:asciiTheme="majorHAnsi" w:hAnsiTheme="majorHAnsi"/>
        </w:rPr>
        <w:t>I)</w:t>
      </w:r>
    </w:p>
    <w:p w14:paraId="1E944B84" w14:textId="77777777" w:rsidR="00682A56" w:rsidRPr="0077068E" w:rsidRDefault="00682A56" w:rsidP="00682A56">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Pr>
          <w:rFonts w:asciiTheme="majorHAnsi" w:hAnsiTheme="majorHAnsi"/>
        </w:rPr>
        <w:t>e</w:t>
      </w:r>
      <w:r w:rsidRPr="0077068E">
        <w:rPr>
          <w:rFonts w:asciiTheme="majorHAnsi" w:hAnsiTheme="majorHAnsi"/>
        </w:rPr>
        <w:t>:</w:t>
      </w:r>
    </w:p>
    <w:p w14:paraId="3A21D3C1" w14:textId="04B7C395" w:rsidR="00682A56" w:rsidRPr="0077068E" w:rsidRDefault="00682A56" w:rsidP="00682A56">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1: </w:t>
      </w:r>
      <w:r>
        <w:rPr>
          <w:rFonts w:asciiTheme="majorHAnsi" w:eastAsia="Trebuchet MS" w:hAnsiTheme="majorHAnsi"/>
        </w:rPr>
        <w:t>Športni pod</w:t>
      </w:r>
      <w:r w:rsidRPr="0077068E">
        <w:rPr>
          <w:rFonts w:asciiTheme="majorHAnsi" w:eastAsia="Trebuchet MS" w:hAnsiTheme="majorHAnsi"/>
        </w:rPr>
        <w:t xml:space="preserve">, </w:t>
      </w:r>
    </w:p>
    <w:p w14:paraId="3EC573EC" w14:textId="2A968569" w:rsidR="00682A56" w:rsidRDefault="00682A56" w:rsidP="00682A56">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2: </w:t>
      </w:r>
      <w:r>
        <w:rPr>
          <w:rFonts w:asciiTheme="majorHAnsi" w:eastAsia="Trebuchet MS" w:hAnsiTheme="majorHAnsi"/>
        </w:rPr>
        <w:t>Predelne zave</w:t>
      </w:r>
      <w:r w:rsidR="00933239">
        <w:rPr>
          <w:rFonts w:asciiTheme="majorHAnsi" w:eastAsia="Trebuchet MS" w:hAnsiTheme="majorHAnsi"/>
        </w:rPr>
        <w:t>s</w:t>
      </w:r>
      <w:r>
        <w:rPr>
          <w:rFonts w:asciiTheme="majorHAnsi" w:eastAsia="Trebuchet MS" w:hAnsiTheme="majorHAnsi"/>
        </w:rPr>
        <w:t>e in športna oprema,</w:t>
      </w:r>
    </w:p>
    <w:p w14:paraId="6A9A9912" w14:textId="21EB32F9" w:rsidR="00682A56" w:rsidRPr="0077068E" w:rsidRDefault="00682A56" w:rsidP="00682A5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SKLOP 3: Tribune.</w:t>
      </w:r>
    </w:p>
    <w:p w14:paraId="37FCF249" w14:textId="77777777" w:rsidR="00682A56" w:rsidRPr="0077068E" w:rsidRDefault="00682A56" w:rsidP="00682A56">
      <w:pPr>
        <w:widowControl w:val="0"/>
        <w:spacing w:line="276" w:lineRule="auto"/>
        <w:ind w:left="284"/>
        <w:jc w:val="both"/>
        <w:rPr>
          <w:rFonts w:asciiTheme="majorHAnsi" w:hAnsiTheme="majorHAnsi"/>
        </w:rPr>
      </w:pPr>
    </w:p>
    <w:p w14:paraId="7DE7B448" w14:textId="77777777" w:rsidR="00682A56" w:rsidRDefault="00682A56" w:rsidP="00682A56">
      <w:pPr>
        <w:widowControl w:val="0"/>
        <w:spacing w:line="276" w:lineRule="auto"/>
        <w:ind w:left="284"/>
        <w:jc w:val="both"/>
        <w:rPr>
          <w:rFonts w:asciiTheme="majorHAnsi" w:hAnsiTheme="majorHAnsi"/>
        </w:rPr>
      </w:pPr>
      <w:r>
        <w:rPr>
          <w:rFonts w:asciiTheme="majorHAnsi" w:hAnsiTheme="majorHAnsi"/>
        </w:rPr>
        <w:t xml:space="preserve">Ponudniki lahko predložijo ponudbo za posamezni ali za vse sklope, pri čemer mora ponudba za vsak posamezni sklop zajemati vse zahtevana dela iz posameznega sklopa. </w:t>
      </w:r>
    </w:p>
    <w:p w14:paraId="3CFC1F39" w14:textId="77777777" w:rsidR="00682A56" w:rsidRDefault="00682A56" w:rsidP="00682A56">
      <w:pPr>
        <w:widowControl w:val="0"/>
        <w:spacing w:line="276" w:lineRule="auto"/>
        <w:ind w:left="284"/>
        <w:jc w:val="both"/>
        <w:rPr>
          <w:rFonts w:asciiTheme="majorHAnsi" w:hAnsiTheme="majorHAnsi"/>
        </w:rPr>
      </w:pPr>
    </w:p>
    <w:p w14:paraId="6826B2C3" w14:textId="33BF2BFC" w:rsidR="00682A56" w:rsidRDefault="00682A56" w:rsidP="0077068E">
      <w:pPr>
        <w:widowControl w:val="0"/>
        <w:spacing w:line="276" w:lineRule="auto"/>
        <w:ind w:left="284"/>
        <w:jc w:val="both"/>
        <w:rPr>
          <w:rFonts w:asciiTheme="majorHAnsi" w:hAnsiTheme="majorHAnsi"/>
        </w:rPr>
      </w:pPr>
      <w:r>
        <w:rPr>
          <w:rFonts w:asciiTheme="majorHAnsi" w:hAnsiTheme="majorHAnsi"/>
        </w:rPr>
        <w:t>Naročnik bo sklope oddal ločeno. Z izbranim izvajalcem bo sklenjena ločena pogodba za vsak posamezni sklop.</w:t>
      </w:r>
    </w:p>
    <w:p w14:paraId="6028F6E3" w14:textId="77777777" w:rsidR="00682A56" w:rsidRDefault="00682A56"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91/15, 14/18, 121/21, 10/22, 74/22 – odl.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488D6696" w14:textId="771A2A69" w:rsidR="004A6970" w:rsidRPr="004A0D38" w:rsidRDefault="004A6970" w:rsidP="004A0D3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4A0D38">
        <w:rPr>
          <w:rFonts w:asciiTheme="majorHAnsi" w:hAnsiTheme="majorHAnsi"/>
        </w:rPr>
        <w:t>(</w:t>
      </w:r>
      <w:r w:rsidRPr="00C959F5">
        <w:rPr>
          <w:rFonts w:asciiTheme="majorHAnsi" w:hAnsiTheme="majorHAnsi"/>
          <w:b/>
          <w:bCs/>
        </w:rPr>
        <w:t>OBVEZEN</w:t>
      </w:r>
      <w:r w:rsidR="00682A56" w:rsidRPr="00C959F5">
        <w:rPr>
          <w:rFonts w:asciiTheme="majorHAnsi" w:hAnsiTheme="majorHAnsi"/>
          <w:b/>
          <w:bCs/>
        </w:rPr>
        <w:t xml:space="preserve"> za sklop 1</w:t>
      </w:r>
      <w:r w:rsidRPr="004A0D38">
        <w:rPr>
          <w:rFonts w:asciiTheme="majorHAnsi" w:hAnsiTheme="majorHAnsi"/>
        </w:rPr>
        <w:t>)</w:t>
      </w:r>
    </w:p>
    <w:p w14:paraId="0E6048A7" w14:textId="2F52AB40" w:rsidR="00682A56" w:rsidRDefault="00682A56" w:rsidP="00933239">
      <w:pPr>
        <w:widowControl w:val="0"/>
        <w:spacing w:line="276" w:lineRule="auto"/>
        <w:ind w:left="284"/>
        <w:jc w:val="both"/>
        <w:rPr>
          <w:rFonts w:asciiTheme="majorHAnsi" w:hAnsiTheme="majorHAnsi"/>
        </w:rPr>
      </w:pPr>
      <w:r w:rsidRPr="00933239">
        <w:rPr>
          <w:rFonts w:asciiTheme="majorHAnsi" w:hAnsiTheme="majorHAnsi"/>
        </w:rPr>
        <w:t>Ogled lokacije je obvezen po predhodni najavi pri kontaktni osebi naročnika</w:t>
      </w:r>
      <w:r w:rsidR="00933239" w:rsidRPr="00933239">
        <w:rPr>
          <w:rFonts w:asciiTheme="majorHAnsi" w:hAnsiTheme="majorHAnsi"/>
        </w:rPr>
        <w:t xml:space="preserve"> Manica France Klemenčič (E-naslov: manica.france.klemencic@sentjernej.si</w:t>
      </w:r>
      <w:r w:rsidRPr="00933239">
        <w:rPr>
          <w:rFonts w:asciiTheme="majorHAnsi" w:hAnsiTheme="majorHAnsi"/>
        </w:rPr>
        <w:t>) in sicer za vse ponudnike, ki bodo oddali ponudbo za sklop 1: Športni pod</w:t>
      </w:r>
      <w:r>
        <w:rPr>
          <w:rFonts w:asciiTheme="majorHAnsi" w:hAnsiTheme="majorHAnsi"/>
        </w:rPr>
        <w:t xml:space="preserve">, pred izvedbo katerega bo potrebna izravnava tal. </w:t>
      </w:r>
    </w:p>
    <w:p w14:paraId="6831BA84" w14:textId="77777777" w:rsidR="00933239" w:rsidRDefault="00933239" w:rsidP="00682A56">
      <w:pPr>
        <w:widowControl w:val="0"/>
        <w:spacing w:line="276" w:lineRule="auto"/>
        <w:ind w:left="284"/>
        <w:jc w:val="both"/>
        <w:rPr>
          <w:rFonts w:asciiTheme="majorHAnsi" w:hAnsiTheme="majorHAnsi"/>
        </w:rPr>
      </w:pPr>
    </w:p>
    <w:p w14:paraId="5455E493" w14:textId="77777777" w:rsidR="00933239" w:rsidRPr="00CB0C2D" w:rsidRDefault="00933239" w:rsidP="00933239">
      <w:pPr>
        <w:widowControl w:val="0"/>
        <w:spacing w:line="276" w:lineRule="auto"/>
        <w:ind w:left="284"/>
        <w:jc w:val="both"/>
        <w:rPr>
          <w:rFonts w:asciiTheme="majorHAnsi" w:hAnsiTheme="majorHAnsi"/>
        </w:rPr>
      </w:pPr>
      <w:r w:rsidRPr="00933239">
        <w:rPr>
          <w:rFonts w:asciiTheme="majorHAnsi" w:hAnsiTheme="majorHAnsi"/>
          <w:b/>
          <w:bCs/>
        </w:rPr>
        <w:t>Zaželeno je, da je zahteva za ogled lokacije posredovana do roka, določenega za prejem vprašanj.</w:t>
      </w:r>
      <w:r>
        <w:rPr>
          <w:rFonts w:asciiTheme="majorHAnsi" w:hAnsiTheme="majorHAnsi"/>
        </w:rPr>
        <w:t xml:space="preserve"> V nasprotnem primeru si naročnik pridržuje pravico do zavrnitve izvedbe ogleda lokacije.</w:t>
      </w:r>
    </w:p>
    <w:p w14:paraId="1ECFE25F" w14:textId="77777777" w:rsidR="00682A56" w:rsidRPr="00FC0A4E" w:rsidRDefault="00682A56" w:rsidP="00682A56">
      <w:pPr>
        <w:widowControl w:val="0"/>
        <w:spacing w:line="276" w:lineRule="auto"/>
        <w:ind w:left="284"/>
        <w:jc w:val="both"/>
        <w:rPr>
          <w:rFonts w:asciiTheme="majorHAnsi" w:hAnsiTheme="majorHAnsi"/>
        </w:rPr>
      </w:pPr>
    </w:p>
    <w:p w14:paraId="282C16BA" w14:textId="7C6D7A15" w:rsidR="00682A56" w:rsidRDefault="00682A56" w:rsidP="00682A56">
      <w:pPr>
        <w:widowControl w:val="0"/>
        <w:spacing w:line="276" w:lineRule="auto"/>
        <w:ind w:left="284"/>
        <w:jc w:val="both"/>
        <w:rPr>
          <w:rFonts w:asciiTheme="majorHAnsi" w:hAnsiTheme="majorHAnsi"/>
        </w:rPr>
      </w:pPr>
      <w:r w:rsidRPr="00FC0A4E">
        <w:rPr>
          <w:rFonts w:asciiTheme="majorHAnsi" w:hAnsiTheme="majorHAnsi"/>
        </w:rPr>
        <w:lastRenderedPageBreak/>
        <w:t xml:space="preserve">Naročnik bo za zainteresirane ponudnike na podlagi njihove zahteve, določil termin za izvedbo ogleda </w:t>
      </w:r>
      <w:r>
        <w:rPr>
          <w:rFonts w:asciiTheme="majorHAnsi" w:hAnsiTheme="majorHAnsi"/>
        </w:rPr>
        <w:t>lokacije</w:t>
      </w:r>
      <w:r w:rsidRPr="00FC0A4E">
        <w:rPr>
          <w:rFonts w:asciiTheme="majorHAnsi" w:hAnsiTheme="majorHAnsi"/>
        </w:rPr>
        <w:t>. Naročnik bo ponudnikom, ki se bodo udeležili ogleda izdal potrdilo, ki ga predložijo v ponudbi (</w:t>
      </w:r>
      <w:r w:rsidRPr="00FC0A4E">
        <w:rPr>
          <w:rFonts w:asciiTheme="majorHAnsi" w:hAnsiTheme="majorHAnsi"/>
          <w:b/>
          <w:bCs/>
        </w:rPr>
        <w:t>Obr. Potrdilo o udeležbi na ogledu</w:t>
      </w:r>
      <w:r w:rsidRPr="00FC0A4E">
        <w:rPr>
          <w:rFonts w:asciiTheme="majorHAnsi" w:hAnsiTheme="majorHAnsi"/>
        </w:rPr>
        <w:t>). Naročnik bo vsa pojasnila, ki bodo morebiti podana na ogledu in bi lahko vplivala na pripravo in oddajo dopustne prijave, objavil pri objavi predmetnega javnega razpisa na Portalu javnih naročil.</w:t>
      </w:r>
    </w:p>
    <w:p w14:paraId="48CA27A9" w14:textId="77777777" w:rsidR="00682A56" w:rsidRDefault="00682A56" w:rsidP="004A6970">
      <w:pPr>
        <w:widowControl w:val="0"/>
        <w:spacing w:line="276" w:lineRule="auto"/>
        <w:ind w:left="284"/>
        <w:jc w:val="both"/>
        <w:rPr>
          <w:rFonts w:asciiTheme="majorHAnsi" w:hAnsiTheme="majorHAnsi"/>
        </w:rPr>
      </w:pPr>
    </w:p>
    <w:p w14:paraId="61BB5A92" w14:textId="68B5991C" w:rsidR="00682A56" w:rsidRDefault="00682A56" w:rsidP="004A6970">
      <w:pPr>
        <w:widowControl w:val="0"/>
        <w:spacing w:line="276" w:lineRule="auto"/>
        <w:ind w:left="284"/>
        <w:jc w:val="both"/>
        <w:rPr>
          <w:rFonts w:asciiTheme="majorHAnsi" w:hAnsiTheme="majorHAnsi"/>
        </w:rPr>
      </w:pPr>
      <w:r>
        <w:rPr>
          <w:rFonts w:asciiTheme="majorHAnsi" w:hAnsiTheme="majorHAnsi"/>
        </w:rPr>
        <w:t xml:space="preserve">Za ostale sklope ogled lokacije ni predviden. </w:t>
      </w:r>
      <w:r w:rsidR="00933239">
        <w:rPr>
          <w:rFonts w:asciiTheme="majorHAnsi" w:hAnsiTheme="majorHAnsi"/>
        </w:rPr>
        <w:t>Kljub temu lahko ponudniki zaprosijo za ogled lokacije pri zgoraj navedeni kontaktni osebi.</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5"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5"/>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6"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lastRenderedPageBreak/>
        <w:t>Po preteku roka za predložitev ponudb ponudbe ne bo več mogoče oddati</w:t>
      </w:r>
      <w:r w:rsidR="00DA1326">
        <w:rPr>
          <w:rFonts w:asciiTheme="majorHAnsi" w:hAnsiTheme="majorHAnsi"/>
        </w:rPr>
        <w:t>.</w:t>
      </w:r>
    </w:p>
    <w:bookmarkEnd w:id="6"/>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7"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r w:rsidRPr="00FC0A4E">
        <w:rPr>
          <w:rFonts w:asciiTheme="majorHAnsi" w:hAnsiTheme="majorHAnsi"/>
          <w:b/>
          <w:bCs/>
          <w:szCs w:val="20"/>
        </w:rPr>
        <w:t>Obr.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37B7DA09"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4B3BF3">
        <w:rPr>
          <w:rFonts w:asciiTheme="majorHAnsi" w:eastAsia="Trebuchet MS" w:hAnsiTheme="majorHAnsi"/>
          <w:b/>
          <w:bCs/>
          <w:u w:val="single"/>
        </w:rPr>
        <w:t>90 dni od roka za oddajo ponudb</w:t>
      </w:r>
      <w:r>
        <w:rPr>
          <w:rFonts w:asciiTheme="majorHAnsi" w:eastAsia="Trebuchet MS" w:hAnsiTheme="majorHAnsi"/>
        </w:rPr>
        <w:t>;</w:t>
      </w:r>
    </w:p>
    <w:p w14:paraId="5388749F" w14:textId="1526AE17"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DB1B42">
        <w:rPr>
          <w:rFonts w:asciiTheme="majorHAnsi" w:eastAsia="Trebuchet MS" w:hAnsiTheme="majorHAnsi"/>
          <w:b/>
          <w:bCs/>
          <w:u w:val="single"/>
        </w:rPr>
        <w:t>10.000,00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Pr="00FC0A4E" w:rsidRDefault="00FC0A4E" w:rsidP="00FC0A4E">
      <w:pPr>
        <w:widowControl w:val="0"/>
        <w:spacing w:line="276" w:lineRule="auto"/>
        <w:ind w:left="284"/>
        <w:jc w:val="both"/>
        <w:rPr>
          <w:rFonts w:asciiTheme="majorHAnsi" w:hAnsiTheme="majorHAnsi"/>
          <w:szCs w:val="20"/>
        </w:rPr>
      </w:pPr>
    </w:p>
    <w:p w14:paraId="5D78C5E6"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Original podpisanega zavarovanja za resnost ponudbe v zahtevani višini ter z zahtevanim trajanjem veljavnosti, je ponudnik dolžan predložiti najkasneje do roka za oddajo ponudb in sicer osebno v zaprti ovojnici ali priporočeno po pošti na naslov: </w:t>
      </w:r>
    </w:p>
    <w:p w14:paraId="7D4CFE6A" w14:textId="77777777" w:rsidR="00FC0A4E" w:rsidRPr="00FC0A4E" w:rsidRDefault="00FC0A4E" w:rsidP="00FC0A4E">
      <w:pPr>
        <w:widowControl w:val="0"/>
        <w:spacing w:line="276" w:lineRule="auto"/>
        <w:ind w:left="284"/>
        <w:jc w:val="both"/>
        <w:rPr>
          <w:rFonts w:asciiTheme="majorHAnsi" w:hAnsiTheme="majorHAnsi"/>
          <w:szCs w:val="20"/>
        </w:rPr>
      </w:pPr>
    </w:p>
    <w:p w14:paraId="35361F3C" w14:textId="77777777" w:rsidR="00E301B2" w:rsidRPr="00E301B2" w:rsidRDefault="00E301B2" w:rsidP="00E301B2">
      <w:pPr>
        <w:widowControl w:val="0"/>
        <w:spacing w:line="276" w:lineRule="auto"/>
        <w:ind w:left="284"/>
        <w:jc w:val="both"/>
        <w:rPr>
          <w:rFonts w:asciiTheme="majorHAnsi" w:hAnsiTheme="majorHAnsi"/>
          <w:b/>
          <w:bCs/>
        </w:rPr>
      </w:pPr>
      <w:r w:rsidRPr="00E301B2">
        <w:rPr>
          <w:rFonts w:asciiTheme="majorHAnsi" w:hAnsiTheme="majorHAnsi"/>
          <w:b/>
          <w:bCs/>
        </w:rPr>
        <w:t xml:space="preserve">OBČINA ŠENTJERNEJ </w:t>
      </w:r>
    </w:p>
    <w:p w14:paraId="785915B0" w14:textId="77777777" w:rsidR="00E301B2" w:rsidRPr="00E301B2" w:rsidRDefault="00E301B2" w:rsidP="00E301B2">
      <w:pPr>
        <w:widowControl w:val="0"/>
        <w:spacing w:line="276" w:lineRule="auto"/>
        <w:ind w:left="284"/>
        <w:jc w:val="both"/>
        <w:rPr>
          <w:rFonts w:asciiTheme="majorHAnsi" w:hAnsiTheme="majorHAnsi"/>
          <w:b/>
          <w:bCs/>
        </w:rPr>
      </w:pPr>
      <w:r w:rsidRPr="00E301B2">
        <w:rPr>
          <w:rFonts w:asciiTheme="majorHAnsi" w:hAnsiTheme="majorHAnsi"/>
          <w:b/>
          <w:bCs/>
        </w:rPr>
        <w:t>PRVOMAJSKA CESTA 3A</w:t>
      </w:r>
    </w:p>
    <w:p w14:paraId="1C8BF201" w14:textId="77777777" w:rsidR="00E301B2" w:rsidRPr="00E301B2" w:rsidRDefault="00E301B2" w:rsidP="00E301B2">
      <w:pPr>
        <w:widowControl w:val="0"/>
        <w:spacing w:line="276" w:lineRule="auto"/>
        <w:ind w:left="284"/>
        <w:jc w:val="both"/>
        <w:rPr>
          <w:rFonts w:asciiTheme="majorHAnsi" w:hAnsiTheme="majorHAnsi"/>
          <w:b/>
          <w:bCs/>
        </w:rPr>
      </w:pPr>
      <w:r w:rsidRPr="00E301B2">
        <w:rPr>
          <w:rFonts w:asciiTheme="majorHAnsi" w:hAnsiTheme="majorHAnsi"/>
          <w:b/>
          <w:bCs/>
        </w:rPr>
        <w:t xml:space="preserve">8310 ŠENTJERNEJ </w:t>
      </w:r>
    </w:p>
    <w:p w14:paraId="014A6A50" w14:textId="77777777" w:rsidR="00FC0A4E" w:rsidRPr="00FC0A4E" w:rsidRDefault="00FC0A4E" w:rsidP="00FC0A4E">
      <w:pPr>
        <w:widowControl w:val="0"/>
        <w:spacing w:line="276" w:lineRule="auto"/>
        <w:ind w:left="284"/>
        <w:jc w:val="both"/>
        <w:rPr>
          <w:rFonts w:asciiTheme="majorHAnsi" w:hAnsiTheme="majorHAnsi"/>
          <w:szCs w:val="20"/>
        </w:rPr>
      </w:pPr>
    </w:p>
    <w:p w14:paraId="1EDD3743" w14:textId="0851DC75"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lahko ponudnik slednjo 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6C429506"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Naročnik bo kot nedopustno, brez možnosti dopolnitve ponudbe, zavrnil ponudbo pri kateri bo ponudnik predložil nepodpisano, preluknjajo, prečrtano ali drugače poškodovano finančno zavarovanje oz. zavarovanje, izdano v elektronski obliki, brez veljavnega kvalificiranega digitalnega potrdila izdajatelja oz. pooblaščene osebe izdajatelja.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77777777"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E301B2">
        <w:rPr>
          <w:rFonts w:asciiTheme="majorHAnsi" w:hAnsiTheme="majorHAnsi"/>
        </w:rPr>
        <w:t xml:space="preserve">Zaželeno je, da je celotna ponudbena dokumentacija pripravljena izvirno v elektronski obliki,  </w:t>
      </w:r>
      <w:r w:rsidRPr="00E301B2">
        <w:rPr>
          <w:rFonts w:asciiTheme="majorHAnsi" w:hAnsiTheme="majorHAnsi"/>
        </w:rPr>
        <w:lastRenderedPageBreak/>
        <w:t>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05A2BEF0"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 xml:space="preserve">posamezne postavke ne bo izpolnil, bo naročnik štel, da postavko </w:t>
      </w:r>
      <w:r w:rsidRPr="00682A56">
        <w:rPr>
          <w:rFonts w:asciiTheme="majorHAnsi" w:hAnsiTheme="majorHAnsi"/>
        </w:rPr>
        <w:t>ponuja po ceni nič (0,00 EUR).</w:t>
      </w:r>
      <w:r w:rsidR="00A469B5" w:rsidRPr="00682A56">
        <w:rPr>
          <w:rFonts w:asciiTheme="majorHAnsi" w:hAnsiTheme="majorHAnsi"/>
        </w:rPr>
        <w:t xml:space="preserve"> </w:t>
      </w:r>
      <w:r w:rsidR="00682A56" w:rsidRPr="00682A56">
        <w:rPr>
          <w:rFonts w:asciiTheme="majorHAnsi" w:hAnsiTheme="majorHAnsi"/>
        </w:rPr>
        <w:t xml:space="preserve">V primeru, da je pri posamezni postavki naveden tip ali proizvajalec </w:t>
      </w:r>
      <w:r w:rsidR="00682A56">
        <w:rPr>
          <w:rFonts w:asciiTheme="majorHAnsi" w:hAnsiTheme="majorHAnsi"/>
        </w:rPr>
        <w:t xml:space="preserve">ali standard </w:t>
      </w:r>
      <w:r w:rsidR="00682A56" w:rsidRPr="00682A56">
        <w:rPr>
          <w:rFonts w:asciiTheme="majorHAnsi" w:hAnsiTheme="majorHAnsi"/>
        </w:rPr>
        <w:t>ipd., ponudniki lahko ponudijo tudi enakovredno vredno blago oz. artikle drugega proizvajalca. Breme dokazovanja je na strani ponudnikov.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(»sken« pdf) ali elektronsko podpisan z veljavnim kvalificiranim digitalnim potrdilom (xml ali pdf)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474D2528"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00682A56">
        <w:rPr>
          <w:rFonts w:asciiTheme="majorHAnsi" w:hAnsiTheme="majorHAnsi"/>
          <w:b/>
          <w:bCs/>
        </w:rPr>
        <w:t xml:space="preserve"> </w:t>
      </w:r>
      <w:r w:rsidR="00682A56">
        <w:rPr>
          <w:rFonts w:asciiTheme="majorHAnsi" w:hAnsiTheme="majorHAnsi"/>
        </w:rPr>
        <w:t xml:space="preserve">ter </w:t>
      </w:r>
      <w:r w:rsidR="00682A56">
        <w:rPr>
          <w:rFonts w:asciiTheme="majorHAnsi" w:hAnsiTheme="majorHAnsi"/>
          <w:b/>
          <w:bCs/>
        </w:rPr>
        <w:t xml:space="preserve"> Obr. Ponudba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lastRenderedPageBreak/>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7"/>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E301B2">
        <w:rPr>
          <w:rFonts w:asciiTheme="majorHAnsi" w:hAnsiTheme="majorHAnsi"/>
        </w:rPr>
        <w:t>pravico unovčiti predloženo zavarovanje za resnost ponudbe in zoper izbranega ponudnika podati pred</w:t>
      </w:r>
      <w:r w:rsidRPr="00843ED0">
        <w:rPr>
          <w:rFonts w:asciiTheme="majorHAnsi" w:hAnsiTheme="majorHAnsi"/>
        </w:rPr>
        <w:t>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571B6C19"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w:t>
      </w:r>
      <w:r w:rsidRPr="00E301B2">
        <w:rPr>
          <w:rFonts w:asciiTheme="majorHAnsi" w:hAnsiTheme="majorHAnsi"/>
        </w:rPr>
        <w:t>plačila v imenu in za račun vseh partnerjev, razen v kolikor se partnerji v partnerski pogodbi ne dogovorijo drugače</w:t>
      </w:r>
      <w:r w:rsidR="000B5289" w:rsidRPr="00E301B2">
        <w:rPr>
          <w:rFonts w:asciiTheme="majorHAnsi" w:hAnsiTheme="majorHAnsi"/>
        </w:rPr>
        <w:t xml:space="preserve"> (op. v primeru zahteve po neposrednih plačilih vsakemu partnerju, morajo biti posamezni računi oz. situacije potrjene s strani vseh partnerjev).</w:t>
      </w:r>
      <w:r w:rsidRPr="00E301B2">
        <w:rPr>
          <w:rFonts w:asciiTheme="majorHAnsi" w:hAnsiTheme="majorHAnsi"/>
        </w:rPr>
        <w:t xml:space="preserve">. </w:t>
      </w:r>
      <w:r w:rsidR="002D3358" w:rsidRPr="00E301B2">
        <w:rPr>
          <w:rFonts w:asciiTheme="majorHAnsi" w:hAnsiTheme="majorHAnsi"/>
        </w:rPr>
        <w:t>Kot partner se šteje gospodarski subjekti, ki v primeru pridobitve</w:t>
      </w:r>
      <w:r w:rsidR="002D3358" w:rsidRPr="00843ED0">
        <w:rPr>
          <w:rFonts w:asciiTheme="majorHAnsi" w:hAnsiTheme="majorHAnsi"/>
        </w:rPr>
        <w:t xml:space="preser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8" w:name="_Hlk115358157"/>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8"/>
      <w:r w:rsidRPr="003E1822">
        <w:rPr>
          <w:rFonts w:asciiTheme="majorHAnsi" w:eastAsia="Trebuchet MS" w:hAnsiTheme="majorHAnsi"/>
        </w:rPr>
        <w:t xml:space="preserve"> ter </w:t>
      </w:r>
      <w:bookmarkStart w:id="9"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9"/>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68EB0A18" w14:textId="5D27217F" w:rsidR="008C5A53" w:rsidRDefault="00844FC7" w:rsidP="00E301B2">
      <w:pPr>
        <w:spacing w:line="276" w:lineRule="auto"/>
        <w:ind w:left="284"/>
        <w:jc w:val="both"/>
        <w:rPr>
          <w:rFonts w:asciiTheme="majorHAnsi" w:hAnsiTheme="majorHAnsi"/>
        </w:rPr>
      </w:pPr>
      <w:bookmarkStart w:id="10" w:name="_Hlk189725377"/>
      <w:bookmarkStart w:id="11" w:name="_Hlk149824530"/>
      <w:bookmarkStart w:id="12" w:name="_Hlk11411597"/>
      <w:bookmarkStart w:id="13" w:name="_Hlk19257185"/>
      <w:r w:rsidRPr="00844FC7">
        <w:rPr>
          <w:rFonts w:asciiTheme="majorHAnsi" w:hAnsiTheme="majorHAnsi"/>
        </w:rPr>
        <w:t xml:space="preserve">Ponudnik izpolnjevanje pogoja potrdi s predložitvijo izpolnjenega obrazca </w:t>
      </w:r>
      <w:r w:rsidR="004B3BF3" w:rsidRPr="004B3BF3">
        <w:rPr>
          <w:rFonts w:asciiTheme="majorHAnsi" w:hAnsiTheme="majorHAnsi"/>
          <w:b/>
          <w:bCs/>
        </w:rPr>
        <w:t>Obr. Ponudba</w:t>
      </w:r>
      <w:r w:rsidR="004B3BF3">
        <w:rPr>
          <w:rFonts w:asciiTheme="majorHAnsi" w:hAnsiTheme="majorHAnsi"/>
        </w:rPr>
        <w:t xml:space="preserve">,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r w:rsidRPr="00844FC7">
        <w:rPr>
          <w:rFonts w:asciiTheme="majorHAnsi" w:hAnsiTheme="majorHAnsi"/>
          <w:b/>
          <w:bCs/>
        </w:rPr>
        <w:t>Obr. Pooblastila za pridobitev podatkov iz kazenske evidence</w:t>
      </w:r>
      <w:r w:rsidRPr="00844FC7">
        <w:rPr>
          <w:rFonts w:asciiTheme="majorHAnsi" w:hAnsiTheme="majorHAnsi"/>
        </w:rPr>
        <w:t xml:space="preserve"> </w:t>
      </w:r>
      <w:r w:rsidR="00E301B2">
        <w:rPr>
          <w:rFonts w:asciiTheme="majorHAnsi" w:hAnsiTheme="majorHAnsi"/>
        </w:rPr>
        <w:t xml:space="preserve">za </w:t>
      </w:r>
      <w:r w:rsidR="00E301B2" w:rsidRPr="00844FC7">
        <w:rPr>
          <w:rFonts w:asciiTheme="majorHAnsi" w:hAnsiTheme="majorHAnsi"/>
        </w:rPr>
        <w:t>osebe, ki so članice upravnega, vodstvenega ali nadzornega organa</w:t>
      </w:r>
      <w:r w:rsidR="00E301B2" w:rsidRPr="00E301B2">
        <w:rPr>
          <w:rFonts w:asciiTheme="majorHAnsi" w:hAnsiTheme="majorHAnsi"/>
        </w:rPr>
        <w:t xml:space="preserve"> </w:t>
      </w:r>
      <w:r w:rsidR="00E301B2" w:rsidRPr="00844FC7">
        <w:rPr>
          <w:rFonts w:asciiTheme="majorHAnsi" w:hAnsiTheme="majorHAnsi"/>
        </w:rPr>
        <w:t>ponudnika, vsakega partnerja in podizvajalca</w:t>
      </w:r>
      <w:r w:rsidR="00E301B2" w:rsidRPr="00E301B2">
        <w:rPr>
          <w:rFonts w:asciiTheme="majorHAnsi" w:hAnsiTheme="majorHAnsi"/>
        </w:rPr>
        <w:t xml:space="preserve"> </w:t>
      </w:r>
      <w:r w:rsidR="00E301B2" w:rsidRPr="00844FC7">
        <w:rPr>
          <w:rFonts w:asciiTheme="majorHAnsi" w:hAnsiTheme="majorHAnsi"/>
        </w:rPr>
        <w:t>ali ki ima pooblastila za njegovo zastopanje ali odločanje ali nadzor v njem</w:t>
      </w:r>
      <w:r w:rsidR="00E301B2">
        <w:rPr>
          <w:rFonts w:asciiTheme="majorHAnsi" w:hAnsiTheme="majorHAnsi"/>
        </w:rPr>
        <w:t xml:space="preserve">. </w:t>
      </w: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bookmarkEnd w:id="10"/>
    </w:p>
    <w:bookmarkEnd w:id="11"/>
    <w:p w14:paraId="5E8CC3B7" w14:textId="77777777" w:rsidR="00844FC7" w:rsidRDefault="00844FC7"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w:t>
      </w:r>
      <w:bookmarkStart w:id="14" w:name="_Hlk189725286"/>
      <w:r w:rsidRPr="007C6FC0">
        <w:rPr>
          <w:rFonts w:asciiTheme="majorHAnsi" w:hAnsiTheme="majorHAnsi"/>
        </w:rPr>
        <w:t>registriran za opravljanje dejavnosti, ki jo prevzema v tem javnega naročilu in ima, če je pravna oseba, dejavnost vpisano v ustanovitveni akt</w:t>
      </w:r>
      <w:bookmarkEnd w:id="14"/>
      <w:r w:rsidRPr="007C6FC0">
        <w:rPr>
          <w:rFonts w:asciiTheme="majorHAnsi" w:hAnsiTheme="majorHAnsi"/>
        </w:rPr>
        <w: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07797CBC"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w:t>
      </w:r>
      <w:r w:rsidR="004B3BF3">
        <w:rPr>
          <w:rFonts w:asciiTheme="majorHAnsi" w:hAnsiTheme="majorHAnsi"/>
        </w:rPr>
        <w:t xml:space="preserve"> </w:t>
      </w:r>
      <w:r w:rsidR="004B3BF3" w:rsidRPr="004B3BF3">
        <w:rPr>
          <w:rFonts w:asciiTheme="majorHAnsi" w:hAnsiTheme="majorHAnsi"/>
          <w:b/>
          <w:bCs/>
        </w:rPr>
        <w:t>Obr. Ponudba</w:t>
      </w:r>
      <w:r w:rsidR="004B3BF3">
        <w:rPr>
          <w:rFonts w:asciiTheme="majorHAnsi" w:hAnsiTheme="majorHAnsi"/>
        </w:rPr>
        <w:t xml:space="preserve"> ter</w:t>
      </w:r>
      <w:r w:rsidRPr="007C6FC0">
        <w:rPr>
          <w:rFonts w:asciiTheme="majorHAnsi" w:hAnsiTheme="majorHAnsi"/>
        </w:rPr>
        <w:t xml:space="preserve">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12"/>
    <w:bookmarkEnd w:id="13"/>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312B8CAC" w:rsidR="00844FC7" w:rsidRPr="00843ED0" w:rsidRDefault="00844FC7" w:rsidP="008A51A1">
      <w:pPr>
        <w:spacing w:line="276" w:lineRule="auto"/>
        <w:ind w:left="284"/>
        <w:jc w:val="both"/>
        <w:rPr>
          <w:rFonts w:asciiTheme="majorHAnsi" w:eastAsiaTheme="minorEastAsia" w:hAnsiTheme="majorHAnsi"/>
        </w:rPr>
      </w:pPr>
      <w:r w:rsidRPr="00E301B2">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0D5F764B" w:rsidR="00844FC7" w:rsidRDefault="0036518C" w:rsidP="0036518C">
      <w:pPr>
        <w:spacing w:line="276" w:lineRule="auto"/>
        <w:ind w:left="284"/>
        <w:jc w:val="both"/>
        <w:outlineLvl w:val="0"/>
        <w:rPr>
          <w:rFonts w:asciiTheme="majorHAnsi" w:hAnsiTheme="majorHAnsi"/>
        </w:rPr>
      </w:pPr>
      <w:bookmarkStart w:id="15" w:name="_Hlk19257219"/>
      <w:r w:rsidRPr="00843ED0">
        <w:rPr>
          <w:rFonts w:asciiTheme="majorHAnsi" w:hAnsiTheme="majorHAnsi"/>
        </w:rPr>
        <w:t xml:space="preserve">Ponudnik izkaže izpolnjevanje pogoja </w:t>
      </w:r>
      <w:r w:rsidR="00844FC7">
        <w:rPr>
          <w:rFonts w:asciiTheme="majorHAnsi" w:hAnsiTheme="majorHAnsi"/>
        </w:rPr>
        <w:t>s predložitvijo</w:t>
      </w:r>
      <w:r w:rsidR="00D9765D">
        <w:rPr>
          <w:rFonts w:asciiTheme="majorHAnsi" w:hAnsiTheme="majorHAnsi"/>
        </w:rPr>
        <w:t xml:space="preserve"> </w:t>
      </w:r>
      <w:r w:rsidR="00D9765D">
        <w:rPr>
          <w:rFonts w:asciiTheme="majorHAnsi" w:hAnsiTheme="majorHAnsi"/>
          <w:b/>
          <w:bCs/>
        </w:rPr>
        <w:t xml:space="preserve">ustrezne bonitetne informacije </w:t>
      </w:r>
      <w:r w:rsidR="00D9765D">
        <w:rPr>
          <w:rFonts w:asciiTheme="majorHAnsi" w:hAnsiTheme="majorHAnsi"/>
        </w:rPr>
        <w:t>ali s predložitvijo drugih dokazil, iz katerih je razvidno izpolnjevanje pogoja (npr.</w:t>
      </w:r>
      <w:r w:rsidR="00844FC7">
        <w:rPr>
          <w:rFonts w:asciiTheme="majorHAnsi" w:hAnsiTheme="majorHAnsi"/>
        </w:rPr>
        <w:t xml:space="preserve"> </w:t>
      </w:r>
      <w:r w:rsidR="00844FC7" w:rsidRPr="00D9765D">
        <w:rPr>
          <w:rFonts w:asciiTheme="majorHAnsi" w:hAnsiTheme="majorHAnsi"/>
        </w:rPr>
        <w:t>potrdil</w:t>
      </w:r>
      <w:r w:rsidR="00D9765D" w:rsidRPr="00D9765D">
        <w:rPr>
          <w:rFonts w:asciiTheme="majorHAnsi" w:hAnsiTheme="majorHAnsi"/>
        </w:rPr>
        <w:t>a</w:t>
      </w:r>
      <w:r w:rsidR="00844FC7" w:rsidRPr="00D9765D">
        <w:rPr>
          <w:rFonts w:asciiTheme="majorHAnsi" w:hAnsiTheme="majorHAnsi"/>
        </w:rPr>
        <w:t xml:space="preserve"> vseh bank</w:t>
      </w:r>
      <w:r w:rsidR="00844FC7">
        <w:rPr>
          <w:rFonts w:asciiTheme="majorHAnsi" w:hAnsiTheme="majorHAnsi"/>
        </w:rPr>
        <w:t>, pri katerih ima odprt TRR</w:t>
      </w:r>
      <w:r w:rsidR="00D9765D">
        <w:rPr>
          <w:rFonts w:asciiTheme="majorHAnsi" w:hAnsiTheme="majorHAnsi"/>
        </w:rPr>
        <w:t>)</w:t>
      </w:r>
      <w:r w:rsidR="00844FC7">
        <w:rPr>
          <w:rFonts w:asciiTheme="majorHAnsi" w:hAnsiTheme="majorHAnsi"/>
        </w:rPr>
        <w:t>.</w:t>
      </w:r>
      <w:r w:rsidR="002F5FB1" w:rsidRPr="002F5FB1">
        <w:rPr>
          <w:rFonts w:asciiTheme="majorHAnsi" w:hAnsiTheme="majorHAnsi"/>
        </w:rPr>
        <w:t xml:space="preserve"> </w:t>
      </w:r>
      <w:r w:rsidR="002F5FB1" w:rsidRPr="0004465F">
        <w:rPr>
          <w:rFonts w:asciiTheme="majorHAnsi" w:hAnsiTheme="majorHAnsi"/>
        </w:rPr>
        <w:t xml:space="preserve">Naročnik bo kot ustrezna štel </w:t>
      </w:r>
      <w:r w:rsidR="00D9765D">
        <w:rPr>
          <w:rFonts w:asciiTheme="majorHAnsi" w:hAnsiTheme="majorHAnsi"/>
        </w:rPr>
        <w:t>dokazila</w:t>
      </w:r>
      <w:r w:rsidR="002F5FB1" w:rsidRPr="0004465F">
        <w:rPr>
          <w:rFonts w:asciiTheme="majorHAnsi" w:hAnsiTheme="majorHAnsi"/>
        </w:rPr>
        <w:t xml:space="preserve">,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15"/>
    <w:p w14:paraId="53042938" w14:textId="2311644A" w:rsidR="00773452" w:rsidRDefault="00773452" w:rsidP="005523B7">
      <w:pPr>
        <w:spacing w:line="276" w:lineRule="auto"/>
        <w:ind w:left="284"/>
        <w:jc w:val="both"/>
        <w:rPr>
          <w:rFonts w:asciiTheme="majorHAnsi" w:hAnsiTheme="majorHAnsi"/>
        </w:rPr>
      </w:pPr>
    </w:p>
    <w:p w14:paraId="30367CD5" w14:textId="7485CCA1"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55FD437" w14:textId="2817E064"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Ponudnikova bonitetna ocena, na dan izdaje dokazila, dosega vsaj bonitetno oceno, ki sodi v zgornjih </w:t>
      </w:r>
      <w:r w:rsidR="00D6156D">
        <w:rPr>
          <w:rFonts w:asciiTheme="majorHAnsi" w:hAnsiTheme="majorHAnsi"/>
        </w:rPr>
        <w:t>7</w:t>
      </w:r>
      <w:r w:rsidRPr="00844FC7">
        <w:rPr>
          <w:rFonts w:asciiTheme="majorHAnsi" w:hAnsiTheme="majorHAnsi"/>
        </w:rPr>
        <w:t>0 % ocen po lestvici, ki jo uporablja posamezna finančna institucija pri določanju bonitetnih ocen po metodologiji Basel II.</w:t>
      </w:r>
    </w:p>
    <w:p w14:paraId="385D1DD8" w14:textId="77777777" w:rsidR="00844FC7" w:rsidRPr="00844FC7" w:rsidRDefault="00844FC7" w:rsidP="00844FC7">
      <w:pPr>
        <w:spacing w:line="276" w:lineRule="auto"/>
        <w:ind w:left="284"/>
        <w:jc w:val="both"/>
        <w:rPr>
          <w:rFonts w:asciiTheme="majorHAnsi" w:hAnsiTheme="majorHAnsi"/>
        </w:rPr>
      </w:pPr>
    </w:p>
    <w:p w14:paraId="674EB578"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Pojasnilo:</w:t>
      </w:r>
    </w:p>
    <w:p w14:paraId="519499CE" w14:textId="77777777"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CDD4C2D" w14:textId="4D726B11"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w:t>
      </w:r>
      <w:r w:rsidR="00D6156D">
        <w:rPr>
          <w:rFonts w:asciiTheme="majorHAnsi" w:hAnsiTheme="majorHAnsi"/>
        </w:rPr>
        <w:t>7</w:t>
      </w:r>
      <w:r w:rsidRPr="00844FC7">
        <w:rPr>
          <w:rFonts w:asciiTheme="majorHAnsi" w:hAnsiTheme="majorHAnsi"/>
        </w:rPr>
        <w:t xml:space="preserve"> ali boljše ali</w:t>
      </w:r>
    </w:p>
    <w:p w14:paraId="60C03A1B" w14:textId="53CFB0F2"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v primeru, da ponudnik ne more pridobiti bonitetne ocene s strani AJPES, izkaže za dan izdaje dokazila bonitetno oceno vsaj Ba agencije Moody's ali bonitetno oceno BB agencije S&amp;P ali bonitetno oceno BB agencije Fitch ali drugo primerljivo oceno finančne institucije, ki uporablja metodologijo Basel II, pri čemer bo naročnik ponudniku kot ustrezno oceno priznal tisto oceno, ki sodi v zgornjih </w:t>
      </w:r>
      <w:r w:rsidR="00D6156D">
        <w:rPr>
          <w:rFonts w:asciiTheme="majorHAnsi" w:hAnsiTheme="majorHAnsi"/>
        </w:rPr>
        <w:t>7</w:t>
      </w:r>
      <w:r w:rsidRPr="00844FC7">
        <w:rPr>
          <w:rFonts w:asciiTheme="majorHAnsi" w:hAnsiTheme="majorHAnsi"/>
        </w:rPr>
        <w:t>0 % ocen po lestvici, ki jo uporablja posamezna finančna institucija pri določanju bonitetnih ocen na podlagi navedene metodologije.</w:t>
      </w:r>
    </w:p>
    <w:p w14:paraId="4981FCE4" w14:textId="77777777" w:rsidR="00844FC7" w:rsidRPr="00844FC7" w:rsidRDefault="00844FC7" w:rsidP="00844FC7">
      <w:pPr>
        <w:spacing w:line="276" w:lineRule="auto"/>
        <w:ind w:left="284"/>
        <w:jc w:val="both"/>
        <w:rPr>
          <w:rFonts w:asciiTheme="majorHAnsi" w:hAnsiTheme="majorHAnsi"/>
        </w:rPr>
      </w:pPr>
    </w:p>
    <w:p w14:paraId="08643813"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D0808F"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BE0B00A" w14:textId="77777777" w:rsidR="00844FC7" w:rsidRPr="00844FC7" w:rsidRDefault="00844FC7" w:rsidP="00844FC7">
      <w:pPr>
        <w:spacing w:line="276" w:lineRule="auto"/>
        <w:ind w:left="284"/>
        <w:jc w:val="both"/>
        <w:rPr>
          <w:rFonts w:asciiTheme="majorHAnsi" w:hAnsiTheme="majorHAnsi"/>
        </w:rPr>
      </w:pPr>
    </w:p>
    <w:p w14:paraId="590C8EE9" w14:textId="78ADCFF7" w:rsidR="00D9765D" w:rsidRDefault="00844FC7" w:rsidP="00D9765D">
      <w:pPr>
        <w:spacing w:line="276" w:lineRule="auto"/>
        <w:ind w:left="284"/>
        <w:jc w:val="both"/>
        <w:outlineLvl w:val="0"/>
        <w:rPr>
          <w:rFonts w:asciiTheme="majorHAnsi" w:hAnsiTheme="majorHAnsi"/>
        </w:rPr>
      </w:pPr>
      <w:r w:rsidRPr="00844FC7">
        <w:rPr>
          <w:rFonts w:asciiTheme="majorHAnsi" w:hAnsiTheme="majorHAnsi"/>
        </w:rPr>
        <w:t xml:space="preserve">Ponudniki za izkazovanje izpolnjevanja pogoja predložijo </w:t>
      </w:r>
      <w:r w:rsidR="00D9765D" w:rsidRPr="00D9765D">
        <w:rPr>
          <w:rFonts w:asciiTheme="majorHAnsi" w:hAnsiTheme="majorHAnsi"/>
          <w:b/>
          <w:bCs/>
        </w:rPr>
        <w:t>ustrezne</w:t>
      </w:r>
      <w:r w:rsidR="00D9765D">
        <w:rPr>
          <w:rFonts w:asciiTheme="majorHAnsi" w:hAnsiTheme="majorHAnsi"/>
        </w:rPr>
        <w:t xml:space="preserve"> </w:t>
      </w:r>
      <w:r w:rsidRPr="00844FC7">
        <w:rPr>
          <w:rFonts w:asciiTheme="majorHAnsi" w:hAnsiTheme="majorHAnsi"/>
          <w:b/>
          <w:bCs/>
        </w:rPr>
        <w:t>bonitetno informacijo</w:t>
      </w:r>
      <w:r w:rsidRPr="00844FC7">
        <w:rPr>
          <w:rFonts w:asciiTheme="majorHAnsi" w:hAnsiTheme="majorHAnsi"/>
        </w:rPr>
        <w:t xml:space="preserve">, izdano s strani agencije AJPES, Moody's, S&amp;P, Fitch ali s strani druge finančne institucije, ki uporablja metodologijo Basel II. Iz bonitetne informacije mora biti razvidna bonitetna ocena. Listina ne sme biti izdana več kot 90 dni pred rokom za oddajo ponudb. </w:t>
      </w:r>
      <w:r w:rsidR="00D9765D">
        <w:rPr>
          <w:rFonts w:asciiTheme="majorHAnsi" w:hAnsiTheme="majorHAnsi"/>
        </w:rPr>
        <w:t>Dokazilo bo lahko izdano po roku za oddajo ponudb.</w:t>
      </w:r>
    </w:p>
    <w:p w14:paraId="42497A99" w14:textId="77777777" w:rsidR="00D6156D" w:rsidRDefault="00D6156D" w:rsidP="00D9765D">
      <w:pPr>
        <w:spacing w:line="276" w:lineRule="auto"/>
        <w:ind w:left="284"/>
        <w:jc w:val="both"/>
        <w:outlineLvl w:val="0"/>
        <w:rPr>
          <w:rFonts w:asciiTheme="majorHAnsi" w:hAnsiTheme="majorHAnsi"/>
        </w:rPr>
      </w:pPr>
    </w:p>
    <w:p w14:paraId="0E452DE7" w14:textId="40644917" w:rsidR="00D6156D" w:rsidRPr="00843ED0" w:rsidRDefault="00D6156D" w:rsidP="00D6156D">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Pr>
          <w:rFonts w:asciiTheme="majorHAnsi" w:hAnsiTheme="majorHAnsi"/>
          <w:b/>
        </w:rPr>
        <w:t xml:space="preserve"> – </w:t>
      </w:r>
      <w:r w:rsidR="00C959F5">
        <w:rPr>
          <w:rFonts w:asciiTheme="majorHAnsi" w:hAnsiTheme="majorHAnsi"/>
          <w:b/>
        </w:rPr>
        <w:t>za sklop 1</w:t>
      </w:r>
      <w:r w:rsidRPr="00843ED0">
        <w:rPr>
          <w:rFonts w:asciiTheme="majorHAnsi" w:hAnsiTheme="majorHAnsi"/>
          <w:b/>
        </w:rPr>
        <w:t>)</w:t>
      </w:r>
    </w:p>
    <w:p w14:paraId="0EFEB1E4" w14:textId="513F83CD" w:rsidR="00D6156D" w:rsidRDefault="00D6156D" w:rsidP="00D6156D">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C959F5">
        <w:rPr>
          <w:rFonts w:asciiTheme="majorHAnsi" w:eastAsiaTheme="minorEastAsia" w:hAnsiTheme="majorHAnsi"/>
        </w:rPr>
        <w:t>, ki oddaja ponudbo za sklop 1</w:t>
      </w:r>
      <w:r>
        <w:rPr>
          <w:rFonts w:asciiTheme="majorHAnsi" w:eastAsiaTheme="minorEastAsia" w:hAnsiTheme="majorHAnsi"/>
        </w:rPr>
        <w:t xml:space="preserve"> mora izkazati, da </w:t>
      </w:r>
      <w:r w:rsidRPr="00B60264">
        <w:rPr>
          <w:rFonts w:asciiTheme="majorHAnsi" w:eastAsiaTheme="minorEastAsia" w:hAnsiTheme="majorHAnsi"/>
        </w:rPr>
        <w:t xml:space="preserve">je v zadnjih </w:t>
      </w:r>
      <w:r w:rsidR="00C959F5" w:rsidRPr="009641EB">
        <w:rPr>
          <w:rFonts w:asciiTheme="majorHAnsi" w:eastAsiaTheme="minorEastAsia" w:hAnsiTheme="majorHAnsi"/>
          <w:strike/>
          <w:color w:val="FF0000"/>
        </w:rPr>
        <w:t>treh</w:t>
      </w:r>
      <w:r w:rsidRPr="009641EB">
        <w:rPr>
          <w:rFonts w:asciiTheme="majorHAnsi" w:eastAsiaTheme="minorEastAsia" w:hAnsiTheme="majorHAnsi"/>
          <w:color w:val="FF0000"/>
        </w:rPr>
        <w:t xml:space="preserve"> </w:t>
      </w:r>
      <w:r w:rsidR="009641EB">
        <w:rPr>
          <w:rFonts w:asciiTheme="majorHAnsi" w:eastAsiaTheme="minorEastAsia" w:hAnsiTheme="majorHAnsi"/>
          <w:color w:val="FF0000"/>
        </w:rPr>
        <w:t xml:space="preserve">sedmih </w:t>
      </w:r>
      <w:r w:rsidRPr="00B60264">
        <w:rPr>
          <w:rFonts w:asciiTheme="majorHAnsi" w:eastAsiaTheme="minorEastAsia" w:hAnsiTheme="majorHAnsi"/>
        </w:rPr>
        <w:t xml:space="preserve">letih pred rokom za oddajo ponudb uspešno </w:t>
      </w:r>
      <w:r>
        <w:rPr>
          <w:rFonts w:asciiTheme="majorHAnsi" w:eastAsiaTheme="minorEastAsia" w:hAnsiTheme="majorHAnsi"/>
        </w:rPr>
        <w:t xml:space="preserve">izvedel najmanj en </w:t>
      </w:r>
      <w:r w:rsidRPr="00B60264">
        <w:rPr>
          <w:rFonts w:asciiTheme="majorHAnsi" w:eastAsiaTheme="minorEastAsia" w:hAnsiTheme="majorHAnsi"/>
        </w:rPr>
        <w:t>pose</w:t>
      </w:r>
      <w:r>
        <w:rPr>
          <w:rFonts w:asciiTheme="majorHAnsi" w:eastAsiaTheme="minorEastAsia" w:hAnsiTheme="majorHAnsi"/>
        </w:rPr>
        <w:t>l</w:t>
      </w:r>
      <w:r w:rsidRPr="00B60264">
        <w:rPr>
          <w:rFonts w:asciiTheme="majorHAnsi" w:eastAsiaTheme="minorEastAsia" w:hAnsiTheme="majorHAnsi"/>
        </w:rPr>
        <w:t>, ki je obsegal</w:t>
      </w:r>
      <w:r>
        <w:rPr>
          <w:rFonts w:asciiTheme="majorHAnsi" w:eastAsiaTheme="minorEastAsia" w:hAnsiTheme="majorHAnsi"/>
        </w:rPr>
        <w:t xml:space="preserve"> </w:t>
      </w:r>
      <w:r w:rsidRPr="002856A6">
        <w:rPr>
          <w:rFonts w:asciiTheme="majorHAnsi" w:eastAsiaTheme="minorEastAsia" w:hAnsiTheme="majorHAnsi"/>
        </w:rPr>
        <w:t xml:space="preserve">namestitev ali zamenjavo športnega poda </w:t>
      </w:r>
      <w:r>
        <w:rPr>
          <w:rFonts w:asciiTheme="majorHAnsi" w:eastAsiaTheme="minorEastAsia" w:hAnsiTheme="majorHAnsi"/>
        </w:rPr>
        <w:t xml:space="preserve">v športni dvorani </w:t>
      </w:r>
      <w:r w:rsidRPr="002856A6">
        <w:rPr>
          <w:rFonts w:asciiTheme="majorHAnsi" w:eastAsiaTheme="minorEastAsia" w:hAnsiTheme="majorHAnsi"/>
        </w:rPr>
        <w:t xml:space="preserve">v skupni površini najmanj </w:t>
      </w:r>
      <w:r w:rsidR="00C959F5">
        <w:rPr>
          <w:rFonts w:asciiTheme="majorHAnsi" w:eastAsiaTheme="minorEastAsia" w:hAnsiTheme="majorHAnsi"/>
        </w:rPr>
        <w:t>1.000</w:t>
      </w:r>
      <w:r w:rsidRPr="002856A6">
        <w:rPr>
          <w:rFonts w:asciiTheme="majorHAnsi" w:eastAsiaTheme="minorEastAsia" w:hAnsiTheme="majorHAnsi"/>
        </w:rPr>
        <w:t xml:space="preserve"> m2</w:t>
      </w:r>
      <w:r>
        <w:rPr>
          <w:rFonts w:asciiTheme="majorHAnsi" w:eastAsiaTheme="minorEastAsia" w:hAnsiTheme="majorHAnsi"/>
        </w:rPr>
        <w:t xml:space="preserve">. </w:t>
      </w:r>
    </w:p>
    <w:p w14:paraId="5BFB296E" w14:textId="77777777" w:rsidR="00D6156D" w:rsidRDefault="00D6156D" w:rsidP="00D6156D">
      <w:pPr>
        <w:spacing w:line="276" w:lineRule="auto"/>
        <w:ind w:left="284"/>
        <w:jc w:val="both"/>
        <w:rPr>
          <w:rFonts w:asciiTheme="majorHAnsi" w:eastAsiaTheme="minorEastAsia" w:hAnsiTheme="majorHAnsi"/>
        </w:rPr>
      </w:pPr>
    </w:p>
    <w:p w14:paraId="4D71443E" w14:textId="77777777" w:rsidR="00D6156D" w:rsidRPr="00B60264" w:rsidRDefault="00D6156D" w:rsidP="00D6156D">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0D53CBDA" w14:textId="77777777" w:rsidR="00D6156D" w:rsidRPr="00B60264" w:rsidRDefault="00D6156D" w:rsidP="00D6156D">
      <w:pPr>
        <w:spacing w:line="276" w:lineRule="auto"/>
        <w:ind w:left="284"/>
        <w:jc w:val="both"/>
        <w:rPr>
          <w:rFonts w:asciiTheme="majorHAnsi" w:eastAsiaTheme="minorEastAsia" w:hAnsiTheme="majorHAnsi"/>
        </w:rPr>
      </w:pPr>
    </w:p>
    <w:p w14:paraId="62C02F0D" w14:textId="77777777" w:rsidR="00D6156D" w:rsidRPr="00B60264" w:rsidRDefault="00D6156D" w:rsidP="00D6156D">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1DA0328" w14:textId="77777777" w:rsidR="00D6156D" w:rsidRDefault="00D6156D" w:rsidP="00D6156D">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r w:rsidRPr="00C959F5">
        <w:rPr>
          <w:rFonts w:asciiTheme="majorHAnsi" w:hAnsiTheme="majorHAnsi"/>
        </w:rPr>
        <w:t>Gospodarski subjekt, ki izkazuje referenco, mora v tem poslu prevzeti pretežni del posla, za katerega izkazuje referenco.</w:t>
      </w:r>
    </w:p>
    <w:p w14:paraId="23B7CB8E" w14:textId="77777777" w:rsidR="00D6156D" w:rsidRPr="00843ED0" w:rsidRDefault="00D6156D" w:rsidP="00D6156D">
      <w:pPr>
        <w:spacing w:line="276" w:lineRule="auto"/>
        <w:ind w:left="284"/>
        <w:jc w:val="both"/>
        <w:rPr>
          <w:rFonts w:asciiTheme="majorHAnsi" w:eastAsiaTheme="minorEastAsia" w:hAnsiTheme="majorHAnsi"/>
        </w:rPr>
      </w:pPr>
    </w:p>
    <w:p w14:paraId="5D08DF01" w14:textId="77777777" w:rsidR="00D6156D" w:rsidRDefault="00D6156D" w:rsidP="00D6156D">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18ECF159" w14:textId="77777777" w:rsidR="00844FC7" w:rsidRPr="00843ED0" w:rsidRDefault="00844FC7" w:rsidP="005523B7">
      <w:pPr>
        <w:spacing w:line="276" w:lineRule="auto"/>
        <w:ind w:left="284"/>
        <w:jc w:val="both"/>
        <w:rPr>
          <w:rFonts w:asciiTheme="majorHAnsi" w:hAnsiTheme="majorHAnsi"/>
        </w:rPr>
      </w:pPr>
    </w:p>
    <w:p w14:paraId="1789DFCB" w14:textId="130891B6"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sidR="00E301B2">
        <w:rPr>
          <w:rFonts w:asciiTheme="majorHAnsi" w:hAnsiTheme="majorHAnsi"/>
          <w:b/>
        </w:rPr>
        <w:t xml:space="preserve"> – </w:t>
      </w:r>
      <w:r w:rsidR="00C959F5">
        <w:rPr>
          <w:rFonts w:asciiTheme="majorHAnsi" w:hAnsiTheme="majorHAnsi"/>
          <w:b/>
        </w:rPr>
        <w:t>za sklop 2</w:t>
      </w:r>
      <w:r w:rsidRPr="00843ED0">
        <w:rPr>
          <w:rFonts w:asciiTheme="majorHAnsi" w:hAnsiTheme="majorHAnsi"/>
          <w:b/>
        </w:rPr>
        <w:t>)</w:t>
      </w:r>
    </w:p>
    <w:p w14:paraId="0F223B69" w14:textId="2FA778EB" w:rsidR="00E301B2"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C959F5">
        <w:rPr>
          <w:rFonts w:asciiTheme="majorHAnsi" w:eastAsiaTheme="minorEastAsia" w:hAnsiTheme="majorHAnsi"/>
        </w:rPr>
        <w:t>, ki oddaja ponudbo za sklop 2,</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9641EB" w:rsidRPr="009641EB">
        <w:rPr>
          <w:rFonts w:asciiTheme="majorHAnsi" w:eastAsiaTheme="minorEastAsia" w:hAnsiTheme="majorHAnsi"/>
          <w:strike/>
          <w:color w:val="FF0000"/>
        </w:rPr>
        <w:t>treh</w:t>
      </w:r>
      <w:r w:rsidR="009641EB" w:rsidRPr="009641EB">
        <w:rPr>
          <w:rFonts w:asciiTheme="majorHAnsi" w:eastAsiaTheme="minorEastAsia" w:hAnsiTheme="majorHAnsi"/>
          <w:color w:val="FF0000"/>
        </w:rPr>
        <w:t xml:space="preserve"> </w:t>
      </w:r>
      <w:r w:rsidR="009641EB">
        <w:rPr>
          <w:rFonts w:asciiTheme="majorHAnsi" w:eastAsiaTheme="minorEastAsia" w:hAnsiTheme="majorHAnsi"/>
          <w:color w:val="FF0000"/>
        </w:rPr>
        <w:t xml:space="preserve">sedmih </w:t>
      </w:r>
      <w:r w:rsidR="00B60264" w:rsidRPr="00B60264">
        <w:rPr>
          <w:rFonts w:asciiTheme="majorHAnsi" w:eastAsiaTheme="minorEastAsia" w:hAnsiTheme="majorHAnsi"/>
        </w:rPr>
        <w:t xml:space="preserve">letih pred rokom za oddajo ponudb uspešno </w:t>
      </w:r>
      <w:r w:rsidR="00E301B2">
        <w:rPr>
          <w:rFonts w:asciiTheme="majorHAnsi" w:eastAsiaTheme="minorEastAsia" w:hAnsiTheme="majorHAnsi"/>
        </w:rPr>
        <w:t xml:space="preserve">izvedel najmanj en </w:t>
      </w:r>
      <w:r w:rsidR="00B60264" w:rsidRPr="00B60264">
        <w:rPr>
          <w:rFonts w:asciiTheme="majorHAnsi" w:eastAsiaTheme="minorEastAsia" w:hAnsiTheme="majorHAnsi"/>
        </w:rPr>
        <w:t>pose</w:t>
      </w:r>
      <w:r w:rsidR="00E301B2">
        <w:rPr>
          <w:rFonts w:asciiTheme="majorHAnsi" w:eastAsiaTheme="minorEastAsia" w:hAnsiTheme="majorHAnsi"/>
        </w:rPr>
        <w:t>l</w:t>
      </w:r>
      <w:r w:rsidR="00B60264" w:rsidRPr="00B60264">
        <w:rPr>
          <w:rFonts w:asciiTheme="majorHAnsi" w:eastAsiaTheme="minorEastAsia" w:hAnsiTheme="majorHAnsi"/>
        </w:rPr>
        <w:t>, ki je obsegal</w:t>
      </w:r>
      <w:r w:rsidR="00E301B2">
        <w:rPr>
          <w:rFonts w:asciiTheme="majorHAnsi" w:eastAsiaTheme="minorEastAsia" w:hAnsiTheme="majorHAnsi"/>
        </w:rPr>
        <w:t xml:space="preserve"> dobavo in montažo </w:t>
      </w:r>
      <w:r w:rsidR="007369D5">
        <w:rPr>
          <w:rFonts w:asciiTheme="majorHAnsi" w:eastAsiaTheme="minorEastAsia" w:hAnsiTheme="majorHAnsi"/>
        </w:rPr>
        <w:t xml:space="preserve">ustrezne </w:t>
      </w:r>
      <w:r w:rsidR="00E301B2">
        <w:rPr>
          <w:rFonts w:asciiTheme="majorHAnsi" w:eastAsiaTheme="minorEastAsia" w:hAnsiTheme="majorHAnsi"/>
        </w:rPr>
        <w:t xml:space="preserve">športne opreme za </w:t>
      </w:r>
      <w:r w:rsidR="00C959F5">
        <w:rPr>
          <w:rFonts w:asciiTheme="majorHAnsi" w:eastAsiaTheme="minorEastAsia" w:hAnsiTheme="majorHAnsi"/>
        </w:rPr>
        <w:t xml:space="preserve">primerljiv objekt </w:t>
      </w:r>
      <w:r w:rsidR="007369D5">
        <w:rPr>
          <w:rFonts w:asciiTheme="majorHAnsi" w:eastAsiaTheme="minorEastAsia" w:hAnsiTheme="majorHAnsi"/>
        </w:rPr>
        <w:t xml:space="preserve">v skupni vrednosti izvedenih del najmanj </w:t>
      </w:r>
      <w:r w:rsidR="00C959F5">
        <w:rPr>
          <w:rFonts w:asciiTheme="majorHAnsi" w:eastAsiaTheme="minorEastAsia" w:hAnsiTheme="majorHAnsi"/>
        </w:rPr>
        <w:t>200.000,00</w:t>
      </w:r>
      <w:r w:rsidR="007369D5">
        <w:rPr>
          <w:rFonts w:asciiTheme="majorHAnsi" w:eastAsiaTheme="minorEastAsia" w:hAnsiTheme="majorHAnsi"/>
        </w:rPr>
        <w:t xml:space="preserve"> EUR brez DDV. </w:t>
      </w:r>
    </w:p>
    <w:p w14:paraId="5BE62E77" w14:textId="77777777" w:rsidR="00E301B2" w:rsidRDefault="00E301B2" w:rsidP="00B60264">
      <w:pPr>
        <w:spacing w:line="276" w:lineRule="auto"/>
        <w:ind w:left="284"/>
        <w:jc w:val="both"/>
        <w:rPr>
          <w:rFonts w:asciiTheme="majorHAnsi" w:eastAsiaTheme="minorEastAsia" w:hAnsiTheme="majorHAnsi"/>
        </w:rPr>
      </w:pPr>
    </w:p>
    <w:p w14:paraId="6D4224FA" w14:textId="2A1E3ED0" w:rsidR="00B60264" w:rsidRPr="00B60264" w:rsidRDefault="007369D5" w:rsidP="007369D5">
      <w:pPr>
        <w:spacing w:line="276" w:lineRule="auto"/>
        <w:ind w:left="284"/>
        <w:jc w:val="both"/>
        <w:rPr>
          <w:rFonts w:asciiTheme="majorHAnsi" w:eastAsiaTheme="minorEastAsia" w:hAnsiTheme="majorHAnsi"/>
        </w:rPr>
      </w:pPr>
      <w:r>
        <w:rPr>
          <w:rFonts w:asciiTheme="majorHAnsi" w:eastAsiaTheme="minorEastAsia" w:hAnsiTheme="majorHAnsi"/>
        </w:rPr>
        <w:t xml:space="preserve">Naročnik bo kot ustrezno športno opremo upošteval predelne zavese na motorni pogon, lovilne mreže, elektro dvižni koši za košarko, semafor. </w:t>
      </w:r>
      <w:r w:rsidR="00B60264" w:rsidRPr="00B60264">
        <w:rPr>
          <w:rFonts w:asciiTheme="majorHAnsi" w:eastAsiaTheme="minorEastAsia" w:hAnsiTheme="majorHAnsi"/>
        </w:rPr>
        <w:t>Posel šteje za dokončanega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6305416A"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 xml:space="preserve">kaže </w:t>
      </w:r>
      <w:r w:rsidRPr="00C959F5">
        <w:rPr>
          <w:rFonts w:asciiTheme="majorHAnsi" w:hAnsiTheme="majorHAnsi"/>
        </w:rPr>
        <w:t xml:space="preserve">katerikoli gospodarski subjekt (ponudnik, partner ali podizvajalec). </w:t>
      </w:r>
      <w:r w:rsidR="002856A6" w:rsidRPr="00C959F5">
        <w:rPr>
          <w:rFonts w:asciiTheme="majorHAnsi" w:hAnsiTheme="majorHAnsi"/>
        </w:rPr>
        <w:t xml:space="preserve">Gospodarski subjekt, ki izkazuje referenco, </w:t>
      </w:r>
      <w:r w:rsidR="007369D5" w:rsidRPr="00C959F5">
        <w:rPr>
          <w:rFonts w:asciiTheme="majorHAnsi" w:hAnsiTheme="majorHAnsi"/>
        </w:rPr>
        <w:t>mora v tem poslu prevzeti pretežni del</w:t>
      </w:r>
      <w:r w:rsidR="002856A6" w:rsidRPr="00C959F5">
        <w:rPr>
          <w:rFonts w:asciiTheme="majorHAnsi" w:hAnsiTheme="majorHAnsi"/>
        </w:rPr>
        <w:t xml:space="preserve"> posla</w:t>
      </w:r>
      <w:r w:rsidR="007369D5" w:rsidRPr="00C959F5">
        <w:rPr>
          <w:rFonts w:asciiTheme="majorHAnsi" w:hAnsiTheme="majorHAnsi"/>
        </w:rPr>
        <w:t>, za katere</w:t>
      </w:r>
      <w:r w:rsidR="002856A6" w:rsidRPr="00C959F5">
        <w:rPr>
          <w:rFonts w:asciiTheme="majorHAnsi" w:hAnsiTheme="majorHAnsi"/>
        </w:rPr>
        <w:t>ga</w:t>
      </w:r>
      <w:r w:rsidR="007369D5" w:rsidRPr="00C959F5">
        <w:rPr>
          <w:rFonts w:asciiTheme="majorHAnsi" w:hAnsiTheme="majorHAnsi"/>
        </w:rPr>
        <w:t xml:space="preserve"> izkazuje referenco.</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 xml:space="preserve">Referenčni posli gospodarskega subjekta. </w:t>
      </w:r>
      <w:bookmarkStart w:id="16"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49A4E2BB" w14:textId="77777777" w:rsidR="007369D5" w:rsidRDefault="007369D5" w:rsidP="00773452">
      <w:pPr>
        <w:spacing w:line="276" w:lineRule="auto"/>
        <w:ind w:left="284"/>
        <w:jc w:val="both"/>
        <w:rPr>
          <w:rFonts w:asciiTheme="majorHAnsi" w:hAnsiTheme="majorHAnsi"/>
          <w:bCs/>
          <w:szCs w:val="20"/>
        </w:rPr>
      </w:pPr>
    </w:p>
    <w:p w14:paraId="1E16AE2C" w14:textId="6622A341" w:rsidR="002856A6" w:rsidRPr="00843ED0" w:rsidRDefault="002856A6" w:rsidP="002856A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r>
        <w:rPr>
          <w:rFonts w:asciiTheme="majorHAnsi" w:hAnsiTheme="majorHAnsi"/>
          <w:b/>
        </w:rPr>
        <w:t xml:space="preserve"> – </w:t>
      </w:r>
      <w:r w:rsidR="00C959F5">
        <w:rPr>
          <w:rFonts w:asciiTheme="majorHAnsi" w:hAnsiTheme="majorHAnsi"/>
          <w:b/>
        </w:rPr>
        <w:t>za sklop 3</w:t>
      </w:r>
      <w:r w:rsidRPr="00843ED0">
        <w:rPr>
          <w:rFonts w:asciiTheme="majorHAnsi" w:hAnsiTheme="majorHAnsi"/>
          <w:b/>
        </w:rPr>
        <w:t>)</w:t>
      </w:r>
    </w:p>
    <w:p w14:paraId="084F5FE9" w14:textId="3E8EF190" w:rsidR="002856A6" w:rsidRDefault="002856A6" w:rsidP="002856A6">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C959F5">
        <w:rPr>
          <w:rFonts w:asciiTheme="majorHAnsi" w:eastAsiaTheme="minorEastAsia" w:hAnsiTheme="majorHAnsi"/>
        </w:rPr>
        <w:t>, ki oddaja ponudbo za sklop 3,</w:t>
      </w:r>
      <w:r>
        <w:rPr>
          <w:rFonts w:asciiTheme="majorHAnsi" w:eastAsiaTheme="minorEastAsia" w:hAnsiTheme="majorHAnsi"/>
        </w:rPr>
        <w:t xml:space="preserve"> mora izkazati, da </w:t>
      </w:r>
      <w:r w:rsidRPr="00B60264">
        <w:rPr>
          <w:rFonts w:asciiTheme="majorHAnsi" w:eastAsiaTheme="minorEastAsia" w:hAnsiTheme="majorHAnsi"/>
        </w:rPr>
        <w:t xml:space="preserve">je v zadnjih </w:t>
      </w:r>
      <w:r w:rsidR="009641EB" w:rsidRPr="009641EB">
        <w:rPr>
          <w:rFonts w:asciiTheme="majorHAnsi" w:eastAsiaTheme="minorEastAsia" w:hAnsiTheme="majorHAnsi"/>
          <w:strike/>
          <w:color w:val="FF0000"/>
        </w:rPr>
        <w:t>treh</w:t>
      </w:r>
      <w:r w:rsidR="009641EB" w:rsidRPr="009641EB">
        <w:rPr>
          <w:rFonts w:asciiTheme="majorHAnsi" w:eastAsiaTheme="minorEastAsia" w:hAnsiTheme="majorHAnsi"/>
          <w:color w:val="FF0000"/>
        </w:rPr>
        <w:t xml:space="preserve"> </w:t>
      </w:r>
      <w:r w:rsidR="009641EB">
        <w:rPr>
          <w:rFonts w:asciiTheme="majorHAnsi" w:eastAsiaTheme="minorEastAsia" w:hAnsiTheme="majorHAnsi"/>
          <w:color w:val="FF0000"/>
        </w:rPr>
        <w:t xml:space="preserve">sedmih </w:t>
      </w:r>
      <w:r w:rsidRPr="00B60264">
        <w:rPr>
          <w:rFonts w:asciiTheme="majorHAnsi" w:eastAsiaTheme="minorEastAsia" w:hAnsiTheme="majorHAnsi"/>
        </w:rPr>
        <w:t xml:space="preserve">letih pred rokom za oddajo ponudb uspešno </w:t>
      </w:r>
      <w:r>
        <w:rPr>
          <w:rFonts w:asciiTheme="majorHAnsi" w:eastAsiaTheme="minorEastAsia" w:hAnsiTheme="majorHAnsi"/>
        </w:rPr>
        <w:t xml:space="preserve">izvedel najmanj en </w:t>
      </w:r>
      <w:r w:rsidRPr="00B60264">
        <w:rPr>
          <w:rFonts w:asciiTheme="majorHAnsi" w:eastAsiaTheme="minorEastAsia" w:hAnsiTheme="majorHAnsi"/>
        </w:rPr>
        <w:t>pose</w:t>
      </w:r>
      <w:r>
        <w:rPr>
          <w:rFonts w:asciiTheme="majorHAnsi" w:eastAsiaTheme="minorEastAsia" w:hAnsiTheme="majorHAnsi"/>
        </w:rPr>
        <w:t>l</w:t>
      </w:r>
      <w:r w:rsidRPr="00B60264">
        <w:rPr>
          <w:rFonts w:asciiTheme="majorHAnsi" w:eastAsiaTheme="minorEastAsia" w:hAnsiTheme="majorHAnsi"/>
        </w:rPr>
        <w:t>, ki je obsegal</w:t>
      </w:r>
      <w:r>
        <w:rPr>
          <w:rFonts w:asciiTheme="majorHAnsi" w:eastAsiaTheme="minorEastAsia" w:hAnsiTheme="majorHAnsi"/>
        </w:rPr>
        <w:t xml:space="preserve"> dobavo in montažo teleskopske tribune z najmanj 150 sedežev na električni pogon. </w:t>
      </w:r>
    </w:p>
    <w:p w14:paraId="030249F1" w14:textId="77777777" w:rsidR="002856A6" w:rsidRDefault="002856A6" w:rsidP="002856A6">
      <w:pPr>
        <w:spacing w:line="276" w:lineRule="auto"/>
        <w:ind w:left="284"/>
        <w:jc w:val="both"/>
        <w:rPr>
          <w:rFonts w:asciiTheme="majorHAnsi" w:eastAsiaTheme="minorEastAsia" w:hAnsiTheme="majorHAnsi"/>
        </w:rPr>
      </w:pPr>
    </w:p>
    <w:p w14:paraId="09DB5AE7" w14:textId="5EC70508" w:rsidR="002856A6" w:rsidRPr="00B60264" w:rsidRDefault="002856A6" w:rsidP="002856A6">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3F3AF3D0" w14:textId="77777777" w:rsidR="002856A6" w:rsidRPr="00B60264" w:rsidRDefault="002856A6" w:rsidP="002856A6">
      <w:pPr>
        <w:spacing w:line="276" w:lineRule="auto"/>
        <w:ind w:left="284"/>
        <w:jc w:val="both"/>
        <w:rPr>
          <w:rFonts w:asciiTheme="majorHAnsi" w:eastAsiaTheme="minorEastAsia" w:hAnsiTheme="majorHAnsi"/>
        </w:rPr>
      </w:pPr>
    </w:p>
    <w:p w14:paraId="53A83D41" w14:textId="77777777" w:rsidR="002856A6" w:rsidRPr="00B60264" w:rsidRDefault="002856A6" w:rsidP="002856A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7E025A5" w14:textId="06F268B9" w:rsidR="002856A6" w:rsidRDefault="002856A6" w:rsidP="002856A6">
      <w:pPr>
        <w:spacing w:line="276" w:lineRule="auto"/>
        <w:ind w:left="284"/>
        <w:jc w:val="both"/>
        <w:rPr>
          <w:rFonts w:asciiTheme="majorHAnsi" w:hAnsiTheme="majorHAnsi"/>
        </w:rPr>
      </w:pPr>
      <w:r>
        <w:rPr>
          <w:rFonts w:asciiTheme="majorHAnsi" w:hAnsiTheme="majorHAnsi"/>
        </w:rPr>
        <w:t xml:space="preserve">Izpolnjevanje </w:t>
      </w:r>
      <w:r w:rsidRPr="00C959F5">
        <w:rPr>
          <w:rFonts w:asciiTheme="majorHAnsi" w:hAnsiTheme="majorHAnsi"/>
        </w:rPr>
        <w:t>pogoja lahko izkaže katerikoli gospodarski subjekt (ponudnik, partner ali podizvajalec). Gospodarski subjekt, ki izkazuje referenco, mora v tem poslu prevzeti pretežni del posla, za katerega izkazuje referenco.</w:t>
      </w:r>
    </w:p>
    <w:p w14:paraId="266366FE" w14:textId="77777777" w:rsidR="002856A6" w:rsidRPr="00843ED0" w:rsidRDefault="002856A6" w:rsidP="002856A6">
      <w:pPr>
        <w:spacing w:line="276" w:lineRule="auto"/>
        <w:ind w:left="284"/>
        <w:jc w:val="both"/>
        <w:rPr>
          <w:rFonts w:asciiTheme="majorHAnsi" w:eastAsiaTheme="minorEastAsia" w:hAnsiTheme="majorHAnsi"/>
        </w:rPr>
      </w:pPr>
    </w:p>
    <w:p w14:paraId="2D10F6FF" w14:textId="77777777" w:rsidR="002856A6" w:rsidRDefault="002856A6" w:rsidP="002856A6">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1886FF7E" w14:textId="77777777" w:rsidR="002856A6" w:rsidRDefault="002856A6" w:rsidP="00773452">
      <w:pPr>
        <w:spacing w:line="276" w:lineRule="auto"/>
        <w:ind w:left="284"/>
        <w:jc w:val="both"/>
        <w:rPr>
          <w:rFonts w:asciiTheme="majorHAnsi" w:hAnsiTheme="majorHAnsi"/>
          <w:bCs/>
          <w:szCs w:val="20"/>
        </w:rPr>
      </w:pPr>
    </w:p>
    <w:bookmarkEnd w:id="16"/>
    <w:p w14:paraId="11F8C4F6" w14:textId="5D184720" w:rsidR="00FD7021" w:rsidRPr="00632722" w:rsidRDefault="00FD7021" w:rsidP="00FD7021">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Pr>
          <w:rFonts w:asciiTheme="majorHAnsi" w:hAnsiTheme="majorHAnsi"/>
          <w:b/>
        </w:rPr>
        <w:t>Zahteve iz UreZeJN</w:t>
      </w:r>
      <w:r w:rsidR="00C959F5">
        <w:rPr>
          <w:rFonts w:asciiTheme="majorHAnsi" w:hAnsiTheme="majorHAnsi"/>
          <w:b/>
        </w:rPr>
        <w:t xml:space="preserve"> – za sklop 2</w:t>
      </w:r>
      <w:r w:rsidRPr="00632722">
        <w:rPr>
          <w:rFonts w:asciiTheme="majorHAnsi" w:hAnsiTheme="majorHAnsi"/>
          <w:b/>
        </w:rPr>
        <w:t>)</w:t>
      </w:r>
    </w:p>
    <w:p w14:paraId="0FA8CB4A" w14:textId="69D7D02E" w:rsidR="00FD7021" w:rsidRDefault="00FD7021" w:rsidP="00FD7021">
      <w:pPr>
        <w:spacing w:line="276" w:lineRule="auto"/>
        <w:ind w:left="284"/>
        <w:jc w:val="both"/>
        <w:rPr>
          <w:rFonts w:asciiTheme="majorHAnsi" w:eastAsiaTheme="minorEastAsia" w:hAnsiTheme="majorHAnsi"/>
        </w:rPr>
      </w:pPr>
      <w:r>
        <w:rPr>
          <w:rFonts w:asciiTheme="majorHAnsi" w:eastAsiaTheme="minorEastAsia" w:hAnsiTheme="majorHAnsi"/>
        </w:rPr>
        <w:t>Ponudnik</w:t>
      </w:r>
      <w:r w:rsidR="00C959F5">
        <w:rPr>
          <w:rFonts w:asciiTheme="majorHAnsi" w:eastAsiaTheme="minorEastAsia" w:hAnsiTheme="majorHAnsi"/>
        </w:rPr>
        <w:t>, ki oddaja ponudbo za sklop 2,</w:t>
      </w:r>
      <w:r>
        <w:rPr>
          <w:rFonts w:asciiTheme="majorHAnsi" w:eastAsiaTheme="minorEastAsia" w:hAnsiTheme="majorHAnsi"/>
        </w:rPr>
        <w:t xml:space="preserve"> mora zagotoviti, da bo </w:t>
      </w:r>
      <w:r w:rsidR="002856A6">
        <w:rPr>
          <w:rFonts w:asciiTheme="majorHAnsi" w:eastAsiaTheme="minorEastAsia" w:hAnsiTheme="majorHAnsi"/>
        </w:rPr>
        <w:t xml:space="preserve">pri dobavi </w:t>
      </w:r>
      <w:r w:rsidR="000E0AB8">
        <w:rPr>
          <w:rFonts w:asciiTheme="majorHAnsi" w:eastAsiaTheme="minorEastAsia" w:hAnsiTheme="majorHAnsi"/>
        </w:rPr>
        <w:t xml:space="preserve">lesene </w:t>
      </w:r>
      <w:r w:rsidR="002856A6">
        <w:rPr>
          <w:rFonts w:asciiTheme="majorHAnsi" w:eastAsiaTheme="minorEastAsia" w:hAnsiTheme="majorHAnsi"/>
        </w:rPr>
        <w:t xml:space="preserve">pohištvene oz. garderobne opreme </w:t>
      </w:r>
      <w:r>
        <w:rPr>
          <w:rFonts w:asciiTheme="majorHAnsi" w:eastAsiaTheme="minorEastAsia" w:hAnsiTheme="majorHAnsi"/>
        </w:rPr>
        <w:t>izpolnjeval zahteve iz Uredbe o zelenem javnem naročanju (</w:t>
      </w:r>
      <w:r w:rsidR="00A05903" w:rsidRPr="00A05903">
        <w:rPr>
          <w:rFonts w:asciiTheme="majorHAnsi" w:eastAsiaTheme="minorEastAsia" w:hAnsiTheme="majorHAnsi"/>
        </w:rPr>
        <w:t>Uradni list RS, št. 51/17, 64/19, 121/21 in 132/23</w:t>
      </w:r>
      <w:r w:rsidRPr="007267E6">
        <w:rPr>
          <w:rFonts w:asciiTheme="majorHAnsi" w:eastAsiaTheme="minorEastAsia" w:hAnsiTheme="majorHAnsi"/>
        </w:rPr>
        <w:t>)</w:t>
      </w:r>
      <w:r w:rsidR="002856A6">
        <w:rPr>
          <w:rFonts w:asciiTheme="majorHAnsi" w:eastAsiaTheme="minorEastAsia" w:hAnsiTheme="majorHAnsi"/>
        </w:rPr>
        <w:t xml:space="preserve"> v delu, ki se nanaša na </w:t>
      </w:r>
      <w:r w:rsidR="000E0AB8">
        <w:rPr>
          <w:rFonts w:asciiTheme="majorHAnsi" w:eastAsiaTheme="minorEastAsia" w:hAnsiTheme="majorHAnsi"/>
        </w:rPr>
        <w:t>pohištvo in so navedene na Obr. Izjava o skladnosti z UreZeJN</w:t>
      </w:r>
      <w:r>
        <w:rPr>
          <w:rFonts w:asciiTheme="majorHAnsi" w:eastAsiaTheme="minorEastAsia" w:hAnsiTheme="majorHAnsi"/>
        </w:rPr>
        <w:t>.</w:t>
      </w:r>
    </w:p>
    <w:p w14:paraId="598B9904" w14:textId="77777777" w:rsidR="00FD7021" w:rsidRPr="007267E6" w:rsidRDefault="00FD7021" w:rsidP="00FD7021">
      <w:pPr>
        <w:spacing w:line="276" w:lineRule="auto"/>
        <w:ind w:left="284"/>
        <w:jc w:val="both"/>
        <w:rPr>
          <w:rFonts w:asciiTheme="majorHAnsi" w:eastAsiaTheme="minorEastAsia" w:hAnsiTheme="majorHAnsi"/>
        </w:rPr>
      </w:pPr>
    </w:p>
    <w:p w14:paraId="76DE5315" w14:textId="77777777" w:rsidR="00FD7021" w:rsidRPr="00B60264" w:rsidRDefault="00FD7021" w:rsidP="00FD7021">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79B38F1" w14:textId="36C30157" w:rsidR="00FD7021" w:rsidRDefault="000E0AB8" w:rsidP="00FD7021">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w:t>
      </w:r>
    </w:p>
    <w:p w14:paraId="3170D7DB" w14:textId="77777777" w:rsidR="000E0AB8" w:rsidRDefault="000E0AB8" w:rsidP="00FD7021">
      <w:pPr>
        <w:spacing w:line="276" w:lineRule="auto"/>
        <w:ind w:left="284"/>
        <w:jc w:val="both"/>
        <w:rPr>
          <w:rFonts w:asciiTheme="majorHAnsi" w:eastAsiaTheme="minorEastAsia" w:hAnsiTheme="majorHAnsi"/>
        </w:rPr>
      </w:pPr>
    </w:p>
    <w:p w14:paraId="58E43FE1" w14:textId="77777777" w:rsidR="00FD7021" w:rsidRPr="007267E6" w:rsidRDefault="00FD7021" w:rsidP="00FD7021">
      <w:pPr>
        <w:spacing w:line="276" w:lineRule="auto"/>
        <w:ind w:left="284"/>
        <w:jc w:val="both"/>
        <w:rPr>
          <w:rFonts w:asciiTheme="majorHAnsi" w:eastAsiaTheme="minorEastAsia" w:hAnsiTheme="majorHAnsi"/>
        </w:rPr>
      </w:pPr>
      <w:r w:rsidRPr="00843ED0">
        <w:rPr>
          <w:rFonts w:asciiTheme="majorHAnsi" w:hAnsiTheme="majorHAnsi"/>
        </w:rPr>
        <w:lastRenderedPageBreak/>
        <w:t xml:space="preserve">Ponudnik izkaže izpolnjevanje pogoja z izjavo na </w:t>
      </w:r>
      <w:r>
        <w:rPr>
          <w:rFonts w:asciiTheme="majorHAnsi" w:hAnsiTheme="majorHAnsi"/>
        </w:rPr>
        <w:t xml:space="preserve">obrazcu </w:t>
      </w:r>
      <w:r>
        <w:rPr>
          <w:rFonts w:asciiTheme="majorHAnsi" w:hAnsiTheme="majorHAnsi"/>
          <w:b/>
          <w:bCs/>
        </w:rPr>
        <w:t>Obr. Izjava o skladnosti z UreZeJN</w:t>
      </w:r>
      <w:r>
        <w:rPr>
          <w:rFonts w:asciiTheme="majorHAnsi" w:hAnsiTheme="majorHAnsi"/>
        </w:rPr>
        <w:t>.</w:t>
      </w:r>
      <w:r w:rsidRPr="007267E6">
        <w:rPr>
          <w:rFonts w:asciiTheme="majorHAnsi" w:eastAsiaTheme="minorEastAsia" w:hAnsiTheme="majorHAnsi"/>
        </w:rPr>
        <w:t xml:space="preserve"> </w:t>
      </w:r>
      <w:r w:rsidRPr="00B60264">
        <w:rPr>
          <w:rFonts w:asciiTheme="majorHAnsi" w:eastAsiaTheme="minorEastAsia" w:hAnsiTheme="majorHAnsi"/>
        </w:rPr>
        <w:t xml:space="preserve">Naročnik si pridržuje pravico zahtevati dodatna dokazila v zvezi z izkazovanjem izpolnjevanja predmetnega pogoja </w:t>
      </w:r>
      <w:r>
        <w:rPr>
          <w:rFonts w:asciiTheme="majorHAnsi" w:eastAsiaTheme="minorEastAsia" w:hAnsiTheme="majorHAnsi"/>
        </w:rPr>
        <w:t>v fazi pregleda in ocenjevanja ponudb ter v fazi izvajanja pogodbe o izvedbi javnega naročila.</w:t>
      </w:r>
    </w:p>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32CE0D83" w14:textId="5A38C42E" w:rsidR="005C0049" w:rsidRPr="00632722" w:rsidRDefault="005C0049" w:rsidP="005C0049">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bookmarkStart w:id="17" w:name="_Hlk189725589"/>
      <w:r w:rsidRPr="00632722">
        <w:rPr>
          <w:rFonts w:asciiTheme="majorHAnsi" w:hAnsiTheme="majorHAnsi"/>
          <w:b/>
        </w:rPr>
        <w:t>Skladnost ponujene</w:t>
      </w:r>
      <w:r w:rsidR="004B3BF3">
        <w:rPr>
          <w:rFonts w:asciiTheme="majorHAnsi" w:hAnsiTheme="majorHAnsi"/>
          <w:b/>
        </w:rPr>
        <w:t xml:space="preserve"> opreme</w:t>
      </w:r>
      <w:bookmarkEnd w:id="17"/>
      <w:r w:rsidRPr="00632722">
        <w:rPr>
          <w:rFonts w:asciiTheme="majorHAnsi" w:hAnsiTheme="majorHAnsi"/>
          <w:b/>
        </w:rPr>
        <w:t>)</w:t>
      </w:r>
    </w:p>
    <w:p w14:paraId="25E938DA" w14:textId="39D1E6C3" w:rsidR="005C0049" w:rsidRPr="00632722" w:rsidRDefault="005C0049" w:rsidP="005C0049">
      <w:pPr>
        <w:spacing w:line="276" w:lineRule="auto"/>
        <w:ind w:left="284"/>
        <w:jc w:val="both"/>
        <w:rPr>
          <w:rFonts w:asciiTheme="majorHAnsi" w:eastAsiaTheme="minorEastAsia" w:hAnsiTheme="majorHAnsi"/>
        </w:rPr>
      </w:pPr>
      <w:bookmarkStart w:id="18" w:name="_Hlk189725598"/>
      <w:r w:rsidRPr="00632722">
        <w:rPr>
          <w:rFonts w:asciiTheme="majorHAnsi" w:eastAsiaTheme="minorEastAsia" w:hAnsiTheme="majorHAnsi"/>
        </w:rPr>
        <w:t xml:space="preserve">Ponujena oprema mora </w:t>
      </w:r>
      <w:r>
        <w:rPr>
          <w:rFonts w:asciiTheme="majorHAnsi" w:eastAsiaTheme="minorEastAsia" w:hAnsiTheme="majorHAnsi"/>
        </w:rPr>
        <w:t xml:space="preserve">biti nova in mora </w:t>
      </w:r>
      <w:r w:rsidRPr="00632722">
        <w:rPr>
          <w:rFonts w:asciiTheme="majorHAnsi" w:eastAsiaTheme="minorEastAsia" w:hAnsiTheme="majorHAnsi"/>
        </w:rPr>
        <w:t xml:space="preserve">ustrezati vsem tehničnim </w:t>
      </w:r>
      <w:r>
        <w:rPr>
          <w:rFonts w:asciiTheme="majorHAnsi" w:eastAsiaTheme="minorEastAsia" w:hAnsiTheme="majorHAnsi"/>
        </w:rPr>
        <w:t>zahtevam</w:t>
      </w:r>
      <w:r w:rsidRPr="00632722">
        <w:rPr>
          <w:rFonts w:asciiTheme="majorHAnsi" w:eastAsiaTheme="minorEastAsia" w:hAnsiTheme="majorHAnsi"/>
        </w:rPr>
        <w:t xml:space="preserve"> naročnika in standardom, ki veljajo v EU in v Republiki Sloveniji</w:t>
      </w:r>
      <w:bookmarkEnd w:id="18"/>
      <w:r w:rsidRPr="00632722">
        <w:rPr>
          <w:rFonts w:asciiTheme="majorHAnsi" w:eastAsiaTheme="minorEastAsia" w:hAnsiTheme="majorHAnsi"/>
        </w:rPr>
        <w:t>.</w:t>
      </w:r>
    </w:p>
    <w:p w14:paraId="7F36CA00" w14:textId="77777777" w:rsidR="005C0049" w:rsidRPr="00632722" w:rsidRDefault="005C0049" w:rsidP="005C0049">
      <w:pPr>
        <w:spacing w:line="276" w:lineRule="auto"/>
        <w:ind w:left="284"/>
        <w:jc w:val="both"/>
        <w:rPr>
          <w:rFonts w:asciiTheme="majorHAnsi" w:eastAsiaTheme="minorEastAsia" w:hAnsiTheme="majorHAnsi"/>
        </w:rPr>
      </w:pPr>
    </w:p>
    <w:p w14:paraId="73F054CA" w14:textId="77777777" w:rsidR="005C0049" w:rsidRPr="00B60264" w:rsidRDefault="005C0049" w:rsidP="005C0049">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5F1ADB6" w14:textId="77777777" w:rsidR="005C0049" w:rsidRPr="00632722" w:rsidRDefault="005C0049" w:rsidP="005C0049">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03A2015A" w14:textId="77777777" w:rsidR="005C0049" w:rsidRPr="00632722" w:rsidRDefault="005C0049" w:rsidP="005C0049">
      <w:pPr>
        <w:spacing w:line="276" w:lineRule="auto"/>
        <w:ind w:left="284"/>
        <w:jc w:val="both"/>
        <w:rPr>
          <w:rFonts w:asciiTheme="majorHAnsi" w:eastAsiaTheme="minorEastAsia" w:hAnsiTheme="majorHAnsi"/>
        </w:rPr>
      </w:pPr>
    </w:p>
    <w:p w14:paraId="721E6BF6" w14:textId="06DA69E8" w:rsidR="001E1628" w:rsidRDefault="005C0049" w:rsidP="00606255">
      <w:pPr>
        <w:spacing w:line="276" w:lineRule="auto"/>
        <w:ind w:left="284"/>
        <w:jc w:val="both"/>
        <w:rPr>
          <w:rFonts w:asciiTheme="majorHAnsi" w:eastAsiaTheme="minorEastAsia" w:hAnsiTheme="majorHAnsi"/>
          <w:highlight w:val="yellow"/>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r w:rsidRPr="00632722">
        <w:rPr>
          <w:rFonts w:asciiTheme="majorHAnsi" w:eastAsiaTheme="minorEastAsia" w:hAnsiTheme="majorHAnsi"/>
          <w:b/>
          <w:bCs/>
        </w:rPr>
        <w:t>Obr. Ponudba</w:t>
      </w:r>
      <w:r>
        <w:rPr>
          <w:rFonts w:asciiTheme="majorHAnsi" w:eastAsiaTheme="minorEastAsia" w:hAnsiTheme="majorHAnsi"/>
          <w:b/>
          <w:bCs/>
        </w:rPr>
        <w:t xml:space="preserve"> </w:t>
      </w:r>
      <w:r w:rsidR="00896664">
        <w:rPr>
          <w:rFonts w:asciiTheme="majorHAnsi" w:eastAsiaTheme="minorEastAsia" w:hAnsiTheme="majorHAnsi"/>
        </w:rPr>
        <w:t xml:space="preserve">ter s predložitvijo </w:t>
      </w:r>
      <w:r w:rsidR="00606255">
        <w:rPr>
          <w:rFonts w:asciiTheme="majorHAnsi" w:eastAsiaTheme="minorEastAsia" w:hAnsiTheme="majorHAnsi"/>
        </w:rPr>
        <w:t xml:space="preserve">certifikatov oz. tehnične dokumentacije, kot je za posamezno opremo navedena na </w:t>
      </w:r>
      <w:r w:rsidR="00606255" w:rsidRPr="00606255">
        <w:rPr>
          <w:rFonts w:asciiTheme="majorHAnsi" w:eastAsiaTheme="minorEastAsia" w:hAnsiTheme="majorHAnsi"/>
          <w:b/>
          <w:bCs/>
        </w:rPr>
        <w:t>Obr. Ponudba</w:t>
      </w:r>
      <w:r w:rsidR="00606255">
        <w:rPr>
          <w:rFonts w:asciiTheme="majorHAnsi" w:eastAsiaTheme="minorEastAsia" w:hAnsiTheme="majorHAnsi"/>
        </w:rPr>
        <w:t>.</w:t>
      </w:r>
    </w:p>
    <w:p w14:paraId="63139914" w14:textId="77777777" w:rsidR="0027169C" w:rsidRPr="004B3BF3" w:rsidRDefault="0027169C" w:rsidP="004B3BF3">
      <w:pPr>
        <w:spacing w:line="276" w:lineRule="auto"/>
        <w:jc w:val="both"/>
        <w:rPr>
          <w:rFonts w:asciiTheme="majorHAnsi" w:eastAsiaTheme="minorEastAsia" w:hAnsiTheme="majorHAnsi"/>
          <w:highlight w:val="yellow"/>
        </w:rPr>
      </w:pPr>
    </w:p>
    <w:p w14:paraId="1228972C" w14:textId="204D076D" w:rsidR="005C0049" w:rsidRPr="006717A9" w:rsidRDefault="005C0049" w:rsidP="005C0049">
      <w:pPr>
        <w:spacing w:line="276" w:lineRule="auto"/>
        <w:ind w:left="284"/>
        <w:jc w:val="both"/>
        <w:rPr>
          <w:rFonts w:asciiTheme="majorHAnsi" w:eastAsiaTheme="minorEastAsia" w:hAnsiTheme="majorHAnsi"/>
        </w:rPr>
      </w:pPr>
      <w:r w:rsidRPr="006717A9">
        <w:rPr>
          <w:rFonts w:asciiTheme="majorHAnsi" w:eastAsiaTheme="minorEastAsia" w:hAnsiTheme="majorHAnsi"/>
        </w:rPr>
        <w:t xml:space="preserve">Naročnik lahko ponudnika v fazi pregleda in ocenjevanja ponudb pozove k predložitvi tehnične dokumentacije za vsako ponujeno opremo (npr. katalogi, tehnični opisi, tehnološki listi, risbe). V primeru, da ta tehnična dokumentacija (npr. katalogi) zajema variantne produkte oz. različno opremo, bo moral ponudnik jasno in pregledno označiti opremo, ki jo ponuja. </w:t>
      </w: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77777777" w:rsidR="005B3E5E" w:rsidRPr="00C959F5"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w:t>
      </w:r>
      <w:r w:rsidRPr="00C959F5">
        <w:rPr>
          <w:rFonts w:asciiTheme="majorHAnsi" w:hAnsiTheme="majorHAnsi"/>
        </w:rPr>
        <w:t xml:space="preserve">naročilo za posamezni sklop oddal ponudniku, ki bo za posamezni sklop oddal najnižjo skupno ponujeno ceno v EUR brez DDV, zaokroženo na dve decimalni mesti natančno. </w:t>
      </w:r>
    </w:p>
    <w:p w14:paraId="619A0B95" w14:textId="77777777" w:rsidR="005B3E5E" w:rsidRPr="00C959F5" w:rsidRDefault="005B3E5E" w:rsidP="005B3E5E">
      <w:pPr>
        <w:spacing w:line="276" w:lineRule="auto"/>
        <w:ind w:left="284"/>
        <w:jc w:val="both"/>
        <w:rPr>
          <w:rFonts w:asciiTheme="majorHAnsi" w:hAnsiTheme="majorHAnsi"/>
        </w:rPr>
      </w:pPr>
    </w:p>
    <w:p w14:paraId="6DBB3E33" w14:textId="5BC0F55C" w:rsidR="005B3E5E" w:rsidRPr="00C959F5" w:rsidRDefault="005B3E5E" w:rsidP="005B3E5E">
      <w:pPr>
        <w:spacing w:line="276" w:lineRule="auto"/>
        <w:ind w:left="284"/>
        <w:jc w:val="both"/>
        <w:rPr>
          <w:rFonts w:asciiTheme="majorHAnsi" w:hAnsiTheme="majorHAnsi"/>
        </w:rPr>
      </w:pPr>
      <w:r w:rsidRPr="00C959F5">
        <w:rPr>
          <w:rFonts w:asciiTheme="majorHAnsi" w:hAnsiTheme="majorHAnsi"/>
        </w:rPr>
        <w:t xml:space="preserve">Ponudniki ponujeno ceno vnesejo na obrazec </w:t>
      </w:r>
      <w:r w:rsidRPr="00C959F5">
        <w:rPr>
          <w:rFonts w:asciiTheme="majorHAnsi" w:hAnsiTheme="majorHAnsi"/>
          <w:b/>
          <w:bCs/>
        </w:rPr>
        <w:t>Obr. Popisi del</w:t>
      </w:r>
      <w:r w:rsidR="00DB1B42">
        <w:rPr>
          <w:rFonts w:asciiTheme="majorHAnsi" w:hAnsiTheme="majorHAnsi"/>
          <w:b/>
          <w:bCs/>
        </w:rPr>
        <w:t xml:space="preserve"> </w:t>
      </w:r>
      <w:r w:rsidR="00DB1B42">
        <w:rPr>
          <w:rFonts w:asciiTheme="majorHAnsi" w:hAnsiTheme="majorHAnsi"/>
        </w:rPr>
        <w:t>(ponudniki obrazec izpolnijo za tiste sklope, za katere oddajajo ponudbo)</w:t>
      </w:r>
      <w:r w:rsidRPr="00C959F5">
        <w:rPr>
          <w:rFonts w:asciiTheme="majorHAnsi" w:hAnsiTheme="majorHAnsi"/>
          <w:b/>
          <w:bCs/>
        </w:rPr>
        <w:t xml:space="preserve"> </w:t>
      </w:r>
      <w:r w:rsidRPr="00C959F5">
        <w:rPr>
          <w:rFonts w:asciiTheme="majorHAnsi" w:hAnsiTheme="majorHAnsi"/>
        </w:rPr>
        <w:t>ter skupno ponudbeno ceno (iz rekapitulacije) v</w:t>
      </w:r>
      <w:r w:rsidRPr="00C959F5">
        <w:rPr>
          <w:rFonts w:asciiTheme="majorHAnsi" w:hAnsiTheme="majorHAnsi"/>
          <w:b/>
          <w:bCs/>
        </w:rPr>
        <w:t xml:space="preserve"> Obr. Povzetek ponudbenega predračuna</w:t>
      </w:r>
      <w:r w:rsidRPr="00C959F5">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Pr="00C959F5" w:rsidRDefault="005B3E5E" w:rsidP="005B3E5E">
      <w:pPr>
        <w:spacing w:line="276" w:lineRule="auto"/>
        <w:ind w:left="284"/>
        <w:jc w:val="both"/>
        <w:rPr>
          <w:rFonts w:asciiTheme="majorHAnsi" w:hAnsiTheme="majorHAnsi"/>
        </w:rPr>
      </w:pPr>
      <w:r w:rsidRPr="00C959F5">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C959F5">
        <w:rPr>
          <w:rFonts w:asciiTheme="majorHAnsi" w:hAnsiTheme="majorHAnsi"/>
          <w:b/>
          <w:bCs/>
        </w:rPr>
        <w:t>Obr. Povzetek ponudbenega predračuna</w:t>
      </w:r>
      <w:r w:rsidRPr="00C959F5">
        <w:rPr>
          <w:rFonts w:asciiTheme="majorHAnsi" w:hAnsiTheme="majorHAnsi"/>
        </w:rPr>
        <w:t xml:space="preserve">. </w:t>
      </w:r>
    </w:p>
    <w:p w14:paraId="5CEEEB14" w14:textId="77777777" w:rsidR="005B3E5E" w:rsidRPr="00C959F5" w:rsidRDefault="005B3E5E" w:rsidP="005B3E5E">
      <w:pPr>
        <w:spacing w:line="276" w:lineRule="auto"/>
        <w:ind w:left="284"/>
        <w:jc w:val="both"/>
        <w:rPr>
          <w:rFonts w:asciiTheme="majorHAnsi" w:hAnsiTheme="majorHAnsi"/>
        </w:rPr>
      </w:pPr>
    </w:p>
    <w:p w14:paraId="54BD4C09" w14:textId="77777777" w:rsidR="005B3E5E" w:rsidRPr="00C959F5" w:rsidRDefault="005B3E5E" w:rsidP="005B3E5E">
      <w:pPr>
        <w:spacing w:line="276" w:lineRule="auto"/>
        <w:ind w:left="284"/>
        <w:jc w:val="both"/>
        <w:rPr>
          <w:rFonts w:asciiTheme="majorHAnsi" w:hAnsiTheme="majorHAnsi"/>
        </w:rPr>
      </w:pPr>
      <w:r w:rsidRPr="00C959F5">
        <w:rPr>
          <w:rFonts w:asciiTheme="majorHAnsi" w:hAnsiTheme="majorHAnsi"/>
        </w:rPr>
        <w:t xml:space="preserve">»Skupna ponudbena vrednost«, ki bo vpisana v istoimenski razdelek in v dokument </w:t>
      </w:r>
      <w:r w:rsidRPr="00C959F5">
        <w:rPr>
          <w:rFonts w:asciiTheme="majorHAnsi" w:hAnsiTheme="majorHAnsi"/>
          <w:b/>
          <w:bCs/>
        </w:rPr>
        <w:t>Obr. Povzetek ponudbenega predračuna</w:t>
      </w:r>
      <w:r w:rsidRPr="00C959F5">
        <w:rPr>
          <w:rFonts w:asciiTheme="majorHAnsi" w:hAnsiTheme="majorHAnsi"/>
        </w:rPr>
        <w:t xml:space="preserve">, bosta razvidna in dostopna na javnem odpiranju ponudb. </w:t>
      </w:r>
    </w:p>
    <w:p w14:paraId="7D1AD314" w14:textId="77777777" w:rsidR="005B3E5E" w:rsidRPr="00C959F5" w:rsidRDefault="005B3E5E" w:rsidP="005B3E5E">
      <w:pPr>
        <w:spacing w:line="276" w:lineRule="auto"/>
        <w:ind w:left="284"/>
        <w:jc w:val="both"/>
        <w:rPr>
          <w:rFonts w:asciiTheme="majorHAnsi" w:hAnsiTheme="majorHAnsi"/>
        </w:rPr>
      </w:pPr>
    </w:p>
    <w:p w14:paraId="09208FFE" w14:textId="77777777" w:rsidR="005B3E5E" w:rsidRPr="00C959F5" w:rsidRDefault="005B3E5E" w:rsidP="005B3E5E">
      <w:pPr>
        <w:spacing w:line="276" w:lineRule="auto"/>
        <w:ind w:left="284"/>
        <w:jc w:val="both"/>
        <w:rPr>
          <w:rFonts w:asciiTheme="majorHAnsi" w:hAnsiTheme="majorHAnsi"/>
        </w:rPr>
      </w:pPr>
      <w:r w:rsidRPr="00C959F5">
        <w:rPr>
          <w:rFonts w:asciiTheme="majorHAnsi" w:hAnsiTheme="majorHAnsi"/>
        </w:rPr>
        <w:t xml:space="preserve">V primeru napak v prepisu vrednosti v uporabljenem sistemu ali predloženih obrazcih, bo naročnik kot pravilno upošteval skupno ponujeno ceno na obrazcu </w:t>
      </w:r>
      <w:r w:rsidRPr="00C959F5">
        <w:rPr>
          <w:rFonts w:asciiTheme="majorHAnsi" w:hAnsiTheme="majorHAnsi"/>
          <w:b/>
          <w:bCs/>
        </w:rPr>
        <w:t>Obr. Popisi del</w:t>
      </w:r>
      <w:r w:rsidRPr="00C959F5">
        <w:rPr>
          <w:rFonts w:asciiTheme="majorHAnsi" w:hAnsiTheme="majorHAnsi"/>
        </w:rPr>
        <w:t>.</w:t>
      </w:r>
    </w:p>
    <w:p w14:paraId="4140C223" w14:textId="77777777" w:rsidR="005B3E5E" w:rsidRPr="00C959F5" w:rsidRDefault="005B3E5E" w:rsidP="005B3E5E">
      <w:pPr>
        <w:spacing w:line="276" w:lineRule="auto"/>
        <w:ind w:left="284"/>
        <w:jc w:val="both"/>
        <w:rPr>
          <w:rFonts w:asciiTheme="majorHAnsi" w:hAnsiTheme="majorHAnsi"/>
        </w:rPr>
      </w:pPr>
    </w:p>
    <w:p w14:paraId="6C64A1C3" w14:textId="77777777" w:rsidR="005B3E5E" w:rsidRPr="00843ED0" w:rsidRDefault="005B3E5E" w:rsidP="005B3E5E">
      <w:pPr>
        <w:spacing w:line="276" w:lineRule="auto"/>
        <w:ind w:left="284"/>
        <w:jc w:val="both"/>
        <w:rPr>
          <w:rFonts w:asciiTheme="majorHAnsi" w:hAnsiTheme="majorHAnsi"/>
        </w:rPr>
      </w:pPr>
      <w:bookmarkStart w:id="19" w:name="_Hlk85686359"/>
      <w:r w:rsidRPr="00C959F5">
        <w:rPr>
          <w:rFonts w:asciiTheme="majorHAnsi" w:hAnsiTheme="majorHAnsi"/>
        </w:rPr>
        <w:t>V primeru, da naročnik za posamezni sklop prejme več najugodnejših dopustnih ponudb, ki vsebujejo enako skupno ceno v EUR brez DDV, zaokroženo na dve decimalni</w:t>
      </w:r>
      <w:r w:rsidRPr="00F30CBA">
        <w:rPr>
          <w:rFonts w:asciiTheme="majorHAnsi" w:hAnsiTheme="majorHAnsi"/>
        </w:rPr>
        <w:t xml:space="preserve"> mesti natančno, bo naročnik izbral ponudbo, ki bo prispela prej.</w:t>
      </w:r>
    </w:p>
    <w:bookmarkEnd w:id="19"/>
    <w:p w14:paraId="24010A0E" w14:textId="1EFA3814" w:rsidR="002F0682" w:rsidRPr="00843ED0" w:rsidRDefault="002F0682" w:rsidP="009C0EB2">
      <w:pPr>
        <w:spacing w:line="276" w:lineRule="auto"/>
        <w:ind w:left="284"/>
        <w:jc w:val="both"/>
        <w:rPr>
          <w:rFonts w:asciiTheme="majorHAnsi" w:hAnsiTheme="majorHAnsi"/>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20" w:name="_Hlk11305205"/>
      <w:bookmarkStart w:id="21" w:name="_Hlk17203315"/>
      <w:bookmarkStart w:id="22"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23" w:name="_Hlk115064649"/>
      <w:bookmarkEnd w:id="20"/>
      <w:bookmarkEnd w:id="21"/>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4C307434"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Zavarovanje za resnost ponudbe</w:t>
      </w:r>
      <w:r w:rsidRPr="0066083E">
        <w:rPr>
          <w:rFonts w:asciiTheme="majorHAnsi" w:eastAsia="Trebuchet MS" w:hAnsiTheme="majorHAnsi"/>
        </w:rPr>
        <w:t xml:space="preserve"> </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0DA54D77" w14:textId="77777777" w:rsidR="005C0049" w:rsidRPr="0066083E" w:rsidRDefault="005C0049" w:rsidP="005C0049">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19998DFF" w14:textId="77777777" w:rsidR="005C0049" w:rsidRPr="0066083E" w:rsidRDefault="005C0049" w:rsidP="005C0049">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2B728692" w14:textId="63A15731" w:rsidR="005C0049" w:rsidRPr="005C0049" w:rsidRDefault="005C0049" w:rsidP="0066083E">
      <w:pPr>
        <w:numPr>
          <w:ilvl w:val="0"/>
          <w:numId w:val="29"/>
        </w:numPr>
        <w:spacing w:line="276" w:lineRule="auto"/>
        <w:ind w:left="709" w:right="20" w:hanging="425"/>
        <w:jc w:val="both"/>
        <w:rPr>
          <w:rFonts w:asciiTheme="majorHAnsi" w:eastAsia="Trebuchet MS" w:hAnsiTheme="majorHAnsi"/>
        </w:rPr>
      </w:pPr>
      <w:bookmarkStart w:id="24" w:name="_Hlk189725396"/>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bookmarkEnd w:id="24"/>
    <w:p w14:paraId="1701D821" w14:textId="77777777" w:rsidR="005C0049" w:rsidRPr="0066083E" w:rsidRDefault="005C0049" w:rsidP="005C0049">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77454D30"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 gospodarskega subjekta</w:t>
      </w:r>
    </w:p>
    <w:p w14:paraId="3CDDA127" w14:textId="6A9D2C82" w:rsidR="005C0049" w:rsidRPr="005C0049" w:rsidRDefault="005C0049"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U</w:t>
      </w:r>
      <w:r w:rsidRPr="005C0049">
        <w:rPr>
          <w:rFonts w:asciiTheme="majorHAnsi" w:eastAsia="Trebuchet MS" w:hAnsiTheme="majorHAnsi"/>
          <w:b/>
          <w:bCs/>
        </w:rPr>
        <w:t>strezn</w:t>
      </w:r>
      <w:r>
        <w:rPr>
          <w:rFonts w:asciiTheme="majorHAnsi" w:eastAsia="Trebuchet MS" w:hAnsiTheme="majorHAnsi"/>
          <w:b/>
          <w:bCs/>
        </w:rPr>
        <w:t>a</w:t>
      </w:r>
      <w:r w:rsidRPr="005C0049">
        <w:rPr>
          <w:rFonts w:asciiTheme="majorHAnsi" w:eastAsia="Trebuchet MS" w:hAnsiTheme="majorHAnsi"/>
          <w:b/>
          <w:bCs/>
        </w:rPr>
        <w:t xml:space="preserve"> bonitetn</w:t>
      </w:r>
      <w:r>
        <w:rPr>
          <w:rFonts w:asciiTheme="majorHAnsi" w:eastAsia="Trebuchet MS" w:hAnsiTheme="majorHAnsi"/>
          <w:b/>
          <w:bCs/>
        </w:rPr>
        <w:t>a</w:t>
      </w:r>
      <w:r w:rsidRPr="005C0049">
        <w:rPr>
          <w:rFonts w:asciiTheme="majorHAnsi" w:eastAsia="Trebuchet MS" w:hAnsiTheme="majorHAnsi"/>
          <w:b/>
          <w:bCs/>
        </w:rPr>
        <w:t xml:space="preserve"> informacij</w:t>
      </w:r>
      <w:r>
        <w:rPr>
          <w:rFonts w:asciiTheme="majorHAnsi" w:eastAsia="Trebuchet MS" w:hAnsiTheme="majorHAnsi"/>
          <w:b/>
          <w:bCs/>
        </w:rPr>
        <w:t xml:space="preserve">a </w:t>
      </w:r>
      <w:r>
        <w:rPr>
          <w:rFonts w:asciiTheme="majorHAnsi" w:eastAsia="Trebuchet MS" w:hAnsiTheme="majorHAnsi"/>
        </w:rPr>
        <w:t>ali drugo ustrezno dokazilo za izkazovanje ekonomskih in finančnih pogojev (npr. potrdila bank, letna poročila itd.)</w:t>
      </w:r>
    </w:p>
    <w:p w14:paraId="133A53C8" w14:textId="415F5A3E" w:rsidR="005C0049" w:rsidRDefault="005C0049" w:rsidP="0066083E">
      <w:pPr>
        <w:numPr>
          <w:ilvl w:val="0"/>
          <w:numId w:val="29"/>
        </w:numPr>
        <w:spacing w:line="276" w:lineRule="auto"/>
        <w:ind w:left="709" w:right="20" w:hanging="425"/>
        <w:jc w:val="both"/>
        <w:rPr>
          <w:rFonts w:asciiTheme="majorHAnsi" w:eastAsia="Trebuchet MS" w:hAnsiTheme="majorHAnsi"/>
          <w:b/>
          <w:bCs/>
        </w:rPr>
      </w:pPr>
      <w:r>
        <w:rPr>
          <w:rFonts w:asciiTheme="majorHAnsi" w:hAnsiTheme="majorHAnsi"/>
          <w:b/>
          <w:bCs/>
        </w:rPr>
        <w:t>Obr. Izjava o skladnosti z UreZeJN</w:t>
      </w:r>
      <w:r w:rsidR="008715D8">
        <w:rPr>
          <w:rFonts w:asciiTheme="majorHAnsi" w:hAnsiTheme="majorHAnsi"/>
          <w:b/>
          <w:bCs/>
        </w:rPr>
        <w:t xml:space="preserve"> </w:t>
      </w:r>
      <w:r w:rsidR="008715D8">
        <w:rPr>
          <w:rFonts w:asciiTheme="majorHAnsi" w:hAnsiTheme="majorHAnsi"/>
        </w:rPr>
        <w:t>(za sklop 2)</w:t>
      </w:r>
    </w:p>
    <w:p w14:paraId="66B25160" w14:textId="77777777" w:rsidR="00DB1B42" w:rsidRPr="0066083E" w:rsidRDefault="00DB1B42" w:rsidP="00DB1B42">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Popisi del </w:t>
      </w:r>
    </w:p>
    <w:p w14:paraId="2A54FD76" w14:textId="1FBC3B44" w:rsid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Povzetek ponudbenega predračuna</w:t>
      </w:r>
    </w:p>
    <w:p w14:paraId="006CF2EA" w14:textId="6E48432E" w:rsidR="00C959F5" w:rsidRDefault="00C959F5" w:rsidP="0066083E">
      <w:pPr>
        <w:numPr>
          <w:ilvl w:val="0"/>
          <w:numId w:val="29"/>
        </w:numPr>
        <w:spacing w:line="276" w:lineRule="auto"/>
        <w:ind w:left="709" w:right="20" w:hanging="425"/>
        <w:jc w:val="both"/>
        <w:rPr>
          <w:rFonts w:asciiTheme="majorHAnsi" w:eastAsia="Trebuchet MS" w:hAnsiTheme="majorHAnsi"/>
          <w:b/>
          <w:bCs/>
        </w:rPr>
      </w:pPr>
      <w:r w:rsidRPr="00FC0A4E">
        <w:rPr>
          <w:rFonts w:asciiTheme="majorHAnsi" w:hAnsiTheme="majorHAnsi"/>
          <w:b/>
          <w:bCs/>
        </w:rPr>
        <w:t>Obr. Potrdilo o udeležbi na ogledu</w:t>
      </w:r>
      <w:r w:rsidR="008715D8">
        <w:rPr>
          <w:rFonts w:asciiTheme="majorHAnsi" w:hAnsiTheme="majorHAnsi"/>
          <w:b/>
          <w:bCs/>
        </w:rPr>
        <w:t xml:space="preserve"> </w:t>
      </w:r>
      <w:r w:rsidR="008715D8">
        <w:rPr>
          <w:rFonts w:asciiTheme="majorHAnsi" w:hAnsiTheme="majorHAnsi"/>
        </w:rPr>
        <w:t>(za sklop 1)</w:t>
      </w:r>
    </w:p>
    <w:p w14:paraId="13ECDBFF" w14:textId="1DB4FBB7" w:rsidR="007E7394" w:rsidRPr="0066083E" w:rsidRDefault="007E7394"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Stadnardi/certifikati </w:t>
      </w:r>
      <w:r>
        <w:rPr>
          <w:rFonts w:asciiTheme="majorHAnsi" w:eastAsia="Trebuchet MS" w:hAnsiTheme="majorHAnsi"/>
        </w:rPr>
        <w:t>za izkazovanje skladnosti ponujene opreme z zahtevami naročnika</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23"/>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2AC1727C"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Obr. Garancija za odpravo napak v garancijski dobi</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22"/>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9609674"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w:t>
      </w:r>
      <w:r w:rsidRPr="008715D8">
        <w:rPr>
          <w:rFonts w:asciiTheme="majorHAnsi" w:eastAsia="Trebuchet MS" w:hAnsiTheme="majorHAnsi"/>
        </w:rPr>
        <w:t xml:space="preserve">višini </w:t>
      </w:r>
      <w:r w:rsidR="00DA5AA9" w:rsidRPr="008715D8">
        <w:rPr>
          <w:rFonts w:asciiTheme="majorHAnsi" w:eastAsia="Trebuchet MS" w:hAnsiTheme="majorHAnsi"/>
        </w:rPr>
        <w:t>4</w:t>
      </w:r>
      <w:r w:rsidRPr="008715D8">
        <w:rPr>
          <w:rFonts w:asciiTheme="majorHAnsi" w:eastAsia="Trebuchet MS" w:hAnsiTheme="majorHAnsi"/>
        </w:rPr>
        <w:t>.000 EUR na račun SI56 0110 0100 0358 802 (sklic 16110-7111290-XXXXXXXX, pri čemer je XXXXXX številka obvestila o naročilu iz Portala javnih naročil, ki je podana v obliki JNXXXXXX/20XX-B</w:t>
      </w:r>
      <w:r w:rsidRPr="002B70D5">
        <w:rPr>
          <w:rFonts w:asciiTheme="majorHAnsi" w:eastAsia="Trebuchet MS" w:hAnsiTheme="majorHAnsi"/>
        </w:rPr>
        <w:t>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217A2" w14:textId="77777777" w:rsidR="004444E5" w:rsidRDefault="004444E5" w:rsidP="00067AAF">
      <w:r>
        <w:separator/>
      </w:r>
    </w:p>
  </w:endnote>
  <w:endnote w:type="continuationSeparator" w:id="0">
    <w:p w14:paraId="4B19A484" w14:textId="77777777" w:rsidR="004444E5" w:rsidRDefault="004444E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B6718" w14:textId="77777777" w:rsidR="004444E5" w:rsidRDefault="004444E5" w:rsidP="00067AAF">
      <w:r>
        <w:separator/>
      </w:r>
    </w:p>
  </w:footnote>
  <w:footnote w:type="continuationSeparator" w:id="0">
    <w:p w14:paraId="69AF940E" w14:textId="77777777" w:rsidR="004444E5" w:rsidRDefault="004444E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9AB55" w14:textId="5A477080" w:rsidR="00BB164E" w:rsidRPr="00BB164E" w:rsidRDefault="00BB164E" w:rsidP="00BB164E">
    <w:pPr>
      <w:ind w:left="284" w:firstLine="284"/>
      <w:rPr>
        <w:rFonts w:ascii="Arial" w:eastAsia="Times New Roman" w:hAnsi="Arial" w:cs="Arial"/>
        <w:b/>
        <w:szCs w:val="20"/>
        <w:lang w:eastAsia="en-US"/>
      </w:rPr>
    </w:pPr>
    <w:r w:rsidRPr="00BB164E">
      <w:rPr>
        <w:rFonts w:ascii="Arial" w:eastAsia="Times New Roman" w:hAnsi="Arial" w:cs="Arial"/>
        <w:noProof/>
        <w:szCs w:val="20"/>
        <w:lang w:val="en-US" w:eastAsia="en-US"/>
      </w:rPr>
      <w:drawing>
        <wp:anchor distT="0" distB="0" distL="114300" distR="114300" simplePos="0" relativeHeight="251657728" behindDoc="0" locked="0" layoutInCell="1" allowOverlap="1" wp14:anchorId="25AD6648" wp14:editId="335E3F37">
          <wp:simplePos x="0" y="0"/>
          <wp:positionH relativeFrom="column">
            <wp:posOffset>-452755</wp:posOffset>
          </wp:positionH>
          <wp:positionV relativeFrom="paragraph">
            <wp:posOffset>12700</wp:posOffset>
          </wp:positionV>
          <wp:extent cx="697230" cy="753745"/>
          <wp:effectExtent l="0" t="0" r="7620" b="8255"/>
          <wp:wrapNone/>
          <wp:docPr id="146863849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230" cy="753745"/>
                  </a:xfrm>
                  <a:prstGeom prst="rect">
                    <a:avLst/>
                  </a:prstGeom>
                  <a:noFill/>
                </pic:spPr>
              </pic:pic>
            </a:graphicData>
          </a:graphic>
          <wp14:sizeRelH relativeFrom="page">
            <wp14:pctWidth>0</wp14:pctWidth>
          </wp14:sizeRelH>
          <wp14:sizeRelV relativeFrom="page">
            <wp14:pctHeight>0</wp14:pctHeight>
          </wp14:sizeRelV>
        </wp:anchor>
      </w:drawing>
    </w:r>
    <w:r w:rsidR="009641EB">
      <w:rPr>
        <w:noProof/>
      </w:rPr>
      <w:pict w14:anchorId="44738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alt="Nacionalni partnerji – EWoS" style="position:absolute;left:0;text-align:left;margin-left:240.65pt;margin-top:3.3pt;width:249.5pt;height:43.5pt;z-index:-251657728;mso-position-horizontal-relative:text;mso-position-vertical-relative:text;mso-width-relative:page;mso-height-relative:page" wrapcoords="233 0 -78 900 -78 9000 311 14400 466 14850 4196 21150 13675 21150 21600 14850 21600 9000 15695 5850 15229 900 1787 0 233 0">
          <v:imagedata r:id="rId2" o:title="image001.png@01DB7ECA"/>
          <w10:wrap type="through"/>
        </v:shape>
      </w:pict>
    </w:r>
    <w:r w:rsidRPr="00BB164E">
      <w:rPr>
        <w:rFonts w:ascii="Arial" w:eastAsia="Times New Roman" w:hAnsi="Arial" w:cs="Arial"/>
        <w:b/>
        <w:szCs w:val="20"/>
        <w:lang w:eastAsia="en-US"/>
      </w:rPr>
      <w:t>OBČINA ŠENTJERNEJ</w:t>
    </w:r>
  </w:p>
  <w:p w14:paraId="276E80D2" w14:textId="38236F6F" w:rsidR="00BB164E" w:rsidRPr="00BB164E" w:rsidRDefault="00BB164E" w:rsidP="00BB164E">
    <w:pPr>
      <w:ind w:left="284" w:firstLine="284"/>
      <w:rPr>
        <w:rFonts w:ascii="Arial" w:eastAsia="Times New Roman" w:hAnsi="Arial" w:cs="Arial"/>
        <w:b/>
        <w:szCs w:val="20"/>
        <w:lang w:eastAsia="en-US"/>
      </w:rPr>
    </w:pPr>
    <w:r w:rsidRPr="00BB164E">
      <w:rPr>
        <w:rFonts w:ascii="Arial" w:eastAsia="Times New Roman" w:hAnsi="Arial" w:cs="Arial"/>
        <w:b/>
        <w:szCs w:val="20"/>
        <w:lang w:eastAsia="en-US"/>
      </w:rPr>
      <w:t>Prvomajska cesta 3a, 8310 Šentjernej</w:t>
    </w:r>
  </w:p>
  <w:p w14:paraId="5550C0D2" w14:textId="77777777" w:rsidR="00BB164E" w:rsidRPr="00BB164E" w:rsidRDefault="00BB164E" w:rsidP="00BB164E">
    <w:pPr>
      <w:ind w:left="284" w:firstLine="284"/>
      <w:rPr>
        <w:rFonts w:ascii="Arial" w:eastAsia="Times New Roman" w:hAnsi="Arial" w:cs="Arial"/>
        <w:szCs w:val="20"/>
        <w:lang w:eastAsia="en-US"/>
      </w:rPr>
    </w:pPr>
    <w:r w:rsidRPr="00BB164E">
      <w:rPr>
        <w:rFonts w:ascii="Arial" w:eastAsia="Times New Roman" w:hAnsi="Arial" w:cs="Arial"/>
        <w:szCs w:val="20"/>
        <w:lang w:eastAsia="en-US"/>
      </w:rPr>
      <w:t>Tel: 07 393 35 60</w:t>
    </w:r>
  </w:p>
  <w:p w14:paraId="16020B8A" w14:textId="77777777" w:rsidR="00BB164E" w:rsidRPr="00BB164E" w:rsidRDefault="00BB164E" w:rsidP="00BB164E">
    <w:pPr>
      <w:ind w:left="284" w:firstLine="284"/>
      <w:rPr>
        <w:rFonts w:ascii="Arial" w:eastAsia="Times New Roman" w:hAnsi="Arial" w:cs="Arial"/>
        <w:szCs w:val="20"/>
        <w:lang w:eastAsia="en-US"/>
      </w:rPr>
    </w:pPr>
    <w:r w:rsidRPr="00BB164E">
      <w:rPr>
        <w:rFonts w:ascii="Arial" w:eastAsia="Times New Roman" w:hAnsi="Arial" w:cs="Arial"/>
        <w:szCs w:val="20"/>
        <w:lang w:eastAsia="en-US"/>
      </w:rPr>
      <w:t>E-pošta: sentjernej@siol.net</w:t>
    </w:r>
  </w:p>
  <w:p w14:paraId="6781590A" w14:textId="77777777" w:rsidR="00BB164E" w:rsidRPr="00BB164E" w:rsidRDefault="00BB164E" w:rsidP="00BB164E">
    <w:pPr>
      <w:ind w:left="284" w:firstLine="284"/>
      <w:rPr>
        <w:rFonts w:ascii="Arial" w:eastAsia="Times New Roman" w:hAnsi="Arial" w:cs="Arial"/>
        <w:szCs w:val="20"/>
        <w:lang w:eastAsia="en-US"/>
      </w:rPr>
    </w:pPr>
    <w:r w:rsidRPr="00BB164E">
      <w:rPr>
        <w:rFonts w:ascii="Arial" w:eastAsia="Times New Roman" w:hAnsi="Arial" w:cs="Arial"/>
        <w:szCs w:val="20"/>
        <w:lang w:eastAsia="en-US"/>
      </w:rPr>
      <w:t>www.sentjernej.si</w:t>
    </w:r>
  </w:p>
  <w:p w14:paraId="1186D9EE" w14:textId="5248B368" w:rsidR="00FA1279" w:rsidRPr="00FA1279" w:rsidRDefault="00FA1279" w:rsidP="00BB164E">
    <w:pPr>
      <w:rPr>
        <w:rFonts w:ascii="Calibri" w:eastAsia="Times New Roman" w:hAnsi="Calibri" w:cs="Calibri"/>
        <w:sz w:val="22"/>
        <w:szCs w:val="22"/>
        <w:lang w:eastAsia="en-US"/>
      </w:rPr>
    </w:pPr>
    <w:r>
      <w:rPr>
        <w:rFonts w:ascii="Arial" w:eastAsia="Times New Roman" w:hAnsi="Arial" w:cs="Arial"/>
        <w:szCs w:val="20"/>
        <w:lang w:eastAsia="en-US"/>
      </w:rPr>
      <w:t xml:space="preserve">       </w:t>
    </w:r>
  </w:p>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6704"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6"/>
  </w:num>
  <w:num w:numId="3" w16cid:durableId="1573853017">
    <w:abstractNumId w:val="17"/>
  </w:num>
  <w:num w:numId="4" w16cid:durableId="328212076">
    <w:abstractNumId w:val="21"/>
  </w:num>
  <w:num w:numId="5" w16cid:durableId="2017492691">
    <w:abstractNumId w:val="15"/>
  </w:num>
  <w:num w:numId="6" w16cid:durableId="1239094480">
    <w:abstractNumId w:val="18"/>
  </w:num>
  <w:num w:numId="7" w16cid:durableId="532308724">
    <w:abstractNumId w:val="5"/>
  </w:num>
  <w:num w:numId="8" w16cid:durableId="1526673625">
    <w:abstractNumId w:val="4"/>
  </w:num>
  <w:num w:numId="9" w16cid:durableId="995257098">
    <w:abstractNumId w:val="3"/>
  </w:num>
  <w:num w:numId="10" w16cid:durableId="280039327">
    <w:abstractNumId w:val="12"/>
  </w:num>
  <w:num w:numId="11" w16cid:durableId="1043557476">
    <w:abstractNumId w:val="10"/>
  </w:num>
  <w:num w:numId="12" w16cid:durableId="568082000">
    <w:abstractNumId w:val="16"/>
    <w:lvlOverride w:ilvl="0">
      <w:startOverride w:val="1"/>
    </w:lvlOverride>
  </w:num>
  <w:num w:numId="13" w16cid:durableId="2017340507">
    <w:abstractNumId w:val="19"/>
  </w:num>
  <w:num w:numId="14" w16cid:durableId="397753269">
    <w:abstractNumId w:val="9"/>
  </w:num>
  <w:num w:numId="15" w16cid:durableId="1322582829">
    <w:abstractNumId w:val="1"/>
  </w:num>
  <w:num w:numId="16" w16cid:durableId="1277517250">
    <w:abstractNumId w:val="11"/>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6"/>
  </w:num>
  <w:num w:numId="22" w16cid:durableId="526411603">
    <w:abstractNumId w:val="0"/>
  </w:num>
  <w:num w:numId="23" w16cid:durableId="1352296764">
    <w:abstractNumId w:val="23"/>
  </w:num>
  <w:num w:numId="24" w16cid:durableId="704796660">
    <w:abstractNumId w:val="6"/>
  </w:num>
  <w:num w:numId="25" w16cid:durableId="1522816413">
    <w:abstractNumId w:val="25"/>
  </w:num>
  <w:num w:numId="26" w16cid:durableId="403533522">
    <w:abstractNumId w:val="6"/>
  </w:num>
  <w:num w:numId="27" w16cid:durableId="1216968023">
    <w:abstractNumId w:val="13"/>
  </w:num>
  <w:num w:numId="28" w16cid:durableId="1845046596">
    <w:abstractNumId w:val="6"/>
  </w:num>
  <w:num w:numId="29" w16cid:durableId="1479612219">
    <w:abstractNumId w:val="27"/>
  </w:num>
  <w:num w:numId="30" w16cid:durableId="63799217">
    <w:abstractNumId w:val="14"/>
  </w:num>
  <w:num w:numId="31" w16cid:durableId="1064452816">
    <w:abstractNumId w:val="6"/>
  </w:num>
  <w:num w:numId="32" w16cid:durableId="412094903">
    <w:abstractNumId w:val="24"/>
  </w:num>
  <w:num w:numId="33" w16cid:durableId="1813137213">
    <w:abstractNumId w:val="7"/>
  </w:num>
  <w:num w:numId="34" w16cid:durableId="49766671">
    <w:abstractNumId w:val="2"/>
  </w:num>
  <w:num w:numId="35" w16cid:durableId="137957507">
    <w:abstractNumId w:val="8"/>
  </w:num>
  <w:num w:numId="36" w16cid:durableId="1889100902">
    <w:abstractNumId w:val="22"/>
  </w:num>
  <w:num w:numId="37" w16cid:durableId="1254820440">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4332"/>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7777"/>
    <w:rsid w:val="00093CAC"/>
    <w:rsid w:val="000949CC"/>
    <w:rsid w:val="000A09DA"/>
    <w:rsid w:val="000A2EB1"/>
    <w:rsid w:val="000A2EEB"/>
    <w:rsid w:val="000A3E2A"/>
    <w:rsid w:val="000A49BF"/>
    <w:rsid w:val="000B316E"/>
    <w:rsid w:val="000B41A2"/>
    <w:rsid w:val="000B4B2D"/>
    <w:rsid w:val="000B5289"/>
    <w:rsid w:val="000B5769"/>
    <w:rsid w:val="000C03F9"/>
    <w:rsid w:val="000C3503"/>
    <w:rsid w:val="000C3C8A"/>
    <w:rsid w:val="000C5AD5"/>
    <w:rsid w:val="000C7294"/>
    <w:rsid w:val="000D0401"/>
    <w:rsid w:val="000D10DB"/>
    <w:rsid w:val="000D1D5D"/>
    <w:rsid w:val="000D2968"/>
    <w:rsid w:val="000D573D"/>
    <w:rsid w:val="000D5F8F"/>
    <w:rsid w:val="000E0AB8"/>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B7B"/>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BFA"/>
    <w:rsid w:val="001E10D7"/>
    <w:rsid w:val="001E1628"/>
    <w:rsid w:val="001E18F6"/>
    <w:rsid w:val="001E1B47"/>
    <w:rsid w:val="001E1D92"/>
    <w:rsid w:val="001E480A"/>
    <w:rsid w:val="001E63BD"/>
    <w:rsid w:val="001F0074"/>
    <w:rsid w:val="001F0CC0"/>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0D9A"/>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169C"/>
    <w:rsid w:val="00273ECE"/>
    <w:rsid w:val="00275229"/>
    <w:rsid w:val="002755DC"/>
    <w:rsid w:val="002767AC"/>
    <w:rsid w:val="00277252"/>
    <w:rsid w:val="00277448"/>
    <w:rsid w:val="00284D83"/>
    <w:rsid w:val="002856A6"/>
    <w:rsid w:val="00285A67"/>
    <w:rsid w:val="002866B7"/>
    <w:rsid w:val="00290A0F"/>
    <w:rsid w:val="00290C86"/>
    <w:rsid w:val="0029237A"/>
    <w:rsid w:val="00294073"/>
    <w:rsid w:val="002942B6"/>
    <w:rsid w:val="0029581A"/>
    <w:rsid w:val="0029678F"/>
    <w:rsid w:val="00296C03"/>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5A59"/>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3029"/>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0D38"/>
    <w:rsid w:val="004A6517"/>
    <w:rsid w:val="004A65C0"/>
    <w:rsid w:val="004A6970"/>
    <w:rsid w:val="004B3BF3"/>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0049"/>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625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1265"/>
    <w:rsid w:val="0066349B"/>
    <w:rsid w:val="00666C43"/>
    <w:rsid w:val="00667941"/>
    <w:rsid w:val="0067086E"/>
    <w:rsid w:val="00676A4A"/>
    <w:rsid w:val="00680CE1"/>
    <w:rsid w:val="00682A56"/>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9D5"/>
    <w:rsid w:val="00736B4B"/>
    <w:rsid w:val="00736DEA"/>
    <w:rsid w:val="00740DDB"/>
    <w:rsid w:val="0074190E"/>
    <w:rsid w:val="007420F1"/>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01A6"/>
    <w:rsid w:val="007E3ACD"/>
    <w:rsid w:val="007E7010"/>
    <w:rsid w:val="007E7394"/>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5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96664"/>
    <w:rsid w:val="008A0A8F"/>
    <w:rsid w:val="008A0C03"/>
    <w:rsid w:val="008A51A1"/>
    <w:rsid w:val="008A5F72"/>
    <w:rsid w:val="008B211B"/>
    <w:rsid w:val="008B71D3"/>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B19"/>
    <w:rsid w:val="00930CBD"/>
    <w:rsid w:val="00932956"/>
    <w:rsid w:val="00932C3A"/>
    <w:rsid w:val="00933239"/>
    <w:rsid w:val="009344AF"/>
    <w:rsid w:val="00936067"/>
    <w:rsid w:val="00936FD7"/>
    <w:rsid w:val="00941D9C"/>
    <w:rsid w:val="00942B31"/>
    <w:rsid w:val="00943E2B"/>
    <w:rsid w:val="0094414D"/>
    <w:rsid w:val="00945E61"/>
    <w:rsid w:val="0094665D"/>
    <w:rsid w:val="00951118"/>
    <w:rsid w:val="009513F6"/>
    <w:rsid w:val="0095495E"/>
    <w:rsid w:val="00956724"/>
    <w:rsid w:val="009612B8"/>
    <w:rsid w:val="009619C5"/>
    <w:rsid w:val="0096361F"/>
    <w:rsid w:val="009641EB"/>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03"/>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3753"/>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131"/>
    <w:rsid w:val="00B97EC8"/>
    <w:rsid w:val="00BA1E44"/>
    <w:rsid w:val="00BA34F7"/>
    <w:rsid w:val="00BA3849"/>
    <w:rsid w:val="00BA39DE"/>
    <w:rsid w:val="00BA4A18"/>
    <w:rsid w:val="00BA6C46"/>
    <w:rsid w:val="00BB0840"/>
    <w:rsid w:val="00BB1325"/>
    <w:rsid w:val="00BB1475"/>
    <w:rsid w:val="00BB164E"/>
    <w:rsid w:val="00BB471B"/>
    <w:rsid w:val="00BB6E99"/>
    <w:rsid w:val="00BB7005"/>
    <w:rsid w:val="00BB7D17"/>
    <w:rsid w:val="00BC09D5"/>
    <w:rsid w:val="00BC29CF"/>
    <w:rsid w:val="00BC2C36"/>
    <w:rsid w:val="00BC3619"/>
    <w:rsid w:val="00BC3A1B"/>
    <w:rsid w:val="00BC59BE"/>
    <w:rsid w:val="00BC6E16"/>
    <w:rsid w:val="00BC7AF0"/>
    <w:rsid w:val="00BD1755"/>
    <w:rsid w:val="00BD1DC8"/>
    <w:rsid w:val="00BD231C"/>
    <w:rsid w:val="00BD6098"/>
    <w:rsid w:val="00BD7F8E"/>
    <w:rsid w:val="00BE0A0C"/>
    <w:rsid w:val="00BE1ADA"/>
    <w:rsid w:val="00BE49A5"/>
    <w:rsid w:val="00BE7471"/>
    <w:rsid w:val="00BE75A2"/>
    <w:rsid w:val="00BE7CE4"/>
    <w:rsid w:val="00BF0EC8"/>
    <w:rsid w:val="00BF2D32"/>
    <w:rsid w:val="00BF3211"/>
    <w:rsid w:val="00BF40EB"/>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27242"/>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9F5"/>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22E8"/>
    <w:rsid w:val="00D031D4"/>
    <w:rsid w:val="00D056D5"/>
    <w:rsid w:val="00D064DD"/>
    <w:rsid w:val="00D06BBB"/>
    <w:rsid w:val="00D14736"/>
    <w:rsid w:val="00D16D6E"/>
    <w:rsid w:val="00D1722F"/>
    <w:rsid w:val="00D179FA"/>
    <w:rsid w:val="00D20E51"/>
    <w:rsid w:val="00D20EAA"/>
    <w:rsid w:val="00D21E76"/>
    <w:rsid w:val="00D2435F"/>
    <w:rsid w:val="00D25854"/>
    <w:rsid w:val="00D25D6E"/>
    <w:rsid w:val="00D26560"/>
    <w:rsid w:val="00D267F3"/>
    <w:rsid w:val="00D27B37"/>
    <w:rsid w:val="00D27E5C"/>
    <w:rsid w:val="00D30F1F"/>
    <w:rsid w:val="00D31679"/>
    <w:rsid w:val="00D316E2"/>
    <w:rsid w:val="00D33235"/>
    <w:rsid w:val="00D3364F"/>
    <w:rsid w:val="00D336F8"/>
    <w:rsid w:val="00D346EA"/>
    <w:rsid w:val="00D406C6"/>
    <w:rsid w:val="00D42106"/>
    <w:rsid w:val="00D42A1D"/>
    <w:rsid w:val="00D46C54"/>
    <w:rsid w:val="00D46C76"/>
    <w:rsid w:val="00D46D20"/>
    <w:rsid w:val="00D46F75"/>
    <w:rsid w:val="00D52297"/>
    <w:rsid w:val="00D5280C"/>
    <w:rsid w:val="00D52D80"/>
    <w:rsid w:val="00D5464C"/>
    <w:rsid w:val="00D54818"/>
    <w:rsid w:val="00D55641"/>
    <w:rsid w:val="00D567EB"/>
    <w:rsid w:val="00D571AD"/>
    <w:rsid w:val="00D575A6"/>
    <w:rsid w:val="00D60BAD"/>
    <w:rsid w:val="00D6156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9765D"/>
    <w:rsid w:val="00DA1326"/>
    <w:rsid w:val="00DA1691"/>
    <w:rsid w:val="00DA23F9"/>
    <w:rsid w:val="00DA2E60"/>
    <w:rsid w:val="00DA48B9"/>
    <w:rsid w:val="00DA5AA9"/>
    <w:rsid w:val="00DA645E"/>
    <w:rsid w:val="00DA703B"/>
    <w:rsid w:val="00DB17CC"/>
    <w:rsid w:val="00DB1B42"/>
    <w:rsid w:val="00DB2106"/>
    <w:rsid w:val="00DB243A"/>
    <w:rsid w:val="00DB267F"/>
    <w:rsid w:val="00DB416E"/>
    <w:rsid w:val="00DB48F9"/>
    <w:rsid w:val="00DB4B2F"/>
    <w:rsid w:val="00DB4D97"/>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6BC5"/>
    <w:rsid w:val="00E274A4"/>
    <w:rsid w:val="00E301B2"/>
    <w:rsid w:val="00E30605"/>
    <w:rsid w:val="00E32F32"/>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2E58"/>
    <w:rsid w:val="00EA4165"/>
    <w:rsid w:val="00EA4A53"/>
    <w:rsid w:val="00EA518C"/>
    <w:rsid w:val="00EA534A"/>
    <w:rsid w:val="00EA6643"/>
    <w:rsid w:val="00EA6944"/>
    <w:rsid w:val="00EB1B20"/>
    <w:rsid w:val="00EB292D"/>
    <w:rsid w:val="00EB4256"/>
    <w:rsid w:val="00EB42FE"/>
    <w:rsid w:val="00EB5641"/>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1279"/>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021"/>
    <w:rsid w:val="00FD72A1"/>
    <w:rsid w:val="00FE002D"/>
    <w:rsid w:val="00FE078A"/>
    <w:rsid w:val="00FE4193"/>
    <w:rsid w:val="00FE6707"/>
    <w:rsid w:val="00FF3655"/>
    <w:rsid w:val="00FF60FD"/>
    <w:rsid w:val="00FF79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D9765D"/>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497572182">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59524019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5020</TotalTime>
  <Pages>16</Pages>
  <Words>5909</Words>
  <Characters>35287</Characters>
  <Application>Microsoft Office Word</Application>
  <DocSecurity>0</DocSecurity>
  <Lines>294</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41114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53</cp:revision>
  <cp:lastPrinted>2019-08-05T10:16:00Z</cp:lastPrinted>
  <dcterms:created xsi:type="dcterms:W3CDTF">2022-09-29T14:33:00Z</dcterms:created>
  <dcterms:modified xsi:type="dcterms:W3CDTF">2025-03-11T20:26:00Z</dcterms:modified>
  <cp:category/>
</cp:coreProperties>
</file>