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0125" w14:textId="3E8A6EB7" w:rsidR="00B416FF" w:rsidRPr="00E05A1C" w:rsidRDefault="00B416FF" w:rsidP="00B416FF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B372D3">
        <w:rPr>
          <w:rFonts w:ascii="Arial" w:eastAsia="Times New Roman" w:hAnsi="Arial" w:cs="Arial"/>
          <w:b/>
          <w:sz w:val="20"/>
          <w:szCs w:val="20"/>
          <w:highlight w:val="lightGray"/>
        </w:rPr>
        <w:t>PRILOGA 2B: PREDRAČUN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– SKLOP 2: VEČJA </w:t>
      </w:r>
      <w:r w:rsidR="00547AEE">
        <w:rPr>
          <w:rFonts w:ascii="Arial" w:eastAsia="Times New Roman" w:hAnsi="Arial" w:cs="Arial"/>
          <w:b/>
          <w:sz w:val="20"/>
          <w:szCs w:val="20"/>
        </w:rPr>
        <w:t>TOVORNA</w:t>
      </w:r>
      <w:r>
        <w:rPr>
          <w:rFonts w:ascii="Arial" w:eastAsia="Times New Roman" w:hAnsi="Arial" w:cs="Arial"/>
          <w:b/>
          <w:sz w:val="20"/>
          <w:szCs w:val="20"/>
        </w:rPr>
        <w:t xml:space="preserve"> VOZILA; </w:t>
      </w:r>
      <w:r w:rsidRPr="0011366C">
        <w:rPr>
          <w:b/>
          <w:szCs w:val="20"/>
        </w:rPr>
        <w:t>vloži v razdelek »</w:t>
      </w:r>
      <w:r w:rsidR="00547AEE">
        <w:rPr>
          <w:b/>
          <w:szCs w:val="20"/>
        </w:rPr>
        <w:t>Predračun</w:t>
      </w:r>
      <w:r w:rsidRPr="0011366C">
        <w:rPr>
          <w:b/>
          <w:szCs w:val="20"/>
        </w:rPr>
        <w:t xml:space="preserve">« </w:t>
      </w:r>
    </w:p>
    <w:p w14:paraId="276AC3B5" w14:textId="0A3AFA08" w:rsidR="00B416FF" w:rsidRPr="00E05A1C" w:rsidRDefault="00B416FF" w:rsidP="00B416FF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547AEE">
        <w:rPr>
          <w:rFonts w:ascii="Arial" w:eastAsia="Times New Roman" w:hAnsi="Arial" w:cs="Arial"/>
          <w:b/>
          <w:sz w:val="20"/>
          <w:szCs w:val="20"/>
        </w:rPr>
        <w:t>61</w:t>
      </w:r>
      <w:r w:rsidRPr="00E83FF1">
        <w:rPr>
          <w:rFonts w:ascii="Arial" w:eastAsia="Times New Roman" w:hAnsi="Arial" w:cs="Arial"/>
          <w:b/>
          <w:sz w:val="20"/>
          <w:szCs w:val="20"/>
        </w:rPr>
        <w:t>/202</w:t>
      </w:r>
      <w:r w:rsidR="00547AEE">
        <w:rPr>
          <w:rFonts w:ascii="Arial" w:eastAsia="Times New Roman" w:hAnsi="Arial" w:cs="Arial"/>
          <w:b/>
          <w:sz w:val="20"/>
          <w:szCs w:val="20"/>
        </w:rPr>
        <w:t>5</w:t>
      </w:r>
      <w:r w:rsidRPr="00E83FF1">
        <w:rPr>
          <w:rFonts w:ascii="Arial" w:eastAsia="Times New Roman" w:hAnsi="Arial" w:cs="Arial"/>
          <w:b/>
          <w:sz w:val="20"/>
          <w:szCs w:val="20"/>
        </w:rPr>
        <w:t xml:space="preserve"> – ON – </w:t>
      </w:r>
      <w:proofErr w:type="spellStart"/>
      <w:r w:rsidRPr="00E83FF1">
        <w:rPr>
          <w:rFonts w:ascii="Arial" w:eastAsia="Times New Roman" w:hAnsi="Arial" w:cs="Arial"/>
          <w:b/>
          <w:sz w:val="20"/>
          <w:szCs w:val="20"/>
        </w:rPr>
        <w:t>PSPs</w:t>
      </w:r>
      <w:proofErr w:type="spellEnd"/>
      <w:r w:rsidRPr="00E05A1C">
        <w:rPr>
          <w:rFonts w:ascii="Arial" w:eastAsia="Times New Roman" w:hAnsi="Arial" w:cs="Arial"/>
          <w:b/>
          <w:sz w:val="20"/>
          <w:szCs w:val="20"/>
        </w:rPr>
        <w:t xml:space="preserve">; </w:t>
      </w:r>
      <w:r>
        <w:rPr>
          <w:rFonts w:ascii="Arial" w:eastAsia="Times New Roman" w:hAnsi="Arial" w:cs="Arial"/>
          <w:b/>
          <w:sz w:val="20"/>
          <w:szCs w:val="20"/>
        </w:rPr>
        <w:t>KOMBINIRANA IN TOVORNA VOZILA</w:t>
      </w:r>
    </w:p>
    <w:p w14:paraId="45E2B35F" w14:textId="77777777" w:rsidR="00B416FF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5081B54" w14:textId="77777777" w:rsidR="00B416FF" w:rsidRPr="00E83FF1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Ponudnik: _______________________________________________</w:t>
      </w:r>
      <w:r>
        <w:rPr>
          <w:rFonts w:ascii="Arial" w:eastAsia="Times New Roman" w:hAnsi="Arial" w:cs="Arial"/>
          <w:b/>
          <w:bCs/>
          <w:sz w:val="20"/>
          <w:szCs w:val="20"/>
        </w:rPr>
        <w:t>___</w:t>
      </w:r>
    </w:p>
    <w:p w14:paraId="430D3ADC" w14:textId="77777777" w:rsidR="00B416FF" w:rsidRPr="00E83FF1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Številka ponudbe: __________________, datum: __________________</w:t>
      </w:r>
    </w:p>
    <w:tbl>
      <w:tblPr>
        <w:tblW w:w="1460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1797"/>
        <w:gridCol w:w="2552"/>
        <w:gridCol w:w="613"/>
        <w:gridCol w:w="1134"/>
        <w:gridCol w:w="1559"/>
        <w:gridCol w:w="1984"/>
        <w:gridCol w:w="2268"/>
        <w:gridCol w:w="2070"/>
        <w:gridCol w:w="11"/>
      </w:tblGrid>
      <w:tr w:rsidR="00B416FF" w:rsidRPr="00E05A1C" w14:paraId="1F5DF6DE" w14:textId="77777777" w:rsidTr="004A3449">
        <w:trPr>
          <w:cantSplit/>
          <w:trHeight w:val="255"/>
        </w:trPr>
        <w:tc>
          <w:tcPr>
            <w:tcW w:w="613" w:type="dxa"/>
            <w:vMerge w:val="restart"/>
            <w:vAlign w:val="center"/>
          </w:tcPr>
          <w:p w14:paraId="6D97DF7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Sklop</w:t>
            </w:r>
          </w:p>
        </w:tc>
        <w:tc>
          <w:tcPr>
            <w:tcW w:w="4349" w:type="dxa"/>
            <w:gridSpan w:val="2"/>
            <w:vMerge w:val="restart"/>
            <w:vAlign w:val="center"/>
          </w:tcPr>
          <w:p w14:paraId="7665A8E1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613" w:type="dxa"/>
            <w:vMerge w:val="restart"/>
            <w:vAlign w:val="center"/>
          </w:tcPr>
          <w:p w14:paraId="350CC44A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45D30AC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Align w:val="center"/>
          </w:tcPr>
          <w:p w14:paraId="4C520BA0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0294D8F6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984" w:type="dxa"/>
            <w:vAlign w:val="center"/>
          </w:tcPr>
          <w:p w14:paraId="2354150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6BB8A30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268" w:type="dxa"/>
            <w:vAlign w:val="center"/>
          </w:tcPr>
          <w:p w14:paraId="255479A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34CBB13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2081" w:type="dxa"/>
            <w:gridSpan w:val="2"/>
            <w:vAlign w:val="center"/>
          </w:tcPr>
          <w:p w14:paraId="055B6C7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B416FF" w:rsidRPr="00E05A1C" w14:paraId="2D0337E3" w14:textId="77777777" w:rsidTr="004A3449">
        <w:trPr>
          <w:cantSplit/>
          <w:trHeight w:val="147"/>
        </w:trPr>
        <w:tc>
          <w:tcPr>
            <w:tcW w:w="613" w:type="dxa"/>
            <w:vMerge/>
            <w:vAlign w:val="center"/>
          </w:tcPr>
          <w:p w14:paraId="72D454F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49" w:type="dxa"/>
            <w:gridSpan w:val="2"/>
            <w:vMerge/>
            <w:vAlign w:val="center"/>
          </w:tcPr>
          <w:p w14:paraId="56CDBD3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3" w:type="dxa"/>
            <w:vMerge/>
            <w:vAlign w:val="center"/>
          </w:tcPr>
          <w:p w14:paraId="2DE197B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286170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D2F4A2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4" w:type="dxa"/>
            <w:vAlign w:val="center"/>
          </w:tcPr>
          <w:p w14:paraId="0A3D953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268" w:type="dxa"/>
            <w:vAlign w:val="center"/>
          </w:tcPr>
          <w:p w14:paraId="7793066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081" w:type="dxa"/>
            <w:gridSpan w:val="2"/>
            <w:vAlign w:val="center"/>
          </w:tcPr>
          <w:p w14:paraId="5E6A3F1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B416FF" w:rsidRPr="00E05A1C" w14:paraId="56057764" w14:textId="77777777" w:rsidTr="004A3449">
        <w:trPr>
          <w:cantSplit/>
          <w:trHeight w:val="156"/>
        </w:trPr>
        <w:tc>
          <w:tcPr>
            <w:tcW w:w="613" w:type="dxa"/>
          </w:tcPr>
          <w:p w14:paraId="6F83D3D5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349" w:type="dxa"/>
            <w:gridSpan w:val="2"/>
          </w:tcPr>
          <w:p w14:paraId="2F62807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613" w:type="dxa"/>
          </w:tcPr>
          <w:p w14:paraId="70E68F2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80F6B31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2901954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4D28A63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6=5x0,22</w:t>
            </w:r>
          </w:p>
        </w:tc>
        <w:tc>
          <w:tcPr>
            <w:tcW w:w="2268" w:type="dxa"/>
          </w:tcPr>
          <w:p w14:paraId="2B7EACF5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7=5+6</w:t>
            </w:r>
          </w:p>
        </w:tc>
        <w:tc>
          <w:tcPr>
            <w:tcW w:w="2081" w:type="dxa"/>
            <w:gridSpan w:val="2"/>
          </w:tcPr>
          <w:p w14:paraId="35BE065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8=4x7</w:t>
            </w:r>
          </w:p>
        </w:tc>
      </w:tr>
      <w:tr w:rsidR="00B416FF" w:rsidRPr="00E05A1C" w14:paraId="0A352F45" w14:textId="77777777" w:rsidTr="00547AEE">
        <w:trPr>
          <w:cantSplit/>
          <w:trHeight w:val="424"/>
        </w:trPr>
        <w:tc>
          <w:tcPr>
            <w:tcW w:w="613" w:type="dxa"/>
            <w:vAlign w:val="center"/>
          </w:tcPr>
          <w:p w14:paraId="2AC21DF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4349" w:type="dxa"/>
            <w:gridSpan w:val="2"/>
            <w:vAlign w:val="center"/>
          </w:tcPr>
          <w:p w14:paraId="2B1112CF" w14:textId="77777777" w:rsidR="00AD747F" w:rsidRPr="00CB05FA" w:rsidRDefault="00AD747F" w:rsidP="00547AEE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5FA">
              <w:rPr>
                <w:rFonts w:ascii="Arial" w:hAnsi="Arial" w:cs="Arial"/>
                <w:sz w:val="20"/>
                <w:szCs w:val="20"/>
              </w:rPr>
              <w:t xml:space="preserve">Kombinirano vozilo za prevoz </w:t>
            </w:r>
          </w:p>
          <w:p w14:paraId="7404FA2D" w14:textId="3F07D8B3" w:rsidR="00B416FF" w:rsidRPr="00CB05FA" w:rsidRDefault="00AD747F" w:rsidP="00547AEE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B05FA">
              <w:rPr>
                <w:rFonts w:ascii="Arial" w:hAnsi="Arial" w:cs="Arial"/>
                <w:sz w:val="20"/>
                <w:szCs w:val="20"/>
              </w:rPr>
              <w:t>nevarnih snovi (ADR) - večje</w:t>
            </w:r>
          </w:p>
        </w:tc>
        <w:tc>
          <w:tcPr>
            <w:tcW w:w="613" w:type="dxa"/>
            <w:vAlign w:val="center"/>
          </w:tcPr>
          <w:p w14:paraId="7DFE81E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27CBBC1D" w14:textId="5B1B0DE4" w:rsidR="00B416FF" w:rsidRPr="00E05A1C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4DFC7BFA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2CFEA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B3369B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5E6CACF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4454BCD6" w14:textId="77777777" w:rsidTr="004A3449">
        <w:trPr>
          <w:cantSplit/>
          <w:trHeight w:val="390"/>
        </w:trPr>
        <w:tc>
          <w:tcPr>
            <w:tcW w:w="613" w:type="dxa"/>
            <w:vAlign w:val="center"/>
          </w:tcPr>
          <w:p w14:paraId="356316E0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4349" w:type="dxa"/>
            <w:gridSpan w:val="2"/>
            <w:vAlign w:val="center"/>
          </w:tcPr>
          <w:p w14:paraId="35715AAE" w14:textId="4C7DFA03" w:rsidR="00B416FF" w:rsidRPr="00CB05FA" w:rsidRDefault="00AD747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05FA">
              <w:rPr>
                <w:rFonts w:ascii="Arial" w:hAnsi="Arial" w:cs="Arial"/>
                <w:sz w:val="20"/>
                <w:szCs w:val="20"/>
              </w:rPr>
              <w:t>Kombinirano vozilo za prevoz tovora - večje</w:t>
            </w:r>
          </w:p>
        </w:tc>
        <w:tc>
          <w:tcPr>
            <w:tcW w:w="613" w:type="dxa"/>
            <w:vAlign w:val="center"/>
          </w:tcPr>
          <w:p w14:paraId="58B08DB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083A8546" w14:textId="467F6D4E" w:rsidR="00B416FF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14:paraId="48177A56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7BD2004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D820D1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413C60A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47AEE" w:rsidRPr="00E05A1C" w14:paraId="1C9DFE2D" w14:textId="77777777" w:rsidTr="004A3449">
        <w:trPr>
          <w:cantSplit/>
          <w:trHeight w:val="390"/>
        </w:trPr>
        <w:tc>
          <w:tcPr>
            <w:tcW w:w="613" w:type="dxa"/>
            <w:vAlign w:val="center"/>
          </w:tcPr>
          <w:p w14:paraId="09BB6A83" w14:textId="70572975" w:rsidR="00547AEE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4349" w:type="dxa"/>
            <w:gridSpan w:val="2"/>
            <w:vAlign w:val="center"/>
          </w:tcPr>
          <w:p w14:paraId="51884DFD" w14:textId="77777777" w:rsidR="00AD747F" w:rsidRPr="00CB05FA" w:rsidRDefault="00AD747F" w:rsidP="00064D27">
            <w:pPr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05FA">
              <w:rPr>
                <w:rFonts w:ascii="Arial" w:hAnsi="Arial" w:cs="Arial"/>
                <w:bCs/>
                <w:sz w:val="20"/>
                <w:szCs w:val="20"/>
              </w:rPr>
              <w:t xml:space="preserve">Lahko tovorno vozilo s podaljšano kabino </w:t>
            </w:r>
          </w:p>
          <w:p w14:paraId="75F1E539" w14:textId="6D46D5E3" w:rsidR="00547AEE" w:rsidRPr="00CB05FA" w:rsidRDefault="00AD747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B05FA">
              <w:rPr>
                <w:rFonts w:ascii="Arial" w:hAnsi="Arial" w:cs="Arial"/>
                <w:bCs/>
                <w:sz w:val="20"/>
                <w:szCs w:val="20"/>
              </w:rPr>
              <w:t>(1+6) - nadgradnja keson s ponjavo - večje</w:t>
            </w:r>
          </w:p>
        </w:tc>
        <w:tc>
          <w:tcPr>
            <w:tcW w:w="613" w:type="dxa"/>
            <w:vAlign w:val="center"/>
          </w:tcPr>
          <w:p w14:paraId="5BF3C067" w14:textId="0E0EFEF1" w:rsidR="00547AEE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312923A2" w14:textId="74B712C0" w:rsidR="00547AEE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14:paraId="1248CD21" w14:textId="77777777" w:rsidR="00547AEE" w:rsidRPr="00E05A1C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DF22536" w14:textId="77777777" w:rsidR="00547AEE" w:rsidRPr="00E05A1C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8A4144" w14:textId="77777777" w:rsidR="00547AEE" w:rsidRPr="00E05A1C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5BF68D77" w14:textId="77777777" w:rsidR="00547AEE" w:rsidRPr="00E05A1C" w:rsidRDefault="00547AEE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03C53436" w14:textId="77777777" w:rsidTr="004A3449">
        <w:trPr>
          <w:cantSplit/>
          <w:trHeight w:val="395"/>
        </w:trPr>
        <w:tc>
          <w:tcPr>
            <w:tcW w:w="10252" w:type="dxa"/>
            <w:gridSpan w:val="7"/>
            <w:vAlign w:val="center"/>
          </w:tcPr>
          <w:p w14:paraId="01DD333D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BREZ DDV V EUR:</w:t>
            </w:r>
          </w:p>
        </w:tc>
        <w:tc>
          <w:tcPr>
            <w:tcW w:w="4349" w:type="dxa"/>
            <w:gridSpan w:val="3"/>
            <w:shd w:val="clear" w:color="auto" w:fill="DBDBDB" w:themeFill="accent3" w:themeFillTint="66"/>
          </w:tcPr>
          <w:p w14:paraId="1E03684E" w14:textId="77777777" w:rsidR="00B416FF" w:rsidRPr="00354F3B" w:rsidRDefault="00B416FF" w:rsidP="00064D27">
            <w:pPr>
              <w:spacing w:after="0" w:line="276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54F3B">
              <w:rPr>
                <w:rFonts w:ascii="Arial" w:eastAsia="Times New Roman" w:hAnsi="Arial" w:cs="Arial"/>
                <w:b/>
                <w:sz w:val="12"/>
                <w:szCs w:val="12"/>
              </w:rPr>
              <w:t>Podatek za ocenjevanje:</w:t>
            </w:r>
          </w:p>
        </w:tc>
      </w:tr>
      <w:tr w:rsidR="00B416FF" w:rsidRPr="00E05A1C" w14:paraId="7F85A9CD" w14:textId="77777777" w:rsidTr="004A3449">
        <w:trPr>
          <w:cantSplit/>
          <w:trHeight w:val="389"/>
        </w:trPr>
        <w:tc>
          <w:tcPr>
            <w:tcW w:w="10252" w:type="dxa"/>
            <w:gridSpan w:val="7"/>
            <w:vAlign w:val="center"/>
          </w:tcPr>
          <w:p w14:paraId="3F70A4C1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DDV V EUR:</w:t>
            </w:r>
          </w:p>
        </w:tc>
        <w:tc>
          <w:tcPr>
            <w:tcW w:w="4349" w:type="dxa"/>
            <w:gridSpan w:val="3"/>
            <w:vAlign w:val="center"/>
          </w:tcPr>
          <w:p w14:paraId="5F6D4F3C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6C795CE0" w14:textId="77777777" w:rsidTr="004A3449">
        <w:trPr>
          <w:cantSplit/>
          <w:trHeight w:val="365"/>
        </w:trPr>
        <w:tc>
          <w:tcPr>
            <w:tcW w:w="10252" w:type="dxa"/>
            <w:gridSpan w:val="7"/>
            <w:vAlign w:val="center"/>
          </w:tcPr>
          <w:p w14:paraId="45D02B16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Z DDV V EUR:</w:t>
            </w:r>
          </w:p>
        </w:tc>
        <w:tc>
          <w:tcPr>
            <w:tcW w:w="4349" w:type="dxa"/>
            <w:gridSpan w:val="3"/>
            <w:vAlign w:val="center"/>
          </w:tcPr>
          <w:p w14:paraId="5E11D085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6AB8C97D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85C5B77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DOBAVE:</w:t>
            </w:r>
          </w:p>
        </w:tc>
        <w:tc>
          <w:tcPr>
            <w:tcW w:w="12180" w:type="dxa"/>
            <w:gridSpan w:val="7"/>
          </w:tcPr>
          <w:p w14:paraId="1A2DD107" w14:textId="77777777" w:rsidR="00B416FF" w:rsidRPr="00E05A1C" w:rsidRDefault="00B416FF" w:rsidP="00064D27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Centralno skladišče MORS, Koščeva 6, 1210 Ljubljana-Šentvid </w:t>
            </w:r>
          </w:p>
        </w:tc>
      </w:tr>
      <w:tr w:rsidR="00B416FF" w:rsidRPr="00E05A1C" w14:paraId="6F5A91BF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E16B958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12180" w:type="dxa"/>
            <w:gridSpan w:val="7"/>
          </w:tcPr>
          <w:p w14:paraId="58D14540" w14:textId="77777777" w:rsidR="00B416FF" w:rsidRPr="00E05A1C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B416FF" w:rsidRPr="00E05A1C" w14:paraId="36D9184D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00964301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DOBAVNI ROK:</w:t>
            </w:r>
          </w:p>
        </w:tc>
        <w:tc>
          <w:tcPr>
            <w:tcW w:w="12180" w:type="dxa"/>
            <w:gridSpan w:val="7"/>
          </w:tcPr>
          <w:p w14:paraId="1F951F29" w14:textId="77777777" w:rsidR="00B416FF" w:rsidRPr="00E05A1C" w:rsidRDefault="00B416F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________ koledarskih dni od dneva podpisa pogodbe s strani obeh pogodbenih strank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416FF" w:rsidRPr="00E05A1C" w14:paraId="2B536484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1860DFD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GARANCIJSKI ROK</w:t>
            </w:r>
          </w:p>
          <w:p w14:paraId="4ED37422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 vozilo</w:t>
            </w: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180" w:type="dxa"/>
            <w:gridSpan w:val="7"/>
          </w:tcPr>
          <w:p w14:paraId="211B124C" w14:textId="77777777" w:rsidR="00B416FF" w:rsidRDefault="00B416F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________ mesecev (minimalno 36 mesecev) </w:t>
            </w:r>
            <w:r w:rsidRPr="000E4476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100.000 km (kar nastopi prej)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blaga s strani </w:t>
            </w:r>
          </w:p>
          <w:p w14:paraId="2699AE33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naročnika.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Garancija velja za kompletno vozilo (tudi za vso opremo vgrajeno v / na vozilo), brez vseh omejitev, izjem, predpostavk </w:t>
            </w:r>
          </w:p>
          <w:p w14:paraId="70BCA408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dodatnih pogojev na območju Republike Slovenije, Evropske unije in </w:t>
            </w:r>
            <w:r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v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>ostalih državah v geografskem območju Evrope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, in sicer </w:t>
            </w:r>
          </w:p>
          <w:p w14:paraId="0FEDA804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 blaga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 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s strani naročnika.</w:t>
            </w:r>
          </w:p>
        </w:tc>
      </w:tr>
      <w:tr w:rsidR="00B416FF" w:rsidRPr="00E05A1C" w14:paraId="26BAB9E2" w14:textId="77777777" w:rsidTr="00547AEE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438"/>
        </w:trPr>
        <w:tc>
          <w:tcPr>
            <w:tcW w:w="2410" w:type="dxa"/>
            <w:gridSpan w:val="2"/>
          </w:tcPr>
          <w:p w14:paraId="3943E53C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>GARANCIJSKI ROK</w:t>
            </w:r>
          </w:p>
          <w:p w14:paraId="7CBDFAFF" w14:textId="77777777" w:rsidR="00B416FF" w:rsidRPr="00F60646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za protikorozijsko</w:t>
            </w:r>
          </w:p>
          <w:p w14:paraId="1F52FE6D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zaščito pločevine:</w:t>
            </w:r>
          </w:p>
        </w:tc>
        <w:tc>
          <w:tcPr>
            <w:tcW w:w="12180" w:type="dxa"/>
            <w:gridSpan w:val="7"/>
          </w:tcPr>
          <w:p w14:paraId="4DF763C1" w14:textId="77777777" w:rsidR="00B416FF" w:rsidRPr="003F0FF8" w:rsidRDefault="00B416F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372D3">
              <w:rPr>
                <w:rFonts w:ascii="Arial" w:hAnsi="Arial" w:cs="Arial"/>
                <w:noProof/>
                <w:sz w:val="20"/>
                <w:szCs w:val="20"/>
              </w:rPr>
              <w:t>_________ let (minimalno 7 let) od dneva kakovostnega prevzema blaga s strani naročnika.</w:t>
            </w:r>
          </w:p>
        </w:tc>
      </w:tr>
      <w:tr w:rsidR="00B416FF" w:rsidRPr="00E05A1C" w14:paraId="498C3FC6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235"/>
        </w:trPr>
        <w:tc>
          <w:tcPr>
            <w:tcW w:w="2410" w:type="dxa"/>
            <w:gridSpan w:val="2"/>
          </w:tcPr>
          <w:p w14:paraId="6479D39D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 xml:space="preserve">GARANCIJSKI ROK </w:t>
            </w:r>
          </w:p>
          <w:p w14:paraId="30B816F0" w14:textId="77777777" w:rsidR="00B416FF" w:rsidRPr="00F60646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na sistemske napake:</w:t>
            </w:r>
          </w:p>
        </w:tc>
        <w:tc>
          <w:tcPr>
            <w:tcW w:w="12180" w:type="dxa"/>
            <w:gridSpan w:val="7"/>
          </w:tcPr>
          <w:p w14:paraId="2154B40E" w14:textId="77777777" w:rsidR="00B416FF" w:rsidRPr="00B372D3" w:rsidRDefault="00B416FF" w:rsidP="00064D27">
            <w:pPr>
              <w:spacing w:after="0" w:line="276" w:lineRule="auto"/>
              <w:ind w:right="176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 let (minimalno 5 let) od dneva kakovostnega prevzema blaga s strani naročnika.</w:t>
            </w:r>
          </w:p>
        </w:tc>
      </w:tr>
    </w:tbl>
    <w:p w14:paraId="24775BBC" w14:textId="77777777" w:rsidR="00B416FF" w:rsidRPr="00E05A1C" w:rsidRDefault="00B416FF" w:rsidP="00B416FF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53AAEACE" w14:textId="2EDCAC2B" w:rsidR="008936A7" w:rsidRPr="00B416FF" w:rsidRDefault="00B416FF" w:rsidP="00B416FF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3F0FF8">
        <w:rPr>
          <w:rFonts w:ascii="Arial" w:eastAsia="Times New Roman" w:hAnsi="Arial" w:cs="Arial"/>
          <w:sz w:val="20"/>
          <w:szCs w:val="20"/>
          <w:u w:val="single"/>
        </w:rPr>
        <w:lastRenderedPageBreak/>
        <w:t>Priloga: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3F0FF8">
        <w:rPr>
          <w:rFonts w:ascii="Arial" w:eastAsia="Times New Roman" w:hAnsi="Arial" w:cs="Arial"/>
          <w:sz w:val="20"/>
          <w:szCs w:val="20"/>
        </w:rPr>
        <w:t xml:space="preserve">Specifikacija cene, kjer navede specifikacijo po posamezni vrsti blaga, carina, prevoz, marža, dajatve… – vloži v razdelek »Ostale priloge« </w:t>
      </w:r>
    </w:p>
    <w:sectPr w:rsidR="008936A7" w:rsidRPr="00B416FF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522E4" w14:textId="77777777" w:rsidR="00D47B4A" w:rsidRDefault="00D47B4A" w:rsidP="004A3449">
      <w:pPr>
        <w:spacing w:after="0" w:line="240" w:lineRule="auto"/>
      </w:pPr>
      <w:r>
        <w:separator/>
      </w:r>
    </w:p>
  </w:endnote>
  <w:endnote w:type="continuationSeparator" w:id="0">
    <w:p w14:paraId="39923A74" w14:textId="77777777" w:rsidR="00D47B4A" w:rsidRDefault="00D47B4A" w:rsidP="004A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514B8" w14:textId="77777777" w:rsidR="00D47B4A" w:rsidRDefault="00D47B4A" w:rsidP="004A3449">
      <w:pPr>
        <w:spacing w:after="0" w:line="240" w:lineRule="auto"/>
      </w:pPr>
      <w:r>
        <w:separator/>
      </w:r>
    </w:p>
  </w:footnote>
  <w:footnote w:type="continuationSeparator" w:id="0">
    <w:p w14:paraId="085926B4" w14:textId="77777777" w:rsidR="00D47B4A" w:rsidRDefault="00D47B4A" w:rsidP="004A34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EF7"/>
    <w:rsid w:val="004A3449"/>
    <w:rsid w:val="00547AEE"/>
    <w:rsid w:val="005A52B7"/>
    <w:rsid w:val="008936A7"/>
    <w:rsid w:val="00AD747F"/>
    <w:rsid w:val="00B416FF"/>
    <w:rsid w:val="00CB05FA"/>
    <w:rsid w:val="00D47B4A"/>
    <w:rsid w:val="00FE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4793"/>
  <w15:chartTrackingRefBased/>
  <w15:docId w15:val="{AF6F6514-5D8C-4248-A2AF-FBC32546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16F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A3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A3449"/>
  </w:style>
  <w:style w:type="paragraph" w:styleId="Noga">
    <w:name w:val="footer"/>
    <w:basedOn w:val="Navaden"/>
    <w:link w:val="NogaZnak"/>
    <w:uiPriority w:val="99"/>
    <w:unhideWhenUsed/>
    <w:rsid w:val="004A3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A3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301</Words>
  <Characters>1718</Characters>
  <Application>Microsoft Office Word</Application>
  <DocSecurity>0</DocSecurity>
  <Lines>14</Lines>
  <Paragraphs>4</Paragraphs>
  <ScaleCrop>false</ScaleCrop>
  <Company>RS Ministrstvo za obrambo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GUSTINČIČ Aljaž</dc:creator>
  <cp:keywords/>
  <dc:description/>
  <cp:lastModifiedBy>GUSTINČIČ Aljaž</cp:lastModifiedBy>
  <cp:revision>7</cp:revision>
  <dcterms:created xsi:type="dcterms:W3CDTF">2024-07-04T11:23:00Z</dcterms:created>
  <dcterms:modified xsi:type="dcterms:W3CDTF">2025-03-04T09:01:00Z</dcterms:modified>
</cp:coreProperties>
</file>