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9E037" w14:textId="0773733B" w:rsidR="00D00142" w:rsidRPr="00735335" w:rsidRDefault="00D00142" w:rsidP="00D00142">
      <w:pPr>
        <w:jc w:val="both"/>
        <w:rPr>
          <w:rFonts w:ascii="Arial" w:hAnsi="Arial" w:cs="Arial"/>
          <w:sz w:val="20"/>
          <w:szCs w:val="20"/>
        </w:rPr>
      </w:pPr>
      <w:r w:rsidRPr="00735335">
        <w:rPr>
          <w:rFonts w:ascii="Arial" w:hAnsi="Arial" w:cs="Arial"/>
          <w:b/>
          <w:sz w:val="20"/>
          <w:szCs w:val="20"/>
        </w:rPr>
        <w:t>Priloga 1 - Tehnične zahteve za izvedbo storitev nadzornika pri izvedbi projekta</w:t>
      </w:r>
      <w:r w:rsidRPr="00735335">
        <w:rPr>
          <w:rFonts w:ascii="Arial" w:hAnsi="Arial" w:cs="Arial"/>
          <w:sz w:val="20"/>
          <w:szCs w:val="20"/>
        </w:rPr>
        <w:t xml:space="preserve"> </w:t>
      </w:r>
      <w:r w:rsidR="00735335">
        <w:rPr>
          <w:rFonts w:ascii="Arial" w:hAnsi="Arial" w:cs="Arial"/>
          <w:sz w:val="20"/>
          <w:szCs w:val="20"/>
        </w:rPr>
        <w:t>»</w:t>
      </w:r>
      <w:r w:rsidRPr="00735335">
        <w:rPr>
          <w:rFonts w:ascii="Arial" w:hAnsi="Arial" w:cs="Arial"/>
          <w:b/>
          <w:bCs/>
          <w:sz w:val="20"/>
          <w:szCs w:val="20"/>
        </w:rPr>
        <w:t xml:space="preserve">Ureditev prostorov v stavbi Trg Leona Štuklja 12, Maribor, z upoštevanjem </w:t>
      </w:r>
      <w:proofErr w:type="spellStart"/>
      <w:r w:rsidRPr="00735335">
        <w:rPr>
          <w:rFonts w:ascii="Arial" w:hAnsi="Arial" w:cs="Arial"/>
          <w:b/>
          <w:bCs/>
          <w:sz w:val="20"/>
          <w:szCs w:val="20"/>
        </w:rPr>
        <w:t>okoljskih</w:t>
      </w:r>
      <w:proofErr w:type="spellEnd"/>
      <w:r w:rsidRPr="00735335">
        <w:rPr>
          <w:rFonts w:ascii="Arial" w:hAnsi="Arial" w:cs="Arial"/>
          <w:b/>
          <w:bCs/>
          <w:sz w:val="20"/>
          <w:szCs w:val="20"/>
        </w:rPr>
        <w:t xml:space="preserve"> vidikov</w:t>
      </w:r>
      <w:r w:rsidR="00735335">
        <w:rPr>
          <w:rFonts w:ascii="Arial" w:hAnsi="Arial" w:cs="Arial"/>
          <w:b/>
          <w:bCs/>
          <w:sz w:val="20"/>
          <w:szCs w:val="20"/>
        </w:rPr>
        <w:t>«</w:t>
      </w:r>
    </w:p>
    <w:p w14:paraId="449BD22C" w14:textId="77777777" w:rsidR="00D00142" w:rsidRPr="00735335" w:rsidRDefault="00D00142" w:rsidP="00D00142">
      <w:pPr>
        <w:jc w:val="both"/>
        <w:rPr>
          <w:rFonts w:ascii="Arial" w:hAnsi="Arial" w:cs="Arial"/>
          <w:b/>
          <w:sz w:val="20"/>
          <w:szCs w:val="20"/>
        </w:rPr>
      </w:pPr>
    </w:p>
    <w:p w14:paraId="3BBB72CD" w14:textId="523C9204" w:rsidR="00D00142" w:rsidRPr="00735335" w:rsidRDefault="00D00142" w:rsidP="00D00142">
      <w:pPr>
        <w:jc w:val="both"/>
        <w:rPr>
          <w:rFonts w:ascii="Arial" w:hAnsi="Arial" w:cs="Arial"/>
          <w:sz w:val="20"/>
          <w:szCs w:val="20"/>
        </w:rPr>
      </w:pPr>
      <w:r w:rsidRPr="00735335">
        <w:rPr>
          <w:rFonts w:ascii="Arial" w:hAnsi="Arial" w:cs="Arial"/>
          <w:sz w:val="20"/>
          <w:szCs w:val="20"/>
        </w:rPr>
        <w:t>Nadzor se izvaja za čas gradnje (pridobitve uporabnega dovoljenja oz. primopredaje objekta naročniku)</w:t>
      </w:r>
      <w:r w:rsidR="00EF30EC" w:rsidRPr="00735335">
        <w:rPr>
          <w:rFonts w:ascii="Arial" w:hAnsi="Arial" w:cs="Arial"/>
          <w:sz w:val="20"/>
          <w:szCs w:val="20"/>
        </w:rPr>
        <w:t xml:space="preserve">, </w:t>
      </w:r>
      <w:r w:rsidRPr="00735335">
        <w:rPr>
          <w:rFonts w:ascii="Arial" w:hAnsi="Arial" w:cs="Arial"/>
          <w:sz w:val="20"/>
          <w:szCs w:val="20"/>
        </w:rPr>
        <w:t xml:space="preserve">opremljanju objekta in spremljanju objekta v času garancijske dobe. Predmet javnega naročila je opredeljen </w:t>
      </w:r>
      <w:r w:rsidR="009F13E8">
        <w:rPr>
          <w:rFonts w:ascii="Arial" w:hAnsi="Arial" w:cs="Arial"/>
          <w:sz w:val="20"/>
          <w:szCs w:val="20"/>
        </w:rPr>
        <w:t xml:space="preserve">v </w:t>
      </w:r>
      <w:r w:rsidRPr="00735335">
        <w:rPr>
          <w:rFonts w:ascii="Arial" w:hAnsi="Arial" w:cs="Arial"/>
          <w:sz w:val="20"/>
          <w:szCs w:val="20"/>
        </w:rPr>
        <w:t>dokumentacij</w:t>
      </w:r>
      <w:r w:rsidR="009F13E8">
        <w:rPr>
          <w:rFonts w:ascii="Arial" w:hAnsi="Arial" w:cs="Arial"/>
          <w:sz w:val="20"/>
          <w:szCs w:val="20"/>
        </w:rPr>
        <w:t>i</w:t>
      </w:r>
      <w:r w:rsidRPr="00735335">
        <w:rPr>
          <w:rFonts w:ascii="Arial" w:hAnsi="Arial" w:cs="Arial"/>
          <w:sz w:val="20"/>
          <w:szCs w:val="20"/>
        </w:rPr>
        <w:t xml:space="preserve"> naročila in pogodb</w:t>
      </w:r>
      <w:r w:rsidR="009F13E8">
        <w:rPr>
          <w:rFonts w:ascii="Arial" w:hAnsi="Arial" w:cs="Arial"/>
          <w:sz w:val="20"/>
          <w:szCs w:val="20"/>
        </w:rPr>
        <w:t>i,</w:t>
      </w:r>
      <w:r w:rsidRPr="00735335">
        <w:rPr>
          <w:rFonts w:ascii="Arial" w:hAnsi="Arial" w:cs="Arial"/>
          <w:sz w:val="20"/>
          <w:szCs w:val="20"/>
        </w:rPr>
        <w:t xml:space="preserve"> ter se izvaja skladno z veljavnim Gradbenim zakonom (Uradni list RS, št. </w:t>
      </w:r>
      <w:hyperlink r:id="rId5" w:tgtFrame="_blank" w:tooltip="Gradbeni zakon (GZ-1)" w:history="1">
        <w:r w:rsidRPr="00735335">
          <w:rPr>
            <w:rFonts w:ascii="Arial" w:hAnsi="Arial" w:cs="Arial"/>
            <w:sz w:val="20"/>
            <w:szCs w:val="20"/>
          </w:rPr>
          <w:t>199/21</w:t>
        </w:r>
      </w:hyperlink>
      <w:r w:rsidRPr="00735335">
        <w:rPr>
          <w:rFonts w:ascii="Arial" w:hAnsi="Arial" w:cs="Arial"/>
          <w:sz w:val="20"/>
          <w:szCs w:val="20"/>
        </w:rPr>
        <w:t xml:space="preserve">, </w:t>
      </w:r>
      <w:hyperlink r:id="rId6" w:tgtFrame="_blank" w:tooltip="Zakon za zmanjšanje neenakosti in škodljivih posegov politike ter zagotavljanje spoštovanja pravne države (ZZNŠPP)" w:history="1">
        <w:r w:rsidRPr="00735335">
          <w:rPr>
            <w:rFonts w:ascii="Arial" w:hAnsi="Arial" w:cs="Arial"/>
            <w:sz w:val="20"/>
            <w:szCs w:val="20"/>
          </w:rPr>
          <w:t>105/22</w:t>
        </w:r>
      </w:hyperlink>
      <w:r w:rsidRPr="00735335">
        <w:rPr>
          <w:rFonts w:ascii="Arial" w:hAnsi="Arial" w:cs="Arial"/>
          <w:sz w:val="20"/>
          <w:szCs w:val="20"/>
        </w:rPr>
        <w:t xml:space="preserve"> – ZZNŠPP</w:t>
      </w:r>
      <w:r w:rsidR="00F60DEB">
        <w:rPr>
          <w:rFonts w:ascii="Arial" w:hAnsi="Arial" w:cs="Arial"/>
          <w:sz w:val="20"/>
          <w:szCs w:val="20"/>
        </w:rPr>
        <w:t xml:space="preserve">, </w:t>
      </w:r>
      <w:hyperlink r:id="rId7" w:tgtFrame="_blank" w:tooltip="Zakon o spremembah Gradbenega zakona (GZ-1A)" w:history="1">
        <w:r w:rsidRPr="00735335">
          <w:rPr>
            <w:rFonts w:ascii="Arial" w:hAnsi="Arial" w:cs="Arial"/>
            <w:sz w:val="20"/>
            <w:szCs w:val="20"/>
          </w:rPr>
          <w:t>133/23</w:t>
        </w:r>
      </w:hyperlink>
      <w:r w:rsidR="00F60DEB">
        <w:rPr>
          <w:rFonts w:ascii="Arial" w:hAnsi="Arial" w:cs="Arial"/>
          <w:sz w:val="20"/>
          <w:szCs w:val="20"/>
        </w:rPr>
        <w:t xml:space="preserve"> </w:t>
      </w:r>
      <w:r w:rsidR="00F60DEB" w:rsidRPr="00F60DEB">
        <w:rPr>
          <w:rFonts w:ascii="Arial" w:hAnsi="Arial" w:cs="Arial"/>
          <w:sz w:val="20"/>
          <w:szCs w:val="20"/>
        </w:rPr>
        <w:t>in </w:t>
      </w:r>
      <w:r w:rsidR="001C5DBF" w:rsidRPr="001C5DBF">
        <w:rPr>
          <w:rFonts w:ascii="Arial" w:hAnsi="Arial" w:cs="Arial"/>
          <w:sz w:val="20"/>
          <w:szCs w:val="20"/>
        </w:rPr>
        <w:t>85/24</w:t>
      </w:r>
      <w:r w:rsidR="00F60DEB" w:rsidRPr="00F60DEB">
        <w:rPr>
          <w:rFonts w:ascii="Arial" w:hAnsi="Arial" w:cs="Arial"/>
          <w:sz w:val="20"/>
          <w:szCs w:val="20"/>
        </w:rPr>
        <w:t> – ZAID-A</w:t>
      </w:r>
      <w:r w:rsidR="00D62B51">
        <w:rPr>
          <w:rFonts w:ascii="Arial" w:hAnsi="Arial" w:cs="Arial"/>
          <w:sz w:val="20"/>
          <w:szCs w:val="20"/>
        </w:rPr>
        <w:t>: v nadaljevanju GZ-1</w:t>
      </w:r>
      <w:r w:rsidRPr="00735335">
        <w:rPr>
          <w:rFonts w:ascii="Arial" w:hAnsi="Arial" w:cs="Arial"/>
          <w:sz w:val="20"/>
          <w:szCs w:val="20"/>
        </w:rPr>
        <w:t>), potrjeno projektno dokumentacijo in drugimi veljavnimi predpisi, ki urejajo to področje.</w:t>
      </w:r>
    </w:p>
    <w:p w14:paraId="06F9FD2A" w14:textId="77777777" w:rsidR="00D00142" w:rsidRPr="00735335" w:rsidRDefault="00D00142" w:rsidP="00E94DB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B54117" w14:textId="77777777" w:rsidR="00D00142" w:rsidRPr="00735335" w:rsidRDefault="00D00142" w:rsidP="00E94DB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A7D47D4" w14:textId="77777777" w:rsidR="00D00142" w:rsidRPr="00735335" w:rsidRDefault="00D00142" w:rsidP="00E94DB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CB52109" w14:textId="258F0345" w:rsidR="00E94DB1" w:rsidRPr="00735335" w:rsidRDefault="00E94DB1" w:rsidP="00E94DB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35335">
        <w:rPr>
          <w:rFonts w:ascii="Arial" w:hAnsi="Arial" w:cs="Arial"/>
          <w:b/>
          <w:sz w:val="20"/>
          <w:szCs w:val="20"/>
          <w:u w:val="single"/>
        </w:rPr>
        <w:t>I. Svetovalni inženiring:</w:t>
      </w:r>
    </w:p>
    <w:p w14:paraId="7BC13C52" w14:textId="77777777" w:rsidR="00E94DB1" w:rsidRPr="00735335" w:rsidRDefault="00E94DB1" w:rsidP="00E94DB1">
      <w:pPr>
        <w:jc w:val="both"/>
        <w:rPr>
          <w:rFonts w:ascii="Arial" w:hAnsi="Arial" w:cs="Arial"/>
          <w:b/>
          <w:sz w:val="20"/>
          <w:szCs w:val="20"/>
        </w:rPr>
      </w:pPr>
      <w:r w:rsidRPr="00735335">
        <w:rPr>
          <w:rFonts w:ascii="Arial" w:hAnsi="Arial" w:cs="Arial"/>
          <w:b/>
          <w:i/>
          <w:iCs/>
          <w:sz w:val="20"/>
          <w:szCs w:val="20"/>
        </w:rPr>
        <w:t>A) Tehnično svetovanje</w:t>
      </w:r>
    </w:p>
    <w:p w14:paraId="3F33FEEA" w14:textId="77777777" w:rsidR="00E94DB1" w:rsidRPr="00735335" w:rsidRDefault="00E94DB1" w:rsidP="00E94DB1">
      <w:pPr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14:paraId="48C72ADA" w14:textId="77777777" w:rsidR="00E94DB1" w:rsidRPr="00735335" w:rsidRDefault="00E94DB1" w:rsidP="00E94DB1">
      <w:pPr>
        <w:numPr>
          <w:ilvl w:val="0"/>
          <w:numId w:val="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izvajanje dejavnosti koordinatorja za varnost in zdravje pri delu v vseh fazah investicije, skladno z Uredbo o zagotavljanju varnosti in zdravja pri delu na začasnih in premičnih gradbiščih,</w:t>
      </w:r>
    </w:p>
    <w:p w14:paraId="1BC3D0DA" w14:textId="77777777" w:rsidR="00E94DB1" w:rsidRPr="00735335" w:rsidRDefault="00E94DB1" w:rsidP="00E94DB1">
      <w:pPr>
        <w:numPr>
          <w:ilvl w:val="0"/>
          <w:numId w:val="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prijava gradbišča inšpektorju za delo skladno z Uredbo iz prejšnjega člena,</w:t>
      </w:r>
    </w:p>
    <w:p w14:paraId="42300500" w14:textId="0B9C6D0E" w:rsidR="00E94DB1" w:rsidRPr="00735335" w:rsidRDefault="00E94DB1" w:rsidP="00E94DB1">
      <w:pPr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organiziranje izvedbe tehničnega pregleda in odprave ugotovljenih pomanjkljivosti</w:t>
      </w:r>
      <w:r w:rsidR="009F13E8">
        <w:rPr>
          <w:rFonts w:ascii="Arial" w:hAnsi="Arial" w:cs="Arial"/>
          <w:i/>
          <w:iCs/>
          <w:sz w:val="20"/>
          <w:szCs w:val="20"/>
        </w:rPr>
        <w:t>,</w:t>
      </w:r>
      <w:r w:rsidRPr="00735335">
        <w:rPr>
          <w:rFonts w:ascii="Arial" w:hAnsi="Arial" w:cs="Arial"/>
          <w:i/>
          <w:iCs/>
          <w:sz w:val="20"/>
          <w:szCs w:val="20"/>
        </w:rPr>
        <w:t xml:space="preserve"> ter pridobitev uporabnega dovoljenja,</w:t>
      </w:r>
    </w:p>
    <w:p w14:paraId="473CA79E" w14:textId="77777777" w:rsidR="00E94DB1" w:rsidRPr="00735335" w:rsidRDefault="00E94DB1" w:rsidP="00E94DB1">
      <w:pPr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organiziranje in vodenje kakovostnega in količinskega pregleda in prevzema ter izvedba obračuna objekta in opreme (primopredaja),</w:t>
      </w:r>
    </w:p>
    <w:p w14:paraId="7CF73156" w14:textId="77777777" w:rsidR="00E94DB1" w:rsidRPr="00735335" w:rsidRDefault="00E94DB1" w:rsidP="00E94DB1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proaktivno sodelovanje oz. kontroliranje izvajalcev del pri odpravi pomanjkljivosti, ugotovljenih pri kvalitetnem pregledu GOI del in opreme;</w:t>
      </w:r>
    </w:p>
    <w:p w14:paraId="322CA163" w14:textId="77777777" w:rsidR="00E94DB1" w:rsidRPr="00735335" w:rsidRDefault="00E94DB1" w:rsidP="00E94DB1">
      <w:pPr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spremljanje objekta in opreme v garancijskem roku v obdobju dveh (2) let po primopredaji objekta, organizacija odprave pomanjkljivosti, terjanje odprave pomanjkljivosti in nadzor nad odpravo pomanjkljivosti v garancijskem roku,  ugotavljanje škode in sestava terjatev do škodnih zavezancev,</w:t>
      </w:r>
    </w:p>
    <w:p w14:paraId="7538113A" w14:textId="77777777" w:rsidR="00E94DB1" w:rsidRPr="00735335" w:rsidRDefault="00E94DB1" w:rsidP="00E94DB1">
      <w:pPr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14:paraId="02F9DC1B" w14:textId="77777777" w:rsidR="00E94DB1" w:rsidRPr="00735335" w:rsidRDefault="00E94DB1" w:rsidP="00E94DB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467D9900" w14:textId="77777777" w:rsidR="00E94DB1" w:rsidRPr="00735335" w:rsidRDefault="00E94DB1" w:rsidP="00E94DB1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35335">
        <w:rPr>
          <w:rFonts w:ascii="Arial" w:hAnsi="Arial" w:cs="Arial"/>
          <w:b/>
          <w:i/>
          <w:iCs/>
          <w:sz w:val="20"/>
          <w:szCs w:val="20"/>
        </w:rPr>
        <w:t>B)  Zastopanje naročnika - investitorja v upravnih postopkih v zvezi z gradnjo in opremljanjem objekta</w:t>
      </w:r>
    </w:p>
    <w:p w14:paraId="5B6380BF" w14:textId="77777777" w:rsidR="00E94DB1" w:rsidRPr="00735335" w:rsidRDefault="00E94DB1" w:rsidP="00E94DB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34F17E0" w14:textId="77777777" w:rsidR="00E94DB1" w:rsidRPr="00735335" w:rsidRDefault="00E94DB1" w:rsidP="00E94DB1">
      <w:pPr>
        <w:ind w:left="421"/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 xml:space="preserve">Zastopanje naročnika-investitorja se deli na dve fazi in sicer: </w:t>
      </w:r>
    </w:p>
    <w:p w14:paraId="5C53A2D9" w14:textId="1F6FBCC8" w:rsidR="00E94DB1" w:rsidRPr="00735335" w:rsidRDefault="00E94DB1" w:rsidP="00E94DB1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uspešno izveden</w:t>
      </w:r>
      <w:r w:rsidR="00410BEE">
        <w:rPr>
          <w:rFonts w:ascii="Arial" w:hAnsi="Arial" w:cs="Arial"/>
          <w:i/>
          <w:iCs/>
          <w:sz w:val="20"/>
          <w:szCs w:val="20"/>
        </w:rPr>
        <w:t>a</w:t>
      </w:r>
      <w:r w:rsidRPr="00735335">
        <w:rPr>
          <w:rFonts w:ascii="Arial" w:hAnsi="Arial" w:cs="Arial"/>
          <w:i/>
          <w:iCs/>
          <w:sz w:val="20"/>
          <w:szCs w:val="20"/>
        </w:rPr>
        <w:t xml:space="preserve"> </w:t>
      </w:r>
      <w:r w:rsidR="00410BEE">
        <w:rPr>
          <w:rFonts w:ascii="Arial" w:hAnsi="Arial" w:cs="Arial"/>
          <w:i/>
          <w:iCs/>
          <w:sz w:val="20"/>
          <w:szCs w:val="20"/>
        </w:rPr>
        <w:t>primopredaja objekta skupaj z opremo</w:t>
      </w:r>
    </w:p>
    <w:p w14:paraId="0F9B3AB3" w14:textId="09691C8C" w:rsidR="00E94DB1" w:rsidRPr="00735335" w:rsidRDefault="00410BEE" w:rsidP="00E94DB1">
      <w:pPr>
        <w:numPr>
          <w:ilvl w:val="0"/>
          <w:numId w:val="3"/>
        </w:num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izvedba tehničnega pregleda in </w:t>
      </w:r>
      <w:r w:rsidR="00E94DB1" w:rsidRPr="00735335">
        <w:rPr>
          <w:rFonts w:ascii="Arial" w:hAnsi="Arial" w:cs="Arial"/>
          <w:i/>
          <w:iCs/>
          <w:sz w:val="20"/>
          <w:szCs w:val="20"/>
        </w:rPr>
        <w:t>pridobitev uporabnega dovoljenja</w:t>
      </w:r>
    </w:p>
    <w:p w14:paraId="51278CAA" w14:textId="77777777" w:rsidR="00E94DB1" w:rsidRPr="00735335" w:rsidRDefault="00E94DB1" w:rsidP="00E94DB1">
      <w:pPr>
        <w:ind w:left="1861"/>
        <w:jc w:val="both"/>
        <w:rPr>
          <w:rFonts w:ascii="Arial" w:hAnsi="Arial" w:cs="Arial"/>
          <w:i/>
          <w:iCs/>
          <w:sz w:val="20"/>
          <w:szCs w:val="20"/>
        </w:rPr>
      </w:pPr>
    </w:p>
    <w:p w14:paraId="754C32F7" w14:textId="77777777" w:rsidR="00E94DB1" w:rsidRPr="00735335" w:rsidRDefault="00E94DB1" w:rsidP="00E94DB1">
      <w:pPr>
        <w:numPr>
          <w:ilvl w:val="0"/>
          <w:numId w:val="4"/>
        </w:numPr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zastopanje naročnika-investitorja in uporabnika v zvezi z gradnjo in opremljanjem objekta pred drugimi udeleženci pri gradnji in opremljanju in pred upravnimi organi v zvezi z graditvijo (v upravnem in inšpekcijskem postopku), zlasti pa da v imenu naročnika – investitorja opravlja naslednja dela:</w:t>
      </w:r>
    </w:p>
    <w:p w14:paraId="074C2C70" w14:textId="77777777" w:rsidR="00E94DB1" w:rsidRPr="00735335" w:rsidRDefault="00E94DB1" w:rsidP="00E94DB1">
      <w:pPr>
        <w:jc w:val="both"/>
        <w:rPr>
          <w:rFonts w:ascii="Arial" w:hAnsi="Arial" w:cs="Arial"/>
          <w:i/>
          <w:sz w:val="20"/>
          <w:szCs w:val="20"/>
        </w:rPr>
      </w:pPr>
    </w:p>
    <w:p w14:paraId="10517E29" w14:textId="77777777" w:rsidR="00E94DB1" w:rsidRPr="00735335" w:rsidRDefault="00E94DB1" w:rsidP="00E94DB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svetovanje in zastopanje naročnika-investitorja pri pregledu usklajenosti in pripravljenosti vseh potrebnih podatkov in dokumentov za izvedbo tehničnega pregleda in pridobitev uporabnega dovoljenja;</w:t>
      </w:r>
    </w:p>
    <w:p w14:paraId="2161AA96" w14:textId="77777777" w:rsidR="00E94DB1" w:rsidRPr="00735335" w:rsidRDefault="00E94DB1" w:rsidP="00E94DB1">
      <w:pPr>
        <w:numPr>
          <w:ilvl w:val="0"/>
          <w:numId w:val="5"/>
        </w:numPr>
        <w:ind w:left="1413" w:hanging="283"/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pregled in preverjanje potrebnih dokumentov atestov, certifikatov za opremo, izdelke in materiale, vgrajene v objekt, dokazila o pregledih in meritvah;</w:t>
      </w:r>
    </w:p>
    <w:p w14:paraId="3AD9FF1B" w14:textId="7C5781CC" w:rsidR="00E94DB1" w:rsidRPr="00735335" w:rsidRDefault="00E94DB1" w:rsidP="00E94DB1">
      <w:pPr>
        <w:numPr>
          <w:ilvl w:val="0"/>
          <w:numId w:val="5"/>
        </w:numPr>
        <w:ind w:left="1413" w:hanging="283"/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udeležba pri vseh vrstah postopkov</w:t>
      </w:r>
      <w:r w:rsidR="00566AA9">
        <w:rPr>
          <w:rFonts w:ascii="Arial" w:hAnsi="Arial" w:cs="Arial"/>
          <w:i/>
          <w:sz w:val="20"/>
          <w:szCs w:val="20"/>
        </w:rPr>
        <w:t xml:space="preserve"> v času gradnje</w:t>
      </w:r>
      <w:r w:rsidRPr="00735335">
        <w:rPr>
          <w:rFonts w:ascii="Arial" w:hAnsi="Arial" w:cs="Arial"/>
          <w:i/>
          <w:sz w:val="20"/>
          <w:szCs w:val="20"/>
        </w:rPr>
        <w:t>;</w:t>
      </w:r>
    </w:p>
    <w:p w14:paraId="581C74A4" w14:textId="77777777" w:rsidR="00E94DB1" w:rsidRPr="00735335" w:rsidRDefault="00E94DB1" w:rsidP="00E94DB1">
      <w:pPr>
        <w:numPr>
          <w:ilvl w:val="0"/>
          <w:numId w:val="5"/>
        </w:numPr>
        <w:ind w:left="1413" w:hanging="283"/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 xml:space="preserve">sodelovanje pri prenosu objekta v uporabo in vzdrževanje uporabniku oz. upravljavcu; </w:t>
      </w:r>
    </w:p>
    <w:p w14:paraId="56B39C81" w14:textId="740438F8" w:rsidR="00E94DB1" w:rsidRPr="00735335" w:rsidRDefault="00F8045B" w:rsidP="00E94DB1">
      <w:pPr>
        <w:numPr>
          <w:ilvl w:val="0"/>
          <w:numId w:val="5"/>
        </w:numPr>
        <w:ind w:left="1413" w:hanging="283"/>
        <w:jc w:val="both"/>
        <w:rPr>
          <w:rFonts w:ascii="Arial" w:hAnsi="Arial" w:cs="Arial"/>
          <w:i/>
          <w:sz w:val="20"/>
          <w:szCs w:val="20"/>
        </w:rPr>
      </w:pPr>
      <w:r w:rsidRPr="001C5DBF">
        <w:rPr>
          <w:rFonts w:ascii="Arial" w:hAnsi="Arial" w:cs="Arial"/>
          <w:i/>
          <w:sz w:val="20"/>
          <w:szCs w:val="20"/>
        </w:rPr>
        <w:t>pr</w:t>
      </w:r>
      <w:r w:rsidR="00E94DB1" w:rsidRPr="00735335">
        <w:rPr>
          <w:rFonts w:ascii="Arial" w:hAnsi="Arial" w:cs="Arial"/>
          <w:i/>
          <w:sz w:val="20"/>
          <w:szCs w:val="20"/>
        </w:rPr>
        <w:t>egled in potrdit</w:t>
      </w:r>
      <w:r>
        <w:rPr>
          <w:rFonts w:ascii="Arial" w:hAnsi="Arial" w:cs="Arial"/>
          <w:i/>
          <w:sz w:val="20"/>
          <w:szCs w:val="20"/>
        </w:rPr>
        <w:t>ev</w:t>
      </w:r>
      <w:r w:rsidR="00E94DB1" w:rsidRPr="00735335">
        <w:rPr>
          <w:rFonts w:ascii="Arial" w:hAnsi="Arial" w:cs="Arial"/>
          <w:i/>
          <w:sz w:val="20"/>
          <w:szCs w:val="20"/>
        </w:rPr>
        <w:t xml:space="preserve"> PID ter Izjave o zanesljivosti.</w:t>
      </w:r>
    </w:p>
    <w:p w14:paraId="4387F467" w14:textId="77777777" w:rsidR="00E94DB1" w:rsidRPr="00735335" w:rsidRDefault="00E94DB1" w:rsidP="00E94DB1">
      <w:pPr>
        <w:ind w:left="1130" w:hanging="426"/>
        <w:jc w:val="both"/>
        <w:rPr>
          <w:rFonts w:ascii="Arial" w:hAnsi="Arial" w:cs="Arial"/>
          <w:i/>
          <w:iCs/>
          <w:sz w:val="20"/>
          <w:szCs w:val="20"/>
        </w:rPr>
      </w:pPr>
    </w:p>
    <w:p w14:paraId="51B7F0B4" w14:textId="77777777" w:rsidR="00E94DB1" w:rsidRPr="00735335" w:rsidRDefault="00E94DB1" w:rsidP="00E94DB1">
      <w:pPr>
        <w:tabs>
          <w:tab w:val="left" w:pos="1134"/>
        </w:tabs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14:paraId="189A08B4" w14:textId="77777777" w:rsidR="00E94DB1" w:rsidRPr="00735335" w:rsidRDefault="00E94DB1" w:rsidP="00E94DB1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35335">
        <w:rPr>
          <w:rFonts w:ascii="Arial" w:hAnsi="Arial" w:cs="Arial"/>
          <w:b/>
          <w:i/>
          <w:iCs/>
          <w:sz w:val="20"/>
          <w:szCs w:val="20"/>
        </w:rPr>
        <w:t>C) Gradbeni nadzor nad izvajanjem del:</w:t>
      </w:r>
    </w:p>
    <w:p w14:paraId="684C96AA" w14:textId="77777777" w:rsidR="00E94DB1" w:rsidRPr="00735335" w:rsidRDefault="00E94DB1" w:rsidP="00E94DB1">
      <w:pPr>
        <w:ind w:left="36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D3CD737" w14:textId="18F9D7BC" w:rsidR="00E94DB1" w:rsidRPr="00735335" w:rsidRDefault="00E94DB1" w:rsidP="00E94DB1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 xml:space="preserve">gradbeni nadzor (strokovni nadzor) z izpolnitvijo pogojev in </w:t>
      </w:r>
      <w:r w:rsidRPr="005F6E78">
        <w:rPr>
          <w:rFonts w:ascii="Arial" w:hAnsi="Arial" w:cs="Arial"/>
          <w:i/>
          <w:iCs/>
          <w:sz w:val="20"/>
          <w:szCs w:val="20"/>
        </w:rPr>
        <w:t xml:space="preserve">obsega </w:t>
      </w:r>
      <w:r w:rsidR="005F6E78">
        <w:rPr>
          <w:rFonts w:ascii="Arial" w:hAnsi="Arial" w:cs="Arial"/>
          <w:i/>
          <w:iCs/>
          <w:sz w:val="20"/>
          <w:szCs w:val="20"/>
        </w:rPr>
        <w:t xml:space="preserve">15. člena in </w:t>
      </w:r>
      <w:r w:rsidRPr="005F6E78">
        <w:rPr>
          <w:rFonts w:ascii="Arial" w:hAnsi="Arial" w:cs="Arial"/>
          <w:i/>
          <w:iCs/>
          <w:sz w:val="20"/>
          <w:szCs w:val="20"/>
        </w:rPr>
        <w:t xml:space="preserve">od </w:t>
      </w:r>
      <w:r w:rsidR="00D00142" w:rsidRPr="005F6E78">
        <w:rPr>
          <w:rFonts w:ascii="Arial" w:hAnsi="Arial" w:cs="Arial"/>
          <w:i/>
          <w:iCs/>
          <w:sz w:val="20"/>
          <w:szCs w:val="20"/>
        </w:rPr>
        <w:t>7</w:t>
      </w:r>
      <w:r w:rsidRPr="005F6E78">
        <w:rPr>
          <w:rFonts w:ascii="Arial" w:hAnsi="Arial" w:cs="Arial"/>
          <w:i/>
          <w:iCs/>
          <w:sz w:val="20"/>
          <w:szCs w:val="20"/>
        </w:rPr>
        <w:t xml:space="preserve">5. do </w:t>
      </w:r>
      <w:r w:rsidR="00D00142" w:rsidRPr="005F6E78">
        <w:rPr>
          <w:rFonts w:ascii="Arial" w:hAnsi="Arial" w:cs="Arial"/>
          <w:i/>
          <w:iCs/>
          <w:sz w:val="20"/>
          <w:szCs w:val="20"/>
        </w:rPr>
        <w:t>79</w:t>
      </w:r>
      <w:r w:rsidRPr="005F6E78">
        <w:rPr>
          <w:rFonts w:ascii="Arial" w:hAnsi="Arial" w:cs="Arial"/>
          <w:i/>
          <w:iCs/>
          <w:sz w:val="20"/>
          <w:szCs w:val="20"/>
        </w:rPr>
        <w:t xml:space="preserve"> člena </w:t>
      </w:r>
      <w:r w:rsidR="00D00142" w:rsidRPr="005F6E78">
        <w:rPr>
          <w:rFonts w:ascii="Arial" w:hAnsi="Arial" w:cs="Arial"/>
          <w:i/>
          <w:iCs/>
          <w:sz w:val="20"/>
          <w:szCs w:val="20"/>
        </w:rPr>
        <w:t>GZ-1</w:t>
      </w:r>
      <w:r w:rsidRPr="005F6E78">
        <w:rPr>
          <w:rFonts w:ascii="Arial" w:hAnsi="Arial" w:cs="Arial"/>
          <w:i/>
          <w:iCs/>
          <w:sz w:val="20"/>
          <w:szCs w:val="20"/>
        </w:rPr>
        <w:t xml:space="preserve"> in predpisih,</w:t>
      </w:r>
      <w:r w:rsidRPr="00735335">
        <w:rPr>
          <w:rFonts w:ascii="Arial" w:hAnsi="Arial" w:cs="Arial"/>
          <w:i/>
          <w:iCs/>
          <w:sz w:val="20"/>
          <w:szCs w:val="20"/>
        </w:rPr>
        <w:t xml:space="preserve"> izdanih na njegovi podlagi nad izvajanjem gradbenih, obrtniških in inštalacijskih del na objektu oziroma gradbišču (posamezni nadzorniki morajo imeti ustrezno strokovno izobrazbo vsebini del);</w:t>
      </w:r>
    </w:p>
    <w:p w14:paraId="0219428F" w14:textId="76D0D83F" w:rsidR="00E94DB1" w:rsidRPr="00735335" w:rsidRDefault="00E94DB1" w:rsidP="00E94DB1">
      <w:pPr>
        <w:ind w:left="720"/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Za uspešno dokončanje del šteje uspešno opravljena primopredaja GOI del</w:t>
      </w:r>
      <w:r w:rsidR="005F6E78">
        <w:rPr>
          <w:rFonts w:ascii="Arial" w:hAnsi="Arial" w:cs="Arial"/>
          <w:i/>
          <w:iCs/>
          <w:sz w:val="20"/>
          <w:szCs w:val="20"/>
        </w:rPr>
        <w:t xml:space="preserve"> oz. pridobitev uporabnega dovoljenja</w:t>
      </w:r>
      <w:r w:rsidRPr="00735335">
        <w:rPr>
          <w:rFonts w:ascii="Arial" w:hAnsi="Arial" w:cs="Arial"/>
          <w:i/>
          <w:iCs/>
          <w:sz w:val="20"/>
          <w:szCs w:val="20"/>
        </w:rPr>
        <w:t>.</w:t>
      </w:r>
    </w:p>
    <w:p w14:paraId="1E1B18CE" w14:textId="77777777" w:rsidR="00E94DB1" w:rsidRPr="00735335" w:rsidRDefault="00E94DB1" w:rsidP="00E94DB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0935ACD" w14:textId="77777777" w:rsidR="00E94DB1" w:rsidRPr="00735335" w:rsidRDefault="00E94DB1" w:rsidP="00E94DB1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lastRenderedPageBreak/>
        <w:t xml:space="preserve">na smiselno enak način, kot je določen v prejšnji alineji nadzor nad opremljanjem objekta (dobava in montaže splošne in druge opreme), </w:t>
      </w:r>
    </w:p>
    <w:p w14:paraId="000F2B4A" w14:textId="77777777" w:rsidR="00E94DB1" w:rsidRDefault="00E94DB1" w:rsidP="00E94DB1">
      <w:pPr>
        <w:ind w:left="720"/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Za uspešno dokončanje del šteje uspešno opravljena primopredaja dobave in montaže opreme.</w:t>
      </w:r>
    </w:p>
    <w:p w14:paraId="6818ACFB" w14:textId="77777777" w:rsidR="005F6E78" w:rsidRPr="00735335" w:rsidRDefault="005F6E78" w:rsidP="00E94DB1">
      <w:pPr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60FC6DED" w14:textId="77777777" w:rsidR="00E94DB1" w:rsidRPr="00735335" w:rsidRDefault="00E94DB1" w:rsidP="00E94DB1">
      <w:pPr>
        <w:tabs>
          <w:tab w:val="left" w:pos="1134"/>
        </w:tabs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V okviru del iz te točke svetovalni inženiring izvaja zlasti naslednja dela:</w:t>
      </w:r>
    </w:p>
    <w:p w14:paraId="4F121835" w14:textId="77777777" w:rsidR="00E94DB1" w:rsidRPr="00735335" w:rsidRDefault="00E94DB1" w:rsidP="00E94DB1">
      <w:pPr>
        <w:tabs>
          <w:tab w:val="left" w:pos="1134"/>
        </w:tabs>
        <w:ind w:left="720"/>
        <w:rPr>
          <w:rFonts w:ascii="Arial" w:hAnsi="Arial" w:cs="Arial"/>
          <w:i/>
          <w:iCs/>
          <w:sz w:val="20"/>
          <w:szCs w:val="20"/>
        </w:rPr>
      </w:pPr>
    </w:p>
    <w:p w14:paraId="04377B14" w14:textId="2D46962E" w:rsidR="00E94DB1" w:rsidRPr="00735335" w:rsidRDefault="00E94DB1" w:rsidP="00E94DB1">
      <w:pPr>
        <w:numPr>
          <w:ilvl w:val="0"/>
          <w:numId w:val="7"/>
        </w:numPr>
        <w:tabs>
          <w:tab w:val="left" w:pos="1134"/>
        </w:tabs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 xml:space="preserve">imenuje vodjo </w:t>
      </w:r>
      <w:r w:rsidR="005F6E78">
        <w:rPr>
          <w:rFonts w:ascii="Arial" w:hAnsi="Arial" w:cs="Arial"/>
          <w:i/>
          <w:iCs/>
          <w:sz w:val="20"/>
          <w:szCs w:val="20"/>
        </w:rPr>
        <w:t>nadzora</w:t>
      </w:r>
      <w:r w:rsidRPr="00735335">
        <w:rPr>
          <w:rFonts w:ascii="Arial" w:hAnsi="Arial" w:cs="Arial"/>
          <w:i/>
          <w:iCs/>
          <w:sz w:val="20"/>
          <w:szCs w:val="20"/>
        </w:rPr>
        <w:t xml:space="preserve">, in </w:t>
      </w:r>
      <w:r w:rsidR="005F6E78">
        <w:rPr>
          <w:rFonts w:ascii="Arial" w:hAnsi="Arial" w:cs="Arial"/>
          <w:i/>
          <w:iCs/>
          <w:sz w:val="20"/>
          <w:szCs w:val="20"/>
        </w:rPr>
        <w:t>pooblaščene strokovnjake</w:t>
      </w:r>
      <w:r w:rsidRPr="00735335">
        <w:rPr>
          <w:rFonts w:ascii="Arial" w:hAnsi="Arial" w:cs="Arial"/>
          <w:i/>
          <w:iCs/>
          <w:sz w:val="20"/>
          <w:szCs w:val="20"/>
        </w:rPr>
        <w:t xml:space="preserve"> </w:t>
      </w:r>
      <w:r w:rsidR="005F6E78">
        <w:rPr>
          <w:rFonts w:ascii="Arial" w:hAnsi="Arial" w:cs="Arial"/>
          <w:i/>
          <w:iCs/>
          <w:sz w:val="20"/>
          <w:szCs w:val="20"/>
        </w:rPr>
        <w:t>za posamezne vrst</w:t>
      </w:r>
      <w:r w:rsidR="00443C26">
        <w:rPr>
          <w:rFonts w:ascii="Arial" w:hAnsi="Arial" w:cs="Arial"/>
          <w:i/>
          <w:iCs/>
          <w:sz w:val="20"/>
          <w:szCs w:val="20"/>
        </w:rPr>
        <w:t>e</w:t>
      </w:r>
      <w:r w:rsidR="000250AA">
        <w:rPr>
          <w:rFonts w:ascii="Arial" w:hAnsi="Arial" w:cs="Arial"/>
          <w:i/>
          <w:iCs/>
          <w:sz w:val="20"/>
          <w:szCs w:val="20"/>
        </w:rPr>
        <w:t xml:space="preserve"> del</w:t>
      </w:r>
      <w:r w:rsidR="00443C26">
        <w:rPr>
          <w:rFonts w:ascii="Arial" w:hAnsi="Arial" w:cs="Arial"/>
          <w:i/>
          <w:iCs/>
          <w:sz w:val="20"/>
          <w:szCs w:val="20"/>
        </w:rPr>
        <w:t xml:space="preserve"> (15. člen GZ-1)</w:t>
      </w:r>
      <w:r w:rsidRPr="00735335">
        <w:rPr>
          <w:rFonts w:ascii="Arial" w:hAnsi="Arial" w:cs="Arial"/>
          <w:i/>
          <w:iCs/>
          <w:sz w:val="20"/>
          <w:szCs w:val="20"/>
        </w:rPr>
        <w:t>;</w:t>
      </w:r>
    </w:p>
    <w:p w14:paraId="5F796F3A" w14:textId="77777777" w:rsidR="00E94DB1" w:rsidRPr="00735335" w:rsidRDefault="00E94DB1" w:rsidP="00E94DB1">
      <w:pPr>
        <w:pStyle w:val="Odstavekseznama"/>
        <w:numPr>
          <w:ilvl w:val="0"/>
          <w:numId w:val="7"/>
        </w:numPr>
        <w:tabs>
          <w:tab w:val="left" w:pos="1134"/>
        </w:tabs>
        <w:rPr>
          <w:rFonts w:ascii="Arial" w:hAnsi="Arial" w:cs="Arial"/>
          <w:i/>
          <w:iCs/>
          <w:vanish/>
          <w:sz w:val="20"/>
          <w:szCs w:val="20"/>
        </w:rPr>
      </w:pPr>
    </w:p>
    <w:p w14:paraId="50ACF06A" w14:textId="77777777" w:rsidR="00E94DB1" w:rsidRPr="00735335" w:rsidRDefault="00E94DB1" w:rsidP="00E94DB1">
      <w:pPr>
        <w:pStyle w:val="Odstavekseznama"/>
        <w:numPr>
          <w:ilvl w:val="1"/>
          <w:numId w:val="7"/>
        </w:numPr>
        <w:tabs>
          <w:tab w:val="left" w:pos="1134"/>
        </w:tabs>
        <w:rPr>
          <w:rFonts w:ascii="Arial" w:hAnsi="Arial" w:cs="Arial"/>
          <w:i/>
          <w:iCs/>
          <w:vanish/>
          <w:sz w:val="20"/>
          <w:szCs w:val="20"/>
        </w:rPr>
      </w:pPr>
    </w:p>
    <w:p w14:paraId="15900560" w14:textId="77777777" w:rsidR="00E94DB1" w:rsidRPr="00735335" w:rsidRDefault="00E94DB1" w:rsidP="00E94DB1">
      <w:pPr>
        <w:numPr>
          <w:ilvl w:val="1"/>
          <w:numId w:val="7"/>
        </w:numPr>
        <w:tabs>
          <w:tab w:val="left" w:pos="1134"/>
        </w:tabs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preveri ustreznost  načrta organizacije gradbišča, ki mora biti izdelan v skladu z varnostnim načrtom in s predpisi o zagotavljanju varnosti in zdravja pri delu;</w:t>
      </w:r>
    </w:p>
    <w:p w14:paraId="512AF8CF" w14:textId="77777777" w:rsidR="00E94DB1" w:rsidRPr="00735335" w:rsidRDefault="00E94DB1" w:rsidP="00E94DB1">
      <w:pPr>
        <w:numPr>
          <w:ilvl w:val="0"/>
          <w:numId w:val="7"/>
        </w:numPr>
        <w:tabs>
          <w:tab w:val="left" w:pos="1134"/>
        </w:tabs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zagotovi, da bo gradbišče urejeno v skladu z varnostnim načrtom;</w:t>
      </w:r>
    </w:p>
    <w:p w14:paraId="7897FB3B" w14:textId="77777777" w:rsidR="00E94DB1" w:rsidRPr="00735335" w:rsidRDefault="00E94DB1" w:rsidP="00E94DB1">
      <w:pPr>
        <w:numPr>
          <w:ilvl w:val="0"/>
          <w:numId w:val="7"/>
        </w:numPr>
        <w:tabs>
          <w:tab w:val="left" w:pos="1134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poskrbi za označitev gradbišča s tablo, na kateri so navedeni vsi udeleženci pri graditvi objekta;</w:t>
      </w:r>
    </w:p>
    <w:p w14:paraId="798E050F" w14:textId="77777777" w:rsidR="00E94DB1" w:rsidRPr="00735335" w:rsidRDefault="00E94DB1" w:rsidP="00E94DB1">
      <w:pPr>
        <w:numPr>
          <w:ilvl w:val="0"/>
          <w:numId w:val="7"/>
        </w:numPr>
        <w:tabs>
          <w:tab w:val="left" w:pos="1134"/>
        </w:tabs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od izvajalca prevzema vso dokumentacijo, ateste, certifikate, dokazila o pregledih in meritvah o ustreznosti izvedbe del, ki se nanašajo na vgrajene materiale in proizvode;</w:t>
      </w:r>
    </w:p>
    <w:p w14:paraId="58650FC0" w14:textId="77777777" w:rsidR="00E94DB1" w:rsidRPr="00735335" w:rsidRDefault="00E94DB1" w:rsidP="00E94DB1">
      <w:pPr>
        <w:numPr>
          <w:ilvl w:val="0"/>
          <w:numId w:val="7"/>
        </w:numPr>
        <w:tabs>
          <w:tab w:val="left" w:pos="1134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na dan tehničnega pregleda predloži komisiji poleg predpisanih listin tudi projekt izvedenih del z izjavo, s katero nadzornik potrdi, da so bile med gradnjo v projekt vnesene vse spremembe in so te skladne z izdanim gradbenim dovoljenjem, geodetski načrt novega stanja zemljišča po končani gradnji, dokazilo o zanesljivosti objekta;</w:t>
      </w:r>
    </w:p>
    <w:p w14:paraId="381A29F8" w14:textId="54EFDCC0" w:rsidR="00E94DB1" w:rsidRPr="00735335" w:rsidRDefault="00E94DB1" w:rsidP="00E94DB1">
      <w:pPr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 w:rsidRPr="00735335">
        <w:rPr>
          <w:rFonts w:ascii="Arial" w:hAnsi="Arial" w:cs="Arial"/>
          <w:i/>
          <w:sz w:val="20"/>
          <w:szCs w:val="20"/>
        </w:rPr>
        <w:t>sodelovanje in kontroliranje izvajalcev del pri odpravi pomanjkljivosti, ugotovljenih pri tehničnem pregledu;</w:t>
      </w:r>
    </w:p>
    <w:p w14:paraId="5EC8D42D" w14:textId="77777777" w:rsidR="00E94DB1" w:rsidRPr="00735335" w:rsidRDefault="00E94DB1" w:rsidP="00E94DB1">
      <w:pPr>
        <w:numPr>
          <w:ilvl w:val="0"/>
          <w:numId w:val="8"/>
        </w:numPr>
        <w:tabs>
          <w:tab w:val="left" w:pos="10773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usklajevanje PID skupaj s projektanti in posameznimi izvajalci del;</w:t>
      </w:r>
    </w:p>
    <w:p w14:paraId="5980AE51" w14:textId="77777777" w:rsidR="00E94DB1" w:rsidRPr="00735335" w:rsidRDefault="00E94DB1" w:rsidP="00E94DB1">
      <w:pPr>
        <w:numPr>
          <w:ilvl w:val="0"/>
          <w:numId w:val="8"/>
        </w:numPr>
        <w:tabs>
          <w:tab w:val="left" w:pos="1049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usklajevanje morebitnih nesoglasij med izvajalci, projektanti in investitorjem oz. naročnikom;</w:t>
      </w:r>
    </w:p>
    <w:p w14:paraId="38AC4FD0" w14:textId="77777777" w:rsidR="00E94DB1" w:rsidRPr="00735335" w:rsidRDefault="00E94DB1" w:rsidP="00E94DB1">
      <w:pPr>
        <w:numPr>
          <w:ilvl w:val="0"/>
          <w:numId w:val="8"/>
        </w:numPr>
        <w:tabs>
          <w:tab w:val="left" w:pos="8505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organiziranje izdelave morebitnih sprememb projektne dokumentacije;</w:t>
      </w:r>
    </w:p>
    <w:p w14:paraId="457EB81A" w14:textId="77777777" w:rsidR="00E94DB1" w:rsidRPr="00735335" w:rsidRDefault="00E94DB1" w:rsidP="00E94DB1">
      <w:pPr>
        <w:numPr>
          <w:ilvl w:val="0"/>
          <w:numId w:val="8"/>
        </w:numPr>
        <w:tabs>
          <w:tab w:val="left" w:pos="8505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poročanje investitorju oz. naročniku o poteku gradnje;</w:t>
      </w:r>
    </w:p>
    <w:p w14:paraId="2969999C" w14:textId="77777777" w:rsidR="00E94DB1" w:rsidRPr="00735335" w:rsidRDefault="00E94DB1" w:rsidP="00E94DB1">
      <w:pPr>
        <w:numPr>
          <w:ilvl w:val="0"/>
          <w:numId w:val="8"/>
        </w:numPr>
        <w:tabs>
          <w:tab w:val="left" w:pos="8505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pregled in overovitev knjige obračunskih izmer in gradbenih dnevnikov na podlagi opravljenih del posameznih izvajalcev, preverjanje podatkov in podpisovanje gradbenih dnevnikov, izjav in dokazila o zanesljivosti objekta po GZ-1;</w:t>
      </w:r>
    </w:p>
    <w:p w14:paraId="5336B92E" w14:textId="77777777" w:rsidR="00E94DB1" w:rsidRPr="00735335" w:rsidRDefault="00E94DB1" w:rsidP="00E94DB1">
      <w:pPr>
        <w:numPr>
          <w:ilvl w:val="0"/>
          <w:numId w:val="8"/>
        </w:numPr>
        <w:tabs>
          <w:tab w:val="left" w:pos="8505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sistematičen pregled in zbiranje atestov, poročil in drugih listin o skladnosti gradbenih proizvodov in izvedb del, ki jih morajo predložiti izvajalci del za opravljena dela in vgrajene materiale, po potrebi naročanje dodatnih atestov ter ukrepanje v zvezi s tem;</w:t>
      </w:r>
    </w:p>
    <w:p w14:paraId="756B0CCC" w14:textId="77777777" w:rsidR="00E94DB1" w:rsidRPr="00735335" w:rsidRDefault="00E94DB1" w:rsidP="00E94DB1">
      <w:pPr>
        <w:numPr>
          <w:ilvl w:val="0"/>
          <w:numId w:val="8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izvajanje finančnega nadzora glede na sklenjene pogodbe za izvajanje investicije;</w:t>
      </w:r>
    </w:p>
    <w:p w14:paraId="26D6EE50" w14:textId="77777777" w:rsidR="00E94DB1" w:rsidRPr="00735335" w:rsidRDefault="00E94DB1" w:rsidP="00F8045B">
      <w:pPr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količinski in vsebinski pregled mesečnih situacij in računov na osnovi potrjene gradbene knjige in pogodbenih predračunov ter posredovanje potrjenih situacij in računov investitorju v izplačilo;</w:t>
      </w:r>
    </w:p>
    <w:p w14:paraId="1E8144D0" w14:textId="76F57B9A" w:rsidR="00E94DB1" w:rsidRPr="00735335" w:rsidRDefault="00E94DB1" w:rsidP="00F8045B">
      <w:pPr>
        <w:numPr>
          <w:ilvl w:val="0"/>
          <w:numId w:val="8"/>
        </w:numPr>
        <w:shd w:val="clear" w:color="auto" w:fill="FFFFFF" w:themeFill="background1"/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vse ostale analize, ki so potrebne glede na finančni nadzor</w:t>
      </w:r>
      <w:r w:rsidR="009F13E8">
        <w:rPr>
          <w:rFonts w:ascii="Arial" w:hAnsi="Arial" w:cs="Arial"/>
          <w:i/>
          <w:iCs/>
          <w:sz w:val="20"/>
          <w:szCs w:val="20"/>
        </w:rPr>
        <w:t xml:space="preserve"> </w:t>
      </w:r>
      <w:r w:rsidR="009F13E8" w:rsidRPr="00F8045B">
        <w:rPr>
          <w:rFonts w:ascii="Arial" w:hAnsi="Arial" w:cs="Arial"/>
          <w:i/>
          <w:iCs/>
          <w:sz w:val="20"/>
          <w:szCs w:val="20"/>
        </w:rPr>
        <w:t>z analizo opravičenosti in potrjevanjem/zavračanjem zahtevkov izvajalcev po dodatnih ali več/manj delih</w:t>
      </w:r>
      <w:r w:rsidR="009F13E8">
        <w:rPr>
          <w:rFonts w:ascii="Arial" w:hAnsi="Arial" w:cs="Arial"/>
          <w:i/>
          <w:iCs/>
          <w:sz w:val="20"/>
          <w:szCs w:val="20"/>
        </w:rPr>
        <w:t>,</w:t>
      </w:r>
    </w:p>
    <w:p w14:paraId="6039998E" w14:textId="77777777" w:rsidR="00E94DB1" w:rsidRPr="00735335" w:rsidRDefault="00E94DB1" w:rsidP="00E94DB1">
      <w:pPr>
        <w:numPr>
          <w:ilvl w:val="0"/>
          <w:numId w:val="8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izpolnjevanje pogodbenih rokov in terminskega plana,</w:t>
      </w:r>
    </w:p>
    <w:p w14:paraId="1CC4CD0E" w14:textId="77777777" w:rsidR="00E94DB1" w:rsidRPr="00735335" w:rsidRDefault="00E94DB1" w:rsidP="00E94DB1">
      <w:pPr>
        <w:numPr>
          <w:ilvl w:val="0"/>
          <w:numId w:val="8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nadzor nad kvaliteto del,</w:t>
      </w:r>
    </w:p>
    <w:p w14:paraId="44FB5E37" w14:textId="77777777" w:rsidR="00E94DB1" w:rsidRPr="00735335" w:rsidRDefault="00E94DB1" w:rsidP="00E94DB1">
      <w:pPr>
        <w:numPr>
          <w:ilvl w:val="0"/>
          <w:numId w:val="8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nadzor nad gradnjo glede na PZI projektno dokumentacijo,</w:t>
      </w:r>
    </w:p>
    <w:p w14:paraId="7A5A2C6F" w14:textId="77777777" w:rsidR="00E94DB1" w:rsidRPr="00735335" w:rsidRDefault="00E94DB1" w:rsidP="00E94DB1">
      <w:pPr>
        <w:numPr>
          <w:ilvl w:val="0"/>
          <w:numId w:val="8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ostalo, kot izhaja iz predpisov, stroke in gradbenih uzanc;</w:t>
      </w:r>
    </w:p>
    <w:p w14:paraId="706790F6" w14:textId="77777777" w:rsidR="00E94DB1" w:rsidRPr="00735335" w:rsidRDefault="00E94DB1" w:rsidP="00E94DB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0312A46" w14:textId="77777777" w:rsidR="00E94DB1" w:rsidRPr="00735335" w:rsidRDefault="00E94DB1" w:rsidP="00E94DB1">
      <w:pPr>
        <w:rPr>
          <w:rFonts w:ascii="Arial" w:hAnsi="Arial" w:cs="Arial"/>
          <w:b/>
          <w:sz w:val="20"/>
          <w:szCs w:val="20"/>
          <w:u w:val="single"/>
        </w:rPr>
      </w:pPr>
      <w:r w:rsidRPr="00735335">
        <w:rPr>
          <w:rFonts w:ascii="Arial" w:hAnsi="Arial" w:cs="Arial"/>
          <w:b/>
          <w:sz w:val="20"/>
          <w:szCs w:val="20"/>
          <w:u w:val="single"/>
        </w:rPr>
        <w:t>II. Vodenje projekta</w:t>
      </w:r>
    </w:p>
    <w:p w14:paraId="092F917B" w14:textId="77777777" w:rsidR="00E94DB1" w:rsidRPr="00735335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vodenje uvedbe v posel vseh izvajalcev, usklajevanje dela vseh udeležencev pri graditvi in opremljanju objekta, koordinacija del vseh udeležencev pri realizaciji projekta vključno z naročnikom in uporabnikom objekta;</w:t>
      </w:r>
    </w:p>
    <w:p w14:paraId="00ECCB31" w14:textId="77777777" w:rsidR="00E94DB1" w:rsidRPr="00735335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vodenje koordinacijskih in drugih usklajevalnih sestankov z udeleženci pri gradnji in opremljanju ter poročanje naročniku oz. uporabniku;</w:t>
      </w:r>
    </w:p>
    <w:p w14:paraId="173BD06C" w14:textId="77777777" w:rsidR="00E94DB1" w:rsidRPr="00735335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izdelava terminskega plana realizacije investicije;</w:t>
      </w:r>
    </w:p>
    <w:p w14:paraId="6CB78CDC" w14:textId="77777777" w:rsidR="00E94DB1" w:rsidRPr="00735335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izdelava finančnega plana realizacije investicije;</w:t>
      </w:r>
    </w:p>
    <w:p w14:paraId="58A3C028" w14:textId="77777777" w:rsidR="00E94DB1" w:rsidRPr="00735335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spremljanje terminskega plana realizacije investicije in ugotavljanje morebitnih pomanjkljivosti, odstopanj ali tveganj zlasti glede obsega, kakovosti, stroškov in rokov in obveščanje naročnika in drugih udeležencev pri gradnji o le teh;</w:t>
      </w:r>
    </w:p>
    <w:p w14:paraId="1D0F93E1" w14:textId="77777777" w:rsidR="00E94DB1" w:rsidRPr="00566AA9" w:rsidRDefault="00E94DB1" w:rsidP="00E94DB1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>predlaganje ukrepov za preprečevanje tveganj, odpravljanje pomanjkljivosti in uskladitev odstopanj s ciljem preprečevanja tveganj za naročnika oz. uporabnika.</w:t>
      </w:r>
    </w:p>
    <w:p w14:paraId="68C141E1" w14:textId="7C70DE29" w:rsidR="00566AA9" w:rsidRDefault="00566AA9" w:rsidP="00E94DB1">
      <w:pPr>
        <w:numPr>
          <w:ilvl w:val="0"/>
          <w:numId w:val="9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566AA9">
        <w:rPr>
          <w:rFonts w:ascii="Arial" w:hAnsi="Arial" w:cs="Arial"/>
          <w:i/>
          <w:iCs/>
          <w:sz w:val="20"/>
          <w:szCs w:val="20"/>
        </w:rPr>
        <w:t>pregledoval in potrdil mesečna poročila o napredovanju del, potrebna zaradi sofinanciranja projekta. Izdelava mesečnih poročil je obveza izvajalca del</w:t>
      </w:r>
      <w:r w:rsidR="00083CFF">
        <w:rPr>
          <w:rFonts w:ascii="Arial" w:hAnsi="Arial" w:cs="Arial"/>
          <w:i/>
          <w:iCs/>
          <w:sz w:val="20"/>
          <w:szCs w:val="20"/>
        </w:rPr>
        <w:t>,</w:t>
      </w:r>
    </w:p>
    <w:p w14:paraId="79A8CDF1" w14:textId="77777777" w:rsidR="00E94DB1" w:rsidRPr="00735335" w:rsidRDefault="00E94DB1" w:rsidP="00E94DB1">
      <w:pPr>
        <w:rPr>
          <w:rFonts w:ascii="Arial" w:hAnsi="Arial" w:cs="Arial"/>
          <w:sz w:val="20"/>
          <w:szCs w:val="20"/>
          <w:u w:val="single"/>
        </w:rPr>
      </w:pPr>
    </w:p>
    <w:p w14:paraId="5BF18106" w14:textId="77777777" w:rsidR="00E94DB1" w:rsidRPr="00735335" w:rsidRDefault="00E94DB1" w:rsidP="00E94DB1">
      <w:pPr>
        <w:pStyle w:val="Naslov2"/>
        <w:rPr>
          <w:rFonts w:ascii="Arial" w:hAnsi="Arial" w:cs="Arial"/>
          <w:sz w:val="20"/>
          <w:szCs w:val="20"/>
        </w:rPr>
      </w:pPr>
      <w:r w:rsidRPr="00735335">
        <w:rPr>
          <w:rFonts w:ascii="Arial" w:hAnsi="Arial" w:cs="Arial"/>
          <w:sz w:val="20"/>
          <w:szCs w:val="20"/>
        </w:rPr>
        <w:lastRenderedPageBreak/>
        <w:t>III. Druga dela</w:t>
      </w:r>
    </w:p>
    <w:p w14:paraId="5AEFA15D" w14:textId="77777777" w:rsidR="00E94DB1" w:rsidRPr="00735335" w:rsidRDefault="00E94DB1" w:rsidP="00E94DB1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35335">
        <w:rPr>
          <w:rFonts w:ascii="Arial" w:hAnsi="Arial" w:cs="Arial"/>
          <w:i/>
          <w:iCs/>
          <w:sz w:val="20"/>
          <w:szCs w:val="20"/>
        </w:rPr>
        <w:t xml:space="preserve">izvajalec je dolžan v okviru prevzetega dela opravljati tudi vsa druga dela, ki niso izrecno navedena pod </w:t>
      </w:r>
      <w:proofErr w:type="spellStart"/>
      <w:r w:rsidRPr="00735335">
        <w:rPr>
          <w:rFonts w:ascii="Arial" w:hAnsi="Arial" w:cs="Arial"/>
          <w:i/>
          <w:iCs/>
          <w:sz w:val="20"/>
          <w:szCs w:val="20"/>
        </w:rPr>
        <w:t>tč</w:t>
      </w:r>
      <w:proofErr w:type="spellEnd"/>
      <w:r w:rsidRPr="00735335">
        <w:rPr>
          <w:rFonts w:ascii="Arial" w:hAnsi="Arial" w:cs="Arial"/>
          <w:i/>
          <w:iCs/>
          <w:sz w:val="20"/>
          <w:szCs w:val="20"/>
        </w:rPr>
        <w:t xml:space="preserve"> I. in II. in smiselno sodijo v okvir (pojem) svetovalnega inženiringa ter so potrebna za dosego cilja, zaradi katerega je naročnik razpisal predmetno javno naročilo.</w:t>
      </w:r>
    </w:p>
    <w:p w14:paraId="6A9830D5" w14:textId="77777777" w:rsidR="00E94DB1" w:rsidRDefault="00E94DB1">
      <w:pPr>
        <w:rPr>
          <w:rFonts w:ascii="Arial" w:hAnsi="Arial" w:cs="Arial"/>
          <w:sz w:val="20"/>
          <w:szCs w:val="20"/>
        </w:rPr>
      </w:pPr>
    </w:p>
    <w:p w14:paraId="123D1573" w14:textId="77777777" w:rsidR="00640755" w:rsidRDefault="00640755">
      <w:pPr>
        <w:rPr>
          <w:rFonts w:ascii="Arial" w:hAnsi="Arial" w:cs="Arial"/>
          <w:sz w:val="20"/>
          <w:szCs w:val="20"/>
        </w:rPr>
      </w:pPr>
    </w:p>
    <w:p w14:paraId="73AE8AAC" w14:textId="5EFE1F4B" w:rsidR="00E94DB1" w:rsidRPr="00735335" w:rsidRDefault="008B616B" w:rsidP="001C530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430D">
        <w:rPr>
          <w:rFonts w:ascii="Arial" w:hAnsi="Arial" w:cs="Arial"/>
          <w:sz w:val="20"/>
          <w:szCs w:val="20"/>
        </w:rPr>
        <w:t>Nadzor se izvaja ves čas gradnje</w:t>
      </w:r>
      <w:r>
        <w:rPr>
          <w:rFonts w:ascii="Arial" w:hAnsi="Arial" w:cs="Arial"/>
          <w:sz w:val="20"/>
          <w:szCs w:val="20"/>
        </w:rPr>
        <w:t xml:space="preserve"> in opremljanju prostorov</w:t>
      </w:r>
      <w:r w:rsidRPr="00F2430D">
        <w:rPr>
          <w:rFonts w:ascii="Arial" w:hAnsi="Arial" w:cs="Arial"/>
          <w:sz w:val="20"/>
          <w:szCs w:val="20"/>
        </w:rPr>
        <w:t>, do pridobitve uporabnega dovoljenja</w:t>
      </w:r>
      <w:r>
        <w:rPr>
          <w:rFonts w:ascii="Arial" w:hAnsi="Arial" w:cs="Arial"/>
          <w:sz w:val="20"/>
          <w:szCs w:val="20"/>
        </w:rPr>
        <w:t xml:space="preserve"> oz. </w:t>
      </w:r>
      <w:r w:rsidRPr="00F2430D">
        <w:rPr>
          <w:rFonts w:ascii="Arial" w:hAnsi="Arial" w:cs="Arial"/>
          <w:sz w:val="20"/>
          <w:szCs w:val="20"/>
        </w:rPr>
        <w:t>primopredaje objekta</w:t>
      </w:r>
      <w:r>
        <w:rPr>
          <w:rFonts w:ascii="Arial" w:hAnsi="Arial" w:cs="Arial"/>
          <w:sz w:val="20"/>
          <w:szCs w:val="20"/>
        </w:rPr>
        <w:t>, to je predvidoma 24 mesecev.</w:t>
      </w:r>
    </w:p>
    <w:sectPr w:rsidR="00E94DB1" w:rsidRPr="00735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170AFB"/>
    <w:multiLevelType w:val="hybridMultilevel"/>
    <w:tmpl w:val="D3BEABBC"/>
    <w:lvl w:ilvl="0" w:tplc="0424001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432C6"/>
    <w:multiLevelType w:val="hybridMultilevel"/>
    <w:tmpl w:val="447CA5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03A0A"/>
    <w:multiLevelType w:val="hybridMultilevel"/>
    <w:tmpl w:val="33A82BDA"/>
    <w:lvl w:ilvl="0" w:tplc="2A6828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CB65ED"/>
    <w:multiLevelType w:val="hybridMultilevel"/>
    <w:tmpl w:val="EBA0FB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55FAE"/>
    <w:multiLevelType w:val="hybridMultilevel"/>
    <w:tmpl w:val="B4360DB4"/>
    <w:lvl w:ilvl="0" w:tplc="0424000F">
      <w:start w:val="1"/>
      <w:numFmt w:val="lowerLetter"/>
      <w:lvlText w:val="%1)"/>
      <w:lvlJc w:val="left"/>
      <w:pPr>
        <w:ind w:left="149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89220C"/>
    <w:multiLevelType w:val="hybridMultilevel"/>
    <w:tmpl w:val="DFB6F1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0B12FF"/>
    <w:multiLevelType w:val="hybridMultilevel"/>
    <w:tmpl w:val="0F4068CA"/>
    <w:lvl w:ilvl="0" w:tplc="FE9A01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031D5"/>
    <w:multiLevelType w:val="hybridMultilevel"/>
    <w:tmpl w:val="FDF42068"/>
    <w:lvl w:ilvl="0" w:tplc="5E88FD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E7484D"/>
    <w:multiLevelType w:val="hybridMultilevel"/>
    <w:tmpl w:val="E924C8F4"/>
    <w:lvl w:ilvl="0" w:tplc="0C624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1B6316"/>
    <w:multiLevelType w:val="hybridMultilevel"/>
    <w:tmpl w:val="AF6653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C310BB"/>
    <w:multiLevelType w:val="hybridMultilevel"/>
    <w:tmpl w:val="ED44EC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127D9E"/>
    <w:multiLevelType w:val="hybridMultilevel"/>
    <w:tmpl w:val="C8F265A6"/>
    <w:lvl w:ilvl="0" w:tplc="0424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D7661"/>
    <w:multiLevelType w:val="hybridMultilevel"/>
    <w:tmpl w:val="BEBA8F92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21EF1"/>
    <w:multiLevelType w:val="hybridMultilevel"/>
    <w:tmpl w:val="708C362E"/>
    <w:lvl w:ilvl="0" w:tplc="0424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BA5F61"/>
    <w:multiLevelType w:val="hybridMultilevel"/>
    <w:tmpl w:val="80E2E174"/>
    <w:lvl w:ilvl="0" w:tplc="04240001">
      <w:start w:val="1"/>
      <w:numFmt w:val="decimal"/>
      <w:lvlText w:val="%1."/>
      <w:lvlJc w:val="left"/>
      <w:pPr>
        <w:tabs>
          <w:tab w:val="num" w:pos="1861"/>
        </w:tabs>
        <w:ind w:left="1861" w:hanging="360"/>
      </w:pPr>
    </w:lvl>
    <w:lvl w:ilvl="1" w:tplc="B16856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294E12"/>
    <w:multiLevelType w:val="hybridMultilevel"/>
    <w:tmpl w:val="94DE826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2B684E"/>
    <w:multiLevelType w:val="hybridMultilevel"/>
    <w:tmpl w:val="AF26F4C0"/>
    <w:lvl w:ilvl="0" w:tplc="1BC820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240003">
      <w:start w:val="1"/>
      <w:numFmt w:val="lowerLetter"/>
      <w:lvlText w:val="%2)"/>
      <w:lvlJc w:val="left"/>
      <w:pPr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2A7F1F"/>
    <w:multiLevelType w:val="hybridMultilevel"/>
    <w:tmpl w:val="2AFC7E2C"/>
    <w:lvl w:ilvl="0" w:tplc="0424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A97DAC"/>
    <w:multiLevelType w:val="hybridMultilevel"/>
    <w:tmpl w:val="16F8880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C204EC"/>
    <w:multiLevelType w:val="hybridMultilevel"/>
    <w:tmpl w:val="1964821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54101"/>
    <w:multiLevelType w:val="hybridMultilevel"/>
    <w:tmpl w:val="106094DA"/>
    <w:lvl w:ilvl="0" w:tplc="04240001">
      <w:start w:val="8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132526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78004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16154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04389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3144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878830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31606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5556630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775487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43472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419317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3432890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04075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51143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214804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60079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09058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2918840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9993787">
    <w:abstractNumId w:val="16"/>
  </w:num>
  <w:num w:numId="20" w16cid:durableId="15769373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38174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9340994">
    <w:abstractNumId w:val="13"/>
  </w:num>
  <w:num w:numId="23" w16cid:durableId="724991624">
    <w:abstractNumId w:val="3"/>
  </w:num>
  <w:num w:numId="24" w16cid:durableId="2028097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B1"/>
    <w:rsid w:val="000250AA"/>
    <w:rsid w:val="00083CFF"/>
    <w:rsid w:val="000F4B28"/>
    <w:rsid w:val="001C530E"/>
    <w:rsid w:val="001C5DBF"/>
    <w:rsid w:val="001F0149"/>
    <w:rsid w:val="002E02B8"/>
    <w:rsid w:val="002F306E"/>
    <w:rsid w:val="00410BEE"/>
    <w:rsid w:val="00443C26"/>
    <w:rsid w:val="004D2688"/>
    <w:rsid w:val="00522268"/>
    <w:rsid w:val="00532041"/>
    <w:rsid w:val="00566AA9"/>
    <w:rsid w:val="005E6010"/>
    <w:rsid w:val="005F6E78"/>
    <w:rsid w:val="00640755"/>
    <w:rsid w:val="00735335"/>
    <w:rsid w:val="00745043"/>
    <w:rsid w:val="007A7315"/>
    <w:rsid w:val="008B616B"/>
    <w:rsid w:val="009F13E8"/>
    <w:rsid w:val="00A669DF"/>
    <w:rsid w:val="00AB5D63"/>
    <w:rsid w:val="00AD661A"/>
    <w:rsid w:val="00B00E17"/>
    <w:rsid w:val="00C012BE"/>
    <w:rsid w:val="00C13F5E"/>
    <w:rsid w:val="00C71099"/>
    <w:rsid w:val="00CA449E"/>
    <w:rsid w:val="00CE3B7F"/>
    <w:rsid w:val="00D00142"/>
    <w:rsid w:val="00D42E12"/>
    <w:rsid w:val="00D62B51"/>
    <w:rsid w:val="00D6663D"/>
    <w:rsid w:val="00E86CFA"/>
    <w:rsid w:val="00E94DB1"/>
    <w:rsid w:val="00E97426"/>
    <w:rsid w:val="00ED5D19"/>
    <w:rsid w:val="00EF30EC"/>
    <w:rsid w:val="00F018CF"/>
    <w:rsid w:val="00F05FF1"/>
    <w:rsid w:val="00F11867"/>
    <w:rsid w:val="00F4061D"/>
    <w:rsid w:val="00F60DEB"/>
    <w:rsid w:val="00F8045B"/>
    <w:rsid w:val="00FD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98C4"/>
  <w15:chartTrackingRefBased/>
  <w15:docId w15:val="{5968ABD8-E3BD-4F65-95BA-2E41BFB3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4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E94DB1"/>
    <w:pPr>
      <w:keepNext/>
      <w:outlineLvl w:val="1"/>
    </w:pPr>
    <w:rPr>
      <w:b/>
      <w:bCs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E94DB1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Odstavekseznama">
    <w:name w:val="List Paragraph"/>
    <w:basedOn w:val="Navaden"/>
    <w:qFormat/>
    <w:rsid w:val="00E94DB1"/>
    <w:pPr>
      <w:ind w:left="708"/>
    </w:pPr>
  </w:style>
  <w:style w:type="character" w:styleId="Pripombasklic">
    <w:name w:val="annotation reference"/>
    <w:semiHidden/>
    <w:rsid w:val="00E94DB1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E94DB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94DB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aliases w:val="E-PVO-glava Znak"/>
    <w:link w:val="Glava"/>
    <w:locked/>
    <w:rsid w:val="00E94DB1"/>
    <w:rPr>
      <w:rFonts w:ascii="Arial" w:hAnsi="Arial" w:cs="Arial"/>
      <w:lang w:eastAsia="sl-SI"/>
    </w:rPr>
  </w:style>
  <w:style w:type="paragraph" w:styleId="Glava">
    <w:name w:val="header"/>
    <w:aliases w:val="E-PVO-glava"/>
    <w:basedOn w:val="Navaden"/>
    <w:link w:val="GlavaZnak"/>
    <w:rsid w:val="00E94DB1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</w:rPr>
  </w:style>
  <w:style w:type="character" w:customStyle="1" w:styleId="GlavaZnak1">
    <w:name w:val="Glava Znak1"/>
    <w:basedOn w:val="Privzetapisavaodstavka"/>
    <w:uiPriority w:val="99"/>
    <w:semiHidden/>
    <w:rsid w:val="00E94DB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9F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3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3E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A669D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66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23-01-40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glasilo-uradni-list-rs/vsebina/2022-01-2603" TargetMode="External"/><Relationship Id="rId5" Type="http://schemas.openxmlformats.org/officeDocument/2006/relationships/hyperlink" Target="https://www.uradni-list.si/glasilo-uradni-list-rs/vsebina/2021-01-397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Poglajen</dc:creator>
  <cp:keywords/>
  <dc:description/>
  <cp:lastModifiedBy>Marjana Žerdin</cp:lastModifiedBy>
  <cp:revision>21</cp:revision>
  <dcterms:created xsi:type="dcterms:W3CDTF">2025-01-15T08:16:00Z</dcterms:created>
  <dcterms:modified xsi:type="dcterms:W3CDTF">2025-03-18T08:29:00Z</dcterms:modified>
</cp:coreProperties>
</file>