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F521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E9C759" w14:textId="77777777" w:rsidR="00CD23DF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>PREDRAČUN ENOSTAVNI: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14037812" w14:textId="77777777" w:rsidR="00CD23DF" w:rsidRDefault="00CD23D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50A9F33" w14:textId="3D918E0E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>ŠTEVILKA__________________, Z DNE__________________</w:t>
      </w:r>
    </w:p>
    <w:p w14:paraId="538A217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531FBE9" w14:textId="0680162C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CD23DF">
        <w:rPr>
          <w:rFonts w:ascii="Arial" w:eastAsia="Times New Roman" w:hAnsi="Arial" w:cs="Arial"/>
          <w:b/>
          <w:sz w:val="20"/>
          <w:szCs w:val="20"/>
        </w:rPr>
        <w:t>336</w:t>
      </w:r>
      <w:r w:rsidRPr="00106B9C">
        <w:rPr>
          <w:rFonts w:ascii="Arial" w:eastAsia="Times New Roman" w:hAnsi="Arial" w:cs="Arial"/>
          <w:b/>
          <w:sz w:val="20"/>
          <w:szCs w:val="20"/>
        </w:rPr>
        <w:t>/20</w:t>
      </w:r>
      <w:r w:rsidR="002C01A5" w:rsidRPr="00106B9C">
        <w:rPr>
          <w:rFonts w:ascii="Arial" w:eastAsia="Times New Roman" w:hAnsi="Arial" w:cs="Arial"/>
          <w:b/>
          <w:sz w:val="20"/>
          <w:szCs w:val="20"/>
        </w:rPr>
        <w:t>2</w:t>
      </w:r>
      <w:r w:rsidR="00CD23DF">
        <w:rPr>
          <w:rFonts w:ascii="Arial" w:eastAsia="Times New Roman" w:hAnsi="Arial" w:cs="Arial"/>
          <w:b/>
          <w:sz w:val="20"/>
          <w:szCs w:val="20"/>
        </w:rPr>
        <w:t>5</w:t>
      </w:r>
      <w:r w:rsidRPr="00106B9C">
        <w:rPr>
          <w:rFonts w:ascii="Arial" w:eastAsia="Times New Roman" w:hAnsi="Arial" w:cs="Arial"/>
          <w:b/>
          <w:sz w:val="20"/>
          <w:szCs w:val="20"/>
        </w:rPr>
        <w:t>-ODP; PREDMET: Inmarsat satelitske storitve</w:t>
      </w:r>
    </w:p>
    <w:p w14:paraId="199A1042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78A30D92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66E7C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79CFB1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5A9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3A0A58D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9FEA23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44CFA60D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24C8D3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DD1E4C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842547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13AE95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2BA71B5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59647C0E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2" w:space="0" w:color="000000"/>
            </w:tcBorders>
            <w:vAlign w:val="bottom"/>
          </w:tcPr>
          <w:p w14:paraId="6D22205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12" w:space="0" w:color="auto"/>
            </w:tcBorders>
            <w:vAlign w:val="bottom"/>
          </w:tcPr>
          <w:p w14:paraId="513F2E0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C:</w:t>
            </w:r>
          </w:p>
        </w:tc>
        <w:tc>
          <w:tcPr>
            <w:tcW w:w="3139" w:type="dxa"/>
            <w:gridSpan w:val="2"/>
            <w:tcBorders>
              <w:top w:val="single" w:sz="2" w:space="0" w:color="000000"/>
              <w:left w:val="single" w:sz="12" w:space="0" w:color="auto"/>
              <w:bottom w:val="single" w:sz="6" w:space="0" w:color="auto"/>
            </w:tcBorders>
            <w:vAlign w:val="bottom"/>
          </w:tcPr>
          <w:p w14:paraId="7FD5919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3F3F3FE6" w14:textId="42850578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bottom"/>
          </w:tcPr>
          <w:p w14:paraId="78831F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</w:tc>
      </w:tr>
      <w:tr w:rsidR="001056AF" w:rsidRPr="00106B9C" w14:paraId="1E2475D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EF8177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AA715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C, Data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CB5A3E" w14:textId="77777777" w:rsidR="001056AF" w:rsidRPr="00106B9C" w:rsidRDefault="001056AF" w:rsidP="00106B9C">
            <w:pPr>
              <w:spacing w:after="0" w:line="288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51E07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USD/256bit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71D8DF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DD5C2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1,00</w:t>
            </w:r>
          </w:p>
        </w:tc>
      </w:tr>
      <w:tr w:rsidR="001056AF" w:rsidRPr="00106B9C" w14:paraId="4020DDBA" w14:textId="77777777" w:rsidTr="000C11A3">
        <w:trPr>
          <w:cantSplit/>
          <w:trHeight w:val="454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nil"/>
              <w:right w:val="single" w:sz="2" w:space="0" w:color="000000"/>
            </w:tcBorders>
          </w:tcPr>
          <w:p w14:paraId="296E095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top w:val="single" w:sz="6" w:space="0" w:color="auto"/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7D69D09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ISATPHONE PRO: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F73CCE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87AB2D" w14:textId="54674329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DC9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08E39CE2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7E6F8BE" w14:textId="44D4765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E1788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100 Units / 90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D89A6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A8E57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487915D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68470D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0,45</w:t>
            </w:r>
          </w:p>
        </w:tc>
      </w:tr>
      <w:tr w:rsidR="001056AF" w:rsidRPr="00106B9C" w14:paraId="15BC489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063C15" w14:textId="58E91B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BAB06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250 Units / 180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1CE44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6DCB7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F224D2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</w:tcPr>
          <w:p w14:paraId="71F66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0,30</w:t>
            </w:r>
          </w:p>
        </w:tc>
      </w:tr>
      <w:tr w:rsidR="001056AF" w:rsidRPr="00106B9C" w14:paraId="5EF56E37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33A6428" w14:textId="7ACE53A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214A6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IsatPhone Pro, Prepaid Voucher 500 Units / 365 days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30B65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CF649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C53F2E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B9ADBF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0,25</w:t>
            </w:r>
          </w:p>
        </w:tc>
      </w:tr>
    </w:tbl>
    <w:p w14:paraId="08922BDF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AA9AF1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br w:type="page"/>
      </w:r>
    </w:p>
    <w:p w14:paraId="0AAF4EEB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845"/>
        <w:gridCol w:w="1735"/>
        <w:gridCol w:w="1404"/>
        <w:gridCol w:w="1183"/>
        <w:gridCol w:w="1183"/>
      </w:tblGrid>
      <w:tr w:rsidR="001056AF" w:rsidRPr="00106B9C" w14:paraId="318596DC" w14:textId="77777777" w:rsidTr="000C11A3">
        <w:trPr>
          <w:cantSplit/>
          <w:trHeight w:val="290"/>
        </w:trPr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027332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Zap. št.</w:t>
            </w:r>
          </w:p>
        </w:tc>
        <w:tc>
          <w:tcPr>
            <w:tcW w:w="684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852701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OPIS STORITVE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A3C5E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CENA STORITVE</w:t>
            </w:r>
          </w:p>
          <w:p w14:paraId="7EEC16B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(brez DDV)</w:t>
            </w:r>
          </w:p>
        </w:tc>
        <w:tc>
          <w:tcPr>
            <w:tcW w:w="2366" w:type="dxa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22F741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UTEŽ</w:t>
            </w:r>
          </w:p>
        </w:tc>
      </w:tr>
      <w:tr w:rsidR="001056AF" w:rsidRPr="00106B9C" w14:paraId="281D3D08" w14:textId="77777777" w:rsidTr="000C11A3">
        <w:trPr>
          <w:cantSplit/>
          <w:trHeight w:val="271"/>
        </w:trPr>
        <w:tc>
          <w:tcPr>
            <w:tcW w:w="85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F93D1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A9FDB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3139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477254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2" w:space="0" w:color="000000"/>
            </w:tcBorders>
          </w:tcPr>
          <w:p w14:paraId="69DDFFC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A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2" w:space="0" w:color="000000"/>
              <w:bottom w:val="single" w:sz="12" w:space="0" w:color="auto"/>
              <w:right w:val="single" w:sz="12" w:space="0" w:color="000000"/>
            </w:tcBorders>
          </w:tcPr>
          <w:p w14:paraId="04AAD0E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B</w:t>
            </w:r>
          </w:p>
        </w:tc>
      </w:tr>
      <w:tr w:rsidR="001056AF" w:rsidRPr="00106B9C" w14:paraId="2367D7C1" w14:textId="77777777" w:rsidTr="000C11A3">
        <w:trPr>
          <w:cantSplit/>
          <w:trHeight w:val="454"/>
        </w:trPr>
        <w:tc>
          <w:tcPr>
            <w:tcW w:w="852" w:type="dxa"/>
            <w:tcBorders>
              <w:left w:val="single" w:sz="12" w:space="0" w:color="auto"/>
              <w:bottom w:val="nil"/>
              <w:right w:val="single" w:sz="2" w:space="0" w:color="000000"/>
            </w:tcBorders>
          </w:tcPr>
          <w:p w14:paraId="04BB333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6845" w:type="dxa"/>
            <w:tcBorders>
              <w:left w:val="single" w:sz="2" w:space="0" w:color="000000"/>
              <w:bottom w:val="nil"/>
              <w:right w:val="single" w:sz="12" w:space="0" w:color="auto"/>
            </w:tcBorders>
            <w:vAlign w:val="bottom"/>
          </w:tcPr>
          <w:p w14:paraId="1CA7F67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Inmarsat B-GAN:</w:t>
            </w:r>
          </w:p>
        </w:tc>
        <w:tc>
          <w:tcPr>
            <w:tcW w:w="3139" w:type="dxa"/>
            <w:gridSpan w:val="2"/>
            <w:tcBorders>
              <w:left w:val="single" w:sz="12" w:space="0" w:color="auto"/>
              <w:bottom w:val="nil"/>
            </w:tcBorders>
          </w:tcPr>
          <w:p w14:paraId="72A6B28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12" w:space="0" w:color="auto"/>
              <w:right w:val="single" w:sz="6" w:space="0" w:color="auto"/>
            </w:tcBorders>
            <w:vAlign w:val="bottom"/>
          </w:tcPr>
          <w:p w14:paraId="001CD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73</w:t>
            </w:r>
          </w:p>
        </w:tc>
        <w:tc>
          <w:tcPr>
            <w:tcW w:w="118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DCE6E3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1056AF" w:rsidRPr="00106B9C" w14:paraId="1B3DA70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CCD4D0" w14:textId="72B717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D174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Fixed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3424E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BD7F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2DD1D82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65D100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0,08</w:t>
            </w:r>
          </w:p>
        </w:tc>
      </w:tr>
      <w:tr w:rsidR="001056AF" w:rsidRPr="00106B9C" w14:paraId="7DE1067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3E7FE1" w14:textId="3DC9D33A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BCB2A2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Cell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1DA6C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94D7E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62C3D3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A3567E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750E8DD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C166AF" w14:textId="5DA4B50C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8D199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FleetBroadband / B-GAN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1CBE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CA06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0671D9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EE6BD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0,05</w:t>
            </w:r>
          </w:p>
        </w:tc>
      </w:tr>
      <w:tr w:rsidR="001056AF" w:rsidRPr="00106B9C" w14:paraId="0BAF6F1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655BAF" w14:textId="7EEFA276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7B20EB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Inmarsat Satellite Phone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7AA90C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08E4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FDF73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A6339D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0,03</w:t>
            </w:r>
          </w:p>
        </w:tc>
      </w:tr>
      <w:tr w:rsidR="001056AF" w:rsidRPr="00106B9C" w14:paraId="6F12F4B3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456160" w14:textId="465D3E9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59D8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Thuraya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669355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2FF04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32255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727707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5E76BA3A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54264F2" w14:textId="07691AF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783B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Voice to Other MSS Carriers (4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5ABB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CAA02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6F6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5B6BCD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01EDA34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BD3192B" w14:textId="5591B2A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92EC9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Speech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00496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062A0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8697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46DC3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13CCEDF9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9DAD5E" w14:textId="51431073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10A913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Fax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32F1AE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6E676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981644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3EFDBB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71B736FB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7D231EA" w14:textId="612C3713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13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1AA4A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ISDN Data (64 kbps)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77E88E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573D0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9CDA622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616B701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677DF3B6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C53039" w14:textId="5BDE0ECD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14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D7CA0E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SMS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86F62A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7E21B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919E5F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197615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360A11F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5FB744B" w14:textId="6421D63B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15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93FA7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Standard IP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FBE4C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846A8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USD/MByte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75F88F4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B9D210F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0,23</w:t>
            </w:r>
          </w:p>
        </w:tc>
      </w:tr>
      <w:tr w:rsidR="001056AF" w:rsidRPr="00106B9C" w14:paraId="6317A9EF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B5F2E0E" w14:textId="16A608AD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16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6B151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128 kbps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7D4F4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577BB6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1C6F0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EA9CC8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  <w:tr w:rsidR="001056AF" w:rsidRPr="00106B9C" w14:paraId="03BA6371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DF28B1" w14:textId="6AF0A5FE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17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8D33D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256 kbps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3C82D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73FDA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2D67BBC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55982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0F82D3AE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8588AB" w14:textId="04C801B5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18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D8DE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Streaming IP X-Stream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B17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ED35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USD/min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72EACE4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4AB6D0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0,04</w:t>
            </w:r>
          </w:p>
        </w:tc>
      </w:tr>
      <w:tr w:rsidR="001056AF" w:rsidRPr="00106B9C" w14:paraId="27231924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8FF72C9" w14:textId="7BF27F12" w:rsidR="001056AF" w:rsidRPr="00106B9C" w:rsidRDefault="0037000D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19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341D0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Naročnina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60BCA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312DE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EBAC05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D71F078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0,35</w:t>
            </w:r>
          </w:p>
        </w:tc>
      </w:tr>
      <w:tr w:rsidR="001056AF" w:rsidRPr="00106B9C" w14:paraId="7D63D77D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88842FD" w14:textId="5F9C9E52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E8D45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Dodatek k naročnini za statični IP (mesečno)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7FE741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B8A971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USD/mesec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2491D09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9EB929A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0,01</w:t>
            </w:r>
          </w:p>
        </w:tc>
      </w:tr>
      <w:tr w:rsidR="001056AF" w:rsidRPr="00106B9C" w14:paraId="5E4A5418" w14:textId="77777777" w:rsidTr="000C11A3">
        <w:trPr>
          <w:trHeight w:val="233"/>
        </w:trPr>
        <w:tc>
          <w:tcPr>
            <w:tcW w:w="8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A4EC36D" w14:textId="4313D74A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  <w:r w:rsidR="0037000D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68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AAC37E4" w14:textId="77777777" w:rsidR="001056AF" w:rsidRPr="00106B9C" w:rsidRDefault="001056AF" w:rsidP="00106B9C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B-GAN, Strošek začetka oz. prenehanja uporabe storitve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BE8F313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32C22A85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USD</w:t>
            </w:r>
          </w:p>
        </w:tc>
        <w:tc>
          <w:tcPr>
            <w:tcW w:w="1183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DE60BA7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59EF9D" w14:textId="77777777" w:rsidR="001056AF" w:rsidRPr="00106B9C" w:rsidRDefault="001056AF" w:rsidP="00106B9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106B9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0,02</w:t>
            </w:r>
          </w:p>
        </w:tc>
      </w:tr>
    </w:tbl>
    <w:p w14:paraId="6488F26F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4C984BB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A – ocenjuje pomembnost posamezne </w:t>
      </w:r>
      <w:r w:rsidRPr="00106B9C">
        <w:rPr>
          <w:rFonts w:ascii="Arial" w:eastAsia="Times New Roman" w:hAnsi="Arial" w:cs="Arial"/>
          <w:b/>
          <w:sz w:val="20"/>
          <w:szCs w:val="20"/>
        </w:rPr>
        <w:t>skupine 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(navadno je skupina storitev definirana s tipom terminala)</w:t>
      </w:r>
    </w:p>
    <w:p w14:paraId="71F5F629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UTEŽ B – ocenjuje posamezno </w:t>
      </w:r>
      <w:r w:rsidRPr="00106B9C">
        <w:rPr>
          <w:rFonts w:ascii="Arial" w:eastAsia="Times New Roman" w:hAnsi="Arial" w:cs="Arial"/>
          <w:b/>
          <w:sz w:val="20"/>
          <w:szCs w:val="20"/>
        </w:rPr>
        <w:t>storitev</w:t>
      </w:r>
      <w:r w:rsidRPr="00106B9C">
        <w:rPr>
          <w:rFonts w:ascii="Arial" w:eastAsia="Times New Roman" w:hAnsi="Arial" w:cs="Arial"/>
          <w:sz w:val="20"/>
          <w:szCs w:val="20"/>
        </w:rPr>
        <w:t xml:space="preserve"> znotraj skupine storitev</w:t>
      </w:r>
    </w:p>
    <w:p w14:paraId="03F1896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4309CF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t xml:space="preserve">KOMUNICIRANJE Z NAROČNIKOM: </w:t>
      </w:r>
      <w:r w:rsidRPr="00106B9C">
        <w:rPr>
          <w:rFonts w:ascii="Arial" w:eastAsia="Times New Roman" w:hAnsi="Arial" w:cs="Arial"/>
          <w:sz w:val="20"/>
          <w:szCs w:val="20"/>
        </w:rPr>
        <w:t xml:space="preserve"> (ponudnik izbere in obkroži eno od možnosti)</w:t>
      </w:r>
    </w:p>
    <w:p w14:paraId="38028F31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slovenski jezik </w:t>
      </w:r>
    </w:p>
    <w:p w14:paraId="553C0E03" w14:textId="77777777" w:rsidR="001056AF" w:rsidRPr="00106B9C" w:rsidRDefault="001056AF" w:rsidP="00106B9C">
      <w:pPr>
        <w:numPr>
          <w:ilvl w:val="0"/>
          <w:numId w:val="1"/>
        </w:num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 xml:space="preserve">angleški jezik  </w:t>
      </w:r>
    </w:p>
    <w:p w14:paraId="7BF2604E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1C657AA9" w14:textId="77777777" w:rsidR="00106B9C" w:rsidRDefault="00106B9C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</w:p>
    <w:p w14:paraId="7C1F75A4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106B9C">
        <w:rPr>
          <w:rFonts w:ascii="Arial" w:eastAsia="Times New Roman" w:hAnsi="Arial" w:cs="Arial"/>
          <w:b/>
          <w:sz w:val="20"/>
          <w:szCs w:val="20"/>
          <w:u w:val="single"/>
        </w:rPr>
        <w:lastRenderedPageBreak/>
        <w:t>RAZLAGA OCENJEVANJA PONUDB:</w:t>
      </w:r>
    </w:p>
    <w:p w14:paraId="5DF1030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>Cena posamezne STORITVE (npr. pozicija B-GAN, Voice to Fixed (4 kbps) ) se najprej pomnoži s pripadajočo utežjo B za posamezno STORITEV. Tako dobljeni zmnožki se nato seštejejo znotraj posamezne SKUPINE STORITEV (npr. Inmarsat B-GAN), kar predstavlja “vsoto B” za posamezno SKUPINO STORITEV.</w:t>
      </w:r>
    </w:p>
    <w:p w14:paraId="020DCD22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06B9C">
        <w:rPr>
          <w:rFonts w:ascii="Arial" w:eastAsia="Times New Roman" w:hAnsi="Arial" w:cs="Arial"/>
          <w:sz w:val="20"/>
          <w:szCs w:val="20"/>
          <w:lang w:eastAsia="sl-SI"/>
        </w:rPr>
        <w:t>Dobljene “vsote B” se nato pomnožijo še s pripadajočo utežjo A za posamezno SKUPINO STORITEV. Dobljeni zmnožki se nato seštejejo, kar predstavlja končni rezultat izračuna iz naslova cene Inmarsat satelitskih storitev.</w:t>
      </w:r>
    </w:p>
    <w:p w14:paraId="66833D8F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DD773C" w14:textId="77777777" w:rsidR="007800F7" w:rsidRPr="00106B9C" w:rsidRDefault="007800F7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23412EF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 kolikor ponudnik za komuniciranje z naročnikom izbere »slovenski jezik«, potem zgornji izračun iz naslova cene Inmarsat satelitskih storitev predstavlja končni rezultat oz. oceno ocenjevanja posamezne ponudbe.</w:t>
      </w:r>
    </w:p>
    <w:p w14:paraId="52C7485E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2302D91" w14:textId="77777777" w:rsidR="001056AF" w:rsidRPr="00CD23DF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D23DF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V kolikor ponudnik za komuniciranje z naročnikom izbere »angleški jezik«, potem se zgornjemu izračunu iz naslova cene Inmarsat satelitskih storitev prišteje 5% tega izračuna, kar predstavlja končni rezultat oz. oceno ocenjevanja posamezne ponudbe.</w:t>
      </w:r>
    </w:p>
    <w:p w14:paraId="4D50F156" w14:textId="77777777" w:rsidR="001056AF" w:rsidRPr="00106B9C" w:rsidRDefault="001056AF" w:rsidP="00106B9C">
      <w:pPr>
        <w:widowControl w:val="0"/>
        <w:spacing w:after="0" w:line="288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474C0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0B3C95F1" w14:textId="77777777" w:rsidR="001056AF" w:rsidRPr="00106B9C" w:rsidRDefault="001056AF" w:rsidP="00106B9C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106B9C">
        <w:rPr>
          <w:rFonts w:ascii="Arial" w:eastAsia="Times New Roman" w:hAnsi="Arial" w:cs="Arial"/>
          <w:sz w:val="20"/>
          <w:szCs w:val="20"/>
        </w:rPr>
        <w:t>Veljavnost ponudbe:</w:t>
      </w:r>
      <w:r w:rsidRPr="00106B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06B9C">
        <w:rPr>
          <w:rFonts w:ascii="Arial" w:eastAsia="Times New Roman" w:hAnsi="Arial" w:cs="Arial"/>
          <w:sz w:val="20"/>
          <w:szCs w:val="20"/>
        </w:rPr>
        <w:t>90 dni od datuma določenega za oddajo ponudbe</w:t>
      </w:r>
      <w:r w:rsidRPr="00106B9C">
        <w:rPr>
          <w:rFonts w:ascii="Arial" w:eastAsia="Times New Roman" w:hAnsi="Arial" w:cs="Arial"/>
          <w:b/>
          <w:sz w:val="20"/>
          <w:szCs w:val="20"/>
        </w:rPr>
        <w:t>.</w:t>
      </w:r>
    </w:p>
    <w:p w14:paraId="2E50F985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73813B48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FCC1C70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46BC217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501B830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2E03B605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5F6ABA93" w14:textId="77777777" w:rsidR="001056AF" w:rsidRPr="00106B9C" w:rsidRDefault="001056AF" w:rsidP="00106B9C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C8494A9" w14:textId="77777777" w:rsidR="001056AF" w:rsidRPr="00106B9C" w:rsidRDefault="001056AF" w:rsidP="00106B9C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1056AF" w:rsidRPr="00106B9C" w:rsidSect="001056AF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77BF" w14:textId="77777777" w:rsidR="00AB5B8A" w:rsidRDefault="00AB5B8A" w:rsidP="00CD23DF">
      <w:pPr>
        <w:spacing w:after="0" w:line="240" w:lineRule="auto"/>
      </w:pPr>
      <w:r>
        <w:separator/>
      </w:r>
    </w:p>
  </w:endnote>
  <w:endnote w:type="continuationSeparator" w:id="0">
    <w:p w14:paraId="345E92C5" w14:textId="77777777" w:rsidR="00AB5B8A" w:rsidRDefault="00AB5B8A" w:rsidP="00CD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99261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8F04C1" w14:textId="1D1AFBCD" w:rsidR="00CD23DF" w:rsidRDefault="00CD23DF" w:rsidP="00CD23DF">
            <w:pPr>
              <w:pStyle w:val="Noga"/>
              <w:jc w:val="center"/>
            </w:pPr>
            <w:r w:rsidRPr="00CD23D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D23DF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D23DF">
              <w:rPr>
                <w:rFonts w:ascii="Arial" w:hAnsi="Arial" w:cs="Arial"/>
                <w:sz w:val="20"/>
                <w:szCs w:val="20"/>
              </w:rPr>
              <w:t>2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D23D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D23DF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D23DF">
              <w:rPr>
                <w:rFonts w:ascii="Arial" w:hAnsi="Arial" w:cs="Arial"/>
                <w:sz w:val="20"/>
                <w:szCs w:val="20"/>
              </w:rPr>
              <w:t>2</w:t>
            </w:r>
            <w:r w:rsidRPr="00CD23D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01C3F" w14:textId="77777777" w:rsidR="00AB5B8A" w:rsidRDefault="00AB5B8A" w:rsidP="00CD23DF">
      <w:pPr>
        <w:spacing w:after="0" w:line="240" w:lineRule="auto"/>
      </w:pPr>
      <w:r>
        <w:separator/>
      </w:r>
    </w:p>
  </w:footnote>
  <w:footnote w:type="continuationSeparator" w:id="0">
    <w:p w14:paraId="6CBAF82B" w14:textId="77777777" w:rsidR="00AB5B8A" w:rsidRDefault="00AB5B8A" w:rsidP="00CD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25DF" w14:textId="7F1D3F70" w:rsidR="00CD23DF" w:rsidRPr="00CD23DF" w:rsidRDefault="00CD23DF" w:rsidP="00CD23DF">
    <w:pPr>
      <w:pStyle w:val="Glava"/>
      <w:jc w:val="right"/>
      <w:rPr>
        <w:bCs/>
      </w:rPr>
    </w:pPr>
    <w:r w:rsidRPr="00CD23DF">
      <w:rPr>
        <w:rFonts w:ascii="Arial" w:eastAsia="Times New Roman" w:hAnsi="Arial" w:cs="Arial"/>
        <w:bCs/>
        <w:sz w:val="20"/>
        <w:szCs w:val="20"/>
      </w:rPr>
      <w:t>MORS 336/2025-ODP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B55F9"/>
    <w:multiLevelType w:val="hybridMultilevel"/>
    <w:tmpl w:val="EDF202AC"/>
    <w:lvl w:ilvl="0" w:tplc="F60255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858D9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C087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442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6EF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C03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1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F2DE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B024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AF"/>
    <w:rsid w:val="001056AF"/>
    <w:rsid w:val="00106B9C"/>
    <w:rsid w:val="002C01A5"/>
    <w:rsid w:val="0037000D"/>
    <w:rsid w:val="006555CD"/>
    <w:rsid w:val="007800F7"/>
    <w:rsid w:val="00AB5B8A"/>
    <w:rsid w:val="00CD23DF"/>
    <w:rsid w:val="00EC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8611"/>
  <w15:chartTrackingRefBased/>
  <w15:docId w15:val="{3858E798-8F7C-4BDC-88E6-913B18D4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6A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semiHidden/>
    <w:rsid w:val="001056AF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056AF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1056AF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5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56A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CD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23DF"/>
  </w:style>
  <w:style w:type="paragraph" w:styleId="Noga">
    <w:name w:val="footer"/>
    <w:basedOn w:val="Navaden"/>
    <w:link w:val="NogaZnak"/>
    <w:uiPriority w:val="99"/>
    <w:unhideWhenUsed/>
    <w:rsid w:val="00CD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2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ARKO Petra</dc:creator>
  <cp:keywords/>
  <dc:description/>
  <cp:lastModifiedBy>BURIN Roko</cp:lastModifiedBy>
  <cp:revision>5</cp:revision>
  <dcterms:created xsi:type="dcterms:W3CDTF">2023-03-03T11:55:00Z</dcterms:created>
  <dcterms:modified xsi:type="dcterms:W3CDTF">2025-11-05T09:41:00Z</dcterms:modified>
</cp:coreProperties>
</file>