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51C6" w14:textId="77777777" w:rsidR="005E1CBC" w:rsidRPr="006564C2" w:rsidRDefault="005E1CBC" w:rsidP="005E1CBC">
      <w:pPr>
        <w:spacing w:after="0" w:line="240" w:lineRule="auto"/>
        <w:ind w:left="0" w:firstLine="0"/>
        <w:contextualSpacing/>
        <w:rPr>
          <w:rFonts w:eastAsia="Times New Roman"/>
          <w:spacing w:val="-5"/>
          <w:sz w:val="19"/>
          <w:szCs w:val="19"/>
        </w:rPr>
      </w:pPr>
    </w:p>
    <w:p w14:paraId="1244E6B5"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53760E" w14:textId="77777777" w:rsidR="005E1CBC" w:rsidRPr="006564C2" w:rsidRDefault="005E1CBC" w:rsidP="005E1CBC">
      <w:pPr>
        <w:spacing w:after="0" w:line="240" w:lineRule="auto"/>
        <w:ind w:left="0" w:firstLine="0"/>
        <w:contextualSpacing/>
        <w:rPr>
          <w:rFonts w:eastAsia="Times New Roman"/>
          <w:spacing w:val="-5"/>
          <w:sz w:val="19"/>
          <w:szCs w:val="19"/>
        </w:rPr>
      </w:pPr>
    </w:p>
    <w:p w14:paraId="34E50227" w14:textId="77777777" w:rsidR="005E1CBC" w:rsidRPr="006564C2" w:rsidRDefault="005E1CBC" w:rsidP="005E1CBC">
      <w:pPr>
        <w:spacing w:after="0" w:line="240" w:lineRule="auto"/>
        <w:ind w:left="0" w:firstLine="0"/>
        <w:contextualSpacing/>
        <w:rPr>
          <w:rFonts w:eastAsia="Times New Roman"/>
          <w:spacing w:val="-5"/>
          <w:sz w:val="19"/>
          <w:szCs w:val="19"/>
        </w:rPr>
      </w:pPr>
    </w:p>
    <w:p w14:paraId="509070CD" w14:textId="77777777" w:rsidR="005E1CBC" w:rsidRDefault="005E1CBC" w:rsidP="006564C2">
      <w:pPr>
        <w:spacing w:after="0" w:line="240" w:lineRule="auto"/>
        <w:ind w:left="0" w:firstLine="0"/>
        <w:contextualSpacing/>
        <w:rPr>
          <w:rFonts w:eastAsia="Times New Roman"/>
          <w:spacing w:val="-5"/>
          <w:sz w:val="19"/>
          <w:szCs w:val="19"/>
        </w:rPr>
      </w:pPr>
    </w:p>
    <w:p w14:paraId="5044521F" w14:textId="77777777" w:rsidR="006564C2" w:rsidRDefault="006564C2" w:rsidP="006564C2">
      <w:pPr>
        <w:spacing w:after="0" w:line="240" w:lineRule="auto"/>
        <w:ind w:left="0" w:firstLine="0"/>
        <w:contextualSpacing/>
        <w:rPr>
          <w:rFonts w:eastAsia="Times New Roman"/>
          <w:spacing w:val="-5"/>
          <w:sz w:val="19"/>
          <w:szCs w:val="19"/>
        </w:rPr>
      </w:pPr>
    </w:p>
    <w:p w14:paraId="680F4D72" w14:textId="77777777" w:rsidR="006564C2" w:rsidRPr="006564C2" w:rsidRDefault="006564C2" w:rsidP="006564C2">
      <w:pPr>
        <w:spacing w:after="0" w:line="240" w:lineRule="auto"/>
        <w:ind w:left="0" w:firstLine="0"/>
        <w:contextualSpacing/>
        <w:rPr>
          <w:rFonts w:eastAsia="Times New Roman"/>
          <w:spacing w:val="-5"/>
          <w:sz w:val="19"/>
          <w:szCs w:val="19"/>
        </w:rPr>
      </w:pPr>
    </w:p>
    <w:p w14:paraId="2E1AF4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5B2721F2"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4E24DF" w14:textId="77777777" w:rsidR="005E1CBC" w:rsidRPr="006564C2" w:rsidRDefault="005E1CBC" w:rsidP="005E1CBC">
      <w:pPr>
        <w:spacing w:after="0" w:line="240" w:lineRule="auto"/>
        <w:ind w:left="0" w:firstLine="0"/>
        <w:contextualSpacing/>
        <w:rPr>
          <w:rFonts w:eastAsia="Times New Roman"/>
          <w:spacing w:val="-5"/>
          <w:sz w:val="19"/>
          <w:szCs w:val="19"/>
        </w:rPr>
      </w:pPr>
    </w:p>
    <w:p w14:paraId="5BE93E53" w14:textId="77777777" w:rsidR="005E1CBC" w:rsidRPr="006564C2" w:rsidRDefault="005E1CBC" w:rsidP="005E1CBC">
      <w:pPr>
        <w:spacing w:after="0" w:line="240" w:lineRule="auto"/>
        <w:ind w:left="0" w:firstLine="0"/>
        <w:contextualSpacing/>
        <w:rPr>
          <w:rFonts w:eastAsia="Times New Roman"/>
          <w:spacing w:val="-5"/>
          <w:sz w:val="19"/>
          <w:szCs w:val="19"/>
        </w:rPr>
      </w:pPr>
    </w:p>
    <w:p w14:paraId="1E08E2A7" w14:textId="77777777" w:rsidR="005E1CBC" w:rsidRPr="006564C2" w:rsidRDefault="005E1CBC" w:rsidP="005E1CBC">
      <w:pPr>
        <w:spacing w:after="0" w:line="240" w:lineRule="auto"/>
        <w:ind w:left="0" w:firstLine="0"/>
        <w:contextualSpacing/>
        <w:rPr>
          <w:rFonts w:eastAsia="Times New Roman"/>
          <w:spacing w:val="-5"/>
          <w:sz w:val="19"/>
          <w:szCs w:val="19"/>
        </w:rPr>
      </w:pPr>
    </w:p>
    <w:p w14:paraId="55EBD4BE" w14:textId="77777777" w:rsidR="005E1CBC" w:rsidRPr="006564C2" w:rsidRDefault="005E1CBC" w:rsidP="005E1CBC">
      <w:pPr>
        <w:spacing w:after="0" w:line="240" w:lineRule="auto"/>
        <w:ind w:left="0" w:firstLine="0"/>
        <w:contextualSpacing/>
        <w:rPr>
          <w:rFonts w:eastAsia="Times New Roman"/>
          <w:spacing w:val="-5"/>
          <w:sz w:val="19"/>
          <w:szCs w:val="19"/>
        </w:rPr>
      </w:pPr>
    </w:p>
    <w:p w14:paraId="534D6014" w14:textId="77777777" w:rsidR="005E1CBC" w:rsidRPr="006564C2" w:rsidRDefault="005E1CBC" w:rsidP="005E1CBC">
      <w:pPr>
        <w:spacing w:after="0" w:line="240" w:lineRule="auto"/>
        <w:ind w:left="0" w:firstLine="0"/>
        <w:contextualSpacing/>
        <w:rPr>
          <w:rFonts w:eastAsia="Times New Roman"/>
          <w:spacing w:val="-5"/>
          <w:sz w:val="19"/>
          <w:szCs w:val="19"/>
        </w:rPr>
      </w:pPr>
    </w:p>
    <w:p w14:paraId="5A6BBE0C" w14:textId="23F95098" w:rsidR="005E1CBC" w:rsidRPr="006564C2" w:rsidRDefault="00EF2D43" w:rsidP="005E1CBC">
      <w:pPr>
        <w:spacing w:after="0" w:line="240" w:lineRule="auto"/>
        <w:ind w:left="0" w:firstLine="0"/>
        <w:contextualSpacing/>
        <w:jc w:val="center"/>
        <w:rPr>
          <w:rFonts w:eastAsia="Times New Roman"/>
          <w:sz w:val="19"/>
          <w:szCs w:val="19"/>
        </w:rPr>
      </w:pPr>
      <w:r w:rsidRPr="00EF2D43">
        <w:rPr>
          <w:rFonts w:eastAsia="Times New Roman"/>
          <w:sz w:val="19"/>
          <w:szCs w:val="19"/>
        </w:rPr>
        <w:t>Oktober</w:t>
      </w:r>
      <w:r w:rsidR="00F46837" w:rsidRPr="00EF2D43">
        <w:rPr>
          <w:rFonts w:eastAsia="Times New Roman"/>
          <w:sz w:val="19"/>
          <w:szCs w:val="19"/>
        </w:rPr>
        <w:t xml:space="preserve"> 202</w:t>
      </w:r>
      <w:r w:rsidR="00603478" w:rsidRPr="00EF2D43">
        <w:rPr>
          <w:rFonts w:eastAsia="Times New Roman"/>
          <w:sz w:val="19"/>
          <w:szCs w:val="19"/>
        </w:rPr>
        <w:t>5</w:t>
      </w:r>
    </w:p>
    <w:p w14:paraId="7266C9F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5E1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71D29E95" w14:textId="77777777" w:rsidR="005E1CBC" w:rsidRPr="006564C2" w:rsidRDefault="00F236F4" w:rsidP="00F236F4">
      <w:pPr>
        <w:spacing w:after="0" w:line="240" w:lineRule="auto"/>
        <w:ind w:left="0" w:firstLine="0"/>
        <w:contextualSpacing/>
        <w:jc w:val="center"/>
        <w:rPr>
          <w:rFonts w:eastAsia="Times New Roman"/>
          <w:spacing w:val="-5"/>
          <w:sz w:val="19"/>
          <w:szCs w:val="19"/>
        </w:rPr>
      </w:pPr>
      <w:r w:rsidRPr="006564C2">
        <w:rPr>
          <w:rFonts w:eastAsia="Batang"/>
          <w:sz w:val="19"/>
          <w:szCs w:val="19"/>
          <w:lang w:eastAsia="ko-KR"/>
        </w:rPr>
        <w:t xml:space="preserve">Razpisna dokumentacija za oddajo javnega </w:t>
      </w:r>
      <w:r w:rsidR="00EF7A84" w:rsidRPr="006564C2">
        <w:rPr>
          <w:rFonts w:eastAsia="Batang"/>
          <w:sz w:val="19"/>
          <w:szCs w:val="19"/>
          <w:lang w:eastAsia="ko-KR"/>
        </w:rPr>
        <w:t>naročila po odprtem postopku</w:t>
      </w:r>
    </w:p>
    <w:p w14:paraId="381AB10A" w14:textId="77777777" w:rsidR="005E1CBC" w:rsidRPr="006564C2" w:rsidRDefault="005E1CBC" w:rsidP="005E1CBC">
      <w:pPr>
        <w:spacing w:after="0" w:line="240" w:lineRule="auto"/>
        <w:ind w:left="0" w:firstLine="0"/>
        <w:contextualSpacing/>
        <w:rPr>
          <w:rFonts w:eastAsia="Times New Roman"/>
          <w:spacing w:val="-5"/>
          <w:sz w:val="19"/>
          <w:szCs w:val="19"/>
        </w:rPr>
      </w:pPr>
    </w:p>
    <w:p w14:paraId="7306B0A9"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62B4300A" w14:textId="77777777" w:rsidR="005E1CBC" w:rsidRPr="006564C2" w:rsidRDefault="005E1CBC" w:rsidP="005E1CBC">
      <w:pPr>
        <w:spacing w:after="0" w:line="240" w:lineRule="auto"/>
        <w:ind w:left="0" w:firstLine="0"/>
        <w:contextualSpacing/>
        <w:rPr>
          <w:rFonts w:eastAsia="Times New Roman"/>
          <w:spacing w:val="-5"/>
          <w:sz w:val="19"/>
          <w:szCs w:val="19"/>
        </w:rPr>
      </w:pPr>
    </w:p>
    <w:p w14:paraId="35A3D829"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A85F47" w14:textId="77777777" w:rsidR="005E1CBC" w:rsidRPr="006564C2" w:rsidRDefault="00EF1CD4" w:rsidP="00D92EA2">
      <w:pPr>
        <w:spacing w:after="0" w:line="240" w:lineRule="auto"/>
        <w:ind w:left="0" w:firstLine="0"/>
        <w:contextualSpacing/>
        <w:jc w:val="center"/>
        <w:rPr>
          <w:rFonts w:eastAsia="Times New Roman"/>
          <w:sz w:val="24"/>
          <w:szCs w:val="24"/>
        </w:rPr>
      </w:pPr>
      <w:r w:rsidRPr="00603478">
        <w:rPr>
          <w:rFonts w:eastAsia="Times New Roman"/>
          <w:b/>
          <w:smallCaps/>
          <w:sz w:val="24"/>
          <w:szCs w:val="24"/>
        </w:rPr>
        <w:t>Zunanje izvajanje storitev kibernetsko-varnostnega nadzornega centra (SOC)</w:t>
      </w:r>
    </w:p>
    <w:p w14:paraId="7B5C2472" w14:textId="77777777" w:rsidR="005E1CBC" w:rsidRPr="006564C2" w:rsidRDefault="005E1CBC" w:rsidP="005E1CBC">
      <w:pPr>
        <w:spacing w:after="0" w:line="240" w:lineRule="auto"/>
        <w:ind w:left="0" w:firstLine="0"/>
        <w:contextualSpacing/>
        <w:rPr>
          <w:rFonts w:eastAsia="Times New Roman"/>
          <w:sz w:val="19"/>
          <w:szCs w:val="19"/>
        </w:rPr>
      </w:pPr>
    </w:p>
    <w:p w14:paraId="18EF1AB5" w14:textId="77777777" w:rsidR="005E1CBC" w:rsidRPr="006564C2" w:rsidRDefault="005E1CBC" w:rsidP="005E1CBC">
      <w:pPr>
        <w:spacing w:after="0" w:line="240" w:lineRule="auto"/>
        <w:ind w:left="0" w:firstLine="0"/>
        <w:contextualSpacing/>
        <w:rPr>
          <w:rFonts w:eastAsia="Times New Roman"/>
          <w:sz w:val="19"/>
          <w:szCs w:val="19"/>
        </w:rPr>
      </w:pPr>
    </w:p>
    <w:p w14:paraId="27E05DCF" w14:textId="77777777" w:rsidR="00235A2B" w:rsidRPr="006564C2" w:rsidRDefault="00235A2B" w:rsidP="005E1CBC">
      <w:pPr>
        <w:spacing w:after="0" w:line="240" w:lineRule="auto"/>
        <w:ind w:left="0" w:firstLine="0"/>
        <w:contextualSpacing/>
        <w:rPr>
          <w:rFonts w:eastAsia="Times New Roman"/>
          <w:sz w:val="19"/>
          <w:szCs w:val="19"/>
        </w:rPr>
      </w:pPr>
    </w:p>
    <w:p w14:paraId="657B8FAF" w14:textId="77777777" w:rsidR="00235A2B" w:rsidRPr="006564C2" w:rsidRDefault="00235A2B" w:rsidP="005E1CBC">
      <w:pPr>
        <w:spacing w:after="0" w:line="240" w:lineRule="auto"/>
        <w:ind w:left="0" w:firstLine="0"/>
        <w:contextualSpacing/>
        <w:rPr>
          <w:rFonts w:eastAsia="Times New Roman"/>
          <w:sz w:val="19"/>
          <w:szCs w:val="19"/>
        </w:rPr>
      </w:pPr>
    </w:p>
    <w:p w14:paraId="50442356" w14:textId="77777777" w:rsidR="00235A2B" w:rsidRPr="006564C2" w:rsidRDefault="00235A2B" w:rsidP="005E1CBC">
      <w:pPr>
        <w:spacing w:after="0" w:line="240" w:lineRule="auto"/>
        <w:ind w:left="0" w:firstLine="0"/>
        <w:contextualSpacing/>
        <w:rPr>
          <w:rFonts w:eastAsia="Times New Roman"/>
          <w:sz w:val="19"/>
          <w:szCs w:val="19"/>
        </w:rPr>
      </w:pPr>
    </w:p>
    <w:p w14:paraId="610C7042" w14:textId="77777777" w:rsidR="005E1CBC" w:rsidRPr="006564C2" w:rsidRDefault="005E1CBC" w:rsidP="005E1CBC">
      <w:pPr>
        <w:spacing w:after="0" w:line="240" w:lineRule="auto"/>
        <w:ind w:left="0" w:firstLine="0"/>
        <w:contextualSpacing/>
        <w:rPr>
          <w:rFonts w:eastAsia="Times New Roman"/>
          <w:sz w:val="19"/>
          <w:szCs w:val="19"/>
        </w:rPr>
      </w:pPr>
    </w:p>
    <w:p w14:paraId="353B81E6" w14:textId="77777777" w:rsidR="005E1CBC" w:rsidRPr="006564C2" w:rsidRDefault="005E1CBC" w:rsidP="005E1CBC">
      <w:pPr>
        <w:spacing w:after="0" w:line="240" w:lineRule="auto"/>
        <w:ind w:left="0" w:firstLine="0"/>
        <w:contextualSpacing/>
        <w:rPr>
          <w:rFonts w:eastAsia="Times New Roman"/>
          <w:sz w:val="19"/>
          <w:szCs w:val="19"/>
        </w:rPr>
      </w:pPr>
    </w:p>
    <w:p w14:paraId="46F319F0" w14:textId="77777777" w:rsidR="00964664" w:rsidRPr="006564C2" w:rsidRDefault="00964664" w:rsidP="005E1CBC">
      <w:pPr>
        <w:spacing w:after="0" w:line="240" w:lineRule="auto"/>
        <w:ind w:left="0" w:firstLine="0"/>
        <w:contextualSpacing/>
        <w:rPr>
          <w:rFonts w:eastAsia="Times New Roman"/>
          <w:sz w:val="19"/>
          <w:szCs w:val="19"/>
        </w:rPr>
      </w:pPr>
    </w:p>
    <w:p w14:paraId="7736EDAB" w14:textId="77777777" w:rsidR="00964664" w:rsidRPr="006564C2" w:rsidRDefault="00964664" w:rsidP="005E1CBC">
      <w:pPr>
        <w:spacing w:after="0" w:line="240" w:lineRule="auto"/>
        <w:ind w:left="0" w:firstLine="0"/>
        <w:contextualSpacing/>
        <w:rPr>
          <w:rFonts w:eastAsia="Times New Roman"/>
          <w:sz w:val="19"/>
          <w:szCs w:val="19"/>
        </w:rPr>
      </w:pPr>
    </w:p>
    <w:p w14:paraId="11489F07" w14:textId="77777777" w:rsidR="00964664" w:rsidRPr="006564C2" w:rsidRDefault="00964664" w:rsidP="005E1CBC">
      <w:pPr>
        <w:spacing w:after="0" w:line="240" w:lineRule="auto"/>
        <w:ind w:left="0" w:firstLine="0"/>
        <w:contextualSpacing/>
        <w:rPr>
          <w:rFonts w:eastAsia="Times New Roman"/>
          <w:sz w:val="19"/>
          <w:szCs w:val="19"/>
        </w:rPr>
      </w:pPr>
    </w:p>
    <w:p w14:paraId="2A098438" w14:textId="77777777" w:rsidR="00235A2B" w:rsidRPr="006564C2" w:rsidRDefault="00235A2B" w:rsidP="005E1CBC">
      <w:pPr>
        <w:spacing w:after="0" w:line="240" w:lineRule="auto"/>
        <w:ind w:left="0" w:firstLine="0"/>
        <w:contextualSpacing/>
        <w:rPr>
          <w:rFonts w:eastAsia="Times New Roman"/>
          <w:sz w:val="19"/>
          <w:szCs w:val="19"/>
        </w:rPr>
      </w:pPr>
    </w:p>
    <w:p w14:paraId="4A22266B" w14:textId="77777777" w:rsidR="00235A2B" w:rsidRPr="006564C2" w:rsidRDefault="00235A2B" w:rsidP="005E1CBC">
      <w:pPr>
        <w:spacing w:after="0" w:line="240" w:lineRule="auto"/>
        <w:ind w:left="0" w:firstLine="0"/>
        <w:contextualSpacing/>
        <w:rPr>
          <w:rFonts w:eastAsia="Times New Roman"/>
          <w:sz w:val="19"/>
          <w:szCs w:val="19"/>
        </w:rPr>
      </w:pPr>
    </w:p>
    <w:p w14:paraId="1B28BB0E" w14:textId="77777777" w:rsidR="00235A2B" w:rsidRDefault="00235A2B" w:rsidP="005E1CBC">
      <w:pPr>
        <w:spacing w:after="0" w:line="240" w:lineRule="auto"/>
        <w:ind w:left="0" w:firstLine="0"/>
        <w:contextualSpacing/>
        <w:rPr>
          <w:rFonts w:eastAsia="Times New Roman"/>
          <w:sz w:val="19"/>
          <w:szCs w:val="19"/>
        </w:rPr>
      </w:pPr>
    </w:p>
    <w:p w14:paraId="049CB5F2" w14:textId="77777777" w:rsidR="006564C2" w:rsidRDefault="006564C2" w:rsidP="005E1CBC">
      <w:pPr>
        <w:spacing w:after="0" w:line="240" w:lineRule="auto"/>
        <w:ind w:left="0" w:firstLine="0"/>
        <w:contextualSpacing/>
        <w:rPr>
          <w:rFonts w:eastAsia="Times New Roman"/>
          <w:sz w:val="19"/>
          <w:szCs w:val="19"/>
        </w:rPr>
      </w:pPr>
    </w:p>
    <w:p w14:paraId="0AFCBEB0" w14:textId="77777777" w:rsidR="006564C2" w:rsidRP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6564C2" w14:paraId="4019E635" w14:textId="77777777" w:rsidTr="00DC1934">
        <w:trPr>
          <w:trHeight w:val="196"/>
        </w:trPr>
        <w:tc>
          <w:tcPr>
            <w:tcW w:w="3715" w:type="dxa"/>
          </w:tcPr>
          <w:p w14:paraId="1D2C1B24" w14:textId="77777777" w:rsidR="00235A2B" w:rsidRPr="006564C2" w:rsidRDefault="00235A2B" w:rsidP="00235A2B">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1D6894" w:rsidRPr="006564C2" w14:paraId="1A420DBA" w14:textId="77777777" w:rsidTr="00DC1934">
        <w:trPr>
          <w:trHeight w:val="207"/>
        </w:trPr>
        <w:tc>
          <w:tcPr>
            <w:tcW w:w="3715" w:type="dxa"/>
          </w:tcPr>
          <w:p w14:paraId="3CA14696" w14:textId="77777777" w:rsidR="001D6894" w:rsidRDefault="001D6894" w:rsidP="00235A2B">
            <w:pPr>
              <w:spacing w:after="0" w:line="240" w:lineRule="auto"/>
              <w:ind w:left="0" w:firstLine="0"/>
              <w:rPr>
                <w:rFonts w:eastAsia="Times New Roman"/>
                <w:sz w:val="19"/>
                <w:szCs w:val="19"/>
              </w:rPr>
            </w:pPr>
          </w:p>
          <w:p w14:paraId="121DBF56" w14:textId="77777777" w:rsidR="001D6894" w:rsidRPr="006564C2" w:rsidRDefault="001D6894" w:rsidP="00235A2B">
            <w:pPr>
              <w:spacing w:after="0" w:line="240" w:lineRule="auto"/>
              <w:ind w:left="0" w:firstLine="0"/>
              <w:rPr>
                <w:rFonts w:eastAsia="Times New Roman"/>
                <w:sz w:val="19"/>
                <w:szCs w:val="19"/>
              </w:rPr>
            </w:pPr>
          </w:p>
        </w:tc>
      </w:tr>
      <w:tr w:rsidR="00235A2B" w:rsidRPr="006564C2" w14:paraId="14B6E727" w14:textId="77777777" w:rsidTr="00DC1934">
        <w:trPr>
          <w:trHeight w:val="207"/>
        </w:trPr>
        <w:tc>
          <w:tcPr>
            <w:tcW w:w="3715" w:type="dxa"/>
          </w:tcPr>
          <w:p w14:paraId="731556FC" w14:textId="77777777"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Dušan Mes</w:t>
            </w:r>
          </w:p>
        </w:tc>
      </w:tr>
      <w:tr w:rsidR="00235A2B" w:rsidRPr="006564C2" w14:paraId="586AD570" w14:textId="77777777" w:rsidTr="00DC1934">
        <w:trPr>
          <w:trHeight w:val="196"/>
        </w:trPr>
        <w:tc>
          <w:tcPr>
            <w:tcW w:w="3715" w:type="dxa"/>
          </w:tcPr>
          <w:p w14:paraId="47CE8255" w14:textId="77777777"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generalni direktor</w:t>
            </w:r>
          </w:p>
        </w:tc>
      </w:tr>
      <w:tr w:rsidR="001D6894" w:rsidRPr="006564C2" w14:paraId="1E17BD2A" w14:textId="77777777" w:rsidTr="00DC1934">
        <w:trPr>
          <w:trHeight w:val="196"/>
        </w:trPr>
        <w:tc>
          <w:tcPr>
            <w:tcW w:w="3715" w:type="dxa"/>
          </w:tcPr>
          <w:p w14:paraId="158B0C5F" w14:textId="77777777" w:rsidR="001D6894" w:rsidRDefault="001D6894" w:rsidP="00235A2B">
            <w:pPr>
              <w:spacing w:after="0" w:line="240" w:lineRule="auto"/>
              <w:ind w:left="0" w:firstLine="0"/>
              <w:rPr>
                <w:rFonts w:eastAsia="Times New Roman"/>
                <w:sz w:val="19"/>
                <w:szCs w:val="19"/>
              </w:rPr>
            </w:pPr>
          </w:p>
          <w:p w14:paraId="12665475" w14:textId="77777777" w:rsidR="001D6894" w:rsidRDefault="001D6894" w:rsidP="00235A2B">
            <w:pPr>
              <w:spacing w:after="0" w:line="240" w:lineRule="auto"/>
              <w:ind w:left="0" w:firstLine="0"/>
              <w:rPr>
                <w:rFonts w:eastAsia="Times New Roman"/>
                <w:sz w:val="19"/>
                <w:szCs w:val="19"/>
              </w:rPr>
            </w:pPr>
          </w:p>
          <w:p w14:paraId="7AC2CBF7" w14:textId="77777777" w:rsidR="001D6894" w:rsidRPr="006564C2" w:rsidRDefault="001D6894" w:rsidP="00235A2B">
            <w:pPr>
              <w:spacing w:after="0" w:line="240" w:lineRule="auto"/>
              <w:ind w:left="0" w:firstLine="0"/>
              <w:rPr>
                <w:rFonts w:eastAsia="Times New Roman"/>
                <w:sz w:val="19"/>
                <w:szCs w:val="19"/>
              </w:rPr>
            </w:pPr>
          </w:p>
        </w:tc>
      </w:tr>
      <w:tr w:rsidR="001D6894" w:rsidRPr="006564C2" w14:paraId="718FF3AF" w14:textId="77777777" w:rsidTr="00DC1934">
        <w:trPr>
          <w:trHeight w:val="196"/>
        </w:trPr>
        <w:tc>
          <w:tcPr>
            <w:tcW w:w="3715" w:type="dxa"/>
          </w:tcPr>
          <w:p w14:paraId="0FC0C69B" w14:textId="0F0AE024" w:rsidR="001D6894" w:rsidRPr="006564C2" w:rsidRDefault="00423FA5" w:rsidP="00235A2B">
            <w:pPr>
              <w:spacing w:after="0" w:line="240" w:lineRule="auto"/>
              <w:ind w:left="0" w:firstLine="0"/>
              <w:rPr>
                <w:rFonts w:eastAsia="Times New Roman"/>
                <w:sz w:val="19"/>
                <w:szCs w:val="19"/>
              </w:rPr>
            </w:pPr>
            <w:r w:rsidRPr="002117E7">
              <w:rPr>
                <w:rFonts w:eastAsia="Times New Roman"/>
                <w:sz w:val="19"/>
                <w:szCs w:val="19"/>
              </w:rPr>
              <w:t>Dean Čerin</w:t>
            </w:r>
          </w:p>
        </w:tc>
      </w:tr>
      <w:tr w:rsidR="001D6894" w:rsidRPr="006564C2" w14:paraId="06C075E4" w14:textId="77777777" w:rsidTr="00DC1934">
        <w:trPr>
          <w:trHeight w:val="196"/>
        </w:trPr>
        <w:tc>
          <w:tcPr>
            <w:tcW w:w="3715" w:type="dxa"/>
          </w:tcPr>
          <w:p w14:paraId="3A847670" w14:textId="77777777" w:rsidR="001D6894" w:rsidRPr="006564C2" w:rsidRDefault="001D6894" w:rsidP="00235A2B">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20775F15" w14:textId="77777777" w:rsidR="00536F43" w:rsidRDefault="00536F43" w:rsidP="005E1CBC">
      <w:pPr>
        <w:spacing w:after="0" w:line="240" w:lineRule="auto"/>
        <w:ind w:left="0" w:firstLine="0"/>
        <w:contextualSpacing/>
        <w:rPr>
          <w:rFonts w:eastAsia="Times New Roman"/>
          <w:sz w:val="19"/>
          <w:szCs w:val="19"/>
        </w:rPr>
      </w:pPr>
    </w:p>
    <w:p w14:paraId="1E876566" w14:textId="77777777" w:rsidR="00536F43" w:rsidRPr="006564C2" w:rsidRDefault="00536F43" w:rsidP="005E1CBC">
      <w:pPr>
        <w:spacing w:after="0" w:line="240" w:lineRule="auto"/>
        <w:ind w:left="0" w:firstLine="0"/>
        <w:contextualSpacing/>
        <w:rPr>
          <w:rFonts w:eastAsia="Times New Roman"/>
          <w:sz w:val="19"/>
          <w:szCs w:val="19"/>
        </w:rPr>
        <w:sectPr w:rsidR="00536F43"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4B49B972"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665C17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75FEF944"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bookmarkStart w:id="0" w:name="_Hlk199840203"/>
      <w:r w:rsidRPr="006564C2">
        <w:rPr>
          <w:rFonts w:eastAsia="Times New Roman"/>
          <w:sz w:val="19"/>
          <w:szCs w:val="19"/>
        </w:rPr>
        <w:t>Predmet javnega naročila</w:t>
      </w:r>
    </w:p>
    <w:p w14:paraId="51ADAF7F"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Vrsta postopka</w:t>
      </w:r>
    </w:p>
    <w:p w14:paraId="0F32767A"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Sklopi in variantne ponudbe</w:t>
      </w:r>
    </w:p>
    <w:p w14:paraId="1DF7E9E8"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ponudbe</w:t>
      </w:r>
    </w:p>
    <w:p w14:paraId="4AD53CFA" w14:textId="77777777" w:rsidR="00BA2940" w:rsidRPr="006564C2" w:rsidRDefault="00394ACD" w:rsidP="00F53B64">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Veljavnost pogodbe</w:t>
      </w:r>
    </w:p>
    <w:p w14:paraId="71911889"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Objave</w:t>
      </w:r>
    </w:p>
    <w:p w14:paraId="6667382D"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Pridobivanje dodatnih informacij</w:t>
      </w:r>
    </w:p>
    <w:p w14:paraId="20E312A8"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Spremembe in dopolnitve razpisne dokumentacije</w:t>
      </w:r>
    </w:p>
    <w:p w14:paraId="424F779F"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Način in rok za oddajo ponudbe</w:t>
      </w:r>
    </w:p>
    <w:p w14:paraId="7DACD843" w14:textId="77777777" w:rsidR="00BA2940"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Odpiranje ponudb</w:t>
      </w:r>
    </w:p>
    <w:p w14:paraId="6AF189CF" w14:textId="77777777" w:rsidR="004951A0" w:rsidRPr="009A5D5F" w:rsidRDefault="004951A0" w:rsidP="009A5D5F">
      <w:pPr>
        <w:widowControl w:val="0"/>
        <w:numPr>
          <w:ilvl w:val="1"/>
          <w:numId w:val="3"/>
        </w:numPr>
        <w:tabs>
          <w:tab w:val="left" w:pos="993"/>
        </w:tabs>
        <w:spacing w:after="0" w:line="240" w:lineRule="auto"/>
        <w:rPr>
          <w:rFonts w:eastAsia="Times New Roman"/>
          <w:sz w:val="19"/>
          <w:szCs w:val="19"/>
        </w:rPr>
      </w:pPr>
      <w:r w:rsidRPr="009A5D5F">
        <w:rPr>
          <w:rFonts w:eastAsia="Times New Roman"/>
          <w:sz w:val="19"/>
          <w:szCs w:val="19"/>
        </w:rPr>
        <w:t>Definicija dopustne ponudbe in pregled ponudb</w:t>
      </w:r>
    </w:p>
    <w:p w14:paraId="4F40B39F"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Dopustne dopolnitve, spremembe, umik in popravki ponudbe</w:t>
      </w:r>
    </w:p>
    <w:p w14:paraId="0037CA7C" w14:textId="77777777" w:rsidR="00BA2940"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Merilo za ocenjevanje ponudb</w:t>
      </w:r>
    </w:p>
    <w:p w14:paraId="775FA3DA" w14:textId="77777777" w:rsidR="004951A0" w:rsidRPr="009A5D5F" w:rsidRDefault="004951A0" w:rsidP="004951A0">
      <w:pPr>
        <w:widowControl w:val="0"/>
        <w:numPr>
          <w:ilvl w:val="1"/>
          <w:numId w:val="3"/>
        </w:numPr>
        <w:tabs>
          <w:tab w:val="left" w:pos="993"/>
        </w:tabs>
        <w:spacing w:after="0" w:line="240" w:lineRule="auto"/>
        <w:rPr>
          <w:rFonts w:eastAsia="Times New Roman"/>
          <w:sz w:val="19"/>
          <w:szCs w:val="19"/>
        </w:rPr>
      </w:pPr>
      <w:r w:rsidRPr="009A5D5F">
        <w:rPr>
          <w:rFonts w:eastAsia="Times New Roman"/>
          <w:sz w:val="19"/>
          <w:szCs w:val="19"/>
        </w:rPr>
        <w:t>Ustavitev postopka, zavrnitev vseh ponudb, odstop od izvedbe javnega naročila</w:t>
      </w:r>
    </w:p>
    <w:p w14:paraId="2B1DD3DD"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Oddaja javnega naročila</w:t>
      </w:r>
    </w:p>
    <w:p w14:paraId="32559C47"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Sklenitev pogodbe</w:t>
      </w:r>
    </w:p>
    <w:p w14:paraId="19592537"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Revizija postopka</w:t>
      </w:r>
    </w:p>
    <w:p w14:paraId="0BF56528" w14:textId="77777777" w:rsidR="00BA2940" w:rsidRPr="006564C2" w:rsidRDefault="00BA2940" w:rsidP="009A5D5F">
      <w:pPr>
        <w:widowControl w:val="0"/>
        <w:numPr>
          <w:ilvl w:val="1"/>
          <w:numId w:val="3"/>
        </w:numPr>
        <w:tabs>
          <w:tab w:val="left" w:pos="993"/>
        </w:tabs>
        <w:spacing w:after="120" w:line="240" w:lineRule="auto"/>
        <w:ind w:left="788" w:hanging="431"/>
        <w:rPr>
          <w:rFonts w:eastAsia="Times New Roman"/>
          <w:sz w:val="19"/>
          <w:szCs w:val="19"/>
        </w:rPr>
      </w:pPr>
      <w:r w:rsidRPr="006564C2">
        <w:rPr>
          <w:rFonts w:eastAsia="Times New Roman"/>
          <w:sz w:val="19"/>
          <w:szCs w:val="19"/>
        </w:rPr>
        <w:t>Ostali pogoji, opozorila in pravice</w:t>
      </w:r>
    </w:p>
    <w:bookmarkEnd w:id="0"/>
    <w:p w14:paraId="60366F85"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3611FC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600DD72F"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0E050C81"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72BD6FF3"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687CBB3B" w14:textId="77777777" w:rsidR="00BA2940"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1427AD50"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5130989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05B0AC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4FBA9040"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433CB40D"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AD43789" w14:textId="77777777" w:rsidR="00BA2940" w:rsidRDefault="00BA2940" w:rsidP="008A4483">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Predračun</w:t>
      </w:r>
    </w:p>
    <w:p w14:paraId="0A6329F6" w14:textId="77777777" w:rsidR="008A4483" w:rsidRPr="006564C2" w:rsidRDefault="00EF1CD4" w:rsidP="009A5D5F">
      <w:pPr>
        <w:widowControl w:val="0"/>
        <w:numPr>
          <w:ilvl w:val="5"/>
          <w:numId w:val="2"/>
        </w:numPr>
        <w:spacing w:after="120" w:line="240" w:lineRule="auto"/>
        <w:ind w:left="1440" w:hanging="448"/>
        <w:rPr>
          <w:rFonts w:eastAsia="Times New Roman"/>
          <w:sz w:val="19"/>
          <w:szCs w:val="19"/>
          <w:shd w:val="clear" w:color="auto" w:fill="FFFFFF"/>
        </w:rPr>
      </w:pPr>
      <w:r>
        <w:rPr>
          <w:rFonts w:eastAsia="Times New Roman"/>
          <w:sz w:val="19"/>
          <w:szCs w:val="19"/>
          <w:shd w:val="clear" w:color="auto" w:fill="FFFFFF"/>
        </w:rPr>
        <w:t>Specifikacija predmetna naročila</w:t>
      </w:r>
    </w:p>
    <w:p w14:paraId="194D75C5"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4BABD145" w14:textId="77777777" w:rsidR="00BA2940" w:rsidRDefault="008F7623" w:rsidP="00F53B64">
      <w:pPr>
        <w:widowControl w:val="0"/>
        <w:tabs>
          <w:tab w:val="left" w:pos="1985"/>
        </w:tabs>
        <w:spacing w:after="0" w:line="240" w:lineRule="auto"/>
        <w:ind w:left="360" w:firstLine="0"/>
        <w:rPr>
          <w:rFonts w:eastAsia="Times New Roman"/>
          <w:sz w:val="19"/>
          <w:szCs w:val="19"/>
        </w:rPr>
      </w:pPr>
      <w:bookmarkStart w:id="1" w:name="_Hlk171678257"/>
      <w:r w:rsidRPr="006564C2">
        <w:rPr>
          <w:rFonts w:eastAsia="Times New Roman"/>
          <w:sz w:val="19"/>
          <w:szCs w:val="19"/>
        </w:rPr>
        <w:t>Razpisni obrazec 1:</w:t>
      </w:r>
      <w:r w:rsidR="00CC5157">
        <w:rPr>
          <w:rFonts w:eastAsia="Times New Roman"/>
          <w:sz w:val="19"/>
          <w:szCs w:val="19"/>
        </w:rPr>
        <w:t xml:space="preserve"> </w:t>
      </w:r>
      <w:r w:rsidR="00BA2940" w:rsidRPr="006564C2">
        <w:rPr>
          <w:rFonts w:eastAsia="Times New Roman"/>
          <w:sz w:val="19"/>
          <w:szCs w:val="19"/>
        </w:rPr>
        <w:t>Podatki o ponudniku</w:t>
      </w:r>
    </w:p>
    <w:p w14:paraId="19882194" w14:textId="77777777" w:rsidR="00E121E9" w:rsidRPr="00E121E9" w:rsidRDefault="00E121E9" w:rsidP="00E121E9">
      <w:pPr>
        <w:widowControl w:val="0"/>
        <w:tabs>
          <w:tab w:val="left" w:pos="1985"/>
        </w:tabs>
        <w:spacing w:after="0" w:line="240" w:lineRule="auto"/>
        <w:ind w:left="360" w:firstLine="0"/>
        <w:rPr>
          <w:rFonts w:eastAsia="Times New Roman"/>
          <w:sz w:val="19"/>
          <w:szCs w:val="19"/>
        </w:rPr>
      </w:pPr>
      <w:r w:rsidRPr="00E121E9">
        <w:rPr>
          <w:rFonts w:eastAsia="Times New Roman"/>
          <w:sz w:val="19"/>
          <w:szCs w:val="19"/>
        </w:rPr>
        <w:t>Razpisni obrazec 2:</w:t>
      </w:r>
      <w:r>
        <w:rPr>
          <w:rFonts w:eastAsia="Times New Roman"/>
          <w:sz w:val="19"/>
          <w:szCs w:val="19"/>
        </w:rPr>
        <w:t xml:space="preserve"> </w:t>
      </w:r>
      <w:r w:rsidRPr="00E121E9">
        <w:rPr>
          <w:rFonts w:eastAsia="Times New Roman"/>
          <w:sz w:val="19"/>
          <w:szCs w:val="19"/>
        </w:rPr>
        <w:t>Izjava ponudnika, da ne nastopa s podizvajalci</w:t>
      </w:r>
    </w:p>
    <w:p w14:paraId="167CF89E" w14:textId="77777777" w:rsidR="00E121E9" w:rsidRPr="006564C2" w:rsidRDefault="00E121E9" w:rsidP="00E121E9">
      <w:pPr>
        <w:widowControl w:val="0"/>
        <w:tabs>
          <w:tab w:val="left" w:pos="1985"/>
        </w:tabs>
        <w:spacing w:after="0" w:line="240" w:lineRule="auto"/>
        <w:ind w:left="360" w:firstLine="0"/>
        <w:rPr>
          <w:rFonts w:eastAsia="Times New Roman"/>
          <w:sz w:val="19"/>
          <w:szCs w:val="19"/>
        </w:rPr>
      </w:pPr>
      <w:r w:rsidRPr="00E121E9">
        <w:rPr>
          <w:rFonts w:eastAsia="Times New Roman"/>
          <w:sz w:val="19"/>
          <w:szCs w:val="19"/>
        </w:rPr>
        <w:t>Razpisni obrazec 3:</w:t>
      </w:r>
      <w:r>
        <w:rPr>
          <w:rFonts w:eastAsia="Times New Roman"/>
          <w:sz w:val="19"/>
          <w:szCs w:val="19"/>
        </w:rPr>
        <w:t xml:space="preserve"> </w:t>
      </w:r>
      <w:r w:rsidRPr="00E121E9">
        <w:rPr>
          <w:rFonts w:eastAsia="Times New Roman"/>
          <w:sz w:val="19"/>
          <w:szCs w:val="19"/>
        </w:rPr>
        <w:t>Podatki o podizvajalcu</w:t>
      </w:r>
    </w:p>
    <w:p w14:paraId="535A94AC" w14:textId="77777777" w:rsidR="00CC5157" w:rsidRPr="00CC5157" w:rsidRDefault="00CC5157" w:rsidP="00CC5157">
      <w:pPr>
        <w:widowControl w:val="0"/>
        <w:tabs>
          <w:tab w:val="left" w:pos="1985"/>
        </w:tabs>
        <w:spacing w:after="0" w:line="240" w:lineRule="auto"/>
        <w:ind w:left="360" w:firstLine="0"/>
        <w:rPr>
          <w:rFonts w:eastAsia="Times New Roman"/>
          <w:sz w:val="19"/>
          <w:szCs w:val="19"/>
        </w:rPr>
      </w:pPr>
      <w:bookmarkStart w:id="2" w:name="_Hlk182228414"/>
      <w:r w:rsidRPr="00FB12C1">
        <w:rPr>
          <w:rFonts w:eastAsia="Times New Roman"/>
          <w:sz w:val="19"/>
          <w:szCs w:val="19"/>
        </w:rPr>
        <w:t xml:space="preserve">Razpisni obrazec </w:t>
      </w:r>
      <w:r w:rsidR="00A30EEE">
        <w:rPr>
          <w:rFonts w:eastAsia="Times New Roman"/>
          <w:sz w:val="19"/>
          <w:szCs w:val="19"/>
        </w:rPr>
        <w:t>4</w:t>
      </w:r>
      <w:r w:rsidRPr="00FB12C1">
        <w:rPr>
          <w:rFonts w:eastAsia="Times New Roman"/>
          <w:sz w:val="19"/>
          <w:szCs w:val="19"/>
        </w:rPr>
        <w:t>: Izjava o izpolnjevanju pogojev za priznanje tehnične sposobnosti ponudnika</w:t>
      </w:r>
    </w:p>
    <w:p w14:paraId="55066B11" w14:textId="77777777" w:rsidR="00EF1CD4" w:rsidRPr="00CC5157" w:rsidRDefault="00EF1CD4" w:rsidP="00EF1CD4">
      <w:pPr>
        <w:widowControl w:val="0"/>
        <w:tabs>
          <w:tab w:val="left" w:pos="1985"/>
        </w:tabs>
        <w:spacing w:after="0" w:line="240" w:lineRule="auto"/>
        <w:ind w:left="360" w:firstLine="0"/>
        <w:rPr>
          <w:rFonts w:eastAsia="Times New Roman"/>
          <w:sz w:val="19"/>
          <w:szCs w:val="19"/>
        </w:rPr>
      </w:pPr>
      <w:r w:rsidRPr="00FB12C1">
        <w:rPr>
          <w:rFonts w:eastAsia="Times New Roman"/>
          <w:sz w:val="19"/>
          <w:szCs w:val="19"/>
        </w:rPr>
        <w:t xml:space="preserve">Razpisni obrazec </w:t>
      </w:r>
      <w:r w:rsidR="00A30EEE">
        <w:rPr>
          <w:rFonts w:eastAsia="Times New Roman"/>
          <w:sz w:val="19"/>
          <w:szCs w:val="19"/>
        </w:rPr>
        <w:t>5</w:t>
      </w:r>
      <w:r w:rsidRPr="00FB12C1">
        <w:rPr>
          <w:rFonts w:eastAsia="Times New Roman"/>
          <w:sz w:val="19"/>
          <w:szCs w:val="19"/>
        </w:rPr>
        <w:t>: Izjava o izpolnjevanju pogojev za priznanje tehnične sposobnosti ponudnika</w:t>
      </w:r>
    </w:p>
    <w:p w14:paraId="72464A2F" w14:textId="77777777" w:rsidR="00EF1CD4" w:rsidRPr="00FB12C1" w:rsidRDefault="00EF1CD4" w:rsidP="00EF1CD4">
      <w:pPr>
        <w:widowControl w:val="0"/>
        <w:tabs>
          <w:tab w:val="left" w:pos="1985"/>
        </w:tabs>
        <w:spacing w:after="0" w:line="240" w:lineRule="auto"/>
        <w:ind w:left="360" w:firstLine="0"/>
        <w:rPr>
          <w:rFonts w:eastAsia="Times New Roman"/>
          <w:sz w:val="19"/>
          <w:szCs w:val="19"/>
        </w:rPr>
      </w:pPr>
      <w:r w:rsidRPr="00FB12C1">
        <w:rPr>
          <w:rFonts w:eastAsia="Times New Roman"/>
          <w:sz w:val="19"/>
          <w:szCs w:val="19"/>
        </w:rPr>
        <w:t xml:space="preserve">Razpisni obrazec </w:t>
      </w:r>
      <w:r w:rsidR="00A30EEE">
        <w:rPr>
          <w:rFonts w:eastAsia="Times New Roman"/>
          <w:sz w:val="19"/>
          <w:szCs w:val="19"/>
        </w:rPr>
        <w:t>6</w:t>
      </w:r>
      <w:r w:rsidRPr="00FB12C1">
        <w:rPr>
          <w:rFonts w:eastAsia="Times New Roman"/>
          <w:sz w:val="19"/>
          <w:szCs w:val="19"/>
        </w:rPr>
        <w:t xml:space="preserve">: </w:t>
      </w:r>
      <w:r>
        <w:rPr>
          <w:rFonts w:eastAsia="Times New Roman"/>
          <w:sz w:val="19"/>
          <w:szCs w:val="19"/>
        </w:rPr>
        <w:t>Seznam prijavljenih referenčnih kadrov</w:t>
      </w:r>
    </w:p>
    <w:bookmarkEnd w:id="2"/>
    <w:p w14:paraId="0D98D334" w14:textId="77777777"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A30EEE">
        <w:rPr>
          <w:rFonts w:eastAsia="Times New Roman"/>
          <w:sz w:val="19"/>
          <w:szCs w:val="19"/>
        </w:rPr>
        <w:t>7</w:t>
      </w:r>
      <w:r w:rsidRPr="00CC5157">
        <w:rPr>
          <w:rFonts w:eastAsia="Times New Roman"/>
          <w:sz w:val="19"/>
          <w:szCs w:val="19"/>
        </w:rPr>
        <w:t>: Vzorec bančne garancije za zavarovanje resnosti ponudbe</w:t>
      </w:r>
    </w:p>
    <w:p w14:paraId="3AEB3B8C" w14:textId="77777777"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A30EEE">
        <w:rPr>
          <w:rFonts w:eastAsia="Times New Roman"/>
          <w:sz w:val="19"/>
          <w:szCs w:val="19"/>
        </w:rPr>
        <w:t>8</w:t>
      </w:r>
      <w:r w:rsidRPr="00CC5157">
        <w:rPr>
          <w:rFonts w:eastAsia="Times New Roman"/>
          <w:sz w:val="19"/>
          <w:szCs w:val="19"/>
        </w:rPr>
        <w:t>: Vzorec bančne garancije za zavarovanje dobre izvedbe pogodbenih obveznosti</w:t>
      </w:r>
    </w:p>
    <w:p w14:paraId="6D58328A" w14:textId="77777777" w:rsidR="00EF1CD4" w:rsidRPr="00E56B98" w:rsidRDefault="00EF1CD4" w:rsidP="00EF1CD4">
      <w:pPr>
        <w:widowControl w:val="0"/>
        <w:tabs>
          <w:tab w:val="left" w:pos="2127"/>
          <w:tab w:val="left" w:pos="2552"/>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9</w:t>
      </w:r>
      <w:r w:rsidRPr="00E56B98">
        <w:rPr>
          <w:rFonts w:eastAsia="Times New Roman"/>
          <w:sz w:val="19"/>
          <w:szCs w:val="19"/>
        </w:rPr>
        <w:t>: Vzorec pogodbe</w:t>
      </w:r>
      <w:r>
        <w:rPr>
          <w:rFonts w:eastAsia="Times New Roman"/>
          <w:sz w:val="19"/>
          <w:szCs w:val="19"/>
        </w:rPr>
        <w:t xml:space="preserve"> za implementacijo in izvajanje storitev</w:t>
      </w:r>
    </w:p>
    <w:p w14:paraId="6B97B950" w14:textId="77777777" w:rsidR="00EF1CD4" w:rsidRPr="00E56B98" w:rsidRDefault="00EF1CD4" w:rsidP="00EF1CD4">
      <w:pPr>
        <w:widowControl w:val="0"/>
        <w:tabs>
          <w:tab w:val="left" w:pos="2127"/>
          <w:tab w:val="left" w:pos="2552"/>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10</w:t>
      </w:r>
      <w:r w:rsidRPr="00E56B98">
        <w:rPr>
          <w:rFonts w:eastAsia="Times New Roman"/>
          <w:sz w:val="19"/>
          <w:szCs w:val="19"/>
        </w:rPr>
        <w:t>: Vzorec pogodbe o obdelavi osebnih podatkov</w:t>
      </w:r>
    </w:p>
    <w:p w14:paraId="36AD2288" w14:textId="77777777" w:rsidR="00EF1CD4" w:rsidRPr="00E56B98" w:rsidRDefault="00EF1CD4" w:rsidP="00EF1CD4">
      <w:pPr>
        <w:widowControl w:val="0"/>
        <w:tabs>
          <w:tab w:val="left" w:pos="1985"/>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11</w:t>
      </w:r>
      <w:r w:rsidRPr="00E56B98">
        <w:rPr>
          <w:rFonts w:eastAsia="Times New Roman"/>
          <w:sz w:val="19"/>
          <w:szCs w:val="19"/>
        </w:rPr>
        <w:t>: Vzorec sporazuma o ne-razkrivanju podatkov</w:t>
      </w:r>
    </w:p>
    <w:p w14:paraId="2B12879C" w14:textId="77777777" w:rsid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A30EEE">
        <w:rPr>
          <w:rFonts w:eastAsia="Times New Roman"/>
          <w:sz w:val="19"/>
          <w:szCs w:val="19"/>
        </w:rPr>
        <w:t>12</w:t>
      </w:r>
      <w:r w:rsidRPr="00CC5157">
        <w:rPr>
          <w:rFonts w:eastAsia="Times New Roman"/>
          <w:sz w:val="19"/>
          <w:szCs w:val="19"/>
        </w:rPr>
        <w:t>: Predračun</w:t>
      </w:r>
    </w:p>
    <w:p w14:paraId="00E93B1A" w14:textId="77777777" w:rsidR="00EF1CD4" w:rsidRPr="00E56B98" w:rsidRDefault="00EF1CD4" w:rsidP="00EF1CD4">
      <w:pPr>
        <w:widowControl w:val="0"/>
        <w:tabs>
          <w:tab w:val="left" w:pos="1985"/>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13</w:t>
      </w:r>
      <w:r w:rsidRPr="00E56B98">
        <w:rPr>
          <w:rFonts w:eastAsia="Times New Roman"/>
          <w:sz w:val="19"/>
          <w:szCs w:val="19"/>
        </w:rPr>
        <w:t xml:space="preserve">: </w:t>
      </w:r>
      <w:r>
        <w:rPr>
          <w:rFonts w:eastAsia="Times New Roman"/>
          <w:sz w:val="19"/>
          <w:szCs w:val="19"/>
        </w:rPr>
        <w:t>S</w:t>
      </w:r>
      <w:r w:rsidRPr="00A53B04">
        <w:rPr>
          <w:rFonts w:eastAsia="Times New Roman"/>
          <w:sz w:val="19"/>
          <w:szCs w:val="19"/>
        </w:rPr>
        <w:t>pecifikacij</w:t>
      </w:r>
      <w:r>
        <w:rPr>
          <w:rFonts w:eastAsia="Times New Roman"/>
          <w:sz w:val="19"/>
          <w:szCs w:val="19"/>
        </w:rPr>
        <w:t>a</w:t>
      </w:r>
      <w:r w:rsidRPr="00A53B04">
        <w:rPr>
          <w:rFonts w:eastAsia="Times New Roman"/>
          <w:sz w:val="19"/>
          <w:szCs w:val="19"/>
        </w:rPr>
        <w:t xml:space="preserve"> predmeta naročila (implementacija in izvajanje storitev)</w:t>
      </w:r>
    </w:p>
    <w:bookmarkEnd w:id="1"/>
    <w:p w14:paraId="0E8CF63E" w14:textId="77777777"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pPr>
    </w:p>
    <w:p w14:paraId="50CF58ED" w14:textId="77777777"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6564C2" w:rsidSect="005B5A33">
          <w:footerReference w:type="even" r:id="rId14"/>
          <w:headerReference w:type="first" r:id="rId15"/>
          <w:footerReference w:type="first" r:id="rId16"/>
          <w:pgSz w:w="11907" w:h="16840" w:code="9"/>
          <w:pgMar w:top="1134" w:right="1134" w:bottom="1134" w:left="1134" w:header="454" w:footer="454" w:gutter="0"/>
          <w:cols w:space="708"/>
        </w:sectPr>
      </w:pPr>
    </w:p>
    <w:p w14:paraId="3D936E7A" w14:textId="77777777" w:rsidR="00BA2940" w:rsidRPr="006564C2" w:rsidRDefault="00BA2940" w:rsidP="00EB0F8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5C020F8B" w14:textId="77777777" w:rsidR="00BA2940" w:rsidRPr="006564C2" w:rsidRDefault="00FC3F69" w:rsidP="00EB0F8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61B1D70"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694538A3"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1F9AB516"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14:paraId="0D21C7BD"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14:paraId="63F860B8" w14:textId="77777777" w:rsidR="00BA2940" w:rsidRPr="006564C2" w:rsidRDefault="00BA2940" w:rsidP="00EB0F8E">
      <w:pPr>
        <w:widowControl w:val="0"/>
        <w:spacing w:after="120" w:line="240" w:lineRule="auto"/>
        <w:ind w:left="357" w:firstLine="0"/>
        <w:rPr>
          <w:rFonts w:eastAsia="Times New Roman"/>
          <w:sz w:val="19"/>
          <w:szCs w:val="19"/>
        </w:rPr>
      </w:pPr>
      <w:r w:rsidRPr="006564C2">
        <w:rPr>
          <w:rFonts w:eastAsia="Times New Roman"/>
          <w:b/>
          <w:sz w:val="19"/>
          <w:szCs w:val="19"/>
        </w:rPr>
        <w:t>Osnovni kapital 509.529.921,23 EUR</w:t>
      </w:r>
    </w:p>
    <w:p w14:paraId="4AA3627D" w14:textId="77777777" w:rsidR="00BA2940" w:rsidRDefault="00BA2940" w:rsidP="00EB0F8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da predložijo svojo ponudbo po zahtevah iz razpisne dokumentacije.</w:t>
      </w:r>
    </w:p>
    <w:p w14:paraId="7906219C" w14:textId="77777777" w:rsidR="00BA2940" w:rsidRPr="00FB12C1" w:rsidRDefault="00BA2940" w:rsidP="003C1FC5">
      <w:pPr>
        <w:widowControl w:val="0"/>
        <w:spacing w:after="120" w:line="240" w:lineRule="auto"/>
        <w:ind w:left="0" w:firstLine="0"/>
        <w:rPr>
          <w:rFonts w:eastAsia="Times New Roman"/>
          <w:b/>
          <w:sz w:val="19"/>
          <w:szCs w:val="19"/>
        </w:rPr>
      </w:pPr>
      <w:r w:rsidRPr="00FB12C1">
        <w:rPr>
          <w:rFonts w:eastAsia="Times New Roman"/>
          <w:b/>
          <w:sz w:val="19"/>
          <w:szCs w:val="19"/>
        </w:rPr>
        <w:t>1.1. Predmet javnega naročila</w:t>
      </w:r>
    </w:p>
    <w:p w14:paraId="7B445375" w14:textId="77777777" w:rsidR="005B5CA1" w:rsidRPr="005B5CA1" w:rsidRDefault="005B5CA1" w:rsidP="005B5CA1">
      <w:pPr>
        <w:widowControl w:val="0"/>
        <w:spacing w:after="0" w:line="240" w:lineRule="auto"/>
        <w:ind w:left="357" w:firstLine="0"/>
        <w:rPr>
          <w:rFonts w:eastAsia="Times New Roman"/>
          <w:sz w:val="19"/>
          <w:szCs w:val="19"/>
        </w:rPr>
      </w:pPr>
      <w:r w:rsidRPr="005B5CA1">
        <w:rPr>
          <w:rFonts w:eastAsia="Times New Roman"/>
          <w:sz w:val="19"/>
          <w:szCs w:val="19"/>
        </w:rPr>
        <w:t>Predmet javnega naročila je vzpostavitev in izvajanje upravljanih storitev kibernetskega nadzora (SOC):</w:t>
      </w:r>
    </w:p>
    <w:p w14:paraId="07429E07" w14:textId="77777777" w:rsidR="005B5CA1" w:rsidRPr="005B5CA1" w:rsidRDefault="005B5CA1" w:rsidP="00CC66A4">
      <w:pPr>
        <w:numPr>
          <w:ilvl w:val="0"/>
          <w:numId w:val="52"/>
        </w:numPr>
        <w:spacing w:after="0" w:line="240" w:lineRule="auto"/>
        <w:contextualSpacing/>
        <w:rPr>
          <w:rFonts w:eastAsia="Times New Roman"/>
          <w:sz w:val="19"/>
          <w:szCs w:val="19"/>
        </w:rPr>
      </w:pPr>
      <w:r w:rsidRPr="005B5CA1">
        <w:rPr>
          <w:rFonts w:eastAsia="Times New Roman"/>
          <w:sz w:val="19"/>
          <w:szCs w:val="19"/>
        </w:rPr>
        <w:t>implementacija sistema za izvajanje upravljanih storitev kibernetsko-varnostnega nadzornega centra (SOC),</w:t>
      </w:r>
    </w:p>
    <w:p w14:paraId="21B52306" w14:textId="77777777" w:rsidR="005B5CA1" w:rsidRPr="005B5CA1" w:rsidRDefault="005B5CA1" w:rsidP="00CC66A4">
      <w:pPr>
        <w:numPr>
          <w:ilvl w:val="0"/>
          <w:numId w:val="52"/>
        </w:numPr>
        <w:spacing w:after="0" w:line="240" w:lineRule="auto"/>
        <w:contextualSpacing/>
        <w:rPr>
          <w:rFonts w:eastAsia="Times New Roman"/>
          <w:sz w:val="19"/>
          <w:szCs w:val="19"/>
        </w:rPr>
      </w:pPr>
      <w:r w:rsidRPr="005B5CA1">
        <w:rPr>
          <w:rFonts w:eastAsia="Times New Roman"/>
          <w:sz w:val="19"/>
          <w:szCs w:val="19"/>
        </w:rPr>
        <w:t>izvajanje upravljanih storitev kibernetskega nadzora (SOC) v okviru mesečnega pavšala:</w:t>
      </w:r>
    </w:p>
    <w:p w14:paraId="3D0D64A9" w14:textId="77777777" w:rsidR="005B5CA1" w:rsidRPr="005B5CA1" w:rsidRDefault="005B5CA1" w:rsidP="005B5CA1">
      <w:pPr>
        <w:numPr>
          <w:ilvl w:val="1"/>
          <w:numId w:val="7"/>
        </w:numPr>
        <w:spacing w:after="0" w:line="240" w:lineRule="auto"/>
        <w:ind w:hanging="357"/>
        <w:contextualSpacing/>
        <w:rPr>
          <w:rFonts w:eastAsia="Times New Roman"/>
          <w:sz w:val="19"/>
          <w:szCs w:val="19"/>
        </w:rPr>
      </w:pPr>
      <w:r w:rsidRPr="005B5CA1">
        <w:rPr>
          <w:rFonts w:eastAsia="Times New Roman"/>
          <w:sz w:val="19"/>
          <w:szCs w:val="19"/>
        </w:rPr>
        <w:t>operativne storitve kibernetskega varovanja (SOC),</w:t>
      </w:r>
    </w:p>
    <w:p w14:paraId="45DB8C2C" w14:textId="77777777" w:rsidR="005B5CA1" w:rsidRPr="005B5CA1" w:rsidRDefault="005B5CA1" w:rsidP="005B5CA1">
      <w:pPr>
        <w:numPr>
          <w:ilvl w:val="1"/>
          <w:numId w:val="7"/>
        </w:numPr>
        <w:spacing w:after="0" w:line="240" w:lineRule="auto"/>
        <w:ind w:hanging="357"/>
        <w:contextualSpacing/>
        <w:rPr>
          <w:rFonts w:eastAsia="Times New Roman"/>
          <w:sz w:val="19"/>
          <w:szCs w:val="19"/>
        </w:rPr>
      </w:pPr>
      <w:r w:rsidRPr="005B5CA1">
        <w:rPr>
          <w:rFonts w:eastAsia="Times New Roman"/>
          <w:sz w:val="19"/>
          <w:szCs w:val="19"/>
        </w:rPr>
        <w:t>operativna izvedba upravljanja in razreševanja varnostnih dogodkov in incidentov,</w:t>
      </w:r>
    </w:p>
    <w:p w14:paraId="129D5997" w14:textId="77777777" w:rsidR="005B5CA1" w:rsidRPr="005B5CA1" w:rsidRDefault="005B5CA1" w:rsidP="00CC66A4">
      <w:pPr>
        <w:numPr>
          <w:ilvl w:val="0"/>
          <w:numId w:val="52"/>
        </w:numPr>
        <w:spacing w:after="120" w:line="240" w:lineRule="auto"/>
        <w:ind w:left="1077" w:hanging="357"/>
        <w:rPr>
          <w:rFonts w:eastAsia="Times New Roman"/>
          <w:sz w:val="19"/>
          <w:szCs w:val="19"/>
        </w:rPr>
      </w:pPr>
      <w:r w:rsidRPr="005B5CA1">
        <w:rPr>
          <w:rFonts w:eastAsia="Times New Roman"/>
          <w:sz w:val="19"/>
          <w:szCs w:val="19"/>
        </w:rPr>
        <w:t>izvajanje SOC storitev tehnične podpore na zahtevo naročnika, obračunanih po dejanski porabi.</w:t>
      </w:r>
    </w:p>
    <w:p w14:paraId="3982B505" w14:textId="77777777" w:rsidR="005B5CA1" w:rsidRPr="005B5CA1" w:rsidRDefault="005B5CA1" w:rsidP="005B5CA1">
      <w:pPr>
        <w:widowControl w:val="0"/>
        <w:spacing w:after="120" w:line="240" w:lineRule="auto"/>
        <w:ind w:left="357" w:firstLine="0"/>
        <w:rPr>
          <w:rFonts w:eastAsia="Times New Roman"/>
          <w:sz w:val="19"/>
          <w:szCs w:val="19"/>
        </w:rPr>
      </w:pPr>
      <w:r w:rsidRPr="005B5CA1">
        <w:rPr>
          <w:rFonts w:eastAsia="Times New Roman"/>
          <w:sz w:val="19"/>
          <w:szCs w:val="19"/>
        </w:rPr>
        <w:t xml:space="preserve">Podatki iz naročnikovega sistema se </w:t>
      </w:r>
      <w:r w:rsidRPr="005B5CA1">
        <w:rPr>
          <w:rFonts w:eastAsia="Times New Roman"/>
          <w:b/>
          <w:bCs/>
          <w:sz w:val="19"/>
          <w:szCs w:val="19"/>
        </w:rPr>
        <w:t>ne prenašajo</w:t>
      </w:r>
      <w:r w:rsidRPr="005B5CA1">
        <w:rPr>
          <w:rFonts w:eastAsia="Times New Roman"/>
          <w:sz w:val="19"/>
          <w:szCs w:val="19"/>
        </w:rPr>
        <w:t xml:space="preserve"> k ponudniku. K ponudniku se prenesejo samo opozorila o zaznanih alarmih. </w:t>
      </w:r>
    </w:p>
    <w:p w14:paraId="66675F60" w14:textId="77777777" w:rsidR="005B5CA1" w:rsidRPr="005B5CA1" w:rsidRDefault="005B5CA1" w:rsidP="005B5CA1">
      <w:pPr>
        <w:widowControl w:val="0"/>
        <w:spacing w:after="0" w:line="240" w:lineRule="auto"/>
        <w:ind w:left="360" w:firstLine="0"/>
        <w:rPr>
          <w:rFonts w:eastAsia="Times New Roman"/>
          <w:sz w:val="19"/>
          <w:szCs w:val="19"/>
        </w:rPr>
      </w:pPr>
      <w:r w:rsidRPr="005B5CA1">
        <w:rPr>
          <w:rFonts w:eastAsia="Times New Roman"/>
          <w:sz w:val="19"/>
          <w:szCs w:val="19"/>
        </w:rPr>
        <w:t>Podrobnejši opis razpisanih del in storitev ter ostalih pravic in obveznosti je določen v:</w:t>
      </w:r>
    </w:p>
    <w:p w14:paraId="26C2C88F"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specifikaciji predmeta naročila (implementacija in izvajanje storitev),</w:t>
      </w:r>
    </w:p>
    <w:p w14:paraId="1994D1E5"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vzorcu pogodbe za implementacijo in izvajanje storitev,</w:t>
      </w:r>
    </w:p>
    <w:p w14:paraId="7D44FDA7"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vzorcu pogodbe obdelavi osebnih podatkov,</w:t>
      </w:r>
    </w:p>
    <w:p w14:paraId="5AC3EA19"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vzorcu sporazuma o ne-razkrivanju podatkov,</w:t>
      </w:r>
    </w:p>
    <w:p w14:paraId="28F8B9CB" w14:textId="77777777" w:rsidR="005B5CA1" w:rsidRPr="005B5CA1" w:rsidRDefault="005B5CA1" w:rsidP="005B5CA1">
      <w:pPr>
        <w:widowControl w:val="0"/>
        <w:spacing w:after="120" w:line="240" w:lineRule="auto"/>
        <w:ind w:left="357" w:firstLine="0"/>
        <w:rPr>
          <w:rFonts w:eastAsia="Times New Roman"/>
          <w:sz w:val="19"/>
          <w:szCs w:val="19"/>
        </w:rPr>
      </w:pPr>
      <w:r w:rsidRPr="005B5CA1">
        <w:rPr>
          <w:rFonts w:eastAsia="Times New Roman"/>
          <w:sz w:val="19"/>
          <w:szCs w:val="19"/>
        </w:rPr>
        <w:t>v razpisnih obrazcih iz 3. poglavja te razpisne dokumentacije.</w:t>
      </w:r>
    </w:p>
    <w:p w14:paraId="68FC6C1F" w14:textId="77777777"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1.2. Vrsta postopka</w:t>
      </w:r>
    </w:p>
    <w:p w14:paraId="36CCD720" w14:textId="77777777"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izvaja kot javno naročilo na splošnem področju.</w:t>
      </w:r>
    </w:p>
    <w:p w14:paraId="6B65B5BF" w14:textId="77777777" w:rsidR="00EA6183"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odda v skladu s 40. členom ZJN-3 po odprtem postopku</w:t>
      </w:r>
      <w:r w:rsidR="00EA6183">
        <w:rPr>
          <w:rFonts w:eastAsia="Times New Roman"/>
          <w:sz w:val="19"/>
          <w:szCs w:val="19"/>
        </w:rPr>
        <w:t>.</w:t>
      </w:r>
    </w:p>
    <w:p w14:paraId="37FA5966" w14:textId="35D3E6B3" w:rsidR="001F1E4C" w:rsidRPr="00801BCB" w:rsidRDefault="001F1E4C" w:rsidP="001F1E4C">
      <w:pPr>
        <w:widowControl w:val="0"/>
        <w:spacing w:after="120" w:line="240" w:lineRule="auto"/>
        <w:ind w:left="360" w:firstLine="0"/>
        <w:rPr>
          <w:rFonts w:eastAsia="Times New Roman"/>
          <w:sz w:val="19"/>
          <w:szCs w:val="19"/>
        </w:rPr>
      </w:pPr>
      <w:r w:rsidRPr="00801BCB">
        <w:rPr>
          <w:rFonts w:eastAsia="Times New Roman"/>
          <w:sz w:val="19"/>
          <w:szCs w:val="19"/>
        </w:rPr>
        <w:t>Naročnik izvaja odprti postopek javnega naročila, ker je predhodno (prostovoljno obvestilo za predhodno transparentnost, objava v RS št. JN006443/2024-EUe25/01 in v EU št. 545146-2024) za isti predmet javnega naročila izvedel postopek s pogajanji brez predhodne objave po točki č) 1. odst.46. člena  ZJN-3 in je po pravnomočno zaključenem postopku oddaje javnega naročila sklenil pogodbo z izbranim ponudnikom z veljavnostjo do sklenitve pogodbe o izvedbi javnega naročila po izvedenem transparentnem postopku.</w:t>
      </w:r>
    </w:p>
    <w:p w14:paraId="1A445F05" w14:textId="77777777" w:rsidR="00BA2940" w:rsidRPr="00231508" w:rsidRDefault="00BA2940" w:rsidP="001775D7">
      <w:pPr>
        <w:widowControl w:val="0"/>
        <w:spacing w:after="120" w:line="240" w:lineRule="auto"/>
        <w:ind w:left="0" w:firstLine="0"/>
        <w:rPr>
          <w:rFonts w:eastAsia="Times New Roman"/>
          <w:b/>
          <w:sz w:val="19"/>
          <w:szCs w:val="19"/>
        </w:rPr>
      </w:pPr>
      <w:r w:rsidRPr="00231508">
        <w:rPr>
          <w:rFonts w:eastAsia="Times New Roman"/>
          <w:b/>
          <w:sz w:val="19"/>
          <w:szCs w:val="19"/>
        </w:rPr>
        <w:t>1.3. Sklopi in variantne ponudbe</w:t>
      </w:r>
    </w:p>
    <w:p w14:paraId="4BFE08CD" w14:textId="77777777" w:rsidR="00B05CBD" w:rsidRPr="00B05CBD" w:rsidRDefault="00B05CBD" w:rsidP="00B05CBD">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 Ponudba po sklopih ni dovoljena.</w:t>
      </w:r>
    </w:p>
    <w:p w14:paraId="6BA46CF9" w14:textId="77777777" w:rsidR="00B05CBD" w:rsidRDefault="00B05CBD" w:rsidP="00B05CBD">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14:paraId="1DF577C2" w14:textId="77777777" w:rsidR="00BA2940" w:rsidRPr="00231508" w:rsidRDefault="00BA2940" w:rsidP="00990772">
      <w:pPr>
        <w:widowControl w:val="0"/>
        <w:spacing w:after="120" w:line="240" w:lineRule="auto"/>
        <w:ind w:left="0" w:firstLine="0"/>
        <w:rPr>
          <w:rFonts w:eastAsia="Times New Roman"/>
          <w:b/>
          <w:sz w:val="19"/>
          <w:szCs w:val="19"/>
        </w:rPr>
      </w:pPr>
      <w:r w:rsidRPr="00231508">
        <w:rPr>
          <w:rFonts w:eastAsia="Times New Roman"/>
          <w:b/>
          <w:sz w:val="19"/>
          <w:szCs w:val="19"/>
        </w:rPr>
        <w:t xml:space="preserve">1.4. </w:t>
      </w:r>
      <w:r w:rsidR="007E2873" w:rsidRPr="00231508">
        <w:rPr>
          <w:rFonts w:eastAsia="Times New Roman"/>
          <w:b/>
          <w:sz w:val="19"/>
          <w:szCs w:val="19"/>
        </w:rPr>
        <w:t>Veljavnost ponudbe</w:t>
      </w:r>
    </w:p>
    <w:p w14:paraId="6D000525" w14:textId="77777777" w:rsidR="00C753E8" w:rsidRPr="00231508" w:rsidRDefault="00BA2940" w:rsidP="00990772">
      <w:pPr>
        <w:widowControl w:val="0"/>
        <w:spacing w:after="120" w:line="240" w:lineRule="auto"/>
        <w:ind w:left="360" w:firstLine="0"/>
        <w:rPr>
          <w:rFonts w:eastAsia="Times New Roman"/>
          <w:sz w:val="19"/>
          <w:szCs w:val="19"/>
        </w:rPr>
      </w:pPr>
      <w:r w:rsidRPr="00231508">
        <w:rPr>
          <w:rFonts w:eastAsia="Times New Roman"/>
          <w:sz w:val="19"/>
          <w:szCs w:val="19"/>
        </w:rPr>
        <w:t>Ponudba mora veljati pet (5) mesecev od skrajnega roka za oddajo ponudbe.</w:t>
      </w:r>
    </w:p>
    <w:p w14:paraId="34D25B12" w14:textId="77777777" w:rsidR="00BA2940" w:rsidRPr="00231508" w:rsidRDefault="00BA2940" w:rsidP="009847B7">
      <w:pPr>
        <w:widowControl w:val="0"/>
        <w:spacing w:after="120" w:line="240" w:lineRule="auto"/>
        <w:ind w:left="0" w:firstLine="0"/>
        <w:rPr>
          <w:rFonts w:eastAsia="Times New Roman"/>
          <w:b/>
          <w:sz w:val="19"/>
          <w:szCs w:val="19"/>
        </w:rPr>
      </w:pPr>
      <w:r w:rsidRPr="00231508">
        <w:rPr>
          <w:rFonts w:eastAsia="Times New Roman"/>
          <w:b/>
          <w:sz w:val="19"/>
          <w:szCs w:val="19"/>
        </w:rPr>
        <w:t xml:space="preserve">1.5. </w:t>
      </w:r>
      <w:r w:rsidR="00283D4C" w:rsidRPr="00231508">
        <w:rPr>
          <w:rFonts w:eastAsia="Times New Roman"/>
          <w:b/>
          <w:sz w:val="19"/>
          <w:szCs w:val="19"/>
        </w:rPr>
        <w:t>Veljavnost pogodbe</w:t>
      </w:r>
    </w:p>
    <w:p w14:paraId="04FC9A7C" w14:textId="0CE6B8BE" w:rsidR="001B04A1" w:rsidRPr="00801BCB" w:rsidRDefault="001B04A1" w:rsidP="001B04A1">
      <w:pPr>
        <w:widowControl w:val="0"/>
        <w:spacing w:after="120" w:line="240" w:lineRule="auto"/>
        <w:ind w:left="357" w:firstLine="0"/>
        <w:rPr>
          <w:rFonts w:eastAsia="Times New Roman"/>
          <w:sz w:val="19"/>
          <w:szCs w:val="19"/>
        </w:rPr>
      </w:pPr>
      <w:bookmarkStart w:id="3" w:name="_Hlk166489862"/>
      <w:r w:rsidRPr="00801BCB">
        <w:rPr>
          <w:rFonts w:eastAsia="Times New Roman"/>
          <w:sz w:val="19"/>
          <w:szCs w:val="19"/>
        </w:rPr>
        <w:t>Pogodba za implementacijo in izvajanje upravljanih storitev kibernetsko-varnostnega nadzornega centra (SOC) se sklene za obdobje do izteka šestintridesetega (36.) meseca od dneva obojestranskega podpisa pogodbe</w:t>
      </w:r>
      <w:r w:rsidR="00B04FD3" w:rsidRPr="00801BCB">
        <w:rPr>
          <w:rFonts w:eastAsia="Times New Roman"/>
          <w:sz w:val="19"/>
          <w:szCs w:val="19"/>
        </w:rPr>
        <w:t>.</w:t>
      </w:r>
    </w:p>
    <w:p w14:paraId="69BF2B76" w14:textId="77777777" w:rsidR="001B04A1" w:rsidRPr="001B04A1" w:rsidRDefault="001B04A1" w:rsidP="001B04A1">
      <w:pPr>
        <w:widowControl w:val="0"/>
        <w:spacing w:after="120" w:line="240" w:lineRule="auto"/>
        <w:ind w:left="357" w:firstLine="0"/>
        <w:rPr>
          <w:rFonts w:eastAsia="Times New Roman"/>
          <w:sz w:val="19"/>
          <w:szCs w:val="19"/>
        </w:rPr>
      </w:pPr>
      <w:r w:rsidRPr="001B04A1">
        <w:rPr>
          <w:rFonts w:eastAsia="Times New Roman"/>
          <w:sz w:val="19"/>
          <w:szCs w:val="19"/>
        </w:rPr>
        <w:t>Vzpostavitev sistema SOC, ki se zaključi s prehodom sistema v poskusno obratovanje v produkciji, znaša največ do izteka drugega (2.) meseca od dneva obojestranskega podpisa pogodbe.</w:t>
      </w:r>
    </w:p>
    <w:p w14:paraId="65F33258" w14:textId="77777777" w:rsidR="001B04A1" w:rsidRPr="001B04A1" w:rsidRDefault="001B04A1" w:rsidP="001B04A1">
      <w:pPr>
        <w:widowControl w:val="0"/>
        <w:spacing w:after="120" w:line="240" w:lineRule="auto"/>
        <w:ind w:left="357" w:firstLine="0"/>
        <w:rPr>
          <w:rFonts w:eastAsia="Times New Roman"/>
          <w:sz w:val="19"/>
          <w:szCs w:val="19"/>
        </w:rPr>
      </w:pPr>
      <w:r w:rsidRPr="001B04A1">
        <w:rPr>
          <w:rFonts w:eastAsia="Times New Roman"/>
          <w:sz w:val="19"/>
          <w:szCs w:val="19"/>
        </w:rPr>
        <w:t>Poskusno obratovanje v produkciji, ki je del implementacije sistema, se zaključi s prehodom sistema v redno obratovanje v produkciji na zadnji dan tretjega (3.) meseca od dneva obojestranskega podpisa pogodbe.</w:t>
      </w:r>
    </w:p>
    <w:p w14:paraId="534E032C" w14:textId="77777777" w:rsidR="001B04A1" w:rsidRDefault="001B04A1" w:rsidP="001B04A1">
      <w:pPr>
        <w:widowControl w:val="0"/>
        <w:spacing w:after="120" w:line="240" w:lineRule="auto"/>
        <w:ind w:left="357" w:firstLine="0"/>
        <w:rPr>
          <w:rFonts w:eastAsia="Times New Roman"/>
          <w:sz w:val="19"/>
          <w:szCs w:val="19"/>
        </w:rPr>
      </w:pPr>
      <w:r w:rsidRPr="001B04A1">
        <w:rPr>
          <w:rFonts w:eastAsia="Times New Roman"/>
          <w:sz w:val="19"/>
          <w:szCs w:val="19"/>
        </w:rPr>
        <w:t>Storitve kibernetsko-varnostnih storitev SOC se pričnejo izvajati naslednji dan po prehodu sistema v redno obratovanje (s prvim dnem v mesecu) in se izvajajo triintrideset (33) mesecev. V tem času izbrani ponudnik izvaja tudi storitve tehnične podpore, obračunane po dejanski porabi.</w:t>
      </w:r>
    </w:p>
    <w:bookmarkEnd w:id="3"/>
    <w:p w14:paraId="3A291776" w14:textId="77777777" w:rsidR="00BA2940" w:rsidRPr="006564C2" w:rsidRDefault="00BA2940" w:rsidP="00401830">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14:paraId="5575E6ED" w14:textId="77777777"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Portal javnih naročil RS in portal javnih naročil EU (v nadaljevanju »Portal«).</w:t>
      </w:r>
    </w:p>
    <w:p w14:paraId="272902DE" w14:textId="77777777"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lastRenderedPageBreak/>
        <w:t>Ponudbe morajo biti v celoti pripravljene v skladu z zahtevami te razpisne dokumentacije in veljavno zakonodajo v RS.</w:t>
      </w:r>
    </w:p>
    <w:p w14:paraId="6B5FC049" w14:textId="77777777" w:rsidR="00BA2940" w:rsidRPr="006564C2" w:rsidRDefault="00BA2940" w:rsidP="008055BC">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53608EDA" w14:textId="77777777"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3A553569" w14:textId="3456D5EB"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 xml:space="preserve">Zahtevo za pojasnila razpisne dokumentacije mora ponudnik posredovati pravočasno, to je najkasneje </w:t>
      </w:r>
      <w:r w:rsidR="00467906" w:rsidRPr="00F53EE9">
        <w:rPr>
          <w:rFonts w:eastAsia="Times New Roman"/>
          <w:b/>
          <w:sz w:val="19"/>
          <w:szCs w:val="19"/>
        </w:rPr>
        <w:t>24</w:t>
      </w:r>
      <w:r w:rsidRPr="00F53EE9">
        <w:rPr>
          <w:rFonts w:eastAsia="Times New Roman"/>
          <w:b/>
          <w:sz w:val="19"/>
          <w:szCs w:val="19"/>
        </w:rPr>
        <w:t>.</w:t>
      </w:r>
      <w:r w:rsidR="000E7E29" w:rsidRPr="00F53EE9">
        <w:rPr>
          <w:rFonts w:eastAsia="Times New Roman"/>
          <w:b/>
          <w:sz w:val="19"/>
          <w:szCs w:val="19"/>
        </w:rPr>
        <w:t>10</w:t>
      </w:r>
      <w:r w:rsidRPr="00F53EE9">
        <w:rPr>
          <w:rFonts w:eastAsia="Times New Roman"/>
          <w:b/>
          <w:sz w:val="19"/>
          <w:szCs w:val="19"/>
        </w:rPr>
        <w:t>.</w:t>
      </w:r>
      <w:r w:rsidR="001B04A1" w:rsidRPr="00F53EE9">
        <w:rPr>
          <w:rFonts w:eastAsia="Times New Roman"/>
          <w:b/>
          <w:sz w:val="19"/>
          <w:szCs w:val="19"/>
        </w:rPr>
        <w:t>2025</w:t>
      </w:r>
      <w:r w:rsidRPr="00F53EE9">
        <w:rPr>
          <w:rFonts w:eastAsia="Times New Roman"/>
          <w:b/>
          <w:sz w:val="19"/>
          <w:szCs w:val="19"/>
        </w:rPr>
        <w:t xml:space="preserve"> do </w:t>
      </w:r>
      <w:r w:rsidR="00467906" w:rsidRPr="00F53EE9">
        <w:rPr>
          <w:rFonts w:eastAsia="Times New Roman"/>
          <w:b/>
          <w:sz w:val="19"/>
          <w:szCs w:val="19"/>
        </w:rPr>
        <w:t>12</w:t>
      </w:r>
      <w:r w:rsidRPr="00F53EE9">
        <w:rPr>
          <w:rFonts w:eastAsia="Times New Roman"/>
          <w:b/>
          <w:sz w:val="19"/>
          <w:szCs w:val="19"/>
        </w:rPr>
        <w:t>.00 ure</w:t>
      </w:r>
      <w:r w:rsidRPr="00F53EE9">
        <w:rPr>
          <w:rFonts w:eastAsia="Times New Roman"/>
          <w:sz w:val="19"/>
          <w:szCs w:val="19"/>
        </w:rPr>
        <w:t>. Odgovori bodo objavljeni na Portalu in so sestavni del razpisne dokumentacije.</w:t>
      </w:r>
    </w:p>
    <w:p w14:paraId="71EECC6A" w14:textId="77777777" w:rsidR="00BA2940" w:rsidRPr="006564C2" w:rsidRDefault="00BA2940" w:rsidP="008055BC">
      <w:pPr>
        <w:widowControl w:val="0"/>
        <w:spacing w:after="120" w:line="240" w:lineRule="auto"/>
        <w:ind w:left="360" w:firstLine="0"/>
        <w:rPr>
          <w:rFonts w:eastAsia="Times New Roman"/>
          <w:sz w:val="19"/>
          <w:szCs w:val="19"/>
        </w:rPr>
      </w:pPr>
      <w:r w:rsidRPr="006564C2">
        <w:rPr>
          <w:rFonts w:eastAsia="Times New Roman"/>
          <w:sz w:val="19"/>
          <w:szCs w:val="19"/>
        </w:rPr>
        <w:t>Naročnik ni odgovoren za pojasnila, razlage in dodatke, ki so bili ponudnikom dani v ustni obliki in ne obvezujejo naročnika.</w:t>
      </w:r>
    </w:p>
    <w:p w14:paraId="71250573" w14:textId="77777777" w:rsidR="00BA2940" w:rsidRPr="006564C2" w:rsidRDefault="00BA2940" w:rsidP="00455612">
      <w:pPr>
        <w:widowControl w:val="0"/>
        <w:spacing w:after="120" w:line="240" w:lineRule="auto"/>
        <w:ind w:left="0" w:firstLine="0"/>
        <w:rPr>
          <w:rFonts w:eastAsia="Times New Roman"/>
          <w:b/>
          <w:bCs/>
          <w:sz w:val="19"/>
          <w:szCs w:val="19"/>
        </w:rPr>
      </w:pPr>
      <w:bookmarkStart w:id="4" w:name="_Toc206298246"/>
      <w:bookmarkStart w:id="5" w:name="_Toc261423481"/>
      <w:r w:rsidRPr="006564C2">
        <w:rPr>
          <w:rFonts w:eastAsia="Times New Roman"/>
          <w:b/>
          <w:bCs/>
          <w:sz w:val="19"/>
          <w:szCs w:val="19"/>
        </w:rPr>
        <w:t>1.</w:t>
      </w:r>
      <w:r w:rsidR="00491A04">
        <w:rPr>
          <w:rFonts w:eastAsia="Times New Roman"/>
          <w:b/>
          <w:bCs/>
          <w:sz w:val="19"/>
          <w:szCs w:val="19"/>
        </w:rPr>
        <w:t>8</w:t>
      </w:r>
      <w:r w:rsidRPr="006564C2">
        <w:rPr>
          <w:rFonts w:eastAsia="Times New Roman"/>
          <w:b/>
          <w:bCs/>
          <w:sz w:val="19"/>
          <w:szCs w:val="19"/>
        </w:rPr>
        <w:t>. Spremembe in dopolnitve razpisne dokumentacije</w:t>
      </w:r>
      <w:bookmarkEnd w:id="4"/>
      <w:bookmarkEnd w:id="5"/>
    </w:p>
    <w:p w14:paraId="344F123A" w14:textId="77777777"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Naročnik sme v skladu z 67. členom ZJN-3 spremeniti ali dopolniti razpisno dokumentacijo. Tovrstne spremembe in dopolnitve bo naročnik objavil na Portalu.</w:t>
      </w:r>
    </w:p>
    <w:p w14:paraId="587B01E0" w14:textId="77777777"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Vsaka sprememba ali dopolnitev je sestavni del razpisne dokumentacije.</w:t>
      </w:r>
    </w:p>
    <w:p w14:paraId="0203E12B" w14:textId="77777777" w:rsidR="00BA2940" w:rsidRPr="006564C2" w:rsidRDefault="00BA2940" w:rsidP="00810CB2">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9</w:t>
      </w:r>
      <w:r w:rsidRPr="006564C2">
        <w:rPr>
          <w:rFonts w:eastAsia="Times New Roman"/>
          <w:b/>
          <w:bCs/>
          <w:sz w:val="19"/>
          <w:szCs w:val="19"/>
        </w:rPr>
        <w:t>. Način in rok za oddajo ponudbe</w:t>
      </w:r>
    </w:p>
    <w:p w14:paraId="69E1EC96" w14:textId="77777777" w:rsidR="00EF619E"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Ponudniki morajo ponudbe predložiti v informacijski sistem e-JN na spletnem naslovu </w:t>
      </w:r>
      <w:hyperlink r:id="rId17" w:history="1">
        <w:r w:rsidRPr="006564C2">
          <w:rPr>
            <w:rFonts w:eastAsia="Times New Roman"/>
            <w:color w:val="0000FF"/>
            <w:sz w:val="19"/>
            <w:szCs w:val="19"/>
            <w:u w:val="single"/>
          </w:rPr>
          <w:t>https://ejn.gov.si/eJN2</w:t>
        </w:r>
      </w:hyperlink>
      <w:r w:rsidRPr="006564C2">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564C2">
          <w:rPr>
            <w:rFonts w:eastAsia="Times New Roman"/>
            <w:color w:val="0000FF"/>
            <w:sz w:val="19"/>
            <w:szCs w:val="19"/>
            <w:u w:val="single"/>
          </w:rPr>
          <w:t>https://ejn.gov.si/eJN2</w:t>
        </w:r>
      </w:hyperlink>
      <w:r w:rsidRPr="006564C2">
        <w:rPr>
          <w:rFonts w:eastAsia="Times New Roman"/>
          <w:sz w:val="19"/>
          <w:szCs w:val="19"/>
        </w:rPr>
        <w:t>.</w:t>
      </w:r>
    </w:p>
    <w:p w14:paraId="1B3E18A7"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se mora pred oddajo ponudbe registrirati na spletnem naslovu </w:t>
      </w:r>
      <w:hyperlink r:id="rId19" w:history="1">
        <w:r w:rsidRPr="006564C2">
          <w:rPr>
            <w:rFonts w:eastAsia="Times New Roman"/>
            <w:color w:val="0000FF"/>
            <w:sz w:val="19"/>
            <w:szCs w:val="19"/>
            <w:u w:val="single"/>
          </w:rPr>
          <w:t>https://ejn.gov.si/eJN2</w:t>
        </w:r>
      </w:hyperlink>
      <w:r w:rsidRPr="006564C2">
        <w:rPr>
          <w:rFonts w:eastAsia="Times New Roman"/>
          <w:sz w:val="19"/>
          <w:szCs w:val="19"/>
        </w:rPr>
        <w:t>, v skladu z Navodili za uporabo e-JN. Če je ponudnik že registriran v informacijski sistem e-JN, se v aplikacijo prijavi na istem naslovu.</w:t>
      </w:r>
    </w:p>
    <w:p w14:paraId="38448733" w14:textId="77777777" w:rsidR="005146CB"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ponudbeno dokumentacijo odda na način, da po registraciji oziroma prijavi v sistem eJN na naslovu </w:t>
      </w:r>
      <w:hyperlink r:id="rId20" w:history="1">
        <w:r w:rsidRPr="006564C2">
          <w:rPr>
            <w:rFonts w:eastAsia="Times New Roman"/>
            <w:color w:val="0000FF"/>
            <w:sz w:val="19"/>
            <w:szCs w:val="19"/>
            <w:u w:val="single"/>
          </w:rPr>
          <w:t>https://ejn.gov.si/eJN2</w:t>
        </w:r>
      </w:hyperlink>
      <w:r w:rsidRPr="006564C2">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380382C6"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BCB833" w14:textId="77777777" w:rsidR="00B92BB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Način oddaje ponudbe, opisan v predhodnem odstavku, je pravno zavezujoč.</w:t>
      </w:r>
    </w:p>
    <w:p w14:paraId="57F3674D" w14:textId="77777777"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xml:space="preserve">« </w:t>
      </w:r>
      <w:r w:rsidR="00E42B3D">
        <w:rPr>
          <w:rFonts w:eastAsia="Times New Roman"/>
          <w:sz w:val="19"/>
          <w:szCs w:val="19"/>
        </w:rPr>
        <w:t xml:space="preserve">za ponujeni sklop/sklopa </w:t>
      </w:r>
      <w:r w:rsidRPr="006564C2">
        <w:rPr>
          <w:rFonts w:eastAsia="Times New Roman"/>
          <w:sz w:val="19"/>
          <w:szCs w:val="19"/>
        </w:rPr>
        <w:t>naloži skladno z navodili za pripravo ponudbe izpolnjen</w:t>
      </w:r>
      <w:r w:rsidR="009D3A3D" w:rsidRPr="006564C2">
        <w:rPr>
          <w:rFonts w:eastAsia="Times New Roman"/>
          <w:sz w:val="19"/>
          <w:szCs w:val="19"/>
        </w:rPr>
        <w:t>i</w:t>
      </w:r>
      <w:r w:rsidRPr="006564C2">
        <w:rPr>
          <w:rFonts w:eastAsia="Times New Roman"/>
          <w:sz w:val="19"/>
          <w:szCs w:val="19"/>
        </w:rPr>
        <w:t xml:space="preserve"> obraz</w:t>
      </w:r>
      <w:r w:rsidR="009D3A3D" w:rsidRPr="006564C2">
        <w:rPr>
          <w:rFonts w:eastAsia="Times New Roman"/>
          <w:sz w:val="19"/>
          <w:szCs w:val="19"/>
        </w:rPr>
        <w:t>e</w:t>
      </w:r>
      <w:r w:rsidRPr="006564C2">
        <w:rPr>
          <w:rFonts w:eastAsia="Times New Roman"/>
          <w:sz w:val="19"/>
          <w:szCs w:val="19"/>
        </w:rPr>
        <w:t>c:</w:t>
      </w:r>
    </w:p>
    <w:p w14:paraId="2FCEC8AB" w14:textId="77777777" w:rsidR="005D39C3" w:rsidRDefault="005D39C3"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sidR="004951A0">
        <w:rPr>
          <w:rFonts w:eastAsia="Times New Roman"/>
          <w:sz w:val="19"/>
          <w:szCs w:val="19"/>
        </w:rPr>
        <w:t>12</w:t>
      </w:r>
      <w:r w:rsidRPr="006564C2">
        <w:rPr>
          <w:rFonts w:eastAsia="Times New Roman"/>
          <w:sz w:val="19"/>
          <w:szCs w:val="19"/>
        </w:rPr>
        <w:t>: Predračun,</w:t>
      </w:r>
    </w:p>
    <w:p w14:paraId="2AF51DD7" w14:textId="77777777"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ki bo</w:t>
      </w:r>
      <w:r w:rsidR="00E42B3D">
        <w:rPr>
          <w:rFonts w:eastAsia="Times New Roman"/>
          <w:sz w:val="19"/>
          <w:szCs w:val="19"/>
        </w:rPr>
        <w:t xml:space="preserve"> </w:t>
      </w:r>
      <w:r w:rsidR="00DB013E">
        <w:rPr>
          <w:rFonts w:eastAsia="Times New Roman"/>
          <w:sz w:val="19"/>
          <w:szCs w:val="19"/>
        </w:rPr>
        <w:t>dostopen</w:t>
      </w:r>
      <w:r w:rsidRPr="006564C2">
        <w:rPr>
          <w:rFonts w:eastAsia="Times New Roman"/>
          <w:sz w:val="19"/>
          <w:szCs w:val="19"/>
        </w:rPr>
        <w:t xml:space="preserve"> na javnem odpiranju ponudb.</w:t>
      </w:r>
    </w:p>
    <w:p w14:paraId="18869328" w14:textId="77777777" w:rsidR="00E42B3D" w:rsidRDefault="00E42B3D" w:rsidP="00E42B3D">
      <w:pPr>
        <w:widowControl w:val="0"/>
        <w:spacing w:after="0" w:line="240" w:lineRule="auto"/>
        <w:ind w:left="360" w:firstLine="0"/>
        <w:rPr>
          <w:rFonts w:eastAsia="Times New Roman"/>
          <w:sz w:val="19"/>
          <w:szCs w:val="19"/>
        </w:rPr>
      </w:pPr>
      <w:r w:rsidRPr="00E42B3D">
        <w:rPr>
          <w:rFonts w:eastAsia="Times New Roman"/>
          <w:sz w:val="19"/>
          <w:szCs w:val="19"/>
        </w:rPr>
        <w:t>Ponudnik, ki v informacijski sistem e-JN oddaja ponudbo, v razdelek »</w:t>
      </w:r>
      <w:r w:rsidRPr="00E42B3D">
        <w:rPr>
          <w:rFonts w:eastAsia="Times New Roman"/>
          <w:b/>
          <w:sz w:val="19"/>
          <w:szCs w:val="19"/>
        </w:rPr>
        <w:t>ESPD - ponudnik</w:t>
      </w:r>
      <w:r w:rsidRPr="00E42B3D">
        <w:rPr>
          <w:rFonts w:eastAsia="Times New Roman"/>
          <w:sz w:val="19"/>
          <w:szCs w:val="19"/>
        </w:rPr>
        <w:t xml:space="preserve">« naloži skladno z navodili za pripravo ponudbe izpolnjen </w:t>
      </w:r>
      <w:r>
        <w:rPr>
          <w:rFonts w:eastAsia="Times New Roman"/>
          <w:sz w:val="19"/>
          <w:szCs w:val="19"/>
        </w:rPr>
        <w:t>obrazec</w:t>
      </w:r>
      <w:r w:rsidRPr="00E42B3D">
        <w:rPr>
          <w:rFonts w:eastAsia="Times New Roman"/>
          <w:sz w:val="19"/>
          <w:szCs w:val="19"/>
        </w:rPr>
        <w:t>:</w:t>
      </w:r>
    </w:p>
    <w:p w14:paraId="7DC81508" w14:textId="77777777" w:rsidR="00F513E6" w:rsidRPr="006564C2" w:rsidRDefault="00F513E6" w:rsidP="001775D7">
      <w:pPr>
        <w:widowControl w:val="0"/>
        <w:numPr>
          <w:ilvl w:val="0"/>
          <w:numId w:val="26"/>
        </w:numPr>
        <w:spacing w:after="120" w:line="240" w:lineRule="auto"/>
        <w:ind w:left="1077" w:hanging="357"/>
        <w:rPr>
          <w:rFonts w:eastAsia="Times New Roman"/>
          <w:sz w:val="19"/>
          <w:szCs w:val="19"/>
        </w:rPr>
      </w:pPr>
      <w:r w:rsidRPr="006564C2">
        <w:rPr>
          <w:rFonts w:eastAsia="Times New Roman"/>
          <w:sz w:val="19"/>
          <w:szCs w:val="19"/>
        </w:rPr>
        <w:t>Enotni evropski dokument v zvezi z oddajo javnega naročila – ESPD</w:t>
      </w:r>
      <w:r w:rsidR="00E42B3D">
        <w:rPr>
          <w:rFonts w:eastAsia="Times New Roman"/>
          <w:sz w:val="19"/>
          <w:szCs w:val="19"/>
        </w:rPr>
        <w:t>.</w:t>
      </w:r>
    </w:p>
    <w:p w14:paraId="7FDBDA40" w14:textId="77777777" w:rsidR="00BA2940" w:rsidRPr="006564C2" w:rsidRDefault="00BA2940" w:rsidP="00E00AF8">
      <w:pPr>
        <w:widowControl w:val="0"/>
        <w:spacing w:after="0" w:line="240" w:lineRule="auto"/>
        <w:ind w:left="357"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Druge priloge</w:t>
      </w:r>
      <w:r w:rsidRPr="006564C2">
        <w:rPr>
          <w:rFonts w:eastAsia="Times New Roman"/>
          <w:sz w:val="19"/>
          <w:szCs w:val="19"/>
        </w:rPr>
        <w:t>« naloži skladno z navodili za pripravo ponudbe izpolnjeno vso preostalo ponudbeno dokumentacijo oziroma obrazce:</w:t>
      </w:r>
    </w:p>
    <w:p w14:paraId="3050BD51" w14:textId="77777777" w:rsidR="00BA2940" w:rsidRPr="006564C2" w:rsidRDefault="00BA2940" w:rsidP="00BA2940">
      <w:pPr>
        <w:numPr>
          <w:ilvl w:val="0"/>
          <w:numId w:val="7"/>
        </w:numPr>
        <w:spacing w:after="0" w:line="240" w:lineRule="auto"/>
        <w:contextualSpacing/>
        <w:rPr>
          <w:rFonts w:eastAsia="Times New Roman"/>
          <w:sz w:val="19"/>
          <w:szCs w:val="19"/>
        </w:rPr>
      </w:pPr>
      <w:r w:rsidRPr="006564C2">
        <w:rPr>
          <w:rFonts w:eastAsia="Times New Roman"/>
          <w:sz w:val="19"/>
          <w:szCs w:val="19"/>
        </w:rPr>
        <w:t>morebitni sklep o določitvi poslovne skrivnosti,</w:t>
      </w:r>
    </w:p>
    <w:p w14:paraId="247B8DD7" w14:textId="77777777" w:rsidR="00BA2940"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Razpisni obrazec 1: Podatki o ponudniku,</w:t>
      </w:r>
    </w:p>
    <w:p w14:paraId="32FD3A89" w14:textId="77777777" w:rsidR="006E5149" w:rsidRPr="006E5149" w:rsidRDefault="006E5149" w:rsidP="006E5149">
      <w:pPr>
        <w:widowControl w:val="0"/>
        <w:numPr>
          <w:ilvl w:val="0"/>
          <w:numId w:val="7"/>
        </w:numPr>
        <w:spacing w:after="0" w:line="240" w:lineRule="auto"/>
        <w:contextualSpacing/>
        <w:rPr>
          <w:rFonts w:eastAsia="Times New Roman"/>
          <w:sz w:val="19"/>
          <w:szCs w:val="19"/>
        </w:rPr>
      </w:pPr>
      <w:r w:rsidRPr="006E5149">
        <w:rPr>
          <w:rFonts w:eastAsia="Times New Roman"/>
          <w:sz w:val="19"/>
          <w:szCs w:val="19"/>
        </w:rPr>
        <w:t>Razpisni obrazec 2: Izjava ponudnika, da ne nastopa s podizvajalci</w:t>
      </w:r>
      <w:r w:rsidR="007F526C">
        <w:rPr>
          <w:rFonts w:eastAsia="Times New Roman"/>
          <w:sz w:val="19"/>
          <w:szCs w:val="19"/>
        </w:rPr>
        <w:t>,</w:t>
      </w:r>
    </w:p>
    <w:p w14:paraId="37BB73E9" w14:textId="77777777" w:rsidR="006E5149" w:rsidRDefault="006E5149" w:rsidP="006E5149">
      <w:pPr>
        <w:widowControl w:val="0"/>
        <w:numPr>
          <w:ilvl w:val="0"/>
          <w:numId w:val="7"/>
        </w:numPr>
        <w:spacing w:after="0" w:line="240" w:lineRule="auto"/>
        <w:contextualSpacing/>
        <w:rPr>
          <w:rFonts w:eastAsia="Times New Roman"/>
          <w:sz w:val="19"/>
          <w:szCs w:val="19"/>
        </w:rPr>
      </w:pPr>
      <w:r w:rsidRPr="006E5149">
        <w:rPr>
          <w:rFonts w:eastAsia="Times New Roman"/>
          <w:sz w:val="19"/>
          <w:szCs w:val="19"/>
        </w:rPr>
        <w:t>Razpisni obrazec 3: Podatki o podizvajalcu</w:t>
      </w:r>
      <w:r w:rsidR="007F526C">
        <w:rPr>
          <w:rFonts w:eastAsia="Times New Roman"/>
          <w:sz w:val="19"/>
          <w:szCs w:val="19"/>
        </w:rPr>
        <w:t>,</w:t>
      </w:r>
    </w:p>
    <w:p w14:paraId="2D5A78D4" w14:textId="77777777" w:rsidR="004951A0" w:rsidRPr="000F1289" w:rsidRDefault="004951A0" w:rsidP="004951A0">
      <w:pPr>
        <w:widowControl w:val="0"/>
        <w:numPr>
          <w:ilvl w:val="0"/>
          <w:numId w:val="7"/>
        </w:numPr>
        <w:spacing w:after="0" w:line="240" w:lineRule="auto"/>
        <w:contextualSpacing/>
        <w:rPr>
          <w:rFonts w:eastAsia="Times New Roman"/>
          <w:sz w:val="19"/>
          <w:szCs w:val="19"/>
        </w:rPr>
      </w:pPr>
      <w:r w:rsidRPr="000F1289">
        <w:rPr>
          <w:rFonts w:eastAsia="Times New Roman"/>
          <w:sz w:val="19"/>
          <w:szCs w:val="19"/>
        </w:rPr>
        <w:t>kopija veljavnega certifikata ISO/IEC 27001 ali drugega enakovrednega certifikata (standarda),</w:t>
      </w:r>
    </w:p>
    <w:p w14:paraId="02DA25ED" w14:textId="77777777" w:rsidR="004951A0" w:rsidRDefault="004951A0" w:rsidP="004951A0">
      <w:pPr>
        <w:widowControl w:val="0"/>
        <w:numPr>
          <w:ilvl w:val="0"/>
          <w:numId w:val="7"/>
        </w:numPr>
        <w:spacing w:after="0" w:line="240" w:lineRule="auto"/>
        <w:contextualSpacing/>
        <w:rPr>
          <w:rFonts w:eastAsia="Times New Roman"/>
          <w:sz w:val="19"/>
          <w:szCs w:val="19"/>
        </w:rPr>
      </w:pPr>
      <w:r w:rsidRPr="000F1289">
        <w:rPr>
          <w:rFonts w:eastAsia="Times New Roman"/>
          <w:sz w:val="19"/>
          <w:szCs w:val="19"/>
        </w:rPr>
        <w:t>kopija veljavnega certifikata ISO 22301 ali drugega enakovrednega certifikata (standarda),</w:t>
      </w:r>
    </w:p>
    <w:p w14:paraId="5B615CCC" w14:textId="77777777" w:rsidR="000E7E29" w:rsidRPr="002117E7" w:rsidRDefault="000E7E29" w:rsidP="000E7E29">
      <w:pPr>
        <w:numPr>
          <w:ilvl w:val="0"/>
          <w:numId w:val="7"/>
        </w:numPr>
        <w:spacing w:line="240" w:lineRule="auto"/>
        <w:rPr>
          <w:rFonts w:eastAsia="Times New Roman"/>
          <w:sz w:val="19"/>
          <w:szCs w:val="19"/>
        </w:rPr>
      </w:pPr>
      <w:r w:rsidRPr="002117E7">
        <w:rPr>
          <w:rFonts w:eastAsia="Times New Roman"/>
          <w:sz w:val="19"/>
          <w:szCs w:val="19"/>
        </w:rPr>
        <w:t xml:space="preserve">kopija veljavnega certifikata ISO/IEC 27018 Information technology — Security techniques — Code of practice for protection of personally identifiable information (PII) in public clouds acting as PII processors </w:t>
      </w:r>
      <w:r w:rsidRPr="002117E7">
        <w:rPr>
          <w:rFonts w:eastAsia="Times New Roman"/>
          <w:b/>
          <w:bCs/>
          <w:sz w:val="19"/>
          <w:szCs w:val="19"/>
        </w:rPr>
        <w:t>ali</w:t>
      </w:r>
      <w:r w:rsidRPr="002117E7">
        <w:rPr>
          <w:rFonts w:eastAsia="Times New Roman"/>
          <w:sz w:val="19"/>
          <w:szCs w:val="19"/>
        </w:rPr>
        <w:t xml:space="preserve"> drugi enakovreden certifikat (standard) </w:t>
      </w:r>
      <w:r w:rsidRPr="002117E7">
        <w:rPr>
          <w:rFonts w:eastAsia="Times New Roman"/>
          <w:b/>
          <w:bCs/>
          <w:sz w:val="19"/>
          <w:szCs w:val="19"/>
        </w:rPr>
        <w:t>ali</w:t>
      </w:r>
      <w:r w:rsidRPr="002117E7">
        <w:rPr>
          <w:rFonts w:eastAsia="Times New Roman"/>
          <w:sz w:val="19"/>
          <w:szCs w:val="19"/>
        </w:rPr>
        <w:t xml:space="preserve"> dokazila o vpeljanem drugačnem enakovrednem sistemu, s katerim izkazuje vsaj enakovredno varovanje osebnih podatkov kot procesor operativne storitve SOC,</w:t>
      </w:r>
    </w:p>
    <w:p w14:paraId="07E4D28A" w14:textId="77777777" w:rsidR="004951A0" w:rsidRPr="000F1289" w:rsidRDefault="004951A0" w:rsidP="004951A0">
      <w:pPr>
        <w:widowControl w:val="0"/>
        <w:numPr>
          <w:ilvl w:val="0"/>
          <w:numId w:val="7"/>
        </w:numPr>
        <w:spacing w:after="0" w:line="240" w:lineRule="auto"/>
        <w:contextualSpacing/>
        <w:rPr>
          <w:rFonts w:eastAsia="Times New Roman"/>
          <w:sz w:val="19"/>
          <w:szCs w:val="19"/>
        </w:rPr>
      </w:pPr>
      <w:bookmarkStart w:id="6" w:name="_Hlk197522268"/>
      <w:r w:rsidRPr="00680228">
        <w:rPr>
          <w:rFonts w:eastAsia="Times New Roman"/>
          <w:sz w:val="19"/>
          <w:szCs w:val="19"/>
        </w:rPr>
        <w:t>kopija dovoljenja za hranjenje in obravnavanje tajnih podatkov stopnje tajnosti</w:t>
      </w:r>
      <w:r>
        <w:rPr>
          <w:rFonts w:eastAsia="Times New Roman"/>
          <w:sz w:val="19"/>
          <w:szCs w:val="19"/>
        </w:rPr>
        <w:t xml:space="preserve"> vsaj</w:t>
      </w:r>
      <w:r w:rsidRPr="00680228">
        <w:rPr>
          <w:rFonts w:eastAsia="Times New Roman"/>
          <w:sz w:val="19"/>
          <w:szCs w:val="19"/>
        </w:rPr>
        <w:t xml:space="preserve"> ZAUPNO</w:t>
      </w:r>
      <w:bookmarkEnd w:id="6"/>
      <w:r>
        <w:rPr>
          <w:rFonts w:eastAsia="Times New Roman"/>
          <w:sz w:val="19"/>
          <w:szCs w:val="19"/>
        </w:rPr>
        <w:t>, na področju Slovenije</w:t>
      </w:r>
      <w:r w:rsidRPr="00680228">
        <w:rPr>
          <w:rFonts w:eastAsia="Times New Roman"/>
          <w:sz w:val="19"/>
          <w:szCs w:val="19"/>
        </w:rPr>
        <w:t>,</w:t>
      </w:r>
    </w:p>
    <w:p w14:paraId="706DAF0B"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Razpisni obrazec </w:t>
      </w:r>
      <w:r w:rsidR="004951A0">
        <w:rPr>
          <w:rFonts w:eastAsia="Times New Roman"/>
          <w:sz w:val="19"/>
          <w:szCs w:val="19"/>
        </w:rPr>
        <w:t>4</w:t>
      </w:r>
      <w:r w:rsidRPr="007F526C">
        <w:rPr>
          <w:rFonts w:eastAsia="Times New Roman"/>
          <w:sz w:val="19"/>
          <w:szCs w:val="19"/>
        </w:rPr>
        <w:t>: Izjava o izpolnjevanju pogojev za priznanje tehnične sposobnosti ponudnika</w:t>
      </w:r>
      <w:r>
        <w:rPr>
          <w:rFonts w:eastAsia="Times New Roman"/>
          <w:sz w:val="19"/>
          <w:szCs w:val="19"/>
        </w:rPr>
        <w:t>,</w:t>
      </w:r>
    </w:p>
    <w:p w14:paraId="3AE12F69"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Razpisni obrazec </w:t>
      </w:r>
      <w:r w:rsidR="004951A0">
        <w:rPr>
          <w:rFonts w:eastAsia="Times New Roman"/>
          <w:sz w:val="19"/>
          <w:szCs w:val="19"/>
        </w:rPr>
        <w:t>5</w:t>
      </w:r>
      <w:r w:rsidRPr="007F526C">
        <w:rPr>
          <w:rFonts w:eastAsia="Times New Roman"/>
          <w:sz w:val="19"/>
          <w:szCs w:val="19"/>
        </w:rPr>
        <w:t>: Izjava o izpolnjevanju pogojev za priznanje tehnične sposobnosti ponudnika</w:t>
      </w:r>
      <w:r>
        <w:rPr>
          <w:rFonts w:eastAsia="Times New Roman"/>
          <w:sz w:val="19"/>
          <w:szCs w:val="19"/>
        </w:rPr>
        <w:t>,</w:t>
      </w:r>
    </w:p>
    <w:p w14:paraId="6BE4B02D" w14:textId="77777777" w:rsid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lastRenderedPageBreak/>
        <w:t xml:space="preserve">Razpisni obrazec </w:t>
      </w:r>
      <w:r w:rsidR="004951A0">
        <w:rPr>
          <w:rFonts w:eastAsia="Times New Roman"/>
          <w:sz w:val="19"/>
          <w:szCs w:val="19"/>
        </w:rPr>
        <w:t>6</w:t>
      </w:r>
      <w:r w:rsidRPr="007F526C">
        <w:rPr>
          <w:rFonts w:eastAsia="Times New Roman"/>
          <w:sz w:val="19"/>
          <w:szCs w:val="19"/>
        </w:rPr>
        <w:t>: Seznam prijavljenih referenčnih kadrov</w:t>
      </w:r>
      <w:r>
        <w:rPr>
          <w:rFonts w:eastAsia="Times New Roman"/>
          <w:sz w:val="19"/>
          <w:szCs w:val="19"/>
        </w:rPr>
        <w:t>,</w:t>
      </w:r>
    </w:p>
    <w:p w14:paraId="3F4790CE"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Priloge Razpisnega obrazca </w:t>
      </w:r>
      <w:r w:rsidR="004951A0">
        <w:rPr>
          <w:rFonts w:eastAsia="Times New Roman"/>
          <w:sz w:val="19"/>
          <w:szCs w:val="19"/>
        </w:rPr>
        <w:t>6</w:t>
      </w:r>
      <w:r w:rsidRPr="007F526C">
        <w:rPr>
          <w:rFonts w:eastAsia="Times New Roman"/>
          <w:sz w:val="19"/>
          <w:szCs w:val="19"/>
        </w:rPr>
        <w:t>:</w:t>
      </w:r>
    </w:p>
    <w:p w14:paraId="378AFC63"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ustrezna listinska dokazila kot npr. kopije veljavnih osebnih certifikatov,</w:t>
      </w:r>
    </w:p>
    <w:p w14:paraId="6A013BBA"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kopija pogodbe za razpoložljivost uradnega tolmača z znanjem slovenskega jezika in slovenskega tehničnega izrazoslovja,</w:t>
      </w:r>
    </w:p>
    <w:p w14:paraId="4C5D3FA3"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Priloge razpisnega obrazca </w:t>
      </w:r>
      <w:r w:rsidR="004951A0">
        <w:rPr>
          <w:rFonts w:eastAsia="Times New Roman"/>
          <w:sz w:val="19"/>
          <w:szCs w:val="19"/>
        </w:rPr>
        <w:t>13</w:t>
      </w:r>
      <w:r w:rsidRPr="007F526C">
        <w:rPr>
          <w:rFonts w:eastAsia="Times New Roman"/>
          <w:sz w:val="19"/>
          <w:szCs w:val="19"/>
        </w:rPr>
        <w:t>:</w:t>
      </w:r>
    </w:p>
    <w:p w14:paraId="305F2DBA"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opis koncepta in posameznih gradnikov upravljane storitve SOC (vsebinsko upravljanje SIEM, upravljanje varnostnih dogodkov in triaža, upravljanje varnostnih incidente in kriz, proaktivni lov na grožnje),</w:t>
      </w:r>
    </w:p>
    <w:p w14:paraId="4E6A066C"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specifikacija plana implementacije z navedbo predvidene udeležbe resursov naročnika (plan izvajanja posameznih faz projekta: analiza stanja, načrt uvedbe, vzpostavitev, redno izvajanje SOC storitev),</w:t>
      </w:r>
    </w:p>
    <w:p w14:paraId="54852C82" w14:textId="77777777" w:rsidR="007F526C" w:rsidRPr="007F526C" w:rsidRDefault="007F526C" w:rsidP="007F526C">
      <w:pPr>
        <w:pStyle w:val="Odstavekseznama"/>
        <w:numPr>
          <w:ilvl w:val="0"/>
          <w:numId w:val="7"/>
        </w:numPr>
        <w:rPr>
          <w:rFonts w:eastAsia="Times New Roman"/>
          <w:sz w:val="19"/>
          <w:szCs w:val="19"/>
        </w:rPr>
      </w:pPr>
      <w:r w:rsidRPr="007F526C">
        <w:rPr>
          <w:rFonts w:eastAsia="Times New Roman"/>
          <w:sz w:val="19"/>
          <w:szCs w:val="19"/>
        </w:rPr>
        <w:t>original bančne garancije za zavarovanje resnosti ponudbe v datoteki PDF oziroma sken v primeru, da ponudnik predloži original bančne garancije v papirni obliki,</w:t>
      </w:r>
    </w:p>
    <w:p w14:paraId="140957D0" w14:textId="77777777"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 xml:space="preserve">kjer je to posebej označeno, </w:t>
      </w:r>
      <w:r w:rsidRPr="006564C2">
        <w:rPr>
          <w:rFonts w:eastAsia="Times New Roman"/>
          <w:sz w:val="19"/>
          <w:szCs w:val="19"/>
          <w:highlight w:val="lightGray"/>
        </w:rPr>
        <w:t>podpisane in/ali žigosane</w:t>
      </w:r>
      <w:r w:rsidRPr="006564C2">
        <w:rPr>
          <w:rFonts w:eastAsia="Times New Roman"/>
          <w:sz w:val="19"/>
          <w:szCs w:val="19"/>
        </w:rPr>
        <w:t xml:space="preserve"> v datoteki PDF.</w:t>
      </w:r>
    </w:p>
    <w:p w14:paraId="457A7F35" w14:textId="77777777" w:rsidR="00BA2940"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Dostop do povezave za oddajo elektronske ponudbe v tem postopku javnega naročila je objavljen na Portalu javnih naročil.</w:t>
      </w:r>
    </w:p>
    <w:p w14:paraId="076EFA63" w14:textId="7D508E4D"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Ponudba se šteje za pravočasno oddano, če jo naročnik prejme preko sistema e-JN </w:t>
      </w:r>
      <w:hyperlink r:id="rId21" w:history="1">
        <w:r w:rsidRPr="006564C2">
          <w:rPr>
            <w:rFonts w:eastAsia="Times New Roman"/>
            <w:color w:val="0000FF"/>
            <w:sz w:val="19"/>
            <w:szCs w:val="19"/>
            <w:u w:val="single"/>
          </w:rPr>
          <w:t>https://ejn.gov.si/eJN2</w:t>
        </w:r>
      </w:hyperlink>
      <w:r w:rsidRPr="006564C2">
        <w:rPr>
          <w:rFonts w:eastAsia="Times New Roman"/>
          <w:sz w:val="19"/>
          <w:szCs w:val="19"/>
        </w:rPr>
        <w:t xml:space="preserve"> </w:t>
      </w:r>
      <w:r w:rsidRPr="00146011">
        <w:rPr>
          <w:rFonts w:eastAsia="Times New Roman"/>
          <w:b/>
          <w:sz w:val="19"/>
          <w:szCs w:val="19"/>
        </w:rPr>
        <w:t>najkasneje</w:t>
      </w:r>
      <w:r w:rsidR="00C44EC8" w:rsidRPr="00146011">
        <w:rPr>
          <w:rFonts w:eastAsia="Times New Roman"/>
          <w:b/>
          <w:sz w:val="19"/>
          <w:szCs w:val="19"/>
        </w:rPr>
        <w:t xml:space="preserve"> </w:t>
      </w:r>
      <w:r w:rsidR="0042172A" w:rsidRPr="00146011">
        <w:rPr>
          <w:rFonts w:eastAsia="Times New Roman"/>
          <w:b/>
          <w:sz w:val="19"/>
          <w:szCs w:val="19"/>
        </w:rPr>
        <w:t xml:space="preserve">14.11.2025 </w:t>
      </w:r>
      <w:r w:rsidR="00C44EC8" w:rsidRPr="00146011">
        <w:rPr>
          <w:rFonts w:eastAsia="Times New Roman"/>
          <w:b/>
          <w:sz w:val="19"/>
          <w:szCs w:val="19"/>
        </w:rPr>
        <w:t>do 9.00 ure</w:t>
      </w:r>
      <w:r w:rsidRPr="00146011">
        <w:rPr>
          <w:rFonts w:eastAsia="Times New Roman"/>
          <w:sz w:val="19"/>
          <w:szCs w:val="19"/>
        </w:rPr>
        <w:t>. Za oddano ponudbo se šteje ponudba, ki je v informacijskem sistemu e-</w:t>
      </w:r>
      <w:r w:rsidRPr="00A86013">
        <w:rPr>
          <w:rFonts w:eastAsia="Times New Roman"/>
          <w:sz w:val="19"/>
          <w:szCs w:val="19"/>
        </w:rPr>
        <w:t>JN</w:t>
      </w:r>
      <w:r w:rsidRPr="006564C2">
        <w:rPr>
          <w:rFonts w:eastAsia="Times New Roman"/>
          <w:sz w:val="19"/>
          <w:szCs w:val="19"/>
        </w:rPr>
        <w:t xml:space="preserve"> označena s statusom »ODDANO«.</w:t>
      </w:r>
    </w:p>
    <w:p w14:paraId="47884B2E"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2B90BC9"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 preteku roka za predložitev ponudb ponudbe ne bo več mogoče oddati.</w:t>
      </w:r>
    </w:p>
    <w:p w14:paraId="20060353" w14:textId="77777777"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Sestavni del te razpisne dokumentacije so tudi:</w:t>
      </w:r>
    </w:p>
    <w:p w14:paraId="21BA50CF" w14:textId="77777777" w:rsidR="009400A0" w:rsidRPr="009400A0" w:rsidRDefault="009400A0" w:rsidP="009400A0">
      <w:pPr>
        <w:widowControl w:val="0"/>
        <w:numPr>
          <w:ilvl w:val="0"/>
          <w:numId w:val="6"/>
        </w:numPr>
        <w:spacing w:after="0" w:line="240" w:lineRule="auto"/>
        <w:rPr>
          <w:rFonts w:eastAsia="Times New Roman"/>
          <w:sz w:val="19"/>
          <w:szCs w:val="19"/>
        </w:rPr>
      </w:pPr>
      <w:r w:rsidRPr="009400A0">
        <w:rPr>
          <w:rFonts w:eastAsia="Times New Roman"/>
          <w:sz w:val="19"/>
          <w:szCs w:val="19"/>
        </w:rPr>
        <w:t xml:space="preserve">Razpisni obrazec </w:t>
      </w:r>
      <w:r w:rsidR="004951A0">
        <w:rPr>
          <w:rFonts w:eastAsia="Times New Roman"/>
          <w:sz w:val="19"/>
          <w:szCs w:val="19"/>
        </w:rPr>
        <w:t>8</w:t>
      </w:r>
      <w:r w:rsidRPr="009400A0">
        <w:rPr>
          <w:rFonts w:eastAsia="Times New Roman"/>
          <w:sz w:val="19"/>
          <w:szCs w:val="19"/>
        </w:rPr>
        <w:t>: Vzorec bančne garancije za zavarovanje dobre izvedbe pogodbenih obveznosti,</w:t>
      </w:r>
    </w:p>
    <w:p w14:paraId="03BADDE2"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9</w:t>
      </w:r>
      <w:r w:rsidRPr="00F23067">
        <w:rPr>
          <w:rFonts w:eastAsia="Times New Roman"/>
          <w:sz w:val="19"/>
          <w:szCs w:val="19"/>
        </w:rPr>
        <w:t>: Vzorec pogodbe za implementacijo in izvajanje storitev,</w:t>
      </w:r>
    </w:p>
    <w:p w14:paraId="32DEE1EC"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10</w:t>
      </w:r>
      <w:r w:rsidRPr="00F23067">
        <w:rPr>
          <w:rFonts w:eastAsia="Times New Roman"/>
          <w:sz w:val="19"/>
          <w:szCs w:val="19"/>
        </w:rPr>
        <w:t>: Vzorec pogodbe o obdelavi osebnih podatkov,</w:t>
      </w:r>
    </w:p>
    <w:p w14:paraId="2B8DE4C4"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11</w:t>
      </w:r>
      <w:r w:rsidRPr="00F23067">
        <w:rPr>
          <w:rFonts w:eastAsia="Times New Roman"/>
          <w:sz w:val="19"/>
          <w:szCs w:val="19"/>
        </w:rPr>
        <w:t>: Vzorec sporazuma o ne-razkrivanju podatkov,</w:t>
      </w:r>
    </w:p>
    <w:p w14:paraId="7D8DF85C"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13</w:t>
      </w:r>
      <w:r w:rsidRPr="00F23067">
        <w:rPr>
          <w:rFonts w:eastAsia="Times New Roman"/>
          <w:sz w:val="19"/>
          <w:szCs w:val="19"/>
        </w:rPr>
        <w:t>: Specifikacija predmeta naročila (implementacija in izvajanje storitev),</w:t>
      </w:r>
    </w:p>
    <w:p w14:paraId="4A7DD45D" w14:textId="77777777"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CF337C">
        <w:rPr>
          <w:rFonts w:eastAsia="Times New Roman"/>
          <w:sz w:val="19"/>
          <w:szCs w:val="19"/>
        </w:rPr>
        <w:t>ju</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14:paraId="5848BFD6"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naročniku predložil bančno garancijo za zavarovanje dobre izvedbe pogodbenih obveznosti, kot navedeno v razpisni dokumentaciji,</w:t>
      </w:r>
    </w:p>
    <w:p w14:paraId="79F45C97"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podpisal pogodbo za implementacijo in izvajanje storitev, kot navedeno v razpisni dokumentaciji,</w:t>
      </w:r>
    </w:p>
    <w:p w14:paraId="2E91039E"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podpisal pogodbo o obdelavi osebnih podatkov, kot navedeno v razpisni dokumentaciji,</w:t>
      </w:r>
    </w:p>
    <w:p w14:paraId="0C449A7F"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podpisal sporazum o ne-razkrivanju podatkov, kot navedeno v razpisni dokumentaciji,</w:t>
      </w:r>
    </w:p>
    <w:p w14:paraId="3EE7A24C" w14:textId="77777777" w:rsidR="00F23067" w:rsidRPr="00F23067" w:rsidRDefault="00F23067" w:rsidP="00F23067">
      <w:pPr>
        <w:widowControl w:val="0"/>
        <w:numPr>
          <w:ilvl w:val="0"/>
          <w:numId w:val="8"/>
        </w:numPr>
        <w:spacing w:after="120" w:line="240" w:lineRule="auto"/>
        <w:ind w:left="1077" w:hanging="357"/>
        <w:rPr>
          <w:rFonts w:eastAsia="Times New Roman"/>
          <w:sz w:val="19"/>
          <w:szCs w:val="19"/>
        </w:rPr>
      </w:pPr>
      <w:r w:rsidRPr="00F23067">
        <w:rPr>
          <w:rFonts w:eastAsia="Times New Roman"/>
          <w:sz w:val="19"/>
          <w:szCs w:val="19"/>
        </w:rPr>
        <w:t xml:space="preserve">izvedel </w:t>
      </w:r>
      <w:r w:rsidR="0049710F">
        <w:rPr>
          <w:rFonts w:eastAsia="Times New Roman"/>
          <w:sz w:val="19"/>
          <w:szCs w:val="19"/>
        </w:rPr>
        <w:t xml:space="preserve">oziroma izvajal </w:t>
      </w:r>
      <w:r w:rsidRPr="00F23067">
        <w:rPr>
          <w:rFonts w:eastAsia="Times New Roman"/>
          <w:sz w:val="19"/>
          <w:szCs w:val="19"/>
        </w:rPr>
        <w:t>vsa pogodbena dela in storitve, kot navedeno v razpisni dokumentaciji.</w:t>
      </w:r>
    </w:p>
    <w:p w14:paraId="574A253C" w14:textId="77777777" w:rsidR="00BA2940" w:rsidRPr="006564C2" w:rsidRDefault="00BA2940" w:rsidP="00BF010B">
      <w:pPr>
        <w:widowControl w:val="0"/>
        <w:spacing w:after="120" w:line="240" w:lineRule="auto"/>
        <w:ind w:left="357" w:firstLine="0"/>
        <w:rPr>
          <w:rFonts w:eastAsia="Times New Roman"/>
          <w:sz w:val="19"/>
          <w:szCs w:val="19"/>
          <w:u w:val="single"/>
        </w:rPr>
      </w:pPr>
      <w:r w:rsidRPr="006564C2">
        <w:rPr>
          <w:rFonts w:eastAsia="Times New Roman"/>
          <w:sz w:val="19"/>
          <w:szCs w:val="19"/>
          <w:u w:val="single"/>
        </w:rPr>
        <w:t xml:space="preserve">Original </w:t>
      </w:r>
      <w:r w:rsidR="008F5DE6">
        <w:rPr>
          <w:rFonts w:eastAsia="Times New Roman"/>
          <w:sz w:val="19"/>
          <w:szCs w:val="19"/>
          <w:u w:val="single"/>
        </w:rPr>
        <w:t>bančne garancije za zavarovanje resnosti ponudbe</w:t>
      </w:r>
      <w:r w:rsidRPr="006564C2">
        <w:rPr>
          <w:rFonts w:eastAsia="Times New Roman"/>
          <w:sz w:val="19"/>
          <w:szCs w:val="19"/>
          <w:u w:val="single"/>
        </w:rPr>
        <w:t xml:space="preserve"> v papirni obliki</w:t>
      </w:r>
    </w:p>
    <w:p w14:paraId="528350A7" w14:textId="77777777" w:rsidR="00BA2940" w:rsidRPr="006564C2" w:rsidRDefault="00BA2940" w:rsidP="00077ABA">
      <w:pPr>
        <w:widowControl w:val="0"/>
        <w:spacing w:after="0" w:line="240" w:lineRule="auto"/>
        <w:ind w:left="357" w:firstLine="0"/>
        <w:rPr>
          <w:rFonts w:eastAsia="Times New Roman"/>
          <w:sz w:val="19"/>
          <w:szCs w:val="19"/>
        </w:rPr>
      </w:pPr>
      <w:r w:rsidRPr="006564C2">
        <w:rPr>
          <w:rFonts w:eastAsia="Times New Roman"/>
          <w:sz w:val="19"/>
          <w:szCs w:val="19"/>
        </w:rPr>
        <w:t xml:space="preserve">Original bančne garancije za zavarovanje resnosti ponudbe </w:t>
      </w:r>
      <w:r w:rsidRPr="006564C2">
        <w:rPr>
          <w:rFonts w:eastAsia="Times New Roman"/>
          <w:b/>
          <w:sz w:val="19"/>
          <w:szCs w:val="19"/>
        </w:rPr>
        <w:t>v papirni obliki</w:t>
      </w:r>
      <w:r w:rsidRPr="006564C2">
        <w:rPr>
          <w:rFonts w:eastAsia="Times New Roman"/>
          <w:sz w:val="19"/>
          <w:szCs w:val="19"/>
        </w:rPr>
        <w:t xml:space="preserve"> ponudnik odda v zapečateni ali zaprti ovojnici. Ovojnica mora biti opremljena z:</w:t>
      </w:r>
    </w:p>
    <w:p w14:paraId="12B9F90D" w14:textId="77777777" w:rsidR="00BA2940" w:rsidRPr="006564C2" w:rsidRDefault="00BA2940" w:rsidP="001775D7">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oznako »Ne odpiraj«, in</w:t>
      </w:r>
    </w:p>
    <w:p w14:paraId="03942E29" w14:textId="77777777" w:rsidR="00BA2940" w:rsidRPr="00231508" w:rsidRDefault="00BA2940" w:rsidP="001775D7">
      <w:pPr>
        <w:widowControl w:val="0"/>
        <w:numPr>
          <w:ilvl w:val="0"/>
          <w:numId w:val="27"/>
        </w:numPr>
        <w:spacing w:after="0" w:line="240" w:lineRule="auto"/>
        <w:contextualSpacing/>
        <w:rPr>
          <w:rFonts w:eastAsia="Times New Roman"/>
          <w:sz w:val="19"/>
          <w:szCs w:val="19"/>
        </w:rPr>
      </w:pPr>
      <w:r w:rsidRPr="00231508">
        <w:rPr>
          <w:rFonts w:eastAsia="Times New Roman"/>
          <w:sz w:val="19"/>
          <w:szCs w:val="19"/>
        </w:rPr>
        <w:t>naslovom »</w:t>
      </w:r>
      <w:r w:rsidR="006808D6" w:rsidRPr="00231508">
        <w:rPr>
          <w:rFonts w:eastAsia="Times New Roman"/>
          <w:sz w:val="19"/>
          <w:szCs w:val="19"/>
        </w:rPr>
        <w:t>Bančna garancija</w:t>
      </w:r>
      <w:r w:rsidRPr="00231508">
        <w:rPr>
          <w:rFonts w:eastAsia="Times New Roman"/>
          <w:sz w:val="19"/>
          <w:szCs w:val="19"/>
        </w:rPr>
        <w:t xml:space="preserve"> za zavarovanje resnost</w:t>
      </w:r>
      <w:r w:rsidR="006808D6" w:rsidRPr="00231508">
        <w:rPr>
          <w:rFonts w:eastAsia="Times New Roman"/>
          <w:sz w:val="19"/>
          <w:szCs w:val="19"/>
        </w:rPr>
        <w:t>i</w:t>
      </w:r>
      <w:r w:rsidRPr="00231508">
        <w:rPr>
          <w:rFonts w:eastAsia="Times New Roman"/>
          <w:sz w:val="19"/>
          <w:szCs w:val="19"/>
        </w:rPr>
        <w:t xml:space="preserve"> ponudbe: </w:t>
      </w:r>
      <w:r w:rsidR="003B647E">
        <w:rPr>
          <w:rFonts w:eastAsia="Times New Roman"/>
          <w:sz w:val="19"/>
          <w:szCs w:val="19"/>
        </w:rPr>
        <w:t>Z</w:t>
      </w:r>
      <w:r w:rsidR="003B647E" w:rsidRPr="003B647E">
        <w:rPr>
          <w:rFonts w:eastAsia="Times New Roman"/>
          <w:sz w:val="19"/>
          <w:szCs w:val="19"/>
        </w:rPr>
        <w:t>unanje izvajanje storitev kibernetsko-varnostnega nadzornega centra (SOC)</w:t>
      </w:r>
      <w:r w:rsidRPr="00231508">
        <w:rPr>
          <w:rFonts w:eastAsia="Times New Roman"/>
          <w:sz w:val="19"/>
          <w:szCs w:val="19"/>
        </w:rPr>
        <w:t>«, in</w:t>
      </w:r>
    </w:p>
    <w:p w14:paraId="66BB847A" w14:textId="77777777" w:rsidR="00AD14E6" w:rsidRPr="006564C2" w:rsidRDefault="00BA2940" w:rsidP="00E25C85">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navedbo številke objave naročila na Portalu (št. JN, št. TED/SIMAP).</w:t>
      </w:r>
    </w:p>
    <w:p w14:paraId="42D63541" w14:textId="77777777" w:rsidR="00520C2E"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Na hrbtni strani mora biti naveden naziv in naslov pošiljatelja.</w:t>
      </w:r>
    </w:p>
    <w:p w14:paraId="2EC5DEE6" w14:textId="604D1B1F" w:rsidR="00E25C85" w:rsidRPr="006564C2" w:rsidRDefault="00BA2940" w:rsidP="00E25C85">
      <w:pPr>
        <w:widowControl w:val="0"/>
        <w:spacing w:after="120" w:line="240" w:lineRule="auto"/>
        <w:ind w:left="360" w:firstLine="0"/>
        <w:rPr>
          <w:rFonts w:eastAsia="Times New Roman"/>
          <w:sz w:val="19"/>
          <w:szCs w:val="19"/>
        </w:rPr>
      </w:pPr>
      <w:r w:rsidRPr="006564C2">
        <w:rPr>
          <w:rFonts w:eastAsia="Times New Roman"/>
          <w:sz w:val="19"/>
          <w:szCs w:val="19"/>
        </w:rPr>
        <w:t xml:space="preserve">Bančna garancija za zavarovanje resnosti ponudbe v papirni obliki se šteje za pravočasno predloženo, če jo </w:t>
      </w:r>
      <w:r w:rsidRPr="00146011">
        <w:rPr>
          <w:rFonts w:eastAsia="Times New Roman"/>
          <w:sz w:val="19"/>
          <w:szCs w:val="19"/>
        </w:rPr>
        <w:t xml:space="preserve">ponudnik predloži (mora prispeti do naročnika, ne glede na način oddaje) najkasneje </w:t>
      </w:r>
      <w:r w:rsidR="0042172A" w:rsidRPr="00146011">
        <w:rPr>
          <w:rFonts w:eastAsia="Times New Roman"/>
          <w:b/>
          <w:sz w:val="19"/>
          <w:szCs w:val="19"/>
        </w:rPr>
        <w:t>14.11.2025</w:t>
      </w:r>
      <w:r w:rsidRPr="00146011">
        <w:rPr>
          <w:rFonts w:eastAsia="Times New Roman"/>
          <w:b/>
          <w:sz w:val="19"/>
          <w:szCs w:val="19"/>
        </w:rPr>
        <w:t xml:space="preserve"> do 9.00 ure</w:t>
      </w:r>
      <w:r w:rsidRPr="00A86013">
        <w:rPr>
          <w:rFonts w:eastAsia="Times New Roman"/>
          <w:sz w:val="19"/>
          <w:szCs w:val="19"/>
        </w:rPr>
        <w:t xml:space="preserve"> na</w:t>
      </w:r>
      <w:r w:rsidRPr="006564C2">
        <w:rPr>
          <w:rFonts w:eastAsia="Times New Roman"/>
          <w:sz w:val="19"/>
          <w:szCs w:val="19"/>
        </w:rPr>
        <w:t xml:space="preserve"> naslov:</w:t>
      </w:r>
    </w:p>
    <w:p w14:paraId="7804E0B0" w14:textId="77777777" w:rsidR="008F5DE6"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Slovenske železnice, d.o.o.</w:t>
      </w:r>
    </w:p>
    <w:p w14:paraId="6E2CB68C" w14:textId="77777777"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Sektor za nabavo</w:t>
      </w:r>
    </w:p>
    <w:p w14:paraId="44640761" w14:textId="77777777" w:rsidR="008F5DE6"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Kolodvorska 11</w:t>
      </w:r>
    </w:p>
    <w:p w14:paraId="4C7BEB14" w14:textId="77777777"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1506 Ljubljana</w:t>
      </w:r>
    </w:p>
    <w:p w14:paraId="48F64C1C" w14:textId="77777777" w:rsidR="003B4FBF" w:rsidRPr="006564C2" w:rsidRDefault="00BA2940" w:rsidP="00E25C85">
      <w:pPr>
        <w:widowControl w:val="0"/>
        <w:spacing w:after="120" w:line="240" w:lineRule="auto"/>
        <w:ind w:left="0" w:firstLine="357"/>
        <w:rPr>
          <w:rFonts w:eastAsia="Times New Roman"/>
          <w:b/>
          <w:bCs/>
          <w:sz w:val="19"/>
          <w:szCs w:val="19"/>
        </w:rPr>
      </w:pPr>
      <w:r w:rsidRPr="006564C2">
        <w:rPr>
          <w:rFonts w:eastAsia="Times New Roman"/>
          <w:b/>
          <w:bCs/>
          <w:sz w:val="19"/>
          <w:szCs w:val="19"/>
        </w:rPr>
        <w:t>(Vložišče)</w:t>
      </w:r>
    </w:p>
    <w:p w14:paraId="2BD2B2F4" w14:textId="77777777" w:rsidR="00BA2940"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Ponudniki oddajo original bančne garancije za zavarovanje resnosti ponudbe v papirni obliki po pošti s priporočeno pošiljko ali osebno.</w:t>
      </w:r>
    </w:p>
    <w:p w14:paraId="4D27F9E1" w14:textId="77777777" w:rsidR="00727FBF"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lastRenderedPageBreak/>
        <w:t>V primeru, da ovojnica ni označena kot je to zahtevano v tej točki, naročnik ne odgovarja za predčasno odpiranje ali za založitev ovojnice.</w:t>
      </w:r>
    </w:p>
    <w:p w14:paraId="11AA1245" w14:textId="77777777"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10</w:t>
      </w:r>
      <w:r w:rsidRPr="006564C2">
        <w:rPr>
          <w:rFonts w:eastAsia="Times New Roman"/>
          <w:b/>
          <w:sz w:val="19"/>
          <w:szCs w:val="19"/>
          <w:shd w:val="clear" w:color="auto" w:fill="FFFFFF"/>
        </w:rPr>
        <w:t>. Odpiranje ponudb</w:t>
      </w:r>
    </w:p>
    <w:p w14:paraId="448B9943" w14:textId="09165200" w:rsidR="00BA2940" w:rsidRPr="006564C2" w:rsidRDefault="00BA2940" w:rsidP="00AB5040">
      <w:pPr>
        <w:widowControl w:val="0"/>
        <w:spacing w:after="120" w:line="240" w:lineRule="auto"/>
        <w:ind w:left="357" w:firstLine="0"/>
        <w:rPr>
          <w:rFonts w:eastAsia="Times New Roman"/>
          <w:sz w:val="19"/>
          <w:szCs w:val="19"/>
        </w:rPr>
      </w:pPr>
      <w:r w:rsidRPr="00146011">
        <w:rPr>
          <w:rFonts w:eastAsia="Times New Roman"/>
          <w:sz w:val="19"/>
          <w:szCs w:val="19"/>
        </w:rPr>
        <w:t xml:space="preserve">Odpiranje ponudb bo potekalo avtomatično v informacijskem sistemu e-JN </w:t>
      </w:r>
      <w:r w:rsidRPr="00146011">
        <w:rPr>
          <w:rFonts w:eastAsia="Times New Roman"/>
          <w:b/>
          <w:sz w:val="19"/>
          <w:szCs w:val="19"/>
        </w:rPr>
        <w:t xml:space="preserve">dne </w:t>
      </w:r>
      <w:r w:rsidR="0042172A" w:rsidRPr="00146011">
        <w:rPr>
          <w:rFonts w:eastAsia="Times New Roman"/>
          <w:b/>
          <w:sz w:val="19"/>
          <w:szCs w:val="19"/>
        </w:rPr>
        <w:t>14.11.2025</w:t>
      </w:r>
      <w:r w:rsidRPr="00146011">
        <w:rPr>
          <w:rFonts w:eastAsia="Times New Roman"/>
          <w:sz w:val="19"/>
          <w:szCs w:val="19"/>
        </w:rPr>
        <w:t xml:space="preserve"> in se bo začelo </w:t>
      </w:r>
      <w:r w:rsidRPr="00146011">
        <w:rPr>
          <w:rFonts w:eastAsia="Times New Roman"/>
          <w:b/>
          <w:sz w:val="19"/>
          <w:szCs w:val="19"/>
        </w:rPr>
        <w:t>ob</w:t>
      </w:r>
      <w:r w:rsidRPr="00A86013">
        <w:rPr>
          <w:rFonts w:eastAsia="Times New Roman"/>
          <w:b/>
          <w:sz w:val="19"/>
          <w:szCs w:val="19"/>
        </w:rPr>
        <w:t xml:space="preserve"> </w:t>
      </w:r>
      <w:r w:rsidR="00A57CF9" w:rsidRPr="00A86013">
        <w:rPr>
          <w:rFonts w:eastAsia="Times New Roman"/>
          <w:b/>
          <w:sz w:val="19"/>
          <w:szCs w:val="19"/>
        </w:rPr>
        <w:t>11</w:t>
      </w:r>
      <w:r w:rsidRPr="00A86013">
        <w:rPr>
          <w:rFonts w:eastAsia="Times New Roman"/>
          <w:b/>
          <w:sz w:val="19"/>
          <w:szCs w:val="19"/>
        </w:rPr>
        <w:t>.00 uri</w:t>
      </w:r>
      <w:r w:rsidRPr="00A86013">
        <w:rPr>
          <w:rFonts w:eastAsia="Times New Roman"/>
          <w:sz w:val="19"/>
          <w:szCs w:val="19"/>
        </w:rPr>
        <w:t xml:space="preserve"> na spletnem naslovu </w:t>
      </w:r>
      <w:hyperlink r:id="rId22" w:history="1">
        <w:r w:rsidRPr="00A86013">
          <w:rPr>
            <w:rFonts w:eastAsia="Times New Roman"/>
            <w:color w:val="0000FF"/>
            <w:sz w:val="19"/>
            <w:szCs w:val="19"/>
            <w:u w:val="single"/>
          </w:rPr>
          <w:t>https://ejn.gov.si/eJN2</w:t>
        </w:r>
      </w:hyperlink>
      <w:r w:rsidRPr="00A86013">
        <w:rPr>
          <w:rFonts w:eastAsia="Times New Roman"/>
          <w:sz w:val="19"/>
          <w:szCs w:val="19"/>
        </w:rPr>
        <w:t>.</w:t>
      </w:r>
    </w:p>
    <w:p w14:paraId="3A838205" w14:textId="77777777" w:rsidR="00BA2940" w:rsidRPr="006564C2" w:rsidRDefault="00BA2940" w:rsidP="00AB5040">
      <w:pPr>
        <w:widowControl w:val="0"/>
        <w:spacing w:after="12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621FDC1F" w14:textId="77777777" w:rsidR="00BA2940" w:rsidRPr="006564C2" w:rsidRDefault="00BA2940" w:rsidP="004426F5">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11</w:t>
      </w:r>
      <w:r w:rsidRPr="006564C2">
        <w:rPr>
          <w:rFonts w:eastAsia="Times New Roman"/>
          <w:b/>
          <w:bCs/>
          <w:sz w:val="19"/>
          <w:szCs w:val="19"/>
        </w:rPr>
        <w:t xml:space="preserve">. </w:t>
      </w:r>
      <w:r w:rsidR="009A5D5F" w:rsidRPr="009A5D5F">
        <w:rPr>
          <w:rFonts w:eastAsia="Times New Roman"/>
          <w:b/>
          <w:bCs/>
          <w:sz w:val="19"/>
          <w:szCs w:val="19"/>
        </w:rPr>
        <w:t>Definicija dopustne ponudbe in pregled ponudb</w:t>
      </w:r>
    </w:p>
    <w:p w14:paraId="7B4C7716"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F81816D"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PREGLED PONUDB: 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14:paraId="664F04F1"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007D834C"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bo opisani postopek preverjanja in ocenjevanja ponudb ponavljal, vse dokler za prvouvrščeno ponudbo ne bo ugotovil, da je dopustna.</w:t>
      </w:r>
    </w:p>
    <w:p w14:paraId="6A22A3BE"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V kolikor bo naročnik ugotovil, da nobena od pravočasnih ponudb ni dopustna, predmetnega javnega naročila ne bo oddal.</w:t>
      </w:r>
    </w:p>
    <w:p w14:paraId="4DF0A583"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240A70B4"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F926243" w14:textId="77777777" w:rsid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6DD07902" w14:textId="77777777" w:rsidR="00BA2940" w:rsidRPr="006564C2" w:rsidRDefault="00BA2940" w:rsidP="00D446D3">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xml:space="preserve">. Dopustne dopolnitve, spremembe, </w:t>
      </w:r>
      <w:r w:rsidR="009A5D5F">
        <w:rPr>
          <w:rFonts w:eastAsia="Times New Roman"/>
          <w:b/>
          <w:sz w:val="19"/>
          <w:szCs w:val="19"/>
          <w:shd w:val="clear" w:color="auto" w:fill="FFFFFF"/>
        </w:rPr>
        <w:t xml:space="preserve">umik in </w:t>
      </w:r>
      <w:r w:rsidRPr="006564C2">
        <w:rPr>
          <w:rFonts w:eastAsia="Times New Roman"/>
          <w:b/>
          <w:sz w:val="19"/>
          <w:szCs w:val="19"/>
          <w:shd w:val="clear" w:color="auto" w:fill="FFFFFF"/>
        </w:rPr>
        <w:t>popravki ponudbe</w:t>
      </w:r>
    </w:p>
    <w:p w14:paraId="71BF254E"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sme skladno s 5. in 6. odstavkom 89. člena ZJN-3 od ponudnika zahtevati, da v zahtevanem roku svojo ponudbo dopolni, popravi, spremeni</w:t>
      </w:r>
      <w:r w:rsidRPr="009A5D5F">
        <w:rPr>
          <w:rFonts w:eastAsia="Times New Roman"/>
          <w:spacing w:val="-5"/>
          <w:sz w:val="19"/>
          <w:szCs w:val="19"/>
        </w:rPr>
        <w:t xml:space="preserve"> </w:t>
      </w:r>
      <w:r w:rsidRPr="009A5D5F">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4D070A9C"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222EE475" w14:textId="77777777" w:rsidR="009A5D5F" w:rsidRPr="009A5D5F" w:rsidRDefault="009A5D5F" w:rsidP="009A5D5F">
      <w:pPr>
        <w:widowControl w:val="0"/>
        <w:spacing w:after="0" w:line="240" w:lineRule="auto"/>
        <w:ind w:left="360" w:firstLine="0"/>
        <w:rPr>
          <w:rFonts w:eastAsia="Times New Roman"/>
          <w:sz w:val="19"/>
          <w:szCs w:val="19"/>
        </w:rPr>
      </w:pPr>
      <w:r w:rsidRPr="009A5D5F">
        <w:rPr>
          <w:rFonts w:eastAsia="Times New Roman"/>
          <w:sz w:val="19"/>
          <w:szCs w:val="19"/>
        </w:rPr>
        <w:t>Razen kadar gre za popravek ali dopolnitev očitne napake, če zaradi tega popravka ali dopolnitve ni dejansko predlagana nova ponudba, ponudnik ne sme dopolnjevati ali popravljati:</w:t>
      </w:r>
    </w:p>
    <w:p w14:paraId="7BFF118D" w14:textId="77777777" w:rsidR="009A5D5F" w:rsidRPr="009A5D5F" w:rsidRDefault="009A5D5F" w:rsidP="009A5D5F">
      <w:pPr>
        <w:widowControl w:val="0"/>
        <w:numPr>
          <w:ilvl w:val="0"/>
          <w:numId w:val="7"/>
        </w:numPr>
        <w:spacing w:after="0" w:line="240" w:lineRule="auto"/>
        <w:contextualSpacing/>
        <w:rPr>
          <w:rFonts w:eastAsia="Times New Roman"/>
          <w:sz w:val="19"/>
          <w:szCs w:val="19"/>
        </w:rPr>
      </w:pPr>
      <w:r w:rsidRPr="009A5D5F">
        <w:rPr>
          <w:rFonts w:eastAsia="Times New Roman"/>
          <w:sz w:val="19"/>
          <w:szCs w:val="19"/>
        </w:rPr>
        <w:t>svoje cene brez DDV na enoto, vrednosti postavke brez DDV, skupne vrednosti ponudbe brez DDV, razen kadar se skupna vrednost spremeni v skladu s sedmim odstavkom tega člena,</w:t>
      </w:r>
    </w:p>
    <w:p w14:paraId="03513F25" w14:textId="77777777" w:rsidR="009A5D5F" w:rsidRPr="009A5D5F" w:rsidRDefault="009A5D5F" w:rsidP="009A5D5F">
      <w:pPr>
        <w:widowControl w:val="0"/>
        <w:numPr>
          <w:ilvl w:val="0"/>
          <w:numId w:val="8"/>
        </w:numPr>
        <w:spacing w:after="120" w:line="240" w:lineRule="auto"/>
        <w:ind w:left="1077" w:hanging="357"/>
        <w:rPr>
          <w:rFonts w:eastAsia="Times New Roman"/>
          <w:sz w:val="19"/>
          <w:szCs w:val="19"/>
        </w:rPr>
      </w:pPr>
      <w:r w:rsidRPr="009A5D5F">
        <w:rPr>
          <w:rFonts w:eastAsia="Times New Roman"/>
          <w:sz w:val="19"/>
          <w:szCs w:val="19"/>
        </w:rPr>
        <w:t>tistega dela ponudbe, ki se veže na tehnične specifikacije predmeta javnega naročila.</w:t>
      </w:r>
    </w:p>
    <w:p w14:paraId="5EF017BA"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BCB17A2"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9A5D5F">
          <w:rPr>
            <w:rFonts w:eastAsia="Times New Roman"/>
            <w:color w:val="0000FF"/>
            <w:sz w:val="19"/>
            <w:szCs w:val="19"/>
            <w:u w:val="single"/>
          </w:rPr>
          <w:t>https://ejn.gov.si/eJN2</w:t>
        </w:r>
      </w:hyperlink>
      <w:r w:rsidRPr="009A5D5F">
        <w:rPr>
          <w:rFonts w:eastAsia="Times New Roman"/>
          <w:sz w:val="19"/>
          <w:szCs w:val="19"/>
        </w:rPr>
        <w:t>.</w:t>
      </w:r>
    </w:p>
    <w:p w14:paraId="79568341" w14:textId="77777777" w:rsidR="00BA2940" w:rsidRPr="00231508" w:rsidRDefault="00BA2940" w:rsidP="000605F7">
      <w:pPr>
        <w:widowControl w:val="0"/>
        <w:spacing w:after="120" w:line="240" w:lineRule="auto"/>
        <w:ind w:left="0" w:firstLine="0"/>
        <w:rPr>
          <w:rFonts w:eastAsia="Times New Roman"/>
          <w:b/>
          <w:bCs/>
          <w:sz w:val="19"/>
          <w:szCs w:val="19"/>
        </w:rPr>
      </w:pPr>
      <w:r w:rsidRPr="00231508">
        <w:rPr>
          <w:rFonts w:eastAsia="Times New Roman"/>
          <w:b/>
          <w:bCs/>
          <w:sz w:val="19"/>
          <w:szCs w:val="19"/>
        </w:rPr>
        <w:t>1.</w:t>
      </w:r>
      <w:r w:rsidR="00491A04" w:rsidRPr="00231508">
        <w:rPr>
          <w:rFonts w:eastAsia="Times New Roman"/>
          <w:b/>
          <w:bCs/>
          <w:sz w:val="19"/>
          <w:szCs w:val="19"/>
        </w:rPr>
        <w:t>13</w:t>
      </w:r>
      <w:r w:rsidRPr="00231508">
        <w:rPr>
          <w:rFonts w:eastAsia="Times New Roman"/>
          <w:b/>
          <w:bCs/>
          <w:sz w:val="19"/>
          <w:szCs w:val="19"/>
        </w:rPr>
        <w:t>. Merilo za ocenjevanje ponudb</w:t>
      </w:r>
    </w:p>
    <w:p w14:paraId="06F659EA" w14:textId="77777777" w:rsidR="004951A0" w:rsidRPr="004951A0" w:rsidRDefault="004951A0" w:rsidP="004951A0">
      <w:pPr>
        <w:widowControl w:val="0"/>
        <w:spacing w:after="120" w:line="240" w:lineRule="auto"/>
        <w:ind w:left="360" w:firstLine="0"/>
        <w:rPr>
          <w:rFonts w:eastAsia="Times New Roman"/>
          <w:b/>
          <w:sz w:val="19"/>
          <w:szCs w:val="19"/>
        </w:rPr>
      </w:pPr>
      <w:r w:rsidRPr="004951A0">
        <w:rPr>
          <w:rFonts w:eastAsia="Times New Roman"/>
          <w:sz w:val="19"/>
          <w:szCs w:val="19"/>
        </w:rPr>
        <w:t>Naročnik bo oddal javno naročilo na podlagi dopustne ekonomsko najugodnejše ponudbe. Ekonomsko najugodnejša ponudba je določena na podlagi najnižje cene, to je najnižje celotne ponudbene vrednosti predračuna.</w:t>
      </w:r>
    </w:p>
    <w:p w14:paraId="33E41EE1" w14:textId="77777777" w:rsidR="004951A0" w:rsidRDefault="004951A0" w:rsidP="004951A0">
      <w:pPr>
        <w:widowControl w:val="0"/>
        <w:spacing w:after="120" w:line="240" w:lineRule="auto"/>
        <w:ind w:left="357" w:firstLine="0"/>
        <w:rPr>
          <w:rFonts w:eastAsia="Times New Roman"/>
          <w:sz w:val="19"/>
          <w:szCs w:val="19"/>
        </w:rPr>
      </w:pPr>
      <w:r w:rsidRPr="004951A0">
        <w:rPr>
          <w:rFonts w:eastAsia="Times New Roman"/>
          <w:sz w:val="19"/>
          <w:szCs w:val="19"/>
        </w:rPr>
        <w:t>V primeru, da dva ali več ponudnikov ponudijo enako najnižjo ceno, bo naročnik izbral tisto, ki je bila oddana prej.</w:t>
      </w:r>
    </w:p>
    <w:p w14:paraId="51817268" w14:textId="77777777"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14</w:t>
      </w:r>
      <w:r w:rsidRPr="006564C2">
        <w:rPr>
          <w:rFonts w:eastAsia="Times New Roman"/>
          <w:b/>
          <w:bCs/>
          <w:sz w:val="19"/>
          <w:szCs w:val="19"/>
        </w:rPr>
        <w:t xml:space="preserve">. </w:t>
      </w:r>
      <w:r w:rsidR="009A5D5F" w:rsidRPr="009A5D5F">
        <w:rPr>
          <w:rFonts w:eastAsia="Times New Roman"/>
          <w:b/>
          <w:bCs/>
          <w:sz w:val="19"/>
          <w:szCs w:val="19"/>
        </w:rPr>
        <w:t>Ustavitev postopka, zavrnitev vseh ponudb, odstop od izvedbe javnega naročila</w:t>
      </w:r>
    </w:p>
    <w:p w14:paraId="6E0EE35C"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lahko do roka za oddajo ponudb kadar koli ustavi postopek oddaje javnega naročila.</w:t>
      </w:r>
    </w:p>
    <w:p w14:paraId="4C35299F"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lahko na vseh stopnjah postopka po izteku roka za odpiranje ponudb zavrne vse ponudbe.</w:t>
      </w:r>
    </w:p>
    <w:p w14:paraId="2E8A9380"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Če je naročnik zavrnil vse ponudbe, mora o razlogih za takšno odločitev in ali bo začel nov postopek, takoj pisno obvestiti ponudnike ali kandidate.</w:t>
      </w:r>
    </w:p>
    <w:p w14:paraId="15496E11"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ne odgovarja za škodo in stroške priprave ponudbe, ki bi utegnili nastati ponudnikom zaradi zavrnitve vseh ponudb.</w:t>
      </w:r>
    </w:p>
    <w:p w14:paraId="3D10507A"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35EC2B0B" w14:textId="77777777"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15</w:t>
      </w:r>
      <w:r w:rsidRPr="006564C2">
        <w:rPr>
          <w:rFonts w:eastAsia="Times New Roman"/>
          <w:b/>
          <w:sz w:val="19"/>
          <w:szCs w:val="19"/>
        </w:rPr>
        <w:t>. Oddaja javnega naročila</w:t>
      </w:r>
    </w:p>
    <w:p w14:paraId="403C0CDA"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5AC5E873" w14:textId="77777777" w:rsidR="00BA294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Ponudnike opozarjamo, da so sami dolžni spremljati objave odločitev na portalu javnih naročil.</w:t>
      </w:r>
    </w:p>
    <w:p w14:paraId="75737B23" w14:textId="77777777" w:rsidR="00520C2E"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A47D51D" w14:textId="77777777"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16</w:t>
      </w:r>
      <w:r w:rsidRPr="006564C2">
        <w:rPr>
          <w:rFonts w:eastAsia="Times New Roman"/>
          <w:b/>
          <w:sz w:val="19"/>
          <w:szCs w:val="19"/>
        </w:rPr>
        <w:t>. Sklenitev pogodbe</w:t>
      </w:r>
    </w:p>
    <w:p w14:paraId="60C7ACD9" w14:textId="77777777" w:rsidR="007D1B18" w:rsidRPr="00E56B98" w:rsidRDefault="007D1B18" w:rsidP="007D1B18">
      <w:pPr>
        <w:widowControl w:val="0"/>
        <w:spacing w:after="0" w:line="240" w:lineRule="auto"/>
        <w:ind w:left="357" w:firstLine="0"/>
        <w:rPr>
          <w:rFonts w:eastAsia="Times New Roman"/>
          <w:sz w:val="19"/>
          <w:szCs w:val="19"/>
        </w:rPr>
      </w:pPr>
      <w:r w:rsidRPr="00E56B98">
        <w:rPr>
          <w:rFonts w:eastAsia="Times New Roman"/>
          <w:sz w:val="19"/>
          <w:szCs w:val="19"/>
        </w:rPr>
        <w:t>Takoj, ko bo postala odločitev o oddaji javnega naročila pravnomočna, bo naročnik izbranemu ponudniku poslal v podpis:</w:t>
      </w:r>
    </w:p>
    <w:p w14:paraId="673EEF93" w14:textId="77777777" w:rsidR="007D1B18" w:rsidRPr="00E56B98" w:rsidRDefault="007D1B18" w:rsidP="007D1B18">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w:t>
      </w:r>
      <w:r>
        <w:rPr>
          <w:rFonts w:eastAsia="Times New Roman"/>
          <w:sz w:val="19"/>
          <w:szCs w:val="19"/>
        </w:rPr>
        <w:t xml:space="preserve"> za implementacijo in izvajanje storitev</w:t>
      </w:r>
      <w:r w:rsidRPr="00E56B98">
        <w:rPr>
          <w:rFonts w:eastAsia="Times New Roman"/>
          <w:sz w:val="19"/>
          <w:szCs w:val="19"/>
        </w:rPr>
        <w:t>,</w:t>
      </w:r>
    </w:p>
    <w:p w14:paraId="7479C612" w14:textId="77777777" w:rsidR="007D1B18" w:rsidRPr="00E56B98" w:rsidRDefault="007D1B18" w:rsidP="007D1B18">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 o obdelavi osebnih podatkov,</w:t>
      </w:r>
    </w:p>
    <w:p w14:paraId="7EB0A16A" w14:textId="77777777" w:rsidR="007D1B18" w:rsidRPr="00E56B98" w:rsidRDefault="007D1B18" w:rsidP="007D1B18">
      <w:pPr>
        <w:widowControl w:val="0"/>
        <w:numPr>
          <w:ilvl w:val="0"/>
          <w:numId w:val="7"/>
        </w:numPr>
        <w:spacing w:after="120" w:line="240" w:lineRule="auto"/>
        <w:ind w:left="1077" w:hanging="357"/>
        <w:rPr>
          <w:rFonts w:eastAsia="Times New Roman"/>
          <w:sz w:val="19"/>
          <w:szCs w:val="19"/>
        </w:rPr>
      </w:pPr>
      <w:r w:rsidRPr="00E56B98">
        <w:rPr>
          <w:rFonts w:eastAsia="Times New Roman"/>
          <w:sz w:val="19"/>
          <w:szCs w:val="19"/>
        </w:rPr>
        <w:t>sporazum o ne-razkrivanju podatkov.</w:t>
      </w:r>
    </w:p>
    <w:p w14:paraId="592D4988" w14:textId="77777777" w:rsidR="007D1B18" w:rsidRPr="00E56B98" w:rsidRDefault="007D1B18" w:rsidP="007D1B18">
      <w:pPr>
        <w:widowControl w:val="0"/>
        <w:spacing w:after="120" w:line="240" w:lineRule="auto"/>
        <w:ind w:left="357" w:firstLine="0"/>
        <w:rPr>
          <w:rFonts w:eastAsia="Times New Roman"/>
          <w:sz w:val="19"/>
          <w:szCs w:val="19"/>
        </w:rPr>
      </w:pPr>
      <w:r w:rsidRPr="00E56B98">
        <w:rPr>
          <w:rFonts w:eastAsia="Times New Roman"/>
          <w:sz w:val="19"/>
          <w:szCs w:val="19"/>
        </w:rPr>
        <w:t>Izbrani ponudnik mora obe pogodbi in sporazum o ne-razkrivanju podatkov podpisane vrniti naročniku najkasneje v roku deset (10) dni od prejema. Če naročnik v postavljenem roku ne prejme podpisanih pogodb in sporazuma o ne-razkrivanju podatkov in izbrani ponudnik ne predloži bančne garancije za zavarovanje dobre izvedbe pogodbenih obveznosti, se šteje, da je izbrani ponudnik odstopil od izvedbe javnega naročila.</w:t>
      </w:r>
    </w:p>
    <w:p w14:paraId="396AC125" w14:textId="77777777" w:rsidR="00BA2940" w:rsidRPr="006564C2" w:rsidRDefault="00BA2940" w:rsidP="000605F7">
      <w:pPr>
        <w:widowControl w:val="0"/>
        <w:spacing w:after="120" w:line="240" w:lineRule="auto"/>
        <w:ind w:left="0" w:firstLine="0"/>
        <w:rPr>
          <w:rFonts w:eastAsia="Times New Roman"/>
          <w:b/>
          <w:sz w:val="19"/>
          <w:szCs w:val="19"/>
        </w:rPr>
      </w:pPr>
      <w:bookmarkStart w:id="7" w:name="_Toc261423494"/>
      <w:r w:rsidRPr="006564C2">
        <w:rPr>
          <w:rFonts w:eastAsia="Times New Roman"/>
          <w:b/>
          <w:sz w:val="19"/>
          <w:szCs w:val="19"/>
        </w:rPr>
        <w:t>1.</w:t>
      </w:r>
      <w:r w:rsidR="00491A04">
        <w:rPr>
          <w:rFonts w:eastAsia="Times New Roman"/>
          <w:b/>
          <w:sz w:val="19"/>
          <w:szCs w:val="19"/>
        </w:rPr>
        <w:t>17</w:t>
      </w:r>
      <w:r w:rsidRPr="006564C2">
        <w:rPr>
          <w:rFonts w:eastAsia="Times New Roman"/>
          <w:b/>
          <w:sz w:val="19"/>
          <w:szCs w:val="19"/>
        </w:rPr>
        <w:t>. Revizija postopka</w:t>
      </w:r>
      <w:bookmarkEnd w:id="7"/>
    </w:p>
    <w:p w14:paraId="4F808102"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FE1F808" w14:textId="77777777" w:rsidR="000605F7"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lastRenderedPageBreak/>
        <w:t>Zahteva za pravno varstvo v postopku javnega naročanja se lahko vloži zoper vsako ravnanje naročnika v postopku javnega naročanja, razen, če zakon, ki ureja javno naročanje (ZJN-3), ali ZPVPJN določa drugače.</w:t>
      </w:r>
    </w:p>
    <w:p w14:paraId="6AF4F743"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Zahtevek za revizijo se vloži preko portala eRevizija.</w:t>
      </w:r>
    </w:p>
    <w:p w14:paraId="52BEB38F"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78FB5647"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14:paraId="5D29E01F"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A87E8B1"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Po odločitvi o oddaji javnega naročila je rok za vložitev zahtevka za revizijo osem </w:t>
      </w:r>
      <w:r w:rsidR="0076299D" w:rsidRPr="006564C2">
        <w:rPr>
          <w:rFonts w:eastAsia="Times New Roman"/>
          <w:sz w:val="19"/>
          <w:szCs w:val="19"/>
        </w:rPr>
        <w:t xml:space="preserve">(8) </w:t>
      </w:r>
      <w:r w:rsidRPr="006564C2">
        <w:rPr>
          <w:rFonts w:eastAsia="Times New Roman"/>
          <w:sz w:val="19"/>
          <w:szCs w:val="19"/>
        </w:rPr>
        <w:t>delovnih dni od prejema te odločitve.</w:t>
      </w:r>
    </w:p>
    <w:p w14:paraId="3AF6A990" w14:textId="77777777" w:rsidR="00BA2940" w:rsidRPr="006564C2" w:rsidRDefault="00BA2940" w:rsidP="003C771E">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upravo:</w:t>
      </w:r>
      <w:r w:rsidR="003C771E" w:rsidRPr="003C771E">
        <w:rPr>
          <w:rFonts w:eastAsia="Times New Roman"/>
          <w:sz w:val="19"/>
          <w:szCs w:val="19"/>
        </w:rPr>
        <w:t xml:space="preserve"> </w:t>
      </w:r>
      <w:hyperlink r:id="rId24" w:history="1">
        <w:r w:rsidR="003C771E" w:rsidRPr="003C771E">
          <w:rPr>
            <w:rStyle w:val="Hiperpovezava"/>
            <w:sz w:val="19"/>
            <w:szCs w:val="19"/>
          </w:rPr>
          <w:t>https://ejn.gov.si/sistem/pravno-varstvo.htm</w:t>
        </w:r>
      </w:hyperlink>
    </w:p>
    <w:p w14:paraId="23D3DC4B"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14:paraId="11B70111" w14:textId="77777777" w:rsidR="00F60139"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14:paraId="34B09828" w14:textId="77777777"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18</w:t>
      </w:r>
      <w:r w:rsidRPr="006564C2">
        <w:rPr>
          <w:rFonts w:eastAsia="Times New Roman"/>
          <w:b/>
          <w:bCs/>
          <w:sz w:val="19"/>
          <w:szCs w:val="19"/>
        </w:rPr>
        <w:t>. Ostali pogoji, opozorila in pravice</w:t>
      </w:r>
    </w:p>
    <w:p w14:paraId="75CA0C19" w14:textId="77777777" w:rsidR="009A5D5F" w:rsidRPr="009A5D5F" w:rsidRDefault="009A5D5F" w:rsidP="009A5D5F">
      <w:pPr>
        <w:widowControl w:val="0"/>
        <w:spacing w:after="100" w:line="240" w:lineRule="auto"/>
        <w:ind w:left="357" w:firstLine="0"/>
        <w:rPr>
          <w:rFonts w:eastAsia="Times New Roman"/>
          <w:sz w:val="19"/>
          <w:szCs w:val="19"/>
        </w:rPr>
      </w:pPr>
      <w:r w:rsidRPr="009A5D5F">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633F058E" w14:textId="77777777" w:rsidR="009A5D5F" w:rsidRPr="009A5D5F" w:rsidRDefault="009A5D5F" w:rsidP="009A5D5F">
      <w:pPr>
        <w:widowControl w:val="0"/>
        <w:spacing w:after="100" w:line="240" w:lineRule="auto"/>
        <w:ind w:left="357" w:firstLine="0"/>
        <w:rPr>
          <w:rFonts w:eastAsia="Times New Roman"/>
          <w:sz w:val="19"/>
          <w:szCs w:val="19"/>
        </w:rPr>
      </w:pPr>
      <w:r w:rsidRPr="009A5D5F">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 To izjavo oziroma podatke bo naročnik predložil Komisiji za preprečevanje korupcije na njeno zahtevo.</w:t>
      </w:r>
    </w:p>
    <w:p w14:paraId="03C4F6C6" w14:textId="77777777" w:rsidR="009A5D5F" w:rsidRPr="009A5D5F" w:rsidRDefault="009A5D5F" w:rsidP="009A5D5F">
      <w:pPr>
        <w:widowControl w:val="0"/>
        <w:spacing w:after="100" w:line="240" w:lineRule="auto"/>
        <w:ind w:left="357" w:firstLine="0"/>
        <w:rPr>
          <w:rFonts w:eastAsia="Times New Roman"/>
          <w:sz w:val="19"/>
          <w:szCs w:val="19"/>
        </w:rPr>
        <w:sectPr w:rsidR="009A5D5F" w:rsidRPr="009A5D5F">
          <w:footerReference w:type="even" r:id="rId25"/>
          <w:headerReference w:type="first" r:id="rId26"/>
          <w:footerReference w:type="first" r:id="rId27"/>
          <w:pgSz w:w="11907" w:h="16840" w:code="9"/>
          <w:pgMar w:top="1134" w:right="1134" w:bottom="1134" w:left="1134" w:header="454" w:footer="454" w:gutter="0"/>
          <w:cols w:space="708"/>
        </w:sectPr>
      </w:pPr>
      <w:r w:rsidRPr="009A5D5F">
        <w:rPr>
          <w:rFonts w:eastAsia="Times New Roman"/>
          <w:sz w:val="19"/>
          <w:szCs w:val="19"/>
        </w:rPr>
        <w:t>Če ponudnik predloži lažno izjavo oziroma da neresnične podatke o navedenih dejstvih, ima to za posledico ničnosti pogodbe (6. odstavek 14. člena ZIntPK).</w:t>
      </w:r>
    </w:p>
    <w:p w14:paraId="363BC9C5"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14:paraId="2EB85B1E"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718C4B7D"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2E38E017" w14:textId="77777777"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56F99890"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405EADB8"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0B3B4AC8" w14:textId="77777777" w:rsidR="004C326D" w:rsidRDefault="004C326D" w:rsidP="00EB67F4">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sidR="006F00C8">
        <w:rPr>
          <w:rFonts w:eastAsia="Times New Roman"/>
          <w:sz w:val="19"/>
          <w:szCs w:val="19"/>
        </w:rPr>
        <w:t xml:space="preserve">mora oddati </w:t>
      </w:r>
      <w:r w:rsidRPr="004C326D">
        <w:rPr>
          <w:rFonts w:eastAsia="Times New Roman"/>
          <w:sz w:val="19"/>
          <w:szCs w:val="19"/>
        </w:rPr>
        <w:t>ponudbo za celoten obseg predmeta javnega naročila.</w:t>
      </w:r>
    </w:p>
    <w:p w14:paraId="7CB09373"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14:paraId="1D1596D8"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0489DE1"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5CDDB088" w14:textId="77777777" w:rsidR="00E7278A" w:rsidRP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3FCA2B8C" w14:textId="77777777" w:rsidR="00E7278A" w:rsidRP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9F5610A" w14:textId="77777777" w:rsid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Vsa korespondenca in drugi dokumenti, ki si jih bosta izmenjala naročnik in ponudnik, bodo v slovenskem jeziku.</w:t>
      </w:r>
    </w:p>
    <w:p w14:paraId="6598ABE6"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2D078CA5"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15AB539C"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8B34DF4"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1C27204"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B9CDE44" w14:textId="77777777" w:rsidR="009E0060" w:rsidRPr="00665C73" w:rsidRDefault="009E0060" w:rsidP="00FA6A07">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w:t>
      </w:r>
      <w:r w:rsidR="00826335" w:rsidRPr="00665C73">
        <w:rPr>
          <w:rFonts w:eastAsia="Times New Roman"/>
          <w:sz w:val="19"/>
          <w:szCs w:val="19"/>
        </w:rPr>
        <w:t xml:space="preserve">bo izvedel popoln pregled samo ekonomsko najugodnejše ponudbe in bo </w:t>
      </w:r>
      <w:r w:rsidRPr="00665C73">
        <w:rPr>
          <w:rFonts w:eastAsia="Times New Roman"/>
          <w:sz w:val="19"/>
          <w:szCs w:val="19"/>
        </w:rPr>
        <w:t>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2C07B63D"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EE70C5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40D138B4" w14:textId="77777777" w:rsidR="00D22BDE" w:rsidRPr="003A7631" w:rsidRDefault="00D22BDE" w:rsidP="00D22BDE">
      <w:pPr>
        <w:widowControl w:val="0"/>
        <w:spacing w:after="0" w:line="240" w:lineRule="auto"/>
        <w:ind w:left="360" w:firstLine="0"/>
        <w:rPr>
          <w:rFonts w:eastAsia="Times New Roman"/>
          <w:b/>
          <w:sz w:val="19"/>
          <w:szCs w:val="19"/>
        </w:rPr>
      </w:pPr>
      <w:r w:rsidRPr="003A7631">
        <w:rPr>
          <w:rFonts w:eastAsia="Times New Roman"/>
          <w:b/>
          <w:sz w:val="19"/>
          <w:szCs w:val="19"/>
        </w:rPr>
        <w:lastRenderedPageBreak/>
        <w:t>Dokazilo:</w:t>
      </w:r>
    </w:p>
    <w:p w14:paraId="357915BA" w14:textId="77777777" w:rsidR="00D22BDE" w:rsidRPr="00D22BDE" w:rsidRDefault="00D22BDE" w:rsidP="00CC66A4">
      <w:pPr>
        <w:widowControl w:val="0"/>
        <w:numPr>
          <w:ilvl w:val="0"/>
          <w:numId w:val="54"/>
        </w:numPr>
        <w:spacing w:after="120" w:line="240" w:lineRule="auto"/>
        <w:rPr>
          <w:rFonts w:eastAsia="Times New Roman"/>
          <w:sz w:val="19"/>
          <w:szCs w:val="19"/>
          <w:shd w:val="clear" w:color="auto" w:fill="D9D9D9"/>
        </w:rPr>
      </w:pPr>
      <w:r w:rsidRPr="00D22BDE">
        <w:rPr>
          <w:rFonts w:eastAsia="Times New Roman"/>
          <w:sz w:val="19"/>
          <w:szCs w:val="19"/>
          <w:shd w:val="clear" w:color="auto" w:fill="D9D9D9"/>
        </w:rPr>
        <w:t>podpisan in/ali žigosan</w:t>
      </w:r>
      <w:r w:rsidRPr="00D22BDE">
        <w:rPr>
          <w:rFonts w:eastAsia="Times New Roman"/>
          <w:sz w:val="19"/>
          <w:szCs w:val="19"/>
        </w:rPr>
        <w:t xml:space="preserve"> sklep o določitvi poslovne skrivnosti.</w:t>
      </w:r>
    </w:p>
    <w:p w14:paraId="01434D3A" w14:textId="404FEAA0" w:rsidR="00BA2940" w:rsidRPr="00776526" w:rsidRDefault="00776526" w:rsidP="00776526">
      <w:pPr>
        <w:widowControl w:val="0"/>
        <w:tabs>
          <w:tab w:val="left" w:pos="360"/>
        </w:tabs>
        <w:spacing w:after="120" w:line="240" w:lineRule="auto"/>
        <w:ind w:left="0" w:firstLine="0"/>
        <w:rPr>
          <w:rFonts w:eastAsia="Times New Roman"/>
          <w:b/>
          <w:sz w:val="19"/>
          <w:szCs w:val="19"/>
          <w:shd w:val="clear" w:color="auto" w:fill="FFFFFF"/>
        </w:rPr>
      </w:pPr>
      <w:r w:rsidRPr="00776526">
        <w:rPr>
          <w:rFonts w:eastAsia="Times New Roman"/>
          <w:b/>
          <w:sz w:val="19"/>
          <w:szCs w:val="19"/>
          <w:shd w:val="clear" w:color="auto" w:fill="FFFFFF"/>
        </w:rPr>
        <w:t>A.</w:t>
      </w:r>
      <w:r>
        <w:rPr>
          <w:rFonts w:eastAsia="Times New Roman"/>
          <w:b/>
          <w:sz w:val="19"/>
          <w:szCs w:val="19"/>
          <w:shd w:val="clear" w:color="auto" w:fill="FFFFFF"/>
        </w:rPr>
        <w:tab/>
      </w:r>
      <w:r w:rsidR="00BA2940" w:rsidRPr="00776526">
        <w:rPr>
          <w:rFonts w:eastAsia="Times New Roman"/>
          <w:b/>
          <w:sz w:val="19"/>
          <w:szCs w:val="19"/>
          <w:shd w:val="clear" w:color="auto" w:fill="FFFFFF"/>
        </w:rPr>
        <w:t>Podatki o ponudniku</w:t>
      </w:r>
    </w:p>
    <w:p w14:paraId="0DF65695" w14:textId="77777777" w:rsidR="00BA2940" w:rsidRPr="00665C73" w:rsidRDefault="00BA2940" w:rsidP="00FA6A07">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3E64418F"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2733EF78"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0E768897" w14:textId="77777777" w:rsidR="00146482" w:rsidRPr="00146482" w:rsidRDefault="00146482" w:rsidP="00146482">
      <w:pPr>
        <w:widowControl w:val="0"/>
        <w:spacing w:after="120" w:line="240" w:lineRule="auto"/>
        <w:ind w:left="360" w:firstLine="0"/>
        <w:rPr>
          <w:rFonts w:eastAsia="Times New Roman"/>
          <w:b/>
          <w:sz w:val="19"/>
          <w:szCs w:val="19"/>
        </w:rPr>
      </w:pPr>
      <w:r w:rsidRPr="00146482">
        <w:rPr>
          <w:rFonts w:eastAsia="Times New Roman"/>
          <w:b/>
          <w:sz w:val="19"/>
          <w:szCs w:val="19"/>
        </w:rPr>
        <w:t>Ponudnik v skupnem nastopu</w:t>
      </w:r>
    </w:p>
    <w:p w14:paraId="7462D2F5" w14:textId="77777777" w:rsidR="00146482" w:rsidRPr="00146482" w:rsidRDefault="00146482" w:rsidP="007932CA">
      <w:pPr>
        <w:widowControl w:val="0"/>
        <w:spacing w:after="0" w:line="240" w:lineRule="auto"/>
        <w:ind w:left="357" w:firstLine="0"/>
        <w:rPr>
          <w:rFonts w:eastAsia="Times New Roman"/>
          <w:sz w:val="19"/>
          <w:szCs w:val="19"/>
        </w:rPr>
      </w:pPr>
      <w:r w:rsidRPr="00146482">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0E43F37F"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imenovanje nosilca posla pri izvedbi javnega naročila,</w:t>
      </w:r>
    </w:p>
    <w:p w14:paraId="5FE11797"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pooblastilo nosilcu posla in odgovorni osebi za podpis ponudbe, za komunikacijo z naročnikom, za zastopnika za sprejem pošiljk ter podpis pogodbe,</w:t>
      </w:r>
    </w:p>
    <w:p w14:paraId="5952EE7F"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obseg posla (natančna navedba vrste in obsega del), ki ga bo opravil posamezni ponudnik v skupni ponudbi prevzel in odgovornosti posameznega gospodarskega subjekta v skupni ponudbi,</w:t>
      </w:r>
    </w:p>
    <w:p w14:paraId="5D945487"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izjava, da so vsi ponudniki v skupni ponudbi seznanjeni z navodili ponudnikom in razpisnimi pogoji ter merili za dodelitev javnega naročila in da z njimi v celoti soglašajo,</w:t>
      </w:r>
    </w:p>
    <w:p w14:paraId="1E7BA972" w14:textId="77777777" w:rsidR="007932CA" w:rsidRDefault="00146482" w:rsidP="007932CA">
      <w:pPr>
        <w:widowControl w:val="0"/>
        <w:numPr>
          <w:ilvl w:val="0"/>
          <w:numId w:val="6"/>
        </w:numPr>
        <w:spacing w:after="0" w:line="240" w:lineRule="auto"/>
        <w:rPr>
          <w:rFonts w:eastAsia="Times New Roman"/>
          <w:sz w:val="19"/>
          <w:szCs w:val="19"/>
        </w:rPr>
      </w:pPr>
      <w:r w:rsidRPr="007932CA">
        <w:rPr>
          <w:rFonts w:eastAsia="Times New Roman"/>
          <w:sz w:val="19"/>
          <w:szCs w:val="19"/>
        </w:rPr>
        <w:t>izjava, da so vsi ponudniki v skupni ponudbi seznanjeni s plačilnimi pogoji iz razpisne dokumentacije,</w:t>
      </w:r>
    </w:p>
    <w:p w14:paraId="09202B32" w14:textId="77777777" w:rsidR="00146482" w:rsidRDefault="007932CA" w:rsidP="005E0898">
      <w:pPr>
        <w:widowControl w:val="0"/>
        <w:numPr>
          <w:ilvl w:val="0"/>
          <w:numId w:val="6"/>
        </w:numPr>
        <w:spacing w:after="120" w:line="240" w:lineRule="auto"/>
        <w:ind w:left="1066" w:hanging="357"/>
        <w:rPr>
          <w:rFonts w:eastAsia="Times New Roman"/>
          <w:sz w:val="19"/>
          <w:szCs w:val="19"/>
        </w:rPr>
      </w:pPr>
      <w:r w:rsidRPr="007932CA">
        <w:rPr>
          <w:rFonts w:eastAsia="Times New Roman"/>
          <w:sz w:val="19"/>
          <w:szCs w:val="19"/>
        </w:rPr>
        <w:t>navedba, da ponudniki odgovarjajo naročniku neomejeno solidarno za izvedbo celotnega naročila.</w:t>
      </w:r>
    </w:p>
    <w:p w14:paraId="3225DA28" w14:textId="77777777" w:rsidR="00917EA3" w:rsidRPr="00665C73" w:rsidRDefault="00917EA3" w:rsidP="00917EA3">
      <w:pPr>
        <w:widowControl w:val="0"/>
        <w:spacing w:after="120" w:line="240" w:lineRule="auto"/>
        <w:ind w:left="357" w:firstLine="0"/>
        <w:rPr>
          <w:rFonts w:eastAsia="Times New Roman"/>
          <w:b/>
          <w:sz w:val="19"/>
          <w:szCs w:val="19"/>
        </w:rPr>
      </w:pPr>
      <w:r w:rsidRPr="00665C73">
        <w:rPr>
          <w:rFonts w:eastAsia="Times New Roman"/>
          <w:b/>
          <w:sz w:val="19"/>
          <w:szCs w:val="19"/>
        </w:rPr>
        <w:t>Podizvajalec</w:t>
      </w:r>
    </w:p>
    <w:p w14:paraId="712F04D3"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V kolikor ponudnik ne nastopa s podizvajalci, mora v ponudbi o tem predložiti izjavo (Razpisni obrazec 2).</w:t>
      </w:r>
    </w:p>
    <w:p w14:paraId="33D8F9C1" w14:textId="77777777" w:rsidR="00917EA3" w:rsidRPr="00665C73" w:rsidRDefault="00917EA3" w:rsidP="00917EA3">
      <w:pPr>
        <w:widowControl w:val="0"/>
        <w:spacing w:after="0" w:line="240" w:lineRule="auto"/>
        <w:ind w:left="360" w:firstLine="0"/>
        <w:rPr>
          <w:rFonts w:eastAsia="Times New Roman"/>
          <w:sz w:val="19"/>
          <w:szCs w:val="19"/>
        </w:rPr>
      </w:pPr>
      <w:r w:rsidRPr="00665C73">
        <w:rPr>
          <w:rFonts w:eastAsia="Times New Roman"/>
          <w:sz w:val="19"/>
          <w:szCs w:val="19"/>
        </w:rPr>
        <w:t>Ponudnik, ki nastopa s podizvajalci, mora v ponudbi:</w:t>
      </w:r>
    </w:p>
    <w:p w14:paraId="25F2388E" w14:textId="77777777" w:rsidR="00917EA3" w:rsidRPr="00665C73" w:rsidRDefault="00917EA3" w:rsidP="00CC66A4">
      <w:pPr>
        <w:widowControl w:val="0"/>
        <w:numPr>
          <w:ilvl w:val="0"/>
          <w:numId w:val="30"/>
        </w:numPr>
        <w:spacing w:after="0" w:line="240" w:lineRule="auto"/>
        <w:contextualSpacing/>
        <w:rPr>
          <w:rFonts w:eastAsia="Times New Roman"/>
          <w:sz w:val="19"/>
          <w:szCs w:val="19"/>
        </w:rPr>
      </w:pPr>
      <w:r w:rsidRPr="00665C73">
        <w:rPr>
          <w:rFonts w:eastAsia="Times New Roman"/>
          <w:sz w:val="19"/>
          <w:szCs w:val="19"/>
        </w:rPr>
        <w:t>navesti vse podizvajalce in del naročila, ki ga namerava izvesti podizvajalec, kontaktne podatke in zakonite zastopnike predlaganih podizvajalcev (Razpisni obrazec 3),</w:t>
      </w:r>
    </w:p>
    <w:p w14:paraId="58707873" w14:textId="77777777" w:rsidR="00917EA3" w:rsidRPr="00665C73" w:rsidRDefault="00917EA3" w:rsidP="00CC66A4">
      <w:pPr>
        <w:widowControl w:val="0"/>
        <w:numPr>
          <w:ilvl w:val="0"/>
          <w:numId w:val="30"/>
        </w:numPr>
        <w:spacing w:after="0" w:line="240" w:lineRule="auto"/>
        <w:contextualSpacing/>
        <w:rPr>
          <w:rFonts w:eastAsia="Times New Roman"/>
          <w:sz w:val="19"/>
          <w:szCs w:val="19"/>
        </w:rPr>
      </w:pPr>
      <w:r w:rsidRPr="00665C73">
        <w:rPr>
          <w:rFonts w:eastAsia="Times New Roman"/>
          <w:sz w:val="19"/>
          <w:szCs w:val="19"/>
        </w:rPr>
        <w:t>predložiti izpolnjene enotne evropske dokumente v zvezi z oddajo javnega naročila (ESPD) podizvajalcev v skladu z 79. členom ZJN-3,</w:t>
      </w:r>
    </w:p>
    <w:p w14:paraId="6DC9BDF3" w14:textId="77777777" w:rsidR="00917EA3" w:rsidRPr="00665C73" w:rsidRDefault="00917EA3" w:rsidP="00917EA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priložiti zahtevo podizvajalca za neposredno plačilo, če podizvajalec to zahteva.</w:t>
      </w:r>
    </w:p>
    <w:p w14:paraId="6F88FBE0" w14:textId="77777777" w:rsidR="00917EA3" w:rsidRPr="00665C73" w:rsidRDefault="00917EA3" w:rsidP="00917EA3">
      <w:pPr>
        <w:widowControl w:val="0"/>
        <w:spacing w:after="0" w:line="240" w:lineRule="auto"/>
        <w:ind w:left="360" w:firstLine="0"/>
        <w:rPr>
          <w:rFonts w:eastAsia="Times New Roman"/>
          <w:sz w:val="19"/>
          <w:szCs w:val="19"/>
        </w:rPr>
      </w:pPr>
      <w:r w:rsidRPr="00665C73">
        <w:rPr>
          <w:rFonts w:eastAsia="Times New Roman"/>
          <w:sz w:val="19"/>
          <w:szCs w:val="19"/>
        </w:rPr>
        <w:t>Kadar namerava ponudnik izvesti javno naročilo s podizvajalcem, ki zahteva neposredno plačilo, mora:</w:t>
      </w:r>
    </w:p>
    <w:p w14:paraId="7533B017" w14:textId="77777777" w:rsidR="00917EA3" w:rsidRPr="00665C73" w:rsidRDefault="00917EA3" w:rsidP="00CC66A4">
      <w:pPr>
        <w:widowControl w:val="0"/>
        <w:numPr>
          <w:ilvl w:val="0"/>
          <w:numId w:val="31"/>
        </w:numPr>
        <w:spacing w:after="0" w:line="240" w:lineRule="auto"/>
        <w:contextualSpacing/>
        <w:rPr>
          <w:rFonts w:eastAsia="Times New Roman"/>
          <w:sz w:val="19"/>
          <w:szCs w:val="19"/>
        </w:rPr>
      </w:pPr>
      <w:r w:rsidRPr="00665C73">
        <w:rPr>
          <w:rFonts w:eastAsia="Times New Roman"/>
          <w:sz w:val="19"/>
          <w:szCs w:val="19"/>
        </w:rPr>
        <w:t>glavni izvajalec v pogodbi pooblastiti naročnika, da na podlagi potrjenega računa oziroma situacije s strani glavnega izvajalca neposredno plačuje podizvajalcu,</w:t>
      </w:r>
    </w:p>
    <w:p w14:paraId="5AF75BF6" w14:textId="77777777" w:rsidR="00917EA3" w:rsidRPr="00665C73" w:rsidRDefault="00917EA3" w:rsidP="00CC66A4">
      <w:pPr>
        <w:widowControl w:val="0"/>
        <w:numPr>
          <w:ilvl w:val="0"/>
          <w:numId w:val="31"/>
        </w:numPr>
        <w:spacing w:after="0" w:line="240" w:lineRule="auto"/>
        <w:contextualSpacing/>
        <w:rPr>
          <w:rFonts w:eastAsia="Times New Roman"/>
          <w:sz w:val="19"/>
          <w:szCs w:val="19"/>
        </w:rPr>
      </w:pPr>
      <w:r w:rsidRPr="00665C73">
        <w:rPr>
          <w:rFonts w:eastAsia="Times New Roman"/>
          <w:sz w:val="19"/>
          <w:szCs w:val="19"/>
        </w:rPr>
        <w:t>podizvajalec predložiti soglasje, na podlagi katerega naročnik namesto ponudnika poravna podizvajalčevo terjatev do ponudnika,</w:t>
      </w:r>
    </w:p>
    <w:p w14:paraId="5E8FE513" w14:textId="77777777" w:rsidR="00917EA3" w:rsidRPr="00665C73" w:rsidRDefault="00917EA3" w:rsidP="00917EA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glavni izvajalec svojemu računu ali situaciji priložiti račun ali situacijo podizvajalca, ki ga je predhodno potrdil.</w:t>
      </w:r>
    </w:p>
    <w:p w14:paraId="5153FBA5"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14:paraId="1DE9B871"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14:paraId="2A55962D"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14:paraId="306F0EFF"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Če se po sklenitvi pogodbe o izvedbi naročila zamenja podizvajalec ali če ponudnik sklene pogodbo z novim podizvajalcem, mora ponudnik, ki je sklenil pogodbo z naročnikom, naročniku v pet (5) dneh po spremembi predložiti Razpisne obrazce 3 in 4 ter vsa dokazila o ne-izpolnjevanju razlogov za izključitev in izpolnjevanju pogojev za sodelovanje za novega podizvajalca.</w:t>
      </w:r>
    </w:p>
    <w:p w14:paraId="2F9F0D87"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 xml:space="preserve">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w:t>
      </w:r>
      <w:r w:rsidRPr="00665C73">
        <w:rPr>
          <w:rFonts w:eastAsia="Times New Roman"/>
          <w:sz w:val="19"/>
          <w:szCs w:val="19"/>
        </w:rPr>
        <w:lastRenderedPageBreak/>
        <w:t>pogodbi med naročnikom in ponudnikom.</w:t>
      </w:r>
    </w:p>
    <w:p w14:paraId="03D6B310"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5EA01712" w14:textId="77777777" w:rsidR="00BA2940" w:rsidRDefault="00BA2940" w:rsidP="00846866">
      <w:pPr>
        <w:widowControl w:val="0"/>
        <w:numPr>
          <w:ilvl w:val="0"/>
          <w:numId w:val="6"/>
        </w:numPr>
        <w:spacing w:after="0" w:line="240" w:lineRule="auto"/>
        <w:rPr>
          <w:rFonts w:eastAsia="Times New Roman"/>
          <w:sz w:val="19"/>
          <w:szCs w:val="19"/>
        </w:rPr>
      </w:pPr>
      <w:r w:rsidRPr="00665C73">
        <w:rPr>
          <w:rFonts w:eastAsia="Times New Roman"/>
          <w:sz w:val="19"/>
          <w:szCs w:val="19"/>
        </w:rPr>
        <w:t>izpolnjen Razpisni obrazec 1</w:t>
      </w:r>
      <w:r w:rsidR="00411F19">
        <w:rPr>
          <w:rFonts w:eastAsia="Times New Roman"/>
          <w:sz w:val="19"/>
          <w:szCs w:val="19"/>
        </w:rPr>
        <w:t>,</w:t>
      </w:r>
    </w:p>
    <w:p w14:paraId="3EA1F876" w14:textId="77777777" w:rsidR="00411F19" w:rsidRDefault="00411F19" w:rsidP="00086C30">
      <w:pPr>
        <w:pStyle w:val="Odstavekseznama"/>
        <w:numPr>
          <w:ilvl w:val="0"/>
          <w:numId w:val="6"/>
        </w:numPr>
        <w:spacing w:after="0" w:line="240" w:lineRule="auto"/>
        <w:ind w:left="1066" w:hanging="357"/>
        <w:contextualSpacing w:val="0"/>
        <w:rPr>
          <w:rFonts w:eastAsia="Times New Roman"/>
          <w:sz w:val="19"/>
          <w:szCs w:val="19"/>
        </w:rPr>
      </w:pPr>
      <w:r w:rsidRPr="00411F19">
        <w:rPr>
          <w:rFonts w:eastAsia="Times New Roman"/>
          <w:sz w:val="19"/>
          <w:szCs w:val="19"/>
        </w:rPr>
        <w:t>pravni akt (pogodba) o skupnem nastopu, v kolikor gre za skupno ponudbo</w:t>
      </w:r>
      <w:r w:rsidR="00086C30">
        <w:rPr>
          <w:rFonts w:eastAsia="Times New Roman"/>
          <w:sz w:val="19"/>
          <w:szCs w:val="19"/>
        </w:rPr>
        <w:t>,</w:t>
      </w:r>
    </w:p>
    <w:p w14:paraId="66C5A86C" w14:textId="77777777" w:rsidR="00086C30" w:rsidRPr="00086C30" w:rsidRDefault="00086C30" w:rsidP="00086C30">
      <w:pPr>
        <w:pStyle w:val="Odstavekseznama"/>
        <w:numPr>
          <w:ilvl w:val="0"/>
          <w:numId w:val="6"/>
        </w:numPr>
        <w:spacing w:after="120" w:line="240" w:lineRule="auto"/>
        <w:rPr>
          <w:rFonts w:eastAsia="Times New Roman"/>
          <w:sz w:val="19"/>
          <w:szCs w:val="19"/>
        </w:rPr>
      </w:pPr>
      <w:r w:rsidRPr="00086C30">
        <w:rPr>
          <w:rFonts w:eastAsia="Times New Roman"/>
          <w:sz w:val="19"/>
          <w:szCs w:val="19"/>
        </w:rPr>
        <w:t>s strani ponudnika izpolnjen Razpisni obrazec 2,</w:t>
      </w:r>
    </w:p>
    <w:p w14:paraId="47DB241B" w14:textId="77777777" w:rsidR="00086C30" w:rsidRPr="00086C30" w:rsidRDefault="00086C30" w:rsidP="00086C30">
      <w:pPr>
        <w:pStyle w:val="Odstavekseznama"/>
        <w:numPr>
          <w:ilvl w:val="0"/>
          <w:numId w:val="6"/>
        </w:numPr>
        <w:spacing w:after="120" w:line="240" w:lineRule="auto"/>
        <w:rPr>
          <w:rFonts w:eastAsia="Times New Roman"/>
          <w:sz w:val="19"/>
          <w:szCs w:val="19"/>
        </w:rPr>
      </w:pPr>
      <w:r w:rsidRPr="00086C30">
        <w:rPr>
          <w:rFonts w:eastAsia="Times New Roman"/>
          <w:sz w:val="19"/>
          <w:szCs w:val="19"/>
        </w:rPr>
        <w:t>s strani podizvajalca izpolnjen, podpisan in/ali žigosan Razpisni obrazec 3.</w:t>
      </w:r>
    </w:p>
    <w:p w14:paraId="3D04F6BA" w14:textId="77777777" w:rsidR="00846866" w:rsidRDefault="008733D5" w:rsidP="00846866">
      <w:pPr>
        <w:widowControl w:val="0"/>
        <w:spacing w:after="120" w:line="240" w:lineRule="auto"/>
        <w:ind w:left="360" w:firstLine="0"/>
        <w:rPr>
          <w:rFonts w:eastAsia="Times New Roman"/>
          <w:sz w:val="19"/>
          <w:szCs w:val="19"/>
        </w:rPr>
      </w:pPr>
      <w:r w:rsidRPr="008733D5">
        <w:rPr>
          <w:rFonts w:eastAsia="Times New Roman"/>
          <w:sz w:val="19"/>
          <w:szCs w:val="19"/>
        </w:rPr>
        <w:t>Razpisni obrazec 1 izpolni ponudnik in vsi partnerji v skupnem nastopu.</w:t>
      </w:r>
    </w:p>
    <w:p w14:paraId="027A0C06" w14:textId="77777777"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Razpisni obrazec 2 izpolni ponudnik in vsi partnerji v skupnem nastopu, ki ne nastopajo s podizvajalci.</w:t>
      </w:r>
    </w:p>
    <w:p w14:paraId="1F2BFC7A" w14:textId="77777777"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Razpisni obrazec 3 izpolnijo vsi podizvajalci.</w:t>
      </w:r>
    </w:p>
    <w:p w14:paraId="758193EF" w14:textId="77777777"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Vsi razpisni obrazci se po potrebi kopirajo.</w:t>
      </w:r>
    </w:p>
    <w:p w14:paraId="071530D6" w14:textId="01F1B46F" w:rsidR="00BA2940" w:rsidRPr="00665C73"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B.</w:t>
      </w:r>
      <w:r w:rsidR="00776526">
        <w:rPr>
          <w:rFonts w:eastAsia="Times New Roman"/>
          <w:b/>
          <w:sz w:val="19"/>
          <w:szCs w:val="19"/>
          <w:shd w:val="clear" w:color="auto" w:fill="FFFFFF"/>
        </w:rPr>
        <w:tab/>
      </w:r>
      <w:r w:rsidRPr="00665C73">
        <w:rPr>
          <w:rFonts w:eastAsia="Times New Roman"/>
          <w:b/>
          <w:sz w:val="19"/>
          <w:szCs w:val="19"/>
          <w:shd w:val="clear" w:color="auto" w:fill="FFFFFF"/>
        </w:rPr>
        <w:t>Razlogi za izključitev</w:t>
      </w:r>
    </w:p>
    <w:p w14:paraId="52FF42B4" w14:textId="77777777" w:rsidR="00BA2940" w:rsidRPr="00665C73" w:rsidRDefault="00BA2940" w:rsidP="00A02CA7">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25AEDFBD" w14:textId="77777777" w:rsidR="00BA2940" w:rsidRPr="00665C73" w:rsidRDefault="00BA2940" w:rsidP="00A02CA7">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40CA222A" w14:textId="77777777" w:rsidR="00275C2E" w:rsidRPr="00665C73" w:rsidRDefault="00275C2E" w:rsidP="00275C2E">
      <w:pPr>
        <w:widowControl w:val="0"/>
        <w:spacing w:after="0" w:line="240" w:lineRule="auto"/>
        <w:ind w:left="360" w:firstLine="0"/>
        <w:rPr>
          <w:rFonts w:eastAsia="Times New Roman"/>
          <w:sz w:val="19"/>
          <w:szCs w:val="19"/>
        </w:rPr>
      </w:pPr>
      <w:r w:rsidRPr="00665C73">
        <w:rPr>
          <w:rFonts w:eastAsia="Times New Roman"/>
          <w:sz w:val="19"/>
          <w:szCs w:val="19"/>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popr., 54/15, 38/16, 27/17, 23/20, 91/20, 95/21, 186/21 in 105/22 – ZZNŠPP; v nadaljnjem besedilu: KZ-1) ali za primerljiva kazniva dejanja, ki so jih izrekla tuja sodišča:</w:t>
      </w:r>
    </w:p>
    <w:p w14:paraId="258D6A3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3D2FB7D6"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6AAC650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72ABD68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45516928"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5F3C104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1E485699"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582EDBE9"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18B7598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4CF3633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3033266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5541D7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76FA7FD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03067A3A"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A8BBBF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4DB5E139"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558E1BED"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47D2333B"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660439F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4B31C42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4F3DED5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15C639A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709DC355"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6F5B78A8"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2330AAB6"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1D11CE5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F25278F"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5F6B77E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38E2F843"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765AF00A"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9B79756"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333580B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69757A7"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170A687A"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0556DCC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14:paraId="705F6FB7"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184DA1A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14:paraId="753EC24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izdaja tajnih podatkov (260. člen KZ-1),</w:t>
      </w:r>
    </w:p>
    <w:p w14:paraId="03AF21D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0B2E4A3"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19FA3AC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14:paraId="2FACA33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0CFDD85C" w14:textId="77777777"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01620C6E" w14:textId="77777777" w:rsidR="00BA2940"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2983849F" w14:textId="77777777" w:rsidR="000B4476" w:rsidRPr="000B4476" w:rsidRDefault="000B4476" w:rsidP="000B4476">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35838521" w14:textId="77777777" w:rsidR="000B4476" w:rsidRPr="000B4476" w:rsidRDefault="000B4476" w:rsidP="000B4476">
      <w:pPr>
        <w:widowControl w:val="0"/>
        <w:numPr>
          <w:ilvl w:val="0"/>
          <w:numId w:val="6"/>
        </w:numPr>
        <w:spacing w:after="0" w:line="240" w:lineRule="auto"/>
        <w:rPr>
          <w:rFonts w:eastAsia="Times New Roman"/>
          <w:sz w:val="19"/>
          <w:szCs w:val="19"/>
        </w:rPr>
      </w:pPr>
      <w:r w:rsidRPr="000B4476">
        <w:rPr>
          <w:rFonts w:eastAsia="Times New Roman"/>
          <w:sz w:val="19"/>
          <w:szCs w:val="19"/>
        </w:rPr>
        <w:t>ponudnik, vsi partnerji v skupnem nastopu in vsi podizvajalci,</w:t>
      </w:r>
    </w:p>
    <w:p w14:paraId="11971F44" w14:textId="77777777" w:rsidR="000B4476" w:rsidRPr="000B4476" w:rsidRDefault="000B4476" w:rsidP="000B4476">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D972E72" w14:textId="77777777" w:rsidR="00275C2E" w:rsidRPr="00665C73" w:rsidRDefault="00275C2E" w:rsidP="00275C2E">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5BDDB4D6" w14:textId="77777777" w:rsidR="00275C2E" w:rsidRPr="00665C73" w:rsidRDefault="00275C2E" w:rsidP="00A02CA7">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w:t>
      </w:r>
      <w:r w:rsidR="000B4476" w:rsidRPr="000B4476">
        <w:rPr>
          <w:rFonts w:eastAsia="Times New Roman"/>
          <w:sz w:val="19"/>
          <w:szCs w:val="19"/>
        </w:rPr>
        <w:t>ESPD</w:t>
      </w:r>
      <w:r w:rsidRPr="000B4476">
        <w:rPr>
          <w:rFonts w:eastAsia="Times New Roman"/>
          <w:sz w:val="19"/>
          <w:szCs w:val="19"/>
        </w:rPr>
        <w:t xml:space="preserve"> (Del III: Razlogi za izključitev, A: Razlogi, p</w:t>
      </w:r>
      <w:r w:rsidR="006B6449" w:rsidRPr="000B4476">
        <w:rPr>
          <w:rFonts w:eastAsia="Times New Roman"/>
          <w:sz w:val="19"/>
          <w:szCs w:val="19"/>
        </w:rPr>
        <w:t xml:space="preserve">ovezani s kazenskimi </w:t>
      </w:r>
      <w:r w:rsidR="006B6449" w:rsidRPr="00665C73">
        <w:rPr>
          <w:rFonts w:eastAsia="Times New Roman"/>
          <w:sz w:val="19"/>
          <w:szCs w:val="19"/>
        </w:rPr>
        <w:t>obsodbami).</w:t>
      </w:r>
    </w:p>
    <w:p w14:paraId="636F6575" w14:textId="77777777" w:rsidR="00BA2940" w:rsidRPr="00665C73" w:rsidRDefault="00BA2940" w:rsidP="00A02CA7">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4394330A" w14:textId="77777777" w:rsidR="00D872EB" w:rsidRDefault="00D872EB" w:rsidP="00A02CA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776D1F0" w14:textId="77777777" w:rsidR="009A5D5F" w:rsidRPr="000B4476"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1460ACB9" w14:textId="77777777" w:rsidR="000B4476" w:rsidRPr="009A5D5F" w:rsidRDefault="000B4476" w:rsidP="009A5D5F">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5BCEE216"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AC45EA1" w14:textId="77777777"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A6F0AE6" w14:textId="77777777"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2101ED2D" w14:textId="77777777" w:rsidR="00BA2940"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1F4A618" w14:textId="77777777" w:rsidR="000B4476" w:rsidRDefault="000B4476" w:rsidP="00C52C07">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0194E341"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7DEE3BE" w14:textId="77777777" w:rsidR="00C52C07"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4CD3D387" w14:textId="77777777"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566CFBC" w14:textId="77777777" w:rsidR="00BA2940" w:rsidRPr="000B4476" w:rsidRDefault="00BA2940" w:rsidP="00C52C07">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043C5C82"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1AB5886C" w14:textId="77777777" w:rsidR="009A5D5F" w:rsidRPr="000B4476"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413F5C9E" w14:textId="77777777" w:rsidR="000B4476" w:rsidRDefault="000B4476" w:rsidP="009A5D5F">
      <w:pPr>
        <w:widowControl w:val="0"/>
        <w:spacing w:after="120" w:line="240" w:lineRule="auto"/>
        <w:ind w:left="357" w:firstLine="0"/>
        <w:rPr>
          <w:rFonts w:eastAsia="Times New Roman"/>
          <w:sz w:val="19"/>
          <w:szCs w:val="19"/>
        </w:rPr>
        <w:sectPr w:rsidR="000B4476" w:rsidSect="005B5A33">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0B4476">
        <w:rPr>
          <w:rFonts w:eastAsia="Times New Roman"/>
          <w:sz w:val="19"/>
          <w:szCs w:val="19"/>
        </w:rPr>
        <w:t>Dokazila morajo priložiti ponudnik, vsi partnerji v skupnem nastopu in vsi podizvajalci.</w:t>
      </w:r>
    </w:p>
    <w:p w14:paraId="36D0FAE2"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lastRenderedPageBreak/>
        <w:t>Dokazilo:</w:t>
      </w:r>
    </w:p>
    <w:p w14:paraId="0A356FA5" w14:textId="77777777" w:rsidR="00BA2940"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D: Nacionalni razlogi za izključitev).</w:t>
      </w:r>
    </w:p>
    <w:p w14:paraId="3F08C19E" w14:textId="77777777"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14:paraId="4DF89879" w14:textId="77777777" w:rsidR="00BA2940" w:rsidRPr="000B4476"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4FE3E23" w14:textId="77777777" w:rsidR="009A5D5F" w:rsidRPr="000B4476"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8A298EF" w14:textId="77777777" w:rsidR="000B4476" w:rsidRPr="009A5D5F" w:rsidRDefault="000B4476" w:rsidP="009A5D5F">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50D1E8F5"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FE2DA92" w14:textId="77777777" w:rsidR="001E7739"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D: Nacionalni razlogi za izključitev).</w:t>
      </w:r>
    </w:p>
    <w:p w14:paraId="5CE7C52A" w14:textId="723A759C"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C.</w:t>
      </w:r>
      <w:r w:rsidR="00776526">
        <w:rPr>
          <w:rFonts w:eastAsia="Times New Roman"/>
          <w:b/>
          <w:sz w:val="19"/>
          <w:szCs w:val="19"/>
          <w:shd w:val="clear" w:color="auto" w:fill="FFFFFF"/>
        </w:rPr>
        <w:tab/>
      </w:r>
      <w:r w:rsidRPr="00665C73">
        <w:rPr>
          <w:rFonts w:eastAsia="Times New Roman"/>
          <w:b/>
          <w:sz w:val="19"/>
          <w:szCs w:val="19"/>
          <w:shd w:val="clear" w:color="auto" w:fill="FFFFFF"/>
        </w:rPr>
        <w:t>Pogoji za sodelovanje</w:t>
      </w:r>
    </w:p>
    <w:p w14:paraId="4283C9F4"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54E76C7B"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4D399887" w14:textId="77777777" w:rsidR="00240C64" w:rsidRPr="000C1D41" w:rsidRDefault="00240C64" w:rsidP="00240C64">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359D57D3" w14:textId="77777777" w:rsidR="00240C64" w:rsidRPr="000C1D41" w:rsidRDefault="00240C64" w:rsidP="00240C64">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03EF8E4"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3ADF285B" w14:textId="77777777" w:rsidR="00BA2940" w:rsidRPr="00665C73" w:rsidRDefault="00BA2940" w:rsidP="0018634E">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IV: Pogoji za sodelovanje, a: </w:t>
      </w:r>
      <w:r w:rsidR="00082B68" w:rsidRPr="00665C73">
        <w:rPr>
          <w:rFonts w:eastAsia="Times New Roman"/>
          <w:sz w:val="19"/>
          <w:szCs w:val="19"/>
        </w:rPr>
        <w:t>Ustreznost</w:t>
      </w:r>
      <w:r w:rsidRPr="00665C73">
        <w:rPr>
          <w:rFonts w:eastAsia="Times New Roman"/>
          <w:sz w:val="19"/>
          <w:szCs w:val="19"/>
        </w:rPr>
        <w:t>).</w:t>
      </w:r>
    </w:p>
    <w:p w14:paraId="1E1C09B2" w14:textId="77777777" w:rsidR="00BA2940" w:rsidRPr="00231508" w:rsidRDefault="00BA2940" w:rsidP="00AE1182">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14:paraId="34ACB4F3" w14:textId="77777777" w:rsidR="00240C64" w:rsidRPr="00024563" w:rsidRDefault="00240C64" w:rsidP="00240C64">
      <w:pPr>
        <w:spacing w:after="120" w:line="240" w:lineRule="auto"/>
        <w:ind w:left="360" w:firstLine="0"/>
        <w:rPr>
          <w:rFonts w:eastAsia="Times New Roman"/>
          <w:sz w:val="19"/>
          <w:szCs w:val="19"/>
        </w:rPr>
      </w:pPr>
      <w:r w:rsidRPr="00024563">
        <w:rPr>
          <w:rFonts w:eastAsia="Times New Roman"/>
          <w:sz w:val="19"/>
          <w:szCs w:val="19"/>
        </w:rPr>
        <w:t>Ponudnik bo izločen, če ne izpolnjuje pogojev za dokazovanje tehnične in strokovne sposobnosti.</w:t>
      </w:r>
    </w:p>
    <w:p w14:paraId="60A6AC76" w14:textId="77777777" w:rsidR="00240C64" w:rsidRDefault="00240C64" w:rsidP="00240C64">
      <w:pPr>
        <w:spacing w:after="120" w:line="240" w:lineRule="auto"/>
        <w:ind w:left="360" w:firstLine="0"/>
        <w:rPr>
          <w:rFonts w:eastAsia="Times New Roman"/>
          <w:sz w:val="19"/>
          <w:szCs w:val="19"/>
        </w:rPr>
      </w:pPr>
      <w:r w:rsidRPr="00024563">
        <w:rPr>
          <w:rFonts w:eastAsia="Times New Roman"/>
          <w:sz w:val="19"/>
          <w:szCs w:val="19"/>
        </w:rPr>
        <w:t>Zahteva se, da ima ponudnik potrebne tehnične in človeške vire ter zadostno znanje in izkušnje.</w:t>
      </w:r>
    </w:p>
    <w:p w14:paraId="75331111" w14:textId="77777777" w:rsidR="000B4476" w:rsidRPr="000B4476" w:rsidRDefault="000B4476" w:rsidP="00240C64">
      <w:pPr>
        <w:spacing w:after="120" w:line="240" w:lineRule="auto"/>
        <w:ind w:left="360" w:firstLine="0"/>
        <w:rPr>
          <w:rFonts w:eastAsia="Times New Roman"/>
          <w:sz w:val="19"/>
          <w:szCs w:val="19"/>
          <w:u w:val="single"/>
        </w:rPr>
      </w:pPr>
      <w:r w:rsidRPr="000B4476">
        <w:rPr>
          <w:rFonts w:eastAsia="Times New Roman"/>
          <w:sz w:val="19"/>
          <w:szCs w:val="19"/>
          <w:u w:val="single"/>
        </w:rPr>
        <w:t>Dovoljenja</w:t>
      </w:r>
    </w:p>
    <w:p w14:paraId="4322B016" w14:textId="7EC7BB91" w:rsidR="000B4476" w:rsidRDefault="000B4476" w:rsidP="00700EE4">
      <w:pPr>
        <w:spacing w:after="120" w:line="240" w:lineRule="auto"/>
        <w:ind w:left="360" w:firstLine="0"/>
        <w:rPr>
          <w:rFonts w:eastAsia="Times New Roman"/>
          <w:sz w:val="19"/>
          <w:szCs w:val="19"/>
        </w:rPr>
      </w:pPr>
      <w:r w:rsidRPr="00801BCB">
        <w:rPr>
          <w:rFonts w:eastAsia="Times New Roman"/>
          <w:sz w:val="19"/>
          <w:szCs w:val="19"/>
        </w:rPr>
        <w:t xml:space="preserve">Ponudnik mora izkazati, da ima </w:t>
      </w:r>
      <w:r w:rsidR="00700EE4" w:rsidRPr="00801BCB">
        <w:rPr>
          <w:rFonts w:eastAsia="Times New Roman"/>
          <w:sz w:val="19"/>
          <w:szCs w:val="19"/>
        </w:rPr>
        <w:t xml:space="preserve">da ima </w:t>
      </w:r>
      <w:r w:rsidR="00700EE4" w:rsidRPr="00801BCB">
        <w:rPr>
          <w:rFonts w:eastAsia="Times New Roman"/>
          <w:b/>
          <w:sz w:val="19"/>
          <w:szCs w:val="19"/>
        </w:rPr>
        <w:t xml:space="preserve">na dan </w:t>
      </w:r>
      <w:r w:rsidR="00776526" w:rsidRPr="00801BCB">
        <w:rPr>
          <w:rFonts w:eastAsia="Times New Roman"/>
          <w:b/>
          <w:bCs/>
          <w:sz w:val="19"/>
          <w:szCs w:val="19"/>
        </w:rPr>
        <w:t xml:space="preserve">oddaje </w:t>
      </w:r>
      <w:r w:rsidR="00776526" w:rsidRPr="00801BCB">
        <w:rPr>
          <w:rFonts w:eastAsia="Times New Roman"/>
          <w:sz w:val="19"/>
          <w:szCs w:val="19"/>
        </w:rPr>
        <w:t xml:space="preserve">ponudbe </w:t>
      </w:r>
      <w:r w:rsidRPr="00801BCB">
        <w:rPr>
          <w:rFonts w:eastAsia="Times New Roman"/>
          <w:sz w:val="19"/>
          <w:szCs w:val="19"/>
        </w:rPr>
        <w:t xml:space="preserve">veljavno dovoljenje za hranjenje in obravnavanje tajnih podatkov stopnje tajnosti vsaj ZAUPNO na področju </w:t>
      </w:r>
      <w:r w:rsidR="00700EE4" w:rsidRPr="00801BCB">
        <w:rPr>
          <w:rFonts w:eastAsia="Times New Roman"/>
          <w:sz w:val="19"/>
          <w:szCs w:val="19"/>
        </w:rPr>
        <w:t xml:space="preserve">Republike </w:t>
      </w:r>
      <w:r w:rsidRPr="00801BCB">
        <w:rPr>
          <w:rFonts w:eastAsia="Times New Roman"/>
          <w:sz w:val="19"/>
          <w:szCs w:val="19"/>
        </w:rPr>
        <w:t>Slovenije, izdano s strani Ministrstva za obrambo ali Ministrstva za notranje zadeve, ali vsebinsko primerljivo dovoljenje, izdano s strani</w:t>
      </w:r>
      <w:r w:rsidRPr="000B4476">
        <w:rPr>
          <w:rFonts w:eastAsia="Times New Roman"/>
          <w:sz w:val="19"/>
          <w:szCs w:val="19"/>
        </w:rPr>
        <w:t xml:space="preserve"> SOVA.</w:t>
      </w:r>
    </w:p>
    <w:p w14:paraId="24CA2006" w14:textId="77777777" w:rsidR="000B4476" w:rsidRDefault="000B4476" w:rsidP="00240C64">
      <w:pPr>
        <w:spacing w:after="120" w:line="240" w:lineRule="auto"/>
        <w:ind w:left="360" w:firstLine="0"/>
        <w:rPr>
          <w:rFonts w:eastAsia="Times New Roman"/>
          <w:sz w:val="19"/>
          <w:szCs w:val="19"/>
        </w:rPr>
      </w:pPr>
      <w:r>
        <w:rPr>
          <w:rFonts w:eastAsia="Times New Roman"/>
          <w:sz w:val="19"/>
          <w:szCs w:val="19"/>
        </w:rPr>
        <w:t xml:space="preserve">Izbrani ponudnik mora dovoljenje ohranjati </w:t>
      </w:r>
      <w:r w:rsidR="00700EE4">
        <w:rPr>
          <w:rFonts w:eastAsia="Times New Roman"/>
          <w:sz w:val="19"/>
          <w:szCs w:val="19"/>
        </w:rPr>
        <w:t>v celotnem času trajanja pogodbe.</w:t>
      </w:r>
    </w:p>
    <w:p w14:paraId="793B4C76" w14:textId="77777777" w:rsidR="00700EE4" w:rsidRPr="00700EE4" w:rsidRDefault="00700EE4" w:rsidP="00700EE4">
      <w:pPr>
        <w:widowControl w:val="0"/>
        <w:spacing w:after="0" w:line="240" w:lineRule="auto"/>
        <w:ind w:left="360" w:firstLine="0"/>
        <w:rPr>
          <w:rFonts w:eastAsia="Times New Roman"/>
          <w:b/>
          <w:sz w:val="19"/>
          <w:szCs w:val="19"/>
        </w:rPr>
      </w:pPr>
      <w:r w:rsidRPr="00700EE4">
        <w:rPr>
          <w:rFonts w:eastAsia="Times New Roman"/>
          <w:b/>
          <w:sz w:val="19"/>
          <w:szCs w:val="19"/>
        </w:rPr>
        <w:t>Dokazilo:</w:t>
      </w:r>
    </w:p>
    <w:p w14:paraId="72F1333D" w14:textId="77777777" w:rsidR="00700EE4" w:rsidRPr="00700EE4" w:rsidRDefault="00700EE4" w:rsidP="00700EE4">
      <w:pPr>
        <w:widowControl w:val="0"/>
        <w:numPr>
          <w:ilvl w:val="0"/>
          <w:numId w:val="6"/>
        </w:numPr>
        <w:spacing w:after="120" w:line="240" w:lineRule="auto"/>
        <w:ind w:left="1066" w:hanging="357"/>
        <w:rPr>
          <w:rFonts w:eastAsia="Times New Roman"/>
          <w:sz w:val="19"/>
          <w:szCs w:val="19"/>
        </w:rPr>
      </w:pPr>
      <w:r>
        <w:rPr>
          <w:rFonts w:eastAsia="Times New Roman"/>
          <w:sz w:val="19"/>
          <w:szCs w:val="19"/>
        </w:rPr>
        <w:t>k</w:t>
      </w:r>
      <w:r w:rsidRPr="00700EE4">
        <w:rPr>
          <w:rFonts w:eastAsia="Times New Roman"/>
          <w:sz w:val="19"/>
          <w:szCs w:val="19"/>
        </w:rPr>
        <w:t xml:space="preserve">opija dovoljenja za hranjenje in obravnavanje tajnih podatkov stopnje tajnosti vsaj ZAUPNO na področju </w:t>
      </w:r>
      <w:r>
        <w:rPr>
          <w:rFonts w:eastAsia="Times New Roman"/>
          <w:sz w:val="19"/>
          <w:szCs w:val="19"/>
        </w:rPr>
        <w:t xml:space="preserve">Republike </w:t>
      </w:r>
      <w:r w:rsidRPr="00700EE4">
        <w:rPr>
          <w:rFonts w:eastAsia="Times New Roman"/>
          <w:sz w:val="19"/>
          <w:szCs w:val="19"/>
        </w:rPr>
        <w:t>Slovenije</w:t>
      </w:r>
      <w:r>
        <w:rPr>
          <w:rFonts w:eastAsia="Times New Roman"/>
          <w:sz w:val="19"/>
          <w:szCs w:val="19"/>
        </w:rPr>
        <w:t>.</w:t>
      </w:r>
    </w:p>
    <w:p w14:paraId="2A47AC6A" w14:textId="77777777" w:rsidR="00240C64" w:rsidRPr="00700EE4" w:rsidRDefault="00240C64" w:rsidP="00240C64">
      <w:pPr>
        <w:widowControl w:val="0"/>
        <w:spacing w:after="120" w:line="240" w:lineRule="auto"/>
        <w:ind w:left="357" w:firstLine="0"/>
        <w:rPr>
          <w:rFonts w:eastAsia="Times New Roman"/>
          <w:sz w:val="19"/>
          <w:szCs w:val="19"/>
          <w:u w:val="single"/>
        </w:rPr>
      </w:pPr>
      <w:r w:rsidRPr="00700EE4">
        <w:rPr>
          <w:rFonts w:eastAsia="Times New Roman"/>
          <w:sz w:val="19"/>
          <w:szCs w:val="19"/>
          <w:u w:val="single"/>
        </w:rPr>
        <w:t>Standardi</w:t>
      </w:r>
    </w:p>
    <w:p w14:paraId="1AAE1EB9" w14:textId="67BF7CB4" w:rsidR="00700EE4" w:rsidRPr="00700EE4" w:rsidRDefault="00700EE4" w:rsidP="00700EE4">
      <w:pPr>
        <w:widowControl w:val="0"/>
        <w:spacing w:after="0" w:line="240" w:lineRule="auto"/>
        <w:ind w:left="357" w:firstLine="0"/>
        <w:rPr>
          <w:rFonts w:eastAsia="Times New Roman"/>
          <w:sz w:val="19"/>
          <w:szCs w:val="19"/>
        </w:rPr>
      </w:pPr>
      <w:r w:rsidRPr="00801BCB">
        <w:rPr>
          <w:rFonts w:eastAsia="Times New Roman"/>
          <w:sz w:val="19"/>
          <w:szCs w:val="19"/>
        </w:rPr>
        <w:t xml:space="preserve">Ponudnik mora izkazati, da ima </w:t>
      </w:r>
      <w:r w:rsidRPr="00801BCB">
        <w:rPr>
          <w:rFonts w:eastAsia="Times New Roman"/>
          <w:b/>
          <w:sz w:val="19"/>
          <w:szCs w:val="19"/>
        </w:rPr>
        <w:t xml:space="preserve">na dan </w:t>
      </w:r>
      <w:r w:rsidR="00776526" w:rsidRPr="00801BCB">
        <w:rPr>
          <w:rFonts w:eastAsia="Times New Roman"/>
          <w:b/>
          <w:bCs/>
          <w:sz w:val="19"/>
          <w:szCs w:val="19"/>
        </w:rPr>
        <w:t>oddaje</w:t>
      </w:r>
      <w:r w:rsidR="00776526" w:rsidRPr="00801BCB">
        <w:rPr>
          <w:rFonts w:eastAsia="Times New Roman"/>
          <w:sz w:val="19"/>
          <w:szCs w:val="19"/>
        </w:rPr>
        <w:t xml:space="preserve"> ponudbe </w:t>
      </w:r>
      <w:r w:rsidRPr="00801BCB">
        <w:rPr>
          <w:rFonts w:eastAsia="Times New Roman"/>
          <w:sz w:val="19"/>
          <w:szCs w:val="19"/>
        </w:rPr>
        <w:t>veljaven certifikat:</w:t>
      </w:r>
    </w:p>
    <w:p w14:paraId="24DD6C3C" w14:textId="77777777" w:rsidR="00700EE4" w:rsidRPr="00700EE4" w:rsidRDefault="00700EE4" w:rsidP="00700EE4">
      <w:pPr>
        <w:widowControl w:val="0"/>
        <w:numPr>
          <w:ilvl w:val="0"/>
          <w:numId w:val="6"/>
        </w:numPr>
        <w:spacing w:after="0" w:line="240" w:lineRule="auto"/>
        <w:contextualSpacing/>
        <w:rPr>
          <w:rFonts w:eastAsia="Times New Roman"/>
          <w:sz w:val="19"/>
          <w:szCs w:val="19"/>
        </w:rPr>
      </w:pPr>
      <w:r w:rsidRPr="00700EE4">
        <w:rPr>
          <w:rFonts w:eastAsia="Times New Roman"/>
          <w:sz w:val="19"/>
          <w:szCs w:val="19"/>
        </w:rPr>
        <w:t xml:space="preserve">ISO/IEC 27001 </w:t>
      </w:r>
      <w:r w:rsidRPr="00700EE4">
        <w:rPr>
          <w:rFonts w:eastAsia="Times New Roman"/>
          <w:b/>
          <w:sz w:val="19"/>
          <w:szCs w:val="19"/>
        </w:rPr>
        <w:t>ali</w:t>
      </w:r>
      <w:r w:rsidRPr="00700EE4">
        <w:rPr>
          <w:rFonts w:eastAsia="Times New Roman"/>
          <w:sz w:val="19"/>
          <w:szCs w:val="19"/>
        </w:rPr>
        <w:t xml:space="preserve"> drug enakovreden certifikat (standard), ki ne sme biti starejši od treh (3) let, s čemer izkaže sposobnost vodenja varovanja informacij,</w:t>
      </w:r>
    </w:p>
    <w:p w14:paraId="5D8E0925" w14:textId="19CAA0DF" w:rsidR="00700EE4" w:rsidRDefault="00700EE4" w:rsidP="000E7E29">
      <w:pPr>
        <w:widowControl w:val="0"/>
        <w:numPr>
          <w:ilvl w:val="0"/>
          <w:numId w:val="6"/>
        </w:numPr>
        <w:spacing w:after="0" w:line="240" w:lineRule="auto"/>
        <w:ind w:left="1066" w:hanging="357"/>
        <w:rPr>
          <w:rFonts w:eastAsia="Times New Roman"/>
          <w:sz w:val="19"/>
          <w:szCs w:val="19"/>
        </w:rPr>
      </w:pPr>
      <w:r w:rsidRPr="00700EE4">
        <w:rPr>
          <w:rFonts w:eastAsia="Times New Roman"/>
          <w:sz w:val="19"/>
          <w:szCs w:val="19"/>
        </w:rPr>
        <w:t xml:space="preserve">ISO 22301 </w:t>
      </w:r>
      <w:r w:rsidRPr="00700EE4">
        <w:rPr>
          <w:rFonts w:eastAsia="Times New Roman"/>
          <w:b/>
          <w:sz w:val="19"/>
          <w:szCs w:val="19"/>
        </w:rPr>
        <w:t>ali</w:t>
      </w:r>
      <w:r w:rsidRPr="00700EE4">
        <w:rPr>
          <w:rFonts w:eastAsia="Times New Roman"/>
          <w:sz w:val="19"/>
          <w:szCs w:val="19"/>
        </w:rPr>
        <w:t xml:space="preserve"> drugega enakovrednega certifikata (standarda), ki ne sme biti starejši od treh (3) let, s čemer izkaže sposobnost zagotavljanja neprekinjenega poslovanja</w:t>
      </w:r>
      <w:r w:rsidR="000E7E29">
        <w:rPr>
          <w:rFonts w:eastAsia="Times New Roman"/>
          <w:sz w:val="19"/>
          <w:szCs w:val="19"/>
        </w:rPr>
        <w:t>,</w:t>
      </w:r>
    </w:p>
    <w:p w14:paraId="0D40FF6E" w14:textId="0FD04688" w:rsidR="000E7E29" w:rsidRPr="002117E7" w:rsidRDefault="000E7E29" w:rsidP="00801BCB">
      <w:pPr>
        <w:widowControl w:val="0"/>
        <w:numPr>
          <w:ilvl w:val="0"/>
          <w:numId w:val="6"/>
        </w:numPr>
        <w:spacing w:after="120" w:line="240" w:lineRule="auto"/>
        <w:ind w:left="1066" w:hanging="357"/>
        <w:rPr>
          <w:rFonts w:eastAsia="Times New Roman"/>
          <w:sz w:val="19"/>
          <w:szCs w:val="19"/>
        </w:rPr>
      </w:pPr>
      <w:r w:rsidRPr="000E7E29">
        <w:rPr>
          <w:rFonts w:eastAsia="Times New Roman"/>
          <w:sz w:val="19"/>
          <w:szCs w:val="19"/>
        </w:rPr>
        <w:tab/>
      </w:r>
      <w:bookmarkStart w:id="8" w:name="_Hlk209611733"/>
      <w:r w:rsidRPr="002117E7">
        <w:rPr>
          <w:rFonts w:eastAsia="Times New Roman"/>
          <w:sz w:val="19"/>
          <w:szCs w:val="19"/>
        </w:rPr>
        <w:t>ISO/IEC 27018 Information technology — Security techniques — Code of practice for protection of personally identifiable information (PII) in public clouds acting as PII processors ali drugi enakovreden certifikat (standard) ali imeti vpeljan drugačen enakovreden sistem, s katerim izkazuje vsaj enakovredno varovanje osebnih podatkov kot procesor operativne storitve SOC, ki ne sme biti starejši od treh (3) let, s čemer izkaže sposobnost varovanja osebnih podatkov.</w:t>
      </w:r>
      <w:bookmarkEnd w:id="8"/>
    </w:p>
    <w:p w14:paraId="5A2F28CF" w14:textId="1263C9AD" w:rsidR="00EF193E" w:rsidRPr="00DF4EE4" w:rsidRDefault="00EF193E" w:rsidP="00EF193E">
      <w:pPr>
        <w:widowControl w:val="0"/>
        <w:spacing w:after="120" w:line="240" w:lineRule="auto"/>
        <w:ind w:left="357" w:firstLine="0"/>
        <w:rPr>
          <w:rFonts w:eastAsia="Times New Roman"/>
          <w:sz w:val="19"/>
          <w:szCs w:val="19"/>
        </w:rPr>
      </w:pPr>
      <w:r w:rsidRPr="00DF4EE4">
        <w:rPr>
          <w:rFonts w:eastAsia="Times New Roman"/>
          <w:sz w:val="19"/>
          <w:szCs w:val="19"/>
        </w:rPr>
        <w:t>Pogoj iz 1. alineje morajo izpolnjevati ponudnik, vsi partnerji in vsi podizvajalci, torej vsi nastopajoči v ponudbi.</w:t>
      </w:r>
    </w:p>
    <w:p w14:paraId="4BF5F3D5" w14:textId="77777777" w:rsidR="00146011" w:rsidRDefault="00EF193E" w:rsidP="00EF193E">
      <w:pPr>
        <w:widowControl w:val="0"/>
        <w:spacing w:after="120" w:line="240" w:lineRule="auto"/>
        <w:ind w:left="357" w:firstLine="0"/>
        <w:rPr>
          <w:rFonts w:eastAsia="Times New Roman"/>
          <w:sz w:val="19"/>
          <w:szCs w:val="19"/>
        </w:rPr>
        <w:sectPr w:rsidR="00146011" w:rsidSect="005B5A33">
          <w:pgSz w:w="11906" w:h="16838" w:code="9"/>
          <w:pgMar w:top="1134" w:right="1134" w:bottom="1134" w:left="1134" w:header="454" w:footer="454" w:gutter="0"/>
          <w:cols w:space="708"/>
          <w:docGrid w:linePitch="360"/>
        </w:sectPr>
      </w:pPr>
      <w:r w:rsidRPr="00146011">
        <w:rPr>
          <w:rFonts w:eastAsia="Times New Roman"/>
          <w:sz w:val="19"/>
          <w:szCs w:val="19"/>
        </w:rPr>
        <w:t>Pogoja iz 2. in 3. alineje pa mora izpolnjevati le tisti nastopajoči v ponudbi (ponudni</w:t>
      </w:r>
      <w:r w:rsidR="00D97DEF" w:rsidRPr="00146011">
        <w:rPr>
          <w:rFonts w:eastAsia="Times New Roman"/>
          <w:sz w:val="19"/>
          <w:szCs w:val="19"/>
        </w:rPr>
        <w:t>k</w:t>
      </w:r>
      <w:r w:rsidRPr="00146011">
        <w:rPr>
          <w:rFonts w:eastAsia="Times New Roman"/>
          <w:sz w:val="19"/>
          <w:szCs w:val="19"/>
        </w:rPr>
        <w:t xml:space="preserve">, partner, podizvajalec), ki bo v okviru ponudbe izvajal </w:t>
      </w:r>
      <w:r w:rsidR="0042172A" w:rsidRPr="00146011">
        <w:rPr>
          <w:rFonts w:eastAsia="Times New Roman"/>
          <w:sz w:val="19"/>
          <w:szCs w:val="19"/>
        </w:rPr>
        <w:t xml:space="preserve">večji del operativnih storitev </w:t>
      </w:r>
      <w:r w:rsidRPr="00146011">
        <w:rPr>
          <w:rFonts w:eastAsia="Times New Roman"/>
          <w:sz w:val="19"/>
          <w:szCs w:val="19"/>
        </w:rPr>
        <w:t xml:space="preserve">iz poglavja </w:t>
      </w:r>
      <w:r w:rsidR="0042172A" w:rsidRPr="00146011">
        <w:rPr>
          <w:rFonts w:eastAsia="Times New Roman"/>
          <w:sz w:val="19"/>
          <w:szCs w:val="19"/>
        </w:rPr>
        <w:t>»</w:t>
      </w:r>
      <w:r w:rsidRPr="00146011">
        <w:rPr>
          <w:rFonts w:eastAsia="Times New Roman"/>
          <w:sz w:val="19"/>
          <w:szCs w:val="19"/>
        </w:rPr>
        <w:t>2.3. Operativne storitve</w:t>
      </w:r>
      <w:r w:rsidR="0042172A" w:rsidRPr="00146011">
        <w:rPr>
          <w:rFonts w:eastAsia="Times New Roman"/>
          <w:sz w:val="19"/>
          <w:szCs w:val="19"/>
        </w:rPr>
        <w:t>« in ima prevladujoči delež v izvedbi predmeta naročila</w:t>
      </w:r>
      <w:r w:rsidRPr="00146011">
        <w:rPr>
          <w:rFonts w:eastAsia="Times New Roman"/>
          <w:sz w:val="19"/>
          <w:szCs w:val="19"/>
        </w:rPr>
        <w:t>.</w:t>
      </w:r>
    </w:p>
    <w:p w14:paraId="2EE81966" w14:textId="77777777" w:rsidR="00700EE4" w:rsidRPr="00700EE4" w:rsidRDefault="00700EE4" w:rsidP="00146011">
      <w:pPr>
        <w:widowControl w:val="0"/>
        <w:spacing w:after="120" w:line="240" w:lineRule="auto"/>
        <w:ind w:left="360" w:firstLine="0"/>
        <w:rPr>
          <w:rFonts w:eastAsia="Times New Roman"/>
          <w:sz w:val="19"/>
          <w:szCs w:val="19"/>
          <w:u w:val="single"/>
        </w:rPr>
      </w:pPr>
      <w:r w:rsidRPr="00700EE4">
        <w:rPr>
          <w:rFonts w:eastAsia="Times New Roman"/>
          <w:sz w:val="19"/>
          <w:szCs w:val="19"/>
          <w:u w:val="single"/>
        </w:rPr>
        <w:lastRenderedPageBreak/>
        <w:t>Reference</w:t>
      </w:r>
    </w:p>
    <w:p w14:paraId="1923241E" w14:textId="77777777" w:rsidR="00700EE4" w:rsidRPr="00700EE4" w:rsidRDefault="00700EE4" w:rsidP="00146011">
      <w:pPr>
        <w:widowControl w:val="0"/>
        <w:spacing w:after="120" w:line="240" w:lineRule="auto"/>
        <w:ind w:left="357" w:firstLine="0"/>
        <w:rPr>
          <w:rFonts w:eastAsia="Times New Roman"/>
          <w:sz w:val="19"/>
          <w:szCs w:val="19"/>
        </w:rPr>
      </w:pPr>
      <w:r w:rsidRPr="00700EE4">
        <w:rPr>
          <w:rFonts w:eastAsia="Times New Roman"/>
          <w:sz w:val="19"/>
          <w:szCs w:val="19"/>
        </w:rPr>
        <w:t>Referenčni projekt se ne sme nanašati na projekte, uvedene pri ponudniku, partnerjih v skupnem nastopu in podizvajalcih, ki nastopajo v predloženi ponudbi predmetnega razpisa.</w:t>
      </w:r>
    </w:p>
    <w:p w14:paraId="742D4001"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Referenčni obrazec potrdi naročnik referenčnega projekta, ki je pogodbena stranka, druga pogodbena stranka je izvajalec referenčnega projekta (ponudnik v tem javnem naročilu).</w:t>
      </w:r>
    </w:p>
    <w:p w14:paraId="06FD4D8B"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Naročnik ima pravico preveriti resničnost navedb o referenčnem projektu pri naročniku referenčnega projekta.</w:t>
      </w:r>
    </w:p>
    <w:p w14:paraId="3E94859E"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V kolikor referenčni projekt izkazuje prijavljeni podizvajalec, mora prijavljeni podizvajalec obvezno izvajati storitve, ki jih izkazuje z referenčnim projektom in sicer v višini najmanj petdeset odstotkov (50%) celotne ponudbene vrednosti.</w:t>
      </w:r>
    </w:p>
    <w:p w14:paraId="62D6DA1C"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1.</w:t>
      </w:r>
    </w:p>
    <w:p w14:paraId="677A4A99" w14:textId="77777777" w:rsidR="00700EE4" w:rsidRPr="00700EE4" w:rsidRDefault="00700EE4" w:rsidP="00700EE4">
      <w:pPr>
        <w:widowControl w:val="0"/>
        <w:spacing w:after="0" w:line="240" w:lineRule="auto"/>
        <w:ind w:left="357" w:firstLine="0"/>
        <w:rPr>
          <w:rFonts w:eastAsia="Times New Roman"/>
          <w:sz w:val="19"/>
          <w:szCs w:val="19"/>
        </w:rPr>
      </w:pPr>
      <w:r w:rsidRPr="00700EE4">
        <w:rPr>
          <w:rFonts w:eastAsia="Times New Roman"/>
          <w:sz w:val="19"/>
          <w:szCs w:val="19"/>
        </w:rPr>
        <w:t xml:space="preserve">Ponudnik (ponudnik ali partner v skupnem nastopu ali podizvajalec) mora izkazati, da ima </w:t>
      </w:r>
      <w:r w:rsidRPr="00700EE4">
        <w:rPr>
          <w:rFonts w:eastAsia="Times New Roman"/>
          <w:b/>
          <w:sz w:val="19"/>
          <w:szCs w:val="19"/>
        </w:rPr>
        <w:t>vsaj zadnjih dvanajst (12) mesecev pred dnevom objave tega javnega naročila</w:t>
      </w:r>
      <w:r w:rsidRPr="00700EE4">
        <w:rPr>
          <w:rFonts w:eastAsia="Times New Roman"/>
          <w:sz w:val="19"/>
          <w:szCs w:val="19"/>
        </w:rPr>
        <w:t xml:space="preserve"> sklenjeno vsaj eno (1) pogodbo o izvajanju kibernetsko-varnostnih storitev SOC, v nadaljevanju »referenčni projekt«, z naročnikom referenčnega projekta, pri čemer se zahteva, da:</w:t>
      </w:r>
    </w:p>
    <w:p w14:paraId="598CB509"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izvajalec referenčnega projekta z lastnimi kadri izvaja upravljane kibernetsko-varnostne storitve na sistemu SIEM,</w:t>
      </w:r>
    </w:p>
    <w:p w14:paraId="0609F1DD"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izvajalec referenčnega projekta s stalno prisotnostjo SOC ekipe 24/7 vse dni v letu izvaja varnostno operativne storitve prve ravni (Tier-1), ki obsegajo upravljanje varnostnih dogodkov s triažo,</w:t>
      </w:r>
    </w:p>
    <w:p w14:paraId="46906BB9"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je referenčni projekt implementiran na lokaciji in IT infrastrukturi naročnika ter s programsko platformo IBM Security QRadar,</w:t>
      </w:r>
    </w:p>
    <w:p w14:paraId="2D817A24" w14:textId="77777777" w:rsidR="00700EE4" w:rsidRPr="00700EE4" w:rsidRDefault="00700EE4" w:rsidP="00700EE4">
      <w:pPr>
        <w:widowControl w:val="0"/>
        <w:numPr>
          <w:ilvl w:val="0"/>
          <w:numId w:val="6"/>
        </w:numPr>
        <w:spacing w:after="120" w:line="240" w:lineRule="auto"/>
        <w:ind w:left="1066" w:hanging="357"/>
        <w:rPr>
          <w:rFonts w:eastAsia="Times New Roman"/>
          <w:sz w:val="19"/>
          <w:szCs w:val="19"/>
        </w:rPr>
      </w:pPr>
      <w:r w:rsidRPr="00700EE4">
        <w:rPr>
          <w:rFonts w:eastAsia="Times New Roman"/>
          <w:sz w:val="19"/>
          <w:szCs w:val="19"/>
        </w:rPr>
        <w:t>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w:t>
      </w:r>
    </w:p>
    <w:p w14:paraId="5B377A10"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2.</w:t>
      </w:r>
    </w:p>
    <w:p w14:paraId="7A52A07C" w14:textId="77777777" w:rsidR="00700EE4" w:rsidRPr="00700EE4" w:rsidRDefault="00700EE4" w:rsidP="00700EE4">
      <w:pPr>
        <w:widowControl w:val="0"/>
        <w:spacing w:after="0" w:line="240" w:lineRule="auto"/>
        <w:ind w:left="357" w:firstLine="0"/>
        <w:rPr>
          <w:rFonts w:eastAsia="Times New Roman"/>
          <w:sz w:val="19"/>
          <w:szCs w:val="19"/>
        </w:rPr>
      </w:pPr>
      <w:r w:rsidRPr="00700EE4">
        <w:rPr>
          <w:rFonts w:eastAsia="Times New Roman"/>
          <w:sz w:val="19"/>
          <w:szCs w:val="19"/>
        </w:rPr>
        <w:t xml:space="preserve">Ponudnik (ponudnik ali partner v skupnem nastopu ali podizvajalec) mora izkazati, da ima </w:t>
      </w:r>
      <w:r w:rsidRPr="00700EE4">
        <w:rPr>
          <w:rFonts w:eastAsia="Times New Roman"/>
          <w:b/>
          <w:sz w:val="19"/>
          <w:szCs w:val="19"/>
        </w:rPr>
        <w:t>vsaj zadnjih dvanajst (12) mesecev pred dnevom objave tega javnega naročila</w:t>
      </w:r>
      <w:r w:rsidRPr="00700EE4">
        <w:rPr>
          <w:rFonts w:eastAsia="Times New Roman"/>
          <w:sz w:val="19"/>
          <w:szCs w:val="19"/>
        </w:rPr>
        <w:t xml:space="preserve"> sklenjeno vsaj eno (1) pogodbo o izvajanju kibernetsko-varnostnih storitev SOC, v nadaljevanju »referenčni projekt«, z naročnikom referenčnega projekta, ki je gospodarska ali javna družba s sedežem v Republiki Sloveniji in je po ZinfV izvajalec bistvenih storitev, pri čemer se zahteva, da:</w:t>
      </w:r>
    </w:p>
    <w:p w14:paraId="4EE3ABBC"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izvajalec referenčnega projekta s stalno prisotnostjo SOC ekipe 24/7 vse dni v letu izvaja varnostno operativne storitve prve in druge ravni (Tier-1 in Tier-2), ki obsegajo upravljanje varnostnih dogodkov s triažo in aktivni odziv na kibernetske incidente ter vključenost odzivne skupine (CSIRT),</w:t>
      </w:r>
    </w:p>
    <w:p w14:paraId="0F401A59" w14:textId="77777777" w:rsidR="00700EE4" w:rsidRPr="00700EE4" w:rsidRDefault="00700EE4" w:rsidP="00700EE4">
      <w:pPr>
        <w:numPr>
          <w:ilvl w:val="0"/>
          <w:numId w:val="6"/>
        </w:numPr>
        <w:contextualSpacing/>
        <w:rPr>
          <w:rFonts w:eastAsia="Times New Roman"/>
          <w:sz w:val="19"/>
          <w:szCs w:val="19"/>
        </w:rPr>
      </w:pPr>
      <w:r w:rsidRPr="00700EE4">
        <w:rPr>
          <w:rFonts w:eastAsia="Times New Roman"/>
          <w:sz w:val="19"/>
          <w:szCs w:val="19"/>
        </w:rPr>
        <w:t>je referenčni projekt implementiran v okolju XDR / ATP in obvladuje vsaj 1000 končnih točk (odjemalcev, strežnikov),</w:t>
      </w:r>
    </w:p>
    <w:p w14:paraId="293F9403" w14:textId="77777777" w:rsidR="00700EE4" w:rsidRPr="00700EE4" w:rsidRDefault="00700EE4" w:rsidP="00700EE4">
      <w:pPr>
        <w:widowControl w:val="0"/>
        <w:numPr>
          <w:ilvl w:val="0"/>
          <w:numId w:val="6"/>
        </w:numPr>
        <w:spacing w:after="120" w:line="240" w:lineRule="auto"/>
        <w:ind w:left="1066" w:hanging="357"/>
        <w:rPr>
          <w:rFonts w:eastAsia="Times New Roman"/>
          <w:sz w:val="19"/>
          <w:szCs w:val="19"/>
        </w:rPr>
      </w:pPr>
      <w:r w:rsidRPr="00700EE4">
        <w:rPr>
          <w:rFonts w:eastAsia="Times New Roman"/>
          <w:sz w:val="19"/>
          <w:szCs w:val="19"/>
        </w:rPr>
        <w:t>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w:t>
      </w:r>
    </w:p>
    <w:p w14:paraId="071DFC1A" w14:textId="77777777" w:rsidR="00700EE4" w:rsidRPr="00700EE4" w:rsidRDefault="00700EE4" w:rsidP="00700EE4">
      <w:pPr>
        <w:widowControl w:val="0"/>
        <w:spacing w:after="120" w:line="240" w:lineRule="auto"/>
        <w:ind w:left="357" w:firstLine="0"/>
        <w:rPr>
          <w:rFonts w:eastAsia="Times New Roman"/>
          <w:sz w:val="19"/>
          <w:szCs w:val="19"/>
          <w:u w:val="single"/>
        </w:rPr>
      </w:pPr>
      <w:r w:rsidRPr="00700EE4">
        <w:rPr>
          <w:rFonts w:eastAsia="Times New Roman"/>
          <w:sz w:val="19"/>
          <w:szCs w:val="19"/>
          <w:u w:val="single"/>
        </w:rPr>
        <w:t>Strokovna sposobnost</w:t>
      </w:r>
    </w:p>
    <w:p w14:paraId="245D3016" w14:textId="77777777" w:rsidR="00700EE4" w:rsidRPr="00700EE4" w:rsidRDefault="00700EE4" w:rsidP="00700EE4">
      <w:pPr>
        <w:spacing w:after="120" w:line="240" w:lineRule="auto"/>
        <w:ind w:left="360" w:firstLine="0"/>
        <w:rPr>
          <w:rFonts w:eastAsia="Times New Roman"/>
          <w:sz w:val="19"/>
          <w:szCs w:val="19"/>
        </w:rPr>
      </w:pPr>
      <w:r w:rsidRPr="00700EE4">
        <w:rPr>
          <w:rFonts w:eastAsia="Times New Roman"/>
          <w:sz w:val="19"/>
          <w:szCs w:val="19"/>
        </w:rPr>
        <w:t>Zahtevani certifikati in primerljive kompetence dokazujejo ustrezno znanje in usposobljenost kadra. Certifikat in primerljiva kompetenca pomeni strokovnost. Ponudnik mora imeti certificiran kader v skladu z zahtevami naročnika.</w:t>
      </w:r>
    </w:p>
    <w:p w14:paraId="260A9023" w14:textId="77777777" w:rsidR="00700EE4" w:rsidRPr="00700EE4" w:rsidRDefault="00700EE4" w:rsidP="00700EE4">
      <w:pPr>
        <w:spacing w:after="120" w:line="240" w:lineRule="auto"/>
        <w:ind w:left="360" w:firstLine="0"/>
        <w:rPr>
          <w:rFonts w:eastAsia="Times New Roman"/>
          <w:sz w:val="19"/>
          <w:szCs w:val="19"/>
        </w:rPr>
      </w:pPr>
      <w:r w:rsidRPr="00700EE4">
        <w:rPr>
          <w:rFonts w:eastAsia="Times New Roman"/>
          <w:sz w:val="19"/>
          <w:szCs w:val="19"/>
        </w:rPr>
        <w:t>Primerljive kompetence pomenijo tehnološki certifikat vsaj enake ali višje ravni, kot je zahtevani certifikat, izdan s strani mednarodno akreditirane institucije.</w:t>
      </w:r>
    </w:p>
    <w:p w14:paraId="7E4867E0"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Ponudnik mora imeti na podlagi pogodbe o zaposlitvi ali drugih pravnih podlagah (npr. podjemna pogodba, avtorska pogodba):</w:t>
      </w:r>
    </w:p>
    <w:p w14:paraId="3AC6026C" w14:textId="77777777" w:rsidR="00700EE4" w:rsidRPr="00700EE4" w:rsidRDefault="00700EE4" w:rsidP="00700EE4">
      <w:pPr>
        <w:widowControl w:val="0"/>
        <w:spacing w:after="0" w:line="240" w:lineRule="auto"/>
        <w:ind w:left="360" w:firstLine="0"/>
        <w:rPr>
          <w:rFonts w:eastAsia="Times New Roman"/>
          <w:sz w:val="19"/>
          <w:szCs w:val="19"/>
        </w:rPr>
      </w:pPr>
      <w:r w:rsidRPr="00700EE4">
        <w:rPr>
          <w:rFonts w:eastAsia="Times New Roman"/>
          <w:b/>
          <w:smallCaps/>
          <w:sz w:val="19"/>
          <w:szCs w:val="19"/>
        </w:rPr>
        <w:t>Za tehnično podporo:</w:t>
      </w:r>
    </w:p>
    <w:p w14:paraId="5957C16C" w14:textId="51363922" w:rsidR="00700EE4" w:rsidRPr="00801BCB" w:rsidRDefault="00700EE4" w:rsidP="00CC66A4">
      <w:pPr>
        <w:widowControl w:val="0"/>
        <w:numPr>
          <w:ilvl w:val="0"/>
          <w:numId w:val="55"/>
        </w:numPr>
        <w:spacing w:after="0" w:line="240" w:lineRule="auto"/>
        <w:contextualSpacing/>
        <w:rPr>
          <w:rFonts w:eastAsia="Times New Roman"/>
          <w:sz w:val="19"/>
          <w:szCs w:val="19"/>
        </w:rPr>
      </w:pPr>
      <w:r w:rsidRPr="00801BCB">
        <w:rPr>
          <w:rFonts w:eastAsia="Times New Roman"/>
          <w:b/>
          <w:sz w:val="19"/>
          <w:szCs w:val="19"/>
        </w:rPr>
        <w:t>vsaj tri (3)</w:t>
      </w:r>
      <w:r w:rsidRPr="00801BCB">
        <w:rPr>
          <w:rFonts w:eastAsia="Times New Roman"/>
          <w:sz w:val="19"/>
          <w:szCs w:val="19"/>
        </w:rPr>
        <w:t xml:space="preserve"> strokovnjake, ki imajo </w:t>
      </w:r>
      <w:r w:rsidRPr="00801BCB">
        <w:rPr>
          <w:rFonts w:eastAsia="Times New Roman"/>
          <w:b/>
          <w:sz w:val="19"/>
          <w:szCs w:val="19"/>
        </w:rPr>
        <w:t xml:space="preserve">na dan </w:t>
      </w:r>
      <w:bookmarkStart w:id="9" w:name="_Hlk207004034"/>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bookmarkEnd w:id="9"/>
      <w:r w:rsidRPr="00801BCB">
        <w:rPr>
          <w:rFonts w:eastAsia="Times New Roman"/>
          <w:sz w:val="19"/>
          <w:szCs w:val="19"/>
        </w:rPr>
        <w:t xml:space="preserve">veljavni certifikat </w:t>
      </w:r>
      <w:r w:rsidRPr="00801BCB">
        <w:rPr>
          <w:rFonts w:eastAsia="Times New Roman"/>
          <w:b/>
          <w:sz w:val="19"/>
          <w:szCs w:val="19"/>
        </w:rPr>
        <w:t>vsaj</w:t>
      </w:r>
      <w:r w:rsidRPr="00801BCB">
        <w:rPr>
          <w:rFonts w:eastAsia="Times New Roman"/>
          <w:sz w:val="19"/>
          <w:szCs w:val="19"/>
        </w:rPr>
        <w:t xml:space="preserve"> ITIL V4 foundation,</w:t>
      </w:r>
    </w:p>
    <w:p w14:paraId="16A4446C" w14:textId="74314D92" w:rsidR="00700EE4" w:rsidRPr="00801BCB" w:rsidRDefault="00700EE4" w:rsidP="00CC66A4">
      <w:pPr>
        <w:widowControl w:val="0"/>
        <w:numPr>
          <w:ilvl w:val="0"/>
          <w:numId w:val="55"/>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HDI Support Center Director </w:t>
      </w:r>
      <w:r w:rsidRPr="00801BCB">
        <w:rPr>
          <w:rFonts w:eastAsia="Times New Roman"/>
          <w:b/>
          <w:sz w:val="19"/>
          <w:szCs w:val="19"/>
        </w:rPr>
        <w:t>ali</w:t>
      </w:r>
      <w:r w:rsidRPr="00801BCB">
        <w:rPr>
          <w:rFonts w:eastAsia="Times New Roman"/>
          <w:sz w:val="19"/>
          <w:szCs w:val="19"/>
        </w:rPr>
        <w:t xml:space="preserve"> primerljivo kompetenco nivoja »director«,</w:t>
      </w:r>
    </w:p>
    <w:p w14:paraId="36E1A433" w14:textId="2279BFDE" w:rsidR="00700EE4" w:rsidRPr="00801BCB" w:rsidRDefault="00700EE4" w:rsidP="00CC66A4">
      <w:pPr>
        <w:widowControl w:val="0"/>
        <w:numPr>
          <w:ilvl w:val="0"/>
          <w:numId w:val="55"/>
        </w:numPr>
        <w:spacing w:after="120" w:line="240" w:lineRule="auto"/>
        <w:ind w:left="1077" w:hanging="357"/>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ITIL V3 Service Operations </w:t>
      </w:r>
      <w:r w:rsidRPr="00801BCB">
        <w:rPr>
          <w:rFonts w:eastAsia="Times New Roman"/>
          <w:b/>
          <w:sz w:val="19"/>
          <w:szCs w:val="19"/>
        </w:rPr>
        <w:t>ali</w:t>
      </w:r>
      <w:r w:rsidRPr="00801BCB">
        <w:rPr>
          <w:rFonts w:eastAsia="Times New Roman"/>
          <w:sz w:val="19"/>
          <w:szCs w:val="19"/>
        </w:rPr>
        <w:t xml:space="preserve"> PRINCE 2 foundation </w:t>
      </w:r>
      <w:r w:rsidRPr="00801BCB">
        <w:rPr>
          <w:rFonts w:eastAsia="Times New Roman"/>
          <w:b/>
          <w:sz w:val="19"/>
          <w:szCs w:val="19"/>
        </w:rPr>
        <w:t>ali</w:t>
      </w:r>
      <w:r w:rsidRPr="00801BCB">
        <w:rPr>
          <w:rFonts w:eastAsia="Times New Roman"/>
          <w:sz w:val="19"/>
          <w:szCs w:val="19"/>
        </w:rPr>
        <w:t xml:space="preserve"> IPMA SloCert.</w:t>
      </w:r>
    </w:p>
    <w:p w14:paraId="0964FE84" w14:textId="77777777" w:rsidR="00700EE4" w:rsidRPr="00801BCB" w:rsidRDefault="00700EE4" w:rsidP="00700EE4">
      <w:pPr>
        <w:widowControl w:val="0"/>
        <w:spacing w:after="0" w:line="240" w:lineRule="auto"/>
        <w:ind w:left="360" w:firstLine="0"/>
        <w:rPr>
          <w:rFonts w:eastAsia="Times New Roman"/>
          <w:sz w:val="19"/>
          <w:szCs w:val="19"/>
        </w:rPr>
      </w:pPr>
      <w:r w:rsidRPr="00801BCB">
        <w:rPr>
          <w:rFonts w:eastAsia="Times New Roman"/>
          <w:b/>
          <w:smallCaps/>
          <w:sz w:val="19"/>
          <w:szCs w:val="19"/>
        </w:rPr>
        <w:t>Za upravljanje s sistemi SIEM (IBM QRadar):</w:t>
      </w:r>
    </w:p>
    <w:p w14:paraId="0284B419" w14:textId="33C27BCB" w:rsidR="00700EE4" w:rsidRPr="00700EE4" w:rsidRDefault="00700EE4" w:rsidP="00CC66A4">
      <w:pPr>
        <w:widowControl w:val="0"/>
        <w:numPr>
          <w:ilvl w:val="0"/>
          <w:numId w:val="59"/>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veljavni certifikat za varnostnega</w:t>
      </w:r>
      <w:r w:rsidRPr="00700EE4">
        <w:rPr>
          <w:rFonts w:eastAsia="Times New Roman"/>
          <w:sz w:val="19"/>
          <w:szCs w:val="19"/>
        </w:rPr>
        <w:t xml:space="preserve"> analitika za SIEM IBM Certified Associate Analyst QRadar </w:t>
      </w:r>
      <w:r w:rsidRPr="00700EE4">
        <w:rPr>
          <w:rFonts w:eastAsia="Times New Roman"/>
          <w:b/>
          <w:sz w:val="19"/>
          <w:szCs w:val="19"/>
        </w:rPr>
        <w:t>ali</w:t>
      </w:r>
      <w:r w:rsidRPr="00700EE4">
        <w:rPr>
          <w:rFonts w:eastAsia="Times New Roman"/>
          <w:sz w:val="19"/>
          <w:szCs w:val="19"/>
        </w:rPr>
        <w:t xml:space="preserve"> primerljivo kompetenco,</w:t>
      </w:r>
    </w:p>
    <w:p w14:paraId="37FDC1A7"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s čemer dokazuje poznavanje osnov omrežja, konceptov in uporabe orodja SIEM IBM Qradar, vsebinsko administracijo - nastavljanje pravil, pragov za proženje dogodkov, ipd.</w:t>
      </w:r>
    </w:p>
    <w:p w14:paraId="1CFB01B5" w14:textId="77777777" w:rsidR="00700EE4" w:rsidRPr="00700EE4" w:rsidRDefault="00700EE4" w:rsidP="00700EE4">
      <w:pPr>
        <w:widowControl w:val="0"/>
        <w:spacing w:after="0" w:line="240" w:lineRule="auto"/>
        <w:ind w:left="360" w:firstLine="0"/>
        <w:rPr>
          <w:rFonts w:eastAsia="Times New Roman"/>
          <w:sz w:val="19"/>
          <w:szCs w:val="19"/>
        </w:rPr>
      </w:pPr>
      <w:r w:rsidRPr="00700EE4">
        <w:rPr>
          <w:rFonts w:eastAsia="Times New Roman"/>
          <w:b/>
          <w:smallCaps/>
          <w:sz w:val="19"/>
          <w:szCs w:val="19"/>
        </w:rPr>
        <w:lastRenderedPageBreak/>
        <w:t>Za upravljanje varnostnih dogodkov:</w:t>
      </w:r>
    </w:p>
    <w:p w14:paraId="647D45A8" w14:textId="4713F3E9"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etičnega hekerja ECC - Certified Ethical Hacker CEHv10 </w:t>
      </w:r>
      <w:r w:rsidRPr="00801BCB">
        <w:rPr>
          <w:rFonts w:eastAsia="Times New Roman"/>
          <w:b/>
          <w:sz w:val="19"/>
          <w:szCs w:val="19"/>
        </w:rPr>
        <w:t>ali</w:t>
      </w:r>
      <w:r w:rsidRPr="00801BCB">
        <w:rPr>
          <w:rFonts w:eastAsia="Times New Roman"/>
          <w:sz w:val="19"/>
          <w:szCs w:val="19"/>
        </w:rPr>
        <w:t xml:space="preserve"> primerljivo kompetenco,</w:t>
      </w:r>
    </w:p>
    <w:p w14:paraId="34E6341F" w14:textId="63811153"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forenzika (SANS certifikat GIAC Certified Forensic Analyst (GCFA) </w:t>
      </w:r>
      <w:r w:rsidRPr="00801BCB">
        <w:rPr>
          <w:rFonts w:eastAsia="Times New Roman"/>
          <w:b/>
          <w:sz w:val="19"/>
          <w:szCs w:val="19"/>
        </w:rPr>
        <w:t>in/ali</w:t>
      </w:r>
      <w:r w:rsidRPr="00801BCB">
        <w:rPr>
          <w:rFonts w:eastAsia="Times New Roman"/>
          <w:sz w:val="19"/>
          <w:szCs w:val="19"/>
        </w:rPr>
        <w:t xml:space="preserve"> ECC - Computer Hacking Forensic Investigator - CHFI) </w:t>
      </w:r>
      <w:r w:rsidRPr="00801BCB">
        <w:rPr>
          <w:rFonts w:eastAsia="Times New Roman"/>
          <w:b/>
          <w:sz w:val="19"/>
          <w:szCs w:val="19"/>
        </w:rPr>
        <w:t>ali</w:t>
      </w:r>
      <w:r w:rsidRPr="00801BCB">
        <w:rPr>
          <w:rFonts w:eastAsia="Times New Roman"/>
          <w:sz w:val="19"/>
          <w:szCs w:val="19"/>
        </w:rPr>
        <w:t xml:space="preserve"> primerljivo kompetenco,</w:t>
      </w:r>
    </w:p>
    <w:p w14:paraId="7E6A46ED" w14:textId="69829BA1"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analitika kibernetske varnosti – napredna raven CompTIA Cybersecurity Analyst (CySa+) </w:t>
      </w:r>
      <w:r w:rsidRPr="00801BCB">
        <w:rPr>
          <w:rFonts w:eastAsia="Times New Roman"/>
          <w:b/>
          <w:sz w:val="19"/>
          <w:szCs w:val="19"/>
        </w:rPr>
        <w:t>ali</w:t>
      </w:r>
      <w:r w:rsidRPr="00801BCB">
        <w:rPr>
          <w:rFonts w:eastAsia="Times New Roman"/>
          <w:sz w:val="19"/>
          <w:szCs w:val="19"/>
        </w:rPr>
        <w:t xml:space="preserve"> primerljivo kompetenco,</w:t>
      </w:r>
    </w:p>
    <w:p w14:paraId="4E2FDEBE" w14:textId="529960B4"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analitika kibernetske varnosti – osnovna raven ISACA Cybersecurity Fundamentals </w:t>
      </w:r>
      <w:r w:rsidRPr="00801BCB">
        <w:rPr>
          <w:rFonts w:eastAsia="Times New Roman"/>
          <w:b/>
          <w:sz w:val="19"/>
          <w:szCs w:val="19"/>
        </w:rPr>
        <w:t>ali</w:t>
      </w:r>
      <w:r w:rsidRPr="00801BCB">
        <w:rPr>
          <w:rFonts w:eastAsia="Times New Roman"/>
          <w:sz w:val="19"/>
          <w:szCs w:val="19"/>
        </w:rPr>
        <w:t xml:space="preserve"> primerljivo kompetenco,</w:t>
      </w:r>
    </w:p>
    <w:p w14:paraId="1D81078D" w14:textId="77777777" w:rsidR="00700EE4" w:rsidRPr="00801BCB" w:rsidRDefault="00700EE4" w:rsidP="00700EE4">
      <w:pPr>
        <w:widowControl w:val="0"/>
        <w:spacing w:after="120" w:line="240" w:lineRule="auto"/>
        <w:ind w:left="357" w:firstLine="0"/>
        <w:rPr>
          <w:rFonts w:eastAsia="Times New Roman"/>
          <w:sz w:val="19"/>
          <w:szCs w:val="19"/>
        </w:rPr>
      </w:pPr>
      <w:r w:rsidRPr="00801BCB">
        <w:rPr>
          <w:rFonts w:eastAsia="Times New Roman"/>
          <w:sz w:val="19"/>
          <w:szCs w:val="19"/>
        </w:rPr>
        <w:t xml:space="preserve">vendar vse skupaj </w:t>
      </w:r>
      <w:r w:rsidRPr="00801BCB">
        <w:rPr>
          <w:rFonts w:eastAsia="Times New Roman"/>
          <w:b/>
          <w:sz w:val="19"/>
          <w:szCs w:val="19"/>
        </w:rPr>
        <w:t>vsaj devet (9)</w:t>
      </w:r>
      <w:r w:rsidRPr="00801BCB">
        <w:rPr>
          <w:rFonts w:eastAsia="Times New Roman"/>
          <w:sz w:val="19"/>
          <w:szCs w:val="19"/>
        </w:rPr>
        <w:t xml:space="preserve"> strokovnjakov, ki operativno v režimu 24/7 izvajajo storitve SOC, od tega morajo biti naročniku stalno dodeljeni trije varnostni analitiki prve ravni (Tier-1).</w:t>
      </w:r>
    </w:p>
    <w:p w14:paraId="7A0B6E9B" w14:textId="77777777" w:rsidR="00700EE4" w:rsidRPr="00801BCB" w:rsidRDefault="00700EE4" w:rsidP="00700EE4">
      <w:pPr>
        <w:widowControl w:val="0"/>
        <w:spacing w:after="0" w:line="240" w:lineRule="auto"/>
        <w:ind w:left="360" w:firstLine="0"/>
        <w:rPr>
          <w:rFonts w:eastAsia="Times New Roman"/>
          <w:sz w:val="19"/>
          <w:szCs w:val="19"/>
        </w:rPr>
      </w:pPr>
      <w:r w:rsidRPr="00801BCB">
        <w:rPr>
          <w:rFonts w:eastAsia="Times New Roman"/>
          <w:b/>
          <w:smallCaps/>
          <w:sz w:val="19"/>
          <w:szCs w:val="19"/>
        </w:rPr>
        <w:t>Za upravljanje varnostnih incidentov:</w:t>
      </w:r>
    </w:p>
    <w:p w14:paraId="239F2DF7" w14:textId="611FC4D6" w:rsidR="00700EE4" w:rsidRPr="00801BCB" w:rsidRDefault="00700EE4" w:rsidP="00CC66A4">
      <w:pPr>
        <w:widowControl w:val="0"/>
        <w:numPr>
          <w:ilvl w:val="0"/>
          <w:numId w:val="57"/>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GIAC Network Forensic Analyst (GNFA) </w:t>
      </w:r>
      <w:r w:rsidRPr="00801BCB">
        <w:rPr>
          <w:rFonts w:eastAsia="Times New Roman"/>
          <w:b/>
          <w:sz w:val="19"/>
          <w:szCs w:val="19"/>
        </w:rPr>
        <w:t>ali</w:t>
      </w:r>
      <w:r w:rsidRPr="00801BCB">
        <w:rPr>
          <w:rFonts w:eastAsia="Times New Roman"/>
          <w:sz w:val="19"/>
          <w:szCs w:val="19"/>
        </w:rPr>
        <w:t xml:space="preserve"> primerljivo kompetenco,</w:t>
      </w:r>
    </w:p>
    <w:p w14:paraId="2CB327BC" w14:textId="1ACF31B7" w:rsidR="00700EE4" w:rsidRPr="00801BCB" w:rsidRDefault="00700EE4" w:rsidP="00CC66A4">
      <w:pPr>
        <w:widowControl w:val="0"/>
        <w:numPr>
          <w:ilvl w:val="0"/>
          <w:numId w:val="57"/>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GIAC Certified Incident Handler (GCIH) </w:t>
      </w:r>
      <w:r w:rsidRPr="00801BCB">
        <w:rPr>
          <w:rFonts w:eastAsia="Times New Roman"/>
          <w:b/>
          <w:sz w:val="19"/>
          <w:szCs w:val="19"/>
        </w:rPr>
        <w:t>ali</w:t>
      </w:r>
      <w:r w:rsidRPr="00801BCB">
        <w:rPr>
          <w:rFonts w:eastAsia="Times New Roman"/>
          <w:sz w:val="19"/>
          <w:szCs w:val="19"/>
        </w:rPr>
        <w:t xml:space="preserve"> primerljivo kompetenco,</w:t>
      </w:r>
    </w:p>
    <w:p w14:paraId="70082A51" w14:textId="19B30982" w:rsidR="00700EE4" w:rsidRPr="00801BCB" w:rsidRDefault="00700EE4" w:rsidP="00CC66A4">
      <w:pPr>
        <w:widowControl w:val="0"/>
        <w:numPr>
          <w:ilvl w:val="0"/>
          <w:numId w:val="57"/>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GIAC Certified Forensic Examiner (GCFE) </w:t>
      </w:r>
      <w:r w:rsidRPr="00801BCB">
        <w:rPr>
          <w:rFonts w:eastAsia="Times New Roman"/>
          <w:b/>
          <w:sz w:val="19"/>
          <w:szCs w:val="19"/>
        </w:rPr>
        <w:t>ali</w:t>
      </w:r>
      <w:r w:rsidRPr="00801BCB">
        <w:rPr>
          <w:rFonts w:eastAsia="Times New Roman"/>
          <w:sz w:val="19"/>
          <w:szCs w:val="19"/>
        </w:rPr>
        <w:t xml:space="preserve"> primerljivo kompetenco,</w:t>
      </w:r>
    </w:p>
    <w:p w14:paraId="044C4929" w14:textId="77777777" w:rsidR="00700EE4" w:rsidRPr="00801BCB" w:rsidRDefault="00700EE4" w:rsidP="00700EE4">
      <w:pPr>
        <w:widowControl w:val="0"/>
        <w:spacing w:after="120" w:line="240" w:lineRule="auto"/>
        <w:ind w:left="357" w:firstLine="0"/>
        <w:rPr>
          <w:rFonts w:eastAsia="Times New Roman"/>
          <w:sz w:val="19"/>
          <w:szCs w:val="19"/>
        </w:rPr>
      </w:pPr>
      <w:r w:rsidRPr="00801BCB">
        <w:rPr>
          <w:rFonts w:eastAsia="Times New Roman"/>
          <w:sz w:val="19"/>
          <w:szCs w:val="19"/>
        </w:rPr>
        <w:t>vsi napredne ravni (Tier-2).</w:t>
      </w:r>
    </w:p>
    <w:p w14:paraId="7D9F5460" w14:textId="77777777" w:rsidR="00700EE4" w:rsidRPr="00801BCB" w:rsidRDefault="00700EE4" w:rsidP="00700EE4">
      <w:pPr>
        <w:widowControl w:val="0"/>
        <w:spacing w:after="0" w:line="240" w:lineRule="auto"/>
        <w:ind w:left="360" w:firstLine="0"/>
        <w:rPr>
          <w:rFonts w:eastAsia="Times New Roman"/>
          <w:sz w:val="19"/>
          <w:szCs w:val="19"/>
        </w:rPr>
      </w:pPr>
      <w:r w:rsidRPr="00801BCB">
        <w:rPr>
          <w:rFonts w:eastAsia="Times New Roman"/>
          <w:b/>
          <w:smallCaps/>
          <w:sz w:val="19"/>
          <w:szCs w:val="19"/>
        </w:rPr>
        <w:t>Za načrtovanje, vrednotenje in upravljanje informacijske varnosti:</w:t>
      </w:r>
    </w:p>
    <w:p w14:paraId="6474E6B3" w14:textId="04807368" w:rsidR="00700EE4" w:rsidRPr="00801BCB" w:rsidRDefault="00700EE4" w:rsidP="00CC66A4">
      <w:pPr>
        <w:widowControl w:val="0"/>
        <w:numPr>
          <w:ilvl w:val="0"/>
          <w:numId w:val="58"/>
        </w:numPr>
        <w:spacing w:after="0" w:line="240" w:lineRule="auto"/>
        <w:ind w:left="964" w:hanging="284"/>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arhitekta varnostnih rešitev Microsoft Certified: Cybersecurity Architect Expert) </w:t>
      </w:r>
      <w:r w:rsidRPr="00801BCB">
        <w:rPr>
          <w:rFonts w:eastAsia="Times New Roman"/>
          <w:b/>
          <w:sz w:val="19"/>
          <w:szCs w:val="19"/>
        </w:rPr>
        <w:t>ali</w:t>
      </w:r>
      <w:r w:rsidRPr="00801BCB">
        <w:rPr>
          <w:rFonts w:eastAsia="Times New Roman"/>
          <w:sz w:val="19"/>
          <w:szCs w:val="19"/>
        </w:rPr>
        <w:t xml:space="preserve"> primerljivo kompetenco,</w:t>
      </w:r>
    </w:p>
    <w:p w14:paraId="73C35CBB" w14:textId="4ED81294" w:rsidR="00700EE4" w:rsidRPr="00801BCB" w:rsidRDefault="00700EE4" w:rsidP="00CC66A4">
      <w:pPr>
        <w:widowControl w:val="0"/>
        <w:numPr>
          <w:ilvl w:val="0"/>
          <w:numId w:val="58"/>
        </w:numPr>
        <w:spacing w:after="0" w:line="240" w:lineRule="auto"/>
        <w:ind w:left="964" w:hanging="284"/>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strokovnjaka vrednotenja informacijske varnosti ISACA-CISx; CISM - Certified Information Systems Manager </w:t>
      </w:r>
      <w:r w:rsidRPr="00801BCB">
        <w:rPr>
          <w:rFonts w:eastAsia="Times New Roman"/>
          <w:b/>
          <w:sz w:val="19"/>
          <w:szCs w:val="19"/>
        </w:rPr>
        <w:t>ali</w:t>
      </w:r>
      <w:r w:rsidRPr="00801BCB">
        <w:rPr>
          <w:rFonts w:eastAsia="Times New Roman"/>
          <w:sz w:val="19"/>
          <w:szCs w:val="19"/>
        </w:rPr>
        <w:t xml:space="preserve"> ISACA-CISA; Certified Information Systems Auditor)</w:t>
      </w:r>
      <w:r w:rsidRPr="00801BCB">
        <w:rPr>
          <w:rFonts w:eastAsia="Times New Roman"/>
          <w:b/>
          <w:sz w:val="19"/>
          <w:szCs w:val="19"/>
        </w:rPr>
        <w:t xml:space="preserve"> ali</w:t>
      </w:r>
      <w:r w:rsidRPr="00801BCB">
        <w:rPr>
          <w:rFonts w:eastAsia="Times New Roman"/>
          <w:sz w:val="19"/>
          <w:szCs w:val="19"/>
        </w:rPr>
        <w:t xml:space="preserve"> primerljivo kompetenco,</w:t>
      </w:r>
    </w:p>
    <w:p w14:paraId="28C96DDE" w14:textId="524DA1A3" w:rsidR="00700EE4" w:rsidRPr="00801BCB" w:rsidRDefault="00700EE4" w:rsidP="00CC66A4">
      <w:pPr>
        <w:widowControl w:val="0"/>
        <w:numPr>
          <w:ilvl w:val="0"/>
          <w:numId w:val="58"/>
        </w:numPr>
        <w:spacing w:after="120" w:line="240" w:lineRule="auto"/>
        <w:ind w:left="964" w:hanging="284"/>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strokovnjaka za upravljanje kibernetske zaščite ISACA-CSX/CSX-F; ISACA CSX Cybersecurity Fundamentals) </w:t>
      </w:r>
      <w:r w:rsidRPr="00801BCB">
        <w:rPr>
          <w:rFonts w:eastAsia="Times New Roman"/>
          <w:b/>
          <w:sz w:val="19"/>
          <w:szCs w:val="19"/>
        </w:rPr>
        <w:t>ali</w:t>
      </w:r>
      <w:r w:rsidRPr="00801BCB">
        <w:rPr>
          <w:rFonts w:eastAsia="Times New Roman"/>
          <w:sz w:val="19"/>
          <w:szCs w:val="19"/>
        </w:rPr>
        <w:t xml:space="preserve"> primerljivo kompetenco.</w:t>
      </w:r>
    </w:p>
    <w:p w14:paraId="5288A1E8" w14:textId="77777777" w:rsidR="00700EE4" w:rsidRPr="00700EE4" w:rsidRDefault="00700EE4" w:rsidP="00700EE4">
      <w:pPr>
        <w:widowControl w:val="0"/>
        <w:spacing w:after="0" w:line="240" w:lineRule="auto"/>
        <w:ind w:left="360" w:firstLine="0"/>
        <w:rPr>
          <w:rFonts w:eastAsia="Times New Roman"/>
          <w:sz w:val="19"/>
          <w:szCs w:val="19"/>
        </w:rPr>
      </w:pPr>
      <w:r w:rsidRPr="00700EE4">
        <w:rPr>
          <w:rFonts w:eastAsia="Times New Roman"/>
          <w:b/>
          <w:smallCaps/>
          <w:sz w:val="19"/>
          <w:szCs w:val="19"/>
        </w:rPr>
        <w:t>Za projektno vodenje:</w:t>
      </w:r>
    </w:p>
    <w:p w14:paraId="5EB82D54" w14:textId="073EDD4F" w:rsidR="00700EE4" w:rsidRPr="00801BCB" w:rsidRDefault="00700EE4" w:rsidP="00CC66A4">
      <w:pPr>
        <w:widowControl w:val="0"/>
        <w:numPr>
          <w:ilvl w:val="0"/>
          <w:numId w:val="58"/>
        </w:numPr>
        <w:spacing w:after="120" w:line="240" w:lineRule="auto"/>
        <w:ind w:left="1077" w:hanging="357"/>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6F6F43" w:rsidRPr="00801BCB">
        <w:rPr>
          <w:rFonts w:eastAsia="Times New Roman"/>
          <w:b/>
          <w:sz w:val="19"/>
          <w:szCs w:val="19"/>
        </w:rPr>
        <w:t xml:space="preserve">oddaje </w:t>
      </w:r>
      <w:r w:rsidR="006F6F43" w:rsidRPr="00801BCB">
        <w:rPr>
          <w:rFonts w:eastAsia="Times New Roman"/>
          <w:bCs/>
          <w:sz w:val="19"/>
          <w:szCs w:val="19"/>
        </w:rPr>
        <w:t>ponudbe</w:t>
      </w:r>
      <w:r w:rsidR="006F6F43" w:rsidRPr="00801BCB">
        <w:rPr>
          <w:rFonts w:eastAsia="Times New Roman"/>
          <w:b/>
          <w:sz w:val="19"/>
          <w:szCs w:val="19"/>
        </w:rPr>
        <w:t xml:space="preserve"> </w:t>
      </w:r>
      <w:r w:rsidRPr="00801BCB">
        <w:rPr>
          <w:rFonts w:eastAsia="Times New Roman"/>
          <w:sz w:val="19"/>
          <w:szCs w:val="19"/>
        </w:rPr>
        <w:t xml:space="preserve">veljavni certifikat PMI-PMP, Project Management Professional ali IPMA Certified Project Manager, Level-A </w:t>
      </w:r>
      <w:r w:rsidRPr="00801BCB">
        <w:rPr>
          <w:rFonts w:eastAsia="Times New Roman"/>
          <w:b/>
          <w:sz w:val="19"/>
          <w:szCs w:val="19"/>
        </w:rPr>
        <w:t>ali</w:t>
      </w:r>
      <w:r w:rsidRPr="00801BCB">
        <w:rPr>
          <w:rFonts w:eastAsia="Times New Roman"/>
          <w:sz w:val="19"/>
          <w:szCs w:val="19"/>
        </w:rPr>
        <w:t xml:space="preserve"> primerljivo kompetenco.</w:t>
      </w:r>
    </w:p>
    <w:p w14:paraId="5AAFC682"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Ponudnik vse svoje strokovnjake za izpolnjevanje pogoja za dokazovanje strokovne sposobnosti navede v Razpisni obrazec 6.</w:t>
      </w:r>
    </w:p>
    <w:p w14:paraId="245F3EA6"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Vsi navedeni strokovnjaki ponudnika morajo aktivno znati slovenski jezik na vseh treh ravneh sporazumevanja (slušno, govorno in pisno razumevanje) na stopnji B2 glede na Skupni evropski referenčni okvir za jezike (CEFR).</w:t>
      </w:r>
    </w:p>
    <w:p w14:paraId="74F31C7A"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 kolikor navedeni kadri ne znajo aktivno slovenskega jezika, mora izbrani ponudnik na svoje stroške zagotoviti uradnega tolmača z znanjem slovenskega jezika in slovenskega tehničnega izrazoslovja. V primeru, ko izbrani ponudnik zagotovi uradnega tolmača, mora imeti tudi tolmač v času izvajanja pogodbe veljavno dovoljenje za dostop do tajnih podatkov enake stopnje tajnosti, kot je zahtevano za izvajalca storitev in biti razpoložljiv v skladu z dogovorom o ravni storitev, ki velja za kader, za katerega tolmači. Razpoložljivost tolmača ponudnik dokazuje z ustrezno pogodbo.</w:t>
      </w:r>
    </w:p>
    <w:p w14:paraId="2D985AAC"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Vsa komunikacija med naročnikom in navedenimi strokovnjaki izbranega ponudnika poteka v slovenskem jeziku.</w:t>
      </w:r>
    </w:p>
    <w:p w14:paraId="48DB571E"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 xml:space="preserve">Vsi navedeni strokovnjaki izbranega ponudnika </w:t>
      </w:r>
      <w:r w:rsidRPr="00700EE4">
        <w:rPr>
          <w:rFonts w:eastAsia="Times New Roman"/>
          <w:b/>
          <w:sz w:val="19"/>
          <w:szCs w:val="19"/>
        </w:rPr>
        <w:t>obvezno in ves čas</w:t>
      </w:r>
      <w:r w:rsidRPr="00700EE4">
        <w:rPr>
          <w:rFonts w:eastAsia="Times New Roman"/>
          <w:sz w:val="19"/>
          <w:szCs w:val="19"/>
        </w:rPr>
        <w:t xml:space="preserve"> sodelujejo pri izvedbi pogodbenih obveznosti po tem javnem naročilu, in sicer v okviru, ki ga izkazujejo z izpolnjevanjem strokovne sposobnosti.</w:t>
      </w:r>
    </w:p>
    <w:p w14:paraId="21AA038D"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 primeru spremembe iz opravičljivih razlogov mora izbrani ponudnik zagotoviti posameznika, ki izpolnjuje s to razpisno dokumentacijo opredeljene pogoje strokovne sposobnosti in ostale zahteve in pridobiti soglasje naročnika.</w:t>
      </w:r>
    </w:p>
    <w:p w14:paraId="1256F00C"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Naročnik ima pravico zahtevati, da ponudnik za prijavljene strokovnjake predloži potrdilo certificirane ustanove, iz katerega je razvidno doseganje stopnje znanja slovenskega jezika po evropski jezikovni lestvici CEFR, ravno tako ima pravico, da s prijavljenimi strokovnjaki izvede intervju s prikazom pisanja.</w:t>
      </w:r>
    </w:p>
    <w:p w14:paraId="2C43BC33" w14:textId="77777777" w:rsidR="00240C64" w:rsidRPr="00700EE4" w:rsidRDefault="00240C64" w:rsidP="00240C64">
      <w:pPr>
        <w:widowControl w:val="0"/>
        <w:spacing w:after="0" w:line="240" w:lineRule="auto"/>
        <w:ind w:left="360" w:firstLine="0"/>
        <w:rPr>
          <w:rFonts w:eastAsia="Times New Roman"/>
          <w:b/>
          <w:sz w:val="19"/>
          <w:szCs w:val="19"/>
        </w:rPr>
      </w:pPr>
      <w:r w:rsidRPr="00700EE4">
        <w:rPr>
          <w:rFonts w:eastAsia="Times New Roman"/>
          <w:b/>
          <w:sz w:val="19"/>
          <w:szCs w:val="19"/>
        </w:rPr>
        <w:t>Dokazilo:</w:t>
      </w:r>
    </w:p>
    <w:p w14:paraId="3D97C113" w14:textId="77777777" w:rsidR="00700EE4" w:rsidRPr="00700EE4" w:rsidRDefault="00700EE4" w:rsidP="00700EE4">
      <w:pPr>
        <w:widowControl w:val="0"/>
        <w:numPr>
          <w:ilvl w:val="0"/>
          <w:numId w:val="6"/>
        </w:numPr>
        <w:spacing w:after="0" w:line="240" w:lineRule="auto"/>
        <w:contextualSpacing/>
        <w:rPr>
          <w:rFonts w:eastAsia="Times New Roman"/>
          <w:sz w:val="19"/>
          <w:szCs w:val="19"/>
        </w:rPr>
      </w:pPr>
      <w:r w:rsidRPr="00700EE4">
        <w:rPr>
          <w:rFonts w:eastAsia="Times New Roman"/>
          <w:sz w:val="19"/>
          <w:szCs w:val="19"/>
        </w:rPr>
        <w:t>izpolnjen obrazec ESPD (Del IV: Pogoji za sodelovanje, c: Tehnična in strokovna sposobnost),</w:t>
      </w:r>
    </w:p>
    <w:p w14:paraId="01D6D9DC" w14:textId="77777777" w:rsidR="00700EE4" w:rsidRPr="00700EE4" w:rsidRDefault="00700EE4" w:rsidP="00700EE4">
      <w:pPr>
        <w:numPr>
          <w:ilvl w:val="0"/>
          <w:numId w:val="7"/>
        </w:numPr>
        <w:spacing w:line="240" w:lineRule="auto"/>
        <w:rPr>
          <w:rFonts w:eastAsia="Times New Roman"/>
          <w:sz w:val="19"/>
          <w:szCs w:val="19"/>
        </w:rPr>
      </w:pPr>
      <w:r w:rsidRPr="00700EE4">
        <w:rPr>
          <w:rFonts w:eastAsia="Times New Roman"/>
          <w:sz w:val="19"/>
          <w:szCs w:val="19"/>
        </w:rPr>
        <w:t xml:space="preserve">kopija veljavnega certifikata ISO/IEC 27001 </w:t>
      </w:r>
      <w:r w:rsidRPr="00700EE4">
        <w:rPr>
          <w:rFonts w:eastAsia="Times New Roman"/>
          <w:b/>
          <w:sz w:val="19"/>
          <w:szCs w:val="19"/>
        </w:rPr>
        <w:t>ali</w:t>
      </w:r>
      <w:r w:rsidRPr="00700EE4">
        <w:rPr>
          <w:rFonts w:eastAsia="Times New Roman"/>
          <w:sz w:val="19"/>
          <w:szCs w:val="19"/>
        </w:rPr>
        <w:t xml:space="preserve"> drugega enakovrednega certifikata (standarda),</w:t>
      </w:r>
    </w:p>
    <w:p w14:paraId="2A708C3D" w14:textId="77777777" w:rsidR="00700EE4" w:rsidRDefault="00700EE4" w:rsidP="00700EE4">
      <w:pPr>
        <w:numPr>
          <w:ilvl w:val="0"/>
          <w:numId w:val="7"/>
        </w:numPr>
        <w:spacing w:line="240" w:lineRule="auto"/>
        <w:rPr>
          <w:rFonts w:eastAsia="Times New Roman"/>
          <w:sz w:val="19"/>
          <w:szCs w:val="19"/>
        </w:rPr>
      </w:pPr>
      <w:r w:rsidRPr="00700EE4">
        <w:rPr>
          <w:rFonts w:eastAsia="Times New Roman"/>
          <w:sz w:val="19"/>
          <w:szCs w:val="19"/>
        </w:rPr>
        <w:t xml:space="preserve">kopija veljavnega certifikata ISO 22301 </w:t>
      </w:r>
      <w:r w:rsidRPr="00700EE4">
        <w:rPr>
          <w:rFonts w:eastAsia="Times New Roman"/>
          <w:b/>
          <w:sz w:val="19"/>
          <w:szCs w:val="19"/>
        </w:rPr>
        <w:t>ali</w:t>
      </w:r>
      <w:r w:rsidRPr="00700EE4">
        <w:rPr>
          <w:rFonts w:eastAsia="Times New Roman"/>
          <w:sz w:val="19"/>
          <w:szCs w:val="19"/>
        </w:rPr>
        <w:t xml:space="preserve"> drugega enakovrednega certifikata (standarda),</w:t>
      </w:r>
    </w:p>
    <w:p w14:paraId="07622C6B" w14:textId="5A87FB44" w:rsidR="000E7E29" w:rsidRPr="002117E7" w:rsidRDefault="000E7E29" w:rsidP="00700EE4">
      <w:pPr>
        <w:numPr>
          <w:ilvl w:val="0"/>
          <w:numId w:val="7"/>
        </w:numPr>
        <w:spacing w:line="240" w:lineRule="auto"/>
        <w:rPr>
          <w:rFonts w:eastAsia="Times New Roman"/>
          <w:sz w:val="19"/>
          <w:szCs w:val="19"/>
        </w:rPr>
      </w:pPr>
      <w:bookmarkStart w:id="10" w:name="_Hlk209611890"/>
      <w:r w:rsidRPr="002117E7">
        <w:rPr>
          <w:rFonts w:eastAsia="Times New Roman"/>
          <w:sz w:val="19"/>
          <w:szCs w:val="19"/>
        </w:rPr>
        <w:lastRenderedPageBreak/>
        <w:t xml:space="preserve">kopija veljavnega certifikata ISO/IEC 27018 Information technology — Security techniques — Code of practice for protection of personally identifiable information (PII) in public clouds acting as PII processors </w:t>
      </w:r>
      <w:r w:rsidRPr="002117E7">
        <w:rPr>
          <w:rFonts w:eastAsia="Times New Roman"/>
          <w:b/>
          <w:bCs/>
          <w:sz w:val="19"/>
          <w:szCs w:val="19"/>
        </w:rPr>
        <w:t>ali</w:t>
      </w:r>
      <w:r w:rsidRPr="002117E7">
        <w:rPr>
          <w:rFonts w:eastAsia="Times New Roman"/>
          <w:sz w:val="19"/>
          <w:szCs w:val="19"/>
        </w:rPr>
        <w:t xml:space="preserve"> drugi enakovreden certifikat (standard) </w:t>
      </w:r>
      <w:r w:rsidRPr="002117E7">
        <w:rPr>
          <w:rFonts w:eastAsia="Times New Roman"/>
          <w:b/>
          <w:bCs/>
          <w:sz w:val="19"/>
          <w:szCs w:val="19"/>
        </w:rPr>
        <w:t>ali</w:t>
      </w:r>
      <w:r w:rsidRPr="002117E7">
        <w:rPr>
          <w:rFonts w:eastAsia="Times New Roman"/>
          <w:sz w:val="19"/>
          <w:szCs w:val="19"/>
        </w:rPr>
        <w:t xml:space="preserve"> dokazila o vpeljanem drugačnem enakovrednem sistemu, s katerim izkazuje vsaj enakovredno varovanje osebnih podatkov kot procesor operativne storitve SOC,</w:t>
      </w:r>
    </w:p>
    <w:bookmarkEnd w:id="10"/>
    <w:p w14:paraId="10841CB1" w14:textId="77777777" w:rsidR="00700EE4" w:rsidRPr="00700EE4" w:rsidRDefault="00700EE4" w:rsidP="00700EE4">
      <w:pPr>
        <w:numPr>
          <w:ilvl w:val="0"/>
          <w:numId w:val="7"/>
        </w:numPr>
        <w:spacing w:line="240" w:lineRule="auto"/>
        <w:rPr>
          <w:rFonts w:eastAsia="Times New Roman"/>
          <w:sz w:val="19"/>
          <w:szCs w:val="19"/>
        </w:rPr>
      </w:pPr>
      <w:r w:rsidRPr="00700EE4">
        <w:rPr>
          <w:rFonts w:eastAsia="Times New Roman"/>
          <w:sz w:val="19"/>
          <w:szCs w:val="19"/>
        </w:rPr>
        <w:t>kopija dovoljenja za hranjenje in obravnavanje tajnih podatkov stopnje tajnosti vsaj ZAUPNO na področju Slovenije,</w:t>
      </w:r>
    </w:p>
    <w:p w14:paraId="374D65ED" w14:textId="77777777" w:rsidR="00700EE4" w:rsidRPr="00700EE4" w:rsidRDefault="00700EE4" w:rsidP="00700EE4">
      <w:pPr>
        <w:numPr>
          <w:ilvl w:val="0"/>
          <w:numId w:val="7"/>
        </w:numPr>
        <w:spacing w:after="0" w:line="240" w:lineRule="auto"/>
        <w:rPr>
          <w:rFonts w:eastAsia="Times New Roman"/>
          <w:sz w:val="19"/>
          <w:szCs w:val="19"/>
        </w:rPr>
      </w:pPr>
      <w:r w:rsidRPr="00700EE4">
        <w:rPr>
          <w:rFonts w:eastAsia="Times New Roman"/>
          <w:sz w:val="19"/>
          <w:szCs w:val="19"/>
        </w:rPr>
        <w:t>Razpisni obrazec 4: Izjava o izpolnjevanju pogojev za priznanje tehnične sposobnosti ponudnika,</w:t>
      </w:r>
    </w:p>
    <w:p w14:paraId="2F4C14B5" w14:textId="77777777" w:rsidR="00700EE4" w:rsidRPr="00700EE4" w:rsidRDefault="00700EE4" w:rsidP="00700EE4">
      <w:pPr>
        <w:numPr>
          <w:ilvl w:val="0"/>
          <w:numId w:val="7"/>
        </w:numPr>
        <w:spacing w:after="0" w:line="240" w:lineRule="auto"/>
        <w:rPr>
          <w:rFonts w:eastAsia="Times New Roman"/>
          <w:sz w:val="19"/>
          <w:szCs w:val="19"/>
        </w:rPr>
      </w:pPr>
      <w:r w:rsidRPr="00700EE4">
        <w:rPr>
          <w:rFonts w:eastAsia="Times New Roman"/>
          <w:sz w:val="19"/>
          <w:szCs w:val="19"/>
        </w:rPr>
        <w:t>Razpisni obrazec 5: Izjava o izpolnjevanju pogojev za priznanje tehnične sposobnosti ponudnika,</w:t>
      </w:r>
    </w:p>
    <w:p w14:paraId="14C334E7" w14:textId="77777777" w:rsidR="00700EE4" w:rsidRPr="00700EE4" w:rsidRDefault="00700EE4" w:rsidP="00700EE4">
      <w:pPr>
        <w:numPr>
          <w:ilvl w:val="0"/>
          <w:numId w:val="7"/>
        </w:numPr>
        <w:spacing w:after="0" w:line="240" w:lineRule="auto"/>
        <w:rPr>
          <w:rFonts w:eastAsia="Times New Roman"/>
          <w:sz w:val="19"/>
          <w:szCs w:val="19"/>
        </w:rPr>
      </w:pPr>
      <w:r w:rsidRPr="00700EE4">
        <w:rPr>
          <w:rFonts w:eastAsia="Times New Roman"/>
          <w:sz w:val="19"/>
          <w:szCs w:val="19"/>
        </w:rPr>
        <w:t>Razpisni obrazec 6: Seznam prijavljenih referenčnih kadrov,</w:t>
      </w:r>
    </w:p>
    <w:p w14:paraId="1FD150E5" w14:textId="77777777" w:rsidR="00700EE4" w:rsidRPr="00700EE4" w:rsidRDefault="00700EE4" w:rsidP="00700EE4">
      <w:pPr>
        <w:numPr>
          <w:ilvl w:val="0"/>
          <w:numId w:val="7"/>
        </w:numPr>
        <w:contextualSpacing/>
        <w:rPr>
          <w:rFonts w:eastAsia="Times New Roman"/>
          <w:sz w:val="19"/>
          <w:szCs w:val="19"/>
        </w:rPr>
      </w:pPr>
      <w:r w:rsidRPr="00700EE4">
        <w:rPr>
          <w:rFonts w:eastAsia="Times New Roman"/>
          <w:sz w:val="19"/>
          <w:szCs w:val="19"/>
        </w:rPr>
        <w:t>Priloge Razpisnega obrazca 6:</w:t>
      </w:r>
    </w:p>
    <w:p w14:paraId="3C1925E7" w14:textId="77777777" w:rsidR="00700EE4" w:rsidRPr="00700EE4" w:rsidRDefault="00700EE4" w:rsidP="00700EE4">
      <w:pPr>
        <w:numPr>
          <w:ilvl w:val="1"/>
          <w:numId w:val="7"/>
        </w:numPr>
        <w:contextualSpacing/>
        <w:rPr>
          <w:rFonts w:eastAsia="Times New Roman"/>
          <w:sz w:val="19"/>
          <w:szCs w:val="19"/>
        </w:rPr>
      </w:pPr>
      <w:r w:rsidRPr="00700EE4">
        <w:rPr>
          <w:rFonts w:eastAsia="Times New Roman"/>
          <w:sz w:val="19"/>
          <w:szCs w:val="19"/>
        </w:rPr>
        <w:t>ustrezna listinska dokazila kot npr. kopije veljavnih osebnih certifikatov,</w:t>
      </w:r>
    </w:p>
    <w:p w14:paraId="2BCFD80D" w14:textId="77777777" w:rsidR="00700EE4" w:rsidRPr="00700EE4" w:rsidRDefault="00700EE4" w:rsidP="00700EE4">
      <w:pPr>
        <w:numPr>
          <w:ilvl w:val="1"/>
          <w:numId w:val="7"/>
        </w:numPr>
        <w:spacing w:after="120" w:line="262" w:lineRule="auto"/>
        <w:ind w:left="1797" w:hanging="357"/>
        <w:rPr>
          <w:rFonts w:eastAsia="Times New Roman"/>
          <w:sz w:val="19"/>
          <w:szCs w:val="19"/>
        </w:rPr>
      </w:pPr>
      <w:r w:rsidRPr="00700EE4">
        <w:rPr>
          <w:rFonts w:eastAsia="Times New Roman"/>
          <w:sz w:val="19"/>
          <w:szCs w:val="19"/>
        </w:rPr>
        <w:t>kopija pogodbe za razpoložljivost uradnega tolmača z znanjem slovenskega jezika in slovenskega tehničnega izrazoslovja,</w:t>
      </w:r>
    </w:p>
    <w:p w14:paraId="5FA028FD" w14:textId="77777777" w:rsidR="00BA2940" w:rsidRPr="00665C73"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D.</w:t>
      </w:r>
      <w:r w:rsidRPr="00665C73">
        <w:rPr>
          <w:rFonts w:eastAsia="Times New Roman"/>
          <w:b/>
          <w:sz w:val="19"/>
          <w:szCs w:val="19"/>
          <w:shd w:val="clear" w:color="auto" w:fill="FFFFFF"/>
        </w:rPr>
        <w:tab/>
        <w:t>Enotni evropski dokument v zvezi z oddajo javnega naročila – ESPD</w:t>
      </w:r>
    </w:p>
    <w:p w14:paraId="1E514994" w14:textId="77777777"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2F807A2C" w14:textId="77777777"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6EDBC7CB" w14:textId="77777777"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008CA079" w14:textId="77777777" w:rsidR="00BA2940" w:rsidRPr="00665C73" w:rsidRDefault="00BA2940" w:rsidP="001775D7">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2DF500D3" w14:textId="77777777" w:rsidR="00BA2940" w:rsidRPr="00665C73" w:rsidRDefault="00BA2940" w:rsidP="00575DC3">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2B2D6157" w14:textId="77777777"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06FC1EEA" w14:textId="77777777"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113A99BE" w14:textId="77777777" w:rsidR="006D18F6" w:rsidRPr="00665C73" w:rsidRDefault="006D18F6" w:rsidP="006D18F6">
      <w:pPr>
        <w:widowControl w:val="0"/>
        <w:spacing w:after="0" w:line="240" w:lineRule="auto"/>
        <w:ind w:left="360" w:firstLine="0"/>
        <w:rPr>
          <w:rFonts w:eastAsia="Times New Roman"/>
          <w:b/>
          <w:sz w:val="19"/>
          <w:szCs w:val="19"/>
        </w:rPr>
      </w:pPr>
      <w:bookmarkStart w:id="11" w:name="OLE_LINK7"/>
      <w:bookmarkStart w:id="12" w:name="OLE_LINK8"/>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1028B5A0" w14:textId="77777777"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04CC81AD" w14:textId="77777777"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34976AB4" w14:textId="77777777" w:rsidR="003E35FD" w:rsidRPr="00665C73" w:rsidRDefault="003E35FD"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2FE55AF7"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0CDF7037"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72E0ABD5"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02CF544"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47C9FCB5"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2AF07EC7"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673C55A8" w14:textId="77777777" w:rsidR="006D18F6" w:rsidRPr="00665C73" w:rsidRDefault="006D18F6" w:rsidP="00575DC3">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10AF052C" w14:textId="77777777" w:rsidR="00240C64" w:rsidRPr="00F52AA9" w:rsidRDefault="00240C64" w:rsidP="00240C64">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2566151E" w14:textId="77777777" w:rsidR="00240C64" w:rsidRPr="00F52AA9" w:rsidRDefault="00240C64" w:rsidP="00240C64">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sidR="000857F1">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5844F936" w14:textId="77777777" w:rsidR="00240C64" w:rsidRPr="00F52AA9" w:rsidRDefault="00240C64" w:rsidP="00240C64">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69197A3C" w14:textId="77777777" w:rsidR="00240C64" w:rsidRPr="00F52AA9" w:rsidRDefault="00240C64" w:rsidP="00240C64">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w:t>
      </w:r>
      <w:r w:rsidRPr="00F52AA9">
        <w:rPr>
          <w:rFonts w:eastAsia="Times New Roman"/>
          <w:sz w:val="19"/>
          <w:szCs w:val="19"/>
        </w:rPr>
        <w:lastRenderedPageBreak/>
        <w:t xml:space="preserve">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11734609" w14:textId="77777777" w:rsidR="00240C64" w:rsidRPr="00F52AA9" w:rsidRDefault="00240C64" w:rsidP="00240C64">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bookmarkEnd w:id="11"/>
    <w:bookmarkEnd w:id="12"/>
    <w:p w14:paraId="0E5292E0" w14:textId="77777777"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14:paraId="10D9596B" w14:textId="77777777" w:rsidR="00BA2940" w:rsidRPr="00665C73" w:rsidRDefault="00BA2940" w:rsidP="00575DC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857F1">
        <w:rPr>
          <w:rFonts w:eastAsia="Times New Roman"/>
          <w:sz w:val="19"/>
          <w:szCs w:val="19"/>
        </w:rPr>
        <w:t>ESPD</w:t>
      </w:r>
      <w:r w:rsidRPr="00665C73">
        <w:rPr>
          <w:rFonts w:eastAsia="Times New Roman"/>
          <w:sz w:val="19"/>
          <w:szCs w:val="19"/>
        </w:rPr>
        <w:t>.</w:t>
      </w:r>
    </w:p>
    <w:p w14:paraId="7D4820A1" w14:textId="77777777"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5318BA9F" w14:textId="77777777"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31" w:history="1">
        <w:r w:rsidR="00721B38" w:rsidRPr="002D5037">
          <w:rPr>
            <w:rStyle w:val="Hiperpovezava"/>
            <w:sz w:val="19"/>
            <w:szCs w:val="19"/>
          </w:rPr>
          <w:t>https://ejn.gov.si/espd</w:t>
        </w:r>
      </w:hyperlink>
      <w:r w:rsidR="00721B38">
        <w:rPr>
          <w:sz w:val="19"/>
          <w:szCs w:val="19"/>
        </w:rPr>
        <w:t xml:space="preserve"> </w:t>
      </w:r>
      <w:r w:rsidRPr="00665C73">
        <w:rPr>
          <w:rFonts w:eastAsia="Times New Roman"/>
          <w:sz w:val="19"/>
          <w:szCs w:val="19"/>
        </w:rPr>
        <w:t>in v njega neposredno vnese zahtevane podatke.</w:t>
      </w:r>
    </w:p>
    <w:p w14:paraId="76BC4298" w14:textId="77777777" w:rsidR="00BA2940" w:rsidRPr="00665C73"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E.</w:t>
      </w:r>
      <w:r w:rsidRPr="00665C73">
        <w:rPr>
          <w:rFonts w:eastAsia="Times New Roman"/>
          <w:b/>
          <w:sz w:val="19"/>
          <w:szCs w:val="19"/>
          <w:shd w:val="clear" w:color="auto" w:fill="FFFFFF"/>
        </w:rPr>
        <w:tab/>
        <w:t>Finančno zavarovanje</w:t>
      </w:r>
    </w:p>
    <w:p w14:paraId="2F53C372"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Vse bančne garancije, ki jih bodisi ponudnik ali izbrani ponudnik predloži v okviru tega javnega naročila, morajo biti nepreklicne, brezpogojne in unovčljive na prvi poziv. Izdane morajo biti v slovenskem ali angleškem jeziku, morebitne spore v zvezi z njimi pa rešuje stvarno pristojno sodišče v Ljubljani, merodajno je pravo v Republiki Sloveniji.</w:t>
      </w:r>
    </w:p>
    <w:p w14:paraId="3B7DBA91" w14:textId="77777777"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resnost ponudbe</w:t>
      </w:r>
    </w:p>
    <w:p w14:paraId="616B1175" w14:textId="77777777" w:rsidR="00220F01" w:rsidRPr="00665C73" w:rsidRDefault="00BA2940" w:rsidP="008D141A">
      <w:pPr>
        <w:widowControl w:val="0"/>
        <w:spacing w:after="120" w:line="240" w:lineRule="auto"/>
        <w:ind w:left="357" w:firstLine="0"/>
        <w:rPr>
          <w:rFonts w:eastAsia="Times New Roman"/>
          <w:sz w:val="19"/>
          <w:szCs w:val="19"/>
        </w:rPr>
      </w:pPr>
      <w:r w:rsidRPr="000857F1">
        <w:rPr>
          <w:rFonts w:eastAsia="Times New Roman"/>
          <w:sz w:val="19"/>
          <w:szCs w:val="19"/>
        </w:rPr>
        <w:t>Kot zavarovanje za resnost ponudbe ponudnik priloži v ponudbi bančno garancijo</w:t>
      </w:r>
      <w:r w:rsidR="00700EE4" w:rsidRPr="000857F1">
        <w:rPr>
          <w:rFonts w:eastAsia="Times New Roman"/>
          <w:sz w:val="19"/>
          <w:szCs w:val="19"/>
        </w:rPr>
        <w:t xml:space="preserve"> (Razpisni obrazec 7)</w:t>
      </w:r>
      <w:r w:rsidRPr="000857F1">
        <w:rPr>
          <w:rFonts w:eastAsia="Times New Roman"/>
          <w:sz w:val="19"/>
          <w:szCs w:val="19"/>
        </w:rPr>
        <w:t xml:space="preserve"> v višini</w:t>
      </w:r>
      <w:r w:rsidR="008D141A" w:rsidRPr="000857F1">
        <w:rPr>
          <w:rFonts w:eastAsia="Times New Roman"/>
          <w:sz w:val="19"/>
          <w:szCs w:val="19"/>
        </w:rPr>
        <w:t xml:space="preserve"> </w:t>
      </w:r>
      <w:r w:rsidR="00132FFB" w:rsidRPr="000857F1">
        <w:rPr>
          <w:rFonts w:eastAsia="Times New Roman"/>
          <w:sz w:val="19"/>
          <w:szCs w:val="19"/>
        </w:rPr>
        <w:t>30</w:t>
      </w:r>
      <w:r w:rsidR="008D141A" w:rsidRPr="000857F1">
        <w:rPr>
          <w:rFonts w:eastAsia="Times New Roman"/>
          <w:sz w:val="19"/>
          <w:szCs w:val="19"/>
        </w:rPr>
        <w:t xml:space="preserve">.000,00 EUR </w:t>
      </w:r>
      <w:r w:rsidRPr="000857F1">
        <w:rPr>
          <w:rFonts w:eastAsia="Times New Roman"/>
          <w:sz w:val="19"/>
          <w:szCs w:val="19"/>
        </w:rPr>
        <w:t>v skladu z vzorcem, ki je sestavni del te razpisne dokumentacije.</w:t>
      </w:r>
    </w:p>
    <w:p w14:paraId="6389ABF7" w14:textId="77777777"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Bančna garancija za zavarovanje resnosti ponudbe mora biti v veljavi najmanj pet (5) mesecev po skrajnem roku za predložitev ponudb in enako kot veljavnost same ponudbe.</w:t>
      </w:r>
    </w:p>
    <w:p w14:paraId="3397033D" w14:textId="77777777"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Vsako ponudbo, ki ne vsebuje bančne garancije za zavarovanje resnosti ponudbe, bo naročnik zavrnil kot nedopustno.</w:t>
      </w:r>
    </w:p>
    <w:p w14:paraId="43641333" w14:textId="77777777"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Naročnik lahko unovči bančno garancijo za zavarovanje resnosti ponudbe:</w:t>
      </w:r>
    </w:p>
    <w:p w14:paraId="714175C6" w14:textId="77777777" w:rsidR="00BA2940" w:rsidRPr="00665C73" w:rsidRDefault="00BA2940" w:rsidP="001775D7">
      <w:pPr>
        <w:widowControl w:val="0"/>
        <w:numPr>
          <w:ilvl w:val="0"/>
          <w:numId w:val="28"/>
        </w:numPr>
        <w:spacing w:after="0" w:line="240" w:lineRule="auto"/>
        <w:contextualSpacing/>
        <w:rPr>
          <w:rFonts w:eastAsia="Times New Roman"/>
          <w:sz w:val="19"/>
          <w:szCs w:val="19"/>
        </w:rPr>
      </w:pPr>
      <w:r w:rsidRPr="00665C73">
        <w:rPr>
          <w:rFonts w:eastAsia="Times New Roman"/>
          <w:sz w:val="19"/>
          <w:szCs w:val="19"/>
        </w:rPr>
        <w:t>če ponudnik umakne ali spremeni ponudbo v času njene veljavnosti, navedene v ponudbi,</w:t>
      </w:r>
    </w:p>
    <w:p w14:paraId="77501C7F" w14:textId="77777777" w:rsidR="00BA2940" w:rsidRPr="00665C73" w:rsidRDefault="00BA2940" w:rsidP="001775D7">
      <w:pPr>
        <w:widowControl w:val="0"/>
        <w:numPr>
          <w:ilvl w:val="0"/>
          <w:numId w:val="28"/>
        </w:numPr>
        <w:spacing w:after="120" w:line="240" w:lineRule="auto"/>
        <w:ind w:left="1077" w:hanging="357"/>
        <w:rPr>
          <w:rFonts w:eastAsia="Times New Roman"/>
          <w:sz w:val="19"/>
          <w:szCs w:val="19"/>
        </w:rPr>
      </w:pPr>
      <w:r w:rsidRPr="00665C73">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7621FCF" w14:textId="77777777" w:rsidR="00E60423"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je lahko v papirni obliki ali v elektronski obliki.</w:t>
      </w:r>
    </w:p>
    <w:p w14:paraId="6A6B22C9" w14:textId="77777777"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papirni obliki ponudnik predloži na naslov naročnika in sken v informacijskem sistemu e-JN v razdelku »Druge priloge«.</w:t>
      </w:r>
    </w:p>
    <w:p w14:paraId="2B226A03" w14:textId="77777777" w:rsidR="0031260B"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14:paraId="6249CBA1" w14:textId="77777777" w:rsidR="00132FFB"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original bančne garancije za zavarovanje resnosti ponudbe v papirni obliki ponudnikom, če bodo to zahtevali, vrnil po zaključku postopka oddaje javnega naročila, to je sklenitvi pogodbe z izbranim </w:t>
      </w:r>
      <w:r w:rsidRPr="00231508">
        <w:rPr>
          <w:rFonts w:eastAsia="Times New Roman"/>
          <w:sz w:val="19"/>
          <w:szCs w:val="19"/>
        </w:rPr>
        <w:t>ponudnikom in predložitvi zavarovanja za dobro izvedbo pogodbenih obveznosti izbranega ponudnika.</w:t>
      </w:r>
    </w:p>
    <w:p w14:paraId="4415D7D3" w14:textId="77777777" w:rsidR="00BA2940" w:rsidRPr="00231508" w:rsidRDefault="00BA2940" w:rsidP="003C4444">
      <w:pPr>
        <w:widowControl w:val="0"/>
        <w:spacing w:after="120" w:line="240" w:lineRule="auto"/>
        <w:ind w:left="360" w:firstLine="0"/>
        <w:rPr>
          <w:rFonts w:eastAsia="Times New Roman"/>
          <w:sz w:val="19"/>
          <w:szCs w:val="19"/>
          <w:u w:val="single"/>
        </w:rPr>
      </w:pPr>
      <w:r w:rsidRPr="00231508">
        <w:rPr>
          <w:rFonts w:eastAsia="Times New Roman"/>
          <w:sz w:val="19"/>
          <w:szCs w:val="19"/>
          <w:u w:val="single"/>
        </w:rPr>
        <w:t>Zavarovanje za dobro</w:t>
      </w:r>
      <w:r w:rsidR="00B01F8F" w:rsidRPr="00231508">
        <w:rPr>
          <w:rFonts w:eastAsia="Times New Roman"/>
          <w:sz w:val="19"/>
          <w:szCs w:val="19"/>
          <w:u w:val="single"/>
        </w:rPr>
        <w:t xml:space="preserve"> izvedbo pogodbenih obveznosti</w:t>
      </w:r>
    </w:p>
    <w:p w14:paraId="1505888E" w14:textId="77777777" w:rsidR="000857F1" w:rsidRPr="000857F1" w:rsidRDefault="000857F1" w:rsidP="000857F1">
      <w:pPr>
        <w:widowControl w:val="0"/>
        <w:spacing w:after="120" w:line="240" w:lineRule="auto"/>
        <w:ind w:left="357" w:firstLine="0"/>
        <w:rPr>
          <w:rFonts w:eastAsia="Times New Roman"/>
          <w:sz w:val="19"/>
          <w:szCs w:val="19"/>
        </w:rPr>
      </w:pPr>
      <w:bookmarkStart w:id="13" w:name="_Hlk167096736"/>
      <w:r w:rsidRPr="000857F1">
        <w:rPr>
          <w:rFonts w:eastAsia="Times New Roman"/>
          <w:sz w:val="19"/>
          <w:szCs w:val="19"/>
        </w:rPr>
        <w:t>V roku deset (10) dni od dneva obojestranskega podpisa pogodbe za implementacijo in izvajanje storitev mora izbrani ponudnik naročniku predložiti bančno garancijo za zavarovanje dobre izvedbe pogodbenih obveznosti v višini deset odstotkov (10%) od celotne pogodbene vrednosti z DDV z veljavnostjo do izteka sedemintrideseta (37) meseca od dneva obojestranskega podpisa pogodbe, v skladu z vzorcem, ki je sestavni del te razpisne dokumentacije.</w:t>
      </w:r>
    </w:p>
    <w:p w14:paraId="10546D55" w14:textId="77777777" w:rsidR="003D6E21" w:rsidRPr="003A7631" w:rsidRDefault="003D6E21" w:rsidP="003D6E21">
      <w:pPr>
        <w:widowControl w:val="0"/>
        <w:spacing w:after="120" w:line="240" w:lineRule="auto"/>
        <w:ind w:left="357" w:firstLine="0"/>
        <w:rPr>
          <w:rFonts w:eastAsia="Times New Roman"/>
          <w:sz w:val="19"/>
          <w:szCs w:val="19"/>
        </w:rPr>
      </w:pPr>
      <w:r w:rsidRPr="000857F1">
        <w:rPr>
          <w:rFonts w:eastAsia="Times New Roman"/>
          <w:sz w:val="19"/>
          <w:szCs w:val="19"/>
        </w:rPr>
        <w:t>Če ponudnik ne predloži bančne garancije za zavarovanje dobre izvedbe pogodbenih obveznosti, bo naročnik vnovčil bančno garancijo za zavarovanje resnosti ponudbe.</w:t>
      </w:r>
    </w:p>
    <w:p w14:paraId="11F2FCC5" w14:textId="77777777" w:rsidR="003D6E21" w:rsidRPr="003A7631" w:rsidRDefault="003D6E21" w:rsidP="003D6E21">
      <w:pPr>
        <w:widowControl w:val="0"/>
        <w:spacing w:after="120" w:line="240" w:lineRule="auto"/>
        <w:ind w:left="357" w:firstLine="0"/>
        <w:rPr>
          <w:rFonts w:eastAsia="Times New Roman"/>
          <w:sz w:val="19"/>
          <w:szCs w:val="19"/>
        </w:rPr>
      </w:pPr>
      <w:r w:rsidRPr="003A7631">
        <w:rPr>
          <w:rFonts w:eastAsia="Times New Roman"/>
          <w:sz w:val="19"/>
          <w:szCs w:val="19"/>
        </w:rPr>
        <w:t>Pogodba bo postala veljavna pod pogojem, da bo ponudnik predložil bančno garancijo za zavarovanje dobre izvedbe pogodbenih obveznosti.</w:t>
      </w:r>
    </w:p>
    <w:p w14:paraId="31D7CF75" w14:textId="77777777" w:rsidR="003D6E21" w:rsidRDefault="003D6E21" w:rsidP="003D6E21">
      <w:pPr>
        <w:widowControl w:val="0"/>
        <w:spacing w:after="120" w:line="240" w:lineRule="auto"/>
        <w:ind w:left="357" w:firstLine="0"/>
        <w:rPr>
          <w:rFonts w:eastAsia="Times New Roman"/>
          <w:sz w:val="19"/>
          <w:szCs w:val="19"/>
        </w:rPr>
      </w:pPr>
      <w:r w:rsidRPr="003A7631">
        <w:rPr>
          <w:rFonts w:eastAsia="Times New Roman"/>
          <w:sz w:val="19"/>
          <w:szCs w:val="19"/>
        </w:rPr>
        <w:t>Original bančne garancije za zavarovanje dobre izvedbe pogodbenih obveznosti je lahko v papirni obliki ali v elektronski obliki.</w:t>
      </w:r>
    </w:p>
    <w:p w14:paraId="3F3E96B1"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5F27E050" w14:textId="77777777" w:rsidR="000857F1" w:rsidRPr="003A763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 xml:space="preserve">V kolikor se podaljša rok za izvedbo pogodbenih obveznosti, je temu ustrezno izbrani ponudnik dolžan </w:t>
      </w:r>
      <w:r w:rsidRPr="000857F1">
        <w:rPr>
          <w:rFonts w:eastAsia="Times New Roman"/>
          <w:sz w:val="19"/>
          <w:szCs w:val="19"/>
        </w:rPr>
        <w:lastRenderedPageBreak/>
        <w:t>podaljšati bančno garancijo za zavarovanje dobre izvedbe pogodbenih obveznosti.</w:t>
      </w:r>
    </w:p>
    <w:bookmarkEnd w:id="13"/>
    <w:p w14:paraId="17D53901" w14:textId="77777777" w:rsidR="003D6E21" w:rsidRPr="003A7631" w:rsidRDefault="003D6E21" w:rsidP="003D6E21">
      <w:pPr>
        <w:widowControl w:val="0"/>
        <w:spacing w:after="120" w:line="240" w:lineRule="auto"/>
        <w:ind w:left="357" w:firstLine="0"/>
        <w:rPr>
          <w:rFonts w:eastAsia="Times New Roman"/>
          <w:sz w:val="19"/>
          <w:szCs w:val="19"/>
        </w:rPr>
      </w:pPr>
      <w:r w:rsidRPr="003A7631">
        <w:rPr>
          <w:rFonts w:eastAsia="Times New Roman"/>
          <w:sz w:val="19"/>
          <w:szCs w:val="19"/>
        </w:rPr>
        <w:t>V primeru predložitve bančne garancije v papirni obliki bo naročnik bančno garancijo ponudniku vrnil po preteku veljavnosti zavarovanja, če bo to zahteval.</w:t>
      </w:r>
    </w:p>
    <w:p w14:paraId="69F889F7" w14:textId="77777777" w:rsidR="003D6E21" w:rsidRPr="003A7631" w:rsidRDefault="003D6E21" w:rsidP="003D6E21">
      <w:pPr>
        <w:widowControl w:val="0"/>
        <w:spacing w:after="0" w:line="240" w:lineRule="auto"/>
        <w:ind w:left="357" w:firstLine="0"/>
        <w:rPr>
          <w:rFonts w:eastAsia="Times New Roman"/>
          <w:sz w:val="19"/>
          <w:szCs w:val="19"/>
        </w:rPr>
      </w:pPr>
      <w:r w:rsidRPr="003A7631">
        <w:rPr>
          <w:rFonts w:eastAsia="Times New Roman"/>
          <w:sz w:val="19"/>
          <w:szCs w:val="19"/>
        </w:rPr>
        <w:t>Naročnik bo unovčil zavarovanje za dobro izvedbo obveznosti po tej pogodbi v primeru:</w:t>
      </w:r>
    </w:p>
    <w:p w14:paraId="7ED1C82E"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 xml:space="preserve">če </w:t>
      </w:r>
      <w:bookmarkStart w:id="14" w:name="_Hlk151980445"/>
      <w:r w:rsidRPr="003A7631">
        <w:rPr>
          <w:rFonts w:eastAsia="Times New Roman"/>
          <w:sz w:val="19"/>
          <w:szCs w:val="19"/>
        </w:rPr>
        <w:t xml:space="preserve">izbrani ponudnik </w:t>
      </w:r>
      <w:bookmarkEnd w:id="14"/>
      <w:r w:rsidRPr="003A7631">
        <w:rPr>
          <w:rFonts w:eastAsia="Times New Roman"/>
          <w:sz w:val="19"/>
          <w:szCs w:val="19"/>
        </w:rPr>
        <w:t>ne bo pričel izvajati svojih pogodbenih obveznosti v skladu z določili pogodbe,</w:t>
      </w:r>
    </w:p>
    <w:p w14:paraId="50F98BCA"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če izbrani ponudnik ne bo izpolnil svojih pogodbenih obveznosti v skladu z določili pogodbe,</w:t>
      </w:r>
    </w:p>
    <w:p w14:paraId="1074A09F"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če izbrani ponudnik ne bo pravočasno izpolnil svojih pogodbenih obveznosti v skladu z določili pogodbe,</w:t>
      </w:r>
    </w:p>
    <w:p w14:paraId="6542BE3D"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če izbrani ponudnik ne bo pravilno izpolnil svojih pogodbenih obveznosti v skladu z določili pogodbe,</w:t>
      </w:r>
    </w:p>
    <w:p w14:paraId="4C891921" w14:textId="77777777" w:rsidR="003D6E21" w:rsidRPr="003A7631" w:rsidRDefault="003D6E21" w:rsidP="003D6E21">
      <w:pPr>
        <w:numPr>
          <w:ilvl w:val="0"/>
          <w:numId w:val="6"/>
        </w:numPr>
        <w:spacing w:after="120" w:line="240" w:lineRule="auto"/>
        <w:ind w:left="1066" w:hanging="357"/>
        <w:rPr>
          <w:rFonts w:eastAsia="Times New Roman"/>
          <w:sz w:val="19"/>
          <w:szCs w:val="19"/>
        </w:rPr>
      </w:pPr>
      <w:r w:rsidRPr="003A7631">
        <w:rPr>
          <w:rFonts w:eastAsia="Times New Roman"/>
          <w:sz w:val="19"/>
          <w:szCs w:val="19"/>
        </w:rPr>
        <w:t>če bo izbrani ponudnik prenehal izpolnjevati svoje pogodbene obveznosti v skladu z določili pogodbe.</w:t>
      </w:r>
    </w:p>
    <w:p w14:paraId="4295E134" w14:textId="77777777" w:rsidR="00442DEF" w:rsidRDefault="003D6E21" w:rsidP="003D6E21">
      <w:pPr>
        <w:widowControl w:val="0"/>
        <w:spacing w:after="120" w:line="240" w:lineRule="auto"/>
        <w:ind w:left="357" w:firstLine="0"/>
        <w:rPr>
          <w:rFonts w:eastAsia="Times New Roman"/>
          <w:sz w:val="19"/>
          <w:szCs w:val="19"/>
        </w:rPr>
      </w:pPr>
      <w:r w:rsidRPr="000857F1">
        <w:rPr>
          <w:rFonts w:eastAsia="Times New Roman"/>
          <w:sz w:val="19"/>
          <w:szCs w:val="19"/>
        </w:rPr>
        <w:t xml:space="preserve">V primeru unovčitve bančne garancije v celotnem znesku ali delnem znesku mora izbrani ponudnik v roku deset (10) dni od dneva unovčitve bančno garancijo obnoviti do celotnega zneska oziroma do višine deset odstotkov (10%) od celotne pogodbene vrednosti </w:t>
      </w:r>
      <w:r w:rsidR="00442DEF" w:rsidRPr="000857F1">
        <w:rPr>
          <w:rFonts w:eastAsia="Times New Roman"/>
          <w:sz w:val="19"/>
          <w:szCs w:val="19"/>
        </w:rPr>
        <w:t>z</w:t>
      </w:r>
      <w:r w:rsidRPr="000857F1">
        <w:rPr>
          <w:rFonts w:eastAsia="Times New Roman"/>
          <w:sz w:val="19"/>
          <w:szCs w:val="19"/>
        </w:rPr>
        <w:t xml:space="preserve"> DDV z veljavnostjo </w:t>
      </w:r>
      <w:r w:rsidR="00442DEF" w:rsidRPr="000857F1">
        <w:rPr>
          <w:rFonts w:eastAsia="Times New Roman"/>
          <w:sz w:val="19"/>
          <w:szCs w:val="19"/>
        </w:rPr>
        <w:t>do izteka sedemintrideseta (37) meseca od dneva obojestranskega podpisa pogodbe.</w:t>
      </w:r>
    </w:p>
    <w:p w14:paraId="0AED560B" w14:textId="77777777" w:rsidR="00BA2940" w:rsidRPr="00665C73"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F.</w:t>
      </w:r>
      <w:r w:rsidRPr="00665C73">
        <w:rPr>
          <w:rFonts w:eastAsia="Times New Roman"/>
          <w:b/>
          <w:sz w:val="19"/>
          <w:szCs w:val="19"/>
          <w:shd w:val="clear" w:color="auto" w:fill="FFFFFF"/>
        </w:rPr>
        <w:tab/>
        <w:t>Pogodba</w:t>
      </w:r>
    </w:p>
    <w:p w14:paraId="4E0AA8C8" w14:textId="77777777" w:rsidR="00B23996" w:rsidRPr="003A7631" w:rsidRDefault="00B23996" w:rsidP="00B23996">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09F9D0C2" w14:textId="77777777" w:rsidR="00B23996" w:rsidRPr="003A7631" w:rsidRDefault="00B23996" w:rsidP="00B23996">
      <w:pPr>
        <w:widowControl w:val="0"/>
        <w:numPr>
          <w:ilvl w:val="0"/>
          <w:numId w:val="28"/>
        </w:numPr>
        <w:spacing w:after="0" w:line="240" w:lineRule="auto"/>
        <w:contextualSpacing/>
        <w:rPr>
          <w:rFonts w:eastAsia="Times New Roman"/>
          <w:sz w:val="19"/>
          <w:szCs w:val="19"/>
        </w:rPr>
      </w:pPr>
      <w:r w:rsidRPr="003A7631">
        <w:rPr>
          <w:rFonts w:eastAsia="Times New Roman"/>
          <w:sz w:val="19"/>
          <w:szCs w:val="19"/>
        </w:rPr>
        <w:t>pogodbe</w:t>
      </w:r>
      <w:r>
        <w:rPr>
          <w:rFonts w:eastAsia="Times New Roman"/>
          <w:sz w:val="19"/>
          <w:szCs w:val="19"/>
        </w:rPr>
        <w:t xml:space="preserve"> za implementacijo in izvajanje storitev</w:t>
      </w:r>
      <w:r w:rsidRPr="003A7631">
        <w:rPr>
          <w:rFonts w:eastAsia="Times New Roman"/>
          <w:sz w:val="19"/>
          <w:szCs w:val="19"/>
        </w:rPr>
        <w:t>,</w:t>
      </w:r>
    </w:p>
    <w:p w14:paraId="4FCA5C9F" w14:textId="77777777" w:rsidR="00B23996" w:rsidRPr="003A7631" w:rsidRDefault="00B23996" w:rsidP="00B23996">
      <w:pPr>
        <w:widowControl w:val="0"/>
        <w:numPr>
          <w:ilvl w:val="0"/>
          <w:numId w:val="28"/>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215017CE" w14:textId="77777777" w:rsidR="00B23996" w:rsidRPr="003A7631" w:rsidRDefault="00B23996" w:rsidP="00B23996">
      <w:pPr>
        <w:widowControl w:val="0"/>
        <w:numPr>
          <w:ilvl w:val="0"/>
          <w:numId w:val="28"/>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18ADFDB9" w14:textId="77777777" w:rsidR="00B23996" w:rsidRPr="003A7631" w:rsidRDefault="00B23996" w:rsidP="00B23996">
      <w:pPr>
        <w:widowControl w:val="0"/>
        <w:spacing w:after="12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65EB6B69" w14:textId="77777777" w:rsidR="00B23996" w:rsidRPr="003A7631" w:rsidRDefault="00B23996" w:rsidP="00B23996">
      <w:pPr>
        <w:widowControl w:val="0"/>
        <w:spacing w:after="120" w:line="240" w:lineRule="auto"/>
        <w:ind w:left="357" w:firstLine="0"/>
        <w:rPr>
          <w:rFonts w:eastAsia="Times New Roman"/>
          <w:sz w:val="19"/>
          <w:szCs w:val="19"/>
        </w:rPr>
      </w:pPr>
      <w:r w:rsidRPr="003A7631">
        <w:rPr>
          <w:rFonts w:eastAsia="Times New Roman"/>
          <w:sz w:val="19"/>
          <w:szCs w:val="19"/>
        </w:rPr>
        <w:t>Pogodbo o obdelavi osebnih podatkov bo naročnik sklenil z vsemi sodelujoči v ponudbi/pogodbi in vsemi gospodarski subjekti, na katerih kapacitete se sklicuje izbrani ponudnik.</w:t>
      </w:r>
    </w:p>
    <w:p w14:paraId="138486BF" w14:textId="77777777" w:rsidR="00B23996" w:rsidRPr="003A7631" w:rsidRDefault="00B23996" w:rsidP="00B23996">
      <w:pPr>
        <w:widowControl w:val="0"/>
        <w:spacing w:after="120" w:line="240" w:lineRule="auto"/>
        <w:ind w:left="357" w:firstLine="0"/>
        <w:rPr>
          <w:rFonts w:eastAsia="Times New Roman"/>
          <w:sz w:val="19"/>
          <w:szCs w:val="19"/>
        </w:rPr>
      </w:pPr>
      <w:r w:rsidRPr="003A7631">
        <w:rPr>
          <w:rFonts w:eastAsia="Times New Roman"/>
          <w:sz w:val="19"/>
          <w:szCs w:val="19"/>
        </w:rPr>
        <w:t>Sporazum o ne-razkrivanju podatkov bo naročnik sklenil z vsemi sodelujočimi v ponudbi/pogodbi, razen s podizvajalci, za ravnanje katerih po 630. členu Obligacijskega zakonika odgovarja izbrani ponudnik.</w:t>
      </w:r>
    </w:p>
    <w:p w14:paraId="5E31FA91" w14:textId="77777777" w:rsidR="00BA2940" w:rsidRPr="00FB12C1" w:rsidRDefault="00BA2940" w:rsidP="0011535C">
      <w:pPr>
        <w:widowControl w:val="0"/>
        <w:tabs>
          <w:tab w:val="left" w:pos="360"/>
        </w:tabs>
        <w:spacing w:after="120" w:line="240" w:lineRule="auto"/>
        <w:ind w:left="0" w:firstLine="0"/>
        <w:rPr>
          <w:rFonts w:eastAsia="Times New Roman"/>
          <w:b/>
          <w:sz w:val="19"/>
          <w:szCs w:val="19"/>
          <w:shd w:val="clear" w:color="auto" w:fill="FFFFFF"/>
        </w:rPr>
      </w:pPr>
      <w:bookmarkStart w:id="15" w:name="_Hlk163718099"/>
      <w:r w:rsidRPr="00FB12C1">
        <w:rPr>
          <w:rFonts w:eastAsia="Times New Roman"/>
          <w:b/>
          <w:sz w:val="19"/>
          <w:szCs w:val="19"/>
          <w:shd w:val="clear" w:color="auto" w:fill="FFFFFF"/>
        </w:rPr>
        <w:t>G.</w:t>
      </w:r>
      <w:r w:rsidRPr="00FB12C1">
        <w:rPr>
          <w:rFonts w:eastAsia="Times New Roman"/>
          <w:b/>
          <w:sz w:val="19"/>
          <w:szCs w:val="19"/>
          <w:shd w:val="clear" w:color="auto" w:fill="FFFFFF"/>
        </w:rPr>
        <w:tab/>
        <w:t>Predračun</w:t>
      </w:r>
    </w:p>
    <w:p w14:paraId="3E667AD2" w14:textId="77777777" w:rsidR="000857F1" w:rsidRPr="000857F1" w:rsidRDefault="000857F1" w:rsidP="000857F1">
      <w:pPr>
        <w:widowControl w:val="0"/>
        <w:spacing w:after="0" w:line="240" w:lineRule="auto"/>
        <w:ind w:left="357" w:firstLine="0"/>
        <w:rPr>
          <w:rFonts w:eastAsia="Times New Roman"/>
          <w:sz w:val="19"/>
          <w:szCs w:val="19"/>
        </w:rPr>
      </w:pPr>
      <w:r w:rsidRPr="000857F1">
        <w:rPr>
          <w:rFonts w:eastAsia="Times New Roman"/>
          <w:sz w:val="19"/>
          <w:szCs w:val="19"/>
        </w:rPr>
        <w:t xml:space="preserve">V ponudbeni vrednosti morajo biti zajeti </w:t>
      </w:r>
      <w:r w:rsidRPr="000857F1">
        <w:rPr>
          <w:rFonts w:eastAsia="Times New Roman"/>
          <w:b/>
          <w:sz w:val="19"/>
          <w:szCs w:val="19"/>
        </w:rPr>
        <w:t>kompletni stroški in popusti</w:t>
      </w:r>
      <w:r>
        <w:rPr>
          <w:rFonts w:eastAsia="Times New Roman"/>
          <w:sz w:val="19"/>
          <w:szCs w:val="19"/>
        </w:rPr>
        <w:t xml:space="preserve"> </w:t>
      </w:r>
      <w:r w:rsidRPr="000857F1">
        <w:rPr>
          <w:rFonts w:eastAsia="Times New Roman"/>
          <w:sz w:val="19"/>
          <w:szCs w:val="19"/>
        </w:rPr>
        <w:t>ponudnika za;</w:t>
      </w:r>
    </w:p>
    <w:p w14:paraId="7C82A493" w14:textId="77777777" w:rsidR="000857F1" w:rsidRPr="000857F1" w:rsidRDefault="000857F1" w:rsidP="00CC66A4">
      <w:pPr>
        <w:widowControl w:val="0"/>
        <w:numPr>
          <w:ilvl w:val="0"/>
          <w:numId w:val="60"/>
        </w:numPr>
        <w:spacing w:after="120" w:line="240" w:lineRule="auto"/>
        <w:contextualSpacing/>
        <w:rPr>
          <w:rFonts w:eastAsia="Times New Roman"/>
          <w:sz w:val="19"/>
          <w:szCs w:val="19"/>
        </w:rPr>
      </w:pPr>
      <w:r w:rsidRPr="000857F1">
        <w:rPr>
          <w:rFonts w:eastAsia="Times New Roman"/>
          <w:sz w:val="19"/>
          <w:szCs w:val="19"/>
        </w:rPr>
        <w:t>izvedbo implementacije sistema</w:t>
      </w:r>
      <w:r w:rsidRPr="000857F1">
        <w:t xml:space="preserve"> </w:t>
      </w:r>
      <w:r w:rsidRPr="000857F1">
        <w:rPr>
          <w:rFonts w:eastAsia="Times New Roman"/>
          <w:sz w:val="19"/>
          <w:szCs w:val="19"/>
        </w:rPr>
        <w:t>za izvajanje upravljanih kibernetsko-varnostnih storitev nadzornega centra (SOC), ki se obračuna in plača v enkratnem znesku,</w:t>
      </w:r>
    </w:p>
    <w:p w14:paraId="3AF096E3" w14:textId="77777777" w:rsidR="000857F1" w:rsidRPr="000857F1" w:rsidRDefault="000857F1" w:rsidP="00CC66A4">
      <w:pPr>
        <w:widowControl w:val="0"/>
        <w:numPr>
          <w:ilvl w:val="0"/>
          <w:numId w:val="60"/>
        </w:numPr>
        <w:spacing w:after="120" w:line="240" w:lineRule="auto"/>
        <w:contextualSpacing/>
        <w:rPr>
          <w:rFonts w:eastAsia="Times New Roman"/>
          <w:sz w:val="19"/>
          <w:szCs w:val="19"/>
        </w:rPr>
      </w:pPr>
      <w:r w:rsidRPr="000857F1">
        <w:rPr>
          <w:rFonts w:eastAsia="Times New Roman"/>
          <w:sz w:val="19"/>
          <w:szCs w:val="19"/>
        </w:rPr>
        <w:t>izvajanja kibernetsko-varnostnih storitev SOC, ki se obračunavajo in plačujejo z mesečnim pavšalom,</w:t>
      </w:r>
    </w:p>
    <w:p w14:paraId="3AD94321" w14:textId="77777777" w:rsidR="000857F1" w:rsidRPr="000857F1" w:rsidRDefault="000857F1" w:rsidP="00CC66A4">
      <w:pPr>
        <w:widowControl w:val="0"/>
        <w:numPr>
          <w:ilvl w:val="0"/>
          <w:numId w:val="60"/>
        </w:numPr>
        <w:spacing w:after="120" w:line="240" w:lineRule="auto"/>
        <w:contextualSpacing/>
        <w:rPr>
          <w:rFonts w:eastAsia="Times New Roman"/>
          <w:sz w:val="19"/>
          <w:szCs w:val="19"/>
        </w:rPr>
      </w:pPr>
      <w:r w:rsidRPr="000857F1">
        <w:rPr>
          <w:rFonts w:eastAsia="Times New Roman"/>
          <w:b/>
          <w:sz w:val="19"/>
          <w:szCs w:val="19"/>
        </w:rPr>
        <w:t>ocenjene</w:t>
      </w:r>
      <w:r w:rsidRPr="000857F1">
        <w:rPr>
          <w:rFonts w:eastAsia="Times New Roman"/>
          <w:sz w:val="19"/>
          <w:szCs w:val="19"/>
        </w:rPr>
        <w:t xml:space="preserve"> količine 900 človek/ur storitev tehnične podpore, ki jih izvajajo referenčni strokovnjaki in se obračuna in plača mesečno po dejansko porabljenih človek/urah.</w:t>
      </w:r>
    </w:p>
    <w:p w14:paraId="3BF11976"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 xml:space="preserve">Ponudbene vrednosti </w:t>
      </w:r>
      <w:r w:rsidRPr="000857F1">
        <w:rPr>
          <w:rFonts w:eastAsia="Times New Roman"/>
          <w:b/>
          <w:sz w:val="19"/>
          <w:szCs w:val="19"/>
        </w:rPr>
        <w:t>na enoto</w:t>
      </w:r>
      <w:r w:rsidRPr="000857F1">
        <w:rPr>
          <w:rFonts w:eastAsia="Times New Roman"/>
          <w:sz w:val="19"/>
          <w:szCs w:val="19"/>
        </w:rPr>
        <w:t xml:space="preserve"> so </w:t>
      </w:r>
      <w:r w:rsidRPr="000857F1">
        <w:rPr>
          <w:rFonts w:eastAsia="Times New Roman"/>
          <w:b/>
          <w:sz w:val="19"/>
          <w:szCs w:val="19"/>
        </w:rPr>
        <w:t>fiksne in nespremenljive</w:t>
      </w:r>
      <w:r w:rsidRPr="000857F1">
        <w:rPr>
          <w:rFonts w:eastAsia="Times New Roman"/>
          <w:sz w:val="19"/>
          <w:szCs w:val="19"/>
        </w:rPr>
        <w:t xml:space="preserve"> v celotnem času trajanja pogodbe. Podražitev ni. Vrednost vseh mesečnih pavšalov je enaka. </w:t>
      </w:r>
    </w:p>
    <w:p w14:paraId="2B6AA0DB" w14:textId="77777777" w:rsidR="000857F1" w:rsidRPr="000857F1" w:rsidRDefault="000857F1" w:rsidP="000857F1">
      <w:pPr>
        <w:spacing w:after="120" w:line="240" w:lineRule="auto"/>
        <w:ind w:left="357" w:firstLine="0"/>
        <w:rPr>
          <w:rFonts w:eastAsia="Times New Roman"/>
          <w:sz w:val="19"/>
          <w:szCs w:val="19"/>
        </w:rPr>
      </w:pPr>
      <w:r w:rsidRPr="000857F1">
        <w:rPr>
          <w:rFonts w:eastAsia="Times New Roman"/>
          <w:sz w:val="19"/>
          <w:szCs w:val="19"/>
        </w:rPr>
        <w:t>Ponudbena vrednost človek/ure vseh prijavljenih referenčnih kadrov je enaka.</w:t>
      </w:r>
    </w:p>
    <w:p w14:paraId="34A9B4FF" w14:textId="77777777" w:rsidR="000857F1" w:rsidRPr="000857F1" w:rsidRDefault="000857F1" w:rsidP="000857F1">
      <w:pPr>
        <w:spacing w:after="120" w:line="240" w:lineRule="auto"/>
        <w:ind w:left="357" w:firstLine="0"/>
        <w:rPr>
          <w:rFonts w:eastAsia="Times New Roman"/>
          <w:sz w:val="19"/>
          <w:szCs w:val="19"/>
        </w:rPr>
      </w:pPr>
      <w:r w:rsidRPr="000857F1">
        <w:rPr>
          <w:rFonts w:eastAsia="Times New Roman"/>
          <w:sz w:val="19"/>
          <w:szCs w:val="19"/>
        </w:rPr>
        <w:t>Dejanska poraba storitev tehnične podpore je v času veljavnosti pogodbe odvisna od dejanskih potreb naročnika in je lahko nižja ali višja od ocenjene količine, v nobenem primeru pa realizacija storitev po pogodbi ne sme preseči zagotovljenih sredstev naročnika.</w:t>
      </w:r>
    </w:p>
    <w:p w14:paraId="6D916064" w14:textId="77777777" w:rsidR="000857F1" w:rsidRPr="000857F1" w:rsidRDefault="000857F1" w:rsidP="000857F1">
      <w:pPr>
        <w:spacing w:after="120" w:line="240" w:lineRule="auto"/>
        <w:ind w:left="357" w:firstLine="0"/>
        <w:rPr>
          <w:rFonts w:eastAsia="Times New Roman"/>
          <w:sz w:val="19"/>
          <w:szCs w:val="19"/>
        </w:rPr>
      </w:pPr>
      <w:r w:rsidRPr="000857F1">
        <w:rPr>
          <w:rFonts w:eastAsia="Times New Roman"/>
          <w:sz w:val="19"/>
          <w:szCs w:val="19"/>
        </w:rPr>
        <w:t>Potni stroški in strošek časa, porabljenega za prihod in odhod strokovnjakov izvajalca na lokacijo naročnika, morajo biti vključeni v vrednosti na enoto in se ne zaračunavajo posebej (naročnika ne bremenijo oziroma nima nikakršnih stroškov).</w:t>
      </w:r>
    </w:p>
    <w:p w14:paraId="7D2BE0A6"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Vsi popusti morajo biti vključeni v ponudbeno ceno in ne smejo biti prikazani posebej.</w:t>
      </w:r>
    </w:p>
    <w:p w14:paraId="1756381E" w14:textId="77777777" w:rsid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Ponudbena vrednost mora biti izražena v EUR na dve decimalni mesti natančno.</w:t>
      </w:r>
    </w:p>
    <w:p w14:paraId="29EDAAFE" w14:textId="04827478" w:rsidR="004D7B75" w:rsidRPr="00801BCB" w:rsidRDefault="004D7B75" w:rsidP="000857F1">
      <w:pPr>
        <w:widowControl w:val="0"/>
        <w:spacing w:after="120" w:line="240" w:lineRule="auto"/>
        <w:ind w:left="360" w:firstLine="0"/>
        <w:rPr>
          <w:rFonts w:eastAsia="Times New Roman"/>
          <w:sz w:val="19"/>
          <w:szCs w:val="19"/>
        </w:rPr>
      </w:pPr>
      <w:r w:rsidRPr="00801BCB">
        <w:rPr>
          <w:rFonts w:eastAsia="Times New Roman"/>
          <w:sz w:val="19"/>
          <w:szCs w:val="19"/>
        </w:rPr>
        <w:t xml:space="preserve">V kolikor ponudnik katero od postavk ponuja brezplačno oziroma so razpisana dela </w:t>
      </w:r>
      <w:r w:rsidR="00BC0680" w:rsidRPr="00801BCB">
        <w:rPr>
          <w:rFonts w:eastAsia="Times New Roman"/>
          <w:sz w:val="19"/>
          <w:szCs w:val="19"/>
        </w:rPr>
        <w:t>upoštevana v skupni ponudbeni vrednosti</w:t>
      </w:r>
      <w:r w:rsidRPr="00801BCB">
        <w:rPr>
          <w:rFonts w:eastAsia="Times New Roman"/>
          <w:sz w:val="19"/>
          <w:szCs w:val="19"/>
        </w:rPr>
        <w:t>, navede ceno 0,00.</w:t>
      </w:r>
    </w:p>
    <w:p w14:paraId="61B39B75" w14:textId="77777777" w:rsidR="000857F1" w:rsidRP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V kolikor ponudnik v polje s ceno ne vpiše zneska ali vpiše kakršno koli besedilo, ki ni denarna vrednost, izražena na dve decimalni mesti natančno, se šteje, da ponudnik postavke ne ponuja. Takšna ponudba bo spoznana kot nedopustna in bo izločena iz postopka javnega naročila.</w:t>
      </w:r>
    </w:p>
    <w:p w14:paraId="425FB910" w14:textId="77777777" w:rsidR="000857F1" w:rsidRP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Ponudba mora veljati najmanj pet (5) mesecev od skrajnega roka za predložitev ponudbe.</w:t>
      </w:r>
    </w:p>
    <w:p w14:paraId="6D4B6151"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V primeru, da se veljavnost ponudbe izteče, naročnik pa še ni sprejel odločitve o oddaji naročila, lahko naročnik ponudnika zaprosi za soglasje k podaljšanju veljavnosti ponudbe.</w:t>
      </w:r>
    </w:p>
    <w:p w14:paraId="7FE15DB4"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Če ponudnik podaljša veljavnost ponudbe, mora za ta čas podaljšati tudi veljavnost zavarovanja za resnost ponudbe.</w:t>
      </w:r>
    </w:p>
    <w:p w14:paraId="03D4B735" w14:textId="77777777" w:rsidR="000857F1" w:rsidRP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 xml:space="preserve">Naročnik bo ponudnika k podaljšanju veljavnosti ponudbe pozval in ponudnik bo podaljšanje predložil v elektronski obliki preko sistema e-JN </w:t>
      </w:r>
      <w:hyperlink r:id="rId32" w:history="1">
        <w:r w:rsidRPr="000857F1">
          <w:rPr>
            <w:rFonts w:eastAsia="Times New Roman"/>
            <w:color w:val="0000FF"/>
            <w:sz w:val="19"/>
            <w:szCs w:val="19"/>
            <w:u w:val="single"/>
          </w:rPr>
          <w:t>https://ejn.gov.si/eJN2</w:t>
        </w:r>
      </w:hyperlink>
      <w:r w:rsidRPr="000857F1">
        <w:rPr>
          <w:rFonts w:eastAsia="Times New Roman"/>
          <w:sz w:val="19"/>
          <w:szCs w:val="19"/>
        </w:rPr>
        <w:t>.</w:t>
      </w:r>
    </w:p>
    <w:p w14:paraId="128526A0" w14:textId="77777777" w:rsidR="000857F1" w:rsidRPr="000857F1" w:rsidRDefault="000857F1" w:rsidP="000857F1">
      <w:pPr>
        <w:spacing w:after="0" w:line="240" w:lineRule="auto"/>
        <w:ind w:left="360" w:firstLine="0"/>
        <w:rPr>
          <w:rFonts w:eastAsia="Times New Roman"/>
          <w:b/>
          <w:sz w:val="19"/>
          <w:szCs w:val="19"/>
        </w:rPr>
      </w:pPr>
      <w:r w:rsidRPr="000857F1">
        <w:rPr>
          <w:rFonts w:eastAsia="Times New Roman"/>
          <w:b/>
          <w:sz w:val="19"/>
          <w:szCs w:val="19"/>
        </w:rPr>
        <w:lastRenderedPageBreak/>
        <w:t>Dokazilo:</w:t>
      </w:r>
    </w:p>
    <w:p w14:paraId="19278EB6" w14:textId="77777777" w:rsidR="000857F1" w:rsidRPr="000857F1" w:rsidRDefault="000857F1" w:rsidP="000857F1">
      <w:pPr>
        <w:widowControl w:val="0"/>
        <w:numPr>
          <w:ilvl w:val="0"/>
          <w:numId w:val="6"/>
        </w:numPr>
        <w:spacing w:after="120" w:line="240" w:lineRule="auto"/>
        <w:ind w:left="1066" w:hanging="357"/>
        <w:rPr>
          <w:rFonts w:eastAsia="Times New Roman"/>
          <w:sz w:val="19"/>
          <w:szCs w:val="19"/>
        </w:rPr>
      </w:pPr>
      <w:r w:rsidRPr="000857F1">
        <w:rPr>
          <w:rFonts w:eastAsia="Times New Roman"/>
          <w:sz w:val="19"/>
          <w:szCs w:val="19"/>
        </w:rPr>
        <w:t xml:space="preserve">izpolnjen Razpisni obrazec </w:t>
      </w:r>
      <w:r>
        <w:rPr>
          <w:rFonts w:eastAsia="Times New Roman"/>
          <w:sz w:val="19"/>
          <w:szCs w:val="19"/>
        </w:rPr>
        <w:t>12</w:t>
      </w:r>
      <w:r w:rsidRPr="000857F1">
        <w:rPr>
          <w:rFonts w:eastAsia="Times New Roman"/>
          <w:sz w:val="19"/>
          <w:szCs w:val="19"/>
        </w:rPr>
        <w:t>: Predračun.</w:t>
      </w:r>
    </w:p>
    <w:bookmarkEnd w:id="15"/>
    <w:p w14:paraId="1D9A93A4" w14:textId="77777777" w:rsidR="0096694F" w:rsidRPr="00231508" w:rsidRDefault="0096694F" w:rsidP="0096694F">
      <w:pPr>
        <w:widowControl w:val="0"/>
        <w:tabs>
          <w:tab w:val="left" w:pos="360"/>
        </w:tabs>
        <w:spacing w:after="120" w:line="240" w:lineRule="auto"/>
        <w:ind w:left="0" w:firstLine="0"/>
        <w:rPr>
          <w:rFonts w:eastAsia="Times New Roman"/>
          <w:b/>
          <w:sz w:val="19"/>
          <w:szCs w:val="19"/>
          <w:shd w:val="clear" w:color="auto" w:fill="FFFFFF"/>
        </w:rPr>
      </w:pPr>
      <w:r w:rsidRPr="00942B0D">
        <w:rPr>
          <w:rFonts w:eastAsia="Times New Roman"/>
          <w:b/>
          <w:sz w:val="19"/>
          <w:szCs w:val="19"/>
          <w:shd w:val="clear" w:color="auto" w:fill="FFFFFF"/>
        </w:rPr>
        <w:t>H.</w:t>
      </w:r>
      <w:r w:rsidRPr="00942B0D">
        <w:rPr>
          <w:rFonts w:eastAsia="Times New Roman"/>
          <w:b/>
          <w:sz w:val="19"/>
          <w:szCs w:val="19"/>
          <w:shd w:val="clear" w:color="auto" w:fill="FFFFFF"/>
        </w:rPr>
        <w:tab/>
      </w:r>
      <w:r w:rsidR="004F76F0" w:rsidRPr="004F76F0">
        <w:rPr>
          <w:rFonts w:eastAsia="Times New Roman"/>
          <w:b/>
          <w:sz w:val="19"/>
          <w:szCs w:val="19"/>
          <w:shd w:val="clear" w:color="auto" w:fill="FFFFFF"/>
        </w:rPr>
        <w:t>Specifikacija predmeta naročila</w:t>
      </w:r>
    </w:p>
    <w:p w14:paraId="4E1EC4E8" w14:textId="77777777" w:rsidR="00CC66A4" w:rsidRPr="00CC66A4" w:rsidRDefault="00CC66A4" w:rsidP="00CC66A4">
      <w:pPr>
        <w:widowControl w:val="0"/>
        <w:spacing w:after="0" w:line="240" w:lineRule="auto"/>
        <w:ind w:left="360" w:firstLine="0"/>
        <w:rPr>
          <w:rFonts w:eastAsia="Times New Roman"/>
          <w:sz w:val="19"/>
          <w:szCs w:val="19"/>
        </w:rPr>
      </w:pPr>
      <w:r w:rsidRPr="00CC66A4">
        <w:rPr>
          <w:rFonts w:eastAsia="Times New Roman"/>
          <w:sz w:val="19"/>
          <w:szCs w:val="19"/>
        </w:rPr>
        <w:t>Specifikacija predmeta naročila določa zahteve naročnika glede:</w:t>
      </w:r>
    </w:p>
    <w:p w14:paraId="0D74D951" w14:textId="77777777" w:rsidR="00CC66A4" w:rsidRPr="00CC66A4" w:rsidRDefault="00CC66A4" w:rsidP="00CC66A4">
      <w:pPr>
        <w:numPr>
          <w:ilvl w:val="0"/>
          <w:numId w:val="6"/>
        </w:numPr>
        <w:spacing w:after="0" w:line="240" w:lineRule="auto"/>
        <w:ind w:left="1066" w:hanging="357"/>
        <w:rPr>
          <w:rFonts w:eastAsia="Times New Roman"/>
          <w:sz w:val="19"/>
          <w:szCs w:val="19"/>
        </w:rPr>
      </w:pPr>
      <w:r w:rsidRPr="00CC66A4">
        <w:rPr>
          <w:rFonts w:eastAsia="Times New Roman"/>
          <w:sz w:val="19"/>
          <w:szCs w:val="19"/>
        </w:rPr>
        <w:t>implementacije sistema za izvajanje upravljanih kibernetsko-varnostnih storitev nadzornega centra (SOC),</w:t>
      </w:r>
    </w:p>
    <w:p w14:paraId="56C1B484" w14:textId="77777777" w:rsidR="00CC66A4" w:rsidRPr="00CC66A4" w:rsidRDefault="00CC66A4" w:rsidP="00CC66A4">
      <w:pPr>
        <w:numPr>
          <w:ilvl w:val="0"/>
          <w:numId w:val="6"/>
        </w:numPr>
        <w:spacing w:after="120" w:line="240" w:lineRule="auto"/>
        <w:ind w:left="1066" w:hanging="357"/>
        <w:rPr>
          <w:rFonts w:eastAsia="Times New Roman"/>
          <w:sz w:val="19"/>
          <w:szCs w:val="19"/>
        </w:rPr>
      </w:pPr>
      <w:r w:rsidRPr="00CC66A4">
        <w:rPr>
          <w:rFonts w:eastAsia="Times New Roman"/>
          <w:sz w:val="19"/>
          <w:szCs w:val="19"/>
        </w:rPr>
        <w:t>izvajanja kibernetsko-varnostnih storitev SOC.</w:t>
      </w:r>
    </w:p>
    <w:p w14:paraId="60371FB7" w14:textId="77777777" w:rsidR="00CC66A4" w:rsidRPr="00CC66A4" w:rsidRDefault="00CC66A4" w:rsidP="00CC66A4">
      <w:pPr>
        <w:spacing w:after="0" w:line="240" w:lineRule="auto"/>
        <w:ind w:left="357" w:firstLine="0"/>
        <w:rPr>
          <w:rFonts w:eastAsia="Times New Roman"/>
          <w:noProof/>
          <w:sz w:val="19"/>
          <w:szCs w:val="19"/>
        </w:rPr>
      </w:pPr>
      <w:r w:rsidRPr="00CC66A4">
        <w:rPr>
          <w:rFonts w:eastAsia="Times New Roman"/>
          <w:noProof/>
          <w:sz w:val="19"/>
          <w:szCs w:val="19"/>
        </w:rPr>
        <w:t xml:space="preserve">Ponudnik mora </w:t>
      </w:r>
      <w:r w:rsidRPr="00CC66A4">
        <w:rPr>
          <w:rFonts w:eastAsia="Times New Roman"/>
          <w:b/>
          <w:noProof/>
          <w:sz w:val="19"/>
          <w:szCs w:val="19"/>
        </w:rPr>
        <w:t>v ponudbi</w:t>
      </w:r>
      <w:r w:rsidRPr="00CC66A4">
        <w:rPr>
          <w:rFonts w:eastAsia="Times New Roman"/>
          <w:noProof/>
          <w:sz w:val="19"/>
          <w:szCs w:val="19"/>
        </w:rPr>
        <w:t xml:space="preserve"> </w:t>
      </w:r>
      <w:r w:rsidRPr="00CC66A4">
        <w:rPr>
          <w:rFonts w:eastAsia="Times New Roman"/>
          <w:b/>
          <w:noProof/>
          <w:sz w:val="19"/>
          <w:szCs w:val="19"/>
        </w:rPr>
        <w:t>obvezno</w:t>
      </w:r>
      <w:r w:rsidRPr="00CC66A4">
        <w:rPr>
          <w:rFonts w:eastAsia="Times New Roman"/>
          <w:noProof/>
          <w:sz w:val="19"/>
          <w:szCs w:val="19"/>
        </w:rPr>
        <w:t xml:space="preserve"> priložiti priloge Razpisnega obrazca </w:t>
      </w:r>
      <w:r>
        <w:rPr>
          <w:rFonts w:eastAsia="Times New Roman"/>
          <w:noProof/>
          <w:sz w:val="19"/>
          <w:szCs w:val="19"/>
        </w:rPr>
        <w:t>13</w:t>
      </w:r>
      <w:r w:rsidRPr="00CC66A4">
        <w:rPr>
          <w:rFonts w:eastAsia="Times New Roman"/>
          <w:noProof/>
          <w:sz w:val="19"/>
          <w:szCs w:val="19"/>
        </w:rPr>
        <w:t>:</w:t>
      </w:r>
    </w:p>
    <w:p w14:paraId="3DC8A1AC" w14:textId="77777777" w:rsidR="00CC66A4" w:rsidRPr="00CC66A4" w:rsidRDefault="00CC66A4" w:rsidP="00CC66A4">
      <w:pPr>
        <w:numPr>
          <w:ilvl w:val="0"/>
          <w:numId w:val="6"/>
        </w:numPr>
        <w:spacing w:after="0" w:line="240" w:lineRule="auto"/>
        <w:ind w:left="1066" w:hanging="357"/>
        <w:rPr>
          <w:rFonts w:eastAsia="Times New Roman"/>
          <w:sz w:val="19"/>
          <w:szCs w:val="19"/>
        </w:rPr>
      </w:pPr>
      <w:r w:rsidRPr="00CC66A4">
        <w:rPr>
          <w:rFonts w:eastAsia="Times New Roman"/>
          <w:sz w:val="19"/>
          <w:szCs w:val="19"/>
        </w:rPr>
        <w:t>opis koncepta in posameznih gradnikov upravljane storitve SOC (vsebinsko upravljanje SIEM, upravljanje varnostnih dogodkov in triaža, upravljanje varnostnih incidente in kriz, proaktivni lov na grožnje),</w:t>
      </w:r>
    </w:p>
    <w:p w14:paraId="54EF166E" w14:textId="77777777" w:rsidR="00CC66A4" w:rsidRDefault="00CC66A4" w:rsidP="00CC66A4">
      <w:pPr>
        <w:numPr>
          <w:ilvl w:val="0"/>
          <w:numId w:val="6"/>
        </w:numPr>
        <w:spacing w:after="120" w:line="240" w:lineRule="auto"/>
        <w:ind w:left="1066" w:hanging="357"/>
        <w:rPr>
          <w:rFonts w:eastAsia="Times New Roman"/>
          <w:sz w:val="19"/>
          <w:szCs w:val="19"/>
        </w:rPr>
        <w:sectPr w:rsidR="00CC66A4" w:rsidSect="005B5A33">
          <w:pgSz w:w="11906" w:h="16838" w:code="9"/>
          <w:pgMar w:top="1134" w:right="1134" w:bottom="1134" w:left="1134" w:header="454" w:footer="454" w:gutter="0"/>
          <w:cols w:space="708"/>
          <w:docGrid w:linePitch="360"/>
        </w:sectPr>
      </w:pPr>
      <w:r w:rsidRPr="00CC66A4">
        <w:rPr>
          <w:rFonts w:eastAsia="Times New Roman"/>
          <w:sz w:val="19"/>
          <w:szCs w:val="19"/>
        </w:rPr>
        <w:t>specifikacijo plana implementacije z navedbo predvidene udeležbe resursov naročnika (plan izvajanja posameznih faz projekta: analiza stanja, načrt uvedbe, vzpostavitev, redno izvajanje SOC storitev).</w:t>
      </w:r>
    </w:p>
    <w:p w14:paraId="733C56B8"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6CD7CC19"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2DBDD3A5" w14:textId="77777777" w:rsidR="002C5AF3" w:rsidRPr="00EA5AB7" w:rsidRDefault="002C5AF3" w:rsidP="002C5AF3">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666D1E75" w14:textId="77777777" w:rsidR="002C5AF3" w:rsidRPr="00EA5AB7" w:rsidRDefault="002C5AF3" w:rsidP="002C5AF3">
      <w:pPr>
        <w:widowControl w:val="0"/>
        <w:spacing w:after="0" w:line="240" w:lineRule="auto"/>
        <w:ind w:left="0" w:firstLine="0"/>
        <w:jc w:val="both"/>
        <w:rPr>
          <w:rFonts w:eastAsia="Times New Roman"/>
          <w:sz w:val="19"/>
          <w:szCs w:val="19"/>
        </w:rPr>
      </w:pPr>
    </w:p>
    <w:p w14:paraId="03364D38" w14:textId="77777777" w:rsidR="002C5AF3" w:rsidRPr="00EA5AB7" w:rsidRDefault="002C5AF3" w:rsidP="002C5AF3">
      <w:pPr>
        <w:widowControl w:val="0"/>
        <w:spacing w:after="0" w:line="240" w:lineRule="auto"/>
        <w:ind w:left="0" w:firstLine="0"/>
        <w:jc w:val="both"/>
        <w:rPr>
          <w:rFonts w:eastAsia="Times New Roman"/>
          <w:sz w:val="19"/>
          <w:szCs w:val="19"/>
        </w:rPr>
      </w:pPr>
    </w:p>
    <w:p w14:paraId="553D013C"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06534DE" w14:textId="77777777" w:rsidR="002C5AF3" w:rsidRPr="00EA5AB7" w:rsidRDefault="002C5AF3" w:rsidP="002C5AF3">
      <w:pPr>
        <w:widowControl w:val="0"/>
        <w:spacing w:after="0" w:line="240" w:lineRule="auto"/>
        <w:ind w:left="0" w:firstLine="0"/>
        <w:jc w:val="both"/>
        <w:rPr>
          <w:rFonts w:eastAsia="Times New Roman"/>
          <w:sz w:val="19"/>
          <w:szCs w:val="19"/>
        </w:rPr>
      </w:pPr>
    </w:p>
    <w:p w14:paraId="65A9D980"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4009EDD3"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57F587D3"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01689122" w14:textId="77777777" w:rsidR="002C5AF3" w:rsidRPr="00EA5AB7" w:rsidRDefault="002C5AF3" w:rsidP="002C5AF3">
      <w:pPr>
        <w:widowControl w:val="0"/>
        <w:spacing w:after="0" w:line="240" w:lineRule="auto"/>
        <w:ind w:left="0" w:firstLine="0"/>
        <w:jc w:val="both"/>
        <w:rPr>
          <w:rFonts w:eastAsia="Times New Roman"/>
          <w:sz w:val="19"/>
          <w:szCs w:val="19"/>
        </w:rPr>
      </w:pPr>
    </w:p>
    <w:p w14:paraId="239472E9" w14:textId="77777777" w:rsidR="002C5AF3" w:rsidRDefault="002C5AF3" w:rsidP="002C5AF3">
      <w:pPr>
        <w:widowControl w:val="0"/>
        <w:spacing w:after="0" w:line="240" w:lineRule="auto"/>
        <w:ind w:left="0" w:firstLine="0"/>
        <w:jc w:val="both"/>
        <w:rPr>
          <w:rFonts w:eastAsia="Times New Roman"/>
          <w:sz w:val="19"/>
          <w:szCs w:val="19"/>
        </w:rPr>
      </w:pPr>
      <w:bookmarkStart w:id="16" w:name="_Hlk162346548"/>
    </w:p>
    <w:tbl>
      <w:tblPr>
        <w:tblW w:w="9639" w:type="dxa"/>
        <w:tblLook w:val="04A0" w:firstRow="1" w:lastRow="0" w:firstColumn="1" w:lastColumn="0" w:noHBand="0" w:noVBand="1"/>
      </w:tblPr>
      <w:tblGrid>
        <w:gridCol w:w="1515"/>
        <w:gridCol w:w="8124"/>
      </w:tblGrid>
      <w:tr w:rsidR="002C5AF3" w:rsidRPr="00A2382C" w14:paraId="0A61B3E0" w14:textId="77777777" w:rsidTr="002C5AF3">
        <w:tc>
          <w:tcPr>
            <w:tcW w:w="1515" w:type="dxa"/>
          </w:tcPr>
          <w:p w14:paraId="110918E9" w14:textId="77777777" w:rsidR="002C5AF3" w:rsidRPr="002D61AD" w:rsidRDefault="002C5AF3" w:rsidP="002C5AF3">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250D4D78" w14:textId="77777777" w:rsidR="002C5AF3" w:rsidRPr="00A2382C" w:rsidRDefault="002C5AF3" w:rsidP="002C5AF3">
            <w:pPr>
              <w:widowControl w:val="0"/>
              <w:spacing w:after="0" w:line="240" w:lineRule="auto"/>
              <w:ind w:left="0" w:firstLine="0"/>
              <w:rPr>
                <w:rFonts w:eastAsia="Times New Roman"/>
                <w:b/>
                <w:iCs/>
                <w:sz w:val="19"/>
                <w:szCs w:val="19"/>
              </w:rPr>
            </w:pPr>
            <w:r w:rsidRPr="002D61AD">
              <w:rPr>
                <w:rFonts w:eastAsia="Times New Roman"/>
                <w:b/>
                <w:iCs/>
                <w:sz w:val="19"/>
                <w:szCs w:val="19"/>
              </w:rPr>
              <w:t>Zunanje izvajanje storitev kibernetsko-varnostnega nadzornega centra (SOC)</w:t>
            </w:r>
          </w:p>
        </w:tc>
      </w:tr>
    </w:tbl>
    <w:p w14:paraId="613E47D7" w14:textId="77777777" w:rsidR="002C5AF3" w:rsidRPr="00EA5AB7" w:rsidRDefault="002C5AF3" w:rsidP="002C5AF3">
      <w:pPr>
        <w:widowControl w:val="0"/>
        <w:spacing w:after="0" w:line="240" w:lineRule="auto"/>
        <w:ind w:left="0" w:firstLine="0"/>
        <w:jc w:val="both"/>
        <w:rPr>
          <w:rFonts w:eastAsia="Times New Roman"/>
          <w:sz w:val="19"/>
          <w:szCs w:val="19"/>
        </w:rPr>
      </w:pPr>
    </w:p>
    <w:bookmarkEnd w:id="16"/>
    <w:p w14:paraId="2D56F2CA" w14:textId="77777777" w:rsidR="002C5AF3" w:rsidRPr="00EA5AB7" w:rsidRDefault="002C5AF3" w:rsidP="002C5AF3">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2C5AF3" w:rsidRPr="00EA5AB7" w14:paraId="417B2474" w14:textId="77777777" w:rsidTr="00CC66A4">
        <w:trPr>
          <w:trHeight w:val="340"/>
        </w:trPr>
        <w:tc>
          <w:tcPr>
            <w:tcW w:w="5212" w:type="dxa"/>
            <w:vAlign w:val="bottom"/>
          </w:tcPr>
          <w:p w14:paraId="7BACEBEC"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33E3B3F2"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C2D7A90" w14:textId="77777777" w:rsidTr="00CC66A4">
        <w:trPr>
          <w:trHeight w:val="340"/>
        </w:trPr>
        <w:tc>
          <w:tcPr>
            <w:tcW w:w="5212" w:type="dxa"/>
            <w:vAlign w:val="bottom"/>
          </w:tcPr>
          <w:p w14:paraId="2C32524E"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218C3DD9"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6A86E7A" w14:textId="77777777" w:rsidTr="00CC66A4">
        <w:trPr>
          <w:trHeight w:val="340"/>
        </w:trPr>
        <w:tc>
          <w:tcPr>
            <w:tcW w:w="5212" w:type="dxa"/>
            <w:vAlign w:val="bottom"/>
          </w:tcPr>
          <w:p w14:paraId="17C399C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45EFAC0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3ADAD03" w14:textId="77777777" w:rsidTr="00CC66A4">
        <w:trPr>
          <w:trHeight w:val="340"/>
        </w:trPr>
        <w:tc>
          <w:tcPr>
            <w:tcW w:w="5212" w:type="dxa"/>
            <w:vAlign w:val="bottom"/>
          </w:tcPr>
          <w:p w14:paraId="56A30C8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4825229D"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70AEC76" w14:textId="77777777" w:rsidTr="00CC66A4">
        <w:trPr>
          <w:trHeight w:val="340"/>
        </w:trPr>
        <w:tc>
          <w:tcPr>
            <w:tcW w:w="5212" w:type="dxa"/>
            <w:vAlign w:val="bottom"/>
          </w:tcPr>
          <w:p w14:paraId="48D32CF9"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687120F9"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4016B8C" w14:textId="77777777" w:rsidTr="00CC66A4">
        <w:trPr>
          <w:trHeight w:val="340"/>
        </w:trPr>
        <w:tc>
          <w:tcPr>
            <w:tcW w:w="5212" w:type="dxa"/>
            <w:vAlign w:val="bottom"/>
          </w:tcPr>
          <w:p w14:paraId="591E5C4F" w14:textId="77777777" w:rsidR="002C5AF3" w:rsidRPr="00EA5AB7" w:rsidRDefault="00CC66A4" w:rsidP="002C5AF3">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7CC81CAF"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6B0D019" w14:textId="77777777" w:rsidTr="00CC66A4">
        <w:trPr>
          <w:trHeight w:val="340"/>
        </w:trPr>
        <w:tc>
          <w:tcPr>
            <w:tcW w:w="5212" w:type="dxa"/>
            <w:vAlign w:val="bottom"/>
          </w:tcPr>
          <w:p w14:paraId="6587AB01"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0B83AB4"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C487492" w14:textId="77777777" w:rsidTr="00CC66A4">
        <w:trPr>
          <w:trHeight w:val="340"/>
        </w:trPr>
        <w:tc>
          <w:tcPr>
            <w:tcW w:w="5212" w:type="dxa"/>
            <w:vAlign w:val="bottom"/>
          </w:tcPr>
          <w:p w14:paraId="582C3E93"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34697208"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424AF73" w14:textId="77777777" w:rsidTr="00CC66A4">
        <w:trPr>
          <w:trHeight w:val="340"/>
        </w:trPr>
        <w:tc>
          <w:tcPr>
            <w:tcW w:w="5212" w:type="dxa"/>
            <w:vAlign w:val="bottom"/>
          </w:tcPr>
          <w:p w14:paraId="12ACF2D0"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0FEBCD03"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73430C7E" w14:textId="77777777" w:rsidTr="00CC66A4">
        <w:trPr>
          <w:trHeight w:val="340"/>
        </w:trPr>
        <w:tc>
          <w:tcPr>
            <w:tcW w:w="5212" w:type="dxa"/>
            <w:vAlign w:val="bottom"/>
          </w:tcPr>
          <w:p w14:paraId="6E6BB3EE"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34E2938B"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7DCDE6E" w14:textId="77777777" w:rsidTr="00CC66A4">
        <w:trPr>
          <w:trHeight w:val="340"/>
        </w:trPr>
        <w:tc>
          <w:tcPr>
            <w:tcW w:w="5212" w:type="dxa"/>
            <w:vAlign w:val="bottom"/>
          </w:tcPr>
          <w:p w14:paraId="6E43252C"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20F5FC4D"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41FBB9F" w14:textId="77777777" w:rsidTr="00CC66A4">
        <w:trPr>
          <w:trHeight w:val="340"/>
        </w:trPr>
        <w:tc>
          <w:tcPr>
            <w:tcW w:w="5212" w:type="dxa"/>
            <w:vAlign w:val="bottom"/>
          </w:tcPr>
          <w:p w14:paraId="0F4DEE3E"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Kontaktna oseba ponudnika</w:t>
            </w:r>
          </w:p>
        </w:tc>
        <w:tc>
          <w:tcPr>
            <w:tcW w:w="4113" w:type="dxa"/>
            <w:shd w:val="clear" w:color="auto" w:fill="FFFFCC"/>
            <w:vAlign w:val="bottom"/>
          </w:tcPr>
          <w:p w14:paraId="3BB9708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F814FB9" w14:textId="77777777" w:rsidTr="00CC66A4">
        <w:trPr>
          <w:trHeight w:val="340"/>
        </w:trPr>
        <w:tc>
          <w:tcPr>
            <w:tcW w:w="5212" w:type="dxa"/>
            <w:vAlign w:val="bottom"/>
          </w:tcPr>
          <w:p w14:paraId="606D99E7"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4113" w:type="dxa"/>
            <w:shd w:val="clear" w:color="auto" w:fill="FFFFCC"/>
            <w:vAlign w:val="bottom"/>
          </w:tcPr>
          <w:p w14:paraId="67B6164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7E219EF1" w14:textId="77777777" w:rsidTr="00CC66A4">
        <w:trPr>
          <w:trHeight w:val="340"/>
        </w:trPr>
        <w:tc>
          <w:tcPr>
            <w:tcW w:w="5212" w:type="dxa"/>
            <w:vAlign w:val="bottom"/>
          </w:tcPr>
          <w:p w14:paraId="2EDC534F"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5574D524"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3998C080" w14:textId="77777777" w:rsidTr="00CC66A4">
        <w:trPr>
          <w:trHeight w:val="340"/>
        </w:trPr>
        <w:tc>
          <w:tcPr>
            <w:tcW w:w="5212" w:type="dxa"/>
            <w:vAlign w:val="bottom"/>
          </w:tcPr>
          <w:p w14:paraId="6ADB6DB9"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w:t>
            </w:r>
          </w:p>
        </w:tc>
        <w:tc>
          <w:tcPr>
            <w:tcW w:w="4113" w:type="dxa"/>
            <w:shd w:val="clear" w:color="auto" w:fill="FFFFCC"/>
            <w:vAlign w:val="bottom"/>
          </w:tcPr>
          <w:p w14:paraId="7F0D3AE1"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04765A6" w14:textId="77777777" w:rsidTr="00CC66A4">
        <w:trPr>
          <w:trHeight w:val="340"/>
        </w:trPr>
        <w:tc>
          <w:tcPr>
            <w:tcW w:w="5212" w:type="dxa"/>
            <w:vAlign w:val="bottom"/>
          </w:tcPr>
          <w:p w14:paraId="341DC49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 OOP*</w:t>
            </w:r>
            <w:r w:rsidRPr="00D31922">
              <w:rPr>
                <w:rFonts w:eastAsia="Times New Roman"/>
                <w:sz w:val="19"/>
                <w:szCs w:val="19"/>
              </w:rPr>
              <w:t>*</w:t>
            </w:r>
          </w:p>
        </w:tc>
        <w:tc>
          <w:tcPr>
            <w:tcW w:w="4113" w:type="dxa"/>
            <w:shd w:val="clear" w:color="auto" w:fill="FFFFCC"/>
            <w:vAlign w:val="bottom"/>
          </w:tcPr>
          <w:p w14:paraId="750BC9B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87DAA1F" w14:textId="77777777" w:rsidTr="00CC66A4">
        <w:trPr>
          <w:trHeight w:val="340"/>
        </w:trPr>
        <w:tc>
          <w:tcPr>
            <w:tcW w:w="5212" w:type="dxa"/>
            <w:vAlign w:val="bottom"/>
          </w:tcPr>
          <w:p w14:paraId="2E13733D"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sporazuma**</w:t>
            </w:r>
            <w:r w:rsidRPr="00D31922">
              <w:rPr>
                <w:rFonts w:eastAsia="Times New Roman"/>
                <w:sz w:val="19"/>
                <w:szCs w:val="19"/>
              </w:rPr>
              <w:t>*</w:t>
            </w:r>
          </w:p>
        </w:tc>
        <w:tc>
          <w:tcPr>
            <w:tcW w:w="4113" w:type="dxa"/>
            <w:shd w:val="clear" w:color="auto" w:fill="FFFFCC"/>
            <w:vAlign w:val="bottom"/>
          </w:tcPr>
          <w:p w14:paraId="3B38AE2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B4F8C28" w14:textId="77777777" w:rsidTr="00CC66A4">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57F4113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Skrbnik pogodbe</w:t>
            </w:r>
            <w:r w:rsidRPr="00D31922">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494586C2"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CB650DC" w14:textId="77777777" w:rsidTr="00CC66A4">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05C09F8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za varstvo OP***</w:t>
            </w:r>
            <w:r w:rsidRPr="00991863">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49B55623" w14:textId="77777777" w:rsidR="002C5AF3" w:rsidRPr="00EA5AB7" w:rsidRDefault="002C5AF3" w:rsidP="002C5AF3">
            <w:pPr>
              <w:widowControl w:val="0"/>
              <w:spacing w:before="60" w:after="0" w:line="240" w:lineRule="auto"/>
              <w:ind w:left="0" w:firstLine="0"/>
              <w:rPr>
                <w:rFonts w:eastAsia="Times New Roman"/>
                <w:sz w:val="19"/>
                <w:szCs w:val="19"/>
              </w:rPr>
            </w:pPr>
          </w:p>
        </w:tc>
      </w:tr>
    </w:tbl>
    <w:p w14:paraId="0948E117" w14:textId="77777777" w:rsidR="002C5AF3" w:rsidRPr="00EA5AB7" w:rsidRDefault="002C5AF3" w:rsidP="002C5AF3">
      <w:pPr>
        <w:widowControl w:val="0"/>
        <w:spacing w:after="0" w:line="240" w:lineRule="auto"/>
        <w:ind w:left="0" w:firstLine="0"/>
        <w:jc w:val="both"/>
        <w:rPr>
          <w:rFonts w:eastAsia="Times New Roman"/>
          <w:sz w:val="19"/>
          <w:szCs w:val="19"/>
        </w:rPr>
      </w:pPr>
    </w:p>
    <w:p w14:paraId="4BEFE8AD" w14:textId="77777777" w:rsidR="002C5AF3" w:rsidRPr="00EA5AB7" w:rsidRDefault="002C5AF3" w:rsidP="002C5AF3">
      <w:pPr>
        <w:widowControl w:val="0"/>
        <w:spacing w:after="0" w:line="240" w:lineRule="auto"/>
        <w:ind w:left="0" w:firstLine="0"/>
        <w:rPr>
          <w:rFonts w:eastAsia="Times New Roman"/>
          <w:spacing w:val="-5"/>
          <w:sz w:val="19"/>
          <w:szCs w:val="19"/>
        </w:rPr>
      </w:pPr>
      <w:r w:rsidRPr="00EA5AB7">
        <w:rPr>
          <w:rFonts w:eastAsia="Times New Roman"/>
          <w:sz w:val="19"/>
          <w:szCs w:val="19"/>
        </w:rPr>
        <w:t>*</w:t>
      </w:r>
      <w:r w:rsidRPr="00EA5AB7">
        <w:rPr>
          <w:rFonts w:eastAsia="Times New Roman"/>
          <w:spacing w:val="-5"/>
          <w:sz w:val="19"/>
          <w:szCs w:val="19"/>
        </w:rPr>
        <w:t xml:space="preserve"> </w:t>
      </w:r>
      <w:r w:rsidRPr="00991863">
        <w:rPr>
          <w:rFonts w:eastAsia="Times New Roman"/>
          <w:spacing w:val="-5"/>
          <w:sz w:val="19"/>
          <w:szCs w:val="19"/>
        </w:rPr>
        <w:t>pogodb</w:t>
      </w:r>
      <w:r>
        <w:rPr>
          <w:rFonts w:eastAsia="Times New Roman"/>
          <w:spacing w:val="-5"/>
          <w:sz w:val="19"/>
          <w:szCs w:val="19"/>
        </w:rPr>
        <w:t>a</w:t>
      </w:r>
      <w:r w:rsidRPr="00991863">
        <w:rPr>
          <w:rFonts w:eastAsia="Times New Roman"/>
          <w:spacing w:val="-5"/>
          <w:sz w:val="19"/>
          <w:szCs w:val="19"/>
        </w:rPr>
        <w:t xml:space="preserve"> za implementacijo in izvajanje storitev</w:t>
      </w:r>
    </w:p>
    <w:p w14:paraId="4DBE0CF6" w14:textId="77777777" w:rsidR="002C5AF3" w:rsidRPr="00EA5AB7" w:rsidRDefault="002C5AF3" w:rsidP="002C5AF3">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xml:space="preserve">** </w:t>
      </w:r>
      <w:r>
        <w:rPr>
          <w:rFonts w:eastAsia="Times New Roman"/>
          <w:spacing w:val="-5"/>
          <w:sz w:val="19"/>
          <w:szCs w:val="19"/>
        </w:rPr>
        <w:t>o obdelavi osebnih podatkov</w:t>
      </w:r>
    </w:p>
    <w:p w14:paraId="0F042A96" w14:textId="77777777" w:rsidR="002C5AF3" w:rsidRDefault="002C5AF3" w:rsidP="002C5AF3">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sporazum o ne-razkrivanju podatko</w:t>
      </w:r>
      <w:r>
        <w:rPr>
          <w:rFonts w:eastAsia="Times New Roman"/>
          <w:spacing w:val="-5"/>
          <w:sz w:val="19"/>
          <w:szCs w:val="19"/>
        </w:rPr>
        <w:t>v</w:t>
      </w:r>
    </w:p>
    <w:p w14:paraId="2DE28194" w14:textId="77777777" w:rsidR="002C5AF3" w:rsidRPr="00EA5AB7" w:rsidRDefault="002C5AF3" w:rsidP="002C5AF3">
      <w:pPr>
        <w:widowControl w:val="0"/>
        <w:spacing w:after="0" w:line="240" w:lineRule="auto"/>
        <w:ind w:left="0" w:firstLine="0"/>
        <w:rPr>
          <w:rFonts w:eastAsia="Times New Roman"/>
          <w:sz w:val="19"/>
          <w:szCs w:val="19"/>
        </w:rPr>
      </w:pPr>
      <w:r w:rsidRPr="00EA5AB7">
        <w:rPr>
          <w:rFonts w:eastAsia="Times New Roman"/>
          <w:spacing w:val="-5"/>
          <w:sz w:val="19"/>
          <w:szCs w:val="19"/>
        </w:rPr>
        <w:t>*</w:t>
      </w:r>
      <w:r w:rsidRPr="00991863">
        <w:rPr>
          <w:rFonts w:eastAsia="Times New Roman"/>
          <w:spacing w:val="-5"/>
          <w:sz w:val="19"/>
          <w:szCs w:val="19"/>
        </w:rPr>
        <w:t>*</w:t>
      </w:r>
      <w:r w:rsidRPr="00EA5AB7">
        <w:rPr>
          <w:rFonts w:eastAsia="Times New Roman"/>
          <w:spacing w:val="-5"/>
          <w:sz w:val="19"/>
          <w:szCs w:val="19"/>
        </w:rPr>
        <w:t xml:space="preserve">** </w:t>
      </w:r>
      <w:r>
        <w:rPr>
          <w:rFonts w:eastAsia="Times New Roman"/>
          <w:spacing w:val="-5"/>
          <w:sz w:val="19"/>
          <w:szCs w:val="19"/>
        </w:rPr>
        <w:t>osebnih podatkov</w:t>
      </w:r>
    </w:p>
    <w:p w14:paraId="6591D05F" w14:textId="77777777" w:rsidR="002C5AF3" w:rsidRPr="00EA5AB7" w:rsidRDefault="002C5AF3" w:rsidP="002C5AF3">
      <w:pPr>
        <w:widowControl w:val="0"/>
        <w:spacing w:after="0" w:line="240" w:lineRule="auto"/>
        <w:ind w:left="0" w:firstLine="0"/>
        <w:rPr>
          <w:rFonts w:eastAsia="Times New Roman"/>
          <w:sz w:val="19"/>
          <w:szCs w:val="19"/>
        </w:rPr>
      </w:pPr>
    </w:p>
    <w:p w14:paraId="25F3C2E6" w14:textId="77777777" w:rsidR="002C5AF3" w:rsidRPr="00EA5AB7" w:rsidRDefault="002C5AF3" w:rsidP="002C5AF3">
      <w:pPr>
        <w:widowControl w:val="0"/>
        <w:spacing w:after="0" w:line="240" w:lineRule="auto"/>
        <w:ind w:left="0" w:firstLine="0"/>
        <w:rPr>
          <w:rFonts w:eastAsia="Times New Roman"/>
          <w:sz w:val="19"/>
          <w:szCs w:val="19"/>
        </w:rPr>
      </w:pPr>
    </w:p>
    <w:p w14:paraId="1388CB19" w14:textId="77777777" w:rsidR="002C5AF3" w:rsidRPr="00EA5AB7" w:rsidRDefault="002C5AF3" w:rsidP="002C5AF3">
      <w:pPr>
        <w:widowControl w:val="0"/>
        <w:spacing w:after="0" w:line="240" w:lineRule="auto"/>
        <w:ind w:left="0" w:firstLine="0"/>
        <w:rPr>
          <w:rFonts w:eastAsia="Times New Roman"/>
          <w:sz w:val="19"/>
          <w:szCs w:val="19"/>
        </w:rPr>
        <w:sectPr w:rsidR="002C5AF3" w:rsidRPr="00EA5AB7" w:rsidSect="005B5A33">
          <w:pgSz w:w="11906" w:h="16838" w:code="9"/>
          <w:pgMar w:top="1134" w:right="1134" w:bottom="1134" w:left="1134" w:header="454" w:footer="454" w:gutter="0"/>
          <w:cols w:space="708"/>
          <w:docGrid w:linePitch="360"/>
        </w:sectPr>
      </w:pPr>
    </w:p>
    <w:p w14:paraId="01E433E2" w14:textId="77777777" w:rsidR="002C5AF3" w:rsidRPr="00EA5AB7" w:rsidRDefault="002C5AF3" w:rsidP="002C5AF3">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2: </w:t>
      </w:r>
      <w:r w:rsidRPr="00EA5AB7">
        <w:rPr>
          <w:rFonts w:eastAsia="Times New Roman"/>
          <w:b/>
          <w:smallCaps/>
          <w:sz w:val="19"/>
          <w:szCs w:val="19"/>
          <w:shd w:val="clear" w:color="auto" w:fill="FFFFFF"/>
        </w:rPr>
        <w:t>Izjava ponudnika, da ne nastopa s podizvajalci</w:t>
      </w:r>
    </w:p>
    <w:p w14:paraId="2AA7289D" w14:textId="77777777" w:rsidR="002C5AF3" w:rsidRPr="00EA5AB7" w:rsidRDefault="002C5AF3" w:rsidP="002C5AF3">
      <w:pPr>
        <w:widowControl w:val="0"/>
        <w:spacing w:after="0" w:line="240" w:lineRule="auto"/>
        <w:ind w:left="0" w:firstLine="0"/>
        <w:jc w:val="both"/>
        <w:rPr>
          <w:rFonts w:eastAsia="Times New Roman"/>
          <w:sz w:val="19"/>
          <w:szCs w:val="19"/>
        </w:rPr>
      </w:pPr>
    </w:p>
    <w:p w14:paraId="69CDDBC3" w14:textId="77777777" w:rsidR="002C5AF3" w:rsidRPr="00EA5AB7" w:rsidRDefault="002C5AF3" w:rsidP="002C5AF3">
      <w:pPr>
        <w:widowControl w:val="0"/>
        <w:spacing w:after="0" w:line="240" w:lineRule="auto"/>
        <w:ind w:left="0" w:firstLine="0"/>
        <w:jc w:val="both"/>
        <w:rPr>
          <w:rFonts w:eastAsia="Times New Roman"/>
          <w:sz w:val="19"/>
          <w:szCs w:val="19"/>
        </w:rPr>
      </w:pPr>
    </w:p>
    <w:p w14:paraId="1974B8AF" w14:textId="77777777" w:rsidR="002C5AF3" w:rsidRPr="00EA5AB7" w:rsidRDefault="002C5AF3" w:rsidP="002C5AF3">
      <w:pPr>
        <w:widowControl w:val="0"/>
        <w:spacing w:after="0" w:line="240" w:lineRule="auto"/>
        <w:ind w:left="0" w:firstLine="0"/>
        <w:jc w:val="both"/>
        <w:rPr>
          <w:rFonts w:eastAsia="Times New Roman"/>
          <w:sz w:val="19"/>
          <w:szCs w:val="19"/>
        </w:rPr>
      </w:pPr>
    </w:p>
    <w:p w14:paraId="2DDDDA2E" w14:textId="77777777" w:rsidR="002C5AF3" w:rsidRPr="00EA5AB7" w:rsidRDefault="002C5AF3" w:rsidP="002C5AF3">
      <w:pPr>
        <w:widowControl w:val="0"/>
        <w:spacing w:after="0" w:line="240" w:lineRule="auto"/>
        <w:ind w:left="0" w:firstLine="0"/>
        <w:jc w:val="both"/>
        <w:rPr>
          <w:rFonts w:eastAsia="Times New Roman"/>
          <w:sz w:val="19"/>
          <w:szCs w:val="19"/>
        </w:rPr>
      </w:pPr>
    </w:p>
    <w:p w14:paraId="3307F0ED" w14:textId="77777777" w:rsidR="002C5AF3" w:rsidRPr="00EA5AB7" w:rsidRDefault="002C5AF3" w:rsidP="002C5AF3">
      <w:pPr>
        <w:widowControl w:val="0"/>
        <w:spacing w:after="0" w:line="240" w:lineRule="auto"/>
        <w:ind w:left="0" w:firstLine="0"/>
        <w:jc w:val="both"/>
        <w:rPr>
          <w:rFonts w:eastAsia="Times New Roman"/>
          <w:sz w:val="19"/>
          <w:szCs w:val="19"/>
        </w:rPr>
      </w:pPr>
    </w:p>
    <w:p w14:paraId="52B2823F" w14:textId="77777777" w:rsidR="002C5AF3" w:rsidRPr="00EA5AB7" w:rsidRDefault="002C5AF3" w:rsidP="002C5AF3">
      <w:pPr>
        <w:widowControl w:val="0"/>
        <w:spacing w:after="0" w:line="240" w:lineRule="auto"/>
        <w:ind w:left="0" w:firstLine="0"/>
        <w:jc w:val="both"/>
        <w:rPr>
          <w:rFonts w:eastAsia="Times New Roman"/>
          <w:sz w:val="19"/>
          <w:szCs w:val="19"/>
        </w:rPr>
      </w:pPr>
    </w:p>
    <w:p w14:paraId="253B9609"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79F7A75D" w14:textId="77777777" w:rsidR="002C5AF3" w:rsidRPr="00EA5AB7" w:rsidRDefault="002C5AF3" w:rsidP="002C5AF3">
      <w:pPr>
        <w:widowControl w:val="0"/>
        <w:spacing w:after="0" w:line="240" w:lineRule="auto"/>
        <w:ind w:left="0" w:firstLine="0"/>
        <w:jc w:val="both"/>
        <w:rPr>
          <w:rFonts w:eastAsia="Times New Roman"/>
          <w:sz w:val="19"/>
          <w:szCs w:val="19"/>
        </w:rPr>
      </w:pPr>
    </w:p>
    <w:p w14:paraId="2CDCA1A8" w14:textId="77777777" w:rsidR="002C5AF3" w:rsidRPr="00EA5AB7" w:rsidRDefault="002C5AF3" w:rsidP="002C5AF3">
      <w:pPr>
        <w:widowControl w:val="0"/>
        <w:spacing w:after="0" w:line="240" w:lineRule="auto"/>
        <w:ind w:left="0" w:firstLine="0"/>
        <w:jc w:val="both"/>
        <w:rPr>
          <w:rFonts w:eastAsia="Times New Roman"/>
          <w:sz w:val="19"/>
          <w:szCs w:val="19"/>
        </w:rPr>
      </w:pPr>
    </w:p>
    <w:p w14:paraId="27328213"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7B4D6C9"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4FA0CC96"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66D58216" w14:textId="77777777" w:rsidR="002C5AF3" w:rsidRPr="00EA5AB7" w:rsidRDefault="002C5AF3" w:rsidP="002C5AF3">
      <w:pPr>
        <w:widowControl w:val="0"/>
        <w:spacing w:after="0" w:line="240" w:lineRule="auto"/>
        <w:ind w:left="0" w:firstLine="0"/>
        <w:jc w:val="both"/>
        <w:rPr>
          <w:rFonts w:eastAsia="Times New Roman"/>
          <w:sz w:val="19"/>
          <w:szCs w:val="19"/>
        </w:rPr>
      </w:pPr>
    </w:p>
    <w:p w14:paraId="27EC7FE7" w14:textId="77777777" w:rsidR="002C5AF3" w:rsidRPr="00EA5AB7" w:rsidRDefault="002C5AF3" w:rsidP="002C5AF3">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C5AF3" w:rsidRPr="00EA5AB7" w14:paraId="44CE998B" w14:textId="77777777" w:rsidTr="002C5AF3">
        <w:trPr>
          <w:trHeight w:val="340"/>
        </w:trPr>
        <w:tc>
          <w:tcPr>
            <w:tcW w:w="4026" w:type="dxa"/>
            <w:tcBorders>
              <w:top w:val="nil"/>
              <w:left w:val="nil"/>
              <w:right w:val="nil"/>
            </w:tcBorders>
            <w:shd w:val="clear" w:color="auto" w:fill="FFFFCC"/>
            <w:vAlign w:val="bottom"/>
          </w:tcPr>
          <w:p w14:paraId="36F388B3" w14:textId="77777777" w:rsidR="002C5AF3" w:rsidRPr="00EA5AB7" w:rsidRDefault="002C5AF3" w:rsidP="002C5AF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37D01551"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Naziv</w:t>
            </w:r>
          </w:p>
        </w:tc>
      </w:tr>
      <w:tr w:rsidR="002C5AF3" w:rsidRPr="00EA5AB7" w14:paraId="6C1FB627" w14:textId="77777777" w:rsidTr="002C5AF3">
        <w:trPr>
          <w:trHeight w:val="340"/>
        </w:trPr>
        <w:tc>
          <w:tcPr>
            <w:tcW w:w="4026" w:type="dxa"/>
            <w:tcBorders>
              <w:left w:val="nil"/>
              <w:right w:val="nil"/>
            </w:tcBorders>
            <w:shd w:val="clear" w:color="auto" w:fill="FFFFCC"/>
            <w:vAlign w:val="bottom"/>
          </w:tcPr>
          <w:p w14:paraId="44E55086"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2C4EF527"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Naslov</w:t>
            </w:r>
          </w:p>
        </w:tc>
      </w:tr>
      <w:tr w:rsidR="002C5AF3" w:rsidRPr="00EA5AB7" w14:paraId="63D07327" w14:textId="77777777" w:rsidTr="002C5AF3">
        <w:trPr>
          <w:trHeight w:val="340"/>
        </w:trPr>
        <w:tc>
          <w:tcPr>
            <w:tcW w:w="4026" w:type="dxa"/>
            <w:tcBorders>
              <w:left w:val="nil"/>
              <w:right w:val="nil"/>
            </w:tcBorders>
            <w:shd w:val="clear" w:color="auto" w:fill="FFFFCC"/>
            <w:vAlign w:val="bottom"/>
          </w:tcPr>
          <w:p w14:paraId="179BDFF8"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51EBF2DA"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EDE96D4" w14:textId="77777777" w:rsidR="002C5AF3" w:rsidRPr="00EA5AB7" w:rsidRDefault="002C5AF3" w:rsidP="002C5AF3">
      <w:pPr>
        <w:widowControl w:val="0"/>
        <w:spacing w:after="0" w:line="240" w:lineRule="auto"/>
        <w:ind w:left="0" w:firstLine="0"/>
        <w:rPr>
          <w:rFonts w:eastAsia="Times New Roman"/>
          <w:sz w:val="19"/>
          <w:szCs w:val="19"/>
        </w:rPr>
      </w:pPr>
    </w:p>
    <w:p w14:paraId="4C4D1FED" w14:textId="77777777" w:rsidR="002C5AF3" w:rsidRPr="00EA5AB7" w:rsidRDefault="002C5AF3" w:rsidP="002C5AF3">
      <w:pPr>
        <w:widowControl w:val="0"/>
        <w:spacing w:after="0" w:line="240" w:lineRule="auto"/>
        <w:ind w:left="0" w:firstLine="0"/>
        <w:jc w:val="both"/>
        <w:rPr>
          <w:rFonts w:eastAsia="Times New Roman"/>
          <w:sz w:val="19"/>
          <w:szCs w:val="19"/>
        </w:rPr>
      </w:pPr>
    </w:p>
    <w:p w14:paraId="45CEA9EE" w14:textId="77777777" w:rsidR="002C5AF3" w:rsidRPr="00EA5AB7" w:rsidRDefault="002C5AF3" w:rsidP="002C5AF3">
      <w:pPr>
        <w:widowControl w:val="0"/>
        <w:spacing w:after="0" w:line="240" w:lineRule="auto"/>
        <w:ind w:left="0" w:firstLine="0"/>
        <w:jc w:val="both"/>
        <w:rPr>
          <w:rFonts w:eastAsia="Times New Roman"/>
          <w:sz w:val="19"/>
          <w:szCs w:val="19"/>
        </w:rPr>
      </w:pPr>
    </w:p>
    <w:p w14:paraId="2459D958" w14:textId="77777777" w:rsidR="002C5AF3" w:rsidRPr="00EA5AB7" w:rsidRDefault="002C5AF3" w:rsidP="002C5AF3">
      <w:pPr>
        <w:widowControl w:val="0"/>
        <w:spacing w:after="0" w:line="240" w:lineRule="auto"/>
        <w:ind w:left="0" w:firstLine="0"/>
        <w:rPr>
          <w:rFonts w:eastAsia="Times New Roman"/>
          <w:sz w:val="19"/>
          <w:szCs w:val="19"/>
        </w:rPr>
      </w:pPr>
    </w:p>
    <w:tbl>
      <w:tblPr>
        <w:tblW w:w="9639" w:type="dxa"/>
        <w:tblLook w:val="04A0" w:firstRow="1" w:lastRow="0" w:firstColumn="1" w:lastColumn="0" w:noHBand="0" w:noVBand="1"/>
      </w:tblPr>
      <w:tblGrid>
        <w:gridCol w:w="1515"/>
        <w:gridCol w:w="8124"/>
      </w:tblGrid>
      <w:tr w:rsidR="002C5AF3" w:rsidRPr="00A2382C" w14:paraId="722B36E9" w14:textId="77777777" w:rsidTr="002C5AF3">
        <w:tc>
          <w:tcPr>
            <w:tcW w:w="1515" w:type="dxa"/>
          </w:tcPr>
          <w:p w14:paraId="25F3BC31" w14:textId="77777777" w:rsidR="002C5AF3" w:rsidRPr="002D61AD" w:rsidRDefault="002C5AF3" w:rsidP="002C5AF3">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1287789F" w14:textId="77777777" w:rsidR="002C5AF3" w:rsidRPr="00A2382C" w:rsidRDefault="002C5AF3" w:rsidP="002C5AF3">
            <w:pPr>
              <w:widowControl w:val="0"/>
              <w:spacing w:after="0" w:line="240" w:lineRule="auto"/>
              <w:ind w:left="0" w:firstLine="0"/>
              <w:rPr>
                <w:rFonts w:eastAsia="Times New Roman"/>
                <w:b/>
                <w:iCs/>
                <w:sz w:val="19"/>
                <w:szCs w:val="19"/>
              </w:rPr>
            </w:pPr>
            <w:r w:rsidRPr="002D61AD">
              <w:rPr>
                <w:rFonts w:eastAsia="Times New Roman"/>
                <w:b/>
                <w:iCs/>
                <w:sz w:val="19"/>
                <w:szCs w:val="19"/>
              </w:rPr>
              <w:t>Zunanje izvajanje storitev kibernetsko-varnostnega nadzornega centra (SOC)</w:t>
            </w:r>
          </w:p>
        </w:tc>
      </w:tr>
    </w:tbl>
    <w:p w14:paraId="7EE68FF6" w14:textId="77777777" w:rsidR="002C5AF3" w:rsidRDefault="002C5AF3" w:rsidP="002C5AF3">
      <w:pPr>
        <w:widowControl w:val="0"/>
        <w:spacing w:after="0" w:line="240" w:lineRule="auto"/>
        <w:ind w:left="0" w:firstLine="0"/>
        <w:jc w:val="both"/>
        <w:rPr>
          <w:rFonts w:eastAsia="Times New Roman"/>
          <w:sz w:val="19"/>
          <w:szCs w:val="19"/>
        </w:rPr>
      </w:pPr>
    </w:p>
    <w:p w14:paraId="6E2DD25E" w14:textId="77777777" w:rsidR="002C5AF3" w:rsidRPr="00EA5AB7" w:rsidRDefault="002C5AF3" w:rsidP="002C5AF3">
      <w:pPr>
        <w:widowControl w:val="0"/>
        <w:spacing w:after="0" w:line="240" w:lineRule="auto"/>
        <w:ind w:left="0" w:firstLine="0"/>
        <w:jc w:val="both"/>
        <w:rPr>
          <w:rFonts w:eastAsia="Times New Roman"/>
          <w:sz w:val="19"/>
          <w:szCs w:val="19"/>
        </w:rPr>
      </w:pPr>
    </w:p>
    <w:p w14:paraId="6EEC3FAE" w14:textId="77777777" w:rsidR="002C5AF3" w:rsidRPr="00EA5AB7" w:rsidRDefault="002C5AF3" w:rsidP="002C5AF3">
      <w:pPr>
        <w:widowControl w:val="0"/>
        <w:spacing w:after="0" w:line="240" w:lineRule="auto"/>
        <w:ind w:left="0" w:firstLine="0"/>
        <w:jc w:val="both"/>
        <w:rPr>
          <w:rFonts w:eastAsia="Times New Roman"/>
          <w:sz w:val="19"/>
          <w:szCs w:val="19"/>
          <w:shd w:val="clear" w:color="auto" w:fill="FFFFFF"/>
        </w:rPr>
      </w:pPr>
    </w:p>
    <w:p w14:paraId="7853E6D3" w14:textId="77777777" w:rsidR="002C5AF3" w:rsidRPr="00EA5AB7" w:rsidRDefault="002C5AF3" w:rsidP="002C5AF3">
      <w:pPr>
        <w:widowControl w:val="0"/>
        <w:spacing w:after="0" w:line="240" w:lineRule="auto"/>
        <w:ind w:left="0" w:firstLine="0"/>
        <w:jc w:val="both"/>
        <w:rPr>
          <w:rFonts w:eastAsia="Times New Roman"/>
          <w:sz w:val="19"/>
          <w:szCs w:val="19"/>
          <w:shd w:val="clear" w:color="auto" w:fill="FFFFFF"/>
        </w:rPr>
      </w:pPr>
    </w:p>
    <w:p w14:paraId="45CB2D28"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Pod kazensko in materialno odgovornostjo izjavljamo, da ne nastopamo s podizvajalci.</w:t>
      </w:r>
    </w:p>
    <w:p w14:paraId="1E901ECA" w14:textId="77777777" w:rsidR="002C5AF3" w:rsidRPr="00EA5AB7" w:rsidRDefault="002C5AF3" w:rsidP="002C5AF3">
      <w:pPr>
        <w:widowControl w:val="0"/>
        <w:spacing w:after="0" w:line="240" w:lineRule="auto"/>
        <w:ind w:left="0" w:firstLine="0"/>
        <w:rPr>
          <w:rFonts w:eastAsia="Times New Roman"/>
          <w:sz w:val="19"/>
          <w:szCs w:val="19"/>
        </w:rPr>
        <w:sectPr w:rsidR="002C5AF3" w:rsidRPr="00EA5AB7" w:rsidSect="005B5A33">
          <w:pgSz w:w="11906" w:h="16838" w:code="9"/>
          <w:pgMar w:top="1134" w:right="1134" w:bottom="1134" w:left="1134" w:header="454" w:footer="454" w:gutter="0"/>
          <w:cols w:space="708"/>
          <w:docGrid w:linePitch="360"/>
        </w:sectPr>
      </w:pPr>
    </w:p>
    <w:p w14:paraId="19F9FB42" w14:textId="77777777" w:rsidR="002C5AF3" w:rsidRPr="00EA5AB7" w:rsidRDefault="002C5AF3" w:rsidP="002C5AF3">
      <w:pPr>
        <w:widowControl w:val="0"/>
        <w:spacing w:after="0" w:line="240" w:lineRule="auto"/>
        <w:ind w:left="0" w:firstLine="0"/>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3: </w:t>
      </w:r>
      <w:r w:rsidRPr="00EA5AB7">
        <w:rPr>
          <w:rFonts w:eastAsia="Times New Roman"/>
          <w:b/>
          <w:smallCaps/>
          <w:sz w:val="19"/>
          <w:szCs w:val="19"/>
          <w:shd w:val="clear" w:color="auto" w:fill="FFFFFF"/>
        </w:rPr>
        <w:t>Podatki o podizvajalcu</w:t>
      </w:r>
    </w:p>
    <w:p w14:paraId="2628DE95" w14:textId="77777777" w:rsidR="002C5AF3" w:rsidRPr="00EA5AB7" w:rsidRDefault="002C5AF3" w:rsidP="002C5AF3">
      <w:pPr>
        <w:widowControl w:val="0"/>
        <w:spacing w:after="0" w:line="240" w:lineRule="auto"/>
        <w:ind w:left="0" w:firstLine="0"/>
        <w:jc w:val="both"/>
        <w:rPr>
          <w:rFonts w:eastAsia="Times New Roman"/>
          <w:sz w:val="19"/>
          <w:szCs w:val="19"/>
        </w:rPr>
      </w:pPr>
      <w:bookmarkStart w:id="17" w:name="_Hlk166138987"/>
    </w:p>
    <w:p w14:paraId="08EFB82C"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6F7932BE" w14:textId="77777777" w:rsidR="002C5AF3" w:rsidRPr="00EA5AB7" w:rsidRDefault="002C5AF3" w:rsidP="002C5AF3">
      <w:pPr>
        <w:widowControl w:val="0"/>
        <w:spacing w:after="0" w:line="240" w:lineRule="auto"/>
        <w:ind w:left="0" w:firstLine="0"/>
        <w:jc w:val="both"/>
        <w:rPr>
          <w:rFonts w:eastAsia="Times New Roman"/>
          <w:sz w:val="19"/>
          <w:szCs w:val="19"/>
        </w:rPr>
      </w:pPr>
    </w:p>
    <w:p w14:paraId="179C9D29"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6E45E45D"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0A56C604"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3DF72F3E" w14:textId="77777777" w:rsidR="002C5AF3" w:rsidRPr="00EA5AB7" w:rsidRDefault="002C5AF3" w:rsidP="002C5AF3">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C5AF3" w:rsidRPr="00EA5AB7" w14:paraId="69B4729D" w14:textId="77777777" w:rsidTr="002C5AF3">
        <w:trPr>
          <w:trHeight w:val="340"/>
        </w:trPr>
        <w:tc>
          <w:tcPr>
            <w:tcW w:w="4026" w:type="dxa"/>
            <w:tcBorders>
              <w:top w:val="nil"/>
              <w:left w:val="nil"/>
              <w:right w:val="nil"/>
            </w:tcBorders>
            <w:shd w:val="clear" w:color="auto" w:fill="FFFFCC"/>
            <w:vAlign w:val="bottom"/>
          </w:tcPr>
          <w:p w14:paraId="4EDC224F" w14:textId="77777777" w:rsidR="002C5AF3" w:rsidRPr="00EA5AB7" w:rsidRDefault="002C5AF3" w:rsidP="002C5AF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E1D00CC"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Naziv</w:t>
            </w:r>
          </w:p>
        </w:tc>
      </w:tr>
      <w:tr w:rsidR="002C5AF3" w:rsidRPr="00EA5AB7" w14:paraId="5DDA1164" w14:textId="77777777" w:rsidTr="002C5AF3">
        <w:trPr>
          <w:trHeight w:val="340"/>
        </w:trPr>
        <w:tc>
          <w:tcPr>
            <w:tcW w:w="4026" w:type="dxa"/>
            <w:tcBorders>
              <w:left w:val="nil"/>
              <w:right w:val="nil"/>
            </w:tcBorders>
            <w:shd w:val="clear" w:color="auto" w:fill="FFFFCC"/>
            <w:vAlign w:val="bottom"/>
          </w:tcPr>
          <w:p w14:paraId="4A9DEF70"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27F785F0"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Naslov</w:t>
            </w:r>
          </w:p>
        </w:tc>
      </w:tr>
      <w:tr w:rsidR="002C5AF3" w:rsidRPr="00EA5AB7" w14:paraId="199CD0BA" w14:textId="77777777" w:rsidTr="002C5AF3">
        <w:trPr>
          <w:trHeight w:val="340"/>
        </w:trPr>
        <w:tc>
          <w:tcPr>
            <w:tcW w:w="4026" w:type="dxa"/>
            <w:tcBorders>
              <w:left w:val="nil"/>
              <w:right w:val="nil"/>
            </w:tcBorders>
            <w:shd w:val="clear" w:color="auto" w:fill="FFFFCC"/>
            <w:vAlign w:val="bottom"/>
          </w:tcPr>
          <w:p w14:paraId="11DA14EE"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76619BA4"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Kraj, država</w:t>
            </w:r>
          </w:p>
        </w:tc>
      </w:tr>
    </w:tbl>
    <w:p w14:paraId="300023A6" w14:textId="77777777" w:rsidR="002C5AF3" w:rsidRDefault="002C5AF3" w:rsidP="002C5AF3">
      <w:pPr>
        <w:widowControl w:val="0"/>
        <w:spacing w:after="0" w:line="240" w:lineRule="auto"/>
        <w:ind w:left="0" w:firstLine="0"/>
        <w:rPr>
          <w:rFonts w:eastAsia="Times New Roman"/>
          <w:sz w:val="19"/>
          <w:szCs w:val="19"/>
        </w:rPr>
      </w:pPr>
      <w:bookmarkStart w:id="18" w:name="_Hlk162346645"/>
    </w:p>
    <w:tbl>
      <w:tblPr>
        <w:tblW w:w="0" w:type="auto"/>
        <w:tblLook w:val="04A0" w:firstRow="1" w:lastRow="0" w:firstColumn="1" w:lastColumn="0" w:noHBand="0" w:noVBand="1"/>
      </w:tblPr>
      <w:tblGrid>
        <w:gridCol w:w="1515"/>
        <w:gridCol w:w="8123"/>
      </w:tblGrid>
      <w:tr w:rsidR="002C5AF3" w:rsidRPr="00A2382C" w14:paraId="6ED5CC74" w14:textId="77777777" w:rsidTr="002C5AF3">
        <w:tc>
          <w:tcPr>
            <w:tcW w:w="1526" w:type="dxa"/>
          </w:tcPr>
          <w:p w14:paraId="10645400" w14:textId="77777777" w:rsidR="002C5AF3" w:rsidRPr="002D61AD" w:rsidRDefault="002C5AF3" w:rsidP="002C5AF3">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73F73C6B" w14:textId="77777777" w:rsidR="002C5AF3" w:rsidRPr="00A2382C" w:rsidRDefault="00C824D0" w:rsidP="002C5AF3">
            <w:pPr>
              <w:widowControl w:val="0"/>
              <w:spacing w:after="0" w:line="240" w:lineRule="auto"/>
              <w:ind w:left="0" w:firstLine="0"/>
              <w:rPr>
                <w:rFonts w:eastAsia="Times New Roman"/>
                <w:b/>
                <w:iCs/>
                <w:sz w:val="19"/>
                <w:szCs w:val="19"/>
              </w:rPr>
            </w:pPr>
            <w:r w:rsidRPr="002D61AD">
              <w:rPr>
                <w:rFonts w:eastAsia="Times New Roman"/>
                <w:b/>
                <w:iCs/>
                <w:sz w:val="19"/>
                <w:szCs w:val="19"/>
              </w:rPr>
              <w:t>Z</w:t>
            </w:r>
            <w:r w:rsidR="002C5AF3" w:rsidRPr="002D61AD">
              <w:rPr>
                <w:rFonts w:eastAsia="Times New Roman"/>
                <w:b/>
                <w:iCs/>
                <w:sz w:val="19"/>
                <w:szCs w:val="19"/>
              </w:rPr>
              <w:t>unanje izvajanje storitev kibernetsko-varnostnega nadzornega centra (SOC)</w:t>
            </w:r>
          </w:p>
        </w:tc>
      </w:tr>
    </w:tbl>
    <w:p w14:paraId="1B117A73" w14:textId="77777777" w:rsidR="002C5AF3" w:rsidRPr="00EA5AB7" w:rsidRDefault="002C5AF3" w:rsidP="002C5AF3">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389"/>
        <w:gridCol w:w="1205"/>
        <w:gridCol w:w="1205"/>
      </w:tblGrid>
      <w:tr w:rsidR="002C5AF3" w:rsidRPr="00EA5AB7" w14:paraId="16351587" w14:textId="77777777" w:rsidTr="002C5AF3">
        <w:trPr>
          <w:trHeight w:val="340"/>
        </w:trPr>
        <w:tc>
          <w:tcPr>
            <w:tcW w:w="8869" w:type="dxa"/>
            <w:gridSpan w:val="4"/>
            <w:tcBorders>
              <w:bottom w:val="single" w:sz="4" w:space="0" w:color="auto"/>
            </w:tcBorders>
            <w:vAlign w:val="center"/>
          </w:tcPr>
          <w:bookmarkEnd w:id="17"/>
          <w:bookmarkEnd w:id="18"/>
          <w:p w14:paraId="08934E72" w14:textId="77777777" w:rsidR="002C5AF3" w:rsidRPr="00EA5AB7" w:rsidRDefault="002C5AF3" w:rsidP="002C5AF3">
            <w:pPr>
              <w:widowControl w:val="0"/>
              <w:spacing w:before="60" w:after="0" w:line="240" w:lineRule="auto"/>
              <w:ind w:left="0" w:firstLine="0"/>
              <w:rPr>
                <w:rFonts w:eastAsia="Times New Roman"/>
                <w:b/>
                <w:sz w:val="19"/>
                <w:szCs w:val="19"/>
              </w:rPr>
            </w:pPr>
            <w:r w:rsidRPr="00EA5AB7">
              <w:rPr>
                <w:rFonts w:eastAsia="Times New Roman"/>
                <w:b/>
                <w:sz w:val="19"/>
                <w:szCs w:val="19"/>
              </w:rPr>
              <w:t>Podizvajalec</w:t>
            </w:r>
          </w:p>
        </w:tc>
      </w:tr>
      <w:tr w:rsidR="002C5AF3" w:rsidRPr="00EA5AB7" w14:paraId="4F01CCB5" w14:textId="77777777" w:rsidTr="00CC66A4">
        <w:trPr>
          <w:trHeight w:val="340"/>
        </w:trPr>
        <w:tc>
          <w:tcPr>
            <w:tcW w:w="5070" w:type="dxa"/>
            <w:tcBorders>
              <w:top w:val="single" w:sz="4" w:space="0" w:color="auto"/>
            </w:tcBorders>
            <w:vAlign w:val="bottom"/>
          </w:tcPr>
          <w:p w14:paraId="0D8792A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Naziv podizvajalca</w:t>
            </w:r>
          </w:p>
        </w:tc>
        <w:tc>
          <w:tcPr>
            <w:tcW w:w="3799" w:type="dxa"/>
            <w:gridSpan w:val="3"/>
            <w:tcBorders>
              <w:top w:val="single" w:sz="4" w:space="0" w:color="auto"/>
            </w:tcBorders>
            <w:shd w:val="clear" w:color="auto" w:fill="FFFFCC"/>
            <w:vAlign w:val="bottom"/>
          </w:tcPr>
          <w:p w14:paraId="25126D8F"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36E7935" w14:textId="77777777" w:rsidTr="00CC66A4">
        <w:trPr>
          <w:trHeight w:val="340"/>
        </w:trPr>
        <w:tc>
          <w:tcPr>
            <w:tcW w:w="5070" w:type="dxa"/>
            <w:tcBorders>
              <w:top w:val="single" w:sz="4" w:space="0" w:color="auto"/>
            </w:tcBorders>
            <w:vAlign w:val="bottom"/>
          </w:tcPr>
          <w:p w14:paraId="131719B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Naslov podizvajalca</w:t>
            </w:r>
          </w:p>
        </w:tc>
        <w:tc>
          <w:tcPr>
            <w:tcW w:w="3799" w:type="dxa"/>
            <w:gridSpan w:val="3"/>
            <w:shd w:val="clear" w:color="auto" w:fill="FFFFCC"/>
            <w:vAlign w:val="bottom"/>
          </w:tcPr>
          <w:p w14:paraId="784252C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0DEF294" w14:textId="77777777" w:rsidTr="00CC66A4">
        <w:trPr>
          <w:trHeight w:val="340"/>
        </w:trPr>
        <w:tc>
          <w:tcPr>
            <w:tcW w:w="5070" w:type="dxa"/>
            <w:tcBorders>
              <w:top w:val="single" w:sz="4" w:space="0" w:color="auto"/>
            </w:tcBorders>
            <w:vAlign w:val="bottom"/>
          </w:tcPr>
          <w:p w14:paraId="602CA2B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3799" w:type="dxa"/>
            <w:gridSpan w:val="3"/>
            <w:shd w:val="clear" w:color="auto" w:fill="FFFFCC"/>
            <w:vAlign w:val="bottom"/>
          </w:tcPr>
          <w:p w14:paraId="2B6B5D17"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F94F7E7" w14:textId="77777777" w:rsidTr="00CC66A4">
        <w:trPr>
          <w:trHeight w:val="340"/>
        </w:trPr>
        <w:tc>
          <w:tcPr>
            <w:tcW w:w="5070" w:type="dxa"/>
            <w:tcBorders>
              <w:top w:val="single" w:sz="4" w:space="0" w:color="auto"/>
            </w:tcBorders>
            <w:vAlign w:val="bottom"/>
          </w:tcPr>
          <w:p w14:paraId="140CEC96"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Matična številka</w:t>
            </w:r>
          </w:p>
        </w:tc>
        <w:tc>
          <w:tcPr>
            <w:tcW w:w="3799" w:type="dxa"/>
            <w:gridSpan w:val="3"/>
            <w:shd w:val="clear" w:color="auto" w:fill="FFFFCC"/>
            <w:vAlign w:val="bottom"/>
          </w:tcPr>
          <w:p w14:paraId="4EDD01A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E5BF2C6" w14:textId="77777777" w:rsidTr="00CC66A4">
        <w:trPr>
          <w:trHeight w:val="340"/>
        </w:trPr>
        <w:tc>
          <w:tcPr>
            <w:tcW w:w="5070" w:type="dxa"/>
            <w:tcBorders>
              <w:top w:val="single" w:sz="4" w:space="0" w:color="auto"/>
            </w:tcBorders>
            <w:vAlign w:val="bottom"/>
          </w:tcPr>
          <w:p w14:paraId="60F70E0A" w14:textId="77777777" w:rsidR="002C5AF3" w:rsidRPr="00CC66A4" w:rsidRDefault="00CC66A4" w:rsidP="002C5AF3">
            <w:pPr>
              <w:widowControl w:val="0"/>
              <w:spacing w:before="60" w:after="0" w:line="240" w:lineRule="auto"/>
              <w:ind w:left="0" w:firstLine="0"/>
              <w:rPr>
                <w:rFonts w:eastAsia="Times New Roman"/>
                <w:sz w:val="18"/>
                <w:szCs w:val="18"/>
              </w:rPr>
            </w:pPr>
            <w:r w:rsidRPr="00CC66A4">
              <w:rPr>
                <w:rFonts w:eastAsia="Times New Roman"/>
                <w:sz w:val="18"/>
                <w:szCs w:val="18"/>
              </w:rPr>
              <w:t>Davčna številka / Identifikacija številka za DDV podizvajalca</w:t>
            </w:r>
          </w:p>
        </w:tc>
        <w:tc>
          <w:tcPr>
            <w:tcW w:w="3799" w:type="dxa"/>
            <w:gridSpan w:val="3"/>
            <w:shd w:val="clear" w:color="auto" w:fill="FFFFCC"/>
            <w:vAlign w:val="bottom"/>
          </w:tcPr>
          <w:p w14:paraId="00E28D8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B5596B6" w14:textId="77777777" w:rsidTr="00CC66A4">
        <w:trPr>
          <w:trHeight w:val="340"/>
        </w:trPr>
        <w:tc>
          <w:tcPr>
            <w:tcW w:w="5070" w:type="dxa"/>
            <w:tcBorders>
              <w:top w:val="single" w:sz="4" w:space="0" w:color="auto"/>
            </w:tcBorders>
            <w:vAlign w:val="bottom"/>
          </w:tcPr>
          <w:p w14:paraId="787D460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3799" w:type="dxa"/>
            <w:gridSpan w:val="3"/>
            <w:shd w:val="clear" w:color="auto" w:fill="FFFFCC"/>
            <w:vAlign w:val="bottom"/>
          </w:tcPr>
          <w:p w14:paraId="78F49DC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AA18CD5" w14:textId="77777777" w:rsidTr="00CC66A4">
        <w:trPr>
          <w:trHeight w:val="340"/>
        </w:trPr>
        <w:tc>
          <w:tcPr>
            <w:tcW w:w="5070" w:type="dxa"/>
            <w:tcBorders>
              <w:top w:val="single" w:sz="4" w:space="0" w:color="auto"/>
            </w:tcBorders>
            <w:vAlign w:val="bottom"/>
          </w:tcPr>
          <w:p w14:paraId="7D839F9A"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3799" w:type="dxa"/>
            <w:gridSpan w:val="3"/>
            <w:shd w:val="clear" w:color="auto" w:fill="FFFFCC"/>
            <w:vAlign w:val="bottom"/>
          </w:tcPr>
          <w:p w14:paraId="3D8ECED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284DCC4" w14:textId="77777777" w:rsidTr="00CC66A4">
        <w:trPr>
          <w:trHeight w:val="340"/>
        </w:trPr>
        <w:tc>
          <w:tcPr>
            <w:tcW w:w="5070" w:type="dxa"/>
            <w:tcBorders>
              <w:top w:val="single" w:sz="4" w:space="0" w:color="auto"/>
            </w:tcBorders>
            <w:vAlign w:val="bottom"/>
          </w:tcPr>
          <w:p w14:paraId="12A49DD9"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3799" w:type="dxa"/>
            <w:gridSpan w:val="3"/>
            <w:shd w:val="clear" w:color="auto" w:fill="FFFFCC"/>
            <w:vAlign w:val="bottom"/>
          </w:tcPr>
          <w:p w14:paraId="504858D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840AA10" w14:textId="77777777" w:rsidTr="00CC66A4">
        <w:trPr>
          <w:trHeight w:val="340"/>
        </w:trPr>
        <w:tc>
          <w:tcPr>
            <w:tcW w:w="5070" w:type="dxa"/>
            <w:tcBorders>
              <w:top w:val="single" w:sz="4" w:space="0" w:color="auto"/>
            </w:tcBorders>
            <w:vAlign w:val="bottom"/>
          </w:tcPr>
          <w:p w14:paraId="3E160892"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Kontaktna oseba podizvajalca</w:t>
            </w:r>
          </w:p>
        </w:tc>
        <w:tc>
          <w:tcPr>
            <w:tcW w:w="3799" w:type="dxa"/>
            <w:gridSpan w:val="3"/>
            <w:shd w:val="clear" w:color="auto" w:fill="FFFFCC"/>
            <w:vAlign w:val="bottom"/>
          </w:tcPr>
          <w:p w14:paraId="6E5399D0"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04331FE" w14:textId="77777777" w:rsidTr="00CC66A4">
        <w:trPr>
          <w:trHeight w:val="340"/>
        </w:trPr>
        <w:tc>
          <w:tcPr>
            <w:tcW w:w="5070" w:type="dxa"/>
            <w:tcBorders>
              <w:top w:val="single" w:sz="4" w:space="0" w:color="auto"/>
            </w:tcBorders>
            <w:vAlign w:val="bottom"/>
          </w:tcPr>
          <w:p w14:paraId="03C8F811"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3799" w:type="dxa"/>
            <w:gridSpan w:val="3"/>
            <w:shd w:val="clear" w:color="auto" w:fill="FFFFCC"/>
            <w:vAlign w:val="bottom"/>
          </w:tcPr>
          <w:p w14:paraId="4FE145E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F09ACA9" w14:textId="77777777" w:rsidTr="00CC66A4">
        <w:trPr>
          <w:trHeight w:val="340"/>
        </w:trPr>
        <w:tc>
          <w:tcPr>
            <w:tcW w:w="5070" w:type="dxa"/>
            <w:tcBorders>
              <w:top w:val="single" w:sz="4" w:space="0" w:color="auto"/>
            </w:tcBorders>
            <w:vAlign w:val="bottom"/>
          </w:tcPr>
          <w:p w14:paraId="7CE1A1E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3799" w:type="dxa"/>
            <w:gridSpan w:val="3"/>
            <w:shd w:val="clear" w:color="auto" w:fill="FFFFCC"/>
            <w:vAlign w:val="bottom"/>
          </w:tcPr>
          <w:p w14:paraId="770D29C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78088A6B" w14:textId="77777777" w:rsidTr="00CC66A4">
        <w:trPr>
          <w:trHeight w:val="340"/>
        </w:trPr>
        <w:tc>
          <w:tcPr>
            <w:tcW w:w="5070" w:type="dxa"/>
            <w:tcBorders>
              <w:top w:val="single" w:sz="4" w:space="0" w:color="auto"/>
            </w:tcBorders>
            <w:vAlign w:val="bottom"/>
          </w:tcPr>
          <w:p w14:paraId="4131ADB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3799" w:type="dxa"/>
            <w:gridSpan w:val="3"/>
            <w:shd w:val="clear" w:color="auto" w:fill="FFFFCC"/>
            <w:vAlign w:val="bottom"/>
          </w:tcPr>
          <w:p w14:paraId="29E2ACB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B5D6003" w14:textId="77777777" w:rsidTr="00CC66A4">
        <w:trPr>
          <w:trHeight w:val="340"/>
        </w:trPr>
        <w:tc>
          <w:tcPr>
            <w:tcW w:w="5070" w:type="dxa"/>
            <w:tcBorders>
              <w:top w:val="single" w:sz="4" w:space="0" w:color="auto"/>
              <w:bottom w:val="single" w:sz="4" w:space="0" w:color="auto"/>
            </w:tcBorders>
            <w:vAlign w:val="bottom"/>
          </w:tcPr>
          <w:p w14:paraId="7AB335EF"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3799" w:type="dxa"/>
            <w:gridSpan w:val="3"/>
            <w:shd w:val="clear" w:color="auto" w:fill="FFFFCC"/>
            <w:vAlign w:val="bottom"/>
          </w:tcPr>
          <w:p w14:paraId="482916D2"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804BF0D" w14:textId="77777777" w:rsidTr="00CC66A4">
        <w:trPr>
          <w:trHeight w:val="340"/>
        </w:trPr>
        <w:tc>
          <w:tcPr>
            <w:tcW w:w="5070" w:type="dxa"/>
            <w:tcBorders>
              <w:top w:val="single" w:sz="4" w:space="0" w:color="auto"/>
              <w:bottom w:val="single" w:sz="4" w:space="0" w:color="auto"/>
            </w:tcBorders>
            <w:vAlign w:val="bottom"/>
          </w:tcPr>
          <w:p w14:paraId="7839383D"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 xml:space="preserve">Vrednost del, ki jih bo izvajal (v EUR </w:t>
            </w:r>
            <w:r w:rsidRPr="00EA5AB7">
              <w:rPr>
                <w:rFonts w:eastAsia="Times New Roman"/>
                <w:b/>
                <w:sz w:val="19"/>
                <w:szCs w:val="19"/>
              </w:rPr>
              <w:t>brez</w:t>
            </w:r>
            <w:r w:rsidRPr="00EA5AB7">
              <w:rPr>
                <w:rFonts w:eastAsia="Times New Roman"/>
                <w:sz w:val="19"/>
                <w:szCs w:val="19"/>
              </w:rPr>
              <w:t xml:space="preserve"> DDV)</w:t>
            </w:r>
          </w:p>
        </w:tc>
        <w:tc>
          <w:tcPr>
            <w:tcW w:w="3799" w:type="dxa"/>
            <w:gridSpan w:val="3"/>
            <w:tcBorders>
              <w:bottom w:val="single" w:sz="4" w:space="0" w:color="auto"/>
            </w:tcBorders>
            <w:shd w:val="clear" w:color="auto" w:fill="FFFFCC"/>
            <w:vAlign w:val="bottom"/>
          </w:tcPr>
          <w:p w14:paraId="462F84C1"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3ECCB27" w14:textId="77777777" w:rsidTr="00CC66A4">
        <w:trPr>
          <w:trHeight w:val="2268"/>
        </w:trPr>
        <w:tc>
          <w:tcPr>
            <w:tcW w:w="5070" w:type="dxa"/>
            <w:tcBorders>
              <w:top w:val="single" w:sz="4" w:space="0" w:color="auto"/>
              <w:bottom w:val="single" w:sz="4" w:space="0" w:color="auto"/>
            </w:tcBorders>
          </w:tcPr>
          <w:p w14:paraId="59220E84"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Vrsta del, ki jih bo izvajal</w:t>
            </w:r>
          </w:p>
        </w:tc>
        <w:tc>
          <w:tcPr>
            <w:tcW w:w="3799" w:type="dxa"/>
            <w:gridSpan w:val="3"/>
            <w:shd w:val="clear" w:color="auto" w:fill="FFFFCC"/>
          </w:tcPr>
          <w:p w14:paraId="0A93D20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5DFA945" w14:textId="77777777" w:rsidTr="002C5AF3">
        <w:trPr>
          <w:trHeight w:val="680"/>
        </w:trPr>
        <w:tc>
          <w:tcPr>
            <w:tcW w:w="6459" w:type="dxa"/>
            <w:gridSpan w:val="2"/>
            <w:tcBorders>
              <w:top w:val="single" w:sz="4" w:space="0" w:color="auto"/>
              <w:bottom w:val="single" w:sz="4" w:space="0" w:color="auto"/>
            </w:tcBorders>
            <w:vAlign w:val="bottom"/>
          </w:tcPr>
          <w:p w14:paraId="0E3A7FFF" w14:textId="77777777" w:rsidR="002C5AF3" w:rsidRPr="00EA5AB7" w:rsidRDefault="002C5AF3" w:rsidP="002C5AF3">
            <w:pPr>
              <w:widowControl w:val="0"/>
              <w:spacing w:after="0" w:line="240" w:lineRule="auto"/>
              <w:ind w:left="0" w:firstLine="0"/>
              <w:rPr>
                <w:rFonts w:eastAsia="Times New Roman"/>
                <w:sz w:val="19"/>
                <w:szCs w:val="19"/>
              </w:rPr>
            </w:pPr>
            <w:r w:rsidRPr="00EA5AB7">
              <w:rPr>
                <w:rFonts w:eastAsia="Times New Roman"/>
                <w:sz w:val="19"/>
                <w:szCs w:val="19"/>
              </w:rPr>
              <w:t>V skladu z določbo 5. odstavka 94. člena ZJN-3 zahtevamo neposredno plačilo s strani naročnika (</w:t>
            </w:r>
            <w:r w:rsidRPr="00EA5AB7">
              <w:rPr>
                <w:rFonts w:eastAsia="Times New Roman"/>
                <w:sz w:val="19"/>
                <w:szCs w:val="19"/>
                <w:shd w:val="clear" w:color="auto" w:fill="FFFFCC"/>
              </w:rPr>
              <w:t>ustrezno obkroži</w:t>
            </w:r>
            <w:r w:rsidRPr="00EA5AB7">
              <w:rPr>
                <w:rFonts w:eastAsia="Times New Roman"/>
                <w:sz w:val="19"/>
                <w:szCs w:val="19"/>
              </w:rPr>
              <w:t>)</w:t>
            </w:r>
          </w:p>
        </w:tc>
        <w:tc>
          <w:tcPr>
            <w:tcW w:w="1205" w:type="dxa"/>
            <w:tcBorders>
              <w:bottom w:val="single" w:sz="4" w:space="0" w:color="auto"/>
              <w:right w:val="nil"/>
            </w:tcBorders>
            <w:shd w:val="clear" w:color="auto" w:fill="FFFFCC"/>
            <w:vAlign w:val="center"/>
          </w:tcPr>
          <w:p w14:paraId="754D1188" w14:textId="77777777" w:rsidR="002C5AF3" w:rsidRPr="00EA5AB7" w:rsidRDefault="002C5AF3" w:rsidP="002C5AF3">
            <w:pPr>
              <w:widowControl w:val="0"/>
              <w:spacing w:after="0" w:line="240" w:lineRule="auto"/>
              <w:ind w:left="0" w:firstLine="0"/>
              <w:jc w:val="center"/>
              <w:rPr>
                <w:rFonts w:eastAsia="Times New Roman"/>
                <w:sz w:val="19"/>
                <w:szCs w:val="19"/>
              </w:rPr>
            </w:pPr>
            <w:r w:rsidRPr="00EA5AB7">
              <w:rPr>
                <w:rFonts w:eastAsia="Times New Roman"/>
                <w:sz w:val="19"/>
                <w:szCs w:val="19"/>
              </w:rPr>
              <w:t>DA</w:t>
            </w:r>
          </w:p>
        </w:tc>
        <w:tc>
          <w:tcPr>
            <w:tcW w:w="1205" w:type="dxa"/>
            <w:tcBorders>
              <w:left w:val="nil"/>
              <w:bottom w:val="single" w:sz="4" w:space="0" w:color="auto"/>
            </w:tcBorders>
            <w:shd w:val="clear" w:color="auto" w:fill="FFFFCC"/>
            <w:vAlign w:val="center"/>
          </w:tcPr>
          <w:p w14:paraId="28A67B94" w14:textId="77777777" w:rsidR="002C5AF3" w:rsidRPr="00EA5AB7" w:rsidRDefault="002C5AF3" w:rsidP="002C5AF3">
            <w:pPr>
              <w:widowControl w:val="0"/>
              <w:spacing w:after="0" w:line="240" w:lineRule="auto"/>
              <w:ind w:left="0" w:firstLine="0"/>
              <w:jc w:val="center"/>
              <w:rPr>
                <w:rFonts w:eastAsia="Times New Roman"/>
                <w:sz w:val="19"/>
                <w:szCs w:val="19"/>
              </w:rPr>
            </w:pPr>
            <w:r w:rsidRPr="00EA5AB7">
              <w:rPr>
                <w:rFonts w:eastAsia="Times New Roman"/>
                <w:sz w:val="19"/>
                <w:szCs w:val="19"/>
              </w:rPr>
              <w:t>NE</w:t>
            </w:r>
          </w:p>
        </w:tc>
      </w:tr>
    </w:tbl>
    <w:p w14:paraId="406D8100" w14:textId="77777777" w:rsidR="002C5AF3" w:rsidRPr="00EA5AB7" w:rsidRDefault="002C5AF3" w:rsidP="002C5AF3">
      <w:pPr>
        <w:widowControl w:val="0"/>
        <w:spacing w:after="0" w:line="240" w:lineRule="auto"/>
        <w:ind w:left="0" w:firstLine="0"/>
        <w:rPr>
          <w:rFonts w:eastAsia="Times New Roman"/>
          <w:sz w:val="19"/>
          <w:szCs w:val="19"/>
        </w:rPr>
      </w:pPr>
    </w:p>
    <w:p w14:paraId="43FABB09" w14:textId="77777777" w:rsidR="002C5AF3" w:rsidRPr="00EA5AB7" w:rsidRDefault="002C5AF3" w:rsidP="002C5AF3">
      <w:pPr>
        <w:widowControl w:val="0"/>
        <w:spacing w:after="0" w:line="240" w:lineRule="auto"/>
        <w:ind w:left="0" w:firstLine="0"/>
        <w:rPr>
          <w:rFonts w:eastAsia="Times New Roman"/>
          <w:sz w:val="19"/>
          <w:szCs w:val="19"/>
        </w:rPr>
      </w:pPr>
    </w:p>
    <w:p w14:paraId="04E6208A" w14:textId="77777777" w:rsidR="002C5AF3" w:rsidRPr="00EA5AB7" w:rsidRDefault="002C5AF3" w:rsidP="002C5AF3">
      <w:pPr>
        <w:widowControl w:val="0"/>
        <w:spacing w:after="0" w:line="240" w:lineRule="auto"/>
        <w:ind w:left="0" w:firstLine="0"/>
        <w:rPr>
          <w:rFonts w:eastAsia="Times New Roman"/>
          <w:sz w:val="19"/>
          <w:szCs w:val="19"/>
        </w:rPr>
      </w:pPr>
    </w:p>
    <w:p w14:paraId="0B7B0090" w14:textId="77777777" w:rsidR="002C5AF3" w:rsidRPr="00EA5AB7" w:rsidRDefault="002C5AF3" w:rsidP="002C5AF3">
      <w:pPr>
        <w:widowControl w:val="0"/>
        <w:spacing w:after="0" w:line="280" w:lineRule="exact"/>
        <w:ind w:left="5670" w:firstLine="0"/>
        <w:rPr>
          <w:rFonts w:eastAsia="Times New Roman"/>
          <w:sz w:val="19"/>
          <w:szCs w:val="19"/>
        </w:rPr>
        <w:sectPr w:rsidR="002C5AF3" w:rsidRPr="00EA5AB7" w:rsidSect="005B5A33">
          <w:pgSz w:w="11906" w:h="16838" w:code="9"/>
          <w:pgMar w:top="1134" w:right="1134" w:bottom="1134" w:left="1134" w:header="454" w:footer="454" w:gutter="0"/>
          <w:cols w:space="708"/>
          <w:docGrid w:linePitch="360"/>
        </w:sectPr>
      </w:pPr>
      <w:r w:rsidRPr="00EA5AB7">
        <w:rPr>
          <w:rFonts w:eastAsia="Times New Roman"/>
          <w:sz w:val="19"/>
          <w:szCs w:val="19"/>
          <w:shd w:val="clear" w:color="auto" w:fill="FFFFCC"/>
        </w:rPr>
        <w:t>Podpis pooblaščene osebe:</w:t>
      </w:r>
    </w:p>
    <w:p w14:paraId="08D15128" w14:textId="77777777" w:rsidR="00C824D0" w:rsidRPr="00FE6078" w:rsidRDefault="00C824D0" w:rsidP="00C824D0">
      <w:pPr>
        <w:widowControl w:val="0"/>
        <w:spacing w:after="0" w:line="240" w:lineRule="auto"/>
        <w:ind w:left="0" w:firstLine="0"/>
        <w:rPr>
          <w:rFonts w:eastAsia="Times New Roman"/>
          <w:b/>
          <w:sz w:val="19"/>
          <w:szCs w:val="19"/>
          <w:shd w:val="clear" w:color="auto" w:fill="FFFFFF"/>
        </w:rPr>
      </w:pPr>
      <w:r w:rsidRPr="00360BCB">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4</w:t>
      </w:r>
      <w:r w:rsidRPr="00360BCB">
        <w:rPr>
          <w:rFonts w:eastAsia="Times New Roman"/>
          <w:b/>
          <w:sz w:val="19"/>
          <w:szCs w:val="19"/>
          <w:shd w:val="clear" w:color="auto" w:fill="FFFFFF"/>
        </w:rPr>
        <w:t xml:space="preserve">: </w:t>
      </w:r>
      <w:r w:rsidRPr="00360BCB">
        <w:rPr>
          <w:rFonts w:eastAsia="Times New Roman"/>
          <w:b/>
          <w:smallCaps/>
          <w:sz w:val="19"/>
          <w:szCs w:val="19"/>
          <w:shd w:val="clear" w:color="auto" w:fill="FFFFFF"/>
        </w:rPr>
        <w:t>Izjava o izpolnjevanju pogojev za priznanje tehnične sposobnosti ponudnika</w:t>
      </w:r>
    </w:p>
    <w:p w14:paraId="612331E3"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1E3DC0D0"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421A9BE4" w14:textId="77777777" w:rsidR="00C824D0" w:rsidRPr="00FE6078" w:rsidRDefault="00C824D0" w:rsidP="00C824D0">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11DB59BD"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0DE9D65E" w14:textId="77777777" w:rsidTr="00182E46">
        <w:trPr>
          <w:trHeight w:val="340"/>
        </w:trPr>
        <w:tc>
          <w:tcPr>
            <w:tcW w:w="4026" w:type="dxa"/>
            <w:tcBorders>
              <w:top w:val="nil"/>
              <w:left w:val="nil"/>
              <w:right w:val="nil"/>
            </w:tcBorders>
            <w:shd w:val="clear" w:color="auto" w:fill="FFFFCC"/>
            <w:vAlign w:val="bottom"/>
          </w:tcPr>
          <w:p w14:paraId="270E6E52"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FAAFE47"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39E75A59" w14:textId="77777777" w:rsidTr="00182E46">
        <w:trPr>
          <w:trHeight w:val="340"/>
        </w:trPr>
        <w:tc>
          <w:tcPr>
            <w:tcW w:w="4026" w:type="dxa"/>
            <w:tcBorders>
              <w:left w:val="nil"/>
              <w:right w:val="nil"/>
            </w:tcBorders>
            <w:shd w:val="clear" w:color="auto" w:fill="FFFFCC"/>
            <w:vAlign w:val="bottom"/>
          </w:tcPr>
          <w:p w14:paraId="5ED18F44"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2872099B"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2C6EACAA" w14:textId="77777777" w:rsidTr="00182E46">
        <w:trPr>
          <w:trHeight w:val="340"/>
        </w:trPr>
        <w:tc>
          <w:tcPr>
            <w:tcW w:w="4026" w:type="dxa"/>
            <w:tcBorders>
              <w:left w:val="nil"/>
              <w:right w:val="nil"/>
            </w:tcBorders>
            <w:shd w:val="clear" w:color="auto" w:fill="FFFFCC"/>
            <w:vAlign w:val="bottom"/>
          </w:tcPr>
          <w:p w14:paraId="7B81D667"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F0B37F6"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2CE2B67F" w14:textId="77777777" w:rsidR="00C824D0" w:rsidRPr="00FE6078" w:rsidRDefault="00C824D0" w:rsidP="00C824D0">
      <w:pPr>
        <w:spacing w:after="0" w:line="240" w:lineRule="auto"/>
        <w:ind w:left="0" w:firstLine="0"/>
        <w:rPr>
          <w:rFonts w:eastAsia="Times New Roman"/>
          <w:sz w:val="19"/>
          <w:szCs w:val="19"/>
        </w:rPr>
      </w:pPr>
    </w:p>
    <w:p w14:paraId="107FFD95" w14:textId="77777777" w:rsidR="00C824D0" w:rsidRPr="00FE6078" w:rsidRDefault="00C824D0" w:rsidP="00C824D0">
      <w:pPr>
        <w:spacing w:after="0" w:line="240" w:lineRule="auto"/>
        <w:ind w:left="0" w:firstLine="0"/>
        <w:rPr>
          <w:rFonts w:eastAsia="Times New Roman"/>
          <w:sz w:val="19"/>
          <w:szCs w:val="19"/>
        </w:rPr>
      </w:pPr>
    </w:p>
    <w:p w14:paraId="192FEFA2" w14:textId="77777777" w:rsidR="00C824D0" w:rsidRPr="00FE6078" w:rsidRDefault="00C824D0" w:rsidP="00C824D0">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5F08DDA9"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0CFB2A86" w14:textId="77777777" w:rsidTr="00182E46">
        <w:trPr>
          <w:trHeight w:val="340"/>
        </w:trPr>
        <w:tc>
          <w:tcPr>
            <w:tcW w:w="4026" w:type="dxa"/>
            <w:tcBorders>
              <w:top w:val="nil"/>
              <w:left w:val="nil"/>
              <w:right w:val="nil"/>
            </w:tcBorders>
            <w:shd w:val="clear" w:color="auto" w:fill="FFFFCC"/>
            <w:vAlign w:val="bottom"/>
          </w:tcPr>
          <w:p w14:paraId="722C84FE"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30F6F3FE"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0A1F4754" w14:textId="77777777" w:rsidTr="00182E46">
        <w:trPr>
          <w:trHeight w:val="340"/>
        </w:trPr>
        <w:tc>
          <w:tcPr>
            <w:tcW w:w="4026" w:type="dxa"/>
            <w:tcBorders>
              <w:left w:val="nil"/>
              <w:right w:val="nil"/>
            </w:tcBorders>
            <w:shd w:val="clear" w:color="auto" w:fill="FFFFCC"/>
            <w:vAlign w:val="bottom"/>
          </w:tcPr>
          <w:p w14:paraId="1A9B0297"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47BF1F44"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593156A2" w14:textId="77777777" w:rsidTr="00182E46">
        <w:trPr>
          <w:trHeight w:val="340"/>
        </w:trPr>
        <w:tc>
          <w:tcPr>
            <w:tcW w:w="4026" w:type="dxa"/>
            <w:tcBorders>
              <w:left w:val="nil"/>
              <w:right w:val="nil"/>
            </w:tcBorders>
            <w:shd w:val="clear" w:color="auto" w:fill="FFFFCC"/>
            <w:vAlign w:val="bottom"/>
          </w:tcPr>
          <w:p w14:paraId="6D0009E6"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588B916"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54D5764B"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1C27F53D" w14:textId="77777777" w:rsidR="00C824D0" w:rsidRDefault="00C824D0" w:rsidP="00C824D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824D0" w:rsidRPr="00A93C66" w14:paraId="2A28D570" w14:textId="77777777" w:rsidTr="00182E46">
        <w:tc>
          <w:tcPr>
            <w:tcW w:w="1526" w:type="dxa"/>
          </w:tcPr>
          <w:p w14:paraId="43F7DE68" w14:textId="77777777" w:rsidR="00C824D0" w:rsidRPr="00A93C66" w:rsidRDefault="00C824D0" w:rsidP="00182E46">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171C0CEE" w14:textId="77777777" w:rsidR="00C824D0" w:rsidRPr="00A93C66" w:rsidRDefault="00C824D0" w:rsidP="00182E46">
            <w:pPr>
              <w:widowControl w:val="0"/>
              <w:spacing w:after="0" w:line="240" w:lineRule="auto"/>
              <w:ind w:left="0" w:firstLine="0"/>
              <w:rPr>
                <w:rFonts w:eastAsia="Times New Roman"/>
                <w:b/>
                <w:iCs/>
                <w:sz w:val="19"/>
                <w:szCs w:val="19"/>
              </w:rPr>
            </w:pPr>
            <w:r w:rsidRPr="00A93C66">
              <w:rPr>
                <w:rFonts w:eastAsia="Times New Roman"/>
                <w:b/>
                <w:iCs/>
                <w:sz w:val="19"/>
                <w:szCs w:val="19"/>
              </w:rPr>
              <w:t>Zunanje izvajanje storitev kibernetsko-varnostnega nadzornega centra (SOC)</w:t>
            </w:r>
          </w:p>
        </w:tc>
      </w:tr>
    </w:tbl>
    <w:p w14:paraId="7B90EE65" w14:textId="77777777" w:rsidR="00C824D0" w:rsidRPr="00A93C66" w:rsidRDefault="00C824D0" w:rsidP="00C824D0">
      <w:pPr>
        <w:spacing w:after="0" w:line="240" w:lineRule="auto"/>
        <w:ind w:left="0" w:firstLine="0"/>
        <w:rPr>
          <w:rFonts w:eastAsia="Times New Roman"/>
          <w:sz w:val="19"/>
          <w:szCs w:val="19"/>
        </w:rPr>
      </w:pPr>
    </w:p>
    <w:p w14:paraId="02168830" w14:textId="77777777" w:rsidR="00C824D0" w:rsidRPr="00A93C66" w:rsidRDefault="00C824D0" w:rsidP="00C824D0">
      <w:pPr>
        <w:spacing w:after="0" w:line="240" w:lineRule="auto"/>
        <w:ind w:left="0" w:firstLine="0"/>
        <w:rPr>
          <w:rFonts w:eastAsia="Times New Roman"/>
          <w:sz w:val="19"/>
          <w:szCs w:val="19"/>
        </w:rPr>
      </w:pPr>
    </w:p>
    <w:p w14:paraId="357357B4" w14:textId="77777777" w:rsidR="00A93C66" w:rsidRPr="00A93C66" w:rsidRDefault="00A93C66" w:rsidP="00A93C66">
      <w:pPr>
        <w:spacing w:after="0" w:line="280" w:lineRule="exact"/>
        <w:ind w:left="0" w:firstLine="0"/>
        <w:rPr>
          <w:rFonts w:eastAsia="Times New Roman"/>
          <w:sz w:val="19"/>
          <w:szCs w:val="19"/>
        </w:rPr>
      </w:pPr>
      <w:r w:rsidRPr="00A93C66">
        <w:rPr>
          <w:rFonts w:eastAsia="Times New Roman"/>
          <w:sz w:val="19"/>
          <w:szCs w:val="19"/>
        </w:rPr>
        <w:t>Naročnik referenčnega projekta izjavljamo, da:</w:t>
      </w:r>
    </w:p>
    <w:p w14:paraId="24F86C10"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imamo z izvajalcem referenčnega projekta sklenjeno veljavno pogodbo o izvajanju kibernetsko-varnostnih storitev in nam izvajalec referenčnega projekta z lastnimi kadri tudi izvaja upravljane kibernetsko-varnostne storitve na sistemu SIEM,</w:t>
      </w:r>
    </w:p>
    <w:p w14:paraId="695659DB"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nam izvajalec referenčnega projekta s stalno prisotnostjo SOC ekipe 24/7 vse dni v letu izvaja varnostno operativne storitve prve ravni (Tier-1), ki obsegajo upravljanje varnostnih dogodkov s triažo,</w:t>
      </w:r>
    </w:p>
    <w:p w14:paraId="30C221AB"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je referenčni projekt implementiran na lokaciji in IT infrastrukturi naročnika ter s programsko platformo IBM Security QRadar,</w:t>
      </w:r>
    </w:p>
    <w:p w14:paraId="2292614F"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nam 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 vsaj zadnjih dvanajst (12) mesecev pred dnevom objave tega javnega naročila.</w:t>
      </w:r>
    </w:p>
    <w:p w14:paraId="64ABD26A" w14:textId="77777777" w:rsidR="00C824D0" w:rsidRDefault="00C824D0" w:rsidP="00C824D0">
      <w:pPr>
        <w:spacing w:after="0" w:line="240" w:lineRule="auto"/>
        <w:ind w:left="0" w:firstLine="0"/>
        <w:rPr>
          <w:rFonts w:eastAsia="Times New Roman"/>
          <w:sz w:val="19"/>
          <w:szCs w:val="19"/>
        </w:rPr>
      </w:pPr>
    </w:p>
    <w:p w14:paraId="2EB4079F" w14:textId="77777777" w:rsidR="00C824D0" w:rsidRPr="00FE6078" w:rsidRDefault="00C824D0" w:rsidP="00C824D0">
      <w:pPr>
        <w:spacing w:after="0" w:line="240" w:lineRule="auto"/>
        <w:ind w:left="0" w:firstLine="0"/>
        <w:rPr>
          <w:rFonts w:eastAsia="Times New Roman"/>
          <w:sz w:val="19"/>
          <w:szCs w:val="19"/>
        </w:rPr>
      </w:pPr>
    </w:p>
    <w:p w14:paraId="4B9533CE" w14:textId="77777777" w:rsidR="00C824D0" w:rsidRPr="00FE6078" w:rsidRDefault="00C824D0" w:rsidP="00C824D0">
      <w:pPr>
        <w:spacing w:after="0" w:line="240" w:lineRule="auto"/>
        <w:ind w:left="0" w:firstLine="0"/>
        <w:rPr>
          <w:rFonts w:eastAsia="Times New Roman"/>
          <w:sz w:val="19"/>
          <w:szCs w:val="19"/>
        </w:rPr>
      </w:pPr>
    </w:p>
    <w:p w14:paraId="35F145E5"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Naš kontakt za dodatna pojasnila reference</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041336CA"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02999A1" w14:textId="77777777" w:rsidR="00C824D0" w:rsidRPr="00FE6078" w:rsidRDefault="00C824D0" w:rsidP="00C824D0">
      <w:pPr>
        <w:spacing w:after="0" w:line="240" w:lineRule="auto"/>
        <w:ind w:left="0" w:firstLine="0"/>
        <w:rPr>
          <w:rFonts w:eastAsia="Times New Roman"/>
          <w:sz w:val="19"/>
          <w:szCs w:val="19"/>
        </w:rPr>
      </w:pPr>
    </w:p>
    <w:p w14:paraId="06F7A2D0" w14:textId="77777777" w:rsidR="00C824D0" w:rsidRPr="00FE6078" w:rsidRDefault="00C824D0" w:rsidP="00C824D0">
      <w:pPr>
        <w:spacing w:after="0" w:line="240" w:lineRule="auto"/>
        <w:ind w:left="0" w:firstLine="0"/>
        <w:rPr>
          <w:rFonts w:eastAsia="Times New Roman"/>
          <w:sz w:val="19"/>
          <w:szCs w:val="19"/>
        </w:rPr>
      </w:pPr>
    </w:p>
    <w:p w14:paraId="652DB9A3" w14:textId="77777777" w:rsidR="00C824D0" w:rsidRDefault="00C824D0" w:rsidP="00C824D0">
      <w:pPr>
        <w:spacing w:after="0" w:line="240" w:lineRule="auto"/>
        <w:ind w:left="0" w:firstLine="0"/>
        <w:rPr>
          <w:rFonts w:eastAsia="Times New Roman"/>
          <w:sz w:val="19"/>
          <w:szCs w:val="19"/>
        </w:rPr>
      </w:pPr>
    </w:p>
    <w:p w14:paraId="26378546" w14:textId="77777777" w:rsidR="00C824D0" w:rsidRPr="00FE6078" w:rsidRDefault="00C824D0" w:rsidP="00C824D0">
      <w:pPr>
        <w:spacing w:after="0" w:line="240" w:lineRule="auto"/>
        <w:ind w:left="0" w:firstLine="0"/>
        <w:rPr>
          <w:rFonts w:eastAsia="Times New Roman"/>
          <w:sz w:val="19"/>
          <w:szCs w:val="19"/>
        </w:rPr>
      </w:pPr>
    </w:p>
    <w:p w14:paraId="3B0086DA" w14:textId="77777777" w:rsidR="00C824D0" w:rsidRPr="00FE6078" w:rsidRDefault="00C824D0" w:rsidP="00C824D0">
      <w:pPr>
        <w:spacing w:after="0" w:line="240" w:lineRule="auto"/>
        <w:ind w:left="0" w:firstLine="0"/>
        <w:rPr>
          <w:rFonts w:eastAsia="Times New Roman"/>
          <w:sz w:val="19"/>
          <w:szCs w:val="19"/>
        </w:rPr>
      </w:pPr>
    </w:p>
    <w:p w14:paraId="1E422A6C" w14:textId="77777777" w:rsidR="00C824D0" w:rsidRPr="00FE6078" w:rsidRDefault="00C824D0" w:rsidP="00C824D0">
      <w:pPr>
        <w:spacing w:after="0" w:line="240" w:lineRule="auto"/>
        <w:ind w:left="0" w:firstLine="0"/>
        <w:rPr>
          <w:rFonts w:eastAsia="Times New Roman"/>
          <w:sz w:val="19"/>
          <w:szCs w:val="19"/>
        </w:rPr>
      </w:pPr>
    </w:p>
    <w:p w14:paraId="6B6220D0" w14:textId="77777777" w:rsidR="00C824D0" w:rsidRPr="00FE6078" w:rsidRDefault="00C824D0" w:rsidP="00C824D0">
      <w:pPr>
        <w:spacing w:after="0" w:line="240" w:lineRule="auto"/>
        <w:ind w:left="0" w:firstLine="0"/>
        <w:rPr>
          <w:rFonts w:eastAsia="Times New Roman"/>
          <w:sz w:val="19"/>
          <w:szCs w:val="19"/>
        </w:rPr>
      </w:pPr>
    </w:p>
    <w:p w14:paraId="2E91B284" w14:textId="77777777" w:rsidR="00C824D0" w:rsidRPr="00FE6078" w:rsidRDefault="00C824D0" w:rsidP="00C824D0">
      <w:pPr>
        <w:spacing w:after="0" w:line="240" w:lineRule="auto"/>
        <w:ind w:left="0" w:firstLine="0"/>
        <w:rPr>
          <w:rFonts w:eastAsia="Times New Roman"/>
          <w:sz w:val="19"/>
          <w:szCs w:val="19"/>
        </w:rPr>
      </w:pPr>
    </w:p>
    <w:p w14:paraId="267A3B9C" w14:textId="77777777" w:rsidR="00C824D0" w:rsidRPr="00FE6078" w:rsidRDefault="00C824D0" w:rsidP="004705CC">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sidR="004705CC">
        <w:rPr>
          <w:rFonts w:eastAsia="Times New Roman"/>
          <w:sz w:val="19"/>
          <w:szCs w:val="19"/>
        </w:rPr>
        <w:tab/>
      </w:r>
      <w:r w:rsidRPr="00FE6078">
        <w:rPr>
          <w:rFonts w:eastAsia="Times New Roman"/>
          <w:sz w:val="19"/>
          <w:szCs w:val="19"/>
          <w:shd w:val="clear" w:color="auto" w:fill="FFFFCC"/>
        </w:rPr>
        <w:t>Žig in podpis naročnika referenčnega projekta</w:t>
      </w:r>
    </w:p>
    <w:p w14:paraId="3A4D985A" w14:textId="77777777" w:rsidR="00C824D0" w:rsidRPr="00FE6078" w:rsidRDefault="00C824D0" w:rsidP="004705CC">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4DDA95E0" w14:textId="77777777" w:rsidR="00C824D0" w:rsidRPr="00FE6078" w:rsidRDefault="00C824D0" w:rsidP="00C824D0">
      <w:pPr>
        <w:spacing w:after="0" w:line="240" w:lineRule="auto"/>
        <w:ind w:left="0" w:firstLine="0"/>
        <w:rPr>
          <w:rFonts w:eastAsia="Times New Roman"/>
          <w:sz w:val="19"/>
          <w:szCs w:val="19"/>
        </w:rPr>
        <w:sectPr w:rsidR="00C824D0" w:rsidRPr="00FE6078" w:rsidSect="005B5A33">
          <w:footerReference w:type="even" r:id="rId33"/>
          <w:footnotePr>
            <w:numRestart w:val="eachPage"/>
          </w:footnotePr>
          <w:pgSz w:w="11907" w:h="16840" w:code="9"/>
          <w:pgMar w:top="1134" w:right="1134" w:bottom="1134" w:left="1134" w:header="454" w:footer="454" w:gutter="0"/>
          <w:cols w:space="708"/>
          <w:docGrid w:linePitch="326"/>
        </w:sectPr>
      </w:pPr>
    </w:p>
    <w:p w14:paraId="55B4A2C4" w14:textId="77777777" w:rsidR="00C824D0" w:rsidRPr="00FE6078" w:rsidRDefault="00C824D0" w:rsidP="00C824D0">
      <w:pPr>
        <w:widowControl w:val="0"/>
        <w:spacing w:after="0" w:line="240" w:lineRule="auto"/>
        <w:ind w:left="0" w:firstLine="0"/>
        <w:rPr>
          <w:rFonts w:eastAsia="Times New Roman"/>
          <w:b/>
          <w:sz w:val="19"/>
          <w:szCs w:val="19"/>
          <w:shd w:val="clear" w:color="auto" w:fill="FFFFFF"/>
        </w:rPr>
      </w:pPr>
      <w:r w:rsidRPr="00360BCB">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5</w:t>
      </w:r>
      <w:r w:rsidRPr="00360BCB">
        <w:rPr>
          <w:rFonts w:eastAsia="Times New Roman"/>
          <w:b/>
          <w:sz w:val="19"/>
          <w:szCs w:val="19"/>
          <w:shd w:val="clear" w:color="auto" w:fill="FFFFFF"/>
        </w:rPr>
        <w:t xml:space="preserve">: </w:t>
      </w:r>
      <w:r w:rsidRPr="00360BCB">
        <w:rPr>
          <w:rFonts w:eastAsia="Times New Roman"/>
          <w:b/>
          <w:smallCaps/>
          <w:sz w:val="19"/>
          <w:szCs w:val="19"/>
          <w:shd w:val="clear" w:color="auto" w:fill="FFFFFF"/>
        </w:rPr>
        <w:t>Izjava o izpolnjevanju pogojev za priznanje tehnične sposobnosti ponudnika</w:t>
      </w:r>
    </w:p>
    <w:p w14:paraId="0DD524BB"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44EEC026"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164E3DB6" w14:textId="77777777" w:rsidR="00C824D0" w:rsidRPr="00FE6078" w:rsidRDefault="00C824D0" w:rsidP="00C824D0">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52A222AB"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44F2F8C6" w14:textId="77777777" w:rsidTr="00182E46">
        <w:trPr>
          <w:trHeight w:val="340"/>
        </w:trPr>
        <w:tc>
          <w:tcPr>
            <w:tcW w:w="4026" w:type="dxa"/>
            <w:tcBorders>
              <w:top w:val="nil"/>
              <w:left w:val="nil"/>
              <w:right w:val="nil"/>
            </w:tcBorders>
            <w:shd w:val="clear" w:color="auto" w:fill="FFFFCC"/>
            <w:vAlign w:val="bottom"/>
          </w:tcPr>
          <w:p w14:paraId="3118D2C3"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205A581C"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0DD0A93F" w14:textId="77777777" w:rsidTr="00182E46">
        <w:trPr>
          <w:trHeight w:val="340"/>
        </w:trPr>
        <w:tc>
          <w:tcPr>
            <w:tcW w:w="4026" w:type="dxa"/>
            <w:tcBorders>
              <w:left w:val="nil"/>
              <w:right w:val="nil"/>
            </w:tcBorders>
            <w:shd w:val="clear" w:color="auto" w:fill="FFFFCC"/>
            <w:vAlign w:val="bottom"/>
          </w:tcPr>
          <w:p w14:paraId="383E8C29"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5293DEA1"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3637455F" w14:textId="77777777" w:rsidTr="00182E46">
        <w:trPr>
          <w:trHeight w:val="340"/>
        </w:trPr>
        <w:tc>
          <w:tcPr>
            <w:tcW w:w="4026" w:type="dxa"/>
            <w:tcBorders>
              <w:left w:val="nil"/>
              <w:right w:val="nil"/>
            </w:tcBorders>
            <w:shd w:val="clear" w:color="auto" w:fill="FFFFCC"/>
            <w:vAlign w:val="bottom"/>
          </w:tcPr>
          <w:p w14:paraId="18F998CD"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A67ABD1"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016D1C31" w14:textId="77777777" w:rsidR="00C824D0" w:rsidRPr="00FE6078" w:rsidRDefault="00C824D0" w:rsidP="00C824D0">
      <w:pPr>
        <w:spacing w:after="0" w:line="240" w:lineRule="auto"/>
        <w:ind w:left="0" w:firstLine="0"/>
        <w:rPr>
          <w:rFonts w:eastAsia="Times New Roman"/>
          <w:sz w:val="19"/>
          <w:szCs w:val="19"/>
        </w:rPr>
      </w:pPr>
    </w:p>
    <w:p w14:paraId="51DF2CA3" w14:textId="77777777" w:rsidR="00C824D0" w:rsidRPr="00FE6078" w:rsidRDefault="00C824D0" w:rsidP="00C824D0">
      <w:pPr>
        <w:spacing w:after="0" w:line="240" w:lineRule="auto"/>
        <w:ind w:left="0" w:firstLine="0"/>
        <w:rPr>
          <w:rFonts w:eastAsia="Times New Roman"/>
          <w:sz w:val="19"/>
          <w:szCs w:val="19"/>
        </w:rPr>
      </w:pPr>
    </w:p>
    <w:p w14:paraId="79C042D4" w14:textId="77777777" w:rsidR="00C824D0" w:rsidRPr="00FE6078" w:rsidRDefault="00C824D0" w:rsidP="00C824D0">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5FD0AD9C"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7EBF180A" w14:textId="77777777" w:rsidTr="00182E46">
        <w:trPr>
          <w:trHeight w:val="340"/>
        </w:trPr>
        <w:tc>
          <w:tcPr>
            <w:tcW w:w="4026" w:type="dxa"/>
            <w:tcBorders>
              <w:top w:val="nil"/>
              <w:left w:val="nil"/>
              <w:right w:val="nil"/>
            </w:tcBorders>
            <w:shd w:val="clear" w:color="auto" w:fill="FFFFCC"/>
            <w:vAlign w:val="bottom"/>
          </w:tcPr>
          <w:p w14:paraId="63A11768"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360BD38A"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1E9ED06B" w14:textId="77777777" w:rsidTr="00182E46">
        <w:trPr>
          <w:trHeight w:val="340"/>
        </w:trPr>
        <w:tc>
          <w:tcPr>
            <w:tcW w:w="4026" w:type="dxa"/>
            <w:tcBorders>
              <w:left w:val="nil"/>
              <w:right w:val="nil"/>
            </w:tcBorders>
            <w:shd w:val="clear" w:color="auto" w:fill="FFFFCC"/>
            <w:vAlign w:val="bottom"/>
          </w:tcPr>
          <w:p w14:paraId="040A3FB5"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183AB0D6"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17383F4D" w14:textId="77777777" w:rsidTr="00182E46">
        <w:trPr>
          <w:trHeight w:val="340"/>
        </w:trPr>
        <w:tc>
          <w:tcPr>
            <w:tcW w:w="4026" w:type="dxa"/>
            <w:tcBorders>
              <w:left w:val="nil"/>
              <w:right w:val="nil"/>
            </w:tcBorders>
            <w:shd w:val="clear" w:color="auto" w:fill="FFFFCC"/>
            <w:vAlign w:val="bottom"/>
          </w:tcPr>
          <w:p w14:paraId="4DAE6812"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6DB5427"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63E12C5C"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506FB8E3" w14:textId="77777777" w:rsidR="00C824D0" w:rsidRDefault="00C824D0" w:rsidP="00C824D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824D0" w:rsidRPr="00A2382C" w14:paraId="6CF3D541" w14:textId="77777777" w:rsidTr="00182E46">
        <w:tc>
          <w:tcPr>
            <w:tcW w:w="1515" w:type="dxa"/>
          </w:tcPr>
          <w:p w14:paraId="6914B2C8" w14:textId="77777777" w:rsidR="00C824D0" w:rsidRPr="004326D3" w:rsidRDefault="00C824D0" w:rsidP="00182E46">
            <w:pPr>
              <w:widowControl w:val="0"/>
              <w:spacing w:after="0" w:line="240" w:lineRule="auto"/>
              <w:ind w:left="0" w:firstLine="0"/>
              <w:jc w:val="both"/>
              <w:rPr>
                <w:rFonts w:eastAsia="Times New Roman"/>
                <w:sz w:val="19"/>
                <w:szCs w:val="19"/>
              </w:rPr>
            </w:pPr>
            <w:r w:rsidRPr="004326D3">
              <w:rPr>
                <w:rFonts w:eastAsia="Times New Roman"/>
                <w:sz w:val="19"/>
                <w:szCs w:val="19"/>
              </w:rPr>
              <w:t>Javno naročilo:</w:t>
            </w:r>
          </w:p>
        </w:tc>
        <w:tc>
          <w:tcPr>
            <w:tcW w:w="8124" w:type="dxa"/>
          </w:tcPr>
          <w:p w14:paraId="5A1B8616" w14:textId="77777777" w:rsidR="00C824D0" w:rsidRPr="00A2382C" w:rsidRDefault="00C824D0" w:rsidP="00182E46">
            <w:pPr>
              <w:widowControl w:val="0"/>
              <w:spacing w:after="0" w:line="240" w:lineRule="auto"/>
              <w:ind w:left="0" w:firstLine="0"/>
              <w:rPr>
                <w:rFonts w:eastAsia="Times New Roman"/>
                <w:b/>
                <w:iCs/>
                <w:sz w:val="19"/>
                <w:szCs w:val="19"/>
              </w:rPr>
            </w:pPr>
            <w:r w:rsidRPr="004326D3">
              <w:rPr>
                <w:rFonts w:eastAsia="Times New Roman"/>
                <w:b/>
                <w:iCs/>
                <w:sz w:val="19"/>
                <w:szCs w:val="19"/>
              </w:rPr>
              <w:t>Zunanje izvajanje storitev kibernetsko-varnostnega nadzornega centra (SOC)</w:t>
            </w:r>
          </w:p>
        </w:tc>
      </w:tr>
    </w:tbl>
    <w:p w14:paraId="61490198" w14:textId="77777777" w:rsidR="00C824D0" w:rsidRPr="00FE6078" w:rsidRDefault="00C824D0" w:rsidP="00C824D0">
      <w:pPr>
        <w:spacing w:after="0" w:line="240" w:lineRule="auto"/>
        <w:ind w:left="0" w:firstLine="0"/>
        <w:rPr>
          <w:rFonts w:eastAsia="Times New Roman"/>
          <w:sz w:val="19"/>
          <w:szCs w:val="19"/>
        </w:rPr>
      </w:pPr>
    </w:p>
    <w:p w14:paraId="48CEFC1C" w14:textId="77777777" w:rsidR="00C824D0" w:rsidRPr="00FE6078" w:rsidRDefault="00C824D0" w:rsidP="00C824D0">
      <w:pPr>
        <w:spacing w:after="0" w:line="240" w:lineRule="auto"/>
        <w:ind w:left="0" w:firstLine="0"/>
        <w:rPr>
          <w:rFonts w:eastAsia="Times New Roman"/>
          <w:sz w:val="19"/>
          <w:szCs w:val="19"/>
        </w:rPr>
      </w:pPr>
    </w:p>
    <w:p w14:paraId="47AA9A7C" w14:textId="77777777" w:rsidR="00C824D0" w:rsidRPr="004326D3" w:rsidRDefault="00C824D0" w:rsidP="00A93C66">
      <w:pPr>
        <w:spacing w:after="0" w:line="280" w:lineRule="exact"/>
        <w:ind w:left="0" w:firstLine="0"/>
        <w:rPr>
          <w:rFonts w:eastAsia="Times New Roman"/>
          <w:sz w:val="19"/>
          <w:szCs w:val="19"/>
        </w:rPr>
      </w:pPr>
      <w:r w:rsidRPr="004326D3">
        <w:rPr>
          <w:rFonts w:eastAsia="Times New Roman"/>
          <w:sz w:val="19"/>
          <w:szCs w:val="19"/>
        </w:rPr>
        <w:t>Naročnik referenčnega projekta izjavljamo, da:</w:t>
      </w:r>
    </w:p>
    <w:p w14:paraId="76F5587E"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smo gospodarska ali javna družba s sedežem v Republiki Sloveniji in smo po ZinfV izvajalec bistvenih storitev,</w:t>
      </w:r>
    </w:p>
    <w:p w14:paraId="3D50C49F"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imamo z izvajalcem referenčnega projekta sklenjeno veljavno pogodbo o izvajanju kibernetsko-varnostnih storitev,</w:t>
      </w:r>
    </w:p>
    <w:p w14:paraId="5E93E280"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nam izvajalec referenčnega projekta s stalno prisotnostjo SOC ekipe 24/7 vse dni v letu izvaja varnostno operativne storitve prve in druge ravni (Tier-1 in Tier-2), ki obsegajo upravljanje varnostnih dogodkov s triažo</w:t>
      </w:r>
      <w:r w:rsidRPr="00C02D5D">
        <w:t xml:space="preserve"> </w:t>
      </w:r>
      <w:r w:rsidRPr="00C02D5D">
        <w:rPr>
          <w:rFonts w:eastAsia="Times New Roman"/>
          <w:sz w:val="19"/>
          <w:szCs w:val="19"/>
        </w:rPr>
        <w:t>in aktivni odziv na kibernetske incidente ter vključenost odzivne skupine (CSIRT),</w:t>
      </w:r>
    </w:p>
    <w:p w14:paraId="6A652110"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je referenčni projekt implementiran v okolju XDR / ATP in obvladuje vsaj 1000 končnih točk (odjemalcev, strežnikov),</w:t>
      </w:r>
    </w:p>
    <w:p w14:paraId="44B2577A"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nam 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 vsaj zadnjih dvanajst (12) mesecev pred dnevom objave tega javnega naročila</w:t>
      </w:r>
    </w:p>
    <w:p w14:paraId="08D2B60B" w14:textId="77777777" w:rsidR="00C824D0" w:rsidRDefault="00C824D0" w:rsidP="00C824D0">
      <w:pPr>
        <w:spacing w:after="0" w:line="240" w:lineRule="auto"/>
        <w:ind w:left="0" w:firstLine="0"/>
        <w:rPr>
          <w:rFonts w:eastAsia="Times New Roman"/>
          <w:sz w:val="19"/>
          <w:szCs w:val="19"/>
        </w:rPr>
      </w:pPr>
    </w:p>
    <w:p w14:paraId="169E8BDB" w14:textId="77777777" w:rsidR="00C824D0" w:rsidRPr="00FE6078" w:rsidRDefault="00C824D0" w:rsidP="00C824D0">
      <w:pPr>
        <w:spacing w:after="0" w:line="240" w:lineRule="auto"/>
        <w:ind w:left="0" w:firstLine="0"/>
        <w:rPr>
          <w:rFonts w:eastAsia="Times New Roman"/>
          <w:sz w:val="19"/>
          <w:szCs w:val="19"/>
        </w:rPr>
      </w:pPr>
    </w:p>
    <w:p w14:paraId="5B680B73" w14:textId="77777777" w:rsidR="00C824D0" w:rsidRPr="00FE6078" w:rsidRDefault="00C824D0" w:rsidP="00C824D0">
      <w:pPr>
        <w:spacing w:after="0" w:line="240" w:lineRule="auto"/>
        <w:ind w:left="0" w:firstLine="0"/>
        <w:rPr>
          <w:rFonts w:eastAsia="Times New Roman"/>
          <w:sz w:val="19"/>
          <w:szCs w:val="19"/>
        </w:rPr>
      </w:pPr>
    </w:p>
    <w:p w14:paraId="418C3223"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Naš kontakt za dodatna pojasnila reference</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A6C501E"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684A5BD9" w14:textId="77777777" w:rsidR="00C824D0" w:rsidRPr="00FE6078" w:rsidRDefault="00C824D0" w:rsidP="00C824D0">
      <w:pPr>
        <w:spacing w:after="0" w:line="240" w:lineRule="auto"/>
        <w:ind w:left="0" w:firstLine="0"/>
        <w:rPr>
          <w:rFonts w:eastAsia="Times New Roman"/>
          <w:sz w:val="19"/>
          <w:szCs w:val="19"/>
        </w:rPr>
      </w:pPr>
    </w:p>
    <w:p w14:paraId="07B28294" w14:textId="77777777" w:rsidR="00C824D0" w:rsidRPr="00FE6078" w:rsidRDefault="00C824D0" w:rsidP="00C824D0">
      <w:pPr>
        <w:spacing w:after="0" w:line="240" w:lineRule="auto"/>
        <w:ind w:left="0" w:firstLine="0"/>
        <w:rPr>
          <w:rFonts w:eastAsia="Times New Roman"/>
          <w:sz w:val="19"/>
          <w:szCs w:val="19"/>
        </w:rPr>
      </w:pPr>
    </w:p>
    <w:p w14:paraId="66482D13" w14:textId="77777777" w:rsidR="00C824D0" w:rsidRDefault="00C824D0" w:rsidP="00C824D0">
      <w:pPr>
        <w:spacing w:after="0" w:line="240" w:lineRule="auto"/>
        <w:ind w:left="0" w:firstLine="0"/>
        <w:rPr>
          <w:rFonts w:eastAsia="Times New Roman"/>
          <w:sz w:val="19"/>
          <w:szCs w:val="19"/>
        </w:rPr>
      </w:pPr>
    </w:p>
    <w:p w14:paraId="79F60C6A" w14:textId="77777777" w:rsidR="00C824D0" w:rsidRPr="00FE6078" w:rsidRDefault="00C824D0" w:rsidP="00C824D0">
      <w:pPr>
        <w:spacing w:after="0" w:line="240" w:lineRule="auto"/>
        <w:ind w:left="0" w:firstLine="0"/>
        <w:rPr>
          <w:rFonts w:eastAsia="Times New Roman"/>
          <w:sz w:val="19"/>
          <w:szCs w:val="19"/>
        </w:rPr>
      </w:pPr>
    </w:p>
    <w:p w14:paraId="6F472887" w14:textId="77777777" w:rsidR="00C824D0" w:rsidRPr="00FE6078" w:rsidRDefault="00C824D0" w:rsidP="00C824D0">
      <w:pPr>
        <w:spacing w:after="0" w:line="240" w:lineRule="auto"/>
        <w:ind w:left="0" w:firstLine="0"/>
        <w:rPr>
          <w:rFonts w:eastAsia="Times New Roman"/>
          <w:sz w:val="19"/>
          <w:szCs w:val="19"/>
        </w:rPr>
      </w:pPr>
    </w:p>
    <w:p w14:paraId="17EAC426" w14:textId="77777777" w:rsidR="00C824D0" w:rsidRPr="00FE6078" w:rsidRDefault="00C824D0" w:rsidP="00C824D0">
      <w:pPr>
        <w:spacing w:after="0" w:line="240" w:lineRule="auto"/>
        <w:ind w:left="0" w:firstLine="0"/>
        <w:rPr>
          <w:rFonts w:eastAsia="Times New Roman"/>
          <w:sz w:val="19"/>
          <w:szCs w:val="19"/>
        </w:rPr>
      </w:pPr>
    </w:p>
    <w:p w14:paraId="24739815" w14:textId="77777777" w:rsidR="00C824D0" w:rsidRPr="00FE6078" w:rsidRDefault="00C824D0" w:rsidP="00C824D0">
      <w:pPr>
        <w:spacing w:after="0" w:line="240" w:lineRule="auto"/>
        <w:ind w:left="0" w:firstLine="0"/>
        <w:rPr>
          <w:rFonts w:eastAsia="Times New Roman"/>
          <w:sz w:val="19"/>
          <w:szCs w:val="19"/>
        </w:rPr>
      </w:pPr>
    </w:p>
    <w:p w14:paraId="019E32E7" w14:textId="77777777" w:rsidR="00C824D0" w:rsidRPr="00FE6078" w:rsidRDefault="00C824D0" w:rsidP="00C824D0">
      <w:pPr>
        <w:spacing w:after="0" w:line="240" w:lineRule="auto"/>
        <w:ind w:left="0" w:firstLine="0"/>
        <w:rPr>
          <w:rFonts w:eastAsia="Times New Roman"/>
          <w:sz w:val="19"/>
          <w:szCs w:val="19"/>
        </w:rPr>
      </w:pPr>
    </w:p>
    <w:p w14:paraId="2D137028" w14:textId="77777777" w:rsidR="00793285" w:rsidRPr="00FE6078" w:rsidRDefault="00793285" w:rsidP="00793285">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5DC276C3" w14:textId="77777777" w:rsidR="00793285" w:rsidRPr="00FE6078" w:rsidRDefault="00793285" w:rsidP="00793285">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08530015" w14:textId="77777777" w:rsidR="00793285" w:rsidRPr="00FE6078" w:rsidRDefault="00793285" w:rsidP="00793285">
      <w:pPr>
        <w:spacing w:after="0" w:line="240" w:lineRule="auto"/>
        <w:ind w:left="0" w:firstLine="0"/>
        <w:rPr>
          <w:rFonts w:eastAsia="Times New Roman"/>
          <w:sz w:val="19"/>
          <w:szCs w:val="19"/>
        </w:rPr>
        <w:sectPr w:rsidR="00793285" w:rsidRPr="00FE6078" w:rsidSect="005B5A33">
          <w:footerReference w:type="even" r:id="rId34"/>
          <w:footnotePr>
            <w:numRestart w:val="eachPage"/>
          </w:footnotePr>
          <w:pgSz w:w="11907" w:h="16840" w:code="9"/>
          <w:pgMar w:top="1134" w:right="1134" w:bottom="1134" w:left="1134" w:header="454" w:footer="454" w:gutter="0"/>
          <w:cols w:space="708"/>
          <w:docGrid w:linePitch="326"/>
        </w:sectPr>
      </w:pPr>
    </w:p>
    <w:p w14:paraId="7336CA57" w14:textId="77777777" w:rsidR="00C824D0" w:rsidRPr="00FE6078" w:rsidRDefault="00C824D0" w:rsidP="00C824D0">
      <w:pPr>
        <w:spacing w:after="0" w:line="240" w:lineRule="auto"/>
        <w:ind w:left="1843" w:hanging="1800"/>
        <w:rPr>
          <w:rFonts w:eastAsia="Times New Roman"/>
          <w:b/>
          <w:sz w:val="19"/>
          <w:szCs w:val="19"/>
        </w:rPr>
      </w:pPr>
      <w:r w:rsidRPr="00FE6078">
        <w:rPr>
          <w:rFonts w:eastAsia="Times New Roman"/>
          <w:b/>
          <w:sz w:val="19"/>
          <w:szCs w:val="19"/>
        </w:rPr>
        <w:lastRenderedPageBreak/>
        <w:t xml:space="preserve">Razpisni obrazec </w:t>
      </w:r>
      <w:r w:rsidR="000D4C96">
        <w:rPr>
          <w:rFonts w:eastAsia="Times New Roman"/>
          <w:b/>
          <w:sz w:val="19"/>
          <w:szCs w:val="19"/>
        </w:rPr>
        <w:t>6</w:t>
      </w:r>
      <w:r w:rsidRPr="00FE6078">
        <w:rPr>
          <w:rFonts w:eastAsia="Times New Roman"/>
          <w:b/>
          <w:sz w:val="19"/>
          <w:szCs w:val="19"/>
        </w:rPr>
        <w:t>: S</w:t>
      </w:r>
      <w:r w:rsidRPr="00FE6078">
        <w:rPr>
          <w:rFonts w:eastAsia="Times New Roman"/>
          <w:b/>
          <w:smallCaps/>
          <w:sz w:val="19"/>
          <w:szCs w:val="19"/>
          <w:shd w:val="clear" w:color="auto" w:fill="FFFFFF"/>
        </w:rPr>
        <w:t>eznam prijavljenih referenčnih kadrov</w:t>
      </w:r>
    </w:p>
    <w:p w14:paraId="17FD6BF6" w14:textId="77777777" w:rsidR="00C824D0" w:rsidRPr="00EA5AB7" w:rsidRDefault="00C824D0" w:rsidP="00C824D0">
      <w:pPr>
        <w:widowControl w:val="0"/>
        <w:spacing w:after="0" w:line="240" w:lineRule="auto"/>
        <w:ind w:left="0" w:firstLine="0"/>
        <w:jc w:val="both"/>
        <w:rPr>
          <w:rFonts w:eastAsia="Times New Roman"/>
          <w:sz w:val="19"/>
          <w:szCs w:val="19"/>
        </w:rPr>
      </w:pPr>
    </w:p>
    <w:p w14:paraId="702375AF" w14:textId="77777777" w:rsidR="00C824D0" w:rsidRPr="00EA5AB7" w:rsidRDefault="00C824D0" w:rsidP="00C824D0">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1B66B90E" w14:textId="77777777" w:rsidR="00C824D0" w:rsidRPr="00EA5AB7" w:rsidRDefault="00C824D0" w:rsidP="00C824D0">
      <w:pPr>
        <w:widowControl w:val="0"/>
        <w:spacing w:after="0" w:line="240" w:lineRule="auto"/>
        <w:ind w:left="0" w:firstLine="0"/>
        <w:jc w:val="both"/>
        <w:rPr>
          <w:rFonts w:eastAsia="Times New Roman"/>
          <w:sz w:val="19"/>
          <w:szCs w:val="19"/>
        </w:rPr>
      </w:pPr>
    </w:p>
    <w:p w14:paraId="4ED618F0" w14:textId="77777777" w:rsidR="00C824D0" w:rsidRPr="00EA5AB7"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06879AA3" w14:textId="77777777" w:rsidR="00C824D0" w:rsidRPr="00EA5AB7"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1B4424D3" w14:textId="77777777" w:rsidR="00C824D0"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204582AE" w14:textId="77777777" w:rsidR="00C824D0" w:rsidRPr="00EA5AB7"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25B30064" w14:textId="77777777" w:rsidR="00C824D0" w:rsidRPr="00EA5AB7" w:rsidRDefault="00C824D0" w:rsidP="00C824D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EA5AB7" w14:paraId="2F147E3A" w14:textId="77777777" w:rsidTr="00182E46">
        <w:trPr>
          <w:trHeight w:val="340"/>
        </w:trPr>
        <w:tc>
          <w:tcPr>
            <w:tcW w:w="4026" w:type="dxa"/>
            <w:tcBorders>
              <w:top w:val="nil"/>
              <w:left w:val="nil"/>
              <w:right w:val="nil"/>
            </w:tcBorders>
            <w:shd w:val="clear" w:color="auto" w:fill="FFFFCC"/>
            <w:vAlign w:val="bottom"/>
          </w:tcPr>
          <w:p w14:paraId="5F22B220" w14:textId="77777777" w:rsidR="00C824D0" w:rsidRPr="00EA5AB7"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1185F7F" w14:textId="77777777" w:rsidR="00C824D0" w:rsidRPr="00EA5AB7" w:rsidRDefault="00C824D0" w:rsidP="00182E46">
            <w:pPr>
              <w:spacing w:after="0" w:line="240" w:lineRule="auto"/>
              <w:ind w:left="170" w:firstLine="0"/>
              <w:rPr>
                <w:rFonts w:eastAsia="Times New Roman"/>
                <w:sz w:val="19"/>
                <w:szCs w:val="19"/>
              </w:rPr>
            </w:pPr>
            <w:r w:rsidRPr="00EA5AB7">
              <w:rPr>
                <w:rFonts w:eastAsia="Times New Roman"/>
                <w:sz w:val="19"/>
                <w:szCs w:val="19"/>
              </w:rPr>
              <w:t>Naziv</w:t>
            </w:r>
          </w:p>
        </w:tc>
      </w:tr>
      <w:tr w:rsidR="00C824D0" w:rsidRPr="00EA5AB7" w14:paraId="79FA18D0" w14:textId="77777777" w:rsidTr="00182E46">
        <w:trPr>
          <w:trHeight w:val="340"/>
        </w:trPr>
        <w:tc>
          <w:tcPr>
            <w:tcW w:w="4026" w:type="dxa"/>
            <w:tcBorders>
              <w:left w:val="nil"/>
              <w:right w:val="nil"/>
            </w:tcBorders>
            <w:shd w:val="clear" w:color="auto" w:fill="FFFFCC"/>
            <w:vAlign w:val="bottom"/>
          </w:tcPr>
          <w:p w14:paraId="403B50E9" w14:textId="77777777" w:rsidR="00C824D0" w:rsidRPr="00EA5AB7"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E9BCC51" w14:textId="77777777" w:rsidR="00C824D0" w:rsidRPr="00EA5AB7" w:rsidRDefault="00C824D0" w:rsidP="00182E46">
            <w:pPr>
              <w:spacing w:after="0" w:line="240" w:lineRule="auto"/>
              <w:ind w:left="170" w:firstLine="0"/>
              <w:rPr>
                <w:rFonts w:eastAsia="Times New Roman"/>
                <w:sz w:val="19"/>
                <w:szCs w:val="19"/>
              </w:rPr>
            </w:pPr>
            <w:r w:rsidRPr="00EA5AB7">
              <w:rPr>
                <w:rFonts w:eastAsia="Times New Roman"/>
                <w:sz w:val="19"/>
                <w:szCs w:val="19"/>
              </w:rPr>
              <w:t>Naslov</w:t>
            </w:r>
          </w:p>
        </w:tc>
      </w:tr>
      <w:tr w:rsidR="00C824D0" w:rsidRPr="00EA5AB7" w14:paraId="0B0EF8B7" w14:textId="77777777" w:rsidTr="00182E46">
        <w:trPr>
          <w:trHeight w:val="340"/>
        </w:trPr>
        <w:tc>
          <w:tcPr>
            <w:tcW w:w="4026" w:type="dxa"/>
            <w:tcBorders>
              <w:left w:val="nil"/>
              <w:right w:val="nil"/>
            </w:tcBorders>
            <w:shd w:val="clear" w:color="auto" w:fill="FFFFCC"/>
            <w:vAlign w:val="bottom"/>
          </w:tcPr>
          <w:p w14:paraId="0A96D828" w14:textId="77777777" w:rsidR="00C824D0" w:rsidRPr="00EA5AB7"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57EF1BEB" w14:textId="77777777" w:rsidR="00C824D0" w:rsidRPr="00EA5AB7" w:rsidRDefault="00C824D0" w:rsidP="00182E46">
            <w:pPr>
              <w:spacing w:after="0" w:line="240" w:lineRule="auto"/>
              <w:ind w:left="170" w:firstLine="0"/>
              <w:rPr>
                <w:rFonts w:eastAsia="Times New Roman"/>
                <w:sz w:val="19"/>
                <w:szCs w:val="19"/>
              </w:rPr>
            </w:pPr>
            <w:r w:rsidRPr="00EA5AB7">
              <w:rPr>
                <w:rFonts w:eastAsia="Times New Roman"/>
                <w:sz w:val="19"/>
                <w:szCs w:val="19"/>
              </w:rPr>
              <w:t>Kraj, država</w:t>
            </w:r>
          </w:p>
        </w:tc>
      </w:tr>
    </w:tbl>
    <w:p w14:paraId="58683F00" w14:textId="77777777" w:rsidR="00C824D0" w:rsidRDefault="00C824D0" w:rsidP="00C824D0">
      <w:pPr>
        <w:widowControl w:val="0"/>
        <w:spacing w:after="0" w:line="240" w:lineRule="auto"/>
        <w:ind w:left="0" w:firstLine="0"/>
        <w:rPr>
          <w:rFonts w:eastAsia="Times New Roman"/>
          <w:sz w:val="19"/>
          <w:szCs w:val="19"/>
        </w:rPr>
      </w:pPr>
    </w:p>
    <w:p w14:paraId="3245B785" w14:textId="77777777" w:rsidR="00C824D0" w:rsidRDefault="00C824D0" w:rsidP="00C824D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824D0" w:rsidRPr="00A2382C" w14:paraId="1C1CA568" w14:textId="77777777" w:rsidTr="00182E46">
        <w:tc>
          <w:tcPr>
            <w:tcW w:w="1526" w:type="dxa"/>
          </w:tcPr>
          <w:p w14:paraId="379E3EF6" w14:textId="77777777" w:rsidR="00C824D0" w:rsidRPr="00323657" w:rsidRDefault="00C824D0" w:rsidP="00182E46">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4CE22E72" w14:textId="77777777" w:rsidR="00C824D0" w:rsidRPr="00A2382C" w:rsidRDefault="00C824D0" w:rsidP="00182E46">
            <w:pPr>
              <w:widowControl w:val="0"/>
              <w:spacing w:after="0" w:line="240" w:lineRule="auto"/>
              <w:ind w:left="0" w:firstLine="0"/>
              <w:rPr>
                <w:rFonts w:eastAsia="Times New Roman"/>
                <w:b/>
                <w:iCs/>
                <w:sz w:val="19"/>
                <w:szCs w:val="19"/>
              </w:rPr>
            </w:pPr>
            <w:r w:rsidRPr="00323657">
              <w:rPr>
                <w:rFonts w:eastAsia="Times New Roman"/>
                <w:b/>
                <w:iCs/>
                <w:sz w:val="19"/>
                <w:szCs w:val="19"/>
              </w:rPr>
              <w:t>Zunanje izvajanje storitev kibernetsko-varnostnega nadzornega centra (SOC)</w:t>
            </w:r>
          </w:p>
        </w:tc>
      </w:tr>
    </w:tbl>
    <w:p w14:paraId="12024008" w14:textId="77777777" w:rsidR="00C824D0" w:rsidRDefault="00C824D0" w:rsidP="00C824D0">
      <w:pPr>
        <w:spacing w:after="0" w:line="240" w:lineRule="auto"/>
        <w:ind w:left="0" w:firstLine="0"/>
        <w:rPr>
          <w:rFonts w:eastAsia="Times New Roman"/>
          <w:sz w:val="19"/>
          <w:szCs w:val="19"/>
        </w:rPr>
      </w:pPr>
    </w:p>
    <w:p w14:paraId="7B5F1DB0" w14:textId="77777777" w:rsidR="00323657" w:rsidRDefault="00323657" w:rsidP="00C824D0">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CC5759" w:rsidRPr="00CC5759" w14:paraId="2A5F4FAF" w14:textId="77777777" w:rsidTr="00E5607F">
        <w:trPr>
          <w:cantSplit/>
          <w:trHeight w:val="284"/>
        </w:trPr>
        <w:tc>
          <w:tcPr>
            <w:tcW w:w="3907" w:type="dxa"/>
            <w:tcBorders>
              <w:top w:val="single" w:sz="4" w:space="0" w:color="auto"/>
              <w:left w:val="single" w:sz="4" w:space="0" w:color="auto"/>
              <w:bottom w:val="single" w:sz="4" w:space="0" w:color="auto"/>
              <w:right w:val="single" w:sz="4" w:space="0" w:color="auto"/>
            </w:tcBorders>
          </w:tcPr>
          <w:p w14:paraId="0B02DE47" w14:textId="77777777" w:rsidR="00CC5759" w:rsidRPr="00CC5759" w:rsidRDefault="00CC5759" w:rsidP="00CC5759">
            <w:pPr>
              <w:widowControl w:val="0"/>
              <w:autoSpaceDE w:val="0"/>
              <w:autoSpaceDN w:val="0"/>
              <w:adjustRightInd w:val="0"/>
              <w:spacing w:before="40" w:after="0" w:line="240" w:lineRule="auto"/>
              <w:ind w:left="0" w:firstLine="0"/>
              <w:rPr>
                <w:rFonts w:eastAsia="Times New Roman"/>
                <w:b/>
                <w:smallCaps/>
                <w:sz w:val="17"/>
                <w:szCs w:val="17"/>
              </w:rPr>
            </w:pPr>
            <w:r w:rsidRPr="00CC5759">
              <w:rPr>
                <w:rFonts w:eastAsia="Times New Roman"/>
                <w:b/>
                <w:smallCaps/>
                <w:sz w:val="17"/>
                <w:szCs w:val="17"/>
              </w:rPr>
              <w:t>Strokovnjak (ime in priimek) s kompetenco</w:t>
            </w:r>
          </w:p>
        </w:tc>
        <w:tc>
          <w:tcPr>
            <w:tcW w:w="3119" w:type="dxa"/>
            <w:tcBorders>
              <w:top w:val="single" w:sz="4" w:space="0" w:color="auto"/>
              <w:left w:val="single" w:sz="4" w:space="0" w:color="auto"/>
              <w:bottom w:val="single" w:sz="4" w:space="0" w:color="auto"/>
              <w:right w:val="single" w:sz="4" w:space="0" w:color="auto"/>
            </w:tcBorders>
          </w:tcPr>
          <w:p w14:paraId="08160EA8" w14:textId="77777777" w:rsidR="00CC5759" w:rsidRPr="00CC5759" w:rsidRDefault="00CC5759" w:rsidP="00CC5759">
            <w:pPr>
              <w:widowControl w:val="0"/>
              <w:autoSpaceDE w:val="0"/>
              <w:autoSpaceDN w:val="0"/>
              <w:adjustRightInd w:val="0"/>
              <w:spacing w:before="40" w:after="0" w:line="240" w:lineRule="auto"/>
              <w:ind w:left="0" w:firstLine="0"/>
              <w:rPr>
                <w:rFonts w:eastAsia="Times New Roman"/>
                <w:b/>
                <w:smallCaps/>
                <w:sz w:val="17"/>
                <w:szCs w:val="17"/>
              </w:rPr>
            </w:pPr>
            <w:r w:rsidRPr="00CC5759">
              <w:rPr>
                <w:rFonts w:eastAsia="Times New Roman"/>
                <w:b/>
                <w:smallCaps/>
                <w:sz w:val="17"/>
                <w:szCs w:val="17"/>
              </w:rPr>
              <w:t>Pogodbeno razmerje med strokovnjakom in ponudnikom</w:t>
            </w:r>
          </w:p>
        </w:tc>
        <w:tc>
          <w:tcPr>
            <w:tcW w:w="2551" w:type="dxa"/>
            <w:tcBorders>
              <w:top w:val="single" w:sz="4" w:space="0" w:color="auto"/>
              <w:left w:val="single" w:sz="4" w:space="0" w:color="auto"/>
              <w:bottom w:val="single" w:sz="4" w:space="0" w:color="auto"/>
              <w:right w:val="single" w:sz="4" w:space="0" w:color="auto"/>
            </w:tcBorders>
          </w:tcPr>
          <w:p w14:paraId="513CF3BC" w14:textId="77777777" w:rsidR="00CC5759" w:rsidRPr="00CC5759" w:rsidRDefault="00CC5759" w:rsidP="00CC5759">
            <w:pPr>
              <w:widowControl w:val="0"/>
              <w:autoSpaceDE w:val="0"/>
              <w:autoSpaceDN w:val="0"/>
              <w:adjustRightInd w:val="0"/>
              <w:spacing w:before="40" w:after="0" w:line="240" w:lineRule="auto"/>
              <w:ind w:left="0" w:firstLine="0"/>
              <w:rPr>
                <w:rFonts w:eastAsia="Times New Roman"/>
                <w:b/>
                <w:smallCaps/>
                <w:sz w:val="17"/>
                <w:szCs w:val="17"/>
              </w:rPr>
            </w:pPr>
            <w:r w:rsidRPr="00CC5759">
              <w:rPr>
                <w:rFonts w:eastAsia="Times New Roman"/>
                <w:b/>
                <w:smallCaps/>
                <w:sz w:val="17"/>
                <w:szCs w:val="17"/>
              </w:rPr>
              <w:t>Aktivno znanje slovenskega jezika (DA/NE)</w:t>
            </w:r>
          </w:p>
        </w:tc>
      </w:tr>
      <w:tr w:rsidR="00CC5759" w:rsidRPr="00CC5759" w14:paraId="6F67F7D1" w14:textId="77777777" w:rsidTr="00E5607F">
        <w:trPr>
          <w:cantSplit/>
          <w:trHeight w:val="284"/>
        </w:trPr>
        <w:tc>
          <w:tcPr>
            <w:tcW w:w="3907" w:type="dxa"/>
            <w:tcBorders>
              <w:top w:val="single" w:sz="4" w:space="0" w:color="auto"/>
              <w:right w:val="nil"/>
            </w:tcBorders>
            <w:vAlign w:val="bottom"/>
          </w:tcPr>
          <w:p w14:paraId="2580C4FE"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tehnično podporo:</w:t>
            </w:r>
          </w:p>
        </w:tc>
        <w:tc>
          <w:tcPr>
            <w:tcW w:w="3119" w:type="dxa"/>
            <w:tcBorders>
              <w:top w:val="single" w:sz="4" w:space="0" w:color="auto"/>
              <w:left w:val="nil"/>
              <w:right w:val="nil"/>
            </w:tcBorders>
            <w:vAlign w:val="bottom"/>
          </w:tcPr>
          <w:p w14:paraId="581204A3"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top w:val="single" w:sz="4" w:space="0" w:color="auto"/>
              <w:left w:val="nil"/>
              <w:right w:val="single" w:sz="4" w:space="0" w:color="auto"/>
            </w:tcBorders>
            <w:vAlign w:val="bottom"/>
          </w:tcPr>
          <w:p w14:paraId="4648BC2D"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47916B91" w14:textId="77777777" w:rsidTr="00E5607F">
        <w:trPr>
          <w:cantSplit/>
          <w:trHeight w:val="284"/>
        </w:trPr>
        <w:tc>
          <w:tcPr>
            <w:tcW w:w="3907" w:type="dxa"/>
            <w:tcBorders>
              <w:top w:val="single" w:sz="4" w:space="0" w:color="auto"/>
              <w:right w:val="nil"/>
            </w:tcBorders>
            <w:vAlign w:val="bottom"/>
          </w:tcPr>
          <w:p w14:paraId="029AF53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Z </w:t>
            </w:r>
            <w:r w:rsidRPr="00CC5759">
              <w:rPr>
                <w:rFonts w:eastAsia="Times New Roman"/>
                <w:b/>
                <w:sz w:val="17"/>
                <w:szCs w:val="17"/>
              </w:rPr>
              <w:t>vsaj</w:t>
            </w:r>
            <w:r w:rsidRPr="00CC5759">
              <w:rPr>
                <w:rFonts w:eastAsia="Times New Roman"/>
                <w:sz w:val="17"/>
                <w:szCs w:val="17"/>
              </w:rPr>
              <w:t xml:space="preserve"> ITIL V4 foundation</w:t>
            </w:r>
          </w:p>
        </w:tc>
        <w:tc>
          <w:tcPr>
            <w:tcW w:w="3119" w:type="dxa"/>
            <w:tcBorders>
              <w:top w:val="single" w:sz="4" w:space="0" w:color="auto"/>
              <w:left w:val="nil"/>
              <w:right w:val="nil"/>
            </w:tcBorders>
            <w:vAlign w:val="bottom"/>
          </w:tcPr>
          <w:p w14:paraId="0DBE85EB"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left w:val="nil"/>
              <w:right w:val="single" w:sz="4" w:space="0" w:color="auto"/>
            </w:tcBorders>
            <w:vAlign w:val="bottom"/>
          </w:tcPr>
          <w:p w14:paraId="612445A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2D8F3C00"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30D8673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78FCF5D5"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1B6FDD7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DF05315"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6AFDA0D1"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1F0F637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2C66C71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2FE8BFE"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07B0406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0FA32E9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023F572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7F7D13A"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0A4D648C"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56170E1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4D84BA9C"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171E5EB" w14:textId="77777777" w:rsidTr="000857F1">
        <w:trPr>
          <w:cantSplit/>
          <w:trHeight w:val="284"/>
        </w:trPr>
        <w:tc>
          <w:tcPr>
            <w:tcW w:w="9577" w:type="dxa"/>
            <w:gridSpan w:val="3"/>
            <w:tcBorders>
              <w:right w:val="single" w:sz="4" w:space="0" w:color="auto"/>
            </w:tcBorders>
            <w:vAlign w:val="bottom"/>
          </w:tcPr>
          <w:p w14:paraId="7922A71C"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HDI Support Center Director </w:t>
            </w:r>
            <w:r w:rsidRPr="00CC5759">
              <w:rPr>
                <w:rFonts w:eastAsia="Times New Roman"/>
                <w:b/>
                <w:sz w:val="17"/>
                <w:szCs w:val="17"/>
              </w:rPr>
              <w:t>ali</w:t>
            </w:r>
            <w:r w:rsidRPr="00CC5759">
              <w:rPr>
                <w:rFonts w:eastAsia="Times New Roman"/>
                <w:sz w:val="17"/>
                <w:szCs w:val="17"/>
              </w:rPr>
              <w:t xml:space="preserve"> primerljiva kompetenca nivoja »director«</w:t>
            </w:r>
          </w:p>
        </w:tc>
      </w:tr>
      <w:tr w:rsidR="00CC5759" w:rsidRPr="00CC5759" w14:paraId="3147E26B" w14:textId="77777777" w:rsidTr="000857F1">
        <w:trPr>
          <w:cantSplit/>
          <w:trHeight w:val="284"/>
        </w:trPr>
        <w:tc>
          <w:tcPr>
            <w:tcW w:w="3907" w:type="dxa"/>
            <w:tcBorders>
              <w:right w:val="single" w:sz="4" w:space="0" w:color="auto"/>
            </w:tcBorders>
            <w:shd w:val="clear" w:color="auto" w:fill="FFFFCC"/>
            <w:vAlign w:val="bottom"/>
          </w:tcPr>
          <w:p w14:paraId="498E2EE1"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EA944A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EBBAF7B"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6E2B273E" w14:textId="77777777" w:rsidTr="000857F1">
        <w:trPr>
          <w:cantSplit/>
          <w:trHeight w:val="284"/>
        </w:trPr>
        <w:tc>
          <w:tcPr>
            <w:tcW w:w="3907" w:type="dxa"/>
            <w:tcBorders>
              <w:right w:val="single" w:sz="4" w:space="0" w:color="auto"/>
            </w:tcBorders>
            <w:shd w:val="clear" w:color="auto" w:fill="FFFFCC"/>
            <w:vAlign w:val="bottom"/>
          </w:tcPr>
          <w:p w14:paraId="2DC5E988"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C9CC4E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53A71C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6ADA986" w14:textId="77777777" w:rsidTr="000857F1">
        <w:trPr>
          <w:cantSplit/>
          <w:trHeight w:val="284"/>
        </w:trPr>
        <w:tc>
          <w:tcPr>
            <w:tcW w:w="9577" w:type="dxa"/>
            <w:gridSpan w:val="3"/>
            <w:tcBorders>
              <w:right w:val="single" w:sz="4" w:space="0" w:color="auto"/>
            </w:tcBorders>
            <w:vAlign w:val="bottom"/>
          </w:tcPr>
          <w:p w14:paraId="088D7AD3"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ITIL V3 Service Operations </w:t>
            </w:r>
            <w:r w:rsidRPr="00CC5759">
              <w:rPr>
                <w:rFonts w:eastAsia="Times New Roman"/>
                <w:b/>
                <w:sz w:val="17"/>
                <w:szCs w:val="17"/>
              </w:rPr>
              <w:t>ali</w:t>
            </w:r>
            <w:r w:rsidRPr="00CC5759">
              <w:rPr>
                <w:rFonts w:eastAsia="Times New Roman"/>
                <w:sz w:val="17"/>
                <w:szCs w:val="17"/>
              </w:rPr>
              <w:t xml:space="preserve"> PRINCE 2 foundation </w:t>
            </w:r>
            <w:r w:rsidRPr="00CC5759">
              <w:rPr>
                <w:rFonts w:eastAsia="Times New Roman"/>
                <w:b/>
                <w:sz w:val="17"/>
                <w:szCs w:val="17"/>
              </w:rPr>
              <w:t>ali</w:t>
            </w:r>
            <w:r w:rsidRPr="00CC5759">
              <w:rPr>
                <w:rFonts w:eastAsia="Times New Roman"/>
                <w:sz w:val="17"/>
                <w:szCs w:val="17"/>
              </w:rPr>
              <w:t xml:space="preserve"> IPMA SloCert</w:t>
            </w:r>
          </w:p>
        </w:tc>
      </w:tr>
      <w:tr w:rsidR="00CC5759" w:rsidRPr="00CC5759" w14:paraId="2AFD2735" w14:textId="77777777" w:rsidTr="000857F1">
        <w:trPr>
          <w:cantSplit/>
          <w:trHeight w:val="284"/>
        </w:trPr>
        <w:tc>
          <w:tcPr>
            <w:tcW w:w="3907" w:type="dxa"/>
            <w:tcBorders>
              <w:right w:val="single" w:sz="4" w:space="0" w:color="auto"/>
            </w:tcBorders>
            <w:shd w:val="clear" w:color="auto" w:fill="FFFFCC"/>
            <w:vAlign w:val="bottom"/>
          </w:tcPr>
          <w:p w14:paraId="3F4D4E5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3C38FE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074C6D8"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C54769F"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4CD5F4D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471DEA9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61BD759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66449AF" w14:textId="77777777" w:rsidTr="00E5607F">
        <w:trPr>
          <w:cantSplit/>
          <w:trHeight w:val="284"/>
        </w:trPr>
        <w:tc>
          <w:tcPr>
            <w:tcW w:w="3907" w:type="dxa"/>
            <w:tcBorders>
              <w:right w:val="nil"/>
            </w:tcBorders>
            <w:vAlign w:val="bottom"/>
          </w:tcPr>
          <w:p w14:paraId="0F579306"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upravljanje s sistemi SIEM (IBM QRadar):</w:t>
            </w:r>
          </w:p>
        </w:tc>
        <w:tc>
          <w:tcPr>
            <w:tcW w:w="3119" w:type="dxa"/>
            <w:tcBorders>
              <w:left w:val="nil"/>
              <w:right w:val="nil"/>
            </w:tcBorders>
            <w:vAlign w:val="bottom"/>
          </w:tcPr>
          <w:p w14:paraId="2DAFF7D1"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left w:val="nil"/>
              <w:right w:val="single" w:sz="4" w:space="0" w:color="auto"/>
            </w:tcBorders>
            <w:vAlign w:val="bottom"/>
          </w:tcPr>
          <w:p w14:paraId="52C2CDF6"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58252A50" w14:textId="77777777" w:rsidTr="000857F1">
        <w:trPr>
          <w:cantSplit/>
          <w:trHeight w:val="284"/>
        </w:trPr>
        <w:tc>
          <w:tcPr>
            <w:tcW w:w="9577" w:type="dxa"/>
            <w:gridSpan w:val="3"/>
            <w:tcBorders>
              <w:right w:val="single" w:sz="4" w:space="0" w:color="auto"/>
            </w:tcBorders>
            <w:vAlign w:val="bottom"/>
          </w:tcPr>
          <w:p w14:paraId="206B86F5"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Varnostni analitik za SIEM IBM Certified Associate Analyst QRadar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01DF01F1" w14:textId="77777777" w:rsidTr="000857F1">
        <w:trPr>
          <w:cantSplit/>
          <w:trHeight w:val="284"/>
        </w:trPr>
        <w:tc>
          <w:tcPr>
            <w:tcW w:w="3907" w:type="dxa"/>
            <w:tcBorders>
              <w:right w:val="single" w:sz="4" w:space="0" w:color="auto"/>
            </w:tcBorders>
            <w:shd w:val="clear" w:color="auto" w:fill="FFFFCC"/>
            <w:vAlign w:val="bottom"/>
          </w:tcPr>
          <w:p w14:paraId="24D51994"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E43066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C5A5E44"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B9A0DF6"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635A269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1488010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409BFF3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29C79DF" w14:textId="77777777" w:rsidTr="00E5607F">
        <w:trPr>
          <w:cantSplit/>
          <w:trHeight w:val="284"/>
        </w:trPr>
        <w:tc>
          <w:tcPr>
            <w:tcW w:w="3907" w:type="dxa"/>
            <w:tcBorders>
              <w:right w:val="nil"/>
            </w:tcBorders>
            <w:vAlign w:val="bottom"/>
          </w:tcPr>
          <w:p w14:paraId="20166651"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upravljanje varnostnih dogodkov:</w:t>
            </w:r>
          </w:p>
        </w:tc>
        <w:tc>
          <w:tcPr>
            <w:tcW w:w="3119" w:type="dxa"/>
            <w:tcBorders>
              <w:left w:val="nil"/>
              <w:right w:val="nil"/>
            </w:tcBorders>
            <w:vAlign w:val="bottom"/>
          </w:tcPr>
          <w:p w14:paraId="16600400"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left w:val="nil"/>
              <w:right w:val="single" w:sz="4" w:space="0" w:color="auto"/>
            </w:tcBorders>
            <w:vAlign w:val="bottom"/>
          </w:tcPr>
          <w:p w14:paraId="7C862DEB"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70D4426B" w14:textId="77777777" w:rsidTr="000857F1">
        <w:trPr>
          <w:cantSplit/>
          <w:trHeight w:val="284"/>
        </w:trPr>
        <w:tc>
          <w:tcPr>
            <w:tcW w:w="9577" w:type="dxa"/>
            <w:gridSpan w:val="3"/>
            <w:tcBorders>
              <w:right w:val="single" w:sz="4" w:space="0" w:color="auto"/>
            </w:tcBorders>
            <w:vAlign w:val="bottom"/>
          </w:tcPr>
          <w:p w14:paraId="07FC3043"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Etični heker ECC - Certified Ethical Hacker CEHv10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3AA91B0" w14:textId="77777777" w:rsidTr="000857F1">
        <w:trPr>
          <w:cantSplit/>
          <w:trHeight w:val="284"/>
        </w:trPr>
        <w:tc>
          <w:tcPr>
            <w:tcW w:w="3907" w:type="dxa"/>
            <w:tcBorders>
              <w:right w:val="single" w:sz="4" w:space="0" w:color="auto"/>
            </w:tcBorders>
            <w:shd w:val="clear" w:color="auto" w:fill="FFFFCC"/>
            <w:vAlign w:val="bottom"/>
          </w:tcPr>
          <w:p w14:paraId="1A04F90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BD292F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85D7050"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DAC876C" w14:textId="77777777" w:rsidTr="000857F1">
        <w:trPr>
          <w:cantSplit/>
          <w:trHeight w:val="284"/>
        </w:trPr>
        <w:tc>
          <w:tcPr>
            <w:tcW w:w="3907" w:type="dxa"/>
            <w:tcBorders>
              <w:right w:val="single" w:sz="4" w:space="0" w:color="auto"/>
            </w:tcBorders>
            <w:shd w:val="clear" w:color="auto" w:fill="FFFFCC"/>
            <w:vAlign w:val="bottom"/>
          </w:tcPr>
          <w:p w14:paraId="21A40AF8"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D459380"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138734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AC4FB0B" w14:textId="77777777" w:rsidTr="000857F1">
        <w:trPr>
          <w:cantSplit/>
          <w:trHeight w:val="284"/>
        </w:trPr>
        <w:tc>
          <w:tcPr>
            <w:tcW w:w="9577" w:type="dxa"/>
            <w:gridSpan w:val="3"/>
            <w:tcBorders>
              <w:right w:val="single" w:sz="4" w:space="0" w:color="auto"/>
            </w:tcBorders>
            <w:vAlign w:val="bottom"/>
          </w:tcPr>
          <w:p w14:paraId="6ED41F63" w14:textId="77777777" w:rsidR="00CC5759" w:rsidRPr="00CC5759" w:rsidRDefault="00CC5759" w:rsidP="00CC5759">
            <w:pPr>
              <w:widowControl w:val="0"/>
              <w:autoSpaceDE w:val="0"/>
              <w:autoSpaceDN w:val="0"/>
              <w:adjustRightInd w:val="0"/>
              <w:spacing w:before="40" w:after="0" w:line="240" w:lineRule="auto"/>
              <w:ind w:left="170" w:firstLine="0"/>
              <w:rPr>
                <w:rFonts w:eastAsia="Times New Roman"/>
                <w:sz w:val="16"/>
                <w:szCs w:val="16"/>
              </w:rPr>
            </w:pPr>
            <w:r w:rsidRPr="00CC5759">
              <w:rPr>
                <w:rFonts w:eastAsia="Times New Roman"/>
                <w:sz w:val="16"/>
                <w:szCs w:val="16"/>
              </w:rPr>
              <w:t xml:space="preserve">Forenzik (SANS certifikat GIAC Certified Forensic Analyst (GCFA) </w:t>
            </w:r>
            <w:r w:rsidRPr="00CC5759">
              <w:rPr>
                <w:rFonts w:eastAsia="Times New Roman"/>
                <w:b/>
                <w:sz w:val="16"/>
                <w:szCs w:val="16"/>
              </w:rPr>
              <w:t>in/ali</w:t>
            </w:r>
            <w:r w:rsidRPr="00CC5759">
              <w:rPr>
                <w:rFonts w:eastAsia="Times New Roman"/>
                <w:sz w:val="16"/>
                <w:szCs w:val="16"/>
              </w:rPr>
              <w:t xml:space="preserve"> ECC - Computer Hacking Forensic Investigator - CHFI)</w:t>
            </w:r>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5F845AB" w14:textId="77777777" w:rsidTr="000857F1">
        <w:trPr>
          <w:cantSplit/>
          <w:trHeight w:val="284"/>
        </w:trPr>
        <w:tc>
          <w:tcPr>
            <w:tcW w:w="3907" w:type="dxa"/>
            <w:tcBorders>
              <w:right w:val="single" w:sz="4" w:space="0" w:color="auto"/>
            </w:tcBorders>
            <w:shd w:val="clear" w:color="auto" w:fill="FFFFCC"/>
            <w:vAlign w:val="bottom"/>
          </w:tcPr>
          <w:p w14:paraId="51DFCC5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1AFA67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A91C9D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F5DBE2A" w14:textId="77777777" w:rsidTr="000857F1">
        <w:trPr>
          <w:cantSplit/>
          <w:trHeight w:val="284"/>
        </w:trPr>
        <w:tc>
          <w:tcPr>
            <w:tcW w:w="3907" w:type="dxa"/>
            <w:tcBorders>
              <w:right w:val="single" w:sz="4" w:space="0" w:color="auto"/>
            </w:tcBorders>
            <w:shd w:val="clear" w:color="auto" w:fill="FFFFCC"/>
            <w:vAlign w:val="bottom"/>
          </w:tcPr>
          <w:p w14:paraId="00959CCC"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6ACF24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3D6B801"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158F4BD" w14:textId="77777777" w:rsidTr="000857F1">
        <w:trPr>
          <w:cantSplit/>
          <w:trHeight w:val="284"/>
        </w:trPr>
        <w:tc>
          <w:tcPr>
            <w:tcW w:w="9577" w:type="dxa"/>
            <w:gridSpan w:val="3"/>
            <w:tcBorders>
              <w:right w:val="single" w:sz="4" w:space="0" w:color="auto"/>
            </w:tcBorders>
            <w:vAlign w:val="bottom"/>
          </w:tcPr>
          <w:p w14:paraId="5A553180"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Analitik kibernetske varnosti – napredna raven CompTIA Cybersecurity Analyst (CySa+)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5F50FB55" w14:textId="77777777" w:rsidTr="000857F1">
        <w:trPr>
          <w:cantSplit/>
          <w:trHeight w:val="284"/>
        </w:trPr>
        <w:tc>
          <w:tcPr>
            <w:tcW w:w="3907" w:type="dxa"/>
            <w:tcBorders>
              <w:right w:val="single" w:sz="4" w:space="0" w:color="auto"/>
            </w:tcBorders>
            <w:shd w:val="clear" w:color="auto" w:fill="FFFFCC"/>
            <w:vAlign w:val="bottom"/>
          </w:tcPr>
          <w:p w14:paraId="1CB1A618"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63D995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431A34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F35756E" w14:textId="77777777" w:rsidTr="000857F1">
        <w:trPr>
          <w:cantSplit/>
          <w:trHeight w:val="284"/>
        </w:trPr>
        <w:tc>
          <w:tcPr>
            <w:tcW w:w="3907" w:type="dxa"/>
            <w:tcBorders>
              <w:right w:val="single" w:sz="4" w:space="0" w:color="auto"/>
            </w:tcBorders>
            <w:shd w:val="clear" w:color="auto" w:fill="FFFFCC"/>
            <w:vAlign w:val="bottom"/>
          </w:tcPr>
          <w:p w14:paraId="40C6DC5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8000E7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5378D5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2470E18" w14:textId="77777777" w:rsidTr="000857F1">
        <w:trPr>
          <w:cantSplit/>
          <w:trHeight w:val="284"/>
        </w:trPr>
        <w:tc>
          <w:tcPr>
            <w:tcW w:w="9577" w:type="dxa"/>
            <w:gridSpan w:val="3"/>
            <w:tcBorders>
              <w:right w:val="single" w:sz="4" w:space="0" w:color="auto"/>
            </w:tcBorders>
            <w:vAlign w:val="bottom"/>
          </w:tcPr>
          <w:p w14:paraId="20E6D35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Analitik kibernetske varnosti – osnovna raven ISACA Cybersecurity Fundamentals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2C55717" w14:textId="77777777" w:rsidTr="000857F1">
        <w:trPr>
          <w:cantSplit/>
          <w:trHeight w:val="284"/>
        </w:trPr>
        <w:tc>
          <w:tcPr>
            <w:tcW w:w="3907" w:type="dxa"/>
            <w:tcBorders>
              <w:right w:val="single" w:sz="4" w:space="0" w:color="auto"/>
            </w:tcBorders>
            <w:shd w:val="clear" w:color="auto" w:fill="FFFFCC"/>
            <w:vAlign w:val="bottom"/>
          </w:tcPr>
          <w:p w14:paraId="0AF485DD"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1C02C4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46F741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66F30E7" w14:textId="77777777" w:rsidTr="000857F1">
        <w:trPr>
          <w:cantSplit/>
          <w:trHeight w:val="284"/>
        </w:trPr>
        <w:tc>
          <w:tcPr>
            <w:tcW w:w="3907" w:type="dxa"/>
            <w:tcBorders>
              <w:right w:val="single" w:sz="4" w:space="0" w:color="auto"/>
            </w:tcBorders>
            <w:shd w:val="clear" w:color="auto" w:fill="FFFFCC"/>
            <w:vAlign w:val="bottom"/>
          </w:tcPr>
          <w:p w14:paraId="47AB0B2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7D7FCC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40888A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bl>
    <w:p w14:paraId="02B3FDA4" w14:textId="77777777" w:rsidR="00CC5759" w:rsidRPr="00CC5759" w:rsidRDefault="00CC5759" w:rsidP="00CC5759">
      <w:pPr>
        <w:spacing w:after="0" w:line="240" w:lineRule="auto"/>
        <w:ind w:left="0" w:firstLine="0"/>
        <w:rPr>
          <w:rFonts w:eastAsia="Times New Roman"/>
          <w:sz w:val="19"/>
          <w:szCs w:val="19"/>
        </w:rPr>
        <w:sectPr w:rsidR="00CC5759" w:rsidRPr="00CC5759" w:rsidSect="005B5A33">
          <w:headerReference w:type="first" r:id="rId35"/>
          <w:footerReference w:type="first" r:id="rId36"/>
          <w:pgSz w:w="11907" w:h="16840" w:code="9"/>
          <w:pgMar w:top="1134" w:right="1134" w:bottom="1134" w:left="1134" w:header="454" w:footer="454" w:gutter="0"/>
          <w:cols w:space="708"/>
        </w:sect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CC5759" w:rsidRPr="00CC5759" w14:paraId="539BB220" w14:textId="77777777" w:rsidTr="00E5607F">
        <w:trPr>
          <w:cantSplit/>
          <w:trHeight w:val="284"/>
        </w:trPr>
        <w:tc>
          <w:tcPr>
            <w:tcW w:w="3907" w:type="dxa"/>
            <w:tcBorders>
              <w:right w:val="nil"/>
            </w:tcBorders>
            <w:vAlign w:val="bottom"/>
          </w:tcPr>
          <w:p w14:paraId="4E162962"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lastRenderedPageBreak/>
              <w:t>Za upravljanje varnostnih incidentov:</w:t>
            </w:r>
          </w:p>
        </w:tc>
        <w:tc>
          <w:tcPr>
            <w:tcW w:w="3119" w:type="dxa"/>
            <w:tcBorders>
              <w:left w:val="nil"/>
              <w:right w:val="nil"/>
            </w:tcBorders>
            <w:vAlign w:val="bottom"/>
          </w:tcPr>
          <w:p w14:paraId="433E8645"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left w:val="nil"/>
              <w:right w:val="single" w:sz="4" w:space="0" w:color="auto"/>
            </w:tcBorders>
            <w:vAlign w:val="bottom"/>
          </w:tcPr>
          <w:p w14:paraId="50B1E499"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73ABA58A" w14:textId="77777777" w:rsidTr="000857F1">
        <w:trPr>
          <w:cantSplit/>
          <w:trHeight w:val="284"/>
        </w:trPr>
        <w:tc>
          <w:tcPr>
            <w:tcW w:w="9577" w:type="dxa"/>
            <w:gridSpan w:val="3"/>
            <w:tcBorders>
              <w:right w:val="single" w:sz="4" w:space="0" w:color="auto"/>
            </w:tcBorders>
            <w:vAlign w:val="bottom"/>
          </w:tcPr>
          <w:p w14:paraId="170D48B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GIAC Network Forensic Analyst (GNFA)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2F3ECE7C" w14:textId="77777777" w:rsidTr="000857F1">
        <w:trPr>
          <w:cantSplit/>
          <w:trHeight w:val="284"/>
        </w:trPr>
        <w:tc>
          <w:tcPr>
            <w:tcW w:w="3907" w:type="dxa"/>
            <w:tcBorders>
              <w:right w:val="single" w:sz="4" w:space="0" w:color="auto"/>
            </w:tcBorders>
            <w:shd w:val="clear" w:color="auto" w:fill="FFFFCC"/>
            <w:vAlign w:val="bottom"/>
          </w:tcPr>
          <w:p w14:paraId="1AFA9226"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9C58EC1"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B02388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8F8A726" w14:textId="77777777" w:rsidTr="000857F1">
        <w:trPr>
          <w:cantSplit/>
          <w:trHeight w:val="284"/>
        </w:trPr>
        <w:tc>
          <w:tcPr>
            <w:tcW w:w="3907" w:type="dxa"/>
            <w:tcBorders>
              <w:right w:val="single" w:sz="4" w:space="0" w:color="auto"/>
            </w:tcBorders>
            <w:shd w:val="clear" w:color="auto" w:fill="FFFFCC"/>
            <w:vAlign w:val="bottom"/>
          </w:tcPr>
          <w:p w14:paraId="17843D2C"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72B7775"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9929F5D"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98B83CC" w14:textId="77777777" w:rsidTr="000857F1">
        <w:trPr>
          <w:cantSplit/>
          <w:trHeight w:val="284"/>
        </w:trPr>
        <w:tc>
          <w:tcPr>
            <w:tcW w:w="9577" w:type="dxa"/>
            <w:gridSpan w:val="3"/>
            <w:tcBorders>
              <w:right w:val="single" w:sz="4" w:space="0" w:color="auto"/>
            </w:tcBorders>
            <w:vAlign w:val="bottom"/>
          </w:tcPr>
          <w:p w14:paraId="36313A04"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GIAC Certified Incident Handler (GCIH)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702C7A8C" w14:textId="77777777" w:rsidTr="000857F1">
        <w:trPr>
          <w:cantSplit/>
          <w:trHeight w:val="284"/>
        </w:trPr>
        <w:tc>
          <w:tcPr>
            <w:tcW w:w="3907" w:type="dxa"/>
            <w:tcBorders>
              <w:right w:val="single" w:sz="4" w:space="0" w:color="auto"/>
            </w:tcBorders>
            <w:shd w:val="clear" w:color="auto" w:fill="FFFFCC"/>
            <w:vAlign w:val="bottom"/>
          </w:tcPr>
          <w:p w14:paraId="184BE28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323D4DF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74E42A0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2DA786AD" w14:textId="77777777" w:rsidTr="000857F1">
        <w:trPr>
          <w:cantSplit/>
          <w:trHeight w:val="284"/>
        </w:trPr>
        <w:tc>
          <w:tcPr>
            <w:tcW w:w="3907" w:type="dxa"/>
            <w:tcBorders>
              <w:right w:val="single" w:sz="4" w:space="0" w:color="auto"/>
            </w:tcBorders>
            <w:shd w:val="clear" w:color="auto" w:fill="FFFFCC"/>
            <w:vAlign w:val="bottom"/>
          </w:tcPr>
          <w:p w14:paraId="7566356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D1AD96C"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A1408E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88207D8" w14:textId="77777777" w:rsidTr="000857F1">
        <w:trPr>
          <w:cantSplit/>
          <w:trHeight w:val="284"/>
        </w:trPr>
        <w:tc>
          <w:tcPr>
            <w:tcW w:w="9577" w:type="dxa"/>
            <w:gridSpan w:val="3"/>
            <w:tcBorders>
              <w:right w:val="single" w:sz="4" w:space="0" w:color="auto"/>
            </w:tcBorders>
            <w:vAlign w:val="bottom"/>
          </w:tcPr>
          <w:p w14:paraId="0EE66A20"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GIAC Certified Forensic Examiner (GCFE)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05B74202" w14:textId="77777777" w:rsidTr="000857F1">
        <w:trPr>
          <w:cantSplit/>
          <w:trHeight w:val="284"/>
        </w:trPr>
        <w:tc>
          <w:tcPr>
            <w:tcW w:w="3907" w:type="dxa"/>
            <w:tcBorders>
              <w:right w:val="single" w:sz="4" w:space="0" w:color="auto"/>
            </w:tcBorders>
            <w:shd w:val="clear" w:color="auto" w:fill="FFFFCC"/>
            <w:vAlign w:val="bottom"/>
          </w:tcPr>
          <w:p w14:paraId="6F73C87A"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7DED67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AD5C36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9D4727E"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626C018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648421E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3C14ECFD"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E9E4677" w14:textId="77777777" w:rsidTr="00E5607F">
        <w:trPr>
          <w:cantSplit/>
          <w:trHeight w:val="284"/>
        </w:trPr>
        <w:tc>
          <w:tcPr>
            <w:tcW w:w="7026" w:type="dxa"/>
            <w:gridSpan w:val="2"/>
            <w:tcBorders>
              <w:right w:val="nil"/>
            </w:tcBorders>
            <w:vAlign w:val="bottom"/>
          </w:tcPr>
          <w:p w14:paraId="3638F150"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načrtovanje, vrednotenje in upravljanje informacijske varnosti:</w:t>
            </w:r>
          </w:p>
        </w:tc>
        <w:tc>
          <w:tcPr>
            <w:tcW w:w="2551" w:type="dxa"/>
            <w:tcBorders>
              <w:left w:val="nil"/>
              <w:right w:val="single" w:sz="4" w:space="0" w:color="auto"/>
            </w:tcBorders>
            <w:vAlign w:val="bottom"/>
          </w:tcPr>
          <w:p w14:paraId="418E63FA"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0AB2F751" w14:textId="77777777" w:rsidTr="000857F1">
        <w:trPr>
          <w:cantSplit/>
          <w:trHeight w:val="284"/>
        </w:trPr>
        <w:tc>
          <w:tcPr>
            <w:tcW w:w="9577" w:type="dxa"/>
            <w:gridSpan w:val="3"/>
            <w:tcBorders>
              <w:right w:val="single" w:sz="4" w:space="0" w:color="auto"/>
            </w:tcBorders>
            <w:vAlign w:val="bottom"/>
          </w:tcPr>
          <w:p w14:paraId="6901F22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Arhitekt varnostnih rešitev Microsoft Certified: Cybersecurity Architect Expert)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902556D" w14:textId="77777777" w:rsidTr="000857F1">
        <w:trPr>
          <w:cantSplit/>
          <w:trHeight w:val="284"/>
        </w:trPr>
        <w:tc>
          <w:tcPr>
            <w:tcW w:w="3907" w:type="dxa"/>
            <w:tcBorders>
              <w:right w:val="single" w:sz="4" w:space="0" w:color="auto"/>
            </w:tcBorders>
            <w:shd w:val="clear" w:color="auto" w:fill="FFFFCC"/>
            <w:vAlign w:val="bottom"/>
          </w:tcPr>
          <w:p w14:paraId="0EC6A6A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5F458C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9FE39F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EF838CC" w14:textId="77777777" w:rsidTr="000857F1">
        <w:trPr>
          <w:cantSplit/>
          <w:trHeight w:val="284"/>
        </w:trPr>
        <w:tc>
          <w:tcPr>
            <w:tcW w:w="3907" w:type="dxa"/>
            <w:tcBorders>
              <w:right w:val="single" w:sz="4" w:space="0" w:color="auto"/>
            </w:tcBorders>
            <w:shd w:val="clear" w:color="auto" w:fill="FFFFCC"/>
            <w:vAlign w:val="bottom"/>
          </w:tcPr>
          <w:p w14:paraId="1994263E"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38BE4B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8D282F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2FDF7A78" w14:textId="77777777" w:rsidTr="000857F1">
        <w:trPr>
          <w:cantSplit/>
          <w:trHeight w:val="284"/>
        </w:trPr>
        <w:tc>
          <w:tcPr>
            <w:tcW w:w="9577" w:type="dxa"/>
            <w:gridSpan w:val="3"/>
            <w:tcBorders>
              <w:right w:val="single" w:sz="4" w:space="0" w:color="auto"/>
            </w:tcBorders>
            <w:vAlign w:val="bottom"/>
          </w:tcPr>
          <w:p w14:paraId="63A79A83" w14:textId="77777777" w:rsidR="00CC5759" w:rsidRPr="00CC5759" w:rsidRDefault="00CC5759" w:rsidP="00CC5759">
            <w:pPr>
              <w:widowControl w:val="0"/>
              <w:autoSpaceDE w:val="0"/>
              <w:autoSpaceDN w:val="0"/>
              <w:adjustRightInd w:val="0"/>
              <w:spacing w:before="40" w:after="0" w:line="240" w:lineRule="auto"/>
              <w:ind w:left="170" w:firstLine="0"/>
              <w:rPr>
                <w:rFonts w:eastAsia="Times New Roman"/>
                <w:sz w:val="17"/>
                <w:szCs w:val="17"/>
              </w:rPr>
            </w:pPr>
            <w:r w:rsidRPr="00CC5759">
              <w:rPr>
                <w:rFonts w:eastAsia="Times New Roman"/>
                <w:sz w:val="17"/>
                <w:szCs w:val="17"/>
              </w:rPr>
              <w:t>Strokovnjak vrednotenja informacijske varnosti ISACA-CISx; CISM - Certified Information Systems Manager ali ISACA-CISA; Certified Information Systems Auditor)</w:t>
            </w:r>
            <w:r w:rsidRPr="00CC5759">
              <w:rPr>
                <w:rFonts w:eastAsia="Times New Roman"/>
                <w:b/>
                <w:sz w:val="17"/>
                <w:szCs w:val="17"/>
              </w:rPr>
              <w:t xml:space="preserve"> ali</w:t>
            </w:r>
            <w:r w:rsidRPr="00CC5759">
              <w:rPr>
                <w:rFonts w:eastAsia="Times New Roman"/>
                <w:sz w:val="17"/>
                <w:szCs w:val="17"/>
              </w:rPr>
              <w:t xml:space="preserve"> primerljiva kompetenca</w:t>
            </w:r>
          </w:p>
        </w:tc>
      </w:tr>
      <w:tr w:rsidR="00CC5759" w:rsidRPr="00CC5759" w14:paraId="50D649B5" w14:textId="77777777" w:rsidTr="000857F1">
        <w:trPr>
          <w:cantSplit/>
          <w:trHeight w:val="284"/>
        </w:trPr>
        <w:tc>
          <w:tcPr>
            <w:tcW w:w="3907" w:type="dxa"/>
            <w:tcBorders>
              <w:right w:val="single" w:sz="4" w:space="0" w:color="auto"/>
            </w:tcBorders>
            <w:shd w:val="clear" w:color="auto" w:fill="FFFFCC"/>
            <w:vAlign w:val="bottom"/>
          </w:tcPr>
          <w:p w14:paraId="2B6A102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EF9A738"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A90D20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A45976C" w14:textId="77777777" w:rsidTr="000857F1">
        <w:trPr>
          <w:cantSplit/>
          <w:trHeight w:val="284"/>
        </w:trPr>
        <w:tc>
          <w:tcPr>
            <w:tcW w:w="3907" w:type="dxa"/>
            <w:tcBorders>
              <w:right w:val="single" w:sz="4" w:space="0" w:color="auto"/>
            </w:tcBorders>
            <w:shd w:val="clear" w:color="auto" w:fill="FFFFCC"/>
            <w:vAlign w:val="bottom"/>
          </w:tcPr>
          <w:p w14:paraId="47D68590"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BCEB2D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3B0A20D"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45D1605" w14:textId="77777777" w:rsidTr="000857F1">
        <w:trPr>
          <w:cantSplit/>
          <w:trHeight w:val="284"/>
        </w:trPr>
        <w:tc>
          <w:tcPr>
            <w:tcW w:w="9577" w:type="dxa"/>
            <w:gridSpan w:val="3"/>
            <w:tcBorders>
              <w:right w:val="single" w:sz="4" w:space="0" w:color="auto"/>
            </w:tcBorders>
            <w:vAlign w:val="bottom"/>
          </w:tcPr>
          <w:p w14:paraId="5ACF0E1B" w14:textId="77777777" w:rsidR="00CC5759" w:rsidRPr="00CC5759" w:rsidRDefault="00CC5759" w:rsidP="00CC5759">
            <w:pPr>
              <w:widowControl w:val="0"/>
              <w:autoSpaceDE w:val="0"/>
              <w:autoSpaceDN w:val="0"/>
              <w:adjustRightInd w:val="0"/>
              <w:spacing w:before="40" w:after="0" w:line="240" w:lineRule="auto"/>
              <w:ind w:left="170" w:firstLine="0"/>
              <w:rPr>
                <w:rFonts w:eastAsia="Times New Roman"/>
                <w:sz w:val="17"/>
                <w:szCs w:val="17"/>
              </w:rPr>
            </w:pPr>
            <w:r w:rsidRPr="00CC5759">
              <w:rPr>
                <w:rFonts w:eastAsia="Times New Roman"/>
                <w:sz w:val="17"/>
                <w:szCs w:val="17"/>
              </w:rPr>
              <w:t xml:space="preserve">Strokovnjak za upravljanje kibernetske zaščite ISACA-CSX/CSX-F; ISACA CSX Cybersecurity Fundamentals)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5E65AD1B" w14:textId="77777777" w:rsidTr="000857F1">
        <w:trPr>
          <w:cantSplit/>
          <w:trHeight w:val="284"/>
        </w:trPr>
        <w:tc>
          <w:tcPr>
            <w:tcW w:w="3907" w:type="dxa"/>
            <w:tcBorders>
              <w:right w:val="single" w:sz="4" w:space="0" w:color="auto"/>
            </w:tcBorders>
            <w:shd w:val="clear" w:color="auto" w:fill="FFFFCC"/>
            <w:vAlign w:val="bottom"/>
          </w:tcPr>
          <w:p w14:paraId="1222B375"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84B49B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B581D3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74DF088"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7DAED4BF"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3724B1D4"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15C6D10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C92CB65" w14:textId="77777777" w:rsidTr="00E5607F">
        <w:trPr>
          <w:cantSplit/>
          <w:trHeight w:val="284"/>
        </w:trPr>
        <w:tc>
          <w:tcPr>
            <w:tcW w:w="7026" w:type="dxa"/>
            <w:gridSpan w:val="2"/>
            <w:tcBorders>
              <w:right w:val="nil"/>
            </w:tcBorders>
            <w:vAlign w:val="bottom"/>
          </w:tcPr>
          <w:p w14:paraId="541155F7"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projektno vodenje:</w:t>
            </w:r>
          </w:p>
        </w:tc>
        <w:tc>
          <w:tcPr>
            <w:tcW w:w="2551" w:type="dxa"/>
            <w:tcBorders>
              <w:left w:val="nil"/>
              <w:right w:val="single" w:sz="4" w:space="0" w:color="auto"/>
            </w:tcBorders>
            <w:vAlign w:val="bottom"/>
          </w:tcPr>
          <w:p w14:paraId="381BC64A"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59A44956" w14:textId="77777777" w:rsidTr="000857F1">
        <w:trPr>
          <w:cantSplit/>
          <w:trHeight w:val="284"/>
        </w:trPr>
        <w:tc>
          <w:tcPr>
            <w:tcW w:w="9577" w:type="dxa"/>
            <w:gridSpan w:val="3"/>
            <w:tcBorders>
              <w:right w:val="single" w:sz="4" w:space="0" w:color="auto"/>
            </w:tcBorders>
            <w:vAlign w:val="bottom"/>
          </w:tcPr>
          <w:p w14:paraId="4691923F"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PMI-PMP, Project Management Professional ali IPMA Certified Project Manager, Level-A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2547076" w14:textId="77777777" w:rsidTr="000857F1">
        <w:trPr>
          <w:cantSplit/>
          <w:trHeight w:val="284"/>
        </w:trPr>
        <w:tc>
          <w:tcPr>
            <w:tcW w:w="3907" w:type="dxa"/>
            <w:tcBorders>
              <w:right w:val="single" w:sz="4" w:space="0" w:color="auto"/>
            </w:tcBorders>
            <w:shd w:val="clear" w:color="auto" w:fill="FFFFCC"/>
            <w:vAlign w:val="bottom"/>
          </w:tcPr>
          <w:p w14:paraId="0E9E48E7"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95F8588"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092946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9628C21" w14:textId="77777777" w:rsidTr="000857F1">
        <w:trPr>
          <w:cantSplit/>
          <w:trHeight w:val="284"/>
        </w:trPr>
        <w:tc>
          <w:tcPr>
            <w:tcW w:w="3907" w:type="dxa"/>
            <w:tcBorders>
              <w:right w:val="single" w:sz="4" w:space="0" w:color="auto"/>
            </w:tcBorders>
            <w:shd w:val="clear" w:color="auto" w:fill="FFFFCC"/>
            <w:vAlign w:val="bottom"/>
          </w:tcPr>
          <w:p w14:paraId="5C6B436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A0656E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041DA5B"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bl>
    <w:p w14:paraId="54A6BB3C" w14:textId="77777777" w:rsidR="00CC5759" w:rsidRPr="00CC5759" w:rsidRDefault="00CC5759" w:rsidP="00CC5759">
      <w:pPr>
        <w:spacing w:after="0" w:line="240" w:lineRule="auto"/>
        <w:ind w:left="0" w:firstLine="0"/>
        <w:rPr>
          <w:rFonts w:eastAsia="Times New Roman"/>
          <w:sz w:val="19"/>
          <w:szCs w:val="19"/>
        </w:rPr>
      </w:pPr>
    </w:p>
    <w:p w14:paraId="1B69CE95" w14:textId="77777777" w:rsidR="00CC5759" w:rsidRPr="00CC5759" w:rsidRDefault="00CC5759" w:rsidP="00CC5759">
      <w:pPr>
        <w:spacing w:after="0" w:line="240" w:lineRule="auto"/>
        <w:ind w:left="0" w:firstLine="0"/>
        <w:rPr>
          <w:rFonts w:eastAsia="Times New Roman"/>
          <w:sz w:val="19"/>
          <w:szCs w:val="19"/>
        </w:rPr>
      </w:pPr>
    </w:p>
    <w:p w14:paraId="4526DF2E" w14:textId="77777777" w:rsidR="00CC5759" w:rsidRPr="00CC5759" w:rsidRDefault="00CC5759" w:rsidP="00CC5759">
      <w:pPr>
        <w:spacing w:after="0" w:line="240" w:lineRule="auto"/>
        <w:ind w:left="0" w:firstLine="0"/>
        <w:rPr>
          <w:rFonts w:eastAsia="Times New Roman"/>
          <w:sz w:val="19"/>
          <w:szCs w:val="19"/>
        </w:rPr>
      </w:pPr>
      <w:r w:rsidRPr="00CC5759">
        <w:rPr>
          <w:rFonts w:eastAsia="Times New Roman"/>
          <w:b/>
          <w:sz w:val="19"/>
          <w:szCs w:val="19"/>
        </w:rPr>
        <w:t>Vsi</w:t>
      </w:r>
      <w:r w:rsidRPr="00CC5759">
        <w:rPr>
          <w:rFonts w:eastAsia="Times New Roman"/>
          <w:sz w:val="19"/>
          <w:szCs w:val="19"/>
        </w:rPr>
        <w:t xml:space="preserve"> v tem obrazcu navedeni posamezniki izbranega ponudnika za naročnika Slovenske železnice, d.o.o. </w:t>
      </w:r>
      <w:r w:rsidRPr="00CC5759">
        <w:rPr>
          <w:rFonts w:eastAsia="Times New Roman"/>
          <w:b/>
          <w:sz w:val="19"/>
          <w:szCs w:val="19"/>
        </w:rPr>
        <w:t>obvezno in ves čas</w:t>
      </w:r>
      <w:r w:rsidRPr="00CC5759">
        <w:rPr>
          <w:rFonts w:eastAsia="Times New Roman"/>
          <w:sz w:val="19"/>
          <w:szCs w:val="19"/>
        </w:rPr>
        <w:t xml:space="preserve"> trajanja pogodbe sodelujejo pri izvedbi pogodbenih obveznosti, in sicer v okviru področja svoje kompetence.</w:t>
      </w:r>
    </w:p>
    <w:p w14:paraId="7F4CB243" w14:textId="77777777" w:rsidR="00CC5759" w:rsidRPr="00CC5759" w:rsidRDefault="00CC5759" w:rsidP="00CC5759">
      <w:pPr>
        <w:spacing w:after="0" w:line="240" w:lineRule="auto"/>
        <w:ind w:left="0" w:firstLine="0"/>
        <w:rPr>
          <w:rFonts w:eastAsia="Times New Roman"/>
          <w:sz w:val="19"/>
          <w:szCs w:val="19"/>
        </w:rPr>
      </w:pPr>
    </w:p>
    <w:p w14:paraId="3C5FAA47" w14:textId="77777777" w:rsidR="00CC5759" w:rsidRPr="00CC5759" w:rsidRDefault="00CC5759" w:rsidP="00CC5759">
      <w:pPr>
        <w:spacing w:after="120" w:line="240" w:lineRule="auto"/>
        <w:ind w:left="0" w:firstLine="0"/>
        <w:rPr>
          <w:rFonts w:eastAsia="Times New Roman"/>
          <w:sz w:val="19"/>
          <w:szCs w:val="19"/>
        </w:rPr>
        <w:sectPr w:rsidR="00CC5759" w:rsidRPr="00CC5759" w:rsidSect="005B5A33">
          <w:pgSz w:w="11907" w:h="16840" w:code="9"/>
          <w:pgMar w:top="1134" w:right="1134" w:bottom="1134" w:left="1134" w:header="454" w:footer="454" w:gutter="0"/>
          <w:cols w:space="708"/>
        </w:sectPr>
      </w:pPr>
      <w:r w:rsidRPr="00CC5759">
        <w:rPr>
          <w:rFonts w:eastAsia="Times New Roman"/>
          <w:sz w:val="19"/>
          <w:szCs w:val="19"/>
        </w:rPr>
        <w:t>V primeru spremembe iz opravičljivih razlogov mora izbrani ponudnik zagotoviti posameznika, ki izpolnjuje vse zahteve iz te razpisne dokumentacije in pridobiti soglasje naročnika.</w:t>
      </w:r>
    </w:p>
    <w:p w14:paraId="3D143C09"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0D4C96">
        <w:rPr>
          <w:rFonts w:eastAsia="Times New Roman"/>
          <w:b/>
          <w:sz w:val="19"/>
          <w:szCs w:val="19"/>
        </w:rPr>
        <w:t>7</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14:paraId="4C5001BB" w14:textId="77777777" w:rsidR="005D1722" w:rsidRPr="00A26D47" w:rsidRDefault="005D1722" w:rsidP="005D1722">
      <w:pPr>
        <w:spacing w:after="0" w:line="240" w:lineRule="auto"/>
        <w:ind w:left="0" w:firstLine="0"/>
        <w:rPr>
          <w:rFonts w:eastAsia="Times New Roman"/>
          <w:sz w:val="19"/>
          <w:szCs w:val="19"/>
        </w:rPr>
      </w:pPr>
    </w:p>
    <w:p w14:paraId="345F4251" w14:textId="77777777" w:rsidR="005D1722" w:rsidRPr="00A26D47" w:rsidRDefault="005D1722" w:rsidP="005D1722">
      <w:pPr>
        <w:spacing w:after="0" w:line="240" w:lineRule="auto"/>
        <w:ind w:left="0" w:firstLine="0"/>
        <w:rPr>
          <w:rFonts w:eastAsia="Times New Roman"/>
          <w:sz w:val="19"/>
          <w:szCs w:val="19"/>
        </w:rPr>
      </w:pPr>
    </w:p>
    <w:p w14:paraId="45800008"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5A8E0E3E"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16C54A7A"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9C6D7A7"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4C4BF763" w14:textId="77777777" w:rsidR="005D1722" w:rsidRPr="00A26D47" w:rsidRDefault="005D1722" w:rsidP="005D1722">
      <w:pPr>
        <w:spacing w:after="0" w:line="240" w:lineRule="auto"/>
        <w:ind w:left="0" w:firstLine="0"/>
        <w:rPr>
          <w:rFonts w:eastAsia="Times New Roman"/>
          <w:sz w:val="19"/>
          <w:szCs w:val="19"/>
        </w:rPr>
      </w:pPr>
    </w:p>
    <w:p w14:paraId="195E6304"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55093FF5"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14:paraId="5EE779FC"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14:paraId="713FAC88"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14:paraId="32CAE481" w14:textId="77777777" w:rsidR="005D1722" w:rsidRPr="00A26D47" w:rsidRDefault="005D1722" w:rsidP="005D1722">
      <w:pPr>
        <w:spacing w:after="0" w:line="240" w:lineRule="auto"/>
        <w:ind w:left="0" w:firstLine="0"/>
        <w:rPr>
          <w:rFonts w:eastAsia="Times New Roman"/>
          <w:sz w:val="19"/>
          <w:szCs w:val="19"/>
        </w:rPr>
      </w:pPr>
    </w:p>
    <w:p w14:paraId="2CACEF86"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016DA62D"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68CAC31" w14:textId="77777777" w:rsidR="005D1722" w:rsidRPr="00A26D47" w:rsidRDefault="005D1722" w:rsidP="005D1722">
      <w:pPr>
        <w:spacing w:after="0" w:line="240" w:lineRule="auto"/>
        <w:ind w:left="0" w:firstLine="0"/>
        <w:rPr>
          <w:rFonts w:eastAsia="Times New Roman"/>
          <w:sz w:val="19"/>
          <w:szCs w:val="19"/>
        </w:rPr>
      </w:pPr>
    </w:p>
    <w:p w14:paraId="3DB6B53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25529CA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5089C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45C3AD8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EE5F50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56F6029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CDDD7B"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12B678E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D47DDE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4918A70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1CDB08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5AF93EB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26E719D8"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AD72B8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BAD3BB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3FD8063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D732AD8"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263F898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E8B801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78BEDFB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98F04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F47BA2C"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DBE220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22BF35C"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6B23C64B"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67B1C1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4BF17E0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0A7D1DC1"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CEB199A" w14:textId="77777777" w:rsidR="005D1722"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242146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1C152C74" w14:textId="77777777"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735715BC" w14:textId="77777777"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6EE9C4F4" w14:textId="77777777"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1935C7FE" w14:textId="77777777" w:rsidR="00A26D47" w:rsidRDefault="00A26D47"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A26D47" w:rsidSect="005B5A33">
          <w:headerReference w:type="first" r:id="rId37"/>
          <w:footerReference w:type="first" r:id="rId38"/>
          <w:pgSz w:w="11907" w:h="16839" w:code="9"/>
          <w:pgMar w:top="1134" w:right="1134" w:bottom="1134" w:left="1134" w:header="454" w:footer="454" w:gutter="0"/>
          <w:cols w:space="708"/>
        </w:sectPr>
      </w:pPr>
    </w:p>
    <w:p w14:paraId="3F461EC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0017D1C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CD6663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381C90B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AE9B00D"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3213B332"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38CE6227"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6098359A"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4A4D4111"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10C60724" w14:textId="77777777" w:rsidR="005D1722" w:rsidRPr="00A26D47" w:rsidRDefault="005D1722" w:rsidP="00C824D0">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180C9B04" w14:textId="77777777" w:rsidR="005D1722" w:rsidRPr="00A26D47" w:rsidRDefault="005D1722" w:rsidP="00C824D0">
      <w:pPr>
        <w:tabs>
          <w:tab w:val="left" w:pos="5670"/>
        </w:tabs>
        <w:spacing w:after="0" w:line="240" w:lineRule="auto"/>
        <w:ind w:left="0" w:firstLine="0"/>
        <w:rPr>
          <w:rFonts w:eastAsia="Times New Roman"/>
          <w:sz w:val="19"/>
          <w:szCs w:val="19"/>
          <w:shd w:val="clear" w:color="auto" w:fill="D9D9D9"/>
        </w:rPr>
        <w:sectPr w:rsidR="005D1722"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36A39F00" w14:textId="77777777"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8</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14:paraId="3E17A5D5" w14:textId="77777777" w:rsidR="005D1722" w:rsidRPr="00A26D47" w:rsidRDefault="005D1722" w:rsidP="005D1722">
      <w:pPr>
        <w:spacing w:after="0" w:line="240" w:lineRule="auto"/>
        <w:ind w:left="0" w:firstLine="0"/>
        <w:rPr>
          <w:rFonts w:eastAsia="Times New Roman"/>
          <w:sz w:val="18"/>
          <w:szCs w:val="18"/>
        </w:rPr>
      </w:pPr>
    </w:p>
    <w:p w14:paraId="2C41A642"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D940F8F"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425DC21"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1B7ACF82"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517768D2" w14:textId="77777777" w:rsidR="005D1722" w:rsidRPr="00A26D47" w:rsidRDefault="005D1722" w:rsidP="005D1722">
      <w:pPr>
        <w:spacing w:after="0" w:line="240" w:lineRule="auto"/>
        <w:ind w:left="0" w:firstLine="0"/>
        <w:rPr>
          <w:rFonts w:eastAsia="Times New Roman"/>
          <w:sz w:val="18"/>
          <w:szCs w:val="18"/>
        </w:rPr>
      </w:pPr>
    </w:p>
    <w:p w14:paraId="6CFD1BC6"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451F72D1"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14:paraId="62848760"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14:paraId="114A6AB5"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14:paraId="6EEC6CC1" w14:textId="77777777" w:rsidR="005D1722" w:rsidRPr="00A26D47" w:rsidRDefault="005D1722" w:rsidP="005D1722">
      <w:pPr>
        <w:spacing w:after="0" w:line="240" w:lineRule="auto"/>
        <w:ind w:left="0" w:firstLine="0"/>
        <w:rPr>
          <w:rFonts w:eastAsia="Times New Roman"/>
          <w:sz w:val="18"/>
          <w:szCs w:val="18"/>
        </w:rPr>
      </w:pPr>
    </w:p>
    <w:p w14:paraId="7F15217E"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68B2E8DD"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329C5D7F" w14:textId="77777777" w:rsidR="005D1722" w:rsidRPr="00A26D47" w:rsidRDefault="005D1722" w:rsidP="005D1722">
      <w:pPr>
        <w:spacing w:after="0" w:line="240" w:lineRule="auto"/>
        <w:ind w:left="0" w:firstLine="0"/>
        <w:rPr>
          <w:rFonts w:eastAsia="Times New Roman"/>
          <w:sz w:val="18"/>
          <w:szCs w:val="18"/>
        </w:rPr>
      </w:pPr>
    </w:p>
    <w:p w14:paraId="33BBAA9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418CAB2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4C8E4BB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09FB517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7145F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599587EB"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88C19E3"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11C9F94D"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C6DBEA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938425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E56FC5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5A1BA0E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0F864B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43D373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B7C3EB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287F482D"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600C1B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5613408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B9F286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63DCC09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6D5594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61CE5B9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449BD00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88843C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0E9E169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1D4A59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35E2A2A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528684A2"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9B1BE3" w14:textId="77777777" w:rsidR="005D1722" w:rsidRPr="00A26D47" w:rsidRDefault="005D1722" w:rsidP="005D1722">
      <w:pPr>
        <w:spacing w:after="0" w:line="240" w:lineRule="auto"/>
        <w:ind w:left="0" w:firstLine="0"/>
        <w:rPr>
          <w:rFonts w:eastAsia="Times New Roman"/>
          <w:sz w:val="18"/>
          <w:szCs w:val="18"/>
        </w:rPr>
      </w:pPr>
    </w:p>
    <w:p w14:paraId="12898F8F"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42552E5A" w14:textId="77777777" w:rsidR="005D1722" w:rsidRPr="00A26D47" w:rsidRDefault="005D1722" w:rsidP="005D1722">
      <w:pPr>
        <w:spacing w:after="0" w:line="240" w:lineRule="auto"/>
        <w:ind w:left="0" w:firstLine="0"/>
        <w:rPr>
          <w:rFonts w:eastAsia="Times New Roman"/>
          <w:sz w:val="18"/>
          <w:szCs w:val="18"/>
        </w:rPr>
      </w:pPr>
    </w:p>
    <w:p w14:paraId="58DFFE86"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24342DA1" w14:textId="77777777" w:rsidR="005D1722" w:rsidRPr="00A26D47" w:rsidRDefault="005D1722" w:rsidP="005D1722">
      <w:pPr>
        <w:spacing w:after="0" w:line="240" w:lineRule="auto"/>
        <w:ind w:left="0" w:firstLine="0"/>
        <w:rPr>
          <w:rFonts w:eastAsia="Times New Roman"/>
          <w:sz w:val="18"/>
          <w:szCs w:val="18"/>
        </w:rPr>
      </w:pPr>
    </w:p>
    <w:p w14:paraId="00C72FE4"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7484EC5B" w14:textId="77777777" w:rsidR="005D1722" w:rsidRPr="00A26D47" w:rsidRDefault="005D1722" w:rsidP="005D1722">
      <w:pPr>
        <w:spacing w:after="0" w:line="240" w:lineRule="auto"/>
        <w:ind w:left="0" w:firstLine="0"/>
        <w:rPr>
          <w:rFonts w:eastAsia="Times New Roman"/>
          <w:sz w:val="18"/>
          <w:szCs w:val="18"/>
        </w:rPr>
      </w:pPr>
    </w:p>
    <w:p w14:paraId="2A6C578C" w14:textId="77777777" w:rsidR="005D1722" w:rsidRPr="00A26D47" w:rsidRDefault="005D1722" w:rsidP="00C824D0">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196757E0" w14:textId="77777777" w:rsidR="005D1722" w:rsidRPr="00A26D47" w:rsidRDefault="005D1722" w:rsidP="00C824D0">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CA2E0D4" w14:textId="77777777"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headerReference w:type="first" r:id="rId39"/>
          <w:footerReference w:type="first" r:id="rId40"/>
          <w:pgSz w:w="11907" w:h="16839" w:code="9"/>
          <w:pgMar w:top="1134" w:right="1134" w:bottom="1134" w:left="1134" w:header="454" w:footer="454" w:gutter="0"/>
          <w:cols w:space="708"/>
        </w:sectPr>
      </w:pPr>
    </w:p>
    <w:p w14:paraId="7F97DE2F" w14:textId="77777777" w:rsidR="002C5AF3" w:rsidRPr="002C5AF3" w:rsidRDefault="002C5AF3" w:rsidP="002C5AF3">
      <w:pPr>
        <w:widowControl w:val="0"/>
        <w:spacing w:after="0" w:line="240" w:lineRule="auto"/>
        <w:ind w:left="0" w:firstLine="0"/>
        <w:rPr>
          <w:rFonts w:eastAsia="Times New Roman"/>
          <w:b/>
          <w:sz w:val="19"/>
          <w:szCs w:val="19"/>
          <w:shd w:val="clear" w:color="auto" w:fill="FFFFFF"/>
        </w:rPr>
      </w:pPr>
      <w:r w:rsidRPr="002C5AF3">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9</w:t>
      </w:r>
      <w:r w:rsidRPr="002C5AF3">
        <w:rPr>
          <w:rFonts w:eastAsia="Times New Roman"/>
          <w:b/>
          <w:sz w:val="19"/>
          <w:szCs w:val="19"/>
          <w:shd w:val="clear" w:color="auto" w:fill="FFFFFF"/>
        </w:rPr>
        <w:t xml:space="preserve">: </w:t>
      </w:r>
      <w:r w:rsidRPr="002C5AF3">
        <w:rPr>
          <w:rFonts w:eastAsia="Times New Roman"/>
          <w:b/>
          <w:smallCaps/>
          <w:sz w:val="19"/>
          <w:szCs w:val="19"/>
          <w:shd w:val="clear" w:color="auto" w:fill="FFFFFF"/>
        </w:rPr>
        <w:t>Vzorec pogodbe za implementacijo in izvajanje storitev</w:t>
      </w:r>
    </w:p>
    <w:p w14:paraId="0033A19F" w14:textId="77777777" w:rsidR="002C5AF3" w:rsidRPr="002C5AF3" w:rsidRDefault="002C5AF3" w:rsidP="002C5AF3">
      <w:pPr>
        <w:widowControl w:val="0"/>
        <w:spacing w:after="0" w:line="240" w:lineRule="auto"/>
        <w:ind w:left="0" w:firstLine="0"/>
        <w:jc w:val="both"/>
        <w:rPr>
          <w:rFonts w:eastAsia="Times New Roman"/>
          <w:sz w:val="19"/>
          <w:szCs w:val="19"/>
        </w:rPr>
      </w:pPr>
    </w:p>
    <w:p w14:paraId="57CBFDA5" w14:textId="77777777" w:rsidR="002C5AF3" w:rsidRDefault="002C5AF3" w:rsidP="002C5AF3">
      <w:pPr>
        <w:spacing w:after="0" w:line="240" w:lineRule="auto"/>
        <w:ind w:left="0" w:firstLine="0"/>
        <w:rPr>
          <w:rFonts w:eastAsia="Times New Roman"/>
          <w:sz w:val="19"/>
          <w:szCs w:val="19"/>
        </w:rPr>
      </w:pPr>
      <w:r w:rsidRPr="002C5AF3">
        <w:rPr>
          <w:rFonts w:eastAsia="Times New Roman"/>
          <w:sz w:val="19"/>
          <w:szCs w:val="19"/>
        </w:rPr>
        <w:t>Naročnik:</w:t>
      </w:r>
    </w:p>
    <w:tbl>
      <w:tblPr>
        <w:tblStyle w:val="Tabelamrea27"/>
        <w:tblW w:w="0" w:type="auto"/>
        <w:tblInd w:w="227" w:type="dxa"/>
        <w:tblLook w:val="04A0" w:firstRow="1" w:lastRow="0" w:firstColumn="1" w:lastColumn="0" w:noHBand="0" w:noVBand="1"/>
      </w:tblPr>
      <w:tblGrid>
        <w:gridCol w:w="8982"/>
      </w:tblGrid>
      <w:tr w:rsidR="00E7386A" w:rsidRPr="000646DB" w14:paraId="567391C6" w14:textId="77777777" w:rsidTr="00EA6183">
        <w:trPr>
          <w:trHeight w:val="284"/>
        </w:trPr>
        <w:tc>
          <w:tcPr>
            <w:tcW w:w="8982" w:type="dxa"/>
            <w:vAlign w:val="bottom"/>
          </w:tcPr>
          <w:p w14:paraId="47CE7537" w14:textId="77777777" w:rsidR="00E7386A" w:rsidRPr="000646DB" w:rsidRDefault="00E7386A" w:rsidP="00EA6183">
            <w:pPr>
              <w:widowControl w:val="0"/>
              <w:spacing w:before="40" w:after="0" w:line="240" w:lineRule="auto"/>
              <w:ind w:left="0" w:firstLine="0"/>
              <w:rPr>
                <w:rFonts w:eastAsia="Times New Roman"/>
                <w:b/>
                <w:sz w:val="19"/>
                <w:szCs w:val="19"/>
              </w:rPr>
            </w:pPr>
            <w:bookmarkStart w:id="19" w:name="_Hlk182228282"/>
            <w:r w:rsidRPr="000646DB">
              <w:rPr>
                <w:rFonts w:eastAsia="Times New Roman"/>
                <w:b/>
                <w:sz w:val="19"/>
                <w:szCs w:val="19"/>
              </w:rPr>
              <w:t>Slovenske železnice, d.o.o., Kolodvorska 11, 1000 Ljubljana</w:t>
            </w:r>
          </w:p>
        </w:tc>
      </w:tr>
      <w:tr w:rsidR="00E7386A" w:rsidRPr="000646DB" w14:paraId="2F3DB209" w14:textId="77777777" w:rsidTr="00EA6183">
        <w:trPr>
          <w:trHeight w:val="284"/>
        </w:trPr>
        <w:tc>
          <w:tcPr>
            <w:tcW w:w="8982" w:type="dxa"/>
            <w:vAlign w:val="bottom"/>
          </w:tcPr>
          <w:p w14:paraId="2AAC4E1F"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E7386A" w:rsidRPr="000646DB" w14:paraId="7B617B74" w14:textId="77777777" w:rsidTr="00EA6183">
        <w:trPr>
          <w:trHeight w:val="284"/>
        </w:trPr>
        <w:tc>
          <w:tcPr>
            <w:tcW w:w="8982" w:type="dxa"/>
            <w:vAlign w:val="bottom"/>
          </w:tcPr>
          <w:p w14:paraId="6CE3D4A4"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E7386A" w:rsidRPr="000646DB" w14:paraId="14C5E62F" w14:textId="77777777" w:rsidTr="00EA6183">
        <w:trPr>
          <w:trHeight w:val="284"/>
        </w:trPr>
        <w:tc>
          <w:tcPr>
            <w:tcW w:w="8982" w:type="dxa"/>
            <w:vAlign w:val="bottom"/>
          </w:tcPr>
          <w:p w14:paraId="65CA1649"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Davčni zavezanec, identifikacijska številka za DDV: SI18190995</w:t>
            </w:r>
          </w:p>
        </w:tc>
      </w:tr>
      <w:tr w:rsidR="00E7386A" w:rsidRPr="000646DB" w14:paraId="64276997" w14:textId="77777777" w:rsidTr="00EA6183">
        <w:trPr>
          <w:trHeight w:val="284"/>
        </w:trPr>
        <w:tc>
          <w:tcPr>
            <w:tcW w:w="8982" w:type="dxa"/>
            <w:vAlign w:val="bottom"/>
          </w:tcPr>
          <w:p w14:paraId="071C4FA0"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TRR št.: SI56 0292 3001 9346 887 pri banki NLB d.d. Ljubljana</w:t>
            </w:r>
          </w:p>
        </w:tc>
      </w:tr>
      <w:tr w:rsidR="00E7386A" w:rsidRPr="000646DB" w14:paraId="50F8BAAB" w14:textId="77777777" w:rsidTr="00EA6183">
        <w:trPr>
          <w:trHeight w:val="284"/>
        </w:trPr>
        <w:tc>
          <w:tcPr>
            <w:tcW w:w="8982" w:type="dxa"/>
            <w:vAlign w:val="bottom"/>
          </w:tcPr>
          <w:p w14:paraId="570AB619" w14:textId="270D1AF2" w:rsidR="00E7386A" w:rsidRPr="000646DB" w:rsidRDefault="00E7386A" w:rsidP="00EA6183">
            <w:pPr>
              <w:widowControl w:val="0"/>
              <w:spacing w:before="40" w:after="0" w:line="240" w:lineRule="auto"/>
              <w:ind w:left="0" w:firstLine="0"/>
              <w:rPr>
                <w:rFonts w:eastAsia="Times New Roman"/>
                <w:sz w:val="19"/>
                <w:szCs w:val="19"/>
              </w:rPr>
            </w:pPr>
            <w:r w:rsidRPr="002117E7">
              <w:rPr>
                <w:rFonts w:eastAsia="Times New Roman"/>
                <w:b/>
                <w:sz w:val="19"/>
                <w:szCs w:val="19"/>
              </w:rPr>
              <w:t xml:space="preserve">ki ga zastopata generalni direktor Dušan Mes in član poslovodstva - direktor </w:t>
            </w:r>
            <w:r w:rsidR="00423FA5" w:rsidRPr="002117E7">
              <w:rPr>
                <w:rFonts w:eastAsia="Times New Roman"/>
                <w:b/>
                <w:sz w:val="19"/>
                <w:szCs w:val="19"/>
              </w:rPr>
              <w:t>Dean Čerin</w:t>
            </w:r>
          </w:p>
        </w:tc>
      </w:tr>
    </w:tbl>
    <w:bookmarkEnd w:id="19"/>
    <w:p w14:paraId="711E06F0" w14:textId="77777777" w:rsidR="002C5AF3" w:rsidRPr="002C5AF3" w:rsidRDefault="002C5AF3" w:rsidP="00A646B1">
      <w:pPr>
        <w:spacing w:before="120" w:after="120" w:line="240" w:lineRule="auto"/>
        <w:ind w:left="0" w:firstLine="0"/>
        <w:rPr>
          <w:rFonts w:eastAsia="Times New Roman"/>
          <w:sz w:val="19"/>
          <w:szCs w:val="19"/>
        </w:rPr>
      </w:pPr>
      <w:r w:rsidRPr="002C5AF3">
        <w:rPr>
          <w:rFonts w:eastAsia="Times New Roman"/>
          <w:sz w:val="19"/>
          <w:szCs w:val="19"/>
        </w:rPr>
        <w:t>in</w:t>
      </w:r>
    </w:p>
    <w:p w14:paraId="27FD16B5"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Izvajalec:</w:t>
      </w:r>
    </w:p>
    <w:tbl>
      <w:tblPr>
        <w:tblStyle w:val="Tabelamrea12"/>
        <w:tblW w:w="0" w:type="auto"/>
        <w:tblInd w:w="227" w:type="dxa"/>
        <w:tblLook w:val="04A0" w:firstRow="1" w:lastRow="0" w:firstColumn="1" w:lastColumn="0" w:noHBand="0" w:noVBand="1"/>
      </w:tblPr>
      <w:tblGrid>
        <w:gridCol w:w="8982"/>
      </w:tblGrid>
      <w:tr w:rsidR="002C5AF3" w:rsidRPr="002C5AF3" w14:paraId="0BE789B2" w14:textId="77777777" w:rsidTr="00E7386A">
        <w:trPr>
          <w:trHeight w:val="284"/>
        </w:trPr>
        <w:tc>
          <w:tcPr>
            <w:tcW w:w="8982" w:type="dxa"/>
            <w:shd w:val="clear" w:color="auto" w:fill="D9D9D9"/>
            <w:vAlign w:val="bottom"/>
          </w:tcPr>
          <w:p w14:paraId="335CD86D" w14:textId="77777777" w:rsidR="002C5AF3" w:rsidRPr="002C5AF3" w:rsidRDefault="002C5AF3" w:rsidP="002C5AF3">
            <w:pPr>
              <w:spacing w:before="40" w:after="0" w:line="240" w:lineRule="auto"/>
              <w:ind w:left="0" w:firstLine="0"/>
              <w:rPr>
                <w:rFonts w:eastAsia="Times New Roman"/>
                <w:b/>
                <w:sz w:val="19"/>
                <w:szCs w:val="19"/>
              </w:rPr>
            </w:pPr>
          </w:p>
        </w:tc>
      </w:tr>
      <w:tr w:rsidR="002C5AF3" w:rsidRPr="002C5AF3" w14:paraId="4EB27D38" w14:textId="77777777" w:rsidTr="00E7386A">
        <w:trPr>
          <w:trHeight w:val="284"/>
        </w:trPr>
        <w:tc>
          <w:tcPr>
            <w:tcW w:w="8982" w:type="dxa"/>
            <w:shd w:val="clear" w:color="auto" w:fill="D9D9D9"/>
            <w:vAlign w:val="bottom"/>
          </w:tcPr>
          <w:p w14:paraId="4C9A18B4"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Matična št.:</w:t>
            </w:r>
          </w:p>
        </w:tc>
      </w:tr>
      <w:tr w:rsidR="002C5AF3" w:rsidRPr="002C5AF3" w14:paraId="6B6413A4" w14:textId="77777777" w:rsidTr="00E7386A">
        <w:trPr>
          <w:trHeight w:val="284"/>
        </w:trPr>
        <w:tc>
          <w:tcPr>
            <w:tcW w:w="8982" w:type="dxa"/>
            <w:shd w:val="clear" w:color="auto" w:fill="D9D9D9"/>
            <w:vAlign w:val="bottom"/>
          </w:tcPr>
          <w:p w14:paraId="307AA04A"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Osnovni kapital:</w:t>
            </w:r>
          </w:p>
        </w:tc>
      </w:tr>
      <w:tr w:rsidR="002C5AF3" w:rsidRPr="002C5AF3" w14:paraId="6B7F64F0" w14:textId="77777777" w:rsidTr="00E7386A">
        <w:trPr>
          <w:trHeight w:val="284"/>
        </w:trPr>
        <w:tc>
          <w:tcPr>
            <w:tcW w:w="8982" w:type="dxa"/>
            <w:shd w:val="clear" w:color="auto" w:fill="D9D9D9"/>
            <w:vAlign w:val="bottom"/>
          </w:tcPr>
          <w:p w14:paraId="795275D5"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Davčni zavezanec, identifikacijska številka za DDV:</w:t>
            </w:r>
          </w:p>
        </w:tc>
      </w:tr>
      <w:tr w:rsidR="002C5AF3" w:rsidRPr="002C5AF3" w14:paraId="4C2A7DF6" w14:textId="77777777" w:rsidTr="00E7386A">
        <w:trPr>
          <w:trHeight w:val="284"/>
        </w:trPr>
        <w:tc>
          <w:tcPr>
            <w:tcW w:w="8982" w:type="dxa"/>
            <w:shd w:val="clear" w:color="auto" w:fill="D9D9D9"/>
            <w:vAlign w:val="bottom"/>
          </w:tcPr>
          <w:p w14:paraId="11502F12"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TRR št.:</w:t>
            </w:r>
          </w:p>
        </w:tc>
      </w:tr>
      <w:tr w:rsidR="002C5AF3" w:rsidRPr="002C5AF3" w14:paraId="4AA8D1CC" w14:textId="77777777" w:rsidTr="00E7386A">
        <w:trPr>
          <w:trHeight w:val="284"/>
        </w:trPr>
        <w:tc>
          <w:tcPr>
            <w:tcW w:w="8982" w:type="dxa"/>
            <w:shd w:val="clear" w:color="auto" w:fill="D9D9D9"/>
            <w:vAlign w:val="bottom"/>
          </w:tcPr>
          <w:p w14:paraId="152F1798"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ki ga zastopa</w:t>
            </w:r>
          </w:p>
        </w:tc>
      </w:tr>
    </w:tbl>
    <w:p w14:paraId="49856610" w14:textId="77777777" w:rsidR="002C5AF3" w:rsidRPr="002C5AF3" w:rsidRDefault="002C5AF3" w:rsidP="00A646B1">
      <w:pPr>
        <w:spacing w:before="240" w:after="0" w:line="240" w:lineRule="auto"/>
        <w:ind w:left="0" w:firstLine="0"/>
        <w:rPr>
          <w:rFonts w:eastAsia="Times New Roman"/>
          <w:sz w:val="19"/>
          <w:szCs w:val="19"/>
        </w:rPr>
      </w:pPr>
      <w:r w:rsidRPr="002C5AF3">
        <w:rPr>
          <w:rFonts w:eastAsia="Times New Roman"/>
          <w:sz w:val="19"/>
          <w:szCs w:val="19"/>
        </w:rPr>
        <w:t>sklepata naslednjo</w:t>
      </w:r>
    </w:p>
    <w:p w14:paraId="1DA93D52" w14:textId="77777777" w:rsidR="002C5AF3" w:rsidRPr="002C5AF3" w:rsidRDefault="002C5AF3" w:rsidP="00A646B1">
      <w:pPr>
        <w:spacing w:after="240" w:line="240" w:lineRule="auto"/>
        <w:ind w:left="0" w:firstLine="0"/>
        <w:rPr>
          <w:rFonts w:eastAsia="Times New Roman"/>
          <w:b/>
          <w:sz w:val="19"/>
          <w:szCs w:val="19"/>
        </w:rPr>
      </w:pPr>
      <w:r w:rsidRPr="002C5AF3">
        <w:rPr>
          <w:rFonts w:eastAsia="Times New Roman"/>
          <w:b/>
          <w:sz w:val="19"/>
          <w:szCs w:val="19"/>
        </w:rPr>
        <w:t xml:space="preserve">POGODBO NAB/ </w:t>
      </w:r>
      <w:r w:rsidRPr="002C5AF3">
        <w:rPr>
          <w:rFonts w:eastAsia="Times New Roman"/>
          <w:sz w:val="19"/>
          <w:szCs w:val="19"/>
          <w:shd w:val="clear" w:color="auto" w:fill="D9D9D9"/>
        </w:rPr>
        <w:t>_____</w:t>
      </w:r>
      <w:r w:rsidRPr="002C5AF3">
        <w:rPr>
          <w:rFonts w:eastAsia="Times New Roman"/>
          <w:sz w:val="19"/>
          <w:szCs w:val="19"/>
        </w:rPr>
        <w:t xml:space="preserve"> / </w:t>
      </w:r>
      <w:r w:rsidRPr="002C5AF3">
        <w:rPr>
          <w:rFonts w:eastAsia="Times New Roman"/>
          <w:sz w:val="19"/>
          <w:szCs w:val="19"/>
          <w:shd w:val="clear" w:color="auto" w:fill="D9D9D9"/>
        </w:rPr>
        <w:t>_____</w:t>
      </w:r>
      <w:r w:rsidRPr="002C5AF3">
        <w:rPr>
          <w:rFonts w:eastAsia="Times New Roman"/>
          <w:sz w:val="19"/>
          <w:szCs w:val="19"/>
        </w:rPr>
        <w:t xml:space="preserve"> </w:t>
      </w:r>
      <w:r w:rsidRPr="002C5AF3">
        <w:rPr>
          <w:rFonts w:eastAsia="Times New Roman"/>
          <w:b/>
          <w:sz w:val="19"/>
          <w:szCs w:val="19"/>
        </w:rPr>
        <w:t>/06/SŽ</w:t>
      </w:r>
    </w:p>
    <w:p w14:paraId="00A22D89" w14:textId="2CA18CDA" w:rsidR="000955AB" w:rsidRPr="003B64E6" w:rsidRDefault="000955AB" w:rsidP="000955AB">
      <w:pPr>
        <w:widowControl w:val="0"/>
        <w:spacing w:after="0" w:line="240" w:lineRule="auto"/>
        <w:ind w:left="0" w:firstLine="0"/>
        <w:rPr>
          <w:rFonts w:eastAsia="Times New Roman"/>
          <w:sz w:val="19"/>
          <w:szCs w:val="19"/>
        </w:rPr>
      </w:pPr>
      <w:r w:rsidRPr="003B64E6">
        <w:rPr>
          <w:rFonts w:eastAsia="Times New Roman"/>
          <w:sz w:val="19"/>
          <w:szCs w:val="19"/>
        </w:rPr>
        <w:t xml:space="preserve">Pogodbeni stranki ugotavljata, da je bil dobavitelj izbran kot najugodnejši ponudnik na podlagi 40. člena Zakona o javnem naročanju po odprtem postopku (Uradni list RS, št. 91/15, 14/18, 21/21 in 10/22, 74/22-odločba US, 100/22 – ZNUZSZS, 28/23 ter 88/23 – ZOPNN-F, v nadaljevanju ZJN-3), sklepom naročnika o začetku oddaje </w:t>
      </w:r>
      <w:r w:rsidRPr="00EE463D">
        <w:rPr>
          <w:rFonts w:eastAsia="Times New Roman"/>
          <w:sz w:val="19"/>
          <w:szCs w:val="19"/>
        </w:rPr>
        <w:t xml:space="preserve">javnega naročila po odprtem postopku št. </w:t>
      </w:r>
      <w:r w:rsidR="00EC5B52">
        <w:rPr>
          <w:rFonts w:eastAsia="Times New Roman"/>
          <w:sz w:val="19"/>
          <w:szCs w:val="19"/>
        </w:rPr>
        <w:t>140</w:t>
      </w:r>
      <w:r w:rsidRPr="00EE463D">
        <w:rPr>
          <w:rFonts w:eastAsia="Times New Roman"/>
          <w:sz w:val="19"/>
          <w:szCs w:val="19"/>
        </w:rPr>
        <w:t>/</w:t>
      </w:r>
      <w:r w:rsidR="004619F3">
        <w:rPr>
          <w:rFonts w:eastAsia="Times New Roman"/>
          <w:sz w:val="19"/>
          <w:szCs w:val="19"/>
        </w:rPr>
        <w:t>2025</w:t>
      </w:r>
      <w:r w:rsidRPr="00EE463D">
        <w:rPr>
          <w:rFonts w:eastAsia="Times New Roman"/>
          <w:sz w:val="19"/>
          <w:szCs w:val="19"/>
        </w:rPr>
        <w:t xml:space="preserve">/06 ter objavo na portalu javnih naročil dne </w:t>
      </w:r>
      <w:r w:rsidRPr="00EE463D">
        <w:rPr>
          <w:rFonts w:eastAsia="Times New Roman"/>
          <w:sz w:val="19"/>
          <w:szCs w:val="19"/>
          <w:shd w:val="clear" w:color="auto" w:fill="D9D9D9" w:themeFill="background1" w:themeFillShade="D9"/>
        </w:rPr>
        <w:tab/>
      </w:r>
      <w:r w:rsidRPr="00EE463D">
        <w:rPr>
          <w:rFonts w:eastAsia="Times New Roman"/>
          <w:sz w:val="19"/>
          <w:szCs w:val="19"/>
          <w:shd w:val="clear" w:color="auto" w:fill="D9D9D9" w:themeFill="background1" w:themeFillShade="D9"/>
        </w:rPr>
        <w:tab/>
      </w:r>
      <w:r w:rsidRPr="00EE463D">
        <w:rPr>
          <w:rFonts w:eastAsia="Times New Roman"/>
          <w:sz w:val="19"/>
          <w:szCs w:val="19"/>
        </w:rPr>
        <w:t xml:space="preserve"> :</w:t>
      </w:r>
    </w:p>
    <w:p w14:paraId="68B9A3D4" w14:textId="77777777" w:rsidR="000955AB" w:rsidRPr="00EF22A5" w:rsidRDefault="000955AB" w:rsidP="00CC66A4">
      <w:pPr>
        <w:numPr>
          <w:ilvl w:val="0"/>
          <w:numId w:val="51"/>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34CEEBA9" w14:textId="77777777" w:rsidR="000955AB" w:rsidRDefault="000955AB" w:rsidP="00CC66A4">
      <w:pPr>
        <w:numPr>
          <w:ilvl w:val="0"/>
          <w:numId w:val="51"/>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619F3" w:rsidRPr="004619F3" w14:paraId="249FF528" w14:textId="77777777" w:rsidTr="00323657">
        <w:tc>
          <w:tcPr>
            <w:tcW w:w="675" w:type="dxa"/>
            <w:shd w:val="clear" w:color="auto" w:fill="D9D9D9"/>
            <w:hideMark/>
          </w:tcPr>
          <w:p w14:paraId="01338A11"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w:t>
            </w:r>
          </w:p>
        </w:tc>
        <w:tc>
          <w:tcPr>
            <w:tcW w:w="8969" w:type="dxa"/>
            <w:shd w:val="clear" w:color="auto" w:fill="D9D9D9"/>
          </w:tcPr>
          <w:p w14:paraId="31444F38"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Predmet pogodbe</w:t>
            </w:r>
          </w:p>
        </w:tc>
      </w:tr>
      <w:tr w:rsidR="004619F3" w:rsidRPr="004619F3" w14:paraId="6B18413D" w14:textId="77777777" w:rsidTr="00323657">
        <w:tc>
          <w:tcPr>
            <w:tcW w:w="675" w:type="dxa"/>
            <w:hideMark/>
          </w:tcPr>
          <w:p w14:paraId="278CCE65"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1.1</w:t>
            </w:r>
          </w:p>
        </w:tc>
        <w:tc>
          <w:tcPr>
            <w:tcW w:w="8969" w:type="dxa"/>
          </w:tcPr>
          <w:p w14:paraId="5FD6C621"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Predmet javnega naročila je:</w:t>
            </w:r>
          </w:p>
          <w:p w14:paraId="4D7BC27B" w14:textId="77777777" w:rsidR="004619F3" w:rsidRPr="004619F3" w:rsidRDefault="004619F3" w:rsidP="004619F3">
            <w:pPr>
              <w:widowControl w:val="0"/>
              <w:numPr>
                <w:ilvl w:val="0"/>
                <w:numId w:val="11"/>
              </w:numPr>
              <w:spacing w:after="0" w:line="240" w:lineRule="auto"/>
              <w:rPr>
                <w:rFonts w:eastAsia="Times New Roman"/>
                <w:b/>
                <w:sz w:val="19"/>
                <w:szCs w:val="19"/>
              </w:rPr>
            </w:pPr>
            <w:r w:rsidRPr="004619F3">
              <w:rPr>
                <w:rFonts w:eastAsia="Times New Roman"/>
                <w:b/>
                <w:sz w:val="19"/>
                <w:szCs w:val="19"/>
              </w:rPr>
              <w:t>implementacija sistema za izvajanje upravljalnih storitev kibernetsko-varnostnega nadzornega centra (SOC),</w:t>
            </w:r>
          </w:p>
          <w:p w14:paraId="1FE0CCCA" w14:textId="77777777" w:rsidR="004619F3" w:rsidRPr="004619F3" w:rsidRDefault="004619F3" w:rsidP="004619F3">
            <w:pPr>
              <w:widowControl w:val="0"/>
              <w:numPr>
                <w:ilvl w:val="0"/>
                <w:numId w:val="11"/>
              </w:numPr>
              <w:spacing w:after="0" w:line="240" w:lineRule="auto"/>
              <w:rPr>
                <w:rFonts w:eastAsia="Times New Roman"/>
                <w:b/>
                <w:sz w:val="19"/>
                <w:szCs w:val="19"/>
              </w:rPr>
            </w:pPr>
            <w:r w:rsidRPr="004619F3">
              <w:rPr>
                <w:rFonts w:eastAsia="Times New Roman"/>
                <w:b/>
                <w:sz w:val="19"/>
                <w:szCs w:val="19"/>
              </w:rPr>
              <w:t>izvajanje upravljanih storitev kibernetskega nadzora (SOC) v okviru mesečnega pavšala:</w:t>
            </w:r>
          </w:p>
          <w:p w14:paraId="0E1D2EA3" w14:textId="77777777" w:rsidR="004619F3" w:rsidRPr="004619F3" w:rsidRDefault="004619F3" w:rsidP="00CC66A4">
            <w:pPr>
              <w:widowControl w:val="0"/>
              <w:numPr>
                <w:ilvl w:val="0"/>
                <w:numId w:val="46"/>
              </w:numPr>
              <w:spacing w:after="0" w:line="240" w:lineRule="auto"/>
              <w:ind w:left="1339"/>
              <w:rPr>
                <w:rFonts w:eastAsia="Times New Roman"/>
                <w:b/>
                <w:sz w:val="19"/>
                <w:szCs w:val="19"/>
              </w:rPr>
            </w:pPr>
            <w:r w:rsidRPr="004619F3">
              <w:rPr>
                <w:rFonts w:eastAsia="Times New Roman"/>
                <w:b/>
                <w:sz w:val="19"/>
                <w:szCs w:val="19"/>
              </w:rPr>
              <w:t>operativne storitve kibernetskega varovanja (SOC),</w:t>
            </w:r>
          </w:p>
          <w:p w14:paraId="1092E11C" w14:textId="77777777" w:rsidR="004619F3" w:rsidRPr="004619F3" w:rsidRDefault="004619F3" w:rsidP="00CC66A4">
            <w:pPr>
              <w:widowControl w:val="0"/>
              <w:numPr>
                <w:ilvl w:val="0"/>
                <w:numId w:val="46"/>
              </w:numPr>
              <w:spacing w:after="0" w:line="240" w:lineRule="auto"/>
              <w:ind w:left="1339"/>
              <w:rPr>
                <w:rFonts w:eastAsia="Times New Roman"/>
                <w:b/>
                <w:sz w:val="19"/>
                <w:szCs w:val="19"/>
              </w:rPr>
            </w:pPr>
            <w:r w:rsidRPr="004619F3">
              <w:rPr>
                <w:rFonts w:eastAsia="Times New Roman"/>
                <w:b/>
                <w:sz w:val="19"/>
                <w:szCs w:val="19"/>
              </w:rPr>
              <w:t>operativna izvedba upravljanja in razreševanja varnostnih dogodkov in incidentov,</w:t>
            </w:r>
          </w:p>
          <w:p w14:paraId="6DD2A3FE" w14:textId="77777777" w:rsidR="004619F3" w:rsidRPr="004619F3" w:rsidRDefault="004619F3" w:rsidP="004619F3">
            <w:pPr>
              <w:widowControl w:val="0"/>
              <w:numPr>
                <w:ilvl w:val="0"/>
                <w:numId w:val="11"/>
              </w:numPr>
              <w:spacing w:after="0" w:line="240" w:lineRule="auto"/>
              <w:rPr>
                <w:rFonts w:eastAsia="Times New Roman"/>
                <w:b/>
                <w:sz w:val="19"/>
                <w:szCs w:val="19"/>
              </w:rPr>
            </w:pPr>
            <w:r w:rsidRPr="004619F3">
              <w:rPr>
                <w:rFonts w:eastAsia="Times New Roman"/>
                <w:b/>
                <w:sz w:val="19"/>
                <w:szCs w:val="19"/>
              </w:rPr>
              <w:t>izvajanje SOC storitev tehnične podpore na zahtevo naročnika, obračunanih po dejanski porabi.</w:t>
            </w:r>
          </w:p>
          <w:p w14:paraId="44EA49A6"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v nadaljevanju »</w:t>
            </w:r>
            <w:r w:rsidRPr="004619F3">
              <w:rPr>
                <w:rFonts w:eastAsia="Times New Roman"/>
                <w:b/>
                <w:sz w:val="19"/>
                <w:szCs w:val="19"/>
              </w:rPr>
              <w:t>storitve SOC</w:t>
            </w:r>
            <w:r w:rsidRPr="004619F3">
              <w:rPr>
                <w:rFonts w:eastAsia="Times New Roman"/>
                <w:sz w:val="19"/>
                <w:szCs w:val="19"/>
              </w:rPr>
              <w:t>«.</w:t>
            </w:r>
          </w:p>
        </w:tc>
      </w:tr>
      <w:tr w:rsidR="004619F3" w:rsidRPr="004619F3" w14:paraId="02D8E4BF" w14:textId="77777777" w:rsidTr="00323657">
        <w:tc>
          <w:tcPr>
            <w:tcW w:w="675" w:type="dxa"/>
          </w:tcPr>
          <w:p w14:paraId="1C8BBC7F" w14:textId="77777777" w:rsidR="004619F3" w:rsidRPr="004619F3" w:rsidRDefault="004619F3" w:rsidP="004619F3">
            <w:pPr>
              <w:spacing w:after="120" w:line="240" w:lineRule="auto"/>
              <w:ind w:left="0" w:firstLine="0"/>
              <w:rPr>
                <w:rFonts w:eastAsia="Times New Roman"/>
                <w:sz w:val="19"/>
                <w:szCs w:val="19"/>
                <w:highlight w:val="cyan"/>
              </w:rPr>
            </w:pPr>
            <w:r w:rsidRPr="004619F3">
              <w:rPr>
                <w:rFonts w:eastAsia="Times New Roman"/>
                <w:sz w:val="19"/>
                <w:szCs w:val="19"/>
              </w:rPr>
              <w:t>1.2</w:t>
            </w:r>
          </w:p>
        </w:tc>
        <w:tc>
          <w:tcPr>
            <w:tcW w:w="8969" w:type="dxa"/>
          </w:tcPr>
          <w:p w14:paraId="37CB070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 xml:space="preserve">Podatki iz naročnikovega sistema se </w:t>
            </w:r>
            <w:r w:rsidRPr="004619F3">
              <w:rPr>
                <w:rFonts w:eastAsia="Times New Roman"/>
                <w:b/>
                <w:bCs/>
                <w:sz w:val="19"/>
                <w:szCs w:val="19"/>
              </w:rPr>
              <w:t>ne prenašajo</w:t>
            </w:r>
            <w:r w:rsidRPr="004619F3">
              <w:rPr>
                <w:rFonts w:eastAsia="Times New Roman"/>
                <w:sz w:val="19"/>
                <w:szCs w:val="19"/>
              </w:rPr>
              <w:t xml:space="preserve"> k ponudniku. K ponudniku se prenesejo samo opozorila o zaznanih alarmih, ki lahko vsebujejo tudi zaupne in osebne podatke iz naročnikovega sistema. Analizo dogodkov ponudnik opravlja v naročnikovem okolju, preko varne oddaljene povezave.</w:t>
            </w:r>
          </w:p>
        </w:tc>
      </w:tr>
      <w:tr w:rsidR="004619F3" w:rsidRPr="004619F3" w14:paraId="17A3189A" w14:textId="77777777" w:rsidTr="00323657">
        <w:tc>
          <w:tcPr>
            <w:tcW w:w="675" w:type="dxa"/>
            <w:hideMark/>
          </w:tcPr>
          <w:p w14:paraId="55CC2104"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1.3</w:t>
            </w:r>
          </w:p>
        </w:tc>
        <w:tc>
          <w:tcPr>
            <w:tcW w:w="8969" w:type="dxa"/>
          </w:tcPr>
          <w:p w14:paraId="131B880D"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b/>
                <w:sz w:val="19"/>
                <w:szCs w:val="19"/>
              </w:rPr>
              <w:t>Sestavni del te pogodbe so</w:t>
            </w:r>
            <w:r w:rsidRPr="004619F3">
              <w:rPr>
                <w:rFonts w:eastAsia="Times New Roman"/>
                <w:sz w:val="19"/>
                <w:szCs w:val="19"/>
              </w:rPr>
              <w:t>:</w:t>
            </w:r>
          </w:p>
          <w:p w14:paraId="223F0CED"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1</w:t>
            </w:r>
            <w:r w:rsidRPr="004619F3">
              <w:rPr>
                <w:rFonts w:eastAsia="Times New Roman"/>
                <w:sz w:val="19"/>
                <w:szCs w:val="19"/>
              </w:rPr>
              <w:t>: Razpisni obrazec 13: Predračun,</w:t>
            </w:r>
          </w:p>
          <w:p w14:paraId="67DFAE65"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2</w:t>
            </w:r>
            <w:r w:rsidRPr="004619F3">
              <w:rPr>
                <w:rFonts w:eastAsia="Times New Roman"/>
                <w:sz w:val="19"/>
                <w:szCs w:val="19"/>
              </w:rPr>
              <w:t>: Razpisni obrazec 14: Specifikacija predmeta naročila (implementacija in izvajanje storitev),</w:t>
            </w:r>
          </w:p>
          <w:p w14:paraId="0B3251C7"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3</w:t>
            </w:r>
            <w:r w:rsidRPr="004619F3">
              <w:rPr>
                <w:rFonts w:eastAsia="Times New Roman"/>
                <w:sz w:val="19"/>
                <w:szCs w:val="19"/>
              </w:rPr>
              <w:t>: Razpisni obrazec 7: Seznam prijavljenih referenčnih kadrov,</w:t>
            </w:r>
          </w:p>
          <w:p w14:paraId="24780727"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4</w:t>
            </w:r>
            <w:r w:rsidRPr="004619F3">
              <w:rPr>
                <w:rFonts w:eastAsia="Times New Roman"/>
                <w:sz w:val="19"/>
                <w:szCs w:val="19"/>
              </w:rPr>
              <w:t>: Razpisni obrazec 1: Podatki o ponudniku,</w:t>
            </w:r>
          </w:p>
          <w:p w14:paraId="2BB71E10"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5</w:t>
            </w:r>
            <w:r w:rsidRPr="004619F3">
              <w:rPr>
                <w:rFonts w:eastAsia="Times New Roman"/>
                <w:sz w:val="19"/>
                <w:szCs w:val="19"/>
              </w:rPr>
              <w:t>: Razpisni obrazec 3: Podatki o podizvajalcu,</w:t>
            </w:r>
          </w:p>
          <w:p w14:paraId="2B091CD0" w14:textId="77777777" w:rsidR="004619F3" w:rsidRPr="004619F3" w:rsidRDefault="004619F3" w:rsidP="004619F3">
            <w:pPr>
              <w:numPr>
                <w:ilvl w:val="0"/>
                <w:numId w:val="10"/>
              </w:numPr>
              <w:spacing w:after="120" w:line="240" w:lineRule="auto"/>
              <w:ind w:left="714" w:hanging="357"/>
              <w:rPr>
                <w:rFonts w:eastAsia="Times New Roman"/>
                <w:sz w:val="19"/>
                <w:szCs w:val="19"/>
              </w:rPr>
            </w:pPr>
            <w:r w:rsidRPr="004619F3">
              <w:rPr>
                <w:rFonts w:eastAsia="Times New Roman"/>
                <w:b/>
                <w:sz w:val="19"/>
                <w:szCs w:val="19"/>
              </w:rPr>
              <w:t>Priloga 6</w:t>
            </w:r>
            <w:r w:rsidRPr="004619F3">
              <w:rPr>
                <w:rFonts w:eastAsia="Times New Roman"/>
                <w:sz w:val="19"/>
                <w:szCs w:val="19"/>
              </w:rPr>
              <w:t>: Celotna razpisna in ponudbena dokumentacija.</w:t>
            </w:r>
          </w:p>
        </w:tc>
      </w:tr>
      <w:tr w:rsidR="004619F3" w:rsidRPr="004619F3" w14:paraId="132EF780" w14:textId="77777777" w:rsidTr="00323657">
        <w:tc>
          <w:tcPr>
            <w:tcW w:w="675" w:type="dxa"/>
            <w:shd w:val="clear" w:color="auto" w:fill="D9D9D9"/>
            <w:vAlign w:val="center"/>
          </w:tcPr>
          <w:p w14:paraId="66F398E5"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2.</w:t>
            </w:r>
          </w:p>
        </w:tc>
        <w:tc>
          <w:tcPr>
            <w:tcW w:w="8969" w:type="dxa"/>
            <w:shd w:val="clear" w:color="auto" w:fill="D9D9D9"/>
            <w:vAlign w:val="center"/>
          </w:tcPr>
          <w:p w14:paraId="2A3D77F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Podizvajalci</w:t>
            </w:r>
          </w:p>
        </w:tc>
      </w:tr>
      <w:tr w:rsidR="004619F3" w:rsidRPr="004619F3" w14:paraId="4BCD6E4F" w14:textId="77777777" w:rsidTr="00323657">
        <w:tc>
          <w:tcPr>
            <w:tcW w:w="675" w:type="dxa"/>
          </w:tcPr>
          <w:p w14:paraId="0BD99DA7"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2.1</w:t>
            </w:r>
          </w:p>
        </w:tc>
        <w:tc>
          <w:tcPr>
            <w:tcW w:w="8969" w:type="dxa"/>
          </w:tcPr>
          <w:p w14:paraId="3681D354" w14:textId="77777777" w:rsidR="004619F3" w:rsidRPr="004619F3" w:rsidRDefault="004619F3" w:rsidP="004619F3">
            <w:pPr>
              <w:widowControl w:val="0"/>
              <w:spacing w:before="120" w:after="0" w:line="240" w:lineRule="auto"/>
              <w:ind w:left="22" w:hanging="11"/>
              <w:rPr>
                <w:sz w:val="19"/>
                <w:szCs w:val="19"/>
              </w:rPr>
            </w:pPr>
            <w:r w:rsidRPr="004619F3">
              <w:rPr>
                <w:sz w:val="19"/>
                <w:szCs w:val="19"/>
              </w:rPr>
              <w:t>Poleg izvajalca sodeluje pri izvedbi predmeta pogodbe tudi podizvajalec:</w:t>
            </w:r>
          </w:p>
          <w:p w14:paraId="2D95182E" w14:textId="77777777" w:rsidR="004619F3" w:rsidRPr="004619F3" w:rsidRDefault="004619F3" w:rsidP="00CC66A4">
            <w:pPr>
              <w:widowControl w:val="0"/>
              <w:numPr>
                <w:ilvl w:val="0"/>
                <w:numId w:val="34"/>
              </w:numPr>
              <w:spacing w:after="120" w:line="240" w:lineRule="auto"/>
              <w:rPr>
                <w:sz w:val="19"/>
                <w:szCs w:val="19"/>
              </w:rPr>
            </w:pPr>
            <w:r w:rsidRPr="004619F3">
              <w:rPr>
                <w:sz w:val="19"/>
                <w:szCs w:val="19"/>
              </w:rPr>
              <w:t>naziv in naslov, matična št., identifikacijska št. za DDV, TRR št. in banka, vrsta in vrednost del, ki jih bo izvedel.</w:t>
            </w:r>
          </w:p>
        </w:tc>
      </w:tr>
      <w:tr w:rsidR="004619F3" w:rsidRPr="004619F3" w14:paraId="3D3B3E0D" w14:textId="77777777" w:rsidTr="00323657">
        <w:tc>
          <w:tcPr>
            <w:tcW w:w="675" w:type="dxa"/>
          </w:tcPr>
          <w:p w14:paraId="230D9F1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2.2</w:t>
            </w:r>
          </w:p>
        </w:tc>
        <w:tc>
          <w:tcPr>
            <w:tcW w:w="8969" w:type="dxa"/>
          </w:tcPr>
          <w:p w14:paraId="5C9E3A9B" w14:textId="77777777" w:rsidR="004619F3" w:rsidRPr="004619F3" w:rsidRDefault="004619F3" w:rsidP="004619F3">
            <w:pPr>
              <w:widowControl w:val="0"/>
              <w:spacing w:after="120" w:line="240" w:lineRule="auto"/>
              <w:rPr>
                <w:sz w:val="19"/>
                <w:szCs w:val="19"/>
              </w:rPr>
            </w:pPr>
            <w:r w:rsidRPr="004619F3">
              <w:rPr>
                <w:sz w:val="19"/>
                <w:szCs w:val="19"/>
              </w:rPr>
              <w:t xml:space="preserve">Izvajalec lahko angažira ali zamenja podizvajalca za posamezna dela le s pisnim soglasjem naročnika, za kar se sklene aneks k tej pogodbi. Pri tem mora izkazati izpolnjevanje pogojev, ki jih je ponudnik </w:t>
            </w:r>
            <w:r w:rsidRPr="004619F3">
              <w:rPr>
                <w:sz w:val="19"/>
                <w:szCs w:val="19"/>
              </w:rPr>
              <w:lastRenderedPageBreak/>
              <w:t>izpolnjeval z zamenjanim podizvajalcem.</w:t>
            </w:r>
          </w:p>
        </w:tc>
      </w:tr>
      <w:tr w:rsidR="004619F3" w:rsidRPr="004619F3" w14:paraId="138C9B07" w14:textId="77777777" w:rsidTr="00323657">
        <w:tc>
          <w:tcPr>
            <w:tcW w:w="675" w:type="dxa"/>
          </w:tcPr>
          <w:p w14:paraId="24C84839"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lastRenderedPageBreak/>
              <w:t>2.3</w:t>
            </w:r>
          </w:p>
        </w:tc>
        <w:tc>
          <w:tcPr>
            <w:tcW w:w="8969" w:type="dxa"/>
          </w:tcPr>
          <w:p w14:paraId="328781D5" w14:textId="77777777" w:rsidR="004619F3" w:rsidRPr="004619F3" w:rsidRDefault="004619F3" w:rsidP="004619F3">
            <w:pPr>
              <w:widowControl w:val="0"/>
              <w:spacing w:after="120" w:line="240" w:lineRule="auto"/>
              <w:rPr>
                <w:sz w:val="19"/>
                <w:szCs w:val="19"/>
              </w:rPr>
            </w:pPr>
            <w:r w:rsidRPr="004619F3">
              <w:rPr>
                <w:sz w:val="19"/>
                <w:szCs w:val="19"/>
              </w:rPr>
              <w:t>Izvajalec nosi polno odgovornost za vestno in kvalitetno opravljeno delo podizvajalcev, enako kakor da bi ta dela opravil sam.</w:t>
            </w:r>
          </w:p>
        </w:tc>
      </w:tr>
      <w:tr w:rsidR="004619F3" w:rsidRPr="004619F3" w14:paraId="2E32133B" w14:textId="77777777" w:rsidTr="00323657">
        <w:tc>
          <w:tcPr>
            <w:tcW w:w="675" w:type="dxa"/>
          </w:tcPr>
          <w:p w14:paraId="14241C6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2.4</w:t>
            </w:r>
          </w:p>
        </w:tc>
        <w:tc>
          <w:tcPr>
            <w:tcW w:w="8969" w:type="dxa"/>
          </w:tcPr>
          <w:p w14:paraId="48638D57" w14:textId="77777777" w:rsidR="004619F3" w:rsidRPr="004619F3" w:rsidRDefault="004619F3" w:rsidP="004619F3">
            <w:pPr>
              <w:widowControl w:val="0"/>
              <w:spacing w:after="120" w:line="240" w:lineRule="auto"/>
              <w:rPr>
                <w:sz w:val="19"/>
                <w:szCs w:val="19"/>
              </w:rPr>
            </w:pPr>
            <w:r w:rsidRPr="004619F3">
              <w:rPr>
                <w:sz w:val="19"/>
                <w:szCs w:val="19"/>
              </w:rPr>
              <w:t>Izvajalec se obvezuje, da bo za poplačilo svojih obveznosti podizvajalcem zagotovil enake roke plačila, kot so določeni v tej pogodbi o izvedbi del med izvajalcem in naročnikom.</w:t>
            </w:r>
          </w:p>
        </w:tc>
      </w:tr>
      <w:tr w:rsidR="004619F3" w:rsidRPr="004619F3" w14:paraId="17AC50E4" w14:textId="77777777" w:rsidTr="00323657">
        <w:tc>
          <w:tcPr>
            <w:tcW w:w="675" w:type="dxa"/>
          </w:tcPr>
          <w:p w14:paraId="521882F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2.5</w:t>
            </w:r>
          </w:p>
        </w:tc>
        <w:tc>
          <w:tcPr>
            <w:tcW w:w="8969" w:type="dxa"/>
          </w:tcPr>
          <w:p w14:paraId="11662BD5" w14:textId="77777777" w:rsidR="004619F3" w:rsidRPr="004619F3" w:rsidRDefault="004619F3" w:rsidP="004619F3">
            <w:pPr>
              <w:widowControl w:val="0"/>
              <w:spacing w:after="120" w:line="240" w:lineRule="auto"/>
              <w:rPr>
                <w:sz w:val="19"/>
                <w:szCs w:val="19"/>
              </w:rPr>
            </w:pPr>
            <w:r w:rsidRPr="004619F3">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4619F3" w:rsidRPr="004619F3" w14:paraId="62161C61" w14:textId="77777777" w:rsidTr="00323657">
        <w:tc>
          <w:tcPr>
            <w:tcW w:w="675" w:type="dxa"/>
          </w:tcPr>
          <w:p w14:paraId="48A7EB62"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2.6</w:t>
            </w:r>
          </w:p>
        </w:tc>
        <w:tc>
          <w:tcPr>
            <w:tcW w:w="8969" w:type="dxa"/>
          </w:tcPr>
          <w:p w14:paraId="6CFDDD0D" w14:textId="77777777" w:rsidR="004619F3" w:rsidRPr="004619F3" w:rsidRDefault="004619F3" w:rsidP="004619F3">
            <w:pPr>
              <w:widowControl w:val="0"/>
              <w:spacing w:after="120" w:line="240" w:lineRule="auto"/>
              <w:rPr>
                <w:sz w:val="19"/>
                <w:szCs w:val="19"/>
              </w:rPr>
            </w:pPr>
            <w:r w:rsidRPr="004619F3">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tc>
      </w:tr>
      <w:tr w:rsidR="004619F3" w:rsidRPr="004619F3" w14:paraId="0FD17DA6" w14:textId="77777777" w:rsidTr="00323657">
        <w:tc>
          <w:tcPr>
            <w:tcW w:w="675" w:type="dxa"/>
          </w:tcPr>
          <w:p w14:paraId="054B9B5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2.7</w:t>
            </w:r>
          </w:p>
        </w:tc>
        <w:tc>
          <w:tcPr>
            <w:tcW w:w="8969" w:type="dxa"/>
          </w:tcPr>
          <w:p w14:paraId="40942EBA" w14:textId="77777777" w:rsidR="004619F3" w:rsidRPr="004619F3" w:rsidRDefault="004619F3" w:rsidP="004619F3">
            <w:pPr>
              <w:widowControl w:val="0"/>
              <w:spacing w:after="120" w:line="240" w:lineRule="auto"/>
              <w:rPr>
                <w:sz w:val="19"/>
                <w:szCs w:val="19"/>
              </w:rPr>
            </w:pPr>
            <w:r w:rsidRPr="004619F3">
              <w:rPr>
                <w:sz w:val="19"/>
                <w:szCs w:val="19"/>
              </w:rPr>
              <w:t>Podizvajalec, ki je v ponudbi zahteval neposredno plačilo v skladu z 94. členom ZJN-3, mora naročniku posredovati kopijo pogodbe, ki jo je sklenil z izvajalcem, v 5 dneh od sklenitve te pogodbe.</w:t>
            </w:r>
          </w:p>
        </w:tc>
      </w:tr>
      <w:tr w:rsidR="004619F3" w:rsidRPr="004619F3" w14:paraId="767CF740" w14:textId="77777777" w:rsidTr="00323657">
        <w:tc>
          <w:tcPr>
            <w:tcW w:w="675" w:type="dxa"/>
          </w:tcPr>
          <w:p w14:paraId="72CE083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2.8</w:t>
            </w:r>
          </w:p>
        </w:tc>
        <w:tc>
          <w:tcPr>
            <w:tcW w:w="8969" w:type="dxa"/>
          </w:tcPr>
          <w:p w14:paraId="651F228A" w14:textId="77777777" w:rsidR="004619F3" w:rsidRPr="004619F3" w:rsidRDefault="004619F3" w:rsidP="004619F3">
            <w:pPr>
              <w:widowControl w:val="0"/>
              <w:spacing w:after="120" w:line="240" w:lineRule="auto"/>
              <w:rPr>
                <w:sz w:val="19"/>
                <w:szCs w:val="19"/>
              </w:rPr>
            </w:pPr>
            <w:r w:rsidRPr="004619F3">
              <w:rPr>
                <w:sz w:val="19"/>
                <w:szCs w:val="19"/>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tc>
      </w:tr>
      <w:tr w:rsidR="004619F3" w:rsidRPr="004619F3" w14:paraId="4C11E6CA" w14:textId="77777777" w:rsidTr="00323657">
        <w:tc>
          <w:tcPr>
            <w:tcW w:w="675" w:type="dxa"/>
            <w:shd w:val="clear" w:color="auto" w:fill="D9D9D9"/>
          </w:tcPr>
          <w:p w14:paraId="33263A67"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3.</w:t>
            </w:r>
          </w:p>
        </w:tc>
        <w:tc>
          <w:tcPr>
            <w:tcW w:w="8969" w:type="dxa"/>
            <w:shd w:val="clear" w:color="auto" w:fill="D9D9D9"/>
          </w:tcPr>
          <w:p w14:paraId="5C9B477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Pogodbena vrednost</w:t>
            </w:r>
          </w:p>
        </w:tc>
      </w:tr>
      <w:tr w:rsidR="004619F3" w:rsidRPr="004619F3" w14:paraId="4F9AE9E1" w14:textId="77777777" w:rsidTr="00323657">
        <w:tc>
          <w:tcPr>
            <w:tcW w:w="675" w:type="dxa"/>
          </w:tcPr>
          <w:p w14:paraId="65CFBA8F" w14:textId="77777777" w:rsidR="004619F3" w:rsidRPr="004619F3" w:rsidRDefault="004619F3" w:rsidP="004619F3">
            <w:pPr>
              <w:spacing w:before="120" w:after="0" w:line="240" w:lineRule="auto"/>
              <w:ind w:left="0" w:firstLine="0"/>
              <w:rPr>
                <w:rFonts w:eastAsia="Times New Roman"/>
                <w:smallCaps/>
                <w:sz w:val="19"/>
                <w:szCs w:val="19"/>
              </w:rPr>
            </w:pPr>
            <w:r w:rsidRPr="004619F3">
              <w:rPr>
                <w:rFonts w:eastAsia="Times New Roman"/>
                <w:sz w:val="19"/>
                <w:szCs w:val="19"/>
              </w:rPr>
              <w:t>3.1</w:t>
            </w:r>
          </w:p>
        </w:tc>
        <w:tc>
          <w:tcPr>
            <w:tcW w:w="8969" w:type="dxa"/>
          </w:tcPr>
          <w:p w14:paraId="6D34DE5B" w14:textId="77777777" w:rsidR="004619F3" w:rsidRPr="004619F3" w:rsidRDefault="004619F3" w:rsidP="004619F3">
            <w:pPr>
              <w:spacing w:before="120" w:after="0" w:line="240" w:lineRule="auto"/>
              <w:ind w:left="0" w:firstLine="0"/>
              <w:rPr>
                <w:rFonts w:eastAsia="Times New Roman"/>
                <w:noProof/>
                <w:sz w:val="19"/>
                <w:szCs w:val="19"/>
              </w:rPr>
            </w:pPr>
            <w:r w:rsidRPr="004619F3">
              <w:rPr>
                <w:rFonts w:eastAsia="Times New Roman"/>
                <w:b/>
                <w:noProof/>
                <w:sz w:val="19"/>
                <w:szCs w:val="19"/>
              </w:rPr>
              <w:t>Ocenjena pgodbena vrednost</w:t>
            </w:r>
            <w:r w:rsidRPr="004619F3">
              <w:rPr>
                <w:rFonts w:eastAsia="Times New Roman"/>
                <w:noProof/>
                <w:sz w:val="19"/>
                <w:szCs w:val="19"/>
              </w:rPr>
              <w:t xml:space="preserve"> storitev SOC iz 1. člena te pogodbe je določena:</w:t>
            </w:r>
          </w:p>
          <w:p w14:paraId="2043442B"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na osnovi predračuna izvajalca oziroma Priloge 1, in znaša:</w:t>
            </w:r>
          </w:p>
        </w:tc>
      </w:tr>
    </w:tbl>
    <w:p w14:paraId="050B48CA" w14:textId="77777777" w:rsidR="004619F3" w:rsidRPr="004619F3" w:rsidRDefault="004619F3" w:rsidP="004619F3">
      <w:pPr>
        <w:spacing w:after="0" w:line="240" w:lineRule="auto"/>
        <w:ind w:left="0" w:firstLine="0"/>
        <w:rPr>
          <w:rFonts w:eastAsia="Times New Roman"/>
          <w:sz w:val="12"/>
          <w:szCs w:val="12"/>
        </w:rPr>
      </w:pPr>
    </w:p>
    <w:tbl>
      <w:tblPr>
        <w:tblW w:w="3227"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4619F3" w:rsidRPr="004619F3" w14:paraId="3F750DC3" w14:textId="77777777" w:rsidTr="00323657">
        <w:trPr>
          <w:trHeight w:val="284"/>
        </w:trPr>
        <w:tc>
          <w:tcPr>
            <w:tcW w:w="1701" w:type="dxa"/>
            <w:tcBorders>
              <w:bottom w:val="single" w:sz="8" w:space="0" w:color="auto"/>
            </w:tcBorders>
            <w:shd w:val="clear" w:color="auto" w:fill="D9D9D9"/>
            <w:vAlign w:val="bottom"/>
          </w:tcPr>
          <w:p w14:paraId="1CF41E04" w14:textId="77777777" w:rsidR="004619F3" w:rsidRPr="004619F3" w:rsidRDefault="004619F3" w:rsidP="004619F3">
            <w:pPr>
              <w:spacing w:after="0" w:line="240" w:lineRule="auto"/>
              <w:ind w:left="0" w:firstLine="0"/>
              <w:jc w:val="center"/>
              <w:rPr>
                <w:rFonts w:eastAsia="Times New Roman"/>
                <w:b/>
                <w:color w:val="000000"/>
                <w:sz w:val="19"/>
                <w:szCs w:val="19"/>
              </w:rPr>
            </w:pPr>
          </w:p>
        </w:tc>
        <w:tc>
          <w:tcPr>
            <w:tcW w:w="1526" w:type="dxa"/>
            <w:tcBorders>
              <w:bottom w:val="single" w:sz="8" w:space="0" w:color="auto"/>
            </w:tcBorders>
            <w:vAlign w:val="bottom"/>
          </w:tcPr>
          <w:p w14:paraId="5C302E82" w14:textId="77777777" w:rsidR="004619F3" w:rsidRPr="004619F3" w:rsidRDefault="004619F3" w:rsidP="004619F3">
            <w:pPr>
              <w:spacing w:after="0" w:line="240" w:lineRule="auto"/>
              <w:ind w:left="0" w:firstLine="0"/>
              <w:jc w:val="right"/>
              <w:rPr>
                <w:rFonts w:eastAsia="Times New Roman"/>
                <w:color w:val="000000"/>
                <w:sz w:val="19"/>
                <w:szCs w:val="19"/>
              </w:rPr>
            </w:pPr>
            <w:r w:rsidRPr="004619F3">
              <w:rPr>
                <w:rFonts w:eastAsia="Times New Roman"/>
                <w:color w:val="000000"/>
                <w:sz w:val="19"/>
                <w:szCs w:val="19"/>
              </w:rPr>
              <w:t>EUR brez DDV</w:t>
            </w:r>
          </w:p>
        </w:tc>
      </w:tr>
    </w:tbl>
    <w:p w14:paraId="089DD832"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15C71861" w14:textId="77777777" w:rsidTr="00323657">
        <w:tc>
          <w:tcPr>
            <w:tcW w:w="675" w:type="dxa"/>
          </w:tcPr>
          <w:p w14:paraId="2A7BAE49" w14:textId="77777777" w:rsidR="004619F3" w:rsidRPr="004619F3" w:rsidRDefault="004619F3" w:rsidP="004619F3">
            <w:pPr>
              <w:spacing w:after="0" w:line="240" w:lineRule="auto"/>
              <w:ind w:left="0" w:firstLine="0"/>
              <w:rPr>
                <w:rFonts w:eastAsia="Times New Roman"/>
                <w:sz w:val="19"/>
                <w:szCs w:val="19"/>
              </w:rPr>
            </w:pPr>
          </w:p>
        </w:tc>
        <w:tc>
          <w:tcPr>
            <w:tcW w:w="8969" w:type="dxa"/>
          </w:tcPr>
          <w:p w14:paraId="65DA023B" w14:textId="77777777" w:rsidR="004619F3" w:rsidRPr="004619F3" w:rsidRDefault="004619F3" w:rsidP="004619F3">
            <w:pPr>
              <w:widowControl w:val="0"/>
              <w:spacing w:after="120" w:line="240" w:lineRule="auto"/>
              <w:ind w:left="771" w:firstLine="0"/>
              <w:rPr>
                <w:rFonts w:eastAsia="Times New Roman"/>
                <w:sz w:val="19"/>
                <w:szCs w:val="19"/>
              </w:rPr>
            </w:pPr>
            <w:r w:rsidRPr="004619F3">
              <w:rPr>
                <w:rFonts w:eastAsia="Times New Roman"/>
                <w:sz w:val="19"/>
                <w:szCs w:val="19"/>
              </w:rPr>
              <w:t>ter vključuje:</w:t>
            </w:r>
          </w:p>
          <w:p w14:paraId="779477DC" w14:textId="77777777" w:rsidR="004619F3" w:rsidRPr="004619F3" w:rsidRDefault="004619F3" w:rsidP="00CC66A4">
            <w:pPr>
              <w:widowControl w:val="0"/>
              <w:numPr>
                <w:ilvl w:val="0"/>
                <w:numId w:val="44"/>
              </w:numPr>
              <w:spacing w:after="0" w:line="240" w:lineRule="auto"/>
              <w:rPr>
                <w:rFonts w:eastAsia="Times New Roman"/>
                <w:sz w:val="19"/>
                <w:szCs w:val="19"/>
              </w:rPr>
            </w:pPr>
            <w:r w:rsidRPr="004619F3">
              <w:rPr>
                <w:rFonts w:eastAsia="Times New Roman"/>
                <w:b/>
                <w:sz w:val="19"/>
                <w:szCs w:val="19"/>
              </w:rPr>
              <w:t>implementacijo sistema SOC</w:t>
            </w:r>
            <w:r w:rsidRPr="004619F3">
              <w:rPr>
                <w:rFonts w:eastAsia="Times New Roman"/>
                <w:sz w:val="19"/>
                <w:szCs w:val="19"/>
              </w:rPr>
              <w:t xml:space="preserve"> v znesku:</w:t>
            </w:r>
          </w:p>
        </w:tc>
      </w:tr>
    </w:tbl>
    <w:p w14:paraId="11FEF29F" w14:textId="77777777" w:rsidR="004619F3" w:rsidRPr="004619F3" w:rsidRDefault="004619F3" w:rsidP="004619F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4619F3" w:rsidRPr="004619F3" w14:paraId="49D33592" w14:textId="77777777" w:rsidTr="00323657">
        <w:trPr>
          <w:trHeight w:val="284"/>
        </w:trPr>
        <w:tc>
          <w:tcPr>
            <w:tcW w:w="1503" w:type="dxa"/>
            <w:shd w:val="clear" w:color="auto" w:fill="D9D9D9"/>
            <w:vAlign w:val="center"/>
          </w:tcPr>
          <w:p w14:paraId="7CAE65C5" w14:textId="77777777" w:rsidR="004619F3" w:rsidRPr="004619F3" w:rsidRDefault="004619F3" w:rsidP="004619F3">
            <w:pPr>
              <w:spacing w:before="40" w:after="0" w:line="240" w:lineRule="auto"/>
              <w:ind w:left="0" w:right="113" w:firstLine="0"/>
              <w:jc w:val="center"/>
              <w:rPr>
                <w:rFonts w:eastAsia="Times New Roman"/>
                <w:b/>
                <w:sz w:val="19"/>
                <w:szCs w:val="19"/>
              </w:rPr>
            </w:pPr>
          </w:p>
        </w:tc>
        <w:tc>
          <w:tcPr>
            <w:tcW w:w="1640" w:type="dxa"/>
            <w:vAlign w:val="center"/>
          </w:tcPr>
          <w:p w14:paraId="4983369E" w14:textId="77777777" w:rsidR="004619F3" w:rsidRPr="004619F3" w:rsidRDefault="004619F3" w:rsidP="004619F3">
            <w:pPr>
              <w:spacing w:before="40" w:after="0" w:line="240" w:lineRule="auto"/>
              <w:ind w:left="0" w:firstLine="0"/>
              <w:jc w:val="center"/>
              <w:rPr>
                <w:rFonts w:eastAsia="Times New Roman"/>
                <w:sz w:val="19"/>
                <w:szCs w:val="19"/>
              </w:rPr>
            </w:pPr>
            <w:r w:rsidRPr="004619F3">
              <w:rPr>
                <w:rFonts w:eastAsia="Times New Roman"/>
                <w:sz w:val="19"/>
                <w:szCs w:val="19"/>
              </w:rPr>
              <w:t>EUR brez DDV</w:t>
            </w:r>
          </w:p>
        </w:tc>
      </w:tr>
    </w:tbl>
    <w:p w14:paraId="46BB0AA4"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7CC8A6F0" w14:textId="77777777" w:rsidTr="00323657">
        <w:tc>
          <w:tcPr>
            <w:tcW w:w="675" w:type="dxa"/>
          </w:tcPr>
          <w:p w14:paraId="1093FEF0" w14:textId="77777777" w:rsidR="004619F3" w:rsidRPr="004619F3" w:rsidRDefault="004619F3" w:rsidP="004619F3">
            <w:pPr>
              <w:widowControl w:val="0"/>
              <w:spacing w:after="0" w:line="240" w:lineRule="auto"/>
              <w:ind w:left="0" w:firstLine="0"/>
              <w:rPr>
                <w:rFonts w:eastAsia="Times New Roman"/>
                <w:sz w:val="19"/>
                <w:szCs w:val="19"/>
              </w:rPr>
            </w:pPr>
          </w:p>
        </w:tc>
        <w:tc>
          <w:tcPr>
            <w:tcW w:w="8969" w:type="dxa"/>
          </w:tcPr>
          <w:p w14:paraId="18A7E9FF" w14:textId="77777777" w:rsidR="004619F3" w:rsidRPr="004619F3" w:rsidRDefault="004619F3" w:rsidP="004619F3">
            <w:pPr>
              <w:spacing w:after="0" w:line="240" w:lineRule="auto"/>
              <w:ind w:left="1627" w:hanging="11"/>
              <w:rPr>
                <w:rFonts w:eastAsia="Times New Roman"/>
                <w:sz w:val="19"/>
                <w:szCs w:val="19"/>
              </w:rPr>
            </w:pPr>
            <w:r w:rsidRPr="004619F3">
              <w:rPr>
                <w:rFonts w:eastAsia="Times New Roman"/>
                <w:sz w:val="19"/>
                <w:szCs w:val="19"/>
              </w:rPr>
              <w:t>ki je fiksen in nespremenljiv. V ceno so zajeti vsi stroški</w:t>
            </w:r>
            <w:r w:rsidR="000857F1">
              <w:rPr>
                <w:rFonts w:eastAsia="Times New Roman"/>
                <w:sz w:val="19"/>
                <w:szCs w:val="19"/>
              </w:rPr>
              <w:t xml:space="preserve"> in popusti</w:t>
            </w:r>
            <w:r w:rsidRPr="004619F3">
              <w:rPr>
                <w:rFonts w:eastAsia="Times New Roman"/>
                <w:sz w:val="19"/>
                <w:szCs w:val="19"/>
              </w:rPr>
              <w:t>, ki bodo nastali z izvedbo implementacije sistema SOC, vključno nujna nepredvidena dela, morebitni potni stroški in čas, porabljen na poti, in se ne obračunavajo posebej (naročnika ne bremenijo oziroma nima nikakršnih stroškov). Podražitev ni.</w:t>
            </w:r>
          </w:p>
        </w:tc>
      </w:tr>
    </w:tbl>
    <w:p w14:paraId="38B93415"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179157B8" w14:textId="77777777" w:rsidTr="00323657">
        <w:tc>
          <w:tcPr>
            <w:tcW w:w="675" w:type="dxa"/>
          </w:tcPr>
          <w:p w14:paraId="340FDCE0" w14:textId="77777777" w:rsidR="004619F3" w:rsidRPr="004619F3" w:rsidRDefault="004619F3" w:rsidP="004619F3">
            <w:pPr>
              <w:spacing w:after="0" w:line="240" w:lineRule="auto"/>
              <w:ind w:left="0" w:firstLine="0"/>
              <w:rPr>
                <w:rFonts w:eastAsia="Times New Roman"/>
                <w:sz w:val="19"/>
                <w:szCs w:val="19"/>
              </w:rPr>
            </w:pPr>
          </w:p>
        </w:tc>
        <w:tc>
          <w:tcPr>
            <w:tcW w:w="8969" w:type="dxa"/>
          </w:tcPr>
          <w:p w14:paraId="5F994FA5" w14:textId="77777777" w:rsidR="004619F3" w:rsidRPr="004619F3" w:rsidRDefault="004619F3" w:rsidP="00CC66A4">
            <w:pPr>
              <w:widowControl w:val="0"/>
              <w:numPr>
                <w:ilvl w:val="0"/>
                <w:numId w:val="44"/>
              </w:numPr>
              <w:spacing w:after="0" w:line="240" w:lineRule="auto"/>
              <w:rPr>
                <w:rFonts w:eastAsia="Times New Roman"/>
                <w:sz w:val="19"/>
                <w:szCs w:val="19"/>
              </w:rPr>
            </w:pPr>
            <w:r w:rsidRPr="004619F3">
              <w:rPr>
                <w:rFonts w:eastAsia="Times New Roman"/>
                <w:b/>
                <w:sz w:val="19"/>
                <w:szCs w:val="19"/>
              </w:rPr>
              <w:t>triintrideset (33) mesečnih pavšalov</w:t>
            </w:r>
            <w:r w:rsidRPr="004619F3">
              <w:rPr>
                <w:rFonts w:eastAsia="Times New Roman"/>
                <w:sz w:val="19"/>
                <w:szCs w:val="19"/>
              </w:rPr>
              <w:t xml:space="preserve"> v znesku:</w:t>
            </w:r>
          </w:p>
        </w:tc>
      </w:tr>
    </w:tbl>
    <w:p w14:paraId="3DDEDB1A" w14:textId="77777777" w:rsidR="004619F3" w:rsidRPr="004619F3" w:rsidRDefault="004619F3" w:rsidP="004619F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4619F3" w:rsidRPr="004619F3" w14:paraId="2867B160" w14:textId="77777777" w:rsidTr="00323657">
        <w:trPr>
          <w:trHeight w:val="284"/>
        </w:trPr>
        <w:tc>
          <w:tcPr>
            <w:tcW w:w="1503" w:type="dxa"/>
            <w:shd w:val="clear" w:color="auto" w:fill="D9D9D9"/>
            <w:vAlign w:val="center"/>
          </w:tcPr>
          <w:p w14:paraId="29884332" w14:textId="77777777" w:rsidR="004619F3" w:rsidRPr="004619F3" w:rsidRDefault="004619F3" w:rsidP="004619F3">
            <w:pPr>
              <w:spacing w:before="40" w:after="0" w:line="240" w:lineRule="auto"/>
              <w:ind w:left="0" w:right="113" w:firstLine="0"/>
              <w:jc w:val="center"/>
              <w:rPr>
                <w:rFonts w:eastAsia="Times New Roman"/>
                <w:b/>
                <w:sz w:val="19"/>
                <w:szCs w:val="19"/>
              </w:rPr>
            </w:pPr>
          </w:p>
        </w:tc>
        <w:tc>
          <w:tcPr>
            <w:tcW w:w="1640" w:type="dxa"/>
            <w:vAlign w:val="center"/>
          </w:tcPr>
          <w:p w14:paraId="6B86AB54" w14:textId="77777777" w:rsidR="004619F3" w:rsidRPr="004619F3" w:rsidRDefault="004619F3" w:rsidP="004619F3">
            <w:pPr>
              <w:spacing w:before="40" w:after="0" w:line="240" w:lineRule="auto"/>
              <w:ind w:left="0" w:firstLine="0"/>
              <w:jc w:val="center"/>
              <w:rPr>
                <w:rFonts w:eastAsia="Times New Roman"/>
                <w:sz w:val="19"/>
                <w:szCs w:val="19"/>
              </w:rPr>
            </w:pPr>
            <w:r w:rsidRPr="004619F3">
              <w:rPr>
                <w:rFonts w:eastAsia="Times New Roman"/>
                <w:sz w:val="19"/>
                <w:szCs w:val="19"/>
              </w:rPr>
              <w:t>EUR brez DDV</w:t>
            </w:r>
          </w:p>
        </w:tc>
      </w:tr>
    </w:tbl>
    <w:p w14:paraId="2D0C6D18"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4957FF25" w14:textId="77777777" w:rsidTr="00323657">
        <w:tc>
          <w:tcPr>
            <w:tcW w:w="675" w:type="dxa"/>
          </w:tcPr>
          <w:p w14:paraId="50C1F48E" w14:textId="77777777" w:rsidR="004619F3" w:rsidRPr="004619F3" w:rsidRDefault="004619F3" w:rsidP="004619F3">
            <w:pPr>
              <w:widowControl w:val="0"/>
              <w:spacing w:after="0" w:line="240" w:lineRule="auto"/>
              <w:ind w:left="0" w:firstLine="0"/>
              <w:rPr>
                <w:rFonts w:eastAsia="Times New Roman"/>
                <w:sz w:val="19"/>
                <w:szCs w:val="19"/>
              </w:rPr>
            </w:pPr>
          </w:p>
        </w:tc>
        <w:tc>
          <w:tcPr>
            <w:tcW w:w="8969" w:type="dxa"/>
          </w:tcPr>
          <w:p w14:paraId="3BCFC653" w14:textId="77777777" w:rsidR="004619F3" w:rsidRPr="004619F3" w:rsidRDefault="004619F3" w:rsidP="004619F3">
            <w:pPr>
              <w:spacing w:after="120" w:line="240" w:lineRule="auto"/>
              <w:ind w:left="1627" w:hanging="11"/>
              <w:rPr>
                <w:rFonts w:eastAsia="Times New Roman"/>
                <w:sz w:val="19"/>
                <w:szCs w:val="19"/>
              </w:rPr>
            </w:pPr>
            <w:r w:rsidRPr="004619F3">
              <w:rPr>
                <w:rFonts w:eastAsia="Times New Roman"/>
                <w:sz w:val="19"/>
                <w:szCs w:val="19"/>
              </w:rPr>
              <w:t xml:space="preserve">ki je fiksen in nespremenljiv. V ceno so zajeti vsi stroški </w:t>
            </w:r>
            <w:r w:rsidR="000857F1">
              <w:rPr>
                <w:rFonts w:eastAsia="Times New Roman"/>
                <w:sz w:val="19"/>
                <w:szCs w:val="19"/>
              </w:rPr>
              <w:t xml:space="preserve">in popusti </w:t>
            </w:r>
            <w:r w:rsidRPr="004619F3">
              <w:rPr>
                <w:rFonts w:eastAsia="Times New Roman"/>
                <w:sz w:val="19"/>
                <w:szCs w:val="19"/>
              </w:rPr>
              <w:t>z izvedbo v pavšal vključenih storitev in za zagotavljanje pogodbenega nivoja storitve. Morebitni potni stroški in čas, porabljen na poti, so vključeni v ceno mesečnega pavšala in se ne obračunavajo posebej (naročnika ne bremenijo oziroma nima nikakršnih stroškov). Podražitev ni.</w:t>
            </w:r>
          </w:p>
          <w:p w14:paraId="2CF836B8" w14:textId="77777777" w:rsidR="004619F3" w:rsidRPr="004619F3" w:rsidRDefault="004619F3" w:rsidP="00CC66A4">
            <w:pPr>
              <w:widowControl w:val="0"/>
              <w:numPr>
                <w:ilvl w:val="0"/>
                <w:numId w:val="44"/>
              </w:numPr>
              <w:spacing w:after="0" w:line="240" w:lineRule="auto"/>
              <w:rPr>
                <w:rFonts w:eastAsia="Times New Roman"/>
                <w:sz w:val="19"/>
                <w:szCs w:val="19"/>
              </w:rPr>
            </w:pPr>
            <w:r w:rsidRPr="004619F3">
              <w:rPr>
                <w:rFonts w:eastAsia="Times New Roman"/>
                <w:b/>
                <w:sz w:val="19"/>
                <w:szCs w:val="19"/>
              </w:rPr>
              <w:t>900 človek/ur dela tehnične podpore</w:t>
            </w:r>
            <w:r w:rsidRPr="004619F3">
              <w:rPr>
                <w:rFonts w:eastAsia="Times New Roman"/>
                <w:sz w:val="19"/>
                <w:szCs w:val="19"/>
              </w:rPr>
              <w:t xml:space="preserve"> na zahtevo naročnika (</w:t>
            </w:r>
            <w:r w:rsidRPr="004619F3">
              <w:rPr>
                <w:rFonts w:eastAsia="Times New Roman"/>
                <w:b/>
                <w:sz w:val="19"/>
                <w:szCs w:val="19"/>
              </w:rPr>
              <w:t>ocenjena količina</w:t>
            </w:r>
            <w:r w:rsidRPr="004619F3">
              <w:rPr>
                <w:rFonts w:eastAsia="Times New Roman"/>
                <w:sz w:val="19"/>
                <w:szCs w:val="19"/>
              </w:rPr>
              <w:t>) v znesku:</w:t>
            </w:r>
          </w:p>
        </w:tc>
      </w:tr>
    </w:tbl>
    <w:p w14:paraId="4FE40129" w14:textId="77777777" w:rsidR="004619F3" w:rsidRPr="004619F3" w:rsidRDefault="004619F3" w:rsidP="004619F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4619F3" w:rsidRPr="004619F3" w14:paraId="061FE1E6" w14:textId="77777777" w:rsidTr="00323657">
        <w:trPr>
          <w:trHeight w:val="284"/>
        </w:trPr>
        <w:tc>
          <w:tcPr>
            <w:tcW w:w="1503" w:type="dxa"/>
            <w:shd w:val="clear" w:color="auto" w:fill="D9D9D9"/>
            <w:vAlign w:val="center"/>
          </w:tcPr>
          <w:p w14:paraId="790D701C" w14:textId="77777777" w:rsidR="004619F3" w:rsidRPr="004619F3" w:rsidRDefault="004619F3" w:rsidP="004619F3">
            <w:pPr>
              <w:spacing w:before="40" w:after="0" w:line="240" w:lineRule="auto"/>
              <w:ind w:left="0" w:right="113" w:firstLine="0"/>
              <w:jc w:val="center"/>
              <w:rPr>
                <w:rFonts w:eastAsia="Times New Roman"/>
                <w:b/>
                <w:sz w:val="19"/>
                <w:szCs w:val="19"/>
              </w:rPr>
            </w:pPr>
          </w:p>
        </w:tc>
        <w:tc>
          <w:tcPr>
            <w:tcW w:w="1640" w:type="dxa"/>
            <w:vAlign w:val="center"/>
          </w:tcPr>
          <w:p w14:paraId="1392E9CC" w14:textId="77777777" w:rsidR="004619F3" w:rsidRPr="004619F3" w:rsidRDefault="004619F3" w:rsidP="004619F3">
            <w:pPr>
              <w:spacing w:before="40" w:after="0" w:line="240" w:lineRule="auto"/>
              <w:ind w:left="0" w:firstLine="0"/>
              <w:jc w:val="center"/>
              <w:rPr>
                <w:rFonts w:eastAsia="Times New Roman"/>
                <w:sz w:val="19"/>
                <w:szCs w:val="19"/>
              </w:rPr>
            </w:pPr>
            <w:r w:rsidRPr="004619F3">
              <w:rPr>
                <w:rFonts w:eastAsia="Times New Roman"/>
                <w:sz w:val="19"/>
                <w:szCs w:val="19"/>
              </w:rPr>
              <w:t>EUR brez DDV</w:t>
            </w:r>
          </w:p>
        </w:tc>
      </w:tr>
    </w:tbl>
    <w:p w14:paraId="1029DD2B"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24A3965B" w14:textId="77777777" w:rsidTr="00323657">
        <w:tc>
          <w:tcPr>
            <w:tcW w:w="675" w:type="dxa"/>
          </w:tcPr>
          <w:p w14:paraId="31167F55" w14:textId="77777777" w:rsidR="004619F3" w:rsidRPr="004619F3" w:rsidRDefault="004619F3" w:rsidP="004619F3">
            <w:pPr>
              <w:widowControl w:val="0"/>
              <w:spacing w:after="0" w:line="240" w:lineRule="auto"/>
              <w:ind w:left="0" w:firstLine="0"/>
              <w:rPr>
                <w:rFonts w:eastAsia="Times New Roman"/>
                <w:sz w:val="19"/>
                <w:szCs w:val="19"/>
              </w:rPr>
            </w:pPr>
          </w:p>
        </w:tc>
        <w:tc>
          <w:tcPr>
            <w:tcW w:w="8969" w:type="dxa"/>
          </w:tcPr>
          <w:p w14:paraId="471FA902" w14:textId="77777777" w:rsidR="004619F3" w:rsidRPr="004619F3" w:rsidRDefault="004619F3" w:rsidP="004619F3">
            <w:pPr>
              <w:spacing w:after="120" w:line="240" w:lineRule="auto"/>
              <w:ind w:left="1627" w:hanging="11"/>
              <w:rPr>
                <w:rFonts w:eastAsia="Times New Roman"/>
                <w:sz w:val="19"/>
                <w:szCs w:val="19"/>
              </w:rPr>
            </w:pPr>
            <w:r w:rsidRPr="004619F3">
              <w:rPr>
                <w:rFonts w:eastAsia="Times New Roman"/>
                <w:sz w:val="19"/>
                <w:szCs w:val="19"/>
              </w:rPr>
              <w:t xml:space="preserve">ki je fiksen in nespremenljiv. Podražitev ni. V ceno enote človek/ura v ocenjeni pogodbeni količini so vključeni vsi stroški </w:t>
            </w:r>
            <w:r w:rsidR="00CC66A4">
              <w:rPr>
                <w:rFonts w:eastAsia="Times New Roman"/>
                <w:sz w:val="19"/>
                <w:szCs w:val="19"/>
              </w:rPr>
              <w:t xml:space="preserve">in popusti </w:t>
            </w:r>
            <w:r w:rsidRPr="004619F3">
              <w:rPr>
                <w:rFonts w:eastAsia="Times New Roman"/>
                <w:sz w:val="19"/>
                <w:szCs w:val="19"/>
              </w:rPr>
              <w:t>strokovnjaka v zvezi z izvajanjem del. Potni stroški in strošek časa, porabljenega za prihod in odhod strokovnjakov izvajalca na lokacijo naročnika, se ne zaračunavajo posebej (naročnika ne bremenijo oziroma nima nikakršnih stroškov). Cena na enoto človek/ura je fiksna in nespremenljiva tudi za morebitno dodatno količino.</w:t>
            </w:r>
          </w:p>
        </w:tc>
      </w:tr>
      <w:tr w:rsidR="004619F3" w:rsidRPr="004619F3" w14:paraId="01D85AA2" w14:textId="77777777" w:rsidTr="00323657">
        <w:tc>
          <w:tcPr>
            <w:tcW w:w="675" w:type="dxa"/>
          </w:tcPr>
          <w:p w14:paraId="32CBF8BA"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3.2</w:t>
            </w:r>
          </w:p>
        </w:tc>
        <w:tc>
          <w:tcPr>
            <w:tcW w:w="8969" w:type="dxa"/>
          </w:tcPr>
          <w:p w14:paraId="5611BEFA"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DDV (davek na dodano vrednost) se obračuna ob izstavitvi računa v skladu z vsakokrat veljavno zakonodajo v Republiki Sloveniji.</w:t>
            </w:r>
          </w:p>
        </w:tc>
      </w:tr>
      <w:tr w:rsidR="004619F3" w:rsidRPr="004619F3" w14:paraId="6B32A6A6" w14:textId="77777777" w:rsidTr="00323657">
        <w:tc>
          <w:tcPr>
            <w:tcW w:w="675" w:type="dxa"/>
            <w:shd w:val="clear" w:color="auto" w:fill="D9D9D9"/>
          </w:tcPr>
          <w:p w14:paraId="6419BC3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4.</w:t>
            </w:r>
          </w:p>
        </w:tc>
        <w:tc>
          <w:tcPr>
            <w:tcW w:w="8969" w:type="dxa"/>
            <w:shd w:val="clear" w:color="auto" w:fill="D9D9D9"/>
          </w:tcPr>
          <w:p w14:paraId="4A5648C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Način plačila in plačilni pogoji</w:t>
            </w:r>
          </w:p>
        </w:tc>
      </w:tr>
      <w:tr w:rsidR="004619F3" w:rsidRPr="004619F3" w14:paraId="1928BC38" w14:textId="77777777" w:rsidTr="00323657">
        <w:tc>
          <w:tcPr>
            <w:tcW w:w="675" w:type="dxa"/>
          </w:tcPr>
          <w:p w14:paraId="11301C87"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4.1</w:t>
            </w:r>
          </w:p>
        </w:tc>
        <w:tc>
          <w:tcPr>
            <w:tcW w:w="8969" w:type="dxa"/>
          </w:tcPr>
          <w:p w14:paraId="7DC32202" w14:textId="77777777" w:rsidR="004619F3" w:rsidRPr="004619F3" w:rsidRDefault="004619F3" w:rsidP="004619F3">
            <w:pPr>
              <w:widowControl w:val="0"/>
              <w:spacing w:before="120" w:after="0" w:line="240" w:lineRule="auto"/>
              <w:ind w:left="0" w:firstLine="0"/>
              <w:rPr>
                <w:rFonts w:eastAsia="Times New Roman"/>
                <w:bCs/>
                <w:sz w:val="19"/>
                <w:szCs w:val="19"/>
              </w:rPr>
            </w:pPr>
            <w:r w:rsidRPr="004619F3">
              <w:rPr>
                <w:rFonts w:eastAsia="Times New Roman"/>
                <w:bCs/>
                <w:sz w:val="19"/>
                <w:szCs w:val="19"/>
              </w:rPr>
              <w:t>Za izvedeno implementacijo sistema SOC bo izvajalec izstavil dva računa, in v odstotku od celotne pogodbene vrednosti implementacije SOC:</w:t>
            </w:r>
          </w:p>
          <w:p w14:paraId="41FCA50E" w14:textId="77777777" w:rsidR="004619F3" w:rsidRPr="004619F3" w:rsidRDefault="004619F3" w:rsidP="00CC66A4">
            <w:pPr>
              <w:widowControl w:val="0"/>
              <w:numPr>
                <w:ilvl w:val="0"/>
                <w:numId w:val="45"/>
              </w:numPr>
              <w:spacing w:after="0" w:line="240" w:lineRule="auto"/>
              <w:contextualSpacing/>
              <w:rPr>
                <w:rFonts w:eastAsia="Times New Roman"/>
                <w:bCs/>
                <w:sz w:val="19"/>
                <w:szCs w:val="19"/>
              </w:rPr>
            </w:pPr>
            <w:r w:rsidRPr="004619F3">
              <w:rPr>
                <w:rFonts w:eastAsia="Times New Roman"/>
                <w:bCs/>
                <w:sz w:val="19"/>
                <w:szCs w:val="19"/>
              </w:rPr>
              <w:t xml:space="preserve">1. račun v višini 80% celotne pogodbene vrednosti implementacije SOC po vzpostavitvi sistema </w:t>
            </w:r>
            <w:r w:rsidRPr="004619F3">
              <w:rPr>
                <w:rFonts w:eastAsia="Times New Roman"/>
                <w:bCs/>
                <w:sz w:val="19"/>
                <w:szCs w:val="19"/>
              </w:rPr>
              <w:lastRenderedPageBreak/>
              <w:t>SOC na osnovi zapisnika o zaključku vseh del vzpostavitve sistema SOC in prehodu sistema v poskusno obratovanje v produkciji,,</w:t>
            </w:r>
          </w:p>
          <w:p w14:paraId="1454ED85" w14:textId="77777777" w:rsidR="004619F3" w:rsidRPr="004619F3" w:rsidRDefault="004619F3" w:rsidP="00CC66A4">
            <w:pPr>
              <w:widowControl w:val="0"/>
              <w:numPr>
                <w:ilvl w:val="0"/>
                <w:numId w:val="45"/>
              </w:numPr>
              <w:spacing w:after="120" w:line="240" w:lineRule="auto"/>
              <w:ind w:left="714" w:hanging="357"/>
              <w:rPr>
                <w:rFonts w:eastAsia="Times New Roman"/>
                <w:bCs/>
                <w:sz w:val="19"/>
                <w:szCs w:val="19"/>
              </w:rPr>
            </w:pPr>
            <w:r w:rsidRPr="004619F3">
              <w:rPr>
                <w:rFonts w:eastAsia="Times New Roman"/>
                <w:bCs/>
                <w:sz w:val="19"/>
                <w:szCs w:val="19"/>
              </w:rPr>
              <w:t>2. račun v višini 20% celotne pogodbene vrednosti implementacije SOC na osnovi zapisnika o tehničnem pregledu in prevzemu celotnega sistema SOC v redno obratovanje v produkciji.</w:t>
            </w:r>
          </w:p>
        </w:tc>
      </w:tr>
      <w:tr w:rsidR="004619F3" w:rsidRPr="004619F3" w14:paraId="2A937902" w14:textId="77777777" w:rsidTr="00323657">
        <w:tc>
          <w:tcPr>
            <w:tcW w:w="675" w:type="dxa"/>
          </w:tcPr>
          <w:p w14:paraId="4AC96CF6"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lastRenderedPageBreak/>
              <w:t>4.2</w:t>
            </w:r>
          </w:p>
        </w:tc>
        <w:tc>
          <w:tcPr>
            <w:tcW w:w="8969" w:type="dxa"/>
          </w:tcPr>
          <w:p w14:paraId="2C65F12F" w14:textId="77777777" w:rsidR="004619F3" w:rsidRPr="004619F3" w:rsidRDefault="004619F3" w:rsidP="004619F3">
            <w:pPr>
              <w:spacing w:after="0" w:line="240" w:lineRule="auto"/>
              <w:rPr>
                <w:rFonts w:eastAsia="Times New Roman"/>
                <w:sz w:val="19"/>
                <w:szCs w:val="19"/>
              </w:rPr>
            </w:pPr>
            <w:r w:rsidRPr="004619F3">
              <w:rPr>
                <w:rFonts w:eastAsia="Times New Roman"/>
                <w:sz w:val="19"/>
                <w:szCs w:val="19"/>
              </w:rPr>
              <w:t>Za izvajanje storitev v okviru mesečnega pavšala:</w:t>
            </w:r>
          </w:p>
          <w:p w14:paraId="5DE26D6B" w14:textId="77777777" w:rsidR="004619F3" w:rsidRPr="004619F3" w:rsidRDefault="004619F3" w:rsidP="00CC66A4">
            <w:pPr>
              <w:widowControl w:val="0"/>
              <w:numPr>
                <w:ilvl w:val="0"/>
                <w:numId w:val="43"/>
              </w:numPr>
              <w:spacing w:after="0" w:line="240" w:lineRule="auto"/>
              <w:rPr>
                <w:rFonts w:eastAsia="Times New Roman"/>
                <w:sz w:val="19"/>
                <w:szCs w:val="19"/>
              </w:rPr>
            </w:pPr>
            <w:r w:rsidRPr="004619F3">
              <w:rPr>
                <w:rFonts w:eastAsia="Times New Roman"/>
                <w:sz w:val="19"/>
                <w:szCs w:val="19"/>
              </w:rPr>
              <w:t>operativnih storitev kibernetskega varovanja (SOC),</w:t>
            </w:r>
          </w:p>
          <w:p w14:paraId="528C7770" w14:textId="77777777" w:rsidR="004619F3" w:rsidRPr="004619F3" w:rsidRDefault="004619F3" w:rsidP="00CC66A4">
            <w:pPr>
              <w:widowControl w:val="0"/>
              <w:numPr>
                <w:ilvl w:val="0"/>
                <w:numId w:val="43"/>
              </w:numPr>
              <w:spacing w:after="0" w:line="240" w:lineRule="auto"/>
              <w:rPr>
                <w:rFonts w:eastAsia="Times New Roman"/>
                <w:sz w:val="19"/>
                <w:szCs w:val="19"/>
              </w:rPr>
            </w:pPr>
            <w:r w:rsidRPr="004619F3">
              <w:rPr>
                <w:rFonts w:eastAsia="Times New Roman"/>
                <w:sz w:val="19"/>
                <w:szCs w:val="19"/>
              </w:rPr>
              <w:t>operativnega upravljanja in razreševanja varnostnih dogodkov in incidentov,</w:t>
            </w:r>
          </w:p>
          <w:p w14:paraId="71CEEE28" w14:textId="77777777" w:rsidR="004619F3" w:rsidRPr="004619F3" w:rsidRDefault="004619F3" w:rsidP="004619F3">
            <w:pPr>
              <w:spacing w:after="120" w:line="240" w:lineRule="auto"/>
              <w:ind w:left="22" w:hanging="11"/>
              <w:rPr>
                <w:rFonts w:eastAsia="Times New Roman"/>
                <w:sz w:val="19"/>
                <w:szCs w:val="19"/>
              </w:rPr>
            </w:pPr>
            <w:r w:rsidRPr="004619F3">
              <w:rPr>
                <w:rFonts w:eastAsia="Times New Roman"/>
                <w:sz w:val="19"/>
                <w:szCs w:val="19"/>
              </w:rPr>
              <w:t>bo izvajalec izstavljal mesečne račune, za koledarske mesece. Račun se izstavi enkrat na mesec in sicer do desetega (10.) v mesecu za pretekli mesec. Na vsakem računu bo izvajalec zaračunal en mesečni pavšal, torej vse skupaj 9 mesečnih računov za 9 mesečnih pavšalov v 9 mesecih.</w:t>
            </w:r>
          </w:p>
        </w:tc>
      </w:tr>
      <w:tr w:rsidR="004619F3" w:rsidRPr="004619F3" w14:paraId="21333EFB" w14:textId="77777777" w:rsidTr="00323657">
        <w:tc>
          <w:tcPr>
            <w:tcW w:w="675" w:type="dxa"/>
          </w:tcPr>
          <w:p w14:paraId="7695FA9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4.3</w:t>
            </w:r>
          </w:p>
        </w:tc>
        <w:tc>
          <w:tcPr>
            <w:tcW w:w="8969" w:type="dxa"/>
          </w:tcPr>
          <w:p w14:paraId="72BB9440"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Na mesečnem računu bo izvajalec zaračunal tudi dejansko porabljene človek/ure storitev tehnične podpore na zahtevo naročnika v posameznem mesecu.</w:t>
            </w:r>
          </w:p>
        </w:tc>
      </w:tr>
      <w:tr w:rsidR="004619F3" w:rsidRPr="004619F3" w14:paraId="753C01B4" w14:textId="77777777" w:rsidTr="00323657">
        <w:tc>
          <w:tcPr>
            <w:tcW w:w="675" w:type="dxa"/>
          </w:tcPr>
          <w:p w14:paraId="4603F40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4.4</w:t>
            </w:r>
          </w:p>
        </w:tc>
        <w:tc>
          <w:tcPr>
            <w:tcW w:w="8969" w:type="dxa"/>
          </w:tcPr>
          <w:p w14:paraId="20B5B05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Obračunska enota za storitve tehnične podpore je človek/ura.</w:t>
            </w:r>
          </w:p>
        </w:tc>
      </w:tr>
      <w:tr w:rsidR="004619F3" w:rsidRPr="004619F3" w14:paraId="2D023ECA" w14:textId="77777777" w:rsidTr="00323657">
        <w:tc>
          <w:tcPr>
            <w:tcW w:w="675" w:type="dxa"/>
          </w:tcPr>
          <w:p w14:paraId="1A1A4463"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4.5</w:t>
            </w:r>
          </w:p>
        </w:tc>
        <w:tc>
          <w:tcPr>
            <w:tcW w:w="8969" w:type="dxa"/>
          </w:tcPr>
          <w:p w14:paraId="7CBE5650"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Vrednost obračunske enote človek/ura je enaka ne glede na to, ali se storitve opravijo v rednem delovnem času ali izven njega.</w:t>
            </w:r>
          </w:p>
        </w:tc>
      </w:tr>
      <w:tr w:rsidR="004619F3" w:rsidRPr="004619F3" w14:paraId="7621113D" w14:textId="77777777" w:rsidTr="00323657">
        <w:tc>
          <w:tcPr>
            <w:tcW w:w="675" w:type="dxa"/>
          </w:tcPr>
          <w:p w14:paraId="4A2F8B72"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4.6</w:t>
            </w:r>
          </w:p>
        </w:tc>
        <w:tc>
          <w:tcPr>
            <w:tcW w:w="8969" w:type="dxa"/>
          </w:tcPr>
          <w:p w14:paraId="1D0579D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Naročnik bo storitve tehnične podpore na zahtevo porabljal v količini, ki jo bo dejansko potreboval. Dinamika koriščenja teh storitev se v času trajanja te pogodbe prilagaja dejanskim potrebam naročnika. Izraba ocenjene pogodbene količine človek/ur za naročnika ni obvezna, lahko pa je tudi višja, po nespremenjeni ceni.</w:t>
            </w:r>
          </w:p>
        </w:tc>
      </w:tr>
      <w:tr w:rsidR="004619F3" w:rsidRPr="004619F3" w14:paraId="728B5E6C" w14:textId="77777777" w:rsidTr="00323657">
        <w:tc>
          <w:tcPr>
            <w:tcW w:w="675" w:type="dxa"/>
          </w:tcPr>
          <w:p w14:paraId="6D9F37F6"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4.7</w:t>
            </w:r>
          </w:p>
        </w:tc>
        <w:tc>
          <w:tcPr>
            <w:tcW w:w="8969" w:type="dxa"/>
          </w:tcPr>
          <w:p w14:paraId="1032BA4D" w14:textId="77777777" w:rsidR="004619F3" w:rsidRPr="004619F3" w:rsidRDefault="004619F3" w:rsidP="004619F3">
            <w:pPr>
              <w:widowControl w:val="0"/>
              <w:spacing w:after="0" w:line="240" w:lineRule="auto"/>
              <w:rPr>
                <w:sz w:val="19"/>
                <w:szCs w:val="19"/>
              </w:rPr>
            </w:pPr>
            <w:r w:rsidRPr="004619F3">
              <w:rPr>
                <w:sz w:val="19"/>
                <w:szCs w:val="19"/>
              </w:rPr>
              <w:t>Na mesečnem računu mora biti ločeno prikazana vrednost:</w:t>
            </w:r>
          </w:p>
          <w:p w14:paraId="0521DF0A"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mesečnega pavšala,</w:t>
            </w:r>
          </w:p>
          <w:p w14:paraId="7F76258C" w14:textId="77777777" w:rsidR="004619F3" w:rsidRPr="004619F3" w:rsidRDefault="004619F3" w:rsidP="00CC66A4">
            <w:pPr>
              <w:widowControl w:val="0"/>
              <w:numPr>
                <w:ilvl w:val="0"/>
                <w:numId w:val="43"/>
              </w:numPr>
              <w:spacing w:after="120" w:line="240" w:lineRule="auto"/>
              <w:ind w:left="714" w:hanging="357"/>
              <w:rPr>
                <w:sz w:val="19"/>
                <w:szCs w:val="19"/>
              </w:rPr>
            </w:pPr>
            <w:r w:rsidRPr="004619F3">
              <w:rPr>
                <w:sz w:val="19"/>
                <w:szCs w:val="19"/>
              </w:rPr>
              <w:t>število porabljenih človek/ur za izvedene storitve tehnične podpore na zahtevo naročnika.</w:t>
            </w:r>
          </w:p>
        </w:tc>
      </w:tr>
      <w:tr w:rsidR="004619F3" w:rsidRPr="004619F3" w14:paraId="55D413F9" w14:textId="77777777" w:rsidTr="00323657">
        <w:tc>
          <w:tcPr>
            <w:tcW w:w="675" w:type="dxa"/>
          </w:tcPr>
          <w:p w14:paraId="67B24B1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4.8</w:t>
            </w:r>
          </w:p>
        </w:tc>
        <w:tc>
          <w:tcPr>
            <w:tcW w:w="8969" w:type="dxa"/>
          </w:tcPr>
          <w:p w14:paraId="3DF7CD48" w14:textId="77777777" w:rsidR="004619F3" w:rsidRPr="004619F3" w:rsidRDefault="004619F3" w:rsidP="004619F3">
            <w:pPr>
              <w:widowControl w:val="0"/>
              <w:spacing w:after="0" w:line="240" w:lineRule="auto"/>
              <w:ind w:left="0" w:firstLine="0"/>
              <w:rPr>
                <w:sz w:val="19"/>
                <w:szCs w:val="19"/>
              </w:rPr>
            </w:pPr>
            <w:r w:rsidRPr="004619F3">
              <w:rPr>
                <w:sz w:val="19"/>
                <w:szCs w:val="19"/>
              </w:rPr>
              <w:t>Vsakemu mesečnemu računu mora biti priloženo mesečno poročilo o:</w:t>
            </w:r>
          </w:p>
          <w:p w14:paraId="668B1CC5"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vseh izvedenih storitvah tehnične podpore na zahtevo naročnika,</w:t>
            </w:r>
          </w:p>
          <w:p w14:paraId="01DB94B3"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doseganju nivoja storitve, ki je določen v Dogovoru o ravni storitve (DRS) v Prilogi 2,</w:t>
            </w:r>
          </w:p>
          <w:p w14:paraId="5FE4566A" w14:textId="77777777" w:rsidR="004619F3" w:rsidRPr="004619F3" w:rsidRDefault="004619F3" w:rsidP="004619F3">
            <w:pPr>
              <w:widowControl w:val="0"/>
              <w:spacing w:after="120" w:line="240" w:lineRule="auto"/>
              <w:ind w:left="0" w:firstLine="0"/>
              <w:rPr>
                <w:sz w:val="19"/>
                <w:szCs w:val="19"/>
              </w:rPr>
            </w:pPr>
            <w:r w:rsidRPr="004619F3">
              <w:rPr>
                <w:sz w:val="19"/>
                <w:szCs w:val="19"/>
              </w:rPr>
              <w:t>ki mora biti dostopno v storitvenem centru izvajalca.</w:t>
            </w:r>
          </w:p>
        </w:tc>
      </w:tr>
      <w:tr w:rsidR="004619F3" w:rsidRPr="004619F3" w14:paraId="48A5C91E" w14:textId="77777777" w:rsidTr="00323657">
        <w:tc>
          <w:tcPr>
            <w:tcW w:w="675" w:type="dxa"/>
          </w:tcPr>
          <w:p w14:paraId="440F24C7"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4.9</w:t>
            </w:r>
          </w:p>
        </w:tc>
        <w:tc>
          <w:tcPr>
            <w:tcW w:w="8969" w:type="dxa"/>
          </w:tcPr>
          <w:p w14:paraId="1402C0A9" w14:textId="77777777" w:rsidR="004619F3" w:rsidRPr="004619F3" w:rsidRDefault="004619F3" w:rsidP="004619F3">
            <w:pPr>
              <w:widowControl w:val="0"/>
              <w:spacing w:after="120" w:line="240" w:lineRule="auto"/>
              <w:rPr>
                <w:rFonts w:eastAsia="Times New Roman"/>
                <w:sz w:val="19"/>
                <w:szCs w:val="19"/>
              </w:rPr>
            </w:pPr>
            <w:r w:rsidRPr="004619F3">
              <w:rPr>
                <w:rFonts w:eastAsia="Times New Roman"/>
                <w:sz w:val="19"/>
                <w:szCs w:val="19"/>
              </w:rPr>
              <w:t>Vsak prejeti račun, priloženo poročilo o opravljenih storitvah tehnične podpore na zahtevo naročnika in doseganju nivoja storitve potrdi pooblaščeni predstavnik naročnika (skrbnik pogodbe). Naročnik bo poravnal oziroma plačal le tako potrjene račune.</w:t>
            </w:r>
          </w:p>
        </w:tc>
      </w:tr>
      <w:tr w:rsidR="004619F3" w:rsidRPr="004619F3" w14:paraId="0586BC0B" w14:textId="77777777" w:rsidTr="00323657">
        <w:tc>
          <w:tcPr>
            <w:tcW w:w="675" w:type="dxa"/>
          </w:tcPr>
          <w:p w14:paraId="1B2166C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4.10</w:t>
            </w:r>
          </w:p>
        </w:tc>
        <w:tc>
          <w:tcPr>
            <w:tcW w:w="8969" w:type="dxa"/>
          </w:tcPr>
          <w:p w14:paraId="6B71BDAE"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Ravno tako sta pooblaščeni predstavnik naročnika (skrbnik pogodbe) skupaj s predstavnikom izvajalca (skrbnikom pogodbe) zadolžena za spremljanje in evidenco porabe ocenjene pogodbene količine človek/ur za izvedbo storitev tehnične podpore na zahtevo naročnika.</w:t>
            </w:r>
          </w:p>
        </w:tc>
      </w:tr>
      <w:tr w:rsidR="004619F3" w:rsidRPr="004619F3" w14:paraId="100057AB" w14:textId="77777777" w:rsidTr="00323657">
        <w:tc>
          <w:tcPr>
            <w:tcW w:w="675" w:type="dxa"/>
          </w:tcPr>
          <w:p w14:paraId="1CE8A0FB"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4.11</w:t>
            </w:r>
          </w:p>
        </w:tc>
        <w:tc>
          <w:tcPr>
            <w:tcW w:w="8969" w:type="dxa"/>
          </w:tcPr>
          <w:p w14:paraId="23746C64" w14:textId="77777777" w:rsidR="004619F3" w:rsidRPr="004619F3" w:rsidRDefault="004619F3" w:rsidP="004619F3">
            <w:pPr>
              <w:widowControl w:val="0"/>
              <w:spacing w:after="0" w:line="240" w:lineRule="auto"/>
              <w:rPr>
                <w:sz w:val="19"/>
                <w:szCs w:val="19"/>
              </w:rPr>
            </w:pPr>
            <w:r w:rsidRPr="004619F3">
              <w:rPr>
                <w:sz w:val="19"/>
                <w:szCs w:val="19"/>
              </w:rPr>
              <w:t>Naročnik bo obrazloženo zavrnil:</w:t>
            </w:r>
          </w:p>
          <w:p w14:paraId="446EFC70"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nepravilni račun, in/ali</w:t>
            </w:r>
          </w:p>
          <w:p w14:paraId="70D732CB"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nepravilno poročilo o opravljenih storitvah tehnične podpore na zahtevo naročnika,</w:t>
            </w:r>
          </w:p>
          <w:p w14:paraId="0AC49B59"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nepravilno poročilo o doseganju nivoja storitve,</w:t>
            </w:r>
          </w:p>
          <w:p w14:paraId="338853B7" w14:textId="77777777" w:rsidR="004619F3" w:rsidRPr="004619F3" w:rsidRDefault="004619F3" w:rsidP="004619F3">
            <w:pPr>
              <w:widowControl w:val="0"/>
              <w:spacing w:after="120" w:line="240" w:lineRule="auto"/>
              <w:ind w:left="22" w:hanging="11"/>
              <w:rPr>
                <w:sz w:val="19"/>
                <w:szCs w:val="19"/>
              </w:rPr>
            </w:pPr>
            <w:r w:rsidRPr="004619F3">
              <w:rPr>
                <w:sz w:val="19"/>
                <w:szCs w:val="19"/>
              </w:rPr>
              <w:t>v roku pet (5) delovnih dni po prejemu računa in poročila, izvajalec pa mora v tem primeru izstaviti nov, pravilni račun in/ali novo, pravilno poročilo o opravljenih storitvah tehnične podpore na zahtevo naročnika in doseženem nivoju storitve v roku pet (5) delovnih dni od zavrnitve, s pravilnim prikazom in obračunom opravljenih del ali storitev oziroma odpravljenimi drugimi nepravilnostmi.</w:t>
            </w:r>
          </w:p>
        </w:tc>
      </w:tr>
      <w:tr w:rsidR="004619F3" w:rsidRPr="004619F3" w14:paraId="6253D9F5" w14:textId="77777777" w:rsidTr="00323657">
        <w:tc>
          <w:tcPr>
            <w:tcW w:w="675" w:type="dxa"/>
          </w:tcPr>
          <w:p w14:paraId="782FF9D5"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4.12</w:t>
            </w:r>
          </w:p>
        </w:tc>
        <w:tc>
          <w:tcPr>
            <w:tcW w:w="8969" w:type="dxa"/>
          </w:tcPr>
          <w:p w14:paraId="639061DA" w14:textId="77777777" w:rsidR="004619F3" w:rsidRPr="004619F3" w:rsidRDefault="004619F3" w:rsidP="004619F3">
            <w:pPr>
              <w:widowControl w:val="0"/>
              <w:spacing w:after="0" w:line="240" w:lineRule="auto"/>
              <w:rPr>
                <w:sz w:val="19"/>
                <w:szCs w:val="19"/>
              </w:rPr>
            </w:pPr>
            <w:r w:rsidRPr="004619F3">
              <w:rPr>
                <w:sz w:val="19"/>
                <w:szCs w:val="19"/>
              </w:rPr>
              <w:t>V vsakem primeru bo naročnik zavrnil račun in poročilo o opravljenih storitvah tehnične podpore na zahtevo naročnika, če:</w:t>
            </w:r>
          </w:p>
          <w:p w14:paraId="3506E39A"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bodo v njih ločeno prikazani in zaračunani čas in potni stroški za prihod in odhod strokovnjakov izvajalca na lokacijo naročnika,</w:t>
            </w:r>
          </w:p>
          <w:p w14:paraId="64566B00" w14:textId="77777777" w:rsidR="004619F3" w:rsidRPr="004619F3" w:rsidRDefault="004619F3" w:rsidP="00CC66A4">
            <w:pPr>
              <w:widowControl w:val="0"/>
              <w:numPr>
                <w:ilvl w:val="0"/>
                <w:numId w:val="43"/>
              </w:numPr>
              <w:spacing w:after="120" w:line="240" w:lineRule="auto"/>
              <w:ind w:left="714" w:hanging="357"/>
              <w:rPr>
                <w:sz w:val="19"/>
                <w:szCs w:val="19"/>
              </w:rPr>
            </w:pPr>
            <w:r w:rsidRPr="004619F3">
              <w:rPr>
                <w:sz w:val="19"/>
                <w:szCs w:val="19"/>
              </w:rPr>
              <w:t>bo izvajalec za izvedbo konkretnih storitev angažiral (in zaračunal) preveliko število svojih strokovnjakov (nizek nivo efektivnega dela v porabljenem času).</w:t>
            </w:r>
          </w:p>
        </w:tc>
      </w:tr>
      <w:tr w:rsidR="004619F3" w:rsidRPr="004619F3" w14:paraId="492F496C" w14:textId="77777777" w:rsidTr="00323657">
        <w:tc>
          <w:tcPr>
            <w:tcW w:w="675" w:type="dxa"/>
          </w:tcPr>
          <w:p w14:paraId="45DD689E"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4.13</w:t>
            </w:r>
          </w:p>
        </w:tc>
        <w:tc>
          <w:tcPr>
            <w:tcW w:w="8969" w:type="dxa"/>
          </w:tcPr>
          <w:p w14:paraId="5A033C5B"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bCs/>
                <w:sz w:val="19"/>
                <w:szCs w:val="19"/>
              </w:rPr>
              <w:t>Naročnik se obvezuje, da bo svojo obveznost do izvajalca oziroma znesek računa poravnaval s plačilnim nalogom v trideset (</w:t>
            </w:r>
            <w:r w:rsidRPr="004619F3">
              <w:rPr>
                <w:rFonts w:eastAsia="Times New Roman"/>
                <w:sz w:val="19"/>
                <w:szCs w:val="19"/>
              </w:rPr>
              <w:t>30) dneh od dneva prejema računa</w:t>
            </w:r>
            <w:r w:rsidRPr="004619F3">
              <w:rPr>
                <w:rFonts w:eastAsia="Times New Roman"/>
                <w:bCs/>
                <w:sz w:val="19"/>
                <w:szCs w:val="19"/>
              </w:rPr>
              <w:t xml:space="preserve"> na</w:t>
            </w:r>
          </w:p>
        </w:tc>
      </w:tr>
    </w:tbl>
    <w:p w14:paraId="36209052" w14:textId="77777777" w:rsidR="004619F3" w:rsidRPr="004619F3" w:rsidRDefault="004619F3" w:rsidP="004619F3">
      <w:pPr>
        <w:spacing w:after="0" w:line="240" w:lineRule="auto"/>
        <w:ind w:left="0" w:firstLine="0"/>
        <w:rPr>
          <w:rFonts w:eastAsia="Times New Roman"/>
          <w:noProof/>
          <w:sz w:val="16"/>
          <w:szCs w:val="16"/>
        </w:rPr>
      </w:pPr>
    </w:p>
    <w:tbl>
      <w:tblPr>
        <w:tblStyle w:val="Tabelamrea128"/>
        <w:tblW w:w="0" w:type="auto"/>
        <w:tblInd w:w="817" w:type="dxa"/>
        <w:tblLook w:val="04A0" w:firstRow="1" w:lastRow="0" w:firstColumn="1" w:lastColumn="0" w:noHBand="0" w:noVBand="1"/>
      </w:tblPr>
      <w:tblGrid>
        <w:gridCol w:w="1843"/>
        <w:gridCol w:w="3402"/>
      </w:tblGrid>
      <w:tr w:rsidR="004619F3" w:rsidRPr="004619F3" w14:paraId="3469400E" w14:textId="77777777" w:rsidTr="00323657">
        <w:trPr>
          <w:trHeight w:val="284"/>
        </w:trPr>
        <w:tc>
          <w:tcPr>
            <w:tcW w:w="1843" w:type="dxa"/>
            <w:vAlign w:val="bottom"/>
          </w:tcPr>
          <w:p w14:paraId="1A4D7CB2"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sz w:val="19"/>
                <w:szCs w:val="19"/>
              </w:rPr>
              <w:t>TRR izvajalca št.</w:t>
            </w:r>
          </w:p>
        </w:tc>
        <w:tc>
          <w:tcPr>
            <w:tcW w:w="3402" w:type="dxa"/>
            <w:shd w:val="clear" w:color="auto" w:fill="D9D9D9"/>
            <w:vAlign w:val="bottom"/>
          </w:tcPr>
          <w:p w14:paraId="29B58983" w14:textId="77777777" w:rsidR="004619F3" w:rsidRPr="004619F3" w:rsidRDefault="004619F3" w:rsidP="004619F3">
            <w:pPr>
              <w:spacing w:before="40" w:after="40" w:line="240" w:lineRule="auto"/>
              <w:ind w:left="0" w:firstLine="0"/>
              <w:rPr>
                <w:rFonts w:eastAsia="Times New Roman"/>
                <w:noProof/>
                <w:sz w:val="19"/>
                <w:szCs w:val="19"/>
              </w:rPr>
            </w:pPr>
          </w:p>
        </w:tc>
      </w:tr>
      <w:tr w:rsidR="004619F3" w:rsidRPr="004619F3" w14:paraId="48BDDCBC" w14:textId="77777777" w:rsidTr="00323657">
        <w:trPr>
          <w:trHeight w:val="284"/>
        </w:trPr>
        <w:tc>
          <w:tcPr>
            <w:tcW w:w="1843" w:type="dxa"/>
            <w:vAlign w:val="bottom"/>
          </w:tcPr>
          <w:p w14:paraId="44CB2E48"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sz w:val="19"/>
                <w:szCs w:val="19"/>
              </w:rPr>
              <w:t>odprt pri banki</w:t>
            </w:r>
          </w:p>
        </w:tc>
        <w:tc>
          <w:tcPr>
            <w:tcW w:w="3402" w:type="dxa"/>
            <w:shd w:val="clear" w:color="auto" w:fill="D9D9D9"/>
            <w:vAlign w:val="bottom"/>
          </w:tcPr>
          <w:p w14:paraId="41BB47CA" w14:textId="77777777" w:rsidR="004619F3" w:rsidRPr="004619F3" w:rsidRDefault="004619F3" w:rsidP="004619F3">
            <w:pPr>
              <w:spacing w:before="40" w:after="40" w:line="240" w:lineRule="auto"/>
              <w:ind w:left="0" w:firstLine="0"/>
              <w:rPr>
                <w:rFonts w:eastAsia="Times New Roman"/>
                <w:noProof/>
                <w:sz w:val="19"/>
                <w:szCs w:val="19"/>
              </w:rPr>
            </w:pPr>
          </w:p>
        </w:tc>
      </w:tr>
    </w:tbl>
    <w:p w14:paraId="36C9F5A9" w14:textId="77777777" w:rsidR="004619F3" w:rsidRPr="004619F3" w:rsidRDefault="004619F3" w:rsidP="004619F3">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4619F3" w:rsidRPr="004619F3" w14:paraId="7F2607CF" w14:textId="77777777" w:rsidTr="00323657">
        <w:trPr>
          <w:trHeight w:val="125"/>
        </w:trPr>
        <w:tc>
          <w:tcPr>
            <w:tcW w:w="675" w:type="dxa"/>
          </w:tcPr>
          <w:p w14:paraId="7CE2144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4.14</w:t>
            </w:r>
          </w:p>
        </w:tc>
        <w:tc>
          <w:tcPr>
            <w:tcW w:w="8969" w:type="dxa"/>
          </w:tcPr>
          <w:p w14:paraId="0831F238" w14:textId="77777777" w:rsidR="004619F3" w:rsidRPr="004619F3" w:rsidRDefault="004619F3" w:rsidP="004619F3">
            <w:pPr>
              <w:spacing w:after="120" w:line="240" w:lineRule="auto"/>
              <w:ind w:left="0" w:firstLine="0"/>
              <w:rPr>
                <w:rFonts w:eastAsia="Times New Roman"/>
                <w:noProof/>
                <w:sz w:val="19"/>
                <w:szCs w:val="19"/>
              </w:rPr>
            </w:pPr>
            <w:r w:rsidRPr="004619F3">
              <w:rPr>
                <w:rFonts w:eastAsia="Times New Roman"/>
                <w:noProof/>
                <w:sz w:val="19"/>
                <w:szCs w:val="19"/>
              </w:rPr>
              <w:t>Obvezni podatek v računu je sklic na to pogodbo in številka nabavnega naročila, kreiranega v informacijskem sistemu SAP, ki jo bo naročnik izvajalcu sporočil po sklenitvi te pogodbe.</w:t>
            </w:r>
          </w:p>
        </w:tc>
      </w:tr>
      <w:tr w:rsidR="004619F3" w:rsidRPr="004619F3" w14:paraId="634C24BD" w14:textId="77777777" w:rsidTr="00323657">
        <w:trPr>
          <w:trHeight w:val="125"/>
        </w:trPr>
        <w:tc>
          <w:tcPr>
            <w:tcW w:w="675" w:type="dxa"/>
          </w:tcPr>
          <w:p w14:paraId="71069C9D"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4.15</w:t>
            </w:r>
          </w:p>
        </w:tc>
        <w:tc>
          <w:tcPr>
            <w:tcW w:w="8969" w:type="dxa"/>
          </w:tcPr>
          <w:p w14:paraId="25B31C29"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Za nepravočasno poravnavo obveznosti po tej pogodbi je naročnik dolžan plačati zakonite zamudne obresti, ki veljajo v času plačilne zamude.</w:t>
            </w:r>
          </w:p>
        </w:tc>
      </w:tr>
      <w:tr w:rsidR="004619F3" w:rsidRPr="004619F3" w14:paraId="4927E120" w14:textId="77777777" w:rsidTr="00323657">
        <w:trPr>
          <w:trHeight w:val="125"/>
        </w:trPr>
        <w:tc>
          <w:tcPr>
            <w:tcW w:w="675" w:type="dxa"/>
          </w:tcPr>
          <w:p w14:paraId="7B2A4A50"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lastRenderedPageBreak/>
              <w:t>4.16</w:t>
            </w:r>
          </w:p>
        </w:tc>
        <w:tc>
          <w:tcPr>
            <w:tcW w:w="8969" w:type="dxa"/>
          </w:tcPr>
          <w:p w14:paraId="2071CF3B"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tc>
      </w:tr>
      <w:tr w:rsidR="004619F3" w:rsidRPr="004619F3" w14:paraId="51783873" w14:textId="77777777" w:rsidTr="00323657">
        <w:tc>
          <w:tcPr>
            <w:tcW w:w="675" w:type="dxa"/>
            <w:shd w:val="clear" w:color="auto" w:fill="D9D9D9"/>
          </w:tcPr>
          <w:p w14:paraId="19F4688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5.</w:t>
            </w:r>
          </w:p>
        </w:tc>
        <w:tc>
          <w:tcPr>
            <w:tcW w:w="8969" w:type="dxa"/>
            <w:shd w:val="clear" w:color="auto" w:fill="D9D9D9"/>
          </w:tcPr>
          <w:p w14:paraId="505B166D"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Rok za izvedbo pogodbenih dobav, del in storitev</w:t>
            </w:r>
          </w:p>
        </w:tc>
      </w:tr>
      <w:tr w:rsidR="004619F3" w:rsidRPr="004619F3" w14:paraId="6927AC98" w14:textId="77777777" w:rsidTr="00323657">
        <w:tc>
          <w:tcPr>
            <w:tcW w:w="675" w:type="dxa"/>
          </w:tcPr>
          <w:p w14:paraId="0C1A805A"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5.1</w:t>
            </w:r>
          </w:p>
        </w:tc>
        <w:tc>
          <w:tcPr>
            <w:tcW w:w="8969" w:type="dxa"/>
          </w:tcPr>
          <w:p w14:paraId="6FBAB7BC" w14:textId="75C7E5C5"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Pogodba za implementacijo in izvajanje upravljanih kibernetsko-varnostnih storitev nadzornega centra (SOC) se sklene za obdobje do izteka šestintridesetega (36.) meseca od dneva obojestranskega podpisa pogodbe</w:t>
            </w:r>
            <w:r w:rsidR="00801BCB">
              <w:rPr>
                <w:rFonts w:eastAsia="Times New Roman"/>
                <w:sz w:val="19"/>
                <w:szCs w:val="19"/>
              </w:rPr>
              <w:t>.</w:t>
            </w:r>
          </w:p>
        </w:tc>
      </w:tr>
      <w:tr w:rsidR="004619F3" w:rsidRPr="004619F3" w14:paraId="3BDB38C8" w14:textId="77777777" w:rsidTr="00323657">
        <w:tc>
          <w:tcPr>
            <w:tcW w:w="675" w:type="dxa"/>
          </w:tcPr>
          <w:p w14:paraId="3215227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5.2</w:t>
            </w:r>
          </w:p>
        </w:tc>
        <w:tc>
          <w:tcPr>
            <w:tcW w:w="8969" w:type="dxa"/>
          </w:tcPr>
          <w:p w14:paraId="6FD790CF"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Vzpostavitev sistema SOC, ki se zaključi s prehodom sistema v poskusno obratovanje v produkciji, znaša največ do izteka drugega (2.) meseca od dneva obojestranskega podpisa pogodbe.</w:t>
            </w:r>
          </w:p>
        </w:tc>
      </w:tr>
      <w:tr w:rsidR="004619F3" w:rsidRPr="004619F3" w14:paraId="167A1B0C" w14:textId="77777777" w:rsidTr="00323657">
        <w:tc>
          <w:tcPr>
            <w:tcW w:w="675" w:type="dxa"/>
          </w:tcPr>
          <w:p w14:paraId="641E1391"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5.3</w:t>
            </w:r>
          </w:p>
        </w:tc>
        <w:tc>
          <w:tcPr>
            <w:tcW w:w="8969" w:type="dxa"/>
          </w:tcPr>
          <w:p w14:paraId="70E18361"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Poskusno obratovanje v produkciji, ki je del implementacije sistema, se zaključi s prehodom sistema v redno obratovanje v produkciji na zadnji dan tretjega (3.) meseca od dneva obojestranskega podpisa pogodbe.</w:t>
            </w:r>
          </w:p>
        </w:tc>
      </w:tr>
      <w:tr w:rsidR="004619F3" w:rsidRPr="004619F3" w14:paraId="39DB0119" w14:textId="77777777" w:rsidTr="00323657">
        <w:tc>
          <w:tcPr>
            <w:tcW w:w="675" w:type="dxa"/>
          </w:tcPr>
          <w:p w14:paraId="656C6A1B"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5.4</w:t>
            </w:r>
          </w:p>
        </w:tc>
        <w:tc>
          <w:tcPr>
            <w:tcW w:w="8969" w:type="dxa"/>
          </w:tcPr>
          <w:p w14:paraId="0B2F8A58"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Storitve kibernetsko-varnostnih storitev SOC se pričnejo izvajati naslednji dan po prehodu sistema v redno obratovanje (s prvim dnem v mesecu) in se izvajajo triintrideset (33) mesecev. V tem času izbrani ponudnik izvaja tudi storitve tehnične podpore, obračunane po dejanski porabi.</w:t>
            </w:r>
          </w:p>
        </w:tc>
      </w:tr>
      <w:tr w:rsidR="004619F3" w:rsidRPr="004619F3" w14:paraId="29613B11" w14:textId="77777777" w:rsidTr="00323657">
        <w:tc>
          <w:tcPr>
            <w:tcW w:w="675" w:type="dxa"/>
            <w:shd w:val="clear" w:color="auto" w:fill="D9D9D9"/>
          </w:tcPr>
          <w:p w14:paraId="21C5FF97"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6.</w:t>
            </w:r>
          </w:p>
        </w:tc>
        <w:tc>
          <w:tcPr>
            <w:tcW w:w="8969" w:type="dxa"/>
            <w:shd w:val="clear" w:color="auto" w:fill="D9D9D9"/>
          </w:tcPr>
          <w:p w14:paraId="43EAFFB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Lokacija izvedbe</w:t>
            </w:r>
          </w:p>
        </w:tc>
      </w:tr>
      <w:tr w:rsidR="004619F3" w:rsidRPr="004619F3" w14:paraId="0CE559C5" w14:textId="77777777" w:rsidTr="00323657">
        <w:tc>
          <w:tcPr>
            <w:tcW w:w="675" w:type="dxa"/>
          </w:tcPr>
          <w:p w14:paraId="1223D35F"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6.1</w:t>
            </w:r>
          </w:p>
        </w:tc>
        <w:tc>
          <w:tcPr>
            <w:tcW w:w="8969" w:type="dxa"/>
          </w:tcPr>
          <w:p w14:paraId="03708EF9"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Dela in storitve po tej pogodbi se bodo izvajala na lokaciji:</w:t>
            </w:r>
          </w:p>
          <w:p w14:paraId="1029A76C"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naročnika,</w:t>
            </w:r>
          </w:p>
          <w:p w14:paraId="2908A038"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izvajalca,</w:t>
            </w:r>
          </w:p>
          <w:p w14:paraId="4AF750D8" w14:textId="77777777" w:rsidR="004619F3" w:rsidRPr="004619F3" w:rsidRDefault="004619F3" w:rsidP="004619F3">
            <w:pPr>
              <w:widowControl w:val="0"/>
              <w:numPr>
                <w:ilvl w:val="0"/>
                <w:numId w:val="11"/>
              </w:numPr>
              <w:spacing w:after="120" w:line="240" w:lineRule="auto"/>
              <w:ind w:left="714" w:hanging="357"/>
              <w:rPr>
                <w:rFonts w:eastAsia="Times New Roman"/>
                <w:sz w:val="19"/>
                <w:szCs w:val="19"/>
              </w:rPr>
            </w:pPr>
            <w:r w:rsidRPr="004619F3">
              <w:rPr>
                <w:rFonts w:eastAsia="Times New Roman"/>
                <w:sz w:val="19"/>
                <w:szCs w:val="19"/>
              </w:rPr>
              <w:t>na daljavo.</w:t>
            </w:r>
          </w:p>
        </w:tc>
      </w:tr>
      <w:tr w:rsidR="004619F3" w:rsidRPr="004619F3" w14:paraId="04B75C64" w14:textId="77777777" w:rsidTr="00323657">
        <w:tc>
          <w:tcPr>
            <w:tcW w:w="675" w:type="dxa"/>
            <w:shd w:val="clear" w:color="auto" w:fill="D9D9D9"/>
          </w:tcPr>
          <w:p w14:paraId="55B1923D"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7.</w:t>
            </w:r>
          </w:p>
        </w:tc>
        <w:tc>
          <w:tcPr>
            <w:tcW w:w="8969" w:type="dxa"/>
            <w:shd w:val="clear" w:color="auto" w:fill="D9D9D9"/>
          </w:tcPr>
          <w:p w14:paraId="1844066E"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Dokumentacija</w:t>
            </w:r>
          </w:p>
        </w:tc>
      </w:tr>
      <w:tr w:rsidR="004619F3" w:rsidRPr="004619F3" w14:paraId="43E52BF3" w14:textId="77777777" w:rsidTr="00323657">
        <w:tc>
          <w:tcPr>
            <w:tcW w:w="675" w:type="dxa"/>
          </w:tcPr>
          <w:p w14:paraId="0960252C"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7.1</w:t>
            </w:r>
          </w:p>
        </w:tc>
        <w:tc>
          <w:tcPr>
            <w:tcW w:w="8969" w:type="dxa"/>
          </w:tcPr>
          <w:p w14:paraId="487ECF58"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Izvajalec za naročnika izdela in mu v trajno last predloži kompletno dokumentacijo, ki je in na način kot je zahtevana v tej pogodbi in Prilogi 2 te pogodbe.</w:t>
            </w:r>
          </w:p>
        </w:tc>
      </w:tr>
      <w:tr w:rsidR="004619F3" w:rsidRPr="004619F3" w14:paraId="2DB3A606" w14:textId="77777777" w:rsidTr="00323657">
        <w:tc>
          <w:tcPr>
            <w:tcW w:w="675" w:type="dxa"/>
          </w:tcPr>
          <w:p w14:paraId="49D3DFF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7.2</w:t>
            </w:r>
          </w:p>
        </w:tc>
        <w:tc>
          <w:tcPr>
            <w:tcW w:w="8969" w:type="dxa"/>
          </w:tcPr>
          <w:p w14:paraId="60440D0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Vsa dokumentacija, povezana z izvedbo storitev po tej pogodbi mora biti vodena in izdelana v slovenskem jeziku.</w:t>
            </w:r>
          </w:p>
        </w:tc>
      </w:tr>
      <w:tr w:rsidR="004619F3" w:rsidRPr="004619F3" w14:paraId="6CEC45B5" w14:textId="77777777" w:rsidTr="00323657">
        <w:tc>
          <w:tcPr>
            <w:tcW w:w="675" w:type="dxa"/>
          </w:tcPr>
          <w:p w14:paraId="5FF4F2AB"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7.3</w:t>
            </w:r>
          </w:p>
        </w:tc>
        <w:tc>
          <w:tcPr>
            <w:tcW w:w="8969" w:type="dxa"/>
          </w:tcPr>
          <w:p w14:paraId="530E76B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Vsi originali in morebitne kopije se izdelajo zgolj za potrebe naročnika, so last naročnika in jih brez njegovega soglasja ni dovoljeno uporabiti za ali odstopiti tretji osebi (vključno revidentom oz. konzultantom). Izvajalec prav tako ne sme uporabiti naročnikove dokumentacije v druge namene.</w:t>
            </w:r>
          </w:p>
        </w:tc>
      </w:tr>
      <w:tr w:rsidR="004619F3" w:rsidRPr="004619F3" w14:paraId="3C2116A7" w14:textId="77777777" w:rsidTr="00323657">
        <w:tc>
          <w:tcPr>
            <w:tcW w:w="675" w:type="dxa"/>
            <w:shd w:val="clear" w:color="auto" w:fill="D9D9D9"/>
          </w:tcPr>
          <w:p w14:paraId="3F3B0FB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8.</w:t>
            </w:r>
          </w:p>
        </w:tc>
        <w:tc>
          <w:tcPr>
            <w:tcW w:w="8969" w:type="dxa"/>
            <w:shd w:val="clear" w:color="auto" w:fill="D9D9D9"/>
          </w:tcPr>
          <w:p w14:paraId="57D5B22C"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Obveznosti naročnika</w:t>
            </w:r>
          </w:p>
        </w:tc>
      </w:tr>
      <w:tr w:rsidR="004619F3" w:rsidRPr="004619F3" w14:paraId="4FE700BB" w14:textId="77777777" w:rsidTr="00323657">
        <w:tc>
          <w:tcPr>
            <w:tcW w:w="675" w:type="dxa"/>
          </w:tcPr>
          <w:p w14:paraId="5C6EE83F"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8.1</w:t>
            </w:r>
          </w:p>
        </w:tc>
        <w:tc>
          <w:tcPr>
            <w:tcW w:w="8969" w:type="dxa"/>
          </w:tcPr>
          <w:p w14:paraId="25D0A217"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Naročnik se obvezuje, da bo v roku pet (5) delovnih dni od dneva obojestranskega podpisa te pogodbe sklical in izvedel uvodni sestanek.</w:t>
            </w:r>
          </w:p>
        </w:tc>
      </w:tr>
      <w:tr w:rsidR="004619F3" w:rsidRPr="004619F3" w14:paraId="5DB16544" w14:textId="77777777" w:rsidTr="00323657">
        <w:tc>
          <w:tcPr>
            <w:tcW w:w="675" w:type="dxa"/>
          </w:tcPr>
          <w:p w14:paraId="6C13DE7F"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8.2</w:t>
            </w:r>
          </w:p>
        </w:tc>
        <w:tc>
          <w:tcPr>
            <w:tcW w:w="8969" w:type="dxa"/>
          </w:tcPr>
          <w:p w14:paraId="514BA2C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Naročnik se obvezuje, da bo izvajalcu posredoval vse informacije, ki jih izvajalec potrebuje za izvedbo del in storitev po tej pogodbi ter v okviru svojih znanj in zmožnosti sodeloval pri izvedbi pogodbenih del in storitev, vključno s politiko varovanja informacij Slovenskih železnic</w:t>
            </w:r>
          </w:p>
        </w:tc>
      </w:tr>
      <w:tr w:rsidR="004619F3" w:rsidRPr="004619F3" w14:paraId="172D662E" w14:textId="77777777" w:rsidTr="00323657">
        <w:tc>
          <w:tcPr>
            <w:tcW w:w="675" w:type="dxa"/>
          </w:tcPr>
          <w:p w14:paraId="7986D6E3"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8.3</w:t>
            </w:r>
          </w:p>
        </w:tc>
        <w:tc>
          <w:tcPr>
            <w:tcW w:w="8969" w:type="dxa"/>
          </w:tcPr>
          <w:p w14:paraId="44EEC5F7"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Naročnik se obvezuje, da bo izvajalca tekoče obveščal o vseh spremembah in novo nastalih situacijah, ki bi lahko vplivale na potek in obseg predmeta pogodbe,</w:t>
            </w:r>
          </w:p>
        </w:tc>
      </w:tr>
      <w:tr w:rsidR="004619F3" w:rsidRPr="004619F3" w14:paraId="51655DBE" w14:textId="77777777" w:rsidTr="00323657">
        <w:tc>
          <w:tcPr>
            <w:tcW w:w="675" w:type="dxa"/>
          </w:tcPr>
          <w:p w14:paraId="43B5B732"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8.4</w:t>
            </w:r>
          </w:p>
        </w:tc>
        <w:tc>
          <w:tcPr>
            <w:tcW w:w="8969" w:type="dxa"/>
          </w:tcPr>
          <w:p w14:paraId="2D41D3C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Naročnik se obvezuje, da bo zagotovil finančna sredstva, potrebna za plačilo dobav, del in storitev, ki so predmet te pogodbe.</w:t>
            </w:r>
          </w:p>
        </w:tc>
      </w:tr>
      <w:tr w:rsidR="004619F3" w:rsidRPr="004619F3" w14:paraId="49DF6334" w14:textId="77777777" w:rsidTr="00323657">
        <w:tc>
          <w:tcPr>
            <w:tcW w:w="675" w:type="dxa"/>
            <w:shd w:val="clear" w:color="auto" w:fill="D9D9D9"/>
          </w:tcPr>
          <w:p w14:paraId="38CA1891"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9.</w:t>
            </w:r>
          </w:p>
        </w:tc>
        <w:tc>
          <w:tcPr>
            <w:tcW w:w="8969" w:type="dxa"/>
            <w:shd w:val="clear" w:color="auto" w:fill="D9D9D9"/>
          </w:tcPr>
          <w:p w14:paraId="3C1D44A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Obveznosti izvajalca</w:t>
            </w:r>
          </w:p>
        </w:tc>
      </w:tr>
      <w:tr w:rsidR="004619F3" w:rsidRPr="004619F3" w14:paraId="78908CB7" w14:textId="77777777" w:rsidTr="00323657">
        <w:tc>
          <w:tcPr>
            <w:tcW w:w="675" w:type="dxa"/>
          </w:tcPr>
          <w:p w14:paraId="19EDA5FF"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9.1</w:t>
            </w:r>
          </w:p>
        </w:tc>
        <w:tc>
          <w:tcPr>
            <w:tcW w:w="8969" w:type="dxa"/>
          </w:tcPr>
          <w:p w14:paraId="4D05F4E3"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Izvajalec se obvezuje, da bo pogodbene dela in storitve opravljal strokovno pravilno, vestno, kakovostno, pravočasno, v skladu s slovenskimi zakoni, standardi in tehničnimi predpisi.</w:t>
            </w:r>
          </w:p>
        </w:tc>
      </w:tr>
      <w:tr w:rsidR="004619F3" w:rsidRPr="004619F3" w14:paraId="6F89232D" w14:textId="77777777" w:rsidTr="00323657">
        <w:tc>
          <w:tcPr>
            <w:tcW w:w="675" w:type="dxa"/>
          </w:tcPr>
          <w:p w14:paraId="5C734A0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9.2</w:t>
            </w:r>
          </w:p>
        </w:tc>
        <w:tc>
          <w:tcPr>
            <w:tcW w:w="8969" w:type="dxa"/>
          </w:tcPr>
          <w:p w14:paraId="4DEBF0FE"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pri izvajanju pogodbeni storitev v celoti in dosledno upošteval politiko varovanja informacij naročnika, s katero se bo seznanil na uvodnem sestanku in kasneje v času trajanja te pogodbe.</w:t>
            </w:r>
          </w:p>
        </w:tc>
      </w:tr>
      <w:tr w:rsidR="004619F3" w:rsidRPr="004619F3" w14:paraId="113D2EA6" w14:textId="77777777" w:rsidTr="00323657">
        <w:tc>
          <w:tcPr>
            <w:tcW w:w="675" w:type="dxa"/>
          </w:tcPr>
          <w:p w14:paraId="7B176C8E"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9.3</w:t>
            </w:r>
          </w:p>
        </w:tc>
        <w:tc>
          <w:tcPr>
            <w:tcW w:w="8969" w:type="dxa"/>
          </w:tcPr>
          <w:p w14:paraId="4CAC837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naročnika sproti obveščal o vsem, kar bi lahko vplivalo na izvajanje pogodbe.</w:t>
            </w:r>
          </w:p>
        </w:tc>
      </w:tr>
      <w:tr w:rsidR="004619F3" w:rsidRPr="004619F3" w14:paraId="593B1F6A" w14:textId="77777777" w:rsidTr="00323657">
        <w:tc>
          <w:tcPr>
            <w:tcW w:w="675" w:type="dxa"/>
          </w:tcPr>
          <w:p w14:paraId="733360C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9.4</w:t>
            </w:r>
          </w:p>
        </w:tc>
        <w:tc>
          <w:tcPr>
            <w:tcW w:w="8969" w:type="dxa"/>
          </w:tcPr>
          <w:p w14:paraId="1514C7A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za vsako predlagano spremembo pri izvajanju del in storitev, za katero meni, da je utemeljena, pridobil pisno soglasje naročnika.</w:t>
            </w:r>
          </w:p>
        </w:tc>
      </w:tr>
      <w:tr w:rsidR="004619F3" w:rsidRPr="004619F3" w14:paraId="71E4AFA3" w14:textId="77777777" w:rsidTr="00323657">
        <w:tc>
          <w:tcPr>
            <w:tcW w:w="675" w:type="dxa"/>
          </w:tcPr>
          <w:p w14:paraId="4C30FAA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9.5</w:t>
            </w:r>
          </w:p>
        </w:tc>
        <w:tc>
          <w:tcPr>
            <w:tcW w:w="8969" w:type="dxa"/>
          </w:tcPr>
          <w:p w14:paraId="0E0BB32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 xml:space="preserve">Izvajalec se obvezuje, da bodo vsi kadri, navedeni v Prilogi 3, obvezno in vse čas sodelovali pri izvedbi pogodbenih storitev (ustrezno število kadrov za posamezno nalogo, vsi na razpolago). V kolikor se v času trajanja te pogodbe spremeni oseba, ki ima zahtevano stopnjo usposobljenosti, z drugo osebo z zahtevano stopnjo usposobljenosti, mora o tem izvajalec naročnika pisno obvestiti v roku pet (5) </w:t>
            </w:r>
            <w:r w:rsidRPr="004619F3">
              <w:rPr>
                <w:rFonts w:eastAsia="Times New Roman"/>
                <w:sz w:val="19"/>
                <w:szCs w:val="19"/>
              </w:rPr>
              <w:lastRenderedPageBreak/>
              <w:t>delovnih dni in od naročnika pridobiti soglasje.</w:t>
            </w:r>
          </w:p>
        </w:tc>
      </w:tr>
      <w:tr w:rsidR="004619F3" w:rsidRPr="004619F3" w14:paraId="38941F3D" w14:textId="77777777" w:rsidTr="00323657">
        <w:tc>
          <w:tcPr>
            <w:tcW w:w="675" w:type="dxa"/>
          </w:tcPr>
          <w:p w14:paraId="6D33039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lastRenderedPageBreak/>
              <w:t>9.6</w:t>
            </w:r>
          </w:p>
        </w:tc>
        <w:tc>
          <w:tcPr>
            <w:tcW w:w="8969" w:type="dxa"/>
          </w:tcPr>
          <w:p w14:paraId="591C952F"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bodo vsa dela in storitve po tej pogodbi izvajali izključno strokovnjaki, navedeni v Prilogi 3. Naročnik ne bo potrdil in ne plačal del in storitev, ki bi jih izvajali katerikoli drugi posamezniki.</w:t>
            </w:r>
          </w:p>
        </w:tc>
      </w:tr>
      <w:tr w:rsidR="004619F3" w:rsidRPr="004619F3" w14:paraId="48500DB5" w14:textId="77777777" w:rsidTr="00323657">
        <w:tc>
          <w:tcPr>
            <w:tcW w:w="675" w:type="dxa"/>
          </w:tcPr>
          <w:p w14:paraId="257F47F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9.7</w:t>
            </w:r>
          </w:p>
        </w:tc>
        <w:tc>
          <w:tcPr>
            <w:tcW w:w="8969" w:type="dxa"/>
          </w:tcPr>
          <w:p w14:paraId="1EF8C2A6"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bodo vsi strokovnjaki, navedeni v Prilogi 3, aktivno znali slovenski jezik na vseh treh ravneh sporazumevanja (slušno, govorno in pisno razumevanje) na stopnji B2 glede na Skupni evropski referenčni okvir za jezike (CEFR). V kolikor navedeni strokovnjaki ne znajo aktivno slovenskega jezika, mora izvajalec na svoje stroške zagotoviti uradnega tolmača z znanjem slovenskega jezika in slovenskega tehničnega izrazoslovja. V slednjem primeru mora imeti tudi tolmač v času izvajanja pogodbe veljavno dovoljenje za dostop do tajnih podatkov enake stopnje tajnosti, kot je zahtevano za izvajalca in biti razpoložljiv v skladu z dogovorom o ravni storitev, ki velja za strokovnjake, za katere tolmači.</w:t>
            </w:r>
          </w:p>
        </w:tc>
      </w:tr>
      <w:tr w:rsidR="004619F3" w:rsidRPr="004619F3" w14:paraId="030D704F" w14:textId="77777777" w:rsidTr="00323657">
        <w:tc>
          <w:tcPr>
            <w:tcW w:w="675" w:type="dxa"/>
          </w:tcPr>
          <w:p w14:paraId="422AA375"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9.8</w:t>
            </w:r>
          </w:p>
        </w:tc>
        <w:tc>
          <w:tcPr>
            <w:tcW w:w="8969" w:type="dxa"/>
          </w:tcPr>
          <w:p w14:paraId="78CD9D03"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prijavljene strokovnjake, ki v času izvedbe pogodbenih del in storitev ne izpolnjujejo pričakovanj naročnika, nadomestil z ustreznimi v roku pet (5) delovnih dni in pridobil soglasje naročnika.</w:t>
            </w:r>
          </w:p>
        </w:tc>
      </w:tr>
      <w:tr w:rsidR="004619F3" w:rsidRPr="004619F3" w14:paraId="42F0A184" w14:textId="77777777" w:rsidTr="00323657">
        <w:tc>
          <w:tcPr>
            <w:tcW w:w="675" w:type="dxa"/>
          </w:tcPr>
          <w:p w14:paraId="359A2FB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9.9</w:t>
            </w:r>
          </w:p>
        </w:tc>
        <w:tc>
          <w:tcPr>
            <w:tcW w:w="8969" w:type="dxa"/>
          </w:tcPr>
          <w:p w14:paraId="7724342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naročniku na pisno zahtevo omogočil vpogled v ustrezno poslovno dokumentacijo, ki se nanaša na predmet pogodbe, kot so potrdila o kvalifikacijah podjetja in ustreznih izobraževanjih izvajalčevega osebja.</w:t>
            </w:r>
          </w:p>
        </w:tc>
      </w:tr>
      <w:tr w:rsidR="004619F3" w:rsidRPr="004619F3" w14:paraId="140A7404" w14:textId="77777777" w:rsidTr="00323657">
        <w:trPr>
          <w:trHeight w:val="125"/>
        </w:trPr>
        <w:tc>
          <w:tcPr>
            <w:tcW w:w="675" w:type="dxa"/>
            <w:shd w:val="clear" w:color="auto" w:fill="D9D9D9"/>
          </w:tcPr>
          <w:p w14:paraId="24712264"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10.</w:t>
            </w:r>
          </w:p>
        </w:tc>
        <w:tc>
          <w:tcPr>
            <w:tcW w:w="8969" w:type="dxa"/>
            <w:shd w:val="clear" w:color="auto" w:fill="D9D9D9"/>
          </w:tcPr>
          <w:p w14:paraId="23411D3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Pogodbena kazen</w:t>
            </w:r>
          </w:p>
        </w:tc>
      </w:tr>
      <w:tr w:rsidR="004619F3" w:rsidRPr="004619F3" w14:paraId="38D91686" w14:textId="77777777" w:rsidTr="00323657">
        <w:trPr>
          <w:trHeight w:val="125"/>
        </w:trPr>
        <w:tc>
          <w:tcPr>
            <w:tcW w:w="675" w:type="dxa"/>
          </w:tcPr>
          <w:p w14:paraId="7011774C"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10.1</w:t>
            </w:r>
          </w:p>
        </w:tc>
        <w:tc>
          <w:tcPr>
            <w:tcW w:w="8969" w:type="dxa"/>
          </w:tcPr>
          <w:p w14:paraId="691A8123" w14:textId="77777777" w:rsidR="004619F3" w:rsidRPr="004619F3" w:rsidRDefault="004619F3" w:rsidP="004619F3">
            <w:pPr>
              <w:widowControl w:val="0"/>
              <w:spacing w:before="120" w:after="120" w:line="240" w:lineRule="auto"/>
              <w:rPr>
                <w:rFonts w:eastAsia="Times New Roman"/>
                <w:color w:val="000000"/>
                <w:sz w:val="19"/>
                <w:szCs w:val="19"/>
              </w:rPr>
            </w:pPr>
            <w:r w:rsidRPr="004619F3">
              <w:rPr>
                <w:rFonts w:eastAsia="Times New Roman"/>
                <w:color w:val="000000"/>
                <w:sz w:val="19"/>
                <w:szCs w:val="19"/>
              </w:rPr>
              <w:t>Naročnik je upravičen do pogodbene kazni v višini 0,5% (pol odstotka) od celotne pogodbene vrednosti implementacije sistema SOC brez DDV, ki je navedena v členu 3.1 te pogodbe, za vsak začeti dan zamude pri izvedbi implementacije sistema SOC zaradi razlogov na strani izvajalca, vendar največ do deset odstotkov (10%) celotne pogodbene vrednosti implementacije sistema SOC brez DDV.</w:t>
            </w:r>
          </w:p>
        </w:tc>
      </w:tr>
      <w:tr w:rsidR="004619F3" w:rsidRPr="004619F3" w14:paraId="06153D18" w14:textId="77777777" w:rsidTr="00323657">
        <w:trPr>
          <w:trHeight w:val="125"/>
        </w:trPr>
        <w:tc>
          <w:tcPr>
            <w:tcW w:w="675" w:type="dxa"/>
          </w:tcPr>
          <w:p w14:paraId="7B41E15A"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10.2</w:t>
            </w:r>
          </w:p>
        </w:tc>
        <w:tc>
          <w:tcPr>
            <w:tcW w:w="8969" w:type="dxa"/>
          </w:tcPr>
          <w:p w14:paraId="296F2F42" w14:textId="77777777" w:rsidR="004619F3" w:rsidRPr="004619F3" w:rsidRDefault="004619F3" w:rsidP="004619F3">
            <w:pPr>
              <w:widowControl w:val="0"/>
              <w:spacing w:after="0" w:line="240" w:lineRule="auto"/>
              <w:ind w:left="22" w:hanging="11"/>
              <w:rPr>
                <w:rFonts w:eastAsia="Times New Roman"/>
                <w:color w:val="000000"/>
                <w:sz w:val="19"/>
                <w:szCs w:val="19"/>
              </w:rPr>
            </w:pPr>
            <w:r w:rsidRPr="004619F3">
              <w:rPr>
                <w:rFonts w:eastAsia="Times New Roman"/>
                <w:color w:val="000000"/>
                <w:sz w:val="19"/>
                <w:szCs w:val="19"/>
              </w:rPr>
              <w:t>Naročnik je za vsako ugotovljeno in dokazano:</w:t>
            </w:r>
          </w:p>
          <w:p w14:paraId="2974D0AB"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ne-izvajanje ali neučinkovito izvajanje upravljanih storitev kibernetskega nadzora (SOC) v okviru mesečnega pavšala,</w:t>
            </w:r>
          </w:p>
          <w:p w14:paraId="0175F3DC"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odstopanje od zahtevanega nivoja storitve, določenega v Dogovoru o ravni storitve (DRS) v Prilogi 2,</w:t>
            </w:r>
          </w:p>
          <w:p w14:paraId="2518FA31"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ne-izvajanje storitev tehnične podpore na zahtevo naročnika,</w:t>
            </w:r>
          </w:p>
          <w:p w14:paraId="4A42F747" w14:textId="77777777" w:rsidR="004619F3" w:rsidRPr="004619F3" w:rsidRDefault="004619F3" w:rsidP="004619F3">
            <w:pPr>
              <w:widowControl w:val="0"/>
              <w:spacing w:after="120" w:line="240" w:lineRule="auto"/>
              <w:rPr>
                <w:rFonts w:eastAsia="Times New Roman"/>
                <w:color w:val="000000"/>
                <w:sz w:val="19"/>
                <w:szCs w:val="19"/>
              </w:rPr>
            </w:pPr>
            <w:r w:rsidRPr="004619F3">
              <w:rPr>
                <w:rFonts w:eastAsia="Times New Roman"/>
                <w:color w:val="000000"/>
                <w:sz w:val="19"/>
                <w:szCs w:val="19"/>
              </w:rPr>
              <w:t>v obravnavanem mesecu upravičen do pogodbene kazni v višini 10% (deset odstotkov) od celotne pogodbene vrednosti devet (9) mesečnih pavšalov brez DDV, ki je navedena v členu 3.1 te pogodbe, do največ petdeset odstotkov (50%) celotne pogodbene vrednosti devet (9) mesečnih pavšalov brez DDV.</w:t>
            </w:r>
          </w:p>
        </w:tc>
      </w:tr>
      <w:tr w:rsidR="004619F3" w:rsidRPr="004619F3" w14:paraId="09BBBFDA" w14:textId="77777777" w:rsidTr="00323657">
        <w:trPr>
          <w:trHeight w:val="125"/>
        </w:trPr>
        <w:tc>
          <w:tcPr>
            <w:tcW w:w="675" w:type="dxa"/>
          </w:tcPr>
          <w:p w14:paraId="77D578D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10.3</w:t>
            </w:r>
          </w:p>
        </w:tc>
        <w:tc>
          <w:tcPr>
            <w:tcW w:w="8969" w:type="dxa"/>
          </w:tcPr>
          <w:p w14:paraId="538AAA80" w14:textId="77777777" w:rsidR="004619F3" w:rsidRPr="004619F3" w:rsidRDefault="004619F3" w:rsidP="004619F3">
            <w:pPr>
              <w:widowControl w:val="0"/>
              <w:spacing w:after="120" w:line="240" w:lineRule="auto"/>
              <w:rPr>
                <w:rFonts w:eastAsia="Times New Roman"/>
                <w:color w:val="000000"/>
                <w:sz w:val="19"/>
                <w:szCs w:val="19"/>
              </w:rPr>
            </w:pPr>
            <w:r w:rsidRPr="004619F3">
              <w:rPr>
                <w:rFonts w:eastAsia="Times New Roman"/>
                <w:color w:val="000000"/>
                <w:sz w:val="19"/>
                <w:szCs w:val="19"/>
              </w:rPr>
              <w:t>Pogodbena kazen se obračuna s posebnim računom z rokom plačila v trideset (30) dneh od dneva prejema računa.</w:t>
            </w:r>
          </w:p>
        </w:tc>
      </w:tr>
      <w:tr w:rsidR="004619F3" w:rsidRPr="004619F3" w14:paraId="48E54AEA" w14:textId="77777777" w:rsidTr="00323657">
        <w:trPr>
          <w:trHeight w:val="125"/>
        </w:trPr>
        <w:tc>
          <w:tcPr>
            <w:tcW w:w="675" w:type="dxa"/>
          </w:tcPr>
          <w:p w14:paraId="02BBCF63"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10.4</w:t>
            </w:r>
          </w:p>
        </w:tc>
        <w:tc>
          <w:tcPr>
            <w:tcW w:w="8969" w:type="dxa"/>
          </w:tcPr>
          <w:p w14:paraId="7A0FBD7D" w14:textId="77777777" w:rsidR="004619F3" w:rsidRPr="004619F3" w:rsidRDefault="004619F3" w:rsidP="004619F3">
            <w:pPr>
              <w:widowControl w:val="0"/>
              <w:spacing w:after="120" w:line="240" w:lineRule="auto"/>
              <w:rPr>
                <w:rFonts w:eastAsia="Times New Roman"/>
                <w:color w:val="000000"/>
                <w:sz w:val="19"/>
                <w:szCs w:val="19"/>
              </w:rPr>
            </w:pPr>
            <w:r w:rsidRPr="004619F3">
              <w:rPr>
                <w:rFonts w:eastAsia="Times New Roman"/>
                <w:color w:val="000000"/>
                <w:sz w:val="19"/>
                <w:szCs w:val="19"/>
              </w:rPr>
              <w:t>V primeru, da se pogodbena kazen ne plača, ima naročnik pravico, da jo odbije od še ne plačanih računov.</w:t>
            </w:r>
          </w:p>
        </w:tc>
      </w:tr>
      <w:tr w:rsidR="004619F3" w:rsidRPr="004619F3" w14:paraId="0421CB72" w14:textId="77777777" w:rsidTr="00323657">
        <w:trPr>
          <w:trHeight w:val="125"/>
        </w:trPr>
        <w:tc>
          <w:tcPr>
            <w:tcW w:w="675" w:type="dxa"/>
          </w:tcPr>
          <w:p w14:paraId="1F77D025"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10.5</w:t>
            </w:r>
          </w:p>
        </w:tc>
        <w:tc>
          <w:tcPr>
            <w:tcW w:w="8969" w:type="dxa"/>
          </w:tcPr>
          <w:p w14:paraId="5278ECD0" w14:textId="77777777" w:rsidR="004619F3" w:rsidRPr="004619F3" w:rsidRDefault="004619F3" w:rsidP="004619F3">
            <w:pPr>
              <w:spacing w:after="120" w:line="240" w:lineRule="auto"/>
              <w:rPr>
                <w:rFonts w:eastAsia="Times New Roman"/>
                <w:color w:val="000000"/>
                <w:sz w:val="19"/>
                <w:szCs w:val="19"/>
              </w:rPr>
            </w:pPr>
            <w:r w:rsidRPr="004619F3">
              <w:rPr>
                <w:rFonts w:eastAsia="Times New Roman"/>
                <w:color w:val="000000"/>
                <w:sz w:val="19"/>
                <w:szCs w:val="19"/>
              </w:rPr>
              <w:t>Izvajalec soglaša, da pravica zaračunati pogodbeno kazen ni pogojena z nastankom škode naročniku.</w:t>
            </w:r>
          </w:p>
        </w:tc>
      </w:tr>
      <w:tr w:rsidR="004619F3" w:rsidRPr="004619F3" w14:paraId="3FC575C8" w14:textId="77777777" w:rsidTr="00323657">
        <w:trPr>
          <w:trHeight w:val="125"/>
        </w:trPr>
        <w:tc>
          <w:tcPr>
            <w:tcW w:w="675" w:type="dxa"/>
            <w:shd w:val="clear" w:color="auto" w:fill="D9D9D9"/>
          </w:tcPr>
          <w:p w14:paraId="1F868CC3"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11.</w:t>
            </w:r>
          </w:p>
        </w:tc>
        <w:tc>
          <w:tcPr>
            <w:tcW w:w="8969" w:type="dxa"/>
            <w:shd w:val="clear" w:color="auto" w:fill="D9D9D9"/>
          </w:tcPr>
          <w:p w14:paraId="07D2DF1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Finančno zavarovanje za dobro izvedbo pogodbenih obveznosti</w:t>
            </w:r>
          </w:p>
        </w:tc>
      </w:tr>
      <w:tr w:rsidR="004619F3" w:rsidRPr="004619F3" w14:paraId="7BA23000" w14:textId="77777777" w:rsidTr="00323657">
        <w:trPr>
          <w:trHeight w:val="125"/>
        </w:trPr>
        <w:tc>
          <w:tcPr>
            <w:tcW w:w="675" w:type="dxa"/>
          </w:tcPr>
          <w:p w14:paraId="1544603C"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11.1</w:t>
            </w:r>
          </w:p>
        </w:tc>
        <w:tc>
          <w:tcPr>
            <w:tcW w:w="8969" w:type="dxa"/>
          </w:tcPr>
          <w:p w14:paraId="7B2CAAD2"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Za zavarovanje dobre izvedbe pogodbenih obveznosti bo izvajalec v roku deset (10) delovnih dni od dneva obojestranskega podpisa pogodbe naročniku izročil bančno garancijo za zavarovanje dobre izvedbe pogodbenih obveznosti v višini deset odstotkov (10%) od celotne pogodbene vrednosti z DDV z veljavnostjo do izteka sedemintrideseta (37) meseca od dneva obojestranskega podpisa pogodbe, v skladu z vzorcem, ki je sestavni del te razpisne dokumentacije, biti mora nepreklicna in brezpogojna.</w:t>
            </w:r>
          </w:p>
        </w:tc>
      </w:tr>
      <w:tr w:rsidR="004619F3" w:rsidRPr="004619F3" w14:paraId="28D24DCA" w14:textId="77777777" w:rsidTr="00323657">
        <w:trPr>
          <w:trHeight w:val="125"/>
        </w:trPr>
        <w:tc>
          <w:tcPr>
            <w:tcW w:w="675" w:type="dxa"/>
          </w:tcPr>
          <w:p w14:paraId="181857A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11.2</w:t>
            </w:r>
          </w:p>
        </w:tc>
        <w:tc>
          <w:tcPr>
            <w:tcW w:w="8969" w:type="dxa"/>
          </w:tcPr>
          <w:p w14:paraId="78E6770E" w14:textId="77777777" w:rsidR="004619F3" w:rsidRPr="004619F3" w:rsidRDefault="004619F3" w:rsidP="004619F3">
            <w:pPr>
              <w:widowControl w:val="0"/>
              <w:spacing w:after="0" w:line="240" w:lineRule="auto"/>
              <w:rPr>
                <w:rFonts w:eastAsia="Times New Roman"/>
                <w:sz w:val="19"/>
                <w:szCs w:val="19"/>
              </w:rPr>
            </w:pPr>
            <w:r w:rsidRPr="004619F3">
              <w:rPr>
                <w:rFonts w:eastAsia="Times New Roman"/>
                <w:sz w:val="19"/>
                <w:szCs w:val="19"/>
              </w:rPr>
              <w:t>Naročnik bo unovčil zavarovanje za dobro izvedbo obveznosti po tej pogodbi v primeru:</w:t>
            </w:r>
          </w:p>
          <w:p w14:paraId="3C723D70"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pričel izvajati svojih pogodbenih obveznosti v skladu z določili pogodbe,</w:t>
            </w:r>
          </w:p>
          <w:p w14:paraId="05ABB427"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izpolnil svojih pogodbenih obveznosti v skladu z določili pogodbe,</w:t>
            </w:r>
          </w:p>
          <w:p w14:paraId="272AF411"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pravočasno izpolnil svojih pogodbenih obveznosti v skladu z določili pogodbe,</w:t>
            </w:r>
          </w:p>
          <w:p w14:paraId="35E1F6FC"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pravilno izpolnil svojih pogodbenih obveznosti v skladu z določili pogodbe,</w:t>
            </w:r>
          </w:p>
          <w:p w14:paraId="38CCEDF9" w14:textId="77777777" w:rsidR="004619F3" w:rsidRPr="004619F3" w:rsidRDefault="004619F3" w:rsidP="004619F3">
            <w:pPr>
              <w:widowControl w:val="0"/>
              <w:numPr>
                <w:ilvl w:val="0"/>
                <w:numId w:val="11"/>
              </w:numPr>
              <w:tabs>
                <w:tab w:val="num" w:pos="1069"/>
              </w:tabs>
              <w:spacing w:after="120" w:line="240" w:lineRule="auto"/>
              <w:ind w:left="714" w:hanging="357"/>
              <w:rPr>
                <w:rFonts w:eastAsia="Times New Roman"/>
                <w:sz w:val="19"/>
                <w:szCs w:val="19"/>
              </w:rPr>
            </w:pPr>
            <w:r w:rsidRPr="004619F3">
              <w:rPr>
                <w:rFonts w:eastAsia="Times New Roman"/>
                <w:sz w:val="19"/>
                <w:szCs w:val="19"/>
              </w:rPr>
              <w:t>če bo izvajalec prenehal izpolnjevati svoje pogodbene obveznosti v skladu z določili pogodbe.</w:t>
            </w:r>
          </w:p>
        </w:tc>
      </w:tr>
      <w:tr w:rsidR="004619F3" w:rsidRPr="004619F3" w14:paraId="3C3BC879" w14:textId="77777777" w:rsidTr="00323657">
        <w:trPr>
          <w:trHeight w:val="125"/>
        </w:trPr>
        <w:tc>
          <w:tcPr>
            <w:tcW w:w="675" w:type="dxa"/>
          </w:tcPr>
          <w:p w14:paraId="26FEFA2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11.3</w:t>
            </w:r>
          </w:p>
        </w:tc>
        <w:tc>
          <w:tcPr>
            <w:tcW w:w="8969" w:type="dxa"/>
          </w:tcPr>
          <w:p w14:paraId="1ED0683E"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V primeru unovčitve bančne garancije v celotnem znesku ali delnem znesku mora izbrani ponudnik v roku deset (10) dni od dneva unovčitve bančno garancijo obnoviti do celotnega zneska oziroma do višine deset odstotkov (10%) od celotne pogodbene vrednosti z DDV z veljavnostjo do izteka sedemintrideseta (37) meseca od dneva obojestranskega podpisa pogodbe.</w:t>
            </w:r>
          </w:p>
        </w:tc>
      </w:tr>
    </w:tbl>
    <w:p w14:paraId="4309416C" w14:textId="77777777" w:rsidR="00801BCB" w:rsidRDefault="00801BCB">
      <w:pPr>
        <w:rPr>
          <w:sz w:val="19"/>
          <w:szCs w:val="19"/>
        </w:rPr>
        <w:sectPr w:rsidR="00801BCB" w:rsidSect="005B5A33">
          <w:headerReference w:type="first" r:id="rId41"/>
          <w:footerReference w:type="first" r:id="rId42"/>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4619F3" w:rsidRPr="004619F3" w14:paraId="54DE704A" w14:textId="77777777" w:rsidTr="00323657">
        <w:trPr>
          <w:trHeight w:val="125"/>
        </w:trPr>
        <w:tc>
          <w:tcPr>
            <w:tcW w:w="675" w:type="dxa"/>
            <w:shd w:val="clear" w:color="auto" w:fill="D9D9D9"/>
            <w:hideMark/>
          </w:tcPr>
          <w:p w14:paraId="5C869B67"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lastRenderedPageBreak/>
              <w:t>12.</w:t>
            </w:r>
          </w:p>
        </w:tc>
        <w:tc>
          <w:tcPr>
            <w:tcW w:w="8969" w:type="dxa"/>
            <w:shd w:val="clear" w:color="auto" w:fill="D9D9D9"/>
          </w:tcPr>
          <w:p w14:paraId="3304A944"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Predstavniki pogodbenih strank</w:t>
            </w:r>
          </w:p>
        </w:tc>
      </w:tr>
      <w:tr w:rsidR="004619F3" w:rsidRPr="004619F3" w14:paraId="5A36236B" w14:textId="77777777" w:rsidTr="00323657">
        <w:trPr>
          <w:trHeight w:val="125"/>
        </w:trPr>
        <w:tc>
          <w:tcPr>
            <w:tcW w:w="675" w:type="dxa"/>
            <w:hideMark/>
          </w:tcPr>
          <w:p w14:paraId="7486B7DF"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12.1</w:t>
            </w:r>
          </w:p>
        </w:tc>
        <w:tc>
          <w:tcPr>
            <w:tcW w:w="8969" w:type="dxa"/>
          </w:tcPr>
          <w:p w14:paraId="6F48E2EA" w14:textId="77777777" w:rsidR="004619F3" w:rsidRPr="004619F3" w:rsidRDefault="004619F3" w:rsidP="004619F3">
            <w:pPr>
              <w:spacing w:before="120" w:after="0" w:line="240" w:lineRule="auto"/>
              <w:ind w:left="34" w:firstLine="0"/>
              <w:rPr>
                <w:rFonts w:eastAsia="Times New Roman"/>
                <w:noProof/>
                <w:sz w:val="19"/>
                <w:szCs w:val="19"/>
              </w:rPr>
            </w:pPr>
            <w:r w:rsidRPr="004619F3">
              <w:rPr>
                <w:rFonts w:eastAsia="Times New Roman"/>
                <w:noProof/>
                <w:sz w:val="19"/>
                <w:szCs w:val="19"/>
              </w:rPr>
              <w:t>Pooblaščeni predstavnik oziroma skrbnik pogodbe s strani:</w:t>
            </w:r>
          </w:p>
        </w:tc>
      </w:tr>
    </w:tbl>
    <w:p w14:paraId="69F995D0" w14:textId="77777777" w:rsidR="004619F3" w:rsidRPr="004619F3" w:rsidRDefault="004619F3" w:rsidP="004619F3">
      <w:pPr>
        <w:spacing w:after="0" w:line="240" w:lineRule="auto"/>
        <w:ind w:left="0" w:firstLine="0"/>
        <w:rPr>
          <w:rFonts w:eastAsia="Times New Roman"/>
          <w:sz w:val="16"/>
          <w:szCs w:val="16"/>
        </w:rPr>
      </w:pPr>
    </w:p>
    <w:tbl>
      <w:tblPr>
        <w:tblStyle w:val="Tabelamrea128"/>
        <w:tblW w:w="0" w:type="auto"/>
        <w:tblInd w:w="817" w:type="dxa"/>
        <w:tblLook w:val="04A0" w:firstRow="1" w:lastRow="0" w:firstColumn="1" w:lastColumn="0" w:noHBand="0" w:noVBand="1"/>
      </w:tblPr>
      <w:tblGrid>
        <w:gridCol w:w="1418"/>
        <w:gridCol w:w="3402"/>
      </w:tblGrid>
      <w:tr w:rsidR="004619F3" w:rsidRPr="004619F3" w14:paraId="75A5219C" w14:textId="77777777" w:rsidTr="00323657">
        <w:trPr>
          <w:trHeight w:val="284"/>
        </w:trPr>
        <w:tc>
          <w:tcPr>
            <w:tcW w:w="1418" w:type="dxa"/>
            <w:vAlign w:val="bottom"/>
          </w:tcPr>
          <w:p w14:paraId="26F53384"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noProof/>
                <w:sz w:val="19"/>
                <w:szCs w:val="19"/>
              </w:rPr>
              <w:t>naročnika je</w:t>
            </w:r>
          </w:p>
        </w:tc>
        <w:tc>
          <w:tcPr>
            <w:tcW w:w="3402" w:type="dxa"/>
            <w:shd w:val="clear" w:color="auto" w:fill="D9D9D9"/>
            <w:vAlign w:val="bottom"/>
          </w:tcPr>
          <w:p w14:paraId="27C61876" w14:textId="77777777" w:rsidR="004619F3" w:rsidRPr="004619F3" w:rsidRDefault="004619F3" w:rsidP="004619F3">
            <w:pPr>
              <w:spacing w:before="40" w:after="40" w:line="240" w:lineRule="auto"/>
              <w:ind w:left="0" w:firstLine="0"/>
              <w:rPr>
                <w:rFonts w:eastAsia="Times New Roman"/>
                <w:noProof/>
                <w:sz w:val="19"/>
                <w:szCs w:val="19"/>
              </w:rPr>
            </w:pPr>
          </w:p>
        </w:tc>
      </w:tr>
      <w:tr w:rsidR="004619F3" w:rsidRPr="004619F3" w14:paraId="3570C2DC" w14:textId="77777777" w:rsidTr="00323657">
        <w:trPr>
          <w:trHeight w:val="284"/>
        </w:trPr>
        <w:tc>
          <w:tcPr>
            <w:tcW w:w="1418" w:type="dxa"/>
            <w:vAlign w:val="bottom"/>
          </w:tcPr>
          <w:p w14:paraId="5B074718"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sz w:val="19"/>
                <w:szCs w:val="19"/>
              </w:rPr>
              <w:t>izvajalca je</w:t>
            </w:r>
          </w:p>
        </w:tc>
        <w:tc>
          <w:tcPr>
            <w:tcW w:w="3402" w:type="dxa"/>
            <w:shd w:val="clear" w:color="auto" w:fill="D9D9D9"/>
            <w:vAlign w:val="bottom"/>
          </w:tcPr>
          <w:p w14:paraId="413F5370" w14:textId="77777777" w:rsidR="004619F3" w:rsidRPr="004619F3" w:rsidRDefault="004619F3" w:rsidP="004619F3">
            <w:pPr>
              <w:spacing w:before="40" w:after="40" w:line="240" w:lineRule="auto"/>
              <w:ind w:left="0" w:firstLine="0"/>
              <w:rPr>
                <w:rFonts w:eastAsia="Times New Roman"/>
                <w:noProof/>
                <w:sz w:val="19"/>
                <w:szCs w:val="19"/>
              </w:rPr>
            </w:pPr>
          </w:p>
        </w:tc>
      </w:tr>
    </w:tbl>
    <w:p w14:paraId="41F03D3A" w14:textId="77777777" w:rsidR="004619F3" w:rsidRPr="004619F3" w:rsidRDefault="004619F3" w:rsidP="004619F3">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4619F3" w:rsidRPr="004619F3" w14:paraId="70F34712" w14:textId="77777777" w:rsidTr="00323657">
        <w:trPr>
          <w:trHeight w:val="125"/>
        </w:trPr>
        <w:tc>
          <w:tcPr>
            <w:tcW w:w="675" w:type="dxa"/>
            <w:hideMark/>
          </w:tcPr>
          <w:p w14:paraId="3869A29A"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12.2</w:t>
            </w:r>
          </w:p>
        </w:tc>
        <w:tc>
          <w:tcPr>
            <w:tcW w:w="8969" w:type="dxa"/>
          </w:tcPr>
          <w:p w14:paraId="478FC13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Pogodbeni stranki imata pravico v primeru objektivnih razlogov zamenjati v tem členu navedena predstavnika. O spremembi se morata pisno obvestiti.</w:t>
            </w:r>
          </w:p>
        </w:tc>
      </w:tr>
      <w:tr w:rsidR="004619F3" w:rsidRPr="004619F3" w14:paraId="54712032" w14:textId="77777777" w:rsidTr="00323657">
        <w:trPr>
          <w:trHeight w:val="125"/>
        </w:trPr>
        <w:tc>
          <w:tcPr>
            <w:tcW w:w="675" w:type="dxa"/>
            <w:shd w:val="clear" w:color="auto" w:fill="D9D9D9"/>
            <w:hideMark/>
          </w:tcPr>
          <w:p w14:paraId="3FFA685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13.</w:t>
            </w:r>
          </w:p>
        </w:tc>
        <w:tc>
          <w:tcPr>
            <w:tcW w:w="8969" w:type="dxa"/>
            <w:shd w:val="clear" w:color="auto" w:fill="D9D9D9"/>
            <w:hideMark/>
          </w:tcPr>
          <w:p w14:paraId="048098C3"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Protikorupcijsko določilo</w:t>
            </w:r>
          </w:p>
        </w:tc>
      </w:tr>
      <w:tr w:rsidR="004619F3" w:rsidRPr="004619F3" w14:paraId="2150FE61" w14:textId="77777777" w:rsidTr="00323657">
        <w:trPr>
          <w:trHeight w:val="125"/>
        </w:trPr>
        <w:tc>
          <w:tcPr>
            <w:tcW w:w="675" w:type="dxa"/>
            <w:hideMark/>
          </w:tcPr>
          <w:p w14:paraId="12ECF037"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13.1</w:t>
            </w:r>
          </w:p>
        </w:tc>
        <w:tc>
          <w:tcPr>
            <w:tcW w:w="8969" w:type="dxa"/>
            <w:hideMark/>
          </w:tcPr>
          <w:p w14:paraId="26C81D7D"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661FFE07"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pridobitev posla,</w:t>
            </w:r>
          </w:p>
          <w:p w14:paraId="74614687"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za sklenitev posla pod ugodnejšimi pogoji,</w:t>
            </w:r>
          </w:p>
          <w:p w14:paraId="52DBB023"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za opustitev dolžnega nadzora nad izvajanjem pogodbenih obveznosti,</w:t>
            </w:r>
          </w:p>
          <w:p w14:paraId="51011BBC"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ter za vsako drugo ravnanje ali opustitev,</w:t>
            </w:r>
          </w:p>
          <w:p w14:paraId="3291E027" w14:textId="77777777" w:rsidR="004619F3" w:rsidRPr="004619F3" w:rsidRDefault="004619F3" w:rsidP="004619F3">
            <w:pPr>
              <w:widowControl w:val="0"/>
              <w:spacing w:after="120" w:line="240" w:lineRule="auto"/>
              <w:ind w:left="34" w:firstLine="0"/>
              <w:rPr>
                <w:rFonts w:eastAsia="Times New Roman"/>
                <w:sz w:val="19"/>
                <w:szCs w:val="19"/>
              </w:rPr>
            </w:pPr>
            <w:r w:rsidRPr="004619F3">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619F3" w:rsidRPr="004619F3" w14:paraId="62601083" w14:textId="77777777" w:rsidTr="00323657">
        <w:trPr>
          <w:trHeight w:val="125"/>
        </w:trPr>
        <w:tc>
          <w:tcPr>
            <w:tcW w:w="675" w:type="dxa"/>
            <w:hideMark/>
          </w:tcPr>
          <w:p w14:paraId="3B3B8A4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13.2</w:t>
            </w:r>
          </w:p>
        </w:tc>
        <w:tc>
          <w:tcPr>
            <w:tcW w:w="8969" w:type="dxa"/>
            <w:hideMark/>
          </w:tcPr>
          <w:p w14:paraId="7634CB16" w14:textId="77777777" w:rsidR="004619F3" w:rsidRPr="004619F3" w:rsidRDefault="004619F3" w:rsidP="004619F3">
            <w:pPr>
              <w:spacing w:after="120" w:line="240" w:lineRule="auto"/>
              <w:ind w:left="33" w:firstLine="0"/>
              <w:rPr>
                <w:rFonts w:eastAsia="Times New Roman"/>
                <w:sz w:val="19"/>
                <w:szCs w:val="19"/>
              </w:rPr>
            </w:pPr>
            <w:r w:rsidRPr="004619F3">
              <w:rPr>
                <w:rFonts w:eastAsia="Times New Roman"/>
                <w:sz w:val="19"/>
                <w:szCs w:val="19"/>
              </w:rPr>
              <w:t>Pogodbeni stranki sta se dolžni vzdržati vsakršnih ravnanj, ki bi na podlagi vsebine iz točke 13.1 pomenila kršitev zakonskih določil.</w:t>
            </w:r>
          </w:p>
        </w:tc>
      </w:tr>
      <w:tr w:rsidR="004619F3" w:rsidRPr="004619F3" w14:paraId="23B995C2" w14:textId="77777777" w:rsidTr="00323657">
        <w:trPr>
          <w:trHeight w:val="125"/>
        </w:trPr>
        <w:tc>
          <w:tcPr>
            <w:tcW w:w="675" w:type="dxa"/>
            <w:hideMark/>
          </w:tcPr>
          <w:p w14:paraId="1A6665C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13.3</w:t>
            </w:r>
          </w:p>
        </w:tc>
        <w:tc>
          <w:tcPr>
            <w:tcW w:w="8969" w:type="dxa"/>
            <w:hideMark/>
          </w:tcPr>
          <w:p w14:paraId="655C5F1C" w14:textId="77777777" w:rsidR="004619F3" w:rsidRPr="004619F3" w:rsidRDefault="004619F3" w:rsidP="004619F3">
            <w:pPr>
              <w:spacing w:after="120" w:line="240" w:lineRule="auto"/>
              <w:ind w:left="33" w:firstLine="0"/>
              <w:rPr>
                <w:rFonts w:eastAsia="Times New Roman"/>
                <w:sz w:val="19"/>
                <w:szCs w:val="19"/>
              </w:rPr>
            </w:pPr>
            <w:r w:rsidRPr="004619F3">
              <w:rPr>
                <w:rFonts w:eastAsia="Times New Roman"/>
                <w:sz w:val="19"/>
                <w:szCs w:val="19"/>
              </w:rPr>
              <w:t>V primeru, da naročnik ugotovi domnevni obstoj dejanskega stanja iz točk 13.1 in 13.2, je dolžan sprožiti postopek ugotavljanja ničnosti pogodbe ter o tem obvestiti pristojne organe pregona.</w:t>
            </w:r>
          </w:p>
        </w:tc>
      </w:tr>
      <w:tr w:rsidR="004619F3" w:rsidRPr="004619F3" w14:paraId="2CD490E9" w14:textId="77777777" w:rsidTr="00323657">
        <w:trPr>
          <w:trHeight w:val="125"/>
        </w:trPr>
        <w:tc>
          <w:tcPr>
            <w:tcW w:w="675" w:type="dxa"/>
            <w:shd w:val="clear" w:color="auto" w:fill="D9D9D9"/>
            <w:hideMark/>
          </w:tcPr>
          <w:p w14:paraId="21B2EC2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14.</w:t>
            </w:r>
          </w:p>
        </w:tc>
        <w:tc>
          <w:tcPr>
            <w:tcW w:w="8969" w:type="dxa"/>
            <w:shd w:val="clear" w:color="auto" w:fill="D9D9D9"/>
          </w:tcPr>
          <w:p w14:paraId="68194763"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Razvezni pogoji</w:t>
            </w:r>
          </w:p>
        </w:tc>
      </w:tr>
      <w:tr w:rsidR="004619F3" w:rsidRPr="004619F3" w14:paraId="4F7A7B61" w14:textId="77777777" w:rsidTr="00323657">
        <w:trPr>
          <w:trHeight w:val="125"/>
        </w:trPr>
        <w:tc>
          <w:tcPr>
            <w:tcW w:w="675" w:type="dxa"/>
            <w:hideMark/>
          </w:tcPr>
          <w:p w14:paraId="71C7FC5B"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14.1</w:t>
            </w:r>
          </w:p>
        </w:tc>
        <w:tc>
          <w:tcPr>
            <w:tcW w:w="8969" w:type="dxa"/>
          </w:tcPr>
          <w:p w14:paraId="2029145D"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Ta pogodba je sklenjena pod razveznim pogojem, ki se uresniči v primeru izpolnitve ene od naslednjih okoliščin:</w:t>
            </w:r>
          </w:p>
          <w:p w14:paraId="62FEFD70"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če bo naročnik seznanjen, da je sodišče s pravnomočno odločitvijo ugotovilo kršitev obveznosti delovne, okoljske ali socialne zakonodaje s strani izvajalca ali podizvajalca, ali</w:t>
            </w:r>
          </w:p>
          <w:p w14:paraId="6B4DA0BB"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če bo naročnik seznanjen, da je pristojni državni organ pri izvajalcu ali podizvajalcu v času izvajanja pogodbe ugotovil najmanj dve kršitvi v zvezi s:</w:t>
            </w:r>
          </w:p>
          <w:p w14:paraId="1C1C071E"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plačilom za delo,</w:t>
            </w:r>
          </w:p>
          <w:p w14:paraId="7A49D400"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delovnim časom,</w:t>
            </w:r>
          </w:p>
          <w:p w14:paraId="7D56F67D"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počitki,</w:t>
            </w:r>
          </w:p>
          <w:p w14:paraId="0C3B083C"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opravljanjem dela na podlagi pogodb civilnega prava kljub obstoju elementov delovnega razmerja ali v zvezi z zaposlovanjem na črno,</w:t>
            </w:r>
          </w:p>
          <w:p w14:paraId="4FB78BC9" w14:textId="77777777" w:rsidR="004619F3" w:rsidRPr="004619F3" w:rsidRDefault="004619F3" w:rsidP="004619F3">
            <w:pPr>
              <w:widowControl w:val="0"/>
              <w:spacing w:after="120" w:line="240" w:lineRule="auto"/>
              <w:ind w:left="743" w:firstLine="0"/>
              <w:rPr>
                <w:rFonts w:eastAsia="Times New Roman"/>
                <w:sz w:val="19"/>
                <w:szCs w:val="19"/>
              </w:rPr>
            </w:pPr>
            <w:r w:rsidRPr="004619F3">
              <w:rPr>
                <w:rFonts w:eastAsia="Times New Roman"/>
                <w:sz w:val="19"/>
                <w:szCs w:val="19"/>
              </w:rPr>
              <w:t>in za kateri mu je bila s pravnomočno odločitvijo ali več pravnomočnimi odločitvami izrečena globa za prekršek, in pod pogojem, da je od seznanitve naročnika s kršitvijo in do izteka veljavnosti pogodbe še najmanj šest (6) mesecev.</w:t>
            </w:r>
            <w:r w:rsidRPr="004619F3">
              <w:rPr>
                <w:sz w:val="19"/>
                <w:szCs w:val="19"/>
              </w:rPr>
              <w:t xml:space="preserve"> </w:t>
            </w:r>
            <w:r w:rsidRPr="004619F3">
              <w:rPr>
                <w:rFonts w:eastAsia="Times New Roman"/>
                <w:sz w:val="19"/>
                <w:szCs w:val="19"/>
              </w:rPr>
              <w:t>V primeru seznanitve naročnika s kršitvijo, bo naročnik ravnal v skladu s tretjo alinejo 4. odstavka 67. člena ZJN-3.</w:t>
            </w:r>
          </w:p>
        </w:tc>
      </w:tr>
      <w:tr w:rsidR="004619F3" w:rsidRPr="004619F3" w14:paraId="468C2C6D" w14:textId="77777777" w:rsidTr="00323657">
        <w:trPr>
          <w:trHeight w:val="125"/>
        </w:trPr>
        <w:tc>
          <w:tcPr>
            <w:tcW w:w="675" w:type="dxa"/>
          </w:tcPr>
          <w:p w14:paraId="28DC1E8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14.2</w:t>
            </w:r>
          </w:p>
        </w:tc>
        <w:tc>
          <w:tcPr>
            <w:tcW w:w="8969" w:type="dxa"/>
          </w:tcPr>
          <w:p w14:paraId="1F8B8579" w14:textId="77777777" w:rsidR="004619F3" w:rsidRPr="004619F3" w:rsidRDefault="004619F3" w:rsidP="004619F3">
            <w:pPr>
              <w:spacing w:after="120" w:line="240" w:lineRule="auto"/>
              <w:ind w:left="33" w:right="-30" w:firstLine="0"/>
              <w:rPr>
                <w:rFonts w:eastAsia="Times New Roman"/>
                <w:sz w:val="19"/>
                <w:szCs w:val="19"/>
              </w:rPr>
            </w:pPr>
            <w:r w:rsidRPr="004619F3">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šestdeset (60) dneh od seznanitve s kršitvijo.</w:t>
            </w:r>
          </w:p>
        </w:tc>
      </w:tr>
      <w:tr w:rsidR="004619F3" w:rsidRPr="004619F3" w14:paraId="1E46C3FE" w14:textId="77777777" w:rsidTr="00323657">
        <w:trPr>
          <w:trHeight w:val="125"/>
        </w:trPr>
        <w:tc>
          <w:tcPr>
            <w:tcW w:w="675" w:type="dxa"/>
          </w:tcPr>
          <w:p w14:paraId="0A9137A7"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14.3</w:t>
            </w:r>
          </w:p>
        </w:tc>
        <w:tc>
          <w:tcPr>
            <w:tcW w:w="8969" w:type="dxa"/>
          </w:tcPr>
          <w:p w14:paraId="0010C449" w14:textId="77777777" w:rsidR="004619F3" w:rsidRPr="004619F3" w:rsidRDefault="004619F3" w:rsidP="004619F3">
            <w:pPr>
              <w:spacing w:after="120" w:line="240" w:lineRule="auto"/>
              <w:ind w:left="33" w:right="-30" w:firstLine="0"/>
              <w:rPr>
                <w:rFonts w:eastAsia="Times New Roman"/>
                <w:sz w:val="19"/>
                <w:szCs w:val="19"/>
              </w:rPr>
            </w:pPr>
            <w:r w:rsidRPr="004619F3">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4619F3" w:rsidRPr="004619F3" w14:paraId="52EF2DE7" w14:textId="77777777" w:rsidTr="00323657">
        <w:trPr>
          <w:trHeight w:val="125"/>
        </w:trPr>
        <w:tc>
          <w:tcPr>
            <w:tcW w:w="675" w:type="dxa"/>
            <w:shd w:val="clear" w:color="auto" w:fill="D9D9D9"/>
            <w:hideMark/>
          </w:tcPr>
          <w:p w14:paraId="1BD9A5D8"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15.</w:t>
            </w:r>
          </w:p>
        </w:tc>
        <w:tc>
          <w:tcPr>
            <w:tcW w:w="8969" w:type="dxa"/>
            <w:shd w:val="clear" w:color="auto" w:fill="D9D9D9"/>
          </w:tcPr>
          <w:p w14:paraId="07BC03EC"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Spremembe in dopolnitve pogodbe</w:t>
            </w:r>
          </w:p>
        </w:tc>
      </w:tr>
      <w:tr w:rsidR="004619F3" w:rsidRPr="004619F3" w14:paraId="736D0410" w14:textId="77777777" w:rsidTr="00323657">
        <w:trPr>
          <w:trHeight w:val="125"/>
        </w:trPr>
        <w:tc>
          <w:tcPr>
            <w:tcW w:w="675" w:type="dxa"/>
            <w:hideMark/>
          </w:tcPr>
          <w:p w14:paraId="3CC0E776"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15.1</w:t>
            </w:r>
          </w:p>
        </w:tc>
        <w:tc>
          <w:tcPr>
            <w:tcW w:w="8969" w:type="dxa"/>
          </w:tcPr>
          <w:p w14:paraId="4F7C6CF6" w14:textId="77777777" w:rsidR="004619F3" w:rsidRPr="004619F3" w:rsidRDefault="004619F3" w:rsidP="004619F3">
            <w:pPr>
              <w:widowControl w:val="0"/>
              <w:spacing w:before="120" w:after="120" w:line="240" w:lineRule="auto"/>
              <w:ind w:left="33" w:right="-30" w:firstLine="0"/>
              <w:rPr>
                <w:rFonts w:eastAsia="Times New Roman"/>
                <w:sz w:val="19"/>
                <w:szCs w:val="19"/>
              </w:rPr>
            </w:pPr>
            <w:r w:rsidRPr="004619F3">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4619F3" w:rsidRPr="004619F3" w14:paraId="0C13C122" w14:textId="77777777" w:rsidTr="00323657">
        <w:trPr>
          <w:trHeight w:val="125"/>
        </w:trPr>
        <w:tc>
          <w:tcPr>
            <w:tcW w:w="675" w:type="dxa"/>
            <w:shd w:val="clear" w:color="auto" w:fill="D9D9D9"/>
            <w:hideMark/>
          </w:tcPr>
          <w:p w14:paraId="3841CCD4"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16.</w:t>
            </w:r>
          </w:p>
        </w:tc>
        <w:tc>
          <w:tcPr>
            <w:tcW w:w="8969" w:type="dxa"/>
            <w:shd w:val="clear" w:color="auto" w:fill="D9D9D9"/>
          </w:tcPr>
          <w:p w14:paraId="4F5BB3F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Odstop od pogodbe</w:t>
            </w:r>
          </w:p>
        </w:tc>
      </w:tr>
      <w:tr w:rsidR="004619F3" w:rsidRPr="004619F3" w14:paraId="4178928B" w14:textId="77777777" w:rsidTr="00323657">
        <w:trPr>
          <w:trHeight w:val="125"/>
        </w:trPr>
        <w:tc>
          <w:tcPr>
            <w:tcW w:w="675" w:type="dxa"/>
            <w:hideMark/>
          </w:tcPr>
          <w:p w14:paraId="6CE4E3E1" w14:textId="77777777" w:rsidR="004619F3" w:rsidRPr="00801BCB" w:rsidRDefault="004619F3" w:rsidP="004619F3">
            <w:pPr>
              <w:widowControl w:val="0"/>
              <w:spacing w:before="120" w:after="120" w:line="240" w:lineRule="auto"/>
              <w:ind w:left="0" w:firstLine="0"/>
              <w:rPr>
                <w:rFonts w:eastAsia="Times New Roman"/>
                <w:sz w:val="19"/>
                <w:szCs w:val="19"/>
              </w:rPr>
            </w:pPr>
            <w:r w:rsidRPr="00801BCB">
              <w:rPr>
                <w:rFonts w:eastAsia="Times New Roman"/>
                <w:sz w:val="19"/>
                <w:szCs w:val="19"/>
              </w:rPr>
              <w:t>16.1</w:t>
            </w:r>
          </w:p>
        </w:tc>
        <w:tc>
          <w:tcPr>
            <w:tcW w:w="8969" w:type="dxa"/>
          </w:tcPr>
          <w:p w14:paraId="2407273A" w14:textId="7DAAD38A" w:rsidR="004619F3" w:rsidRPr="004619F3" w:rsidRDefault="00E5607F" w:rsidP="004619F3">
            <w:pPr>
              <w:widowControl w:val="0"/>
              <w:spacing w:before="120" w:after="120" w:line="240" w:lineRule="auto"/>
              <w:ind w:left="0" w:firstLine="0"/>
              <w:rPr>
                <w:rFonts w:eastAsia="Times New Roman"/>
                <w:sz w:val="19"/>
                <w:szCs w:val="19"/>
              </w:rPr>
            </w:pPr>
            <w:r w:rsidRPr="00801BCB">
              <w:rPr>
                <w:rFonts w:eastAsia="Times New Roman"/>
                <w:sz w:val="19"/>
                <w:szCs w:val="19"/>
              </w:rPr>
              <w:t xml:space="preserve">Vsaka pogodbena stranka lahko odstopi od pogodbe </w:t>
            </w:r>
            <w:r w:rsidR="00124EAB" w:rsidRPr="00801BCB">
              <w:rPr>
                <w:rFonts w:eastAsia="Times New Roman"/>
                <w:sz w:val="19"/>
                <w:szCs w:val="19"/>
              </w:rPr>
              <w:t xml:space="preserve">s tri (3) mesečnim </w:t>
            </w:r>
            <w:r w:rsidRPr="00801BCB">
              <w:rPr>
                <w:rFonts w:eastAsia="Times New Roman"/>
                <w:sz w:val="19"/>
                <w:szCs w:val="19"/>
              </w:rPr>
              <w:t xml:space="preserve">odpovednim rokom, ki </w:t>
            </w:r>
            <w:r w:rsidR="004619F3" w:rsidRPr="00801BCB">
              <w:rPr>
                <w:rFonts w:eastAsia="Times New Roman"/>
                <w:sz w:val="19"/>
                <w:szCs w:val="19"/>
              </w:rPr>
              <w:t>prične teči s prvim dnem naslednjega meseca po prejemu pisne odpovedi naročnika brez kakršne koli odškodninske odgovornosti.</w:t>
            </w:r>
          </w:p>
        </w:tc>
      </w:tr>
      <w:tr w:rsidR="004619F3" w:rsidRPr="004619F3" w14:paraId="76247AC0" w14:textId="77777777" w:rsidTr="00323657">
        <w:trPr>
          <w:trHeight w:val="125"/>
        </w:trPr>
        <w:tc>
          <w:tcPr>
            <w:tcW w:w="675" w:type="dxa"/>
            <w:shd w:val="clear" w:color="auto" w:fill="D9D9D9"/>
            <w:hideMark/>
          </w:tcPr>
          <w:p w14:paraId="4FEC296C"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17.</w:t>
            </w:r>
          </w:p>
        </w:tc>
        <w:tc>
          <w:tcPr>
            <w:tcW w:w="8969" w:type="dxa"/>
            <w:shd w:val="clear" w:color="auto" w:fill="D9D9D9"/>
          </w:tcPr>
          <w:p w14:paraId="31FDF172"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Reševanje sporov</w:t>
            </w:r>
          </w:p>
        </w:tc>
      </w:tr>
      <w:tr w:rsidR="004619F3" w:rsidRPr="004619F3" w14:paraId="5998ECA1" w14:textId="77777777" w:rsidTr="00323657">
        <w:trPr>
          <w:trHeight w:val="125"/>
        </w:trPr>
        <w:tc>
          <w:tcPr>
            <w:tcW w:w="675" w:type="dxa"/>
            <w:hideMark/>
          </w:tcPr>
          <w:p w14:paraId="70861DDE"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17.1</w:t>
            </w:r>
          </w:p>
        </w:tc>
        <w:tc>
          <w:tcPr>
            <w:tcW w:w="8969" w:type="dxa"/>
          </w:tcPr>
          <w:p w14:paraId="6434D33E"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 xml:space="preserve">Pogodbeni stranki soglašata, da bosta morebitne spore, ki bi izhajali iz te pogodbe ali bi bili v zvezi z </w:t>
            </w:r>
            <w:r w:rsidRPr="004619F3">
              <w:rPr>
                <w:rFonts w:eastAsia="Times New Roman"/>
                <w:sz w:val="19"/>
                <w:szCs w:val="19"/>
              </w:rPr>
              <w:lastRenderedPageBreak/>
              <w:t>njo, reševali sporazumno, če pa to ne bo mogoče, bo spor obravnavalo pristojno sodišče v Ljubljani.</w:t>
            </w:r>
          </w:p>
        </w:tc>
      </w:tr>
      <w:tr w:rsidR="004619F3" w:rsidRPr="004619F3" w14:paraId="270BF672" w14:textId="77777777" w:rsidTr="00323657">
        <w:trPr>
          <w:trHeight w:val="125"/>
        </w:trPr>
        <w:tc>
          <w:tcPr>
            <w:tcW w:w="675" w:type="dxa"/>
            <w:shd w:val="clear" w:color="auto" w:fill="D9D9D9"/>
            <w:hideMark/>
          </w:tcPr>
          <w:p w14:paraId="5ABAC70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lastRenderedPageBreak/>
              <w:t>18.</w:t>
            </w:r>
          </w:p>
        </w:tc>
        <w:tc>
          <w:tcPr>
            <w:tcW w:w="8969" w:type="dxa"/>
            <w:shd w:val="clear" w:color="auto" w:fill="D9D9D9"/>
          </w:tcPr>
          <w:p w14:paraId="4A72895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Končna določila</w:t>
            </w:r>
          </w:p>
        </w:tc>
      </w:tr>
      <w:tr w:rsidR="004619F3" w:rsidRPr="004619F3" w14:paraId="4C48B8E8" w14:textId="77777777" w:rsidTr="00323657">
        <w:trPr>
          <w:trHeight w:val="125"/>
        </w:trPr>
        <w:tc>
          <w:tcPr>
            <w:tcW w:w="675" w:type="dxa"/>
          </w:tcPr>
          <w:p w14:paraId="10FA4876"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18.1</w:t>
            </w:r>
          </w:p>
        </w:tc>
        <w:tc>
          <w:tcPr>
            <w:tcW w:w="8969" w:type="dxa"/>
          </w:tcPr>
          <w:p w14:paraId="6CBA908F"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Izvajalec izjavlja, da je bil seznanjen z naročnikovimi navodili, po katerih velja, da ne sme pričeti z izvajanjem nikakršnih del in storitev pred obojestranskim podpisom te pogodbe in mu iz tega naslova ne pripadajo nikakršna finančna nadomestila s strani naročnika.</w:t>
            </w:r>
          </w:p>
        </w:tc>
      </w:tr>
      <w:tr w:rsidR="004619F3" w:rsidRPr="004619F3" w14:paraId="3DB4E60F" w14:textId="77777777" w:rsidTr="00323657">
        <w:trPr>
          <w:trHeight w:val="125"/>
        </w:trPr>
        <w:tc>
          <w:tcPr>
            <w:tcW w:w="675" w:type="dxa"/>
            <w:hideMark/>
          </w:tcPr>
          <w:p w14:paraId="1CEA78F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18.2</w:t>
            </w:r>
          </w:p>
        </w:tc>
        <w:tc>
          <w:tcPr>
            <w:tcW w:w="8969" w:type="dxa"/>
          </w:tcPr>
          <w:p w14:paraId="6A2F9004"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4619F3" w:rsidRPr="004619F3" w14:paraId="386A0226" w14:textId="77777777" w:rsidTr="00323657">
        <w:trPr>
          <w:trHeight w:val="125"/>
        </w:trPr>
        <w:tc>
          <w:tcPr>
            <w:tcW w:w="675" w:type="dxa"/>
          </w:tcPr>
          <w:p w14:paraId="5FEAA9E9"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18.3</w:t>
            </w:r>
          </w:p>
        </w:tc>
        <w:tc>
          <w:tcPr>
            <w:tcW w:w="8969" w:type="dxa"/>
          </w:tcPr>
          <w:p w14:paraId="48852F07" w14:textId="77777777" w:rsidR="004619F3" w:rsidRPr="004619F3" w:rsidRDefault="004619F3" w:rsidP="004619F3">
            <w:pPr>
              <w:spacing w:after="120" w:line="240" w:lineRule="auto"/>
              <w:ind w:left="0" w:firstLine="0"/>
              <w:rPr>
                <w:rFonts w:eastAsia="Times New Roman"/>
                <w:noProof/>
                <w:sz w:val="19"/>
                <w:szCs w:val="19"/>
              </w:rPr>
            </w:pPr>
            <w:r w:rsidRPr="004619F3">
              <w:rPr>
                <w:rFonts w:eastAsia="Times New Roman"/>
                <w:noProof/>
                <w:sz w:val="19"/>
                <w:szCs w:val="19"/>
              </w:rPr>
              <w:t>V primeru, da izvajalec ne bo izdelal predmeta pogodbe ali pa ga bo izdelal nepopolno, ga lahko naročnik na izključno izvajalčeve stroške naroči pri drugi gospodarski družbi.</w:t>
            </w:r>
          </w:p>
        </w:tc>
      </w:tr>
      <w:tr w:rsidR="004619F3" w:rsidRPr="004619F3" w14:paraId="60BA523C" w14:textId="77777777" w:rsidTr="00323657">
        <w:trPr>
          <w:trHeight w:val="125"/>
        </w:trPr>
        <w:tc>
          <w:tcPr>
            <w:tcW w:w="675" w:type="dxa"/>
          </w:tcPr>
          <w:p w14:paraId="55E1472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18.4</w:t>
            </w:r>
          </w:p>
        </w:tc>
        <w:tc>
          <w:tcPr>
            <w:tcW w:w="8969" w:type="dxa"/>
          </w:tcPr>
          <w:p w14:paraId="3E731A07"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noProof/>
                <w:sz w:val="19"/>
                <w:szCs w:val="19"/>
              </w:rPr>
              <w:t>Pogodba stopi v veljavo z dnem, ko jo podpišeta obe pogodbeni stranki in pod pogojem, da bo izvajalec naročniku predložil finančno zavarovanje za dobro izvedbo pogodbenih obveznosti.</w:t>
            </w:r>
          </w:p>
        </w:tc>
      </w:tr>
      <w:tr w:rsidR="004619F3" w:rsidRPr="004619F3" w14:paraId="3131D4E3" w14:textId="77777777" w:rsidTr="00323657">
        <w:trPr>
          <w:trHeight w:val="125"/>
        </w:trPr>
        <w:tc>
          <w:tcPr>
            <w:tcW w:w="675" w:type="dxa"/>
            <w:hideMark/>
          </w:tcPr>
          <w:p w14:paraId="66F1C3E0"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18.5</w:t>
            </w:r>
          </w:p>
        </w:tc>
        <w:tc>
          <w:tcPr>
            <w:tcW w:w="8969" w:type="dxa"/>
          </w:tcPr>
          <w:p w14:paraId="63F460C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Ta pogodba je napisana v 4 izvodih, od katerih 3 izvode prejme naročnik in 1 izvod izvajalec.</w:t>
            </w:r>
          </w:p>
        </w:tc>
      </w:tr>
    </w:tbl>
    <w:p w14:paraId="5FC0E872"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06A25168"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1C19BD27"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227A47C1"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2835"/>
        <w:gridCol w:w="1985"/>
        <w:gridCol w:w="2830"/>
      </w:tblGrid>
      <w:tr w:rsidR="002C5AF3" w:rsidRPr="002C5AF3" w14:paraId="6A9E3392" w14:textId="77777777" w:rsidTr="002117E7">
        <w:trPr>
          <w:trHeight w:val="284"/>
          <w:jc w:val="center"/>
        </w:trPr>
        <w:tc>
          <w:tcPr>
            <w:tcW w:w="2835" w:type="dxa"/>
            <w:tcBorders>
              <w:bottom w:val="single" w:sz="4" w:space="0" w:color="auto"/>
            </w:tcBorders>
            <w:shd w:val="clear" w:color="auto" w:fill="D9D9D9"/>
            <w:vAlign w:val="bottom"/>
          </w:tcPr>
          <w:p w14:paraId="481F6EA3"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 xml:space="preserve">V </w:t>
            </w:r>
          </w:p>
        </w:tc>
        <w:tc>
          <w:tcPr>
            <w:tcW w:w="1985" w:type="dxa"/>
            <w:tcBorders>
              <w:top w:val="nil"/>
              <w:bottom w:val="nil"/>
              <w:right w:val="single" w:sz="4" w:space="0" w:color="auto"/>
            </w:tcBorders>
          </w:tcPr>
          <w:p w14:paraId="78E42D8A"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64B40E87"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V Ljubljani, dne</w:t>
            </w:r>
          </w:p>
        </w:tc>
      </w:tr>
      <w:tr w:rsidR="002C5AF3" w:rsidRPr="002C5AF3" w14:paraId="4CD7D602" w14:textId="77777777" w:rsidTr="002117E7">
        <w:trPr>
          <w:trHeight w:val="284"/>
          <w:jc w:val="center"/>
        </w:trPr>
        <w:tc>
          <w:tcPr>
            <w:tcW w:w="2835" w:type="dxa"/>
            <w:tcBorders>
              <w:top w:val="nil"/>
              <w:left w:val="nil"/>
              <w:right w:val="nil"/>
            </w:tcBorders>
            <w:vAlign w:val="bottom"/>
          </w:tcPr>
          <w:p w14:paraId="522D62C5"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noProof/>
                <w:sz w:val="19"/>
                <w:szCs w:val="19"/>
              </w:rPr>
              <w:t>Izvajalec:</w:t>
            </w:r>
          </w:p>
        </w:tc>
        <w:tc>
          <w:tcPr>
            <w:tcW w:w="1985" w:type="dxa"/>
            <w:tcBorders>
              <w:top w:val="nil"/>
              <w:left w:val="nil"/>
              <w:bottom w:val="nil"/>
              <w:right w:val="nil"/>
            </w:tcBorders>
          </w:tcPr>
          <w:p w14:paraId="32330DA3"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tcBorders>
              <w:top w:val="nil"/>
              <w:left w:val="nil"/>
              <w:right w:val="nil"/>
            </w:tcBorders>
            <w:vAlign w:val="bottom"/>
          </w:tcPr>
          <w:p w14:paraId="6B9EF988"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noProof/>
                <w:sz w:val="19"/>
                <w:szCs w:val="19"/>
              </w:rPr>
              <w:t>Naročnik:</w:t>
            </w:r>
          </w:p>
        </w:tc>
      </w:tr>
      <w:tr w:rsidR="002C5AF3" w:rsidRPr="002C5AF3" w14:paraId="43A8DD4F" w14:textId="77777777" w:rsidTr="002117E7">
        <w:trPr>
          <w:trHeight w:val="284"/>
          <w:jc w:val="center"/>
        </w:trPr>
        <w:tc>
          <w:tcPr>
            <w:tcW w:w="2835" w:type="dxa"/>
            <w:shd w:val="clear" w:color="auto" w:fill="D9D9D9"/>
            <w:vAlign w:val="bottom"/>
          </w:tcPr>
          <w:p w14:paraId="0F39F175" w14:textId="77777777" w:rsidR="002C5AF3" w:rsidRPr="002C5AF3" w:rsidRDefault="002C5AF3" w:rsidP="002C5AF3">
            <w:pPr>
              <w:spacing w:after="0" w:line="240" w:lineRule="auto"/>
              <w:ind w:left="0" w:firstLine="0"/>
              <w:rPr>
                <w:rFonts w:eastAsia="Times New Roman"/>
                <w:sz w:val="19"/>
                <w:szCs w:val="19"/>
              </w:rPr>
            </w:pPr>
          </w:p>
        </w:tc>
        <w:tc>
          <w:tcPr>
            <w:tcW w:w="1985" w:type="dxa"/>
            <w:tcBorders>
              <w:top w:val="nil"/>
              <w:bottom w:val="nil"/>
            </w:tcBorders>
          </w:tcPr>
          <w:p w14:paraId="3CF0CA1B"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vAlign w:val="bottom"/>
          </w:tcPr>
          <w:p w14:paraId="7C8634EA"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Slovenske železnice, d.o.o.</w:t>
            </w:r>
          </w:p>
        </w:tc>
      </w:tr>
      <w:tr w:rsidR="002C5AF3" w:rsidRPr="002C5AF3" w14:paraId="6740DB12" w14:textId="77777777" w:rsidTr="002117E7">
        <w:trPr>
          <w:trHeight w:val="284"/>
          <w:jc w:val="center"/>
        </w:trPr>
        <w:tc>
          <w:tcPr>
            <w:tcW w:w="2835" w:type="dxa"/>
            <w:shd w:val="clear" w:color="auto" w:fill="D9D9D9"/>
            <w:vAlign w:val="bottom"/>
          </w:tcPr>
          <w:p w14:paraId="403EF38B" w14:textId="77777777" w:rsidR="002C5AF3" w:rsidRPr="002C5AF3" w:rsidRDefault="002C5AF3" w:rsidP="002C5AF3">
            <w:pPr>
              <w:spacing w:after="0" w:line="240" w:lineRule="auto"/>
              <w:ind w:left="0" w:firstLine="0"/>
              <w:rPr>
                <w:rFonts w:eastAsia="Times New Roman"/>
                <w:sz w:val="19"/>
                <w:szCs w:val="19"/>
              </w:rPr>
            </w:pPr>
          </w:p>
        </w:tc>
        <w:tc>
          <w:tcPr>
            <w:tcW w:w="1985" w:type="dxa"/>
            <w:tcBorders>
              <w:top w:val="nil"/>
              <w:bottom w:val="nil"/>
            </w:tcBorders>
          </w:tcPr>
          <w:p w14:paraId="4A11FF27"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vAlign w:val="bottom"/>
          </w:tcPr>
          <w:p w14:paraId="2F7644F9" w14:textId="77777777" w:rsidR="002C5AF3" w:rsidRPr="002C5AF3" w:rsidRDefault="002C5AF3" w:rsidP="002C5AF3">
            <w:pPr>
              <w:spacing w:after="0" w:line="240" w:lineRule="auto"/>
              <w:ind w:left="0" w:firstLine="0"/>
              <w:rPr>
                <w:rFonts w:eastAsia="Times New Roman"/>
                <w:sz w:val="19"/>
                <w:szCs w:val="19"/>
              </w:rPr>
            </w:pPr>
          </w:p>
        </w:tc>
      </w:tr>
      <w:tr w:rsidR="002C5AF3" w:rsidRPr="002C5AF3" w14:paraId="783631E0" w14:textId="77777777" w:rsidTr="002117E7">
        <w:trPr>
          <w:trHeight w:val="284"/>
          <w:jc w:val="center"/>
        </w:trPr>
        <w:tc>
          <w:tcPr>
            <w:tcW w:w="2835" w:type="dxa"/>
            <w:shd w:val="clear" w:color="auto" w:fill="D9D9D9"/>
            <w:vAlign w:val="bottom"/>
          </w:tcPr>
          <w:p w14:paraId="3E2140D8" w14:textId="77777777" w:rsidR="002C5AF3" w:rsidRPr="002C5AF3" w:rsidRDefault="002C5AF3" w:rsidP="002C5AF3">
            <w:pPr>
              <w:spacing w:after="0" w:line="240" w:lineRule="auto"/>
              <w:ind w:left="0" w:firstLine="0"/>
              <w:rPr>
                <w:rFonts w:eastAsia="Times New Roman"/>
                <w:sz w:val="19"/>
                <w:szCs w:val="19"/>
              </w:rPr>
            </w:pPr>
          </w:p>
        </w:tc>
        <w:tc>
          <w:tcPr>
            <w:tcW w:w="1985" w:type="dxa"/>
            <w:tcBorders>
              <w:top w:val="nil"/>
              <w:bottom w:val="nil"/>
            </w:tcBorders>
          </w:tcPr>
          <w:p w14:paraId="1CC16940"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vAlign w:val="bottom"/>
          </w:tcPr>
          <w:p w14:paraId="42EF7A5E" w14:textId="77777777" w:rsidR="002C5AF3" w:rsidRPr="002C5AF3" w:rsidRDefault="002C5AF3" w:rsidP="002C5AF3">
            <w:pPr>
              <w:spacing w:after="0" w:line="240" w:lineRule="auto"/>
              <w:ind w:left="0" w:firstLine="0"/>
              <w:rPr>
                <w:rFonts w:eastAsia="Times New Roman"/>
                <w:sz w:val="19"/>
                <w:szCs w:val="19"/>
              </w:rPr>
            </w:pPr>
          </w:p>
        </w:tc>
      </w:tr>
      <w:tr w:rsidR="00974717" w:rsidRPr="002C5AF3" w14:paraId="6C7E82CE" w14:textId="77777777" w:rsidTr="002117E7">
        <w:trPr>
          <w:trHeight w:val="284"/>
          <w:jc w:val="center"/>
        </w:trPr>
        <w:tc>
          <w:tcPr>
            <w:tcW w:w="2835" w:type="dxa"/>
            <w:shd w:val="clear" w:color="auto" w:fill="D9D9D9"/>
            <w:vAlign w:val="bottom"/>
          </w:tcPr>
          <w:p w14:paraId="52245463"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56C6371A"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0D3CB1D2" w14:textId="77777777" w:rsidR="00974717" w:rsidRPr="002C5AF3" w:rsidRDefault="00974717" w:rsidP="002C5AF3">
            <w:pPr>
              <w:spacing w:after="0" w:line="240" w:lineRule="auto"/>
              <w:ind w:left="0" w:firstLine="0"/>
              <w:rPr>
                <w:rFonts w:eastAsia="Times New Roman"/>
                <w:sz w:val="19"/>
                <w:szCs w:val="19"/>
              </w:rPr>
            </w:pPr>
            <w:r w:rsidRPr="002C5AF3">
              <w:rPr>
                <w:rFonts w:eastAsia="Times New Roman"/>
                <w:sz w:val="19"/>
                <w:szCs w:val="19"/>
              </w:rPr>
              <w:t>Dušan Mes</w:t>
            </w:r>
          </w:p>
        </w:tc>
      </w:tr>
      <w:tr w:rsidR="00974717" w:rsidRPr="002C5AF3" w14:paraId="68DC7E28" w14:textId="77777777" w:rsidTr="002117E7">
        <w:trPr>
          <w:trHeight w:val="284"/>
          <w:jc w:val="center"/>
        </w:trPr>
        <w:tc>
          <w:tcPr>
            <w:tcW w:w="2835" w:type="dxa"/>
            <w:shd w:val="clear" w:color="auto" w:fill="D9D9D9"/>
            <w:vAlign w:val="bottom"/>
          </w:tcPr>
          <w:p w14:paraId="4C6CF78B"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0B61801E"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367CB29A" w14:textId="212F4693" w:rsidR="00974717" w:rsidRPr="002C5AF3" w:rsidRDefault="00763258" w:rsidP="002C5AF3">
            <w:pPr>
              <w:spacing w:after="0" w:line="240" w:lineRule="auto"/>
              <w:ind w:left="0" w:firstLine="0"/>
              <w:rPr>
                <w:rFonts w:eastAsia="Times New Roman"/>
                <w:sz w:val="19"/>
                <w:szCs w:val="19"/>
              </w:rPr>
            </w:pPr>
            <w:r>
              <w:rPr>
                <w:rFonts w:eastAsia="Times New Roman"/>
                <w:sz w:val="19"/>
                <w:szCs w:val="19"/>
              </w:rPr>
              <w:t>g</w:t>
            </w:r>
            <w:r w:rsidR="00974717" w:rsidRPr="002C5AF3">
              <w:rPr>
                <w:rFonts w:eastAsia="Times New Roman"/>
                <w:sz w:val="19"/>
                <w:szCs w:val="19"/>
              </w:rPr>
              <w:t>eneralni direktor</w:t>
            </w:r>
          </w:p>
        </w:tc>
      </w:tr>
      <w:tr w:rsidR="00974717" w:rsidRPr="002C5AF3" w14:paraId="58414078" w14:textId="77777777" w:rsidTr="002117E7">
        <w:trPr>
          <w:trHeight w:val="284"/>
          <w:jc w:val="center"/>
        </w:trPr>
        <w:tc>
          <w:tcPr>
            <w:tcW w:w="2835" w:type="dxa"/>
            <w:shd w:val="clear" w:color="auto" w:fill="D9D9D9"/>
            <w:vAlign w:val="bottom"/>
          </w:tcPr>
          <w:p w14:paraId="6DE0B7EB"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60FCA815"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57C91541" w14:textId="77777777" w:rsidR="00974717" w:rsidRPr="002C5AF3" w:rsidRDefault="00974717" w:rsidP="002C5AF3">
            <w:pPr>
              <w:spacing w:after="0" w:line="240" w:lineRule="auto"/>
              <w:ind w:left="0" w:firstLine="0"/>
              <w:rPr>
                <w:rFonts w:eastAsia="Times New Roman"/>
                <w:sz w:val="19"/>
                <w:szCs w:val="19"/>
              </w:rPr>
            </w:pPr>
          </w:p>
        </w:tc>
      </w:tr>
      <w:tr w:rsidR="00974717" w:rsidRPr="002C5AF3" w14:paraId="590415E2" w14:textId="77777777" w:rsidTr="002117E7">
        <w:trPr>
          <w:trHeight w:val="284"/>
          <w:jc w:val="center"/>
        </w:trPr>
        <w:tc>
          <w:tcPr>
            <w:tcW w:w="2835" w:type="dxa"/>
            <w:shd w:val="clear" w:color="auto" w:fill="D9D9D9"/>
            <w:vAlign w:val="bottom"/>
          </w:tcPr>
          <w:p w14:paraId="5A531DF9"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41B1C641"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5C0F7B8F" w14:textId="77777777" w:rsidR="00974717" w:rsidRPr="002C5AF3" w:rsidRDefault="00974717" w:rsidP="002C5AF3">
            <w:pPr>
              <w:spacing w:after="0" w:line="240" w:lineRule="auto"/>
              <w:ind w:left="0" w:firstLine="0"/>
              <w:rPr>
                <w:rFonts w:eastAsia="Times New Roman"/>
                <w:sz w:val="19"/>
                <w:szCs w:val="19"/>
              </w:rPr>
            </w:pPr>
          </w:p>
        </w:tc>
      </w:tr>
      <w:tr w:rsidR="00974717" w:rsidRPr="002C5AF3" w14:paraId="51D931D2" w14:textId="77777777" w:rsidTr="002117E7">
        <w:trPr>
          <w:trHeight w:val="284"/>
          <w:jc w:val="center"/>
        </w:trPr>
        <w:tc>
          <w:tcPr>
            <w:tcW w:w="2835" w:type="dxa"/>
            <w:shd w:val="clear" w:color="auto" w:fill="D9D9D9"/>
            <w:vAlign w:val="bottom"/>
          </w:tcPr>
          <w:p w14:paraId="0CC85F63"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7E001C19"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6542E1B1" w14:textId="54F48E96" w:rsidR="00974717" w:rsidRPr="002117E7" w:rsidRDefault="00423FA5" w:rsidP="002C5AF3">
            <w:pPr>
              <w:spacing w:after="0" w:line="240" w:lineRule="auto"/>
              <w:ind w:left="0" w:firstLine="0"/>
              <w:rPr>
                <w:rFonts w:eastAsia="Times New Roman"/>
                <w:sz w:val="19"/>
                <w:szCs w:val="19"/>
              </w:rPr>
            </w:pPr>
            <w:r w:rsidRPr="002117E7">
              <w:rPr>
                <w:rFonts w:eastAsia="Times New Roman"/>
                <w:sz w:val="19"/>
                <w:szCs w:val="19"/>
              </w:rPr>
              <w:t>Dean Čerin</w:t>
            </w:r>
          </w:p>
        </w:tc>
      </w:tr>
      <w:tr w:rsidR="00974717" w:rsidRPr="002C5AF3" w14:paraId="0936C6EF" w14:textId="77777777" w:rsidTr="002117E7">
        <w:trPr>
          <w:trHeight w:val="284"/>
          <w:jc w:val="center"/>
        </w:trPr>
        <w:tc>
          <w:tcPr>
            <w:tcW w:w="2835" w:type="dxa"/>
            <w:shd w:val="clear" w:color="auto" w:fill="D9D9D9"/>
            <w:vAlign w:val="bottom"/>
          </w:tcPr>
          <w:p w14:paraId="14591C0F"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39962BF7"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51216544" w14:textId="77777777" w:rsidR="00974717" w:rsidRPr="002C5AF3" w:rsidRDefault="00974717" w:rsidP="002C5AF3">
            <w:pPr>
              <w:spacing w:after="0" w:line="240" w:lineRule="auto"/>
              <w:ind w:left="0" w:firstLine="0"/>
              <w:rPr>
                <w:rFonts w:eastAsia="Times New Roman"/>
                <w:sz w:val="19"/>
                <w:szCs w:val="19"/>
              </w:rPr>
            </w:pPr>
            <w:r w:rsidRPr="00974717">
              <w:rPr>
                <w:rFonts w:eastAsia="Times New Roman"/>
                <w:sz w:val="19"/>
                <w:szCs w:val="19"/>
              </w:rPr>
              <w:t>član poslovodstva - direktor</w:t>
            </w:r>
          </w:p>
        </w:tc>
      </w:tr>
    </w:tbl>
    <w:p w14:paraId="157A8183"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17C74B65"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sectPr w:rsidR="002C5AF3" w:rsidRPr="002C5AF3" w:rsidSect="005B5A33">
          <w:footnotePr>
            <w:numRestart w:val="eachPage"/>
          </w:footnotePr>
          <w:pgSz w:w="11907" w:h="16839" w:code="9"/>
          <w:pgMar w:top="1134" w:right="1134" w:bottom="1134" w:left="1134" w:header="454" w:footer="454" w:gutter="0"/>
          <w:cols w:space="708"/>
          <w:docGrid w:linePitch="326"/>
        </w:sectPr>
      </w:pPr>
    </w:p>
    <w:p w14:paraId="53A41C22" w14:textId="77777777" w:rsidR="002C5AF3" w:rsidRPr="002C5AF3" w:rsidRDefault="002C5AF3" w:rsidP="002C5AF3">
      <w:pPr>
        <w:spacing w:after="0" w:line="240" w:lineRule="auto"/>
        <w:ind w:left="1800" w:hanging="1800"/>
        <w:rPr>
          <w:rFonts w:eastAsia="Times New Roman"/>
          <w:noProof/>
          <w:sz w:val="19"/>
          <w:szCs w:val="19"/>
        </w:rPr>
      </w:pPr>
      <w:r w:rsidRPr="002C5AF3">
        <w:rPr>
          <w:rFonts w:eastAsia="Times New Roman"/>
          <w:b/>
          <w:noProof/>
          <w:sz w:val="19"/>
          <w:szCs w:val="19"/>
        </w:rPr>
        <w:lastRenderedPageBreak/>
        <w:t xml:space="preserve">Razpisni obrazec </w:t>
      </w:r>
      <w:r w:rsidR="000D4C96">
        <w:rPr>
          <w:rFonts w:eastAsia="Times New Roman"/>
          <w:b/>
          <w:noProof/>
          <w:sz w:val="19"/>
          <w:szCs w:val="19"/>
        </w:rPr>
        <w:t>10</w:t>
      </w:r>
      <w:r w:rsidRPr="002C5AF3">
        <w:rPr>
          <w:rFonts w:eastAsia="Times New Roman"/>
          <w:b/>
          <w:noProof/>
          <w:sz w:val="19"/>
          <w:szCs w:val="19"/>
        </w:rPr>
        <w:t xml:space="preserve">: </w:t>
      </w:r>
      <w:r w:rsidRPr="002C5AF3">
        <w:rPr>
          <w:rFonts w:eastAsia="Times New Roman"/>
          <w:b/>
          <w:smallCaps/>
          <w:noProof/>
          <w:sz w:val="19"/>
          <w:szCs w:val="19"/>
        </w:rPr>
        <w:t>Vzorec pogodbe o obdelavi osebnih podatkov</w:t>
      </w:r>
    </w:p>
    <w:p w14:paraId="59D83844" w14:textId="77777777" w:rsidR="002C5AF3" w:rsidRPr="002C5AF3" w:rsidRDefault="002C5AF3" w:rsidP="002C5AF3">
      <w:pPr>
        <w:widowControl w:val="0"/>
        <w:spacing w:after="0" w:line="240" w:lineRule="auto"/>
        <w:ind w:left="0" w:firstLine="0"/>
        <w:rPr>
          <w:rFonts w:eastAsia="Times New Roman"/>
          <w:sz w:val="19"/>
          <w:szCs w:val="19"/>
        </w:rPr>
      </w:pPr>
    </w:p>
    <w:p w14:paraId="56F36277" w14:textId="77777777" w:rsid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Upravljavec:</w:t>
      </w:r>
    </w:p>
    <w:tbl>
      <w:tblPr>
        <w:tblStyle w:val="Tabelamrea27"/>
        <w:tblW w:w="0" w:type="auto"/>
        <w:tblInd w:w="227" w:type="dxa"/>
        <w:tblLook w:val="04A0" w:firstRow="1" w:lastRow="0" w:firstColumn="1" w:lastColumn="0" w:noHBand="0" w:noVBand="1"/>
      </w:tblPr>
      <w:tblGrid>
        <w:gridCol w:w="8982"/>
      </w:tblGrid>
      <w:tr w:rsidR="00C26FB9" w:rsidRPr="000646DB" w14:paraId="191C211F" w14:textId="77777777" w:rsidTr="00EA6183">
        <w:trPr>
          <w:trHeight w:val="284"/>
        </w:trPr>
        <w:tc>
          <w:tcPr>
            <w:tcW w:w="8982" w:type="dxa"/>
            <w:vAlign w:val="bottom"/>
          </w:tcPr>
          <w:p w14:paraId="5215604C" w14:textId="77777777" w:rsidR="00C26FB9" w:rsidRPr="000646DB" w:rsidRDefault="00C26FB9"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Slovenske železnice, d.o.o., Kolodvorska 11, 1000 Ljubljana</w:t>
            </w:r>
          </w:p>
        </w:tc>
      </w:tr>
      <w:tr w:rsidR="00C26FB9" w:rsidRPr="000646DB" w14:paraId="21ECD7D0" w14:textId="77777777" w:rsidTr="00EA6183">
        <w:trPr>
          <w:trHeight w:val="284"/>
        </w:trPr>
        <w:tc>
          <w:tcPr>
            <w:tcW w:w="8982" w:type="dxa"/>
            <w:vAlign w:val="bottom"/>
          </w:tcPr>
          <w:p w14:paraId="672F701C" w14:textId="77777777" w:rsidR="00C26FB9" w:rsidRPr="000646DB" w:rsidRDefault="00C26FB9"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C26FB9" w:rsidRPr="000646DB" w14:paraId="64CAD7AA" w14:textId="77777777" w:rsidTr="00EA6183">
        <w:trPr>
          <w:trHeight w:val="284"/>
        </w:trPr>
        <w:tc>
          <w:tcPr>
            <w:tcW w:w="8982" w:type="dxa"/>
            <w:vAlign w:val="bottom"/>
          </w:tcPr>
          <w:p w14:paraId="162000C9" w14:textId="77777777" w:rsidR="00C26FB9" w:rsidRPr="000646DB" w:rsidRDefault="00C26FB9"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C26FB9" w:rsidRPr="000646DB" w14:paraId="7737200B" w14:textId="77777777" w:rsidTr="00EA6183">
        <w:trPr>
          <w:trHeight w:val="284"/>
        </w:trPr>
        <w:tc>
          <w:tcPr>
            <w:tcW w:w="8982" w:type="dxa"/>
            <w:vAlign w:val="bottom"/>
          </w:tcPr>
          <w:p w14:paraId="54C07AE2" w14:textId="2B021C76" w:rsidR="00C26FB9" w:rsidRPr="000646DB" w:rsidRDefault="00C26FB9" w:rsidP="00EA6183">
            <w:pPr>
              <w:widowControl w:val="0"/>
              <w:spacing w:before="40" w:after="0" w:line="240" w:lineRule="auto"/>
              <w:ind w:left="0" w:firstLine="0"/>
              <w:rPr>
                <w:rFonts w:eastAsia="Times New Roman"/>
                <w:sz w:val="19"/>
                <w:szCs w:val="19"/>
              </w:rPr>
            </w:pPr>
            <w:r w:rsidRPr="002117E7">
              <w:rPr>
                <w:rFonts w:eastAsia="Times New Roman"/>
                <w:b/>
                <w:sz w:val="19"/>
                <w:szCs w:val="19"/>
              </w:rPr>
              <w:t xml:space="preserve">ki ga zastopata generalni direktor Dušan Mes in član poslovodstva - direktor </w:t>
            </w:r>
            <w:r w:rsidR="00423FA5" w:rsidRPr="002117E7">
              <w:rPr>
                <w:rFonts w:eastAsia="Times New Roman"/>
                <w:b/>
                <w:sz w:val="19"/>
                <w:szCs w:val="19"/>
              </w:rPr>
              <w:t>Dean Čerin</w:t>
            </w:r>
          </w:p>
        </w:tc>
      </w:tr>
    </w:tbl>
    <w:p w14:paraId="18D52E13" w14:textId="77777777" w:rsidR="002C5AF3" w:rsidRPr="002C5AF3" w:rsidRDefault="002C5AF3" w:rsidP="00C26FB9">
      <w:pPr>
        <w:spacing w:before="120" w:after="120" w:line="240" w:lineRule="auto"/>
        <w:ind w:left="0" w:firstLine="0"/>
        <w:rPr>
          <w:rFonts w:eastAsia="Times New Roman"/>
          <w:sz w:val="19"/>
          <w:szCs w:val="19"/>
        </w:rPr>
      </w:pPr>
      <w:r w:rsidRPr="002C5AF3">
        <w:rPr>
          <w:rFonts w:eastAsia="Times New Roman"/>
          <w:sz w:val="19"/>
          <w:szCs w:val="19"/>
        </w:rPr>
        <w:t>in</w:t>
      </w:r>
    </w:p>
    <w:p w14:paraId="45554DEB"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Obdelovalec:</w:t>
      </w:r>
    </w:p>
    <w:tbl>
      <w:tblPr>
        <w:tblStyle w:val="Tabelamrea123"/>
        <w:tblW w:w="0" w:type="auto"/>
        <w:tblInd w:w="227" w:type="dxa"/>
        <w:tblLook w:val="04A0" w:firstRow="1" w:lastRow="0" w:firstColumn="1" w:lastColumn="0" w:noHBand="0" w:noVBand="1"/>
      </w:tblPr>
      <w:tblGrid>
        <w:gridCol w:w="8982"/>
      </w:tblGrid>
      <w:tr w:rsidR="002C5AF3" w:rsidRPr="002C5AF3" w14:paraId="7981FB31" w14:textId="77777777" w:rsidTr="00E7386A">
        <w:trPr>
          <w:trHeight w:val="284"/>
        </w:trPr>
        <w:tc>
          <w:tcPr>
            <w:tcW w:w="8982" w:type="dxa"/>
            <w:shd w:val="clear" w:color="auto" w:fill="D9D9D9"/>
            <w:vAlign w:val="bottom"/>
          </w:tcPr>
          <w:p w14:paraId="749B00FE" w14:textId="77777777" w:rsidR="002C5AF3" w:rsidRPr="002C5AF3" w:rsidRDefault="002C5AF3" w:rsidP="002C5AF3">
            <w:pPr>
              <w:spacing w:after="0" w:line="240" w:lineRule="auto"/>
              <w:ind w:left="0" w:firstLine="0"/>
              <w:rPr>
                <w:rFonts w:eastAsia="Times New Roman"/>
                <w:b/>
                <w:sz w:val="19"/>
                <w:szCs w:val="19"/>
              </w:rPr>
            </w:pPr>
          </w:p>
        </w:tc>
      </w:tr>
      <w:tr w:rsidR="002C5AF3" w:rsidRPr="002C5AF3" w14:paraId="1A08F5AA" w14:textId="77777777" w:rsidTr="00E7386A">
        <w:trPr>
          <w:trHeight w:val="284"/>
        </w:trPr>
        <w:tc>
          <w:tcPr>
            <w:tcW w:w="8982" w:type="dxa"/>
            <w:shd w:val="clear" w:color="auto" w:fill="D9D9D9"/>
            <w:vAlign w:val="bottom"/>
          </w:tcPr>
          <w:p w14:paraId="0A8E8ECD"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Matična št.</w:t>
            </w:r>
          </w:p>
        </w:tc>
      </w:tr>
      <w:tr w:rsidR="002C5AF3" w:rsidRPr="002C5AF3" w14:paraId="7B88A598" w14:textId="77777777" w:rsidTr="00E7386A">
        <w:trPr>
          <w:trHeight w:val="284"/>
        </w:trPr>
        <w:tc>
          <w:tcPr>
            <w:tcW w:w="8982" w:type="dxa"/>
            <w:shd w:val="clear" w:color="auto" w:fill="D9D9D9"/>
            <w:vAlign w:val="bottom"/>
          </w:tcPr>
          <w:p w14:paraId="64C52E28"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2C5AF3" w:rsidRPr="002C5AF3" w14:paraId="424DB292" w14:textId="77777777" w:rsidTr="00E7386A">
        <w:trPr>
          <w:trHeight w:val="284"/>
        </w:trPr>
        <w:tc>
          <w:tcPr>
            <w:tcW w:w="8982" w:type="dxa"/>
            <w:shd w:val="clear" w:color="auto" w:fill="D9D9D9"/>
            <w:vAlign w:val="bottom"/>
          </w:tcPr>
          <w:p w14:paraId="4445BC18"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ki ga zastopa</w:t>
            </w:r>
          </w:p>
        </w:tc>
      </w:tr>
    </w:tbl>
    <w:p w14:paraId="39C85A50" w14:textId="77777777" w:rsidR="002C5AF3" w:rsidRPr="002C5AF3" w:rsidRDefault="002C5AF3" w:rsidP="00C26FB9">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563D8FA5" w14:textId="77777777" w:rsidR="002C5AF3" w:rsidRDefault="002C5AF3" w:rsidP="00C26FB9">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CD0DB8" w:rsidRPr="00CD0DB8" w14:paraId="6B8E925C" w14:textId="77777777" w:rsidTr="00323657">
        <w:tc>
          <w:tcPr>
            <w:tcW w:w="675" w:type="dxa"/>
            <w:shd w:val="clear" w:color="auto" w:fill="D9D9D9"/>
            <w:hideMark/>
          </w:tcPr>
          <w:p w14:paraId="12BC8BF4"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6651CF67"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CD0DB8" w:rsidRPr="00CD0DB8" w14:paraId="1F6F440B" w14:textId="77777777" w:rsidTr="00323657">
        <w:tc>
          <w:tcPr>
            <w:tcW w:w="675" w:type="dxa"/>
          </w:tcPr>
          <w:p w14:paraId="5791BB7F"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CD2DC85"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uvodoma ugotavljata, da imata sklenjeni pogodbi:</w:t>
            </w:r>
          </w:p>
          <w:p w14:paraId="10628494" w14:textId="77777777" w:rsidR="00CD0DB8" w:rsidRPr="00CD0DB8" w:rsidRDefault="00CD0DB8" w:rsidP="00CD0DB8">
            <w:pPr>
              <w:widowControl w:val="0"/>
              <w:spacing w:before="120" w:after="120" w:line="240" w:lineRule="auto"/>
              <w:ind w:left="0" w:firstLine="0"/>
              <w:rPr>
                <w:rFonts w:eastAsia="Times New Roman"/>
                <w:b/>
                <w:sz w:val="19"/>
                <w:szCs w:val="19"/>
              </w:rPr>
            </w:pPr>
            <w:r w:rsidRPr="00CD0DB8">
              <w:rPr>
                <w:rFonts w:eastAsia="Times New Roman"/>
                <w:b/>
                <w:sz w:val="19"/>
                <w:szCs w:val="19"/>
              </w:rPr>
              <w:t xml:space="preserve">NAB/ </w:t>
            </w:r>
            <w:r w:rsidRPr="00CD0DB8">
              <w:rPr>
                <w:rFonts w:eastAsia="Times New Roman"/>
                <w:b/>
                <w:sz w:val="19"/>
                <w:szCs w:val="19"/>
                <w:shd w:val="clear" w:color="auto" w:fill="D9D9D9"/>
              </w:rPr>
              <w:tab/>
            </w:r>
            <w:r w:rsidRPr="00CD0DB8">
              <w:rPr>
                <w:rFonts w:eastAsia="Times New Roman"/>
                <w:b/>
                <w:sz w:val="19"/>
                <w:szCs w:val="19"/>
                <w:shd w:val="clear" w:color="auto" w:fill="D9D9D9"/>
              </w:rPr>
              <w:tab/>
            </w:r>
            <w:r w:rsidRPr="00CD0DB8">
              <w:rPr>
                <w:rFonts w:eastAsia="Times New Roman"/>
                <w:b/>
                <w:sz w:val="19"/>
                <w:szCs w:val="19"/>
              </w:rPr>
              <w:t xml:space="preserve"> / </w:t>
            </w:r>
            <w:r w:rsidRPr="00CD0DB8">
              <w:rPr>
                <w:rFonts w:eastAsia="Times New Roman"/>
                <w:b/>
                <w:sz w:val="19"/>
                <w:szCs w:val="19"/>
                <w:shd w:val="clear" w:color="auto" w:fill="D9D9D9"/>
              </w:rPr>
              <w:tab/>
            </w:r>
            <w:r w:rsidRPr="00CD0DB8">
              <w:rPr>
                <w:rFonts w:eastAsia="Times New Roman"/>
                <w:b/>
                <w:sz w:val="19"/>
                <w:szCs w:val="19"/>
                <w:shd w:val="clear" w:color="auto" w:fill="D9D9D9"/>
              </w:rPr>
              <w:tab/>
            </w:r>
            <w:r w:rsidRPr="00CD0DB8">
              <w:rPr>
                <w:rFonts w:eastAsia="Times New Roman"/>
                <w:b/>
                <w:sz w:val="19"/>
                <w:szCs w:val="19"/>
              </w:rPr>
              <w:t xml:space="preserve"> /06/SŽ</w:t>
            </w:r>
          </w:p>
          <w:p w14:paraId="2E84E654"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(v nadaljevanju: Pogodba), na podlagi katere obdelovalec za upravljavca izvaja strokovne, tehnične in organizacijske storitve, ki vključujejo obdelavo osebnih podatkov </w:t>
            </w:r>
            <w:r w:rsidRPr="000D4C96">
              <w:rPr>
                <w:rFonts w:eastAsia="Times New Roman"/>
                <w:sz w:val="19"/>
                <w:szCs w:val="19"/>
              </w:rPr>
              <w:t>za zagotavljanje zunanjega izvajanja storitev kibernetsko-varnostnega nadzornega centra (SOC). Obdelave osebnih podatkov so natančno opredeljene v Prilogi 1, ki je sestavni del pogodbe.</w:t>
            </w:r>
          </w:p>
          <w:p w14:paraId="3B84DFB6"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73870F9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CD0DB8" w:rsidRPr="00CD0DB8" w14:paraId="73BF5E83" w14:textId="77777777" w:rsidTr="00323657">
        <w:tc>
          <w:tcPr>
            <w:tcW w:w="675" w:type="dxa"/>
            <w:shd w:val="clear" w:color="auto" w:fill="D9D9D9"/>
            <w:hideMark/>
          </w:tcPr>
          <w:p w14:paraId="0A92287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24267E1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CD0DB8" w:rsidRPr="00CD0DB8" w14:paraId="759ECBA5" w14:textId="77777777" w:rsidTr="00323657">
        <w:tc>
          <w:tcPr>
            <w:tcW w:w="675" w:type="dxa"/>
          </w:tcPr>
          <w:p w14:paraId="0F99CFF6" w14:textId="77777777" w:rsidR="00CD0DB8" w:rsidRPr="00CD0DB8" w:rsidRDefault="00CD0DB8" w:rsidP="00CD0DB8">
            <w:pPr>
              <w:widowControl w:val="0"/>
              <w:spacing w:before="120" w:after="120" w:line="240" w:lineRule="auto"/>
              <w:ind w:left="0" w:firstLine="0"/>
              <w:contextualSpacing/>
              <w:rPr>
                <w:rFonts w:eastAsia="Times New Roman"/>
                <w:sz w:val="19"/>
                <w:szCs w:val="19"/>
              </w:rPr>
            </w:pPr>
          </w:p>
        </w:tc>
        <w:tc>
          <w:tcPr>
            <w:tcW w:w="8969" w:type="dxa"/>
          </w:tcPr>
          <w:p w14:paraId="1ACBDA53"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19836058"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6013E0AA"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CD0DB8" w:rsidRPr="00CD0DB8" w14:paraId="7464B68B" w14:textId="77777777" w:rsidTr="00323657">
        <w:tc>
          <w:tcPr>
            <w:tcW w:w="675" w:type="dxa"/>
            <w:shd w:val="clear" w:color="auto" w:fill="D9D9D9"/>
          </w:tcPr>
          <w:p w14:paraId="67F77CBD"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1C794BF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CD0DB8" w:rsidRPr="00CD0DB8" w14:paraId="30648B02" w14:textId="77777777" w:rsidTr="00323657">
        <w:tc>
          <w:tcPr>
            <w:tcW w:w="675" w:type="dxa"/>
          </w:tcPr>
          <w:p w14:paraId="56BBF4F2"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3B0CAE6" w14:textId="77777777" w:rsidR="00CD0DB8" w:rsidRPr="00CD0DB8" w:rsidRDefault="00CD0DB8" w:rsidP="00CD0DB8">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CD0DB8" w:rsidRPr="00CD0DB8" w14:paraId="1ADDC749" w14:textId="77777777" w:rsidTr="00323657">
        <w:tc>
          <w:tcPr>
            <w:tcW w:w="675" w:type="dxa"/>
            <w:shd w:val="clear" w:color="auto" w:fill="D9D9D9"/>
          </w:tcPr>
          <w:p w14:paraId="1C35A11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5071051B"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CD0DB8" w:rsidRPr="00CD0DB8" w14:paraId="3B0DFA24" w14:textId="77777777" w:rsidTr="00323657">
        <w:tc>
          <w:tcPr>
            <w:tcW w:w="675" w:type="dxa"/>
          </w:tcPr>
          <w:p w14:paraId="4932F344"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2AB56F0"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423309DB"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sme osebne podatke obdelovati za drug namen le, če tako določa zakon ali predpis Evropske Unije, ki je neposredno veljaven na območju Republike Slovenije.</w:t>
            </w:r>
          </w:p>
        </w:tc>
      </w:tr>
    </w:tbl>
    <w:p w14:paraId="2241F9EB" w14:textId="77777777" w:rsidR="00CD0DB8" w:rsidRDefault="00CD0DB8" w:rsidP="00CD0DB8">
      <w:pPr>
        <w:widowControl w:val="0"/>
        <w:spacing w:before="40" w:after="0" w:line="240" w:lineRule="auto"/>
        <w:ind w:left="0" w:firstLine="0"/>
        <w:jc w:val="both"/>
        <w:rPr>
          <w:rFonts w:eastAsia="Times New Roman"/>
          <w:b/>
          <w:smallCaps/>
          <w:szCs w:val="20"/>
        </w:rPr>
        <w:sectPr w:rsidR="00CD0DB8" w:rsidSect="00FD3100">
          <w:footerReference w:type="even" r:id="rId43"/>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CD0DB8" w:rsidRPr="00CD0DB8" w14:paraId="1FDBF9F1" w14:textId="77777777" w:rsidTr="00323657">
        <w:trPr>
          <w:trHeight w:val="125"/>
        </w:trPr>
        <w:tc>
          <w:tcPr>
            <w:tcW w:w="675" w:type="dxa"/>
            <w:shd w:val="clear" w:color="auto" w:fill="D9D9D9"/>
            <w:hideMark/>
          </w:tcPr>
          <w:p w14:paraId="581D60BF"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7A1557F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 obdelovalca</w:t>
            </w:r>
          </w:p>
        </w:tc>
      </w:tr>
      <w:tr w:rsidR="00CD0DB8" w:rsidRPr="00CD0DB8" w14:paraId="66343D8C" w14:textId="77777777" w:rsidTr="00323657">
        <w:trPr>
          <w:trHeight w:val="125"/>
        </w:trPr>
        <w:tc>
          <w:tcPr>
            <w:tcW w:w="675" w:type="dxa"/>
          </w:tcPr>
          <w:p w14:paraId="55106558"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710CD627"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148099AC"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24940692"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5DCCD386"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15DB9645"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24209FB2"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129B4636"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69E13139"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7F2A4CF7"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14D7AA33" w14:textId="77777777" w:rsidR="00CD0DB8" w:rsidRPr="00CD0DB8" w:rsidRDefault="00CD0DB8" w:rsidP="00CC66A4">
            <w:pPr>
              <w:widowControl w:val="0"/>
              <w:numPr>
                <w:ilvl w:val="1"/>
                <w:numId w:val="40"/>
              </w:numPr>
              <w:spacing w:before="120" w:after="120" w:line="240" w:lineRule="auto"/>
              <w:ind w:left="494" w:hanging="284"/>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30A933C8"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CD0DB8" w:rsidRPr="00CD0DB8" w14:paraId="249A5773" w14:textId="77777777" w:rsidTr="00323657">
        <w:trPr>
          <w:trHeight w:val="125"/>
        </w:trPr>
        <w:tc>
          <w:tcPr>
            <w:tcW w:w="675" w:type="dxa"/>
            <w:shd w:val="clear" w:color="auto" w:fill="D9D9D9"/>
          </w:tcPr>
          <w:p w14:paraId="7D29FF0B"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4F2A4B5F"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CD0DB8" w:rsidRPr="00CD0DB8" w14:paraId="1C82C182" w14:textId="77777777" w:rsidTr="00323657">
        <w:trPr>
          <w:trHeight w:val="125"/>
        </w:trPr>
        <w:tc>
          <w:tcPr>
            <w:tcW w:w="675" w:type="dxa"/>
          </w:tcPr>
          <w:p w14:paraId="5019ABBF"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3DE977B"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0D65FC0A"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CD0DB8" w:rsidRPr="00CD0DB8" w14:paraId="47A6DDA3" w14:textId="77777777" w:rsidTr="00323657">
        <w:trPr>
          <w:trHeight w:val="125"/>
        </w:trPr>
        <w:tc>
          <w:tcPr>
            <w:tcW w:w="675" w:type="dxa"/>
            <w:shd w:val="clear" w:color="auto" w:fill="D9D9D9"/>
          </w:tcPr>
          <w:p w14:paraId="5F4662B4"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2A45825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CD0DB8" w:rsidRPr="00CD0DB8" w14:paraId="53B634B6" w14:textId="77777777" w:rsidTr="00323657">
        <w:trPr>
          <w:trHeight w:val="125"/>
        </w:trPr>
        <w:tc>
          <w:tcPr>
            <w:tcW w:w="675" w:type="dxa"/>
          </w:tcPr>
          <w:p w14:paraId="6791845D"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548FCEE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2C0276ED"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75991C3D"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se posebej zavezuje:</w:t>
            </w:r>
          </w:p>
          <w:p w14:paraId="0DDD4E91" w14:textId="77777777" w:rsidR="00CD0DB8" w:rsidRPr="00CD0DB8" w:rsidRDefault="00CD0DB8" w:rsidP="00CC66A4">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7E1BD4A2" w14:textId="77777777" w:rsidR="00CD0DB8" w:rsidRPr="00CD0DB8" w:rsidRDefault="00CD0DB8" w:rsidP="00CC66A4">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0CB94164" w14:textId="77777777" w:rsidR="00CD0DB8" w:rsidRPr="00CD0DB8" w:rsidRDefault="00CD0DB8" w:rsidP="00CC66A4">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3A0E5A97" w14:textId="77777777" w:rsidR="00CD0DB8" w:rsidRPr="00CD0DB8" w:rsidRDefault="00CD0DB8" w:rsidP="00CC66A4">
            <w:pPr>
              <w:widowControl w:val="0"/>
              <w:numPr>
                <w:ilvl w:val="0"/>
                <w:numId w:val="42"/>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14:paraId="10110C80" w14:textId="77777777" w:rsidR="00CD0DB8" w:rsidRDefault="00CD0DB8" w:rsidP="00CD0DB8">
      <w:pPr>
        <w:widowControl w:val="0"/>
        <w:spacing w:before="40" w:after="0" w:line="240" w:lineRule="auto"/>
        <w:ind w:left="0" w:firstLine="0"/>
        <w:jc w:val="both"/>
        <w:rPr>
          <w:rFonts w:eastAsia="Times New Roman"/>
          <w:b/>
          <w:smallCaps/>
          <w:szCs w:val="20"/>
        </w:rPr>
        <w:sectPr w:rsidR="00CD0DB8" w:rsidSect="00FD3100">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CD0DB8" w:rsidRPr="00CD0DB8" w14:paraId="28846E94" w14:textId="77777777" w:rsidTr="00323657">
        <w:trPr>
          <w:trHeight w:val="125"/>
        </w:trPr>
        <w:tc>
          <w:tcPr>
            <w:tcW w:w="675" w:type="dxa"/>
            <w:shd w:val="clear" w:color="auto" w:fill="D9D9D9"/>
          </w:tcPr>
          <w:p w14:paraId="791950EE"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5B42B0C5"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CD0DB8" w:rsidRPr="00CD0DB8" w14:paraId="16ACD3FB" w14:textId="77777777" w:rsidTr="00323657">
        <w:trPr>
          <w:trHeight w:val="125"/>
        </w:trPr>
        <w:tc>
          <w:tcPr>
            <w:tcW w:w="675" w:type="dxa"/>
          </w:tcPr>
          <w:p w14:paraId="7B92E4A6"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D5AC00C"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2D865D0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CD0DB8" w:rsidRPr="00CD0DB8" w14:paraId="5D65A077" w14:textId="77777777" w:rsidTr="00323657">
        <w:trPr>
          <w:trHeight w:val="125"/>
        </w:trPr>
        <w:tc>
          <w:tcPr>
            <w:tcW w:w="675" w:type="dxa"/>
            <w:shd w:val="clear" w:color="auto" w:fill="D9D9D9"/>
          </w:tcPr>
          <w:p w14:paraId="7F4CFB41"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474FD9D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Uporaba podobdelovalcev</w:t>
            </w:r>
          </w:p>
        </w:tc>
      </w:tr>
      <w:tr w:rsidR="00CD0DB8" w:rsidRPr="00CD0DB8" w14:paraId="5D184ADC" w14:textId="77777777" w:rsidTr="00323657">
        <w:trPr>
          <w:trHeight w:val="125"/>
        </w:trPr>
        <w:tc>
          <w:tcPr>
            <w:tcW w:w="675" w:type="dxa"/>
          </w:tcPr>
          <w:p w14:paraId="1EC9E361"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224B42A"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nobenega od svojih postopkov obdelave, ki jih izvaja v imenu upravljavca v skladu s temi določili, ne odda v izvajanje podobdelovalcu brez predhodnega posebnega pisnega dovoljenja upravljavca. Obdelovalec predloži zahtevo za posebno dovoljenje vsaj trideset (30) dni pred najemom zadevnega podobdelovalca ter priloži informacije, ki jih upravljavec potrebuje, da lahko odloči o dovoljenju. Podobdelovalci, ki jih je odobril upravljavec, so navedeni na seznamu v Prilogi III. Pogodbenice redno posodabljajo Prilogo III.</w:t>
            </w:r>
          </w:p>
          <w:p w14:paraId="15208461"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Kadar obdelovalec najame podobdelovalca za izvajanje posebnih dejavnosti obdelave (v imenu upravljavca), to stori s pogodbo, ki podobdelovalcu nalaga vsebinsko enake obveznosti glede varstva podatkov, kot jih ima obdelovalec podatkov v skladu s temi določili. Obdelovalec zagotovi, da podobdelovalec izpolnjuje obveznosti, ki veljajo za obdelovalca v skladu s temi določili ter Uredbo (EU) 2016/679 in/ali Uredbo (EU) 2018/1725 ter ZVOP-2.</w:t>
            </w:r>
          </w:p>
          <w:p w14:paraId="1B833DE7"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na zahtevo upravljavca slednjemu zagotovi kopijo take pogodbe s podobdelovalcem in vseh njenih naknadnih sprememb. Kolikor je to potrebno za varovanje poslovnih skrivnosti ali drugih zaupnih informacij, vključno z osebnimi podatki, lahko obdelovalec pred posredovanjem kopije zakrije občutljive in zaupne dele pogodbe.</w:t>
            </w:r>
          </w:p>
          <w:p w14:paraId="14EA9765"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ostane v celoti odgovoren upravljavcu za izpolnjevanje obveznosti podobdelovalca v skladu z njegovo pogodbo z obdelovalcem. Obdelovalec obvesti upravljavca, če podobdelovalec ne izpolnjuje več svojih pogodbenih obveznosti.</w:t>
            </w:r>
          </w:p>
          <w:p w14:paraId="06BEB451"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se s podobdelovalcem dogovori o klavzuli v korist tretjega, v skladu s katero ima upravljavec, če obdelovalec dejansko izgine, pravno preneha obstajati ali postane insolventen, pravico, da odpove pogodbo podobdelovalca in naroči podobdelovalcu, naj izbriše ali vrne osebne podatke.</w:t>
            </w:r>
          </w:p>
        </w:tc>
      </w:tr>
      <w:tr w:rsidR="00CD0DB8" w:rsidRPr="00CD0DB8" w14:paraId="348E954D" w14:textId="77777777" w:rsidTr="00323657">
        <w:trPr>
          <w:trHeight w:val="125"/>
        </w:trPr>
        <w:tc>
          <w:tcPr>
            <w:tcW w:w="675" w:type="dxa"/>
            <w:shd w:val="clear" w:color="auto" w:fill="D9D9D9"/>
          </w:tcPr>
          <w:p w14:paraId="07FCC60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074671F6"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CD0DB8" w:rsidRPr="00CD0DB8" w14:paraId="5DA52BF9" w14:textId="77777777" w:rsidTr="00323657">
        <w:trPr>
          <w:trHeight w:val="125"/>
        </w:trPr>
        <w:tc>
          <w:tcPr>
            <w:tcW w:w="675" w:type="dxa"/>
          </w:tcPr>
          <w:p w14:paraId="5D0287E2"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523CBE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095359B5"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CD0DB8" w:rsidRPr="00CD0DB8" w14:paraId="435DC6E4" w14:textId="77777777" w:rsidTr="00323657">
        <w:trPr>
          <w:trHeight w:val="125"/>
        </w:trPr>
        <w:tc>
          <w:tcPr>
            <w:tcW w:w="675" w:type="dxa"/>
            <w:shd w:val="clear" w:color="auto" w:fill="D9D9D9"/>
          </w:tcPr>
          <w:p w14:paraId="2494EAA4"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7FFA60BA"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CD0DB8" w:rsidRPr="00CD0DB8" w14:paraId="4014D58C" w14:textId="77777777" w:rsidTr="00323657">
        <w:trPr>
          <w:trHeight w:val="125"/>
        </w:trPr>
        <w:tc>
          <w:tcPr>
            <w:tcW w:w="675" w:type="dxa"/>
          </w:tcPr>
          <w:p w14:paraId="7FA3F476"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FE658B0"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4" w:history="1">
              <w:r w:rsidRPr="00CD0DB8">
                <w:rPr>
                  <w:rFonts w:eastAsia="Times New Roman"/>
                  <w:color w:val="0000FF"/>
                  <w:sz w:val="19"/>
                  <w:szCs w:val="19"/>
                  <w:u w:val="single"/>
                </w:rPr>
                <w:t>dpo@slo-zeleznice.si</w:t>
              </w:r>
            </w:hyperlink>
            <w:r w:rsidRPr="00CD0DB8">
              <w:rPr>
                <w:rFonts w:eastAsia="Times New Roman"/>
                <w:sz w:val="19"/>
                <w:szCs w:val="19"/>
              </w:rPr>
              <w:t>.</w:t>
            </w:r>
          </w:p>
          <w:p w14:paraId="52E541A9"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CD0DB8" w:rsidRPr="00CD0DB8" w14:paraId="460B5D64" w14:textId="77777777" w:rsidTr="00323657">
        <w:trPr>
          <w:trHeight w:val="125"/>
        </w:trPr>
        <w:tc>
          <w:tcPr>
            <w:tcW w:w="675" w:type="dxa"/>
            <w:shd w:val="clear" w:color="auto" w:fill="D9D9D9"/>
          </w:tcPr>
          <w:p w14:paraId="7A513DF0"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19C2177A"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CD0DB8" w:rsidRPr="00CD0DB8" w14:paraId="4D4378EE" w14:textId="77777777" w:rsidTr="00323657">
        <w:trPr>
          <w:trHeight w:val="125"/>
        </w:trPr>
        <w:tc>
          <w:tcPr>
            <w:tcW w:w="675" w:type="dxa"/>
          </w:tcPr>
          <w:p w14:paraId="3D0A9667"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5A38B56C"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pri izpolnjevanju predmeta te pogodbe ter krovne pogodbe v delu, ki se nanaša na varstvo osebnih podatkov, ravnati s skrbnostjo dobrega strokovnjaka in je odgovoren za škodo, ki bi nastala zaradi opustitve svoje dolžnosti ali dolžnosti podobdelovalcev, ki jih je najel.</w:t>
            </w:r>
          </w:p>
          <w:p w14:paraId="4C94DF6D"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064C47B8"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7681FA2"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30924FC3"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780AB15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CD0DB8" w:rsidRPr="00CD0DB8" w14:paraId="3D6B20A5" w14:textId="77777777" w:rsidTr="00323657">
        <w:trPr>
          <w:trHeight w:val="125"/>
        </w:trPr>
        <w:tc>
          <w:tcPr>
            <w:tcW w:w="675" w:type="dxa"/>
            <w:shd w:val="clear" w:color="auto" w:fill="D9D9D9"/>
          </w:tcPr>
          <w:p w14:paraId="3083203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317700E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CD0DB8" w:rsidRPr="00CD0DB8" w14:paraId="0DA14B6E" w14:textId="77777777" w:rsidTr="00323657">
        <w:trPr>
          <w:trHeight w:val="125"/>
        </w:trPr>
        <w:tc>
          <w:tcPr>
            <w:tcW w:w="675" w:type="dxa"/>
          </w:tcPr>
          <w:p w14:paraId="51D03BA6"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3C8D23C0"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CD0DB8" w:rsidRPr="00CD0DB8" w14:paraId="2D043657" w14:textId="77777777" w:rsidTr="00323657">
        <w:trPr>
          <w:trHeight w:val="125"/>
        </w:trPr>
        <w:tc>
          <w:tcPr>
            <w:tcW w:w="675" w:type="dxa"/>
            <w:shd w:val="clear" w:color="auto" w:fill="D9D9D9"/>
          </w:tcPr>
          <w:p w14:paraId="7FD763CB"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051C62BA"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CD0DB8" w:rsidRPr="00CD0DB8" w14:paraId="444E55FA" w14:textId="77777777" w:rsidTr="00323657">
        <w:trPr>
          <w:trHeight w:val="125"/>
        </w:trPr>
        <w:tc>
          <w:tcPr>
            <w:tcW w:w="675" w:type="dxa"/>
          </w:tcPr>
          <w:p w14:paraId="15A566FF"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56D11BE"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CD0DB8" w:rsidRPr="00CD0DB8" w14:paraId="0B1E4193" w14:textId="77777777" w:rsidTr="00323657">
        <w:trPr>
          <w:trHeight w:val="125"/>
        </w:trPr>
        <w:tc>
          <w:tcPr>
            <w:tcW w:w="675" w:type="dxa"/>
            <w:shd w:val="clear" w:color="auto" w:fill="D9D9D9"/>
          </w:tcPr>
          <w:p w14:paraId="0C453B41"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56FEE18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CD0DB8" w:rsidRPr="00CD0DB8" w14:paraId="2346DD6E" w14:textId="77777777" w:rsidTr="00323657">
        <w:trPr>
          <w:trHeight w:val="125"/>
        </w:trPr>
        <w:tc>
          <w:tcPr>
            <w:tcW w:w="675" w:type="dxa"/>
          </w:tcPr>
          <w:p w14:paraId="22C655DB"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2DD887E7"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66E27E7C"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1A1B4586"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Seznam podobdelovalcev, ki jih je odobril upravljavec</w:t>
            </w:r>
          </w:p>
        </w:tc>
      </w:tr>
    </w:tbl>
    <w:p w14:paraId="70A97DD4" w14:textId="77777777" w:rsidR="002C5AF3" w:rsidRPr="00423FA5" w:rsidRDefault="002C5AF3" w:rsidP="002C5AF3">
      <w:pPr>
        <w:spacing w:after="0" w:line="240" w:lineRule="auto"/>
        <w:ind w:left="0" w:firstLine="0"/>
        <w:rPr>
          <w:rFonts w:eastAsia="Times New Roman"/>
          <w:noProof/>
          <w:sz w:val="19"/>
          <w:szCs w:val="19"/>
        </w:rPr>
      </w:pPr>
    </w:p>
    <w:p w14:paraId="314D290D" w14:textId="77777777" w:rsidR="002C5AF3" w:rsidRPr="00423FA5" w:rsidRDefault="002C5AF3" w:rsidP="002C5AF3">
      <w:pPr>
        <w:spacing w:after="0" w:line="240" w:lineRule="auto"/>
        <w:ind w:left="0" w:firstLine="0"/>
        <w:rPr>
          <w:rFonts w:eastAsia="Times New Roman"/>
          <w:noProof/>
          <w:sz w:val="19"/>
          <w:szCs w:val="19"/>
        </w:rPr>
      </w:pPr>
    </w:p>
    <w:p w14:paraId="782C9516" w14:textId="77777777" w:rsidR="002C5AF3" w:rsidRPr="00423FA5" w:rsidRDefault="002C5AF3" w:rsidP="002C5AF3">
      <w:pPr>
        <w:spacing w:after="0" w:line="240" w:lineRule="auto"/>
        <w:ind w:left="0" w:firstLine="0"/>
        <w:rPr>
          <w:rFonts w:eastAsia="Times New Roman"/>
          <w:noProof/>
          <w:sz w:val="19"/>
          <w:szCs w:val="19"/>
        </w:rPr>
      </w:pPr>
    </w:p>
    <w:p w14:paraId="61606420" w14:textId="77777777" w:rsidR="002C5AF3" w:rsidRPr="00423FA5" w:rsidRDefault="002C5AF3" w:rsidP="002C5AF3">
      <w:pPr>
        <w:spacing w:after="0" w:line="240" w:lineRule="auto"/>
        <w:ind w:left="0" w:firstLine="0"/>
        <w:rPr>
          <w:rFonts w:ascii="Calibri" w:eastAsia="Times New Roman" w:hAnsi="Calibri"/>
          <w:noProof/>
          <w:sz w:val="19"/>
          <w:szCs w:val="19"/>
        </w:rPr>
      </w:pPr>
    </w:p>
    <w:tbl>
      <w:tblPr>
        <w:tblStyle w:val="Tabelamrea8"/>
        <w:tblW w:w="0" w:type="auto"/>
        <w:jc w:val="center"/>
        <w:tblLook w:val="04A0" w:firstRow="1" w:lastRow="0" w:firstColumn="1" w:lastColumn="0" w:noHBand="0" w:noVBand="1"/>
      </w:tblPr>
      <w:tblGrid>
        <w:gridCol w:w="2835"/>
        <w:gridCol w:w="1985"/>
        <w:gridCol w:w="2830"/>
      </w:tblGrid>
      <w:tr w:rsidR="002C5AF3" w:rsidRPr="00423FA5" w14:paraId="3FCF6747" w14:textId="77777777" w:rsidTr="002117E7">
        <w:trPr>
          <w:trHeight w:val="284"/>
          <w:jc w:val="center"/>
        </w:trPr>
        <w:tc>
          <w:tcPr>
            <w:tcW w:w="2835" w:type="dxa"/>
            <w:tcBorders>
              <w:bottom w:val="single" w:sz="4" w:space="0" w:color="auto"/>
            </w:tcBorders>
            <w:shd w:val="clear" w:color="auto" w:fill="D9D9D9" w:themeFill="background1" w:themeFillShade="D9"/>
            <w:vAlign w:val="bottom"/>
          </w:tcPr>
          <w:p w14:paraId="49EE18A2"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right w:val="single" w:sz="4" w:space="0" w:color="auto"/>
            </w:tcBorders>
          </w:tcPr>
          <w:p w14:paraId="4E33E61A"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380F58D3"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V Ljubljani, dne</w:t>
            </w:r>
          </w:p>
        </w:tc>
      </w:tr>
      <w:tr w:rsidR="002C5AF3" w:rsidRPr="00423FA5" w14:paraId="1E6A5D41" w14:textId="77777777" w:rsidTr="002117E7">
        <w:trPr>
          <w:trHeight w:val="284"/>
          <w:jc w:val="center"/>
        </w:trPr>
        <w:tc>
          <w:tcPr>
            <w:tcW w:w="2835" w:type="dxa"/>
            <w:tcBorders>
              <w:top w:val="nil"/>
              <w:left w:val="nil"/>
              <w:right w:val="nil"/>
            </w:tcBorders>
            <w:vAlign w:val="bottom"/>
          </w:tcPr>
          <w:p w14:paraId="12B9D35B"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Obdelovalec:</w:t>
            </w:r>
          </w:p>
        </w:tc>
        <w:tc>
          <w:tcPr>
            <w:tcW w:w="1985" w:type="dxa"/>
            <w:tcBorders>
              <w:top w:val="nil"/>
              <w:left w:val="nil"/>
              <w:bottom w:val="nil"/>
              <w:right w:val="nil"/>
            </w:tcBorders>
          </w:tcPr>
          <w:p w14:paraId="7DEE0540"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tcBorders>
              <w:top w:val="nil"/>
              <w:left w:val="nil"/>
              <w:right w:val="nil"/>
            </w:tcBorders>
            <w:vAlign w:val="bottom"/>
          </w:tcPr>
          <w:p w14:paraId="2F4C551F"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Upravljavec:</w:t>
            </w:r>
          </w:p>
        </w:tc>
      </w:tr>
      <w:tr w:rsidR="002C5AF3" w:rsidRPr="00423FA5" w14:paraId="463A21C6" w14:textId="77777777" w:rsidTr="002117E7">
        <w:trPr>
          <w:trHeight w:val="284"/>
          <w:jc w:val="center"/>
        </w:trPr>
        <w:tc>
          <w:tcPr>
            <w:tcW w:w="2835" w:type="dxa"/>
            <w:shd w:val="clear" w:color="auto" w:fill="D9D9D9" w:themeFill="background1" w:themeFillShade="D9"/>
            <w:vAlign w:val="bottom"/>
          </w:tcPr>
          <w:p w14:paraId="71885C07"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tcBorders>
          </w:tcPr>
          <w:p w14:paraId="173F7B72"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vAlign w:val="bottom"/>
          </w:tcPr>
          <w:p w14:paraId="796F8479"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Slovenske železnice, d.o.o.</w:t>
            </w:r>
          </w:p>
        </w:tc>
      </w:tr>
      <w:tr w:rsidR="002C5AF3" w:rsidRPr="00423FA5" w14:paraId="1045EBD9" w14:textId="77777777" w:rsidTr="002117E7">
        <w:trPr>
          <w:trHeight w:val="284"/>
          <w:jc w:val="center"/>
        </w:trPr>
        <w:tc>
          <w:tcPr>
            <w:tcW w:w="2835" w:type="dxa"/>
            <w:shd w:val="clear" w:color="auto" w:fill="D9D9D9"/>
            <w:vAlign w:val="bottom"/>
          </w:tcPr>
          <w:p w14:paraId="3F2E80AC"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tcBorders>
          </w:tcPr>
          <w:p w14:paraId="760B14DB"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vAlign w:val="bottom"/>
          </w:tcPr>
          <w:p w14:paraId="222C159D" w14:textId="77777777" w:rsidR="002C5AF3" w:rsidRPr="00423FA5" w:rsidRDefault="002C5AF3" w:rsidP="002C5AF3">
            <w:pPr>
              <w:spacing w:before="40" w:after="40" w:line="240" w:lineRule="auto"/>
              <w:ind w:left="0" w:firstLine="0"/>
              <w:rPr>
                <w:rFonts w:eastAsia="Times New Roman"/>
                <w:sz w:val="19"/>
                <w:szCs w:val="19"/>
              </w:rPr>
            </w:pPr>
          </w:p>
        </w:tc>
      </w:tr>
      <w:tr w:rsidR="002C5AF3" w:rsidRPr="00423FA5" w14:paraId="2385A03D" w14:textId="77777777" w:rsidTr="002117E7">
        <w:trPr>
          <w:trHeight w:val="284"/>
          <w:jc w:val="center"/>
        </w:trPr>
        <w:tc>
          <w:tcPr>
            <w:tcW w:w="2835" w:type="dxa"/>
            <w:shd w:val="clear" w:color="auto" w:fill="D9D9D9"/>
            <w:vAlign w:val="bottom"/>
          </w:tcPr>
          <w:p w14:paraId="6575A611"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tcBorders>
          </w:tcPr>
          <w:p w14:paraId="6D70C9E4"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vAlign w:val="bottom"/>
          </w:tcPr>
          <w:p w14:paraId="1AFE295D" w14:textId="77777777" w:rsidR="002C5AF3" w:rsidRPr="00423FA5" w:rsidRDefault="002C5AF3" w:rsidP="002C5AF3">
            <w:pPr>
              <w:spacing w:before="40" w:after="40" w:line="240" w:lineRule="auto"/>
              <w:ind w:left="0" w:firstLine="0"/>
              <w:rPr>
                <w:rFonts w:eastAsia="Times New Roman"/>
                <w:sz w:val="19"/>
                <w:szCs w:val="19"/>
              </w:rPr>
            </w:pPr>
          </w:p>
        </w:tc>
      </w:tr>
      <w:tr w:rsidR="00974717" w:rsidRPr="00423FA5" w14:paraId="1518B87B" w14:textId="77777777" w:rsidTr="002117E7">
        <w:trPr>
          <w:trHeight w:val="284"/>
          <w:jc w:val="center"/>
        </w:trPr>
        <w:tc>
          <w:tcPr>
            <w:tcW w:w="2835" w:type="dxa"/>
            <w:shd w:val="clear" w:color="auto" w:fill="D9D9D9"/>
            <w:vAlign w:val="bottom"/>
          </w:tcPr>
          <w:p w14:paraId="58611AA0"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20475D7E"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6CDA7DCB" w14:textId="77777777" w:rsidR="00974717" w:rsidRPr="00423FA5" w:rsidRDefault="00974717" w:rsidP="002C5AF3">
            <w:pPr>
              <w:spacing w:before="40" w:after="40" w:line="240" w:lineRule="auto"/>
              <w:ind w:left="0" w:firstLine="0"/>
              <w:rPr>
                <w:rFonts w:eastAsia="Times New Roman"/>
                <w:sz w:val="19"/>
                <w:szCs w:val="19"/>
              </w:rPr>
            </w:pPr>
            <w:r w:rsidRPr="00423FA5">
              <w:rPr>
                <w:rFonts w:eastAsia="Times New Roman"/>
                <w:sz w:val="19"/>
                <w:szCs w:val="19"/>
              </w:rPr>
              <w:t>Dušan Mes</w:t>
            </w:r>
          </w:p>
        </w:tc>
      </w:tr>
      <w:tr w:rsidR="00974717" w:rsidRPr="00423FA5" w14:paraId="63BA4DCF" w14:textId="77777777" w:rsidTr="002117E7">
        <w:trPr>
          <w:trHeight w:val="284"/>
          <w:jc w:val="center"/>
        </w:trPr>
        <w:tc>
          <w:tcPr>
            <w:tcW w:w="2835" w:type="dxa"/>
            <w:shd w:val="clear" w:color="auto" w:fill="D9D9D9"/>
            <w:vAlign w:val="bottom"/>
          </w:tcPr>
          <w:p w14:paraId="7069F12A"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2B55D816"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174F9957" w14:textId="610438F3" w:rsidR="00974717" w:rsidRPr="00423FA5" w:rsidRDefault="00340E6C" w:rsidP="002C5AF3">
            <w:pPr>
              <w:spacing w:before="40" w:after="40" w:line="240" w:lineRule="auto"/>
              <w:ind w:left="0" w:firstLine="0"/>
              <w:rPr>
                <w:rFonts w:eastAsia="Times New Roman"/>
                <w:sz w:val="19"/>
                <w:szCs w:val="19"/>
              </w:rPr>
            </w:pPr>
            <w:r>
              <w:rPr>
                <w:rFonts w:eastAsia="Times New Roman"/>
                <w:sz w:val="19"/>
                <w:szCs w:val="19"/>
              </w:rPr>
              <w:t>g</w:t>
            </w:r>
            <w:r w:rsidR="00974717" w:rsidRPr="00423FA5">
              <w:rPr>
                <w:rFonts w:eastAsia="Times New Roman"/>
                <w:sz w:val="19"/>
                <w:szCs w:val="19"/>
              </w:rPr>
              <w:t>eneralni direktor</w:t>
            </w:r>
          </w:p>
        </w:tc>
      </w:tr>
      <w:tr w:rsidR="00974717" w:rsidRPr="00423FA5" w14:paraId="4DC7D0CF" w14:textId="77777777" w:rsidTr="002117E7">
        <w:trPr>
          <w:trHeight w:val="284"/>
          <w:jc w:val="center"/>
        </w:trPr>
        <w:tc>
          <w:tcPr>
            <w:tcW w:w="2835" w:type="dxa"/>
            <w:shd w:val="clear" w:color="auto" w:fill="D9D9D9"/>
            <w:vAlign w:val="bottom"/>
          </w:tcPr>
          <w:p w14:paraId="7D47E8AB"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4AB5EC98"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40426274" w14:textId="77777777" w:rsidR="00974717" w:rsidRPr="00423FA5" w:rsidRDefault="00974717" w:rsidP="002C5AF3">
            <w:pPr>
              <w:spacing w:before="40" w:after="40" w:line="240" w:lineRule="auto"/>
              <w:ind w:left="0" w:firstLine="0"/>
              <w:rPr>
                <w:rFonts w:eastAsia="Times New Roman"/>
                <w:sz w:val="19"/>
                <w:szCs w:val="19"/>
              </w:rPr>
            </w:pPr>
          </w:p>
        </w:tc>
      </w:tr>
      <w:tr w:rsidR="00974717" w:rsidRPr="00423FA5" w14:paraId="0317F129" w14:textId="77777777" w:rsidTr="002117E7">
        <w:trPr>
          <w:trHeight w:val="284"/>
          <w:jc w:val="center"/>
        </w:trPr>
        <w:tc>
          <w:tcPr>
            <w:tcW w:w="2835" w:type="dxa"/>
            <w:shd w:val="clear" w:color="auto" w:fill="D9D9D9"/>
            <w:vAlign w:val="bottom"/>
          </w:tcPr>
          <w:p w14:paraId="05A278C8"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4500537E"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388FE383" w14:textId="77777777" w:rsidR="00974717" w:rsidRPr="00423FA5" w:rsidRDefault="00974717" w:rsidP="002C5AF3">
            <w:pPr>
              <w:spacing w:before="40" w:after="40" w:line="240" w:lineRule="auto"/>
              <w:ind w:left="0" w:firstLine="0"/>
              <w:rPr>
                <w:rFonts w:eastAsia="Times New Roman"/>
                <w:sz w:val="19"/>
                <w:szCs w:val="19"/>
              </w:rPr>
            </w:pPr>
          </w:p>
        </w:tc>
      </w:tr>
      <w:tr w:rsidR="00974717" w:rsidRPr="00423FA5" w14:paraId="30EFA787" w14:textId="77777777" w:rsidTr="002117E7">
        <w:trPr>
          <w:trHeight w:val="284"/>
          <w:jc w:val="center"/>
        </w:trPr>
        <w:tc>
          <w:tcPr>
            <w:tcW w:w="2835" w:type="dxa"/>
            <w:shd w:val="clear" w:color="auto" w:fill="D9D9D9"/>
            <w:vAlign w:val="bottom"/>
          </w:tcPr>
          <w:p w14:paraId="488B59D5" w14:textId="77777777" w:rsidR="00974717" w:rsidRPr="00423FA5" w:rsidRDefault="00974717" w:rsidP="00974717">
            <w:pPr>
              <w:spacing w:before="40" w:after="40" w:line="240" w:lineRule="auto"/>
              <w:ind w:left="0" w:firstLine="0"/>
              <w:rPr>
                <w:rFonts w:eastAsia="Times New Roman"/>
                <w:sz w:val="19"/>
                <w:szCs w:val="19"/>
              </w:rPr>
            </w:pPr>
          </w:p>
        </w:tc>
        <w:tc>
          <w:tcPr>
            <w:tcW w:w="1985" w:type="dxa"/>
            <w:tcBorders>
              <w:top w:val="nil"/>
              <w:bottom w:val="nil"/>
            </w:tcBorders>
          </w:tcPr>
          <w:p w14:paraId="2502131B" w14:textId="77777777" w:rsidR="00974717" w:rsidRPr="00423FA5" w:rsidRDefault="00974717" w:rsidP="00974717">
            <w:pPr>
              <w:spacing w:before="40" w:after="40" w:line="240" w:lineRule="auto"/>
              <w:ind w:left="0" w:firstLine="0"/>
              <w:jc w:val="both"/>
              <w:rPr>
                <w:rFonts w:eastAsia="Times New Roman"/>
                <w:sz w:val="19"/>
                <w:szCs w:val="19"/>
              </w:rPr>
            </w:pPr>
          </w:p>
        </w:tc>
        <w:tc>
          <w:tcPr>
            <w:tcW w:w="2830" w:type="dxa"/>
            <w:vAlign w:val="bottom"/>
          </w:tcPr>
          <w:p w14:paraId="5BA3AB4E" w14:textId="3790C323" w:rsidR="00974717" w:rsidRPr="002117E7" w:rsidRDefault="00423FA5" w:rsidP="00974717">
            <w:pPr>
              <w:rPr>
                <w:sz w:val="19"/>
                <w:szCs w:val="19"/>
              </w:rPr>
            </w:pPr>
            <w:r w:rsidRPr="002117E7">
              <w:rPr>
                <w:sz w:val="19"/>
                <w:szCs w:val="19"/>
              </w:rPr>
              <w:t>Dean Čerin</w:t>
            </w:r>
          </w:p>
        </w:tc>
      </w:tr>
      <w:tr w:rsidR="00974717" w:rsidRPr="00423FA5" w14:paraId="635EE530" w14:textId="77777777" w:rsidTr="002117E7">
        <w:trPr>
          <w:trHeight w:val="284"/>
          <w:jc w:val="center"/>
        </w:trPr>
        <w:tc>
          <w:tcPr>
            <w:tcW w:w="2835" w:type="dxa"/>
            <w:shd w:val="clear" w:color="auto" w:fill="D9D9D9"/>
            <w:vAlign w:val="bottom"/>
          </w:tcPr>
          <w:p w14:paraId="74FAB7DD" w14:textId="77777777" w:rsidR="00974717" w:rsidRPr="00423FA5" w:rsidRDefault="00974717" w:rsidP="00974717">
            <w:pPr>
              <w:spacing w:before="40" w:after="40" w:line="240" w:lineRule="auto"/>
              <w:ind w:left="0" w:firstLine="0"/>
              <w:rPr>
                <w:rFonts w:eastAsia="Times New Roman"/>
                <w:sz w:val="19"/>
                <w:szCs w:val="19"/>
              </w:rPr>
            </w:pPr>
          </w:p>
        </w:tc>
        <w:tc>
          <w:tcPr>
            <w:tcW w:w="1985" w:type="dxa"/>
            <w:tcBorders>
              <w:top w:val="nil"/>
              <w:bottom w:val="nil"/>
            </w:tcBorders>
          </w:tcPr>
          <w:p w14:paraId="516C809C" w14:textId="77777777" w:rsidR="00974717" w:rsidRPr="00423FA5" w:rsidRDefault="00974717" w:rsidP="00974717">
            <w:pPr>
              <w:spacing w:before="40" w:after="40" w:line="240" w:lineRule="auto"/>
              <w:ind w:left="0" w:firstLine="0"/>
              <w:jc w:val="both"/>
              <w:rPr>
                <w:rFonts w:eastAsia="Times New Roman"/>
                <w:sz w:val="19"/>
                <w:szCs w:val="19"/>
              </w:rPr>
            </w:pPr>
          </w:p>
        </w:tc>
        <w:tc>
          <w:tcPr>
            <w:tcW w:w="2830" w:type="dxa"/>
            <w:vAlign w:val="bottom"/>
          </w:tcPr>
          <w:p w14:paraId="4A8ECD18" w14:textId="77777777" w:rsidR="00974717" w:rsidRPr="00423FA5" w:rsidRDefault="00974717" w:rsidP="00974717">
            <w:pPr>
              <w:rPr>
                <w:sz w:val="19"/>
                <w:szCs w:val="19"/>
              </w:rPr>
            </w:pPr>
            <w:r w:rsidRPr="00423FA5">
              <w:rPr>
                <w:sz w:val="19"/>
                <w:szCs w:val="19"/>
              </w:rPr>
              <w:t>član poslovodstva - direktor</w:t>
            </w:r>
          </w:p>
        </w:tc>
      </w:tr>
    </w:tbl>
    <w:p w14:paraId="4A8B499D" w14:textId="77777777" w:rsidR="002C5AF3" w:rsidRPr="00423FA5" w:rsidRDefault="002C5AF3" w:rsidP="002C5AF3">
      <w:pPr>
        <w:spacing w:after="0" w:line="240" w:lineRule="auto"/>
        <w:ind w:left="0" w:firstLine="0"/>
        <w:rPr>
          <w:rFonts w:eastAsia="Times New Roman"/>
          <w:noProof/>
          <w:sz w:val="19"/>
          <w:szCs w:val="19"/>
        </w:rPr>
        <w:sectPr w:rsidR="002C5AF3" w:rsidRPr="00423FA5" w:rsidSect="00FD3100">
          <w:footnotePr>
            <w:numRestart w:val="eachPage"/>
          </w:footnotePr>
          <w:pgSz w:w="11907" w:h="16839" w:code="9"/>
          <w:pgMar w:top="1134" w:right="1134" w:bottom="1134" w:left="1134" w:header="454" w:footer="454" w:gutter="0"/>
          <w:cols w:space="708"/>
          <w:docGrid w:linePitch="326"/>
        </w:sectPr>
      </w:pPr>
    </w:p>
    <w:p w14:paraId="5C93EA72" w14:textId="77777777" w:rsidR="002C5AF3" w:rsidRPr="002C5AF3" w:rsidRDefault="002C5AF3" w:rsidP="002C5A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3195EC29" w14:textId="77777777" w:rsidR="002C5AF3" w:rsidRPr="002C5AF3" w:rsidRDefault="002C5AF3" w:rsidP="002C5AF3">
      <w:pPr>
        <w:spacing w:after="0" w:line="240" w:lineRule="auto"/>
        <w:ind w:left="0" w:firstLine="0"/>
        <w:rPr>
          <w:rFonts w:eastAsia="Times New Roman"/>
          <w:noProof/>
          <w:sz w:val="19"/>
          <w:szCs w:val="19"/>
        </w:rPr>
      </w:pPr>
    </w:p>
    <w:p w14:paraId="5F91A514" w14:textId="77777777" w:rsidR="002C5AF3" w:rsidRPr="002C5AF3" w:rsidRDefault="002C5AF3" w:rsidP="002C5A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7176D557" w14:textId="77777777" w:rsidR="002C5AF3" w:rsidRPr="002C5AF3" w:rsidRDefault="002C5AF3" w:rsidP="002C5A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2C5AF3" w:rsidRPr="002C5AF3" w14:paraId="384C81DC" w14:textId="77777777" w:rsidTr="002C5AF3">
        <w:tc>
          <w:tcPr>
            <w:tcW w:w="3649" w:type="dxa"/>
          </w:tcPr>
          <w:p w14:paraId="76E36C14"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Vrste osebnih podatkov, ki se obdelujejo</w:t>
            </w:r>
          </w:p>
        </w:tc>
        <w:tc>
          <w:tcPr>
            <w:tcW w:w="3649" w:type="dxa"/>
          </w:tcPr>
          <w:p w14:paraId="0DB636AD"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Rok hrambe osebnih podatkov, ki se obdelujejo</w:t>
            </w:r>
          </w:p>
        </w:tc>
        <w:tc>
          <w:tcPr>
            <w:tcW w:w="3649" w:type="dxa"/>
          </w:tcPr>
          <w:p w14:paraId="225C449F"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Kategorije posameznikov, na katere se nanašajo osebni podatki</w:t>
            </w:r>
          </w:p>
        </w:tc>
        <w:tc>
          <w:tcPr>
            <w:tcW w:w="3649" w:type="dxa"/>
          </w:tcPr>
          <w:p w14:paraId="48C13CF6"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Vrsta in namen obdelave osebnih podatkov</w:t>
            </w:r>
          </w:p>
        </w:tc>
      </w:tr>
      <w:tr w:rsidR="00E5335A" w:rsidRPr="002C5AF3" w14:paraId="7D4B5E1B" w14:textId="77777777" w:rsidTr="002C5AF3">
        <w:tc>
          <w:tcPr>
            <w:tcW w:w="3649" w:type="dxa"/>
          </w:tcPr>
          <w:p w14:paraId="6A1E9C40"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Ime.</w:t>
            </w:r>
          </w:p>
          <w:p w14:paraId="335D4075"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Priimek.</w:t>
            </w:r>
          </w:p>
          <w:p w14:paraId="1B7E8FFD"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Uporabniško ime.</w:t>
            </w:r>
          </w:p>
          <w:p w14:paraId="61669B53"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Elektronski naslov.</w:t>
            </w:r>
          </w:p>
          <w:p w14:paraId="3861A4C2"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IP številke in imena delovnih postaj.</w:t>
            </w:r>
          </w:p>
          <w:p w14:paraId="14FA65A5"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Destinacija (IP naslov, URL naslov).</w:t>
            </w:r>
          </w:p>
          <w:p w14:paraId="651A2323"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Ime datotek in aplikacij, do katerih je uporabnik dostopal.</w:t>
            </w:r>
          </w:p>
          <w:p w14:paraId="36C2D865"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Glava e-poštnega sporočila (pošiljatelj, prejemnik, zadeva, ime priponke).</w:t>
            </w:r>
          </w:p>
          <w:p w14:paraId="6BF47CFF"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Drugi podatki, ki jih posreduje upravljavec preko aplikacij in/ali integracijskih vmesnikov, ki jih pogodbena storitev vključuje.</w:t>
            </w:r>
          </w:p>
        </w:tc>
        <w:tc>
          <w:tcPr>
            <w:tcW w:w="3649" w:type="dxa"/>
          </w:tcPr>
          <w:p w14:paraId="1D6C2877"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Rok hrambe podatkov je 12 mesecev.</w:t>
            </w:r>
          </w:p>
          <w:p w14:paraId="59593160" w14:textId="77777777" w:rsidR="00E5335A" w:rsidRPr="007A3AAA" w:rsidRDefault="00E5335A" w:rsidP="00CC66A4">
            <w:pPr>
              <w:numPr>
                <w:ilvl w:val="0"/>
                <w:numId w:val="41"/>
              </w:numPr>
              <w:spacing w:after="0" w:line="240" w:lineRule="auto"/>
              <w:ind w:left="272" w:hanging="295"/>
              <w:rPr>
                <w:rFonts w:eastAsia="Times New Roman"/>
                <w:noProof/>
                <w:sz w:val="19"/>
                <w:szCs w:val="19"/>
              </w:rPr>
            </w:pPr>
            <w:r w:rsidRPr="007A3AAA">
              <w:rPr>
                <w:rFonts w:eastAsia="Times New Roman"/>
                <w:noProof/>
                <w:sz w:val="19"/>
                <w:szCs w:val="19"/>
              </w:rPr>
              <w:t>Podatki se hranijo pri izvajalcu/obdelovalcu na območju Republike Slovenije</w:t>
            </w:r>
          </w:p>
          <w:p w14:paraId="4DC8090A"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D110C">
              <w:rPr>
                <w:rFonts w:eastAsia="Times New Roman"/>
                <w:noProof/>
                <w:sz w:val="19"/>
                <w:szCs w:val="19"/>
              </w:rPr>
              <w:t>Podatki za poizvedbe v orodju CTI se lahko hranijo v oblaku ponudnika storitve v državah Evropske skupnosti, ki so zavezane GDPR aktu</w:t>
            </w:r>
            <w:r w:rsidR="005462B6">
              <w:rPr>
                <w:rFonts w:eastAsia="Times New Roman"/>
                <w:noProof/>
                <w:sz w:val="19"/>
                <w:szCs w:val="19"/>
              </w:rPr>
              <w:t>.</w:t>
            </w:r>
          </w:p>
        </w:tc>
        <w:tc>
          <w:tcPr>
            <w:tcW w:w="3649" w:type="dxa"/>
          </w:tcPr>
          <w:p w14:paraId="0E0FA452"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Zaposleni upravljalca.</w:t>
            </w:r>
          </w:p>
          <w:p w14:paraId="091F8F8C"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Pogodbeni partnerji upravljalca.</w:t>
            </w:r>
          </w:p>
        </w:tc>
        <w:tc>
          <w:tcPr>
            <w:tcW w:w="3649" w:type="dxa"/>
          </w:tcPr>
          <w:p w14:paraId="1AD2925A"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Izvajanje storitev kibernetsko-varnostnega nadzornega centra (SOC).</w:t>
            </w:r>
          </w:p>
          <w:p w14:paraId="1B454BC8"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Vpogled.</w:t>
            </w:r>
          </w:p>
          <w:p w14:paraId="4C78FD44" w14:textId="77777777" w:rsidR="00E5335A"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Branje.</w:t>
            </w:r>
          </w:p>
          <w:p w14:paraId="5898E9BA"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D110C">
              <w:rPr>
                <w:rFonts w:eastAsia="Times New Roman"/>
                <w:noProof/>
                <w:sz w:val="19"/>
                <w:szCs w:val="19"/>
              </w:rPr>
              <w:t xml:space="preserve">Hramba </w:t>
            </w:r>
            <w:r>
              <w:rPr>
                <w:rFonts w:eastAsia="Times New Roman"/>
                <w:noProof/>
                <w:sz w:val="19"/>
                <w:szCs w:val="19"/>
              </w:rPr>
              <w:t xml:space="preserve">(izključno </w:t>
            </w:r>
            <w:r w:rsidRPr="002D110C">
              <w:rPr>
                <w:rFonts w:eastAsia="Times New Roman"/>
                <w:noProof/>
                <w:sz w:val="19"/>
                <w:szCs w:val="19"/>
              </w:rPr>
              <w:t>podatki o varnostnih incidentih v SOAR orodjih in podatki v CTI orodjih</w:t>
            </w:r>
          </w:p>
        </w:tc>
      </w:tr>
    </w:tbl>
    <w:p w14:paraId="4F663455" w14:textId="77777777" w:rsidR="002C5AF3" w:rsidRPr="002C5AF3" w:rsidRDefault="002C5AF3" w:rsidP="002C5AF3">
      <w:pPr>
        <w:spacing w:after="0" w:line="240" w:lineRule="auto"/>
        <w:ind w:left="0" w:firstLine="0"/>
        <w:rPr>
          <w:rFonts w:eastAsia="Times New Roman"/>
          <w:noProof/>
          <w:sz w:val="19"/>
          <w:szCs w:val="19"/>
        </w:rPr>
        <w:sectPr w:rsidR="002C5AF3" w:rsidRPr="002C5AF3" w:rsidSect="008C63FB">
          <w:footerReference w:type="even" r:id="rId45"/>
          <w:footnotePr>
            <w:numRestart w:val="eachPage"/>
          </w:footnotePr>
          <w:pgSz w:w="16839" w:h="11907" w:orient="landscape" w:code="9"/>
          <w:pgMar w:top="1134" w:right="1134" w:bottom="1134" w:left="1134" w:header="454" w:footer="454" w:gutter="0"/>
          <w:cols w:space="708"/>
          <w:docGrid w:linePitch="326"/>
        </w:sectPr>
      </w:pPr>
    </w:p>
    <w:p w14:paraId="1EF28AE8" w14:textId="77777777" w:rsidR="002C5AF3" w:rsidRPr="002C5AF3" w:rsidRDefault="002C5AF3" w:rsidP="002C5A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59C79A94" w14:textId="77777777" w:rsidR="002C5AF3" w:rsidRPr="002C5AF3" w:rsidRDefault="002C5AF3" w:rsidP="002C5AF3">
      <w:pPr>
        <w:spacing w:after="0" w:line="240" w:lineRule="auto"/>
        <w:ind w:left="0" w:firstLine="0"/>
        <w:rPr>
          <w:rFonts w:eastAsia="Times New Roman"/>
          <w:noProof/>
          <w:sz w:val="19"/>
          <w:szCs w:val="19"/>
        </w:rPr>
      </w:pPr>
    </w:p>
    <w:p w14:paraId="598217B9" w14:textId="77777777" w:rsidR="002C5AF3" w:rsidRPr="002C5AF3" w:rsidRDefault="002C5AF3" w:rsidP="002C5A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6ED50CFD" w14:textId="77777777" w:rsidR="002C5AF3" w:rsidRPr="002C5AF3" w:rsidRDefault="002C5AF3" w:rsidP="002C5A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2919"/>
        <w:gridCol w:w="2920"/>
      </w:tblGrid>
      <w:tr w:rsidR="002C5AF3" w:rsidRPr="002C5AF3" w14:paraId="56B0EE85" w14:textId="77777777" w:rsidTr="002C5AF3">
        <w:tc>
          <w:tcPr>
            <w:tcW w:w="2919" w:type="dxa"/>
          </w:tcPr>
          <w:p w14:paraId="7E603E9E"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Varovanje prostorov, v katerih se nahajajo zbirke</w:t>
            </w:r>
          </w:p>
        </w:tc>
        <w:tc>
          <w:tcPr>
            <w:tcW w:w="2919" w:type="dxa"/>
          </w:tcPr>
          <w:p w14:paraId="4D4F2537"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integritete (nespremenljivosti) in zaupnosti podatkov</w:t>
            </w:r>
          </w:p>
        </w:tc>
        <w:tc>
          <w:tcPr>
            <w:tcW w:w="2919" w:type="dxa"/>
          </w:tcPr>
          <w:p w14:paraId="70538585"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dostopnosti oz. Razpoložljivosti podatkov</w:t>
            </w:r>
          </w:p>
        </w:tc>
        <w:tc>
          <w:tcPr>
            <w:tcW w:w="2919" w:type="dxa"/>
          </w:tcPr>
          <w:p w14:paraId="4F3637A7"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sledljivosti operacij na podatkih</w:t>
            </w:r>
          </w:p>
        </w:tc>
        <w:tc>
          <w:tcPr>
            <w:tcW w:w="2920" w:type="dxa"/>
          </w:tcPr>
          <w:p w14:paraId="6E01D0B7"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Notranji uporabniki</w:t>
            </w:r>
          </w:p>
        </w:tc>
      </w:tr>
      <w:tr w:rsidR="003B40FE" w:rsidRPr="002C5AF3" w14:paraId="5ABD8907" w14:textId="77777777" w:rsidTr="002C5AF3">
        <w:tc>
          <w:tcPr>
            <w:tcW w:w="2919" w:type="dxa"/>
          </w:tcPr>
          <w:p w14:paraId="5CBB4FD6"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Fizično varovanje prostorov.</w:t>
            </w:r>
          </w:p>
          <w:p w14:paraId="18F2B7AF"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Varovanje zbirk in opreme pred naravnimi katastrofami do ravni potresa (redundantna postavitev).</w:t>
            </w:r>
          </w:p>
          <w:p w14:paraId="327D807A" w14:textId="77777777" w:rsidR="003B40FE"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Osebni podatki se hranijo izključno na lokaciji in/ali tehničnih sredstvih obdelovalca.</w:t>
            </w:r>
          </w:p>
          <w:p w14:paraId="13B6A23D"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635068">
              <w:rPr>
                <w:rFonts w:eastAsia="Times New Roman"/>
                <w:noProof/>
                <w:sz w:val="19"/>
                <w:szCs w:val="19"/>
              </w:rPr>
              <w:t>Podatki za poizvedbe v orodju CTI se lahko hranijo v oblaku ponudnika storitve v državah Evropske skupnosti, ki so zavezane GDPR aktu</w:t>
            </w:r>
            <w:r>
              <w:rPr>
                <w:rFonts w:eastAsia="Times New Roman"/>
                <w:noProof/>
                <w:sz w:val="19"/>
                <w:szCs w:val="19"/>
              </w:rPr>
              <w:t>.</w:t>
            </w:r>
          </w:p>
        </w:tc>
        <w:tc>
          <w:tcPr>
            <w:tcW w:w="2919" w:type="dxa"/>
          </w:tcPr>
          <w:p w14:paraId="607AB06F"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Fizično varovanje prostorov, opreme in sistemske programske opreme, vključno z vhodno-izhodnimi enotami.</w:t>
            </w:r>
          </w:p>
          <w:p w14:paraId="5DCF8DF4"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Delavci/osebe obdelovalca so dolžni varovati nosilce osebnih podatkov in jih ne smejo odnašati iz poslovnih prostorov obdelovalca ali posredovati nepooblaščenim osebam.</w:t>
            </w:r>
          </w:p>
          <w:p w14:paraId="7E85BE9A"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Omejen, evidentiran in zavarovan prenos podatkov prek telekomunikacijskih omrežij.</w:t>
            </w:r>
          </w:p>
          <w:p w14:paraId="6BEE088A"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Zavarovan (kriptiran) prenos podatkov na elektronskih medijih in prenosnih računalnikih.</w:t>
            </w:r>
          </w:p>
          <w:p w14:paraId="25CA73DF"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Varovanje informacijskih sistemov pred vdori in nepooblaščenim dostopom.</w:t>
            </w:r>
          </w:p>
          <w:p w14:paraId="62CBEE7A"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Strogo ločevanje od podatkov morebitnih drugih upravljavcev.</w:t>
            </w:r>
          </w:p>
          <w:p w14:paraId="4488AE9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Varen in zaščiten prenos poslovnih informacij med ponudnikom in naročnikom.</w:t>
            </w:r>
          </w:p>
        </w:tc>
        <w:tc>
          <w:tcPr>
            <w:tcW w:w="2919" w:type="dxa"/>
          </w:tcPr>
          <w:p w14:paraId="4A9DA7E6"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Arhitektura sistema v režimu visoke razpoložljivosti.</w:t>
            </w:r>
          </w:p>
          <w:p w14:paraId="1D3EF76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Varovanje zbirk in opreme pred naravnimi katastrofami do ravni potresa (varnostne kopije, redundantna postavitev).</w:t>
            </w:r>
          </w:p>
          <w:p w14:paraId="13A4E908"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Redundantne omrežne povezave.</w:t>
            </w:r>
          </w:p>
          <w:p w14:paraId="388C928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Dostop do osebnih podatkov je dovoljen le pooblaščenim delavcem obdelovalca.</w:t>
            </w:r>
          </w:p>
        </w:tc>
        <w:tc>
          <w:tcPr>
            <w:tcW w:w="2919" w:type="dxa"/>
          </w:tcPr>
          <w:p w14:paraId="03DD13FE"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Dostop do osebnih podatkov je dovoljen le pooblaščenim delavcem obdelovalca.</w:t>
            </w:r>
          </w:p>
          <w:p w14:paraId="5354A26E"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Vsak posameznik ima svojo ločeno identiteto za dostop do podatkov.</w:t>
            </w:r>
          </w:p>
          <w:p w14:paraId="70E847C6"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Gesla so ustrezne dolžine in kakovostna.</w:t>
            </w:r>
          </w:p>
          <w:p w14:paraId="1A1673C3"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Preprečevanje uporabe gesel osebam, ki jim geslo ni bilo neposredno dodeljeno, oziroma za namen, ki ni določen s to pogodbo.</w:t>
            </w:r>
          </w:p>
          <w:p w14:paraId="6A63CAFE"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Izvajanje kontrol kopij in izvozov podatkov.</w:t>
            </w:r>
          </w:p>
          <w:p w14:paraId="116F533C"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Zagotavljanje revizijske sledi za morebitno ugotavljanje, kdaj so bili posamezni osebni podatki vneseni v zbirko osebnih podatkov, uporabljeni ali drugače obdelani ter kdo je to storil.</w:t>
            </w:r>
          </w:p>
          <w:p w14:paraId="76D8D9EB"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Osebni podatki iz zbirke se ne prenašajo v tretje države ali mednarodne organizacije.</w:t>
            </w:r>
          </w:p>
        </w:tc>
        <w:tc>
          <w:tcPr>
            <w:tcW w:w="2920" w:type="dxa"/>
          </w:tcPr>
          <w:p w14:paraId="782D0441"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Dostop do osebnih podatkov je dovoljen le pooblaščenim delavcem obdelovalca.</w:t>
            </w:r>
          </w:p>
          <w:p w14:paraId="7209236D"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Kontrole fizičnih dostopov in dostopov do podatkov, ki se nahajajo na elektronskih nosilcih in informacijskih sistemih.</w:t>
            </w:r>
          </w:p>
          <w:p w14:paraId="63A1098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Zaklepanje prostorov, omar in računalnikov.</w:t>
            </w:r>
          </w:p>
          <w:p w14:paraId="33F66BE9"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Hramba nosilcev osebnih podatkov v varovanih prostorih.</w:t>
            </w:r>
          </w:p>
          <w:p w14:paraId="0F969F84"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Preprečitev vpogleda v osebne podatke vzdrževalcem prostorov, strankam in drugim obiskovalcem prostorov obdelovalca.</w:t>
            </w:r>
          </w:p>
          <w:p w14:paraId="20724493"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Omejitve iznosov podatkov s strani delavcev/oseb.</w:t>
            </w:r>
          </w:p>
        </w:tc>
      </w:tr>
    </w:tbl>
    <w:p w14:paraId="343EB247" w14:textId="77777777" w:rsidR="002C5AF3" w:rsidRPr="002C5AF3" w:rsidRDefault="002C5AF3" w:rsidP="002C5AF3">
      <w:pPr>
        <w:spacing w:after="0" w:line="240" w:lineRule="auto"/>
        <w:ind w:left="0" w:firstLine="0"/>
        <w:rPr>
          <w:rFonts w:eastAsia="Times New Roman"/>
          <w:noProof/>
          <w:sz w:val="19"/>
          <w:szCs w:val="19"/>
        </w:rPr>
      </w:pPr>
    </w:p>
    <w:p w14:paraId="644A1460" w14:textId="77777777" w:rsidR="002C5AF3" w:rsidRPr="002C5AF3" w:rsidRDefault="002C5AF3" w:rsidP="002C5AF3">
      <w:pPr>
        <w:spacing w:after="0" w:line="240" w:lineRule="auto"/>
        <w:ind w:left="0" w:firstLine="0"/>
        <w:rPr>
          <w:rFonts w:eastAsia="Times New Roman"/>
          <w:noProof/>
          <w:sz w:val="19"/>
          <w:szCs w:val="19"/>
        </w:rPr>
        <w:sectPr w:rsidR="002C5AF3" w:rsidRPr="002C5AF3" w:rsidSect="008C63FB">
          <w:footnotePr>
            <w:numRestart w:val="eachPage"/>
          </w:footnotePr>
          <w:pgSz w:w="16839" w:h="11907" w:orient="landscape" w:code="9"/>
          <w:pgMar w:top="1134" w:right="1134" w:bottom="1134" w:left="1134" w:header="454" w:footer="454" w:gutter="0"/>
          <w:cols w:space="708"/>
          <w:docGrid w:linePitch="326"/>
        </w:sectPr>
      </w:pPr>
    </w:p>
    <w:p w14:paraId="08FC84C4" w14:textId="77777777" w:rsidR="002C5AF3" w:rsidRPr="002C5AF3" w:rsidRDefault="002C5AF3" w:rsidP="002C5AF3">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5A7DF72B" w14:textId="77777777" w:rsidR="002C5AF3" w:rsidRPr="002C5AF3" w:rsidRDefault="002C5AF3" w:rsidP="002C5AF3">
      <w:pPr>
        <w:widowControl w:val="0"/>
        <w:spacing w:after="0" w:line="240" w:lineRule="auto"/>
        <w:ind w:left="0" w:firstLine="0"/>
        <w:rPr>
          <w:rFonts w:eastAsia="Times New Roman"/>
          <w:sz w:val="19"/>
          <w:szCs w:val="19"/>
        </w:rPr>
      </w:pPr>
    </w:p>
    <w:p w14:paraId="2D800DA8" w14:textId="77777777" w:rsidR="002C5AF3" w:rsidRPr="002C5AF3" w:rsidRDefault="002C5AF3" w:rsidP="002C5A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2498A220" w14:textId="77777777" w:rsidR="002C5AF3" w:rsidRPr="002C5AF3" w:rsidRDefault="002C5AF3" w:rsidP="002C5AF3">
      <w:pPr>
        <w:widowControl w:val="0"/>
        <w:spacing w:after="0" w:line="240" w:lineRule="auto"/>
        <w:ind w:left="0" w:firstLine="0"/>
        <w:rPr>
          <w:rFonts w:eastAsia="Times New Roman"/>
          <w:sz w:val="19"/>
          <w:szCs w:val="19"/>
        </w:rPr>
      </w:pPr>
    </w:p>
    <w:p w14:paraId="0E907307" w14:textId="77777777" w:rsidR="002C5AF3" w:rsidRPr="002C5AF3" w:rsidRDefault="002C5AF3" w:rsidP="002C5AF3">
      <w:pPr>
        <w:widowControl w:val="0"/>
        <w:spacing w:after="0" w:line="240" w:lineRule="auto"/>
        <w:ind w:left="0" w:firstLine="0"/>
        <w:rPr>
          <w:rFonts w:eastAsia="Times New Roman"/>
          <w:sz w:val="19"/>
          <w:szCs w:val="19"/>
        </w:rPr>
      </w:pPr>
    </w:p>
    <w:p w14:paraId="56999F5F" w14:textId="77777777" w:rsidR="002C5AF3" w:rsidRPr="002C5AF3" w:rsidRDefault="002C5AF3" w:rsidP="002C5AF3">
      <w:pPr>
        <w:widowControl w:val="0"/>
        <w:spacing w:after="0" w:line="240" w:lineRule="auto"/>
        <w:ind w:left="0" w:firstLine="0"/>
        <w:rPr>
          <w:rFonts w:eastAsia="Times New Roman"/>
          <w:sz w:val="19"/>
          <w:szCs w:val="19"/>
        </w:rPr>
        <w:sectPr w:rsidR="002C5AF3" w:rsidRPr="002C5AF3" w:rsidSect="005B5A33">
          <w:footerReference w:type="even" r:id="rId46"/>
          <w:footnotePr>
            <w:numRestart w:val="eachPage"/>
          </w:footnotePr>
          <w:pgSz w:w="11907" w:h="16839" w:code="9"/>
          <w:pgMar w:top="1134" w:right="1134" w:bottom="1134" w:left="1134" w:header="454" w:footer="454" w:gutter="0"/>
          <w:cols w:space="708"/>
          <w:docGrid w:linePitch="326"/>
        </w:sectPr>
      </w:pPr>
    </w:p>
    <w:p w14:paraId="5E83D275" w14:textId="77777777" w:rsidR="002C5AF3" w:rsidRPr="002C5AF3" w:rsidRDefault="002C5AF3" w:rsidP="002C5AF3">
      <w:pPr>
        <w:widowControl w:val="0"/>
        <w:spacing w:after="0" w:line="240" w:lineRule="auto"/>
        <w:ind w:left="0" w:firstLine="0"/>
        <w:rPr>
          <w:rFonts w:eastAsia="Times New Roman"/>
          <w:b/>
          <w:sz w:val="19"/>
          <w:szCs w:val="19"/>
          <w:shd w:val="clear" w:color="auto" w:fill="FFFFFF"/>
        </w:rPr>
      </w:pPr>
      <w:r w:rsidRPr="002C5AF3">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11</w:t>
      </w:r>
      <w:r w:rsidRPr="002C5AF3">
        <w:rPr>
          <w:rFonts w:eastAsia="Times New Roman"/>
          <w:b/>
          <w:sz w:val="19"/>
          <w:szCs w:val="19"/>
          <w:shd w:val="clear" w:color="auto" w:fill="FFFFFF"/>
        </w:rPr>
        <w:t xml:space="preserve">: </w:t>
      </w:r>
      <w:r w:rsidRPr="002C5AF3">
        <w:rPr>
          <w:rFonts w:eastAsia="Times New Roman"/>
          <w:b/>
          <w:smallCaps/>
          <w:sz w:val="19"/>
          <w:szCs w:val="19"/>
          <w:shd w:val="clear" w:color="auto" w:fill="FFFFFF"/>
        </w:rPr>
        <w:t>Vzorec sporazuma o ne-razkrivanju podatkov</w:t>
      </w:r>
    </w:p>
    <w:p w14:paraId="022DAF45" w14:textId="77777777" w:rsidR="002C5AF3" w:rsidRPr="002C5AF3" w:rsidRDefault="002C5AF3" w:rsidP="002C5AF3">
      <w:pPr>
        <w:widowControl w:val="0"/>
        <w:spacing w:after="0" w:line="240" w:lineRule="auto"/>
        <w:ind w:left="0" w:firstLine="0"/>
        <w:rPr>
          <w:rFonts w:eastAsia="Times New Roman"/>
          <w:sz w:val="19"/>
          <w:szCs w:val="19"/>
        </w:rPr>
      </w:pPr>
    </w:p>
    <w:p w14:paraId="2DA99899"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2C5AF3" w:rsidRPr="002C5AF3" w14:paraId="3CDEA83B" w14:textId="77777777" w:rsidTr="00974717">
        <w:trPr>
          <w:trHeight w:val="284"/>
        </w:trPr>
        <w:tc>
          <w:tcPr>
            <w:tcW w:w="9124" w:type="dxa"/>
            <w:vAlign w:val="bottom"/>
          </w:tcPr>
          <w:p w14:paraId="5E4FF7B4"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Slovenske železnice, d.o.o., Kolodvorska 11, 1000 Ljubljana</w:t>
            </w:r>
          </w:p>
        </w:tc>
      </w:tr>
      <w:tr w:rsidR="002C5AF3" w:rsidRPr="002C5AF3" w14:paraId="2E0A5042" w14:textId="77777777" w:rsidTr="00974717">
        <w:trPr>
          <w:trHeight w:val="284"/>
        </w:trPr>
        <w:tc>
          <w:tcPr>
            <w:tcW w:w="9124" w:type="dxa"/>
            <w:vAlign w:val="bottom"/>
          </w:tcPr>
          <w:p w14:paraId="44E8B23B"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Matična št.: 5142733000</w:t>
            </w:r>
          </w:p>
        </w:tc>
      </w:tr>
      <w:tr w:rsidR="002C5AF3" w:rsidRPr="002C5AF3" w14:paraId="462416E8" w14:textId="77777777" w:rsidTr="00974717">
        <w:trPr>
          <w:trHeight w:val="284"/>
        </w:trPr>
        <w:tc>
          <w:tcPr>
            <w:tcW w:w="9124" w:type="dxa"/>
            <w:vAlign w:val="bottom"/>
          </w:tcPr>
          <w:p w14:paraId="5CB5D11C"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Osnovni kapital: 509.529.921,23 EUR</w:t>
            </w:r>
          </w:p>
        </w:tc>
      </w:tr>
      <w:tr w:rsidR="002C5AF3" w:rsidRPr="002C5AF3" w14:paraId="2EE6519B" w14:textId="77777777" w:rsidTr="00974717">
        <w:trPr>
          <w:trHeight w:val="284"/>
        </w:trPr>
        <w:tc>
          <w:tcPr>
            <w:tcW w:w="9124" w:type="dxa"/>
            <w:vAlign w:val="bottom"/>
          </w:tcPr>
          <w:p w14:paraId="718FA628" w14:textId="4336B5EF" w:rsidR="002C5AF3" w:rsidRPr="002C5AF3" w:rsidRDefault="00974717" w:rsidP="002C5AF3">
            <w:pPr>
              <w:spacing w:after="0" w:line="240" w:lineRule="auto"/>
              <w:ind w:left="0" w:firstLine="0"/>
              <w:rPr>
                <w:rFonts w:eastAsia="Times New Roman"/>
                <w:sz w:val="19"/>
                <w:szCs w:val="19"/>
              </w:rPr>
            </w:pPr>
            <w:r w:rsidRPr="002117E7">
              <w:rPr>
                <w:rFonts w:eastAsia="Times New Roman"/>
                <w:b/>
                <w:sz w:val="19"/>
                <w:szCs w:val="19"/>
              </w:rPr>
              <w:t xml:space="preserve">ki ga zastopata generalni direktor Dušan Mes in član poslovodstva - direktor </w:t>
            </w:r>
            <w:r w:rsidR="00423FA5" w:rsidRPr="002117E7">
              <w:rPr>
                <w:rFonts w:eastAsia="Times New Roman"/>
                <w:b/>
                <w:sz w:val="19"/>
                <w:szCs w:val="19"/>
              </w:rPr>
              <w:t>Dean Čerin</w:t>
            </w:r>
          </w:p>
        </w:tc>
      </w:tr>
    </w:tbl>
    <w:p w14:paraId="54D57190" w14:textId="77777777" w:rsidR="002C5AF3" w:rsidRPr="002C5AF3" w:rsidRDefault="002C5AF3" w:rsidP="002C5AF3">
      <w:pPr>
        <w:spacing w:after="0" w:line="240" w:lineRule="auto"/>
        <w:ind w:left="0" w:firstLine="0"/>
        <w:rPr>
          <w:rFonts w:eastAsia="Times New Roman"/>
          <w:sz w:val="19"/>
          <w:szCs w:val="19"/>
        </w:rPr>
      </w:pPr>
    </w:p>
    <w:p w14:paraId="1B727B61"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in</w:t>
      </w:r>
    </w:p>
    <w:p w14:paraId="11F3F874" w14:textId="77777777" w:rsidR="002C5AF3" w:rsidRPr="002C5AF3" w:rsidRDefault="002C5AF3" w:rsidP="002C5AF3">
      <w:pPr>
        <w:spacing w:after="0" w:line="240" w:lineRule="auto"/>
        <w:ind w:left="0" w:firstLine="0"/>
        <w:rPr>
          <w:rFonts w:eastAsia="Times New Roman"/>
          <w:sz w:val="19"/>
          <w:szCs w:val="19"/>
        </w:rPr>
      </w:pPr>
    </w:p>
    <w:p w14:paraId="578F472A"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2C5AF3" w:rsidRPr="002C5AF3" w14:paraId="4C9A10A5" w14:textId="77777777" w:rsidTr="00974717">
        <w:trPr>
          <w:trHeight w:val="284"/>
        </w:trPr>
        <w:tc>
          <w:tcPr>
            <w:tcW w:w="9124" w:type="dxa"/>
            <w:shd w:val="clear" w:color="auto" w:fill="D9D9D9"/>
            <w:vAlign w:val="bottom"/>
          </w:tcPr>
          <w:p w14:paraId="2EAA0BF9" w14:textId="77777777" w:rsidR="002C5AF3" w:rsidRPr="002C5AF3" w:rsidRDefault="002C5AF3" w:rsidP="002C5AF3">
            <w:pPr>
              <w:spacing w:after="0" w:line="240" w:lineRule="auto"/>
              <w:ind w:left="0" w:firstLine="0"/>
              <w:rPr>
                <w:rFonts w:eastAsia="Times New Roman"/>
                <w:b/>
                <w:sz w:val="19"/>
                <w:szCs w:val="19"/>
              </w:rPr>
            </w:pPr>
          </w:p>
        </w:tc>
      </w:tr>
      <w:tr w:rsidR="002C5AF3" w:rsidRPr="002C5AF3" w14:paraId="5E91FF84" w14:textId="77777777" w:rsidTr="00974717">
        <w:trPr>
          <w:trHeight w:val="284"/>
        </w:trPr>
        <w:tc>
          <w:tcPr>
            <w:tcW w:w="9124" w:type="dxa"/>
            <w:shd w:val="clear" w:color="auto" w:fill="D9D9D9"/>
            <w:vAlign w:val="bottom"/>
          </w:tcPr>
          <w:p w14:paraId="4D7D64D4"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Matična št.</w:t>
            </w:r>
          </w:p>
        </w:tc>
      </w:tr>
      <w:tr w:rsidR="002C5AF3" w:rsidRPr="002C5AF3" w14:paraId="1B98D159" w14:textId="77777777" w:rsidTr="00974717">
        <w:trPr>
          <w:trHeight w:val="284"/>
        </w:trPr>
        <w:tc>
          <w:tcPr>
            <w:tcW w:w="9124" w:type="dxa"/>
            <w:shd w:val="clear" w:color="auto" w:fill="D9D9D9"/>
            <w:vAlign w:val="bottom"/>
          </w:tcPr>
          <w:p w14:paraId="22045760"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2C5AF3" w:rsidRPr="002C5AF3" w14:paraId="3F3FDDDA" w14:textId="77777777" w:rsidTr="00974717">
        <w:trPr>
          <w:trHeight w:val="284"/>
        </w:trPr>
        <w:tc>
          <w:tcPr>
            <w:tcW w:w="9124" w:type="dxa"/>
            <w:shd w:val="clear" w:color="auto" w:fill="D9D9D9"/>
            <w:vAlign w:val="bottom"/>
          </w:tcPr>
          <w:p w14:paraId="50A40425"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ki jo zastopa</w:t>
            </w:r>
          </w:p>
        </w:tc>
      </w:tr>
    </w:tbl>
    <w:p w14:paraId="102EC8F1" w14:textId="77777777" w:rsidR="002C5AF3" w:rsidRPr="002C5AF3" w:rsidRDefault="002C5AF3" w:rsidP="002C5AF3">
      <w:pPr>
        <w:widowControl w:val="0"/>
        <w:spacing w:after="0" w:line="240" w:lineRule="auto"/>
        <w:ind w:left="0" w:firstLine="0"/>
        <w:rPr>
          <w:rFonts w:eastAsia="Times New Roman"/>
          <w:sz w:val="19"/>
          <w:szCs w:val="19"/>
        </w:rPr>
      </w:pPr>
    </w:p>
    <w:p w14:paraId="6DDF89BC"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sklepata naslednji</w:t>
      </w:r>
    </w:p>
    <w:p w14:paraId="33B3D660" w14:textId="77777777" w:rsidR="002C5AF3" w:rsidRPr="002C5AF3" w:rsidRDefault="002C5AF3" w:rsidP="002C5AF3">
      <w:pPr>
        <w:widowControl w:val="0"/>
        <w:spacing w:after="0" w:line="240" w:lineRule="auto"/>
        <w:ind w:left="0" w:firstLine="0"/>
        <w:rPr>
          <w:rFonts w:eastAsia="Times New Roman"/>
          <w:sz w:val="19"/>
          <w:szCs w:val="19"/>
        </w:rPr>
      </w:pPr>
    </w:p>
    <w:p w14:paraId="1533FC11" w14:textId="77777777" w:rsidR="002C5AF3" w:rsidRPr="002C5AF3" w:rsidRDefault="002C5AF3" w:rsidP="002C5AF3">
      <w:pPr>
        <w:widowControl w:val="0"/>
        <w:spacing w:after="0" w:line="240" w:lineRule="auto"/>
        <w:ind w:left="0" w:firstLine="0"/>
        <w:rPr>
          <w:rFonts w:eastAsia="Times New Roman"/>
          <w:b/>
          <w:sz w:val="19"/>
          <w:szCs w:val="19"/>
        </w:rPr>
      </w:pPr>
      <w:r w:rsidRPr="002C5AF3">
        <w:rPr>
          <w:rFonts w:eastAsia="Times New Roman"/>
          <w:b/>
          <w:sz w:val="19"/>
          <w:szCs w:val="19"/>
        </w:rPr>
        <w:t>SPORAZUM O NE-RAZKRIVANJU PODATKOV</w:t>
      </w:r>
    </w:p>
    <w:p w14:paraId="0659CDD4" w14:textId="77777777" w:rsidR="002C5AF3" w:rsidRDefault="002C5AF3" w:rsidP="002C5AF3">
      <w:pPr>
        <w:widowControl w:val="0"/>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3B40FE" w:rsidRPr="003B40FE" w14:paraId="2B52C3BE" w14:textId="77777777" w:rsidTr="003B40FE">
        <w:tc>
          <w:tcPr>
            <w:tcW w:w="675" w:type="dxa"/>
            <w:shd w:val="clear" w:color="auto" w:fill="D9D9D9"/>
            <w:hideMark/>
          </w:tcPr>
          <w:p w14:paraId="3E39F397"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042BCD3"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sidR="00CD0DB8">
              <w:rPr>
                <w:rFonts w:eastAsia="Times New Roman"/>
                <w:b/>
                <w:smallCaps/>
                <w:szCs w:val="20"/>
              </w:rPr>
              <w:t>č</w:t>
            </w:r>
            <w:r w:rsidRPr="003B40FE">
              <w:rPr>
                <w:rFonts w:eastAsia="Times New Roman"/>
                <w:b/>
                <w:smallCaps/>
                <w:szCs w:val="20"/>
              </w:rPr>
              <w:t>ba</w:t>
            </w:r>
          </w:p>
        </w:tc>
      </w:tr>
      <w:tr w:rsidR="003B40FE" w:rsidRPr="003B40FE" w14:paraId="78EDC896" w14:textId="77777777" w:rsidTr="003B40FE">
        <w:tc>
          <w:tcPr>
            <w:tcW w:w="675" w:type="dxa"/>
          </w:tcPr>
          <w:p w14:paraId="212C28BE"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3623B6E6"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Podpisnici sporazuma o ne-razkrivanju informacij vzpostavljata poslovno sodelovanje pri zunanjem izvajanju storitev kibernetsko-varnostnega nadzornega centra (SOC) na podlagi podpisane pogodbe:</w:t>
            </w:r>
          </w:p>
          <w:p w14:paraId="132C6009" w14:textId="77777777" w:rsidR="003B40FE" w:rsidRPr="003B40FE" w:rsidRDefault="003B40FE" w:rsidP="003B40FE">
            <w:pPr>
              <w:widowControl w:val="0"/>
              <w:spacing w:before="120" w:after="120" w:line="240" w:lineRule="auto"/>
              <w:ind w:left="0" w:firstLine="0"/>
              <w:rPr>
                <w:rFonts w:eastAsia="Times New Roman"/>
                <w:b/>
                <w:sz w:val="19"/>
                <w:szCs w:val="19"/>
              </w:rPr>
            </w:pPr>
            <w:r w:rsidRPr="003B40FE">
              <w:rPr>
                <w:rFonts w:eastAsia="Times New Roman"/>
                <w:b/>
                <w:sz w:val="19"/>
                <w:szCs w:val="19"/>
              </w:rPr>
              <w:t xml:space="preserve">NAB/ </w:t>
            </w:r>
            <w:r w:rsidRPr="003B40FE">
              <w:rPr>
                <w:rFonts w:eastAsia="Times New Roman"/>
                <w:b/>
                <w:sz w:val="19"/>
                <w:szCs w:val="19"/>
                <w:shd w:val="clear" w:color="auto" w:fill="D9D9D9"/>
              </w:rPr>
              <w:tab/>
            </w:r>
            <w:r w:rsidRPr="003B40FE">
              <w:rPr>
                <w:rFonts w:eastAsia="Times New Roman"/>
                <w:b/>
                <w:sz w:val="19"/>
                <w:szCs w:val="19"/>
                <w:shd w:val="clear" w:color="auto" w:fill="D9D9D9"/>
              </w:rPr>
              <w:tab/>
            </w:r>
            <w:r w:rsidRPr="003B40FE">
              <w:rPr>
                <w:rFonts w:eastAsia="Times New Roman"/>
                <w:b/>
                <w:sz w:val="19"/>
                <w:szCs w:val="19"/>
              </w:rPr>
              <w:t xml:space="preserve"> / </w:t>
            </w:r>
            <w:r w:rsidRPr="003B40FE">
              <w:rPr>
                <w:rFonts w:eastAsia="Times New Roman"/>
                <w:b/>
                <w:sz w:val="19"/>
                <w:szCs w:val="19"/>
                <w:shd w:val="clear" w:color="auto" w:fill="D9D9D9"/>
              </w:rPr>
              <w:tab/>
            </w:r>
            <w:r w:rsidRPr="003B40FE">
              <w:rPr>
                <w:rFonts w:eastAsia="Times New Roman"/>
                <w:b/>
                <w:sz w:val="19"/>
                <w:szCs w:val="19"/>
                <w:shd w:val="clear" w:color="auto" w:fill="D9D9D9"/>
              </w:rPr>
              <w:tab/>
            </w:r>
            <w:r w:rsidRPr="003B40FE">
              <w:rPr>
                <w:rFonts w:eastAsia="Times New Roman"/>
                <w:b/>
                <w:sz w:val="19"/>
                <w:szCs w:val="19"/>
              </w:rPr>
              <w:t xml:space="preserve"> /06/SŽ</w:t>
            </w:r>
          </w:p>
          <w:p w14:paraId="286D01E0"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3B40FE" w:rsidRPr="003B40FE" w14:paraId="21128D90" w14:textId="77777777" w:rsidTr="003B40FE">
        <w:tc>
          <w:tcPr>
            <w:tcW w:w="675" w:type="dxa"/>
            <w:shd w:val="clear" w:color="auto" w:fill="D9D9D9"/>
            <w:hideMark/>
          </w:tcPr>
          <w:p w14:paraId="55351701"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70C06C95"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3B40FE" w:rsidRPr="003B40FE" w14:paraId="1DA1B01D" w14:textId="77777777" w:rsidTr="003B40FE">
        <w:tc>
          <w:tcPr>
            <w:tcW w:w="675" w:type="dxa"/>
          </w:tcPr>
          <w:p w14:paraId="5FCD837C"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6A3A1266" w14:textId="77777777" w:rsidR="003B40FE" w:rsidRPr="003B40FE" w:rsidRDefault="003B40FE" w:rsidP="003B40FE">
            <w:pPr>
              <w:widowControl w:val="0"/>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50E0B18A" w14:textId="77777777" w:rsidR="003B40FE" w:rsidRPr="003B40FE" w:rsidRDefault="003B40FE" w:rsidP="00CC66A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5707D6D8" w14:textId="77777777" w:rsidR="003B40FE" w:rsidRPr="003B40FE" w:rsidRDefault="003B40FE" w:rsidP="00CC66A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62CA02E5" w14:textId="77777777" w:rsidR="003B40FE" w:rsidRPr="003B40FE" w:rsidRDefault="003B40FE" w:rsidP="00CC66A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7ADDF0A4" w14:textId="77777777" w:rsidR="003B40FE" w:rsidRPr="003B40FE" w:rsidRDefault="003B40FE" w:rsidP="00CC66A4">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2F65C189" w14:textId="77777777" w:rsidR="003B40FE" w:rsidRPr="003B40FE" w:rsidRDefault="003B40FE" w:rsidP="00CC66A4">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6DBE6548" w14:textId="77777777" w:rsidR="003B40FE" w:rsidRPr="003B40FE" w:rsidRDefault="003B40FE" w:rsidP="00CC66A4">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3C40640E" w14:textId="77777777" w:rsidR="003B40FE" w:rsidRPr="003B40FE" w:rsidRDefault="003B40FE" w:rsidP="00CC66A4">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0D4B5251" w14:textId="77777777" w:rsidR="003B40FE" w:rsidRPr="003B40FE" w:rsidRDefault="003B40FE" w:rsidP="00CC66A4">
            <w:pPr>
              <w:widowControl w:val="0"/>
              <w:numPr>
                <w:ilvl w:val="0"/>
                <w:numId w:val="36"/>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 xml:space="preserve">ki postanejo prejemni stranki poznani iz vira, ki ni razkrivajoča stranka, do česar pa ne pride zaradi kršitve zakonodaje ali kršitve obveznosti ohranjanja zaupnih podatkov nasproti </w:t>
            </w:r>
            <w:r w:rsidRPr="003B40FE">
              <w:rPr>
                <w:rFonts w:eastAsia="Times New Roman"/>
                <w:color w:val="000000"/>
                <w:sz w:val="19"/>
                <w:szCs w:val="19"/>
                <w:lang w:eastAsia="en-US"/>
              </w:rPr>
              <w:lastRenderedPageBreak/>
              <w:t>razkrivajoči stranki ali, (iv) ki jih prejemna stranka na zakonit način neodvisno sama odkrije.</w:t>
            </w:r>
          </w:p>
        </w:tc>
      </w:tr>
      <w:tr w:rsidR="003B40FE" w:rsidRPr="003B40FE" w14:paraId="3FF27146" w14:textId="77777777" w:rsidTr="003B40FE">
        <w:tc>
          <w:tcPr>
            <w:tcW w:w="675" w:type="dxa"/>
            <w:shd w:val="clear" w:color="auto" w:fill="D9D9D9"/>
          </w:tcPr>
          <w:p w14:paraId="5EEE1556"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EB5650C"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3B40FE" w:rsidRPr="003B40FE" w14:paraId="684938AC" w14:textId="77777777" w:rsidTr="003B40FE">
        <w:tc>
          <w:tcPr>
            <w:tcW w:w="675" w:type="dxa"/>
          </w:tcPr>
          <w:p w14:paraId="52F06445"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6B437CBC"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715380D"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24141906"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3210CDE7"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49B7DEC6"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2DEA3330"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ne bo razmnoževala, kopirala, skenirala, fotografirala, preoblikovala ali na kakršen koli način shranila katerihkoli podatkov na računalniku z zunanjim dostopom ali elektronskim sistemom za poizvedbo ali jih posredovala v kakršnikoli obliki.</w:t>
            </w:r>
          </w:p>
          <w:p w14:paraId="0CBA8970"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ne bodo osebe, ki bodo imele dostop do dokumentov oziroma zaupnih podatkov, razmnoževale, kopirale, skenirale, fotografirale ali na kakršen koli način shranile zaupane podatke brez izrecnega soglasja razkrivajoče stranke.</w:t>
            </w:r>
          </w:p>
          <w:p w14:paraId="6B374EB9" w14:textId="77777777" w:rsidR="003B40FE" w:rsidRPr="003B40FE" w:rsidRDefault="003B40FE" w:rsidP="00CC66A4">
            <w:pPr>
              <w:numPr>
                <w:ilvl w:val="0"/>
                <w:numId w:val="37"/>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43D40286"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37719723" w14:textId="77777777" w:rsidR="003B40FE" w:rsidRPr="003B40FE" w:rsidRDefault="003B40FE" w:rsidP="00CC66A4">
            <w:pPr>
              <w:numPr>
                <w:ilvl w:val="0"/>
                <w:numId w:val="38"/>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1BBFE5FF" w14:textId="77777777" w:rsidR="003B40FE" w:rsidRPr="003B40FE" w:rsidRDefault="003B40FE" w:rsidP="00CC66A4">
            <w:pPr>
              <w:numPr>
                <w:ilvl w:val="0"/>
                <w:numId w:val="38"/>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2BE717AB"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5B83BF28"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3B40FE" w:rsidRPr="003B40FE" w14:paraId="028F5529" w14:textId="77777777" w:rsidTr="003B40FE">
        <w:tc>
          <w:tcPr>
            <w:tcW w:w="675" w:type="dxa"/>
            <w:shd w:val="clear" w:color="auto" w:fill="D9D9D9"/>
          </w:tcPr>
          <w:p w14:paraId="5C1001D7"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4.</w:t>
            </w:r>
          </w:p>
        </w:tc>
        <w:tc>
          <w:tcPr>
            <w:tcW w:w="8969" w:type="dxa"/>
            <w:shd w:val="clear" w:color="auto" w:fill="D9D9D9"/>
          </w:tcPr>
          <w:p w14:paraId="6D236966"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Odškodninska odgovornost</w:t>
            </w:r>
          </w:p>
        </w:tc>
      </w:tr>
      <w:tr w:rsidR="003B40FE" w:rsidRPr="003B40FE" w14:paraId="33DAF38A" w14:textId="77777777" w:rsidTr="003B40FE">
        <w:tc>
          <w:tcPr>
            <w:tcW w:w="675" w:type="dxa"/>
          </w:tcPr>
          <w:p w14:paraId="4FC2B6F9"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7BF24752"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18A715F8"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5D028443"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 primeru:</w:t>
            </w:r>
          </w:p>
          <w:p w14:paraId="4498EEE2" w14:textId="77777777" w:rsidR="003B40FE" w:rsidRPr="003B40FE" w:rsidRDefault="003B40FE" w:rsidP="00CC66A4">
            <w:pPr>
              <w:numPr>
                <w:ilvl w:val="0"/>
                <w:numId w:val="39"/>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razkritja zaupnih informacij nepooblaščenim osebam,</w:t>
            </w:r>
          </w:p>
          <w:p w14:paraId="3A112733" w14:textId="77777777" w:rsidR="003B40FE" w:rsidRPr="003B40FE" w:rsidRDefault="003B40FE" w:rsidP="00CC66A4">
            <w:pPr>
              <w:numPr>
                <w:ilvl w:val="0"/>
                <w:numId w:val="39"/>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iz drugega odstavka tega člena,</w:t>
            </w:r>
          </w:p>
          <w:p w14:paraId="3F1993DD" w14:textId="77777777" w:rsidR="003B40FE" w:rsidRPr="003B40FE" w:rsidRDefault="003B40FE" w:rsidP="00CC66A4">
            <w:pPr>
              <w:numPr>
                <w:ilvl w:val="0"/>
                <w:numId w:val="39"/>
              </w:numPr>
              <w:spacing w:before="120" w:after="120" w:line="240" w:lineRule="auto"/>
              <w:ind w:left="494" w:hanging="284"/>
              <w:rPr>
                <w:rFonts w:eastAsia="Times New Roman"/>
                <w:sz w:val="19"/>
                <w:szCs w:val="19"/>
                <w:lang w:eastAsia="en-US"/>
              </w:rPr>
            </w:pPr>
            <w:r w:rsidRPr="003B40FE">
              <w:rPr>
                <w:rFonts w:eastAsia="Times New Roman"/>
                <w:sz w:val="19"/>
                <w:szCs w:val="19"/>
                <w:lang w:eastAsia="en-US"/>
              </w:rPr>
              <w:t>da so pridobljene informacije uporabljene v nasprotju z namenom kot je opredeljen v 1. členu tega sporazuma,</w:t>
            </w:r>
          </w:p>
          <w:p w14:paraId="534A51F0"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je stranka – kršitelj nasprotni stranki dolžna izplačati odškodnino v višini 10.000,00 EUR za vsak primer kršitve posebej.</w:t>
            </w:r>
          </w:p>
          <w:p w14:paraId="6536370E"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 xml:space="preserve">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w:t>
            </w:r>
            <w:r w:rsidRPr="003B40FE">
              <w:rPr>
                <w:rFonts w:eastAsia="Times New Roman"/>
                <w:sz w:val="19"/>
                <w:szCs w:val="19"/>
              </w:rPr>
              <w:lastRenderedPageBreak/>
              <w:t>tem členom.</w:t>
            </w:r>
          </w:p>
          <w:p w14:paraId="6BEB103D"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Plačilo odškodnine po tem sporazumu ne odveže kršitelja od izpolnitve njegovih obveznosti iz predmeta pogodbe.</w:t>
            </w:r>
          </w:p>
        </w:tc>
      </w:tr>
      <w:tr w:rsidR="003B40FE" w:rsidRPr="003B40FE" w14:paraId="08BC3757" w14:textId="77777777" w:rsidTr="003B40FE">
        <w:trPr>
          <w:trHeight w:val="125"/>
        </w:trPr>
        <w:tc>
          <w:tcPr>
            <w:tcW w:w="675" w:type="dxa"/>
            <w:shd w:val="clear" w:color="auto" w:fill="D9D9D9"/>
            <w:hideMark/>
          </w:tcPr>
          <w:p w14:paraId="71BDC6E0"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18838619"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3B40FE" w:rsidRPr="003B40FE" w14:paraId="6FC5D408" w14:textId="77777777" w:rsidTr="003B40FE">
        <w:trPr>
          <w:trHeight w:val="125"/>
        </w:trPr>
        <w:tc>
          <w:tcPr>
            <w:tcW w:w="675" w:type="dxa"/>
          </w:tcPr>
          <w:p w14:paraId="37A3B84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1EE26EEA"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3B40FE" w:rsidRPr="003B40FE" w14:paraId="5ECEBCA6" w14:textId="77777777" w:rsidTr="003B40FE">
        <w:trPr>
          <w:trHeight w:val="125"/>
        </w:trPr>
        <w:tc>
          <w:tcPr>
            <w:tcW w:w="675" w:type="dxa"/>
          </w:tcPr>
          <w:p w14:paraId="13642C9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05109107"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67987509"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3B40FE" w:rsidRPr="003B40FE" w14:paraId="5DDF6105" w14:textId="77777777" w:rsidTr="003B40FE">
        <w:trPr>
          <w:trHeight w:val="125"/>
        </w:trPr>
        <w:tc>
          <w:tcPr>
            <w:tcW w:w="675" w:type="dxa"/>
          </w:tcPr>
          <w:p w14:paraId="3C28191A"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5.3</w:t>
            </w:r>
          </w:p>
        </w:tc>
        <w:tc>
          <w:tcPr>
            <w:tcW w:w="8969" w:type="dxa"/>
          </w:tcPr>
          <w:p w14:paraId="6957CA64"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67FC5743"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Sporazum začne veljati z dnem podpisa obeh pogodbenih strank in velja vse dokler traja poslovno sodelovanje pri zunanjem izvajanju storitev kibernetsko-varnostnega nadzornega centra (SOC) oziroma vse dokler je v veljavi pogodba, navedena v 1. točki sporazuma.</w:t>
            </w:r>
          </w:p>
          <w:p w14:paraId="56AC859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Sporazum se lahko spremeni samo na podlagi dogovora obeh strank, in sicer z aneksom v pisni obliki.</w:t>
            </w:r>
          </w:p>
          <w:p w14:paraId="338F0E43"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Obveznost ne-razkrivanja zaupnih podatkov v skladu s tem sporazumom prejemno stranko zavezuje tudi po prenehanju tega sporazuma.</w:t>
            </w:r>
          </w:p>
          <w:p w14:paraId="1222F097"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Za ta sporazum velja pravo Republike Slovenije.</w:t>
            </w:r>
          </w:p>
          <w:p w14:paraId="617498E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Če je katerakoli določba tega sporazuma s strani sodišča ali drugega pristojnega organa spoznana za neveljavno, ostanejo ostale določbe tega sporazuma še naprej v veljavi.</w:t>
            </w:r>
          </w:p>
          <w:p w14:paraId="511BFEFC"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A11F48C"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Ta sporazum je napisan 2 izvodih, od kateri vsaka stranka prejme po en izvod.</w:t>
            </w:r>
          </w:p>
        </w:tc>
      </w:tr>
    </w:tbl>
    <w:p w14:paraId="5D99E591" w14:textId="77777777" w:rsidR="002C5AF3" w:rsidRPr="00423FA5" w:rsidRDefault="002C5AF3" w:rsidP="003B40FE">
      <w:pPr>
        <w:widowControl w:val="0"/>
        <w:spacing w:after="0" w:line="240" w:lineRule="auto"/>
        <w:ind w:left="0" w:firstLine="0"/>
        <w:rPr>
          <w:rFonts w:eastAsia="Times New Roman"/>
          <w:sz w:val="19"/>
          <w:szCs w:val="19"/>
        </w:rPr>
      </w:pPr>
    </w:p>
    <w:p w14:paraId="7408C2F7" w14:textId="77777777" w:rsidR="002C5AF3" w:rsidRPr="00423FA5" w:rsidRDefault="002C5AF3" w:rsidP="003B40FE">
      <w:pPr>
        <w:widowControl w:val="0"/>
        <w:spacing w:after="0" w:line="240" w:lineRule="auto"/>
        <w:ind w:left="0" w:firstLine="0"/>
        <w:rPr>
          <w:rFonts w:eastAsia="Times New Roman"/>
          <w:sz w:val="19"/>
          <w:szCs w:val="19"/>
        </w:rPr>
      </w:pPr>
    </w:p>
    <w:p w14:paraId="0F2C6F06" w14:textId="77777777" w:rsidR="002C5AF3" w:rsidRPr="00423FA5" w:rsidRDefault="002C5AF3" w:rsidP="003B40FE">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114"/>
        <w:gridCol w:w="1417"/>
        <w:gridCol w:w="3124"/>
      </w:tblGrid>
      <w:tr w:rsidR="002C5AF3" w:rsidRPr="00423FA5" w14:paraId="60AADD63" w14:textId="77777777" w:rsidTr="002C5AF3">
        <w:trPr>
          <w:trHeight w:val="284"/>
          <w:jc w:val="center"/>
        </w:trPr>
        <w:tc>
          <w:tcPr>
            <w:tcW w:w="3114" w:type="dxa"/>
            <w:tcBorders>
              <w:bottom w:val="single" w:sz="4" w:space="0" w:color="auto"/>
            </w:tcBorders>
            <w:shd w:val="clear" w:color="auto" w:fill="D9D9D9"/>
            <w:vAlign w:val="bottom"/>
          </w:tcPr>
          <w:p w14:paraId="36AC053C"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 xml:space="preserve">V </w:t>
            </w:r>
          </w:p>
        </w:tc>
        <w:tc>
          <w:tcPr>
            <w:tcW w:w="1417" w:type="dxa"/>
            <w:tcBorders>
              <w:top w:val="nil"/>
              <w:bottom w:val="nil"/>
              <w:right w:val="single" w:sz="4" w:space="0" w:color="auto"/>
            </w:tcBorders>
          </w:tcPr>
          <w:p w14:paraId="0051904A"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tcBorders>
              <w:top w:val="single" w:sz="4" w:space="0" w:color="auto"/>
              <w:left w:val="single" w:sz="4" w:space="0" w:color="auto"/>
              <w:bottom w:val="single" w:sz="4" w:space="0" w:color="auto"/>
              <w:right w:val="single" w:sz="4" w:space="0" w:color="auto"/>
            </w:tcBorders>
            <w:vAlign w:val="bottom"/>
          </w:tcPr>
          <w:p w14:paraId="541910EB"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V Ljubljani, dne</w:t>
            </w:r>
          </w:p>
        </w:tc>
      </w:tr>
      <w:tr w:rsidR="002C5AF3" w:rsidRPr="00423FA5" w14:paraId="456424E5" w14:textId="77777777" w:rsidTr="002C5AF3">
        <w:trPr>
          <w:trHeight w:val="284"/>
          <w:jc w:val="center"/>
        </w:trPr>
        <w:tc>
          <w:tcPr>
            <w:tcW w:w="3114" w:type="dxa"/>
            <w:tcBorders>
              <w:top w:val="nil"/>
              <w:left w:val="nil"/>
              <w:right w:val="nil"/>
            </w:tcBorders>
            <w:vAlign w:val="bottom"/>
          </w:tcPr>
          <w:p w14:paraId="15FC1B46"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Prejemna in razkrivajoča stranka:</w:t>
            </w:r>
          </w:p>
        </w:tc>
        <w:tc>
          <w:tcPr>
            <w:tcW w:w="1417" w:type="dxa"/>
            <w:tcBorders>
              <w:top w:val="nil"/>
              <w:left w:val="nil"/>
              <w:bottom w:val="nil"/>
              <w:right w:val="nil"/>
            </w:tcBorders>
          </w:tcPr>
          <w:p w14:paraId="03AF0D06"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tcBorders>
              <w:top w:val="nil"/>
              <w:left w:val="nil"/>
              <w:right w:val="nil"/>
            </w:tcBorders>
            <w:vAlign w:val="bottom"/>
          </w:tcPr>
          <w:p w14:paraId="6D934252"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Razkrivajoča in prejemna stranka:</w:t>
            </w:r>
          </w:p>
        </w:tc>
      </w:tr>
      <w:tr w:rsidR="002C5AF3" w:rsidRPr="00423FA5" w14:paraId="2E8DE0EF" w14:textId="77777777" w:rsidTr="002C5AF3">
        <w:trPr>
          <w:trHeight w:val="284"/>
          <w:jc w:val="center"/>
        </w:trPr>
        <w:tc>
          <w:tcPr>
            <w:tcW w:w="3114" w:type="dxa"/>
            <w:shd w:val="clear" w:color="auto" w:fill="D9D9D9"/>
            <w:vAlign w:val="bottom"/>
          </w:tcPr>
          <w:p w14:paraId="2DE84E9E" w14:textId="77777777" w:rsidR="002C5AF3" w:rsidRPr="00423FA5" w:rsidRDefault="002C5AF3" w:rsidP="002C5AF3">
            <w:pPr>
              <w:spacing w:before="40" w:after="40" w:line="240" w:lineRule="auto"/>
              <w:ind w:left="0" w:firstLine="0"/>
              <w:rPr>
                <w:rFonts w:eastAsia="Times New Roman"/>
                <w:sz w:val="19"/>
                <w:szCs w:val="19"/>
              </w:rPr>
            </w:pPr>
          </w:p>
        </w:tc>
        <w:tc>
          <w:tcPr>
            <w:tcW w:w="1417" w:type="dxa"/>
            <w:tcBorders>
              <w:top w:val="nil"/>
              <w:bottom w:val="nil"/>
            </w:tcBorders>
          </w:tcPr>
          <w:p w14:paraId="441CCCAE"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vAlign w:val="bottom"/>
          </w:tcPr>
          <w:p w14:paraId="1FE4FB6A"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Slovenske železnice, d.o.o.</w:t>
            </w:r>
          </w:p>
        </w:tc>
      </w:tr>
      <w:tr w:rsidR="002C5AF3" w:rsidRPr="00423FA5" w14:paraId="122D5112" w14:textId="77777777" w:rsidTr="002C5AF3">
        <w:trPr>
          <w:trHeight w:val="284"/>
          <w:jc w:val="center"/>
        </w:trPr>
        <w:tc>
          <w:tcPr>
            <w:tcW w:w="3114" w:type="dxa"/>
            <w:shd w:val="clear" w:color="auto" w:fill="D9D9D9"/>
            <w:vAlign w:val="bottom"/>
          </w:tcPr>
          <w:p w14:paraId="13FAF8FC" w14:textId="77777777" w:rsidR="002C5AF3" w:rsidRPr="00423FA5" w:rsidRDefault="002C5AF3" w:rsidP="002C5AF3">
            <w:pPr>
              <w:spacing w:before="40" w:after="40" w:line="240" w:lineRule="auto"/>
              <w:ind w:left="0" w:firstLine="0"/>
              <w:rPr>
                <w:rFonts w:eastAsia="Times New Roman"/>
                <w:sz w:val="19"/>
                <w:szCs w:val="19"/>
              </w:rPr>
            </w:pPr>
          </w:p>
        </w:tc>
        <w:tc>
          <w:tcPr>
            <w:tcW w:w="1417" w:type="dxa"/>
            <w:tcBorders>
              <w:top w:val="nil"/>
              <w:bottom w:val="nil"/>
            </w:tcBorders>
          </w:tcPr>
          <w:p w14:paraId="1E2E8BF4"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vAlign w:val="bottom"/>
          </w:tcPr>
          <w:p w14:paraId="7ABBD027" w14:textId="77777777" w:rsidR="002C5AF3" w:rsidRPr="00423FA5" w:rsidRDefault="002C5AF3" w:rsidP="002C5AF3">
            <w:pPr>
              <w:spacing w:before="40" w:after="40" w:line="240" w:lineRule="auto"/>
              <w:ind w:left="0" w:firstLine="0"/>
              <w:rPr>
                <w:rFonts w:eastAsia="Times New Roman"/>
                <w:sz w:val="19"/>
                <w:szCs w:val="19"/>
              </w:rPr>
            </w:pPr>
          </w:p>
        </w:tc>
      </w:tr>
      <w:tr w:rsidR="002C5AF3" w:rsidRPr="00423FA5" w14:paraId="5264D93D" w14:textId="77777777" w:rsidTr="002C5AF3">
        <w:trPr>
          <w:trHeight w:val="284"/>
          <w:jc w:val="center"/>
        </w:trPr>
        <w:tc>
          <w:tcPr>
            <w:tcW w:w="3114" w:type="dxa"/>
            <w:shd w:val="clear" w:color="auto" w:fill="D9D9D9"/>
            <w:vAlign w:val="bottom"/>
          </w:tcPr>
          <w:p w14:paraId="6F8BDE67" w14:textId="77777777" w:rsidR="002C5AF3" w:rsidRPr="00423FA5" w:rsidRDefault="002C5AF3" w:rsidP="002C5AF3">
            <w:pPr>
              <w:spacing w:before="40" w:after="40" w:line="240" w:lineRule="auto"/>
              <w:ind w:left="0" w:firstLine="0"/>
              <w:rPr>
                <w:rFonts w:eastAsia="Times New Roman"/>
                <w:sz w:val="19"/>
                <w:szCs w:val="19"/>
              </w:rPr>
            </w:pPr>
          </w:p>
        </w:tc>
        <w:tc>
          <w:tcPr>
            <w:tcW w:w="1417" w:type="dxa"/>
            <w:tcBorders>
              <w:top w:val="nil"/>
              <w:bottom w:val="nil"/>
            </w:tcBorders>
          </w:tcPr>
          <w:p w14:paraId="63DFFE77"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vAlign w:val="bottom"/>
          </w:tcPr>
          <w:p w14:paraId="23320E8C" w14:textId="77777777" w:rsidR="002C5AF3" w:rsidRPr="00423FA5" w:rsidRDefault="002C5AF3" w:rsidP="002C5AF3">
            <w:pPr>
              <w:spacing w:before="40" w:after="40" w:line="240" w:lineRule="auto"/>
              <w:ind w:left="0" w:firstLine="0"/>
              <w:rPr>
                <w:rFonts w:eastAsia="Times New Roman"/>
                <w:sz w:val="19"/>
                <w:szCs w:val="19"/>
              </w:rPr>
            </w:pPr>
          </w:p>
        </w:tc>
      </w:tr>
      <w:tr w:rsidR="00974717" w:rsidRPr="00423FA5" w14:paraId="6EA201DC" w14:textId="77777777" w:rsidTr="002C5AF3">
        <w:trPr>
          <w:trHeight w:val="284"/>
          <w:jc w:val="center"/>
        </w:trPr>
        <w:tc>
          <w:tcPr>
            <w:tcW w:w="3114" w:type="dxa"/>
            <w:shd w:val="clear" w:color="auto" w:fill="D9D9D9"/>
            <w:vAlign w:val="bottom"/>
          </w:tcPr>
          <w:p w14:paraId="01EEE4D6" w14:textId="77777777" w:rsidR="00974717" w:rsidRPr="00423FA5" w:rsidRDefault="00974717" w:rsidP="002C5AF3">
            <w:pPr>
              <w:spacing w:before="40" w:after="40" w:line="240" w:lineRule="auto"/>
              <w:ind w:left="0" w:firstLine="0"/>
              <w:rPr>
                <w:rFonts w:eastAsia="Times New Roman"/>
                <w:sz w:val="19"/>
                <w:szCs w:val="19"/>
              </w:rPr>
            </w:pPr>
          </w:p>
        </w:tc>
        <w:tc>
          <w:tcPr>
            <w:tcW w:w="1417" w:type="dxa"/>
            <w:tcBorders>
              <w:top w:val="nil"/>
              <w:bottom w:val="nil"/>
            </w:tcBorders>
          </w:tcPr>
          <w:p w14:paraId="44CD99E4" w14:textId="77777777" w:rsidR="00974717" w:rsidRPr="00423FA5" w:rsidRDefault="00974717" w:rsidP="002C5AF3">
            <w:pPr>
              <w:spacing w:before="40" w:after="40" w:line="240" w:lineRule="auto"/>
              <w:ind w:left="0" w:firstLine="0"/>
              <w:jc w:val="both"/>
              <w:rPr>
                <w:rFonts w:eastAsia="Times New Roman"/>
                <w:sz w:val="19"/>
                <w:szCs w:val="19"/>
              </w:rPr>
            </w:pPr>
          </w:p>
        </w:tc>
        <w:tc>
          <w:tcPr>
            <w:tcW w:w="3124" w:type="dxa"/>
            <w:vAlign w:val="bottom"/>
          </w:tcPr>
          <w:p w14:paraId="1E95A9DB" w14:textId="77777777" w:rsidR="00974717" w:rsidRPr="00423FA5" w:rsidRDefault="00974717" w:rsidP="002C5AF3">
            <w:pPr>
              <w:spacing w:before="40" w:after="40" w:line="240" w:lineRule="auto"/>
              <w:ind w:left="0" w:firstLine="0"/>
              <w:rPr>
                <w:rFonts w:eastAsia="Times New Roman"/>
                <w:sz w:val="19"/>
                <w:szCs w:val="19"/>
              </w:rPr>
            </w:pPr>
            <w:r w:rsidRPr="00423FA5">
              <w:rPr>
                <w:rFonts w:eastAsia="Times New Roman"/>
                <w:sz w:val="19"/>
                <w:szCs w:val="19"/>
              </w:rPr>
              <w:t>Dušan Mes</w:t>
            </w:r>
          </w:p>
        </w:tc>
      </w:tr>
      <w:tr w:rsidR="00974717" w:rsidRPr="00423FA5" w14:paraId="71198663" w14:textId="77777777" w:rsidTr="002C5AF3">
        <w:trPr>
          <w:trHeight w:val="284"/>
          <w:jc w:val="center"/>
        </w:trPr>
        <w:tc>
          <w:tcPr>
            <w:tcW w:w="3114" w:type="dxa"/>
            <w:shd w:val="clear" w:color="auto" w:fill="D9D9D9"/>
            <w:vAlign w:val="bottom"/>
          </w:tcPr>
          <w:p w14:paraId="582E43D1"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01EC7C2D"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68647641" w14:textId="5D77BF6A" w:rsidR="00974717" w:rsidRPr="00423FA5" w:rsidRDefault="00340E6C" w:rsidP="00974717">
            <w:pPr>
              <w:spacing w:before="40" w:after="40" w:line="240" w:lineRule="auto"/>
              <w:ind w:left="0" w:firstLine="0"/>
              <w:rPr>
                <w:rFonts w:eastAsia="Times New Roman"/>
                <w:sz w:val="19"/>
                <w:szCs w:val="19"/>
              </w:rPr>
            </w:pPr>
            <w:r>
              <w:rPr>
                <w:rFonts w:eastAsia="Times New Roman"/>
                <w:sz w:val="19"/>
                <w:szCs w:val="19"/>
              </w:rPr>
              <w:t>g</w:t>
            </w:r>
            <w:r w:rsidR="00974717" w:rsidRPr="00423FA5">
              <w:rPr>
                <w:rFonts w:eastAsia="Times New Roman"/>
                <w:sz w:val="19"/>
                <w:szCs w:val="19"/>
              </w:rPr>
              <w:t>eneralni direktor</w:t>
            </w:r>
          </w:p>
        </w:tc>
      </w:tr>
      <w:tr w:rsidR="00974717" w:rsidRPr="00423FA5" w14:paraId="39AA77CE" w14:textId="77777777" w:rsidTr="002C5AF3">
        <w:trPr>
          <w:trHeight w:val="284"/>
          <w:jc w:val="center"/>
        </w:trPr>
        <w:tc>
          <w:tcPr>
            <w:tcW w:w="3114" w:type="dxa"/>
            <w:shd w:val="clear" w:color="auto" w:fill="D9D9D9"/>
            <w:vAlign w:val="bottom"/>
          </w:tcPr>
          <w:p w14:paraId="7B456E96"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31B05C9D"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55DDD112" w14:textId="77777777" w:rsidR="00974717" w:rsidRPr="00423FA5" w:rsidRDefault="00974717" w:rsidP="00974717">
            <w:pPr>
              <w:spacing w:before="40" w:after="40" w:line="240" w:lineRule="auto"/>
              <w:ind w:left="0" w:firstLine="0"/>
              <w:rPr>
                <w:rFonts w:eastAsia="Times New Roman"/>
                <w:sz w:val="19"/>
                <w:szCs w:val="19"/>
              </w:rPr>
            </w:pPr>
          </w:p>
        </w:tc>
      </w:tr>
      <w:tr w:rsidR="00974717" w:rsidRPr="00423FA5" w14:paraId="34C5C324" w14:textId="77777777" w:rsidTr="002C5AF3">
        <w:trPr>
          <w:trHeight w:val="284"/>
          <w:jc w:val="center"/>
        </w:trPr>
        <w:tc>
          <w:tcPr>
            <w:tcW w:w="3114" w:type="dxa"/>
            <w:shd w:val="clear" w:color="auto" w:fill="D9D9D9"/>
            <w:vAlign w:val="bottom"/>
          </w:tcPr>
          <w:p w14:paraId="5BC2F2A0"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60E2C754"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7705CE3C" w14:textId="77777777" w:rsidR="00974717" w:rsidRPr="00423FA5" w:rsidRDefault="00974717" w:rsidP="00974717">
            <w:pPr>
              <w:spacing w:before="40" w:after="40" w:line="240" w:lineRule="auto"/>
              <w:ind w:left="0" w:firstLine="0"/>
              <w:rPr>
                <w:rFonts w:eastAsia="Times New Roman"/>
                <w:sz w:val="19"/>
                <w:szCs w:val="19"/>
              </w:rPr>
            </w:pPr>
          </w:p>
        </w:tc>
      </w:tr>
      <w:tr w:rsidR="00974717" w:rsidRPr="00423FA5" w14:paraId="015DB915" w14:textId="77777777" w:rsidTr="002C5AF3">
        <w:trPr>
          <w:trHeight w:val="284"/>
          <w:jc w:val="center"/>
        </w:trPr>
        <w:tc>
          <w:tcPr>
            <w:tcW w:w="3114" w:type="dxa"/>
            <w:shd w:val="clear" w:color="auto" w:fill="D9D9D9"/>
            <w:vAlign w:val="bottom"/>
          </w:tcPr>
          <w:p w14:paraId="21DC12EC"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12CEAF38"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1E24B5C3" w14:textId="6C17BC3A" w:rsidR="00974717" w:rsidRPr="002117E7" w:rsidRDefault="00423FA5" w:rsidP="00974717">
            <w:pPr>
              <w:rPr>
                <w:sz w:val="19"/>
                <w:szCs w:val="19"/>
              </w:rPr>
            </w:pPr>
            <w:r w:rsidRPr="002117E7">
              <w:rPr>
                <w:sz w:val="19"/>
                <w:szCs w:val="19"/>
              </w:rPr>
              <w:t>Dean Čerin</w:t>
            </w:r>
          </w:p>
        </w:tc>
      </w:tr>
      <w:tr w:rsidR="00974717" w:rsidRPr="00423FA5" w14:paraId="6B8787EB" w14:textId="77777777" w:rsidTr="002C5AF3">
        <w:trPr>
          <w:trHeight w:val="284"/>
          <w:jc w:val="center"/>
        </w:trPr>
        <w:tc>
          <w:tcPr>
            <w:tcW w:w="3114" w:type="dxa"/>
            <w:shd w:val="clear" w:color="auto" w:fill="D9D9D9"/>
            <w:vAlign w:val="bottom"/>
          </w:tcPr>
          <w:p w14:paraId="039219CC"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16F45F4F"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37F92184" w14:textId="77777777" w:rsidR="00974717" w:rsidRPr="00423FA5" w:rsidRDefault="00974717" w:rsidP="00974717">
            <w:pPr>
              <w:rPr>
                <w:sz w:val="19"/>
                <w:szCs w:val="19"/>
              </w:rPr>
            </w:pPr>
            <w:r w:rsidRPr="00423FA5">
              <w:rPr>
                <w:sz w:val="19"/>
                <w:szCs w:val="19"/>
              </w:rPr>
              <w:t>član poslovodstva - direktor</w:t>
            </w:r>
          </w:p>
        </w:tc>
      </w:tr>
    </w:tbl>
    <w:p w14:paraId="497632EA" w14:textId="77777777" w:rsidR="009C4D5C" w:rsidRPr="00423FA5" w:rsidRDefault="009C4D5C" w:rsidP="002C5AF3">
      <w:pPr>
        <w:widowControl w:val="0"/>
        <w:spacing w:after="0" w:line="240" w:lineRule="auto"/>
        <w:ind w:left="0" w:firstLine="0"/>
        <w:rPr>
          <w:rFonts w:eastAsia="Times New Roman"/>
          <w:sz w:val="19"/>
          <w:szCs w:val="19"/>
          <w:shd w:val="clear" w:color="auto" w:fill="FFFFFF"/>
        </w:rPr>
        <w:sectPr w:rsidR="009C4D5C" w:rsidRPr="00423FA5" w:rsidSect="005B5A33">
          <w:footnotePr>
            <w:numRestart w:val="eachPage"/>
          </w:footnotePr>
          <w:pgSz w:w="11907" w:h="16840" w:code="9"/>
          <w:pgMar w:top="1134" w:right="1134" w:bottom="1134" w:left="1134" w:header="454" w:footer="454" w:gutter="0"/>
          <w:cols w:space="708"/>
          <w:docGrid w:linePitch="326"/>
        </w:sectPr>
      </w:pPr>
    </w:p>
    <w:p w14:paraId="568C0E41" w14:textId="77777777" w:rsidR="009C4D5C" w:rsidRPr="009C4D5C" w:rsidRDefault="009C4D5C" w:rsidP="009C4D5C">
      <w:pPr>
        <w:widowControl w:val="0"/>
        <w:spacing w:after="0" w:line="240" w:lineRule="auto"/>
        <w:ind w:left="0" w:firstLine="0"/>
        <w:rPr>
          <w:rFonts w:eastAsia="Times New Roman"/>
          <w:b/>
          <w:sz w:val="19"/>
          <w:szCs w:val="19"/>
          <w:shd w:val="clear" w:color="auto" w:fill="FFFFFF"/>
        </w:rPr>
      </w:pPr>
      <w:r w:rsidRPr="009C4D5C">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12</w:t>
      </w:r>
      <w:r w:rsidRPr="009C4D5C">
        <w:rPr>
          <w:rFonts w:eastAsia="Times New Roman"/>
          <w:b/>
          <w:sz w:val="19"/>
          <w:szCs w:val="19"/>
          <w:shd w:val="clear" w:color="auto" w:fill="FFFFFF"/>
        </w:rPr>
        <w:t xml:space="preserve">: </w:t>
      </w:r>
      <w:r w:rsidRPr="009C4D5C">
        <w:rPr>
          <w:rFonts w:eastAsia="Times New Roman"/>
          <w:b/>
          <w:smallCaps/>
          <w:sz w:val="19"/>
          <w:szCs w:val="19"/>
          <w:shd w:val="clear" w:color="auto" w:fill="FFFFFF"/>
        </w:rPr>
        <w:t>Predračun</w:t>
      </w:r>
    </w:p>
    <w:p w14:paraId="560BA5E2" w14:textId="77777777" w:rsidR="009C4D5C" w:rsidRPr="009C4D5C" w:rsidRDefault="009C4D5C" w:rsidP="009C4D5C">
      <w:pPr>
        <w:widowControl w:val="0"/>
        <w:spacing w:after="0" w:line="240" w:lineRule="auto"/>
        <w:ind w:left="0" w:firstLine="0"/>
        <w:rPr>
          <w:rFonts w:eastAsia="Times New Roman"/>
          <w:sz w:val="19"/>
          <w:szCs w:val="19"/>
          <w:shd w:val="clear" w:color="auto" w:fill="FFFFFF"/>
        </w:rPr>
      </w:pPr>
    </w:p>
    <w:p w14:paraId="17E7B9E1" w14:textId="77777777" w:rsidR="009C4D5C" w:rsidRPr="009C4D5C" w:rsidRDefault="009C4D5C" w:rsidP="009C4D5C">
      <w:pPr>
        <w:widowControl w:val="0"/>
        <w:spacing w:after="0" w:line="240" w:lineRule="auto"/>
        <w:ind w:left="0" w:firstLine="0"/>
        <w:rPr>
          <w:rFonts w:eastAsia="Times New Roman"/>
          <w:sz w:val="19"/>
          <w:szCs w:val="19"/>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9C4D5C" w:rsidRPr="009C4D5C" w14:paraId="3DB19E22" w14:textId="77777777" w:rsidTr="00182E46">
        <w:trPr>
          <w:trHeight w:val="340"/>
        </w:trPr>
        <w:tc>
          <w:tcPr>
            <w:tcW w:w="1072" w:type="dxa"/>
            <w:tcBorders>
              <w:top w:val="nil"/>
              <w:left w:val="nil"/>
              <w:bottom w:val="single" w:sz="4" w:space="0" w:color="auto"/>
              <w:right w:val="nil"/>
            </w:tcBorders>
            <w:vAlign w:val="bottom"/>
          </w:tcPr>
          <w:p w14:paraId="2FD299FF"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Naročnik</w:t>
            </w:r>
          </w:p>
        </w:tc>
        <w:tc>
          <w:tcPr>
            <w:tcW w:w="3828" w:type="dxa"/>
            <w:tcBorders>
              <w:top w:val="nil"/>
              <w:left w:val="nil"/>
              <w:right w:val="nil"/>
            </w:tcBorders>
            <w:vAlign w:val="bottom"/>
          </w:tcPr>
          <w:p w14:paraId="3D6A9A63"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b/>
                <w:sz w:val="19"/>
                <w:szCs w:val="19"/>
              </w:rPr>
              <w:t>Slovenske železnice, d.o.o.</w:t>
            </w:r>
          </w:p>
        </w:tc>
      </w:tr>
      <w:tr w:rsidR="009C4D5C" w:rsidRPr="009C4D5C" w14:paraId="343CFAB0" w14:textId="77777777" w:rsidTr="00182E46">
        <w:trPr>
          <w:trHeight w:val="340"/>
        </w:trPr>
        <w:tc>
          <w:tcPr>
            <w:tcW w:w="1072" w:type="dxa"/>
            <w:tcBorders>
              <w:top w:val="single" w:sz="4" w:space="0" w:color="auto"/>
              <w:left w:val="nil"/>
              <w:bottom w:val="nil"/>
              <w:right w:val="nil"/>
            </w:tcBorders>
            <w:vAlign w:val="bottom"/>
          </w:tcPr>
          <w:p w14:paraId="620C53D8"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vAlign w:val="bottom"/>
          </w:tcPr>
          <w:p w14:paraId="0DF968FA" w14:textId="77777777" w:rsidR="009C4D5C" w:rsidRPr="009C4D5C" w:rsidRDefault="009C4D5C" w:rsidP="009C4D5C">
            <w:pPr>
              <w:spacing w:after="0" w:line="240" w:lineRule="auto"/>
              <w:ind w:left="0" w:firstLine="0"/>
              <w:rPr>
                <w:rFonts w:eastAsia="Times New Roman"/>
                <w:b/>
                <w:sz w:val="19"/>
                <w:szCs w:val="19"/>
              </w:rPr>
            </w:pPr>
            <w:r w:rsidRPr="009C4D5C">
              <w:rPr>
                <w:rFonts w:eastAsia="Times New Roman"/>
                <w:b/>
                <w:sz w:val="19"/>
                <w:szCs w:val="19"/>
              </w:rPr>
              <w:t>Kolodvorska ulica 11</w:t>
            </w:r>
          </w:p>
        </w:tc>
      </w:tr>
      <w:tr w:rsidR="009C4D5C" w:rsidRPr="009C4D5C" w14:paraId="2EB06DCC" w14:textId="77777777" w:rsidTr="00182E46">
        <w:trPr>
          <w:trHeight w:val="340"/>
        </w:trPr>
        <w:tc>
          <w:tcPr>
            <w:tcW w:w="1072" w:type="dxa"/>
            <w:tcBorders>
              <w:top w:val="nil"/>
              <w:left w:val="nil"/>
              <w:bottom w:val="nil"/>
              <w:right w:val="nil"/>
            </w:tcBorders>
            <w:vAlign w:val="bottom"/>
          </w:tcPr>
          <w:p w14:paraId="226A10CD"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vAlign w:val="bottom"/>
          </w:tcPr>
          <w:p w14:paraId="5A133A4C" w14:textId="77777777" w:rsidR="009C4D5C" w:rsidRPr="009C4D5C" w:rsidRDefault="009C4D5C" w:rsidP="009C4D5C">
            <w:pPr>
              <w:spacing w:after="0" w:line="240" w:lineRule="auto"/>
              <w:ind w:left="0" w:firstLine="0"/>
              <w:rPr>
                <w:rFonts w:eastAsia="Times New Roman"/>
                <w:b/>
                <w:sz w:val="19"/>
                <w:szCs w:val="19"/>
              </w:rPr>
            </w:pPr>
            <w:r w:rsidRPr="009C4D5C">
              <w:rPr>
                <w:rFonts w:eastAsia="Times New Roman"/>
                <w:b/>
                <w:sz w:val="19"/>
                <w:szCs w:val="19"/>
              </w:rPr>
              <w:t>1000 Ljubljana</w:t>
            </w:r>
          </w:p>
        </w:tc>
      </w:tr>
    </w:tbl>
    <w:p w14:paraId="4170EC13" w14:textId="77777777" w:rsidR="009C4D5C" w:rsidRPr="009C4D5C" w:rsidRDefault="009C4D5C" w:rsidP="009C4D5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9C4D5C" w:rsidRPr="009C4D5C" w14:paraId="1A912908" w14:textId="77777777" w:rsidTr="00182E46">
        <w:trPr>
          <w:trHeight w:val="340"/>
        </w:trPr>
        <w:tc>
          <w:tcPr>
            <w:tcW w:w="1072" w:type="dxa"/>
            <w:tcBorders>
              <w:top w:val="nil"/>
              <w:left w:val="nil"/>
              <w:bottom w:val="single" w:sz="4" w:space="0" w:color="auto"/>
              <w:right w:val="nil"/>
            </w:tcBorders>
            <w:vAlign w:val="bottom"/>
          </w:tcPr>
          <w:p w14:paraId="241D5AE3"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Ponudnik</w:t>
            </w:r>
          </w:p>
        </w:tc>
        <w:tc>
          <w:tcPr>
            <w:tcW w:w="3828" w:type="dxa"/>
            <w:tcBorders>
              <w:top w:val="nil"/>
              <w:left w:val="nil"/>
              <w:right w:val="nil"/>
            </w:tcBorders>
            <w:shd w:val="clear" w:color="auto" w:fill="FFFFCC"/>
            <w:vAlign w:val="bottom"/>
          </w:tcPr>
          <w:p w14:paraId="153482F8" w14:textId="77777777" w:rsidR="009C4D5C" w:rsidRPr="009C4D5C" w:rsidRDefault="009C4D5C" w:rsidP="009C4D5C">
            <w:pPr>
              <w:spacing w:after="0" w:line="240" w:lineRule="auto"/>
              <w:ind w:left="0" w:firstLine="0"/>
              <w:rPr>
                <w:rFonts w:eastAsia="Times New Roman"/>
                <w:b/>
                <w:sz w:val="19"/>
                <w:szCs w:val="19"/>
              </w:rPr>
            </w:pPr>
          </w:p>
        </w:tc>
      </w:tr>
      <w:tr w:rsidR="009C4D5C" w:rsidRPr="009C4D5C" w14:paraId="7B37C0B1" w14:textId="77777777" w:rsidTr="00182E46">
        <w:trPr>
          <w:trHeight w:val="340"/>
        </w:trPr>
        <w:tc>
          <w:tcPr>
            <w:tcW w:w="1072" w:type="dxa"/>
            <w:tcBorders>
              <w:top w:val="single" w:sz="4" w:space="0" w:color="auto"/>
              <w:left w:val="nil"/>
              <w:bottom w:val="nil"/>
              <w:right w:val="nil"/>
            </w:tcBorders>
            <w:vAlign w:val="bottom"/>
          </w:tcPr>
          <w:p w14:paraId="4DDFCF94"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1E2B3909" w14:textId="77777777" w:rsidR="009C4D5C" w:rsidRPr="009C4D5C" w:rsidRDefault="009C4D5C" w:rsidP="009C4D5C">
            <w:pPr>
              <w:spacing w:after="0" w:line="240" w:lineRule="auto"/>
              <w:ind w:left="0" w:firstLine="0"/>
              <w:rPr>
                <w:rFonts w:eastAsia="Times New Roman"/>
                <w:b/>
                <w:sz w:val="19"/>
                <w:szCs w:val="19"/>
              </w:rPr>
            </w:pPr>
          </w:p>
        </w:tc>
      </w:tr>
      <w:tr w:rsidR="009C4D5C" w:rsidRPr="009C4D5C" w14:paraId="43E1D97E" w14:textId="77777777" w:rsidTr="00182E46">
        <w:trPr>
          <w:trHeight w:val="340"/>
        </w:trPr>
        <w:tc>
          <w:tcPr>
            <w:tcW w:w="1072" w:type="dxa"/>
            <w:tcBorders>
              <w:top w:val="nil"/>
              <w:left w:val="nil"/>
              <w:bottom w:val="nil"/>
              <w:right w:val="nil"/>
            </w:tcBorders>
            <w:vAlign w:val="bottom"/>
          </w:tcPr>
          <w:p w14:paraId="24E84FDF"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F4CE45E" w14:textId="77777777" w:rsidR="009C4D5C" w:rsidRPr="009C4D5C" w:rsidRDefault="009C4D5C" w:rsidP="009C4D5C">
            <w:pPr>
              <w:spacing w:after="0" w:line="240" w:lineRule="auto"/>
              <w:ind w:left="0" w:firstLine="0"/>
              <w:rPr>
                <w:rFonts w:eastAsia="Times New Roman"/>
                <w:b/>
                <w:sz w:val="19"/>
                <w:szCs w:val="19"/>
              </w:rPr>
            </w:pPr>
          </w:p>
        </w:tc>
      </w:tr>
    </w:tbl>
    <w:p w14:paraId="4A618D9D" w14:textId="77777777" w:rsidR="009C4D5C" w:rsidRPr="009C4D5C" w:rsidRDefault="009C4D5C" w:rsidP="009C4D5C">
      <w:pPr>
        <w:spacing w:after="0" w:line="240" w:lineRule="auto"/>
        <w:ind w:left="0" w:firstLine="0"/>
        <w:rPr>
          <w:rFonts w:eastAsia="Times New Roman"/>
          <w:sz w:val="19"/>
          <w:szCs w:val="19"/>
        </w:rPr>
      </w:pPr>
    </w:p>
    <w:p w14:paraId="1B82ADE2" w14:textId="77777777" w:rsidR="009C4D5C" w:rsidRPr="009C4D5C" w:rsidRDefault="009C4D5C" w:rsidP="009C4D5C">
      <w:pPr>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5"/>
        <w:gridCol w:w="8124"/>
      </w:tblGrid>
      <w:tr w:rsidR="009C4D5C" w:rsidRPr="003B40FE" w14:paraId="2C28E31E" w14:textId="77777777" w:rsidTr="00182E46">
        <w:tc>
          <w:tcPr>
            <w:tcW w:w="1515" w:type="dxa"/>
          </w:tcPr>
          <w:p w14:paraId="7F557583" w14:textId="77777777" w:rsidR="009C4D5C" w:rsidRPr="003B40FE" w:rsidRDefault="009C4D5C" w:rsidP="009C4D5C">
            <w:pPr>
              <w:widowControl w:val="0"/>
              <w:spacing w:after="0" w:line="240" w:lineRule="auto"/>
              <w:ind w:left="0" w:firstLine="0"/>
              <w:jc w:val="both"/>
              <w:rPr>
                <w:rFonts w:eastAsia="Times New Roman"/>
                <w:sz w:val="19"/>
                <w:szCs w:val="19"/>
              </w:rPr>
            </w:pPr>
            <w:r w:rsidRPr="003B40FE">
              <w:rPr>
                <w:rFonts w:eastAsia="Times New Roman"/>
                <w:sz w:val="19"/>
                <w:szCs w:val="19"/>
              </w:rPr>
              <w:t>Javno naročilo:</w:t>
            </w:r>
          </w:p>
        </w:tc>
        <w:tc>
          <w:tcPr>
            <w:tcW w:w="8124" w:type="dxa"/>
          </w:tcPr>
          <w:p w14:paraId="0C8A2E8F" w14:textId="77777777" w:rsidR="009C4D5C" w:rsidRPr="003B40FE" w:rsidRDefault="00306CA4" w:rsidP="009C4D5C">
            <w:pPr>
              <w:widowControl w:val="0"/>
              <w:spacing w:after="0" w:line="240" w:lineRule="auto"/>
              <w:ind w:left="0" w:firstLine="0"/>
              <w:rPr>
                <w:rFonts w:eastAsia="Times New Roman"/>
                <w:b/>
                <w:iCs/>
                <w:sz w:val="19"/>
                <w:szCs w:val="19"/>
              </w:rPr>
            </w:pPr>
            <w:r w:rsidRPr="003B40FE">
              <w:rPr>
                <w:rFonts w:eastAsia="Times New Roman"/>
                <w:b/>
                <w:iCs/>
                <w:sz w:val="19"/>
                <w:szCs w:val="19"/>
              </w:rPr>
              <w:t>Z</w:t>
            </w:r>
            <w:r w:rsidR="009C4D5C" w:rsidRPr="003B40FE">
              <w:rPr>
                <w:rFonts w:eastAsia="Times New Roman"/>
                <w:b/>
                <w:iCs/>
                <w:sz w:val="19"/>
                <w:szCs w:val="19"/>
              </w:rPr>
              <w:t>unanje izvajanje storitev kibernetsko-varnostnega nadzornega centra (SOC)</w:t>
            </w:r>
          </w:p>
        </w:tc>
      </w:tr>
    </w:tbl>
    <w:p w14:paraId="379DAE18" w14:textId="77777777" w:rsidR="009C4D5C" w:rsidRPr="003B40FE" w:rsidRDefault="009C4D5C" w:rsidP="009C4D5C">
      <w:pPr>
        <w:spacing w:after="0" w:line="240" w:lineRule="auto"/>
        <w:ind w:left="0" w:firstLine="0"/>
        <w:rPr>
          <w:rFonts w:eastAsia="Times New Roman"/>
          <w:sz w:val="19"/>
          <w:szCs w:val="19"/>
        </w:rPr>
      </w:pPr>
      <w:bookmarkStart w:id="20" w:name="_Hlk152064398"/>
    </w:p>
    <w:p w14:paraId="372CB166" w14:textId="77777777" w:rsidR="009C4D5C" w:rsidRPr="003B40FE" w:rsidRDefault="009C4D5C" w:rsidP="009C4D5C">
      <w:pPr>
        <w:spacing w:after="0" w:line="240" w:lineRule="auto"/>
        <w:ind w:left="0" w:firstLine="0"/>
        <w:rPr>
          <w:rFonts w:eastAsia="Times New Roman"/>
          <w:sz w:val="19"/>
          <w:szCs w:val="19"/>
        </w:rPr>
      </w:pPr>
    </w:p>
    <w:p w14:paraId="489E785C" w14:textId="77777777" w:rsidR="009C4D5C" w:rsidRPr="009C4D5C" w:rsidRDefault="009C4D5C" w:rsidP="009C4D5C">
      <w:pPr>
        <w:spacing w:after="0" w:line="240" w:lineRule="auto"/>
        <w:ind w:left="0" w:firstLine="0"/>
        <w:rPr>
          <w:rFonts w:eastAsia="Times New Roman"/>
          <w:b/>
          <w:sz w:val="19"/>
          <w:szCs w:val="19"/>
        </w:rPr>
      </w:pPr>
      <w:r w:rsidRPr="003B40FE">
        <w:rPr>
          <w:rFonts w:eastAsia="Times New Roman"/>
          <w:b/>
          <w:sz w:val="19"/>
          <w:szCs w:val="19"/>
        </w:rPr>
        <w:t>Ponudbena vrednost v EUR brez DDV na dve decimalni mesti natančno</w:t>
      </w:r>
    </w:p>
    <w:p w14:paraId="027C4741" w14:textId="77777777" w:rsidR="009C4D5C" w:rsidRPr="009C4D5C" w:rsidRDefault="009C4D5C" w:rsidP="009C4D5C">
      <w:pPr>
        <w:spacing w:after="0" w:line="240" w:lineRule="auto"/>
        <w:ind w:left="0" w:firstLine="0"/>
        <w:rPr>
          <w:rFonts w:eastAsia="Times New Roman"/>
          <w:sz w:val="19"/>
          <w:szCs w:val="19"/>
        </w:rPr>
      </w:pPr>
    </w:p>
    <w:p w14:paraId="74C63651" w14:textId="77777777" w:rsidR="009C4D5C" w:rsidRPr="009C4D5C" w:rsidRDefault="009C4D5C" w:rsidP="009C4D5C">
      <w:pPr>
        <w:spacing w:after="0" w:line="240" w:lineRule="auto"/>
        <w:ind w:left="0" w:firstLine="0"/>
        <w:rPr>
          <w:rFonts w:eastAsia="Times New Roman"/>
          <w:sz w:val="19"/>
          <w:szCs w:val="19"/>
        </w:rPr>
      </w:pPr>
    </w:p>
    <w:tbl>
      <w:tblPr>
        <w:tblStyle w:val="Tabelamrea"/>
        <w:tblW w:w="0" w:type="auto"/>
        <w:tblLook w:val="04A0" w:firstRow="1" w:lastRow="0" w:firstColumn="1" w:lastColumn="0" w:noHBand="0" w:noVBand="1"/>
      </w:tblPr>
      <w:tblGrid>
        <w:gridCol w:w="562"/>
        <w:gridCol w:w="6804"/>
        <w:gridCol w:w="1843"/>
      </w:tblGrid>
      <w:tr w:rsidR="009C4D5C" w:rsidRPr="009C4D5C" w14:paraId="2ECBB371" w14:textId="77777777" w:rsidTr="00182E46">
        <w:tc>
          <w:tcPr>
            <w:tcW w:w="562" w:type="dxa"/>
          </w:tcPr>
          <w:p w14:paraId="731EB9FC" w14:textId="77777777" w:rsidR="009C4D5C" w:rsidRPr="009C4D5C" w:rsidRDefault="009C4D5C" w:rsidP="009C4D5C">
            <w:pPr>
              <w:spacing w:before="80" w:after="0" w:line="240" w:lineRule="auto"/>
              <w:rPr>
                <w:rFonts w:eastAsia="Times New Roman"/>
                <w:sz w:val="19"/>
                <w:szCs w:val="19"/>
              </w:rPr>
            </w:pPr>
            <w:bookmarkStart w:id="21" w:name="_Hlk166666055"/>
            <w:r w:rsidRPr="009C4D5C">
              <w:rPr>
                <w:rFonts w:eastAsia="Times New Roman"/>
                <w:sz w:val="19"/>
                <w:szCs w:val="19"/>
              </w:rPr>
              <w:t>1</w:t>
            </w:r>
          </w:p>
        </w:tc>
        <w:tc>
          <w:tcPr>
            <w:tcW w:w="6804" w:type="dxa"/>
          </w:tcPr>
          <w:p w14:paraId="7CD1F35A" w14:textId="77777777" w:rsidR="009C4D5C" w:rsidRPr="00A565B2" w:rsidRDefault="003B40FE" w:rsidP="009C4D5C">
            <w:pPr>
              <w:spacing w:before="80" w:after="0" w:line="240" w:lineRule="auto"/>
              <w:ind w:left="22" w:hanging="11"/>
              <w:rPr>
                <w:rFonts w:eastAsia="Times New Roman"/>
                <w:sz w:val="19"/>
                <w:szCs w:val="19"/>
                <w:highlight w:val="cyan"/>
              </w:rPr>
            </w:pPr>
            <w:r w:rsidRPr="003B40FE">
              <w:rPr>
                <w:rFonts w:eastAsia="Times New Roman"/>
                <w:sz w:val="19"/>
                <w:szCs w:val="19"/>
              </w:rPr>
              <w:t>Implementacija sistema za izvajanje upravljanih kibernetsko-varnostnih storitev nadzornega centra (SOC)</w:t>
            </w:r>
          </w:p>
        </w:tc>
        <w:tc>
          <w:tcPr>
            <w:tcW w:w="1843" w:type="dxa"/>
            <w:shd w:val="clear" w:color="auto" w:fill="FFFFCC"/>
          </w:tcPr>
          <w:p w14:paraId="1D71B8D0" w14:textId="77777777" w:rsidR="009C4D5C" w:rsidRPr="009C4D5C" w:rsidRDefault="009C4D5C" w:rsidP="009C4D5C">
            <w:pPr>
              <w:spacing w:before="80" w:after="0" w:line="240" w:lineRule="auto"/>
              <w:ind w:left="0" w:firstLine="0"/>
              <w:rPr>
                <w:rFonts w:eastAsia="Times New Roman"/>
                <w:sz w:val="19"/>
                <w:szCs w:val="19"/>
              </w:rPr>
            </w:pPr>
          </w:p>
        </w:tc>
      </w:tr>
      <w:tr w:rsidR="009C4D5C" w:rsidRPr="009C4D5C" w14:paraId="63616226" w14:textId="77777777" w:rsidTr="00182E46">
        <w:tc>
          <w:tcPr>
            <w:tcW w:w="562" w:type="dxa"/>
          </w:tcPr>
          <w:p w14:paraId="57AFD283" w14:textId="77777777" w:rsidR="009C4D5C" w:rsidRPr="003B40FE" w:rsidRDefault="009C4D5C" w:rsidP="009C4D5C">
            <w:pPr>
              <w:spacing w:before="80" w:after="0" w:line="240" w:lineRule="auto"/>
              <w:rPr>
                <w:rFonts w:eastAsia="Times New Roman"/>
                <w:sz w:val="19"/>
                <w:szCs w:val="19"/>
              </w:rPr>
            </w:pPr>
            <w:r w:rsidRPr="003B40FE">
              <w:rPr>
                <w:rFonts w:eastAsia="Times New Roman"/>
                <w:sz w:val="19"/>
                <w:szCs w:val="19"/>
              </w:rPr>
              <w:t>2</w:t>
            </w:r>
          </w:p>
        </w:tc>
        <w:tc>
          <w:tcPr>
            <w:tcW w:w="6804" w:type="dxa"/>
          </w:tcPr>
          <w:p w14:paraId="0F2BCAFA" w14:textId="77777777" w:rsidR="009C4D5C" w:rsidRPr="003B40FE" w:rsidRDefault="009C4D5C" w:rsidP="009C4D5C">
            <w:pPr>
              <w:spacing w:before="80" w:after="0" w:line="240" w:lineRule="auto"/>
              <w:ind w:left="22" w:hanging="11"/>
              <w:rPr>
                <w:rFonts w:eastAsia="Times New Roman"/>
                <w:sz w:val="19"/>
                <w:szCs w:val="19"/>
              </w:rPr>
            </w:pPr>
            <w:r w:rsidRPr="003B40FE">
              <w:rPr>
                <w:rFonts w:eastAsia="Times New Roman"/>
                <w:sz w:val="19"/>
                <w:szCs w:val="19"/>
              </w:rPr>
              <w:t>Vrednost mesečnega pavšala:</w:t>
            </w:r>
          </w:p>
        </w:tc>
        <w:tc>
          <w:tcPr>
            <w:tcW w:w="1843" w:type="dxa"/>
            <w:shd w:val="clear" w:color="auto" w:fill="FFFFCC"/>
          </w:tcPr>
          <w:p w14:paraId="1E169511" w14:textId="77777777" w:rsidR="009C4D5C" w:rsidRPr="009C4D5C" w:rsidRDefault="009C4D5C" w:rsidP="009C4D5C">
            <w:pPr>
              <w:spacing w:before="80" w:after="0" w:line="240" w:lineRule="auto"/>
              <w:ind w:left="0" w:firstLine="0"/>
              <w:rPr>
                <w:rFonts w:eastAsia="Times New Roman"/>
                <w:sz w:val="19"/>
                <w:szCs w:val="19"/>
              </w:rPr>
            </w:pPr>
          </w:p>
        </w:tc>
      </w:tr>
      <w:tr w:rsidR="009C4D5C" w:rsidRPr="009C4D5C" w14:paraId="05A83B6C" w14:textId="77777777" w:rsidTr="00182E46">
        <w:tc>
          <w:tcPr>
            <w:tcW w:w="562" w:type="dxa"/>
          </w:tcPr>
          <w:p w14:paraId="29FF35C1" w14:textId="77777777" w:rsidR="009C4D5C" w:rsidRPr="009C4D5C" w:rsidRDefault="009C4D5C" w:rsidP="009C4D5C">
            <w:pPr>
              <w:spacing w:before="80" w:after="0" w:line="240" w:lineRule="auto"/>
              <w:rPr>
                <w:rFonts w:eastAsia="Times New Roman"/>
                <w:sz w:val="19"/>
                <w:szCs w:val="19"/>
              </w:rPr>
            </w:pPr>
            <w:r w:rsidRPr="009C4D5C">
              <w:rPr>
                <w:rFonts w:eastAsia="Times New Roman"/>
                <w:sz w:val="19"/>
                <w:szCs w:val="19"/>
              </w:rPr>
              <w:t>3</w:t>
            </w:r>
          </w:p>
        </w:tc>
        <w:tc>
          <w:tcPr>
            <w:tcW w:w="6804" w:type="dxa"/>
          </w:tcPr>
          <w:p w14:paraId="3EBE00CF" w14:textId="77777777" w:rsidR="009C4D5C" w:rsidRPr="00A565B2" w:rsidRDefault="003B40FE" w:rsidP="009C4D5C">
            <w:pPr>
              <w:spacing w:before="80" w:after="0" w:line="240" w:lineRule="auto"/>
              <w:ind w:left="22" w:hanging="11"/>
              <w:rPr>
                <w:rFonts w:eastAsia="Times New Roman"/>
                <w:sz w:val="19"/>
                <w:szCs w:val="19"/>
                <w:highlight w:val="cyan"/>
              </w:rPr>
            </w:pPr>
            <w:r w:rsidRPr="003B40FE">
              <w:rPr>
                <w:rFonts w:eastAsia="Times New Roman"/>
                <w:sz w:val="19"/>
                <w:szCs w:val="19"/>
              </w:rPr>
              <w:t>Vrednost triintrideset (33) mesečnih pavšalov</w:t>
            </w:r>
          </w:p>
        </w:tc>
        <w:tc>
          <w:tcPr>
            <w:tcW w:w="1843" w:type="dxa"/>
            <w:shd w:val="clear" w:color="auto" w:fill="FFFFCC"/>
          </w:tcPr>
          <w:p w14:paraId="1A31DAEB" w14:textId="77777777" w:rsidR="009C4D5C" w:rsidRPr="009C4D5C" w:rsidRDefault="009C4D5C" w:rsidP="009C4D5C">
            <w:pPr>
              <w:spacing w:before="80" w:after="0" w:line="240" w:lineRule="auto"/>
              <w:ind w:left="0" w:firstLine="0"/>
              <w:rPr>
                <w:rFonts w:eastAsia="Times New Roman"/>
                <w:sz w:val="19"/>
                <w:szCs w:val="19"/>
              </w:rPr>
            </w:pPr>
          </w:p>
        </w:tc>
      </w:tr>
      <w:tr w:rsidR="009C4D5C" w:rsidRPr="009C4D5C" w14:paraId="52266968" w14:textId="77777777" w:rsidTr="00182E46">
        <w:tc>
          <w:tcPr>
            <w:tcW w:w="562" w:type="dxa"/>
          </w:tcPr>
          <w:p w14:paraId="21FC4DBE" w14:textId="77777777" w:rsidR="009C4D5C" w:rsidRPr="009C4D5C" w:rsidRDefault="009C4D5C" w:rsidP="009C4D5C">
            <w:pPr>
              <w:spacing w:before="80" w:after="0" w:line="240" w:lineRule="auto"/>
              <w:rPr>
                <w:rFonts w:eastAsia="Times New Roman"/>
                <w:sz w:val="19"/>
                <w:szCs w:val="19"/>
              </w:rPr>
            </w:pPr>
            <w:r w:rsidRPr="009C4D5C">
              <w:rPr>
                <w:rFonts w:eastAsia="Times New Roman"/>
                <w:sz w:val="19"/>
                <w:szCs w:val="19"/>
              </w:rPr>
              <w:t>4</w:t>
            </w:r>
          </w:p>
        </w:tc>
        <w:tc>
          <w:tcPr>
            <w:tcW w:w="6804" w:type="dxa"/>
          </w:tcPr>
          <w:p w14:paraId="673F2BA4" w14:textId="77777777" w:rsidR="009C4D5C" w:rsidRPr="00A565B2" w:rsidRDefault="003B40FE" w:rsidP="009C4D5C">
            <w:pPr>
              <w:spacing w:before="80" w:after="0" w:line="240" w:lineRule="auto"/>
              <w:ind w:left="22" w:hanging="11"/>
              <w:rPr>
                <w:rFonts w:eastAsia="Times New Roman"/>
                <w:sz w:val="19"/>
                <w:szCs w:val="19"/>
                <w:highlight w:val="cyan"/>
              </w:rPr>
            </w:pPr>
            <w:r w:rsidRPr="003B40FE">
              <w:rPr>
                <w:rFonts w:eastAsia="Times New Roman"/>
                <w:sz w:val="19"/>
                <w:szCs w:val="19"/>
              </w:rPr>
              <w:t>Vrednost ene (1) človek/ure storitev tehnične podpore na zahtevo naročnika, ki se obračunajo po dejansko porabljenih človek/urah</w:t>
            </w:r>
          </w:p>
        </w:tc>
        <w:tc>
          <w:tcPr>
            <w:tcW w:w="1843" w:type="dxa"/>
            <w:shd w:val="clear" w:color="auto" w:fill="FFFFCC"/>
          </w:tcPr>
          <w:p w14:paraId="7D7A2690" w14:textId="77777777" w:rsidR="009C4D5C" w:rsidRPr="009C4D5C" w:rsidRDefault="009C4D5C" w:rsidP="009C4D5C">
            <w:pPr>
              <w:spacing w:before="80" w:after="0" w:line="240" w:lineRule="auto"/>
              <w:ind w:left="0" w:firstLine="0"/>
              <w:rPr>
                <w:rFonts w:eastAsia="Times New Roman"/>
                <w:sz w:val="19"/>
                <w:szCs w:val="19"/>
              </w:rPr>
            </w:pPr>
          </w:p>
        </w:tc>
      </w:tr>
      <w:tr w:rsidR="003B40FE" w:rsidRPr="009C4D5C" w14:paraId="7AE78E9C" w14:textId="77777777" w:rsidTr="00182E46">
        <w:tc>
          <w:tcPr>
            <w:tcW w:w="562" w:type="dxa"/>
            <w:tcBorders>
              <w:bottom w:val="single" w:sz="12" w:space="0" w:color="auto"/>
            </w:tcBorders>
          </w:tcPr>
          <w:p w14:paraId="26A6A7CE" w14:textId="77777777" w:rsidR="003B40FE" w:rsidRPr="009C4D5C" w:rsidRDefault="003B40FE" w:rsidP="003B40FE">
            <w:pPr>
              <w:spacing w:before="80" w:after="0" w:line="240" w:lineRule="auto"/>
              <w:rPr>
                <w:rFonts w:eastAsia="Times New Roman"/>
                <w:sz w:val="19"/>
                <w:szCs w:val="19"/>
              </w:rPr>
            </w:pPr>
            <w:r w:rsidRPr="009C4D5C">
              <w:rPr>
                <w:rFonts w:eastAsia="Times New Roman"/>
                <w:sz w:val="19"/>
                <w:szCs w:val="19"/>
              </w:rPr>
              <w:t>5</w:t>
            </w:r>
          </w:p>
        </w:tc>
        <w:tc>
          <w:tcPr>
            <w:tcW w:w="6804" w:type="dxa"/>
            <w:tcBorders>
              <w:bottom w:val="single" w:sz="12" w:space="0" w:color="auto"/>
            </w:tcBorders>
          </w:tcPr>
          <w:p w14:paraId="62804853" w14:textId="77777777" w:rsidR="003B40FE" w:rsidRPr="00C02D5D" w:rsidRDefault="003B40FE" w:rsidP="003B40FE">
            <w:pPr>
              <w:spacing w:before="80" w:after="0" w:line="240" w:lineRule="auto"/>
              <w:ind w:left="22" w:hanging="11"/>
              <w:rPr>
                <w:rFonts w:eastAsia="Times New Roman"/>
                <w:sz w:val="19"/>
                <w:szCs w:val="19"/>
              </w:rPr>
            </w:pPr>
            <w:r w:rsidRPr="00C02D5D">
              <w:rPr>
                <w:rFonts w:eastAsia="Times New Roman"/>
                <w:sz w:val="19"/>
                <w:szCs w:val="19"/>
              </w:rPr>
              <w:t xml:space="preserve">Vrednost devetsto (900) človek/ur storitev tehnične podpore na zahtevo naročnika </w:t>
            </w:r>
            <w:r w:rsidRPr="00C02D5D">
              <w:rPr>
                <w:rFonts w:eastAsia="Times New Roman"/>
                <w:bCs/>
                <w:sz w:val="19"/>
                <w:szCs w:val="19"/>
              </w:rPr>
              <w:t>(</w:t>
            </w:r>
            <w:r w:rsidRPr="00C02D5D">
              <w:rPr>
                <w:rFonts w:eastAsia="Times New Roman"/>
                <w:b/>
                <w:bCs/>
                <w:sz w:val="19"/>
                <w:szCs w:val="19"/>
              </w:rPr>
              <w:t>ocenjena ponudbena količina</w:t>
            </w:r>
            <w:r w:rsidRPr="00C02D5D">
              <w:rPr>
                <w:rFonts w:eastAsia="Times New Roman"/>
                <w:bCs/>
                <w:sz w:val="19"/>
                <w:szCs w:val="19"/>
              </w:rPr>
              <w:t>)</w:t>
            </w:r>
          </w:p>
        </w:tc>
        <w:tc>
          <w:tcPr>
            <w:tcW w:w="1843" w:type="dxa"/>
            <w:tcBorders>
              <w:bottom w:val="single" w:sz="12" w:space="0" w:color="auto"/>
            </w:tcBorders>
            <w:shd w:val="clear" w:color="auto" w:fill="FFFFCC"/>
          </w:tcPr>
          <w:p w14:paraId="6E6384B9" w14:textId="77777777" w:rsidR="003B40FE" w:rsidRPr="009C4D5C" w:rsidRDefault="003B40FE" w:rsidP="003B40FE">
            <w:pPr>
              <w:spacing w:before="80" w:after="0" w:line="240" w:lineRule="auto"/>
              <w:ind w:left="0" w:firstLine="0"/>
              <w:rPr>
                <w:rFonts w:eastAsia="Times New Roman"/>
                <w:sz w:val="19"/>
                <w:szCs w:val="19"/>
              </w:rPr>
            </w:pPr>
          </w:p>
        </w:tc>
      </w:tr>
      <w:tr w:rsidR="009C4D5C" w:rsidRPr="009C4D5C" w14:paraId="31EAC5A8" w14:textId="77777777" w:rsidTr="00182E46">
        <w:tc>
          <w:tcPr>
            <w:tcW w:w="562" w:type="dxa"/>
            <w:tcBorders>
              <w:top w:val="single" w:sz="12" w:space="0" w:color="auto"/>
            </w:tcBorders>
            <w:vAlign w:val="bottom"/>
          </w:tcPr>
          <w:p w14:paraId="2056FBF9" w14:textId="77777777" w:rsidR="009C4D5C" w:rsidRPr="009C4D5C" w:rsidRDefault="009C4D5C" w:rsidP="009C4D5C">
            <w:pPr>
              <w:spacing w:before="80" w:after="0" w:line="240" w:lineRule="auto"/>
              <w:rPr>
                <w:rFonts w:eastAsia="Times New Roman"/>
                <w:b/>
                <w:sz w:val="19"/>
                <w:szCs w:val="19"/>
              </w:rPr>
            </w:pPr>
            <w:r w:rsidRPr="009C4D5C">
              <w:rPr>
                <w:rFonts w:eastAsia="Times New Roman"/>
                <w:b/>
                <w:sz w:val="19"/>
                <w:szCs w:val="19"/>
              </w:rPr>
              <w:t>6</w:t>
            </w:r>
          </w:p>
        </w:tc>
        <w:tc>
          <w:tcPr>
            <w:tcW w:w="6804" w:type="dxa"/>
            <w:tcBorders>
              <w:top w:val="single" w:sz="12" w:space="0" w:color="auto"/>
            </w:tcBorders>
            <w:vAlign w:val="bottom"/>
          </w:tcPr>
          <w:p w14:paraId="440D3854" w14:textId="77777777" w:rsidR="009C4D5C" w:rsidRPr="009C4D5C" w:rsidRDefault="009C4D5C" w:rsidP="009C4D5C">
            <w:pPr>
              <w:spacing w:before="80" w:after="0" w:line="240" w:lineRule="auto"/>
              <w:rPr>
                <w:rFonts w:eastAsia="Times New Roman"/>
                <w:b/>
                <w:sz w:val="19"/>
                <w:szCs w:val="19"/>
              </w:rPr>
            </w:pPr>
            <w:r w:rsidRPr="009C4D5C">
              <w:rPr>
                <w:rFonts w:eastAsia="Times New Roman"/>
                <w:b/>
                <w:sz w:val="19"/>
                <w:szCs w:val="19"/>
              </w:rPr>
              <w:t>Celotna ponudbena vrednost (1+3+5)</w:t>
            </w:r>
          </w:p>
        </w:tc>
        <w:tc>
          <w:tcPr>
            <w:tcW w:w="1843" w:type="dxa"/>
            <w:tcBorders>
              <w:top w:val="single" w:sz="12" w:space="0" w:color="auto"/>
            </w:tcBorders>
            <w:shd w:val="clear" w:color="auto" w:fill="FFFFCC"/>
            <w:vAlign w:val="bottom"/>
          </w:tcPr>
          <w:p w14:paraId="4A36C32F" w14:textId="77777777" w:rsidR="009C4D5C" w:rsidRPr="009C4D5C" w:rsidRDefault="009C4D5C" w:rsidP="009C4D5C">
            <w:pPr>
              <w:spacing w:before="80" w:after="0" w:line="240" w:lineRule="auto"/>
              <w:ind w:left="0" w:firstLine="0"/>
              <w:jc w:val="right"/>
              <w:rPr>
                <w:rFonts w:eastAsia="Times New Roman"/>
                <w:b/>
                <w:sz w:val="19"/>
                <w:szCs w:val="19"/>
              </w:rPr>
            </w:pPr>
          </w:p>
        </w:tc>
      </w:tr>
      <w:bookmarkEnd w:id="21"/>
    </w:tbl>
    <w:p w14:paraId="16AD80DF" w14:textId="77777777" w:rsidR="009C4D5C" w:rsidRPr="009C4D5C" w:rsidRDefault="009C4D5C" w:rsidP="009C4D5C">
      <w:pPr>
        <w:spacing w:after="0" w:line="240" w:lineRule="auto"/>
        <w:ind w:left="0" w:firstLine="0"/>
        <w:rPr>
          <w:rFonts w:eastAsia="Times New Roman"/>
          <w:sz w:val="19"/>
          <w:szCs w:val="19"/>
        </w:rPr>
      </w:pPr>
    </w:p>
    <w:p w14:paraId="19359F64" w14:textId="77777777" w:rsidR="009C4D5C" w:rsidRPr="009C4D5C" w:rsidRDefault="009C4D5C" w:rsidP="009C4D5C">
      <w:pPr>
        <w:spacing w:after="0" w:line="240" w:lineRule="auto"/>
        <w:ind w:left="0" w:firstLine="0"/>
        <w:rPr>
          <w:rFonts w:eastAsia="Times New Roman"/>
          <w:sz w:val="19"/>
          <w:szCs w:val="19"/>
        </w:rPr>
      </w:pPr>
    </w:p>
    <w:p w14:paraId="39307188" w14:textId="77777777" w:rsidR="009C4D5C" w:rsidRPr="009C4D5C" w:rsidRDefault="009C4D5C" w:rsidP="009C4D5C">
      <w:pPr>
        <w:spacing w:after="0" w:line="240" w:lineRule="auto"/>
        <w:ind w:left="0" w:firstLine="0"/>
        <w:rPr>
          <w:rFonts w:eastAsia="Times New Roman"/>
          <w:sz w:val="19"/>
          <w:szCs w:val="19"/>
        </w:rPr>
      </w:pPr>
    </w:p>
    <w:p w14:paraId="12803CB6"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Strinjamo se, da naša ponudba velja najmanj pet (5) mesecev od skrajnega roka za predložitev ponudb, kot je določeno v razpisni dokumentaciji in bo za nas obvezujoča.</w:t>
      </w:r>
    </w:p>
    <w:p w14:paraId="5CA5BE79" w14:textId="77777777" w:rsidR="009C4D5C" w:rsidRPr="009C4D5C" w:rsidRDefault="009C4D5C" w:rsidP="009C4D5C">
      <w:pPr>
        <w:spacing w:after="0" w:line="240" w:lineRule="auto"/>
        <w:ind w:left="0" w:firstLine="0"/>
        <w:rPr>
          <w:rFonts w:eastAsia="Times New Roman"/>
          <w:sz w:val="19"/>
          <w:szCs w:val="19"/>
        </w:rPr>
      </w:pPr>
    </w:p>
    <w:p w14:paraId="5D89162D"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6F249D9A" w14:textId="77777777" w:rsidR="009C4D5C" w:rsidRPr="009C4D5C" w:rsidRDefault="009C4D5C" w:rsidP="009C4D5C">
      <w:pPr>
        <w:spacing w:after="0" w:line="240" w:lineRule="auto"/>
        <w:ind w:left="0" w:firstLine="0"/>
        <w:rPr>
          <w:rFonts w:eastAsia="Times New Roman"/>
          <w:sz w:val="19"/>
          <w:szCs w:val="19"/>
        </w:rPr>
      </w:pPr>
    </w:p>
    <w:bookmarkEnd w:id="20"/>
    <w:p w14:paraId="6ABF144E" w14:textId="77777777" w:rsidR="009C4D5C" w:rsidRPr="009C4D5C" w:rsidRDefault="009C4D5C" w:rsidP="009C4D5C">
      <w:pPr>
        <w:spacing w:after="0" w:line="240" w:lineRule="auto"/>
        <w:ind w:left="0" w:firstLine="0"/>
        <w:rPr>
          <w:rFonts w:eastAsia="Times New Roman"/>
          <w:sz w:val="19"/>
          <w:szCs w:val="19"/>
        </w:rPr>
        <w:sectPr w:rsidR="009C4D5C" w:rsidRPr="009C4D5C" w:rsidSect="00682131">
          <w:footnotePr>
            <w:numRestart w:val="eachPage"/>
          </w:footnotePr>
          <w:pgSz w:w="11907" w:h="16840"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p>
    <w:p w14:paraId="3F7ADBD0" w14:textId="77777777" w:rsidR="009C4D5C" w:rsidRPr="009C4D5C" w:rsidRDefault="009C4D5C" w:rsidP="009C4D5C">
      <w:pPr>
        <w:widowControl w:val="0"/>
        <w:tabs>
          <w:tab w:val="left" w:pos="1843"/>
        </w:tabs>
        <w:spacing w:after="240" w:line="240" w:lineRule="auto"/>
        <w:ind w:left="0" w:firstLine="0"/>
        <w:rPr>
          <w:rFonts w:eastAsia="Times New Roman"/>
          <w:b/>
          <w:sz w:val="19"/>
          <w:szCs w:val="19"/>
          <w:shd w:val="clear" w:color="auto" w:fill="FFFFFF"/>
        </w:rPr>
      </w:pPr>
      <w:r w:rsidRPr="009C4D5C">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13</w:t>
      </w:r>
      <w:r w:rsidRPr="009C4D5C">
        <w:rPr>
          <w:rFonts w:eastAsia="Times New Roman"/>
          <w:b/>
          <w:sz w:val="19"/>
          <w:szCs w:val="19"/>
          <w:shd w:val="clear" w:color="auto" w:fill="FFFFFF"/>
        </w:rPr>
        <w:t xml:space="preserve">: </w:t>
      </w:r>
      <w:r w:rsidRPr="009C4D5C">
        <w:rPr>
          <w:rFonts w:eastAsia="Times New Roman"/>
          <w:b/>
          <w:smallCaps/>
          <w:sz w:val="19"/>
          <w:szCs w:val="19"/>
          <w:shd w:val="clear" w:color="auto" w:fill="FFFFFF"/>
        </w:rPr>
        <w:t>Specifikacija predmeta naročila (implementacija in izvajanje storitev)</w:t>
      </w:r>
    </w:p>
    <w:p w14:paraId="674F8E7B" w14:textId="77777777" w:rsidR="003B40FE" w:rsidRPr="00C02D5D" w:rsidRDefault="003B40FE" w:rsidP="003B40FE">
      <w:pPr>
        <w:widowControl w:val="0"/>
        <w:spacing w:after="0" w:line="240" w:lineRule="auto"/>
        <w:rPr>
          <w:rFonts w:eastAsia="Times New Roman"/>
          <w:sz w:val="19"/>
          <w:szCs w:val="19"/>
        </w:rPr>
      </w:pPr>
      <w:r w:rsidRPr="00C02D5D">
        <w:rPr>
          <w:rFonts w:eastAsia="Times New Roman"/>
          <w:sz w:val="19"/>
          <w:szCs w:val="19"/>
        </w:rPr>
        <w:t xml:space="preserve">Predmet javnega naročila je </w:t>
      </w:r>
    </w:p>
    <w:p w14:paraId="7219EF4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Implementacija sistema SOC;</w:t>
      </w:r>
    </w:p>
    <w:p w14:paraId="67FE6F61"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Izvajanje upravljanih storitev kibernetskega nadzora (SOC) v okviru mesečnega pavšala:</w:t>
      </w:r>
    </w:p>
    <w:p w14:paraId="2703D9B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Operativne storitve kibernetskega varovanja (SOC);</w:t>
      </w:r>
    </w:p>
    <w:p w14:paraId="59C5316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Operativna izvedba upravljanja in razreševanja varnostnih dogodkov in incidentov;</w:t>
      </w:r>
    </w:p>
    <w:p w14:paraId="7D042A87"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Izvajanje SOC storitev tehnične podpore na zahtevo naročnika, obračunanih po dejanski porabi.</w:t>
      </w:r>
    </w:p>
    <w:p w14:paraId="23E08A82" w14:textId="77777777" w:rsidR="003B40FE" w:rsidRPr="006D2F57" w:rsidRDefault="003B40FE" w:rsidP="003B40FE">
      <w:pPr>
        <w:widowControl w:val="0"/>
        <w:spacing w:after="120" w:line="240" w:lineRule="auto"/>
        <w:ind w:left="22" w:hanging="11"/>
        <w:rPr>
          <w:rFonts w:eastAsia="Times New Roman"/>
          <w:sz w:val="19"/>
          <w:szCs w:val="19"/>
          <w:highlight w:val="cyan"/>
        </w:rPr>
      </w:pPr>
      <w:r w:rsidRPr="000D67B9">
        <w:rPr>
          <w:rFonts w:eastAsia="Times New Roman"/>
          <w:sz w:val="19"/>
          <w:szCs w:val="19"/>
        </w:rPr>
        <w:t xml:space="preserve">Podatki iz naročnikovega sistema se </w:t>
      </w:r>
      <w:r w:rsidRPr="00680228">
        <w:rPr>
          <w:rFonts w:eastAsia="Times New Roman"/>
          <w:b/>
          <w:bCs/>
          <w:sz w:val="19"/>
          <w:szCs w:val="19"/>
        </w:rPr>
        <w:t>ne prenašajo</w:t>
      </w:r>
      <w:r w:rsidRPr="000D67B9">
        <w:rPr>
          <w:rFonts w:eastAsia="Times New Roman"/>
          <w:sz w:val="19"/>
          <w:szCs w:val="19"/>
        </w:rPr>
        <w:t xml:space="preserve"> k ponudniku. K ponudniku se prenesejo samo opozorila o zaznanih alarmih, ki lahko vsebujejo tudi zaupne in osebne podatke iz naročnikovega sistema. Analizo dogodkov ponudnik opravlja v naročnikovem okolju, preko varne oddaljene povezave.</w:t>
      </w:r>
    </w:p>
    <w:p w14:paraId="782E74AA" w14:textId="77777777" w:rsidR="003B40FE" w:rsidRPr="00C02D5D" w:rsidRDefault="003B40FE" w:rsidP="003B40FE">
      <w:pPr>
        <w:widowControl w:val="0"/>
        <w:spacing w:after="120" w:line="240" w:lineRule="auto"/>
        <w:ind w:left="22" w:hanging="11"/>
        <w:rPr>
          <w:rFonts w:eastAsia="Times New Roman"/>
          <w:sz w:val="19"/>
          <w:szCs w:val="19"/>
        </w:rPr>
      </w:pPr>
      <w:r w:rsidRPr="00C02D5D">
        <w:rPr>
          <w:rFonts w:eastAsia="Times New Roman"/>
          <w:sz w:val="19"/>
          <w:szCs w:val="19"/>
        </w:rPr>
        <w:t>Implementacija sistema SOC je opredeljena v poglavjih 2.1 in 2.2 tega obrazca.</w:t>
      </w:r>
    </w:p>
    <w:p w14:paraId="293E9CFD" w14:textId="77777777" w:rsidR="003B40FE" w:rsidRPr="00C02D5D" w:rsidRDefault="003B40FE" w:rsidP="003B40FE">
      <w:pPr>
        <w:widowControl w:val="0"/>
        <w:spacing w:after="120" w:line="240" w:lineRule="auto"/>
        <w:ind w:left="22" w:hanging="11"/>
        <w:rPr>
          <w:rFonts w:eastAsia="Times New Roman"/>
          <w:sz w:val="19"/>
          <w:szCs w:val="19"/>
        </w:rPr>
      </w:pPr>
      <w:r w:rsidRPr="00C02D5D">
        <w:rPr>
          <w:rFonts w:eastAsia="Times New Roman"/>
          <w:sz w:val="19"/>
          <w:szCs w:val="19"/>
        </w:rPr>
        <w:t>Upravljane storitve kibernetskega nadzora v okviru mesečnega pavšala so določene v poglavjih 2.3 in 2.4 tega obrazca.</w:t>
      </w:r>
    </w:p>
    <w:p w14:paraId="621959DE" w14:textId="77777777" w:rsidR="003B40FE" w:rsidRPr="00C02D5D" w:rsidRDefault="003B40FE" w:rsidP="003B40FE">
      <w:pPr>
        <w:widowControl w:val="0"/>
        <w:spacing w:after="120" w:line="240" w:lineRule="auto"/>
        <w:ind w:left="22" w:hanging="11"/>
        <w:rPr>
          <w:rFonts w:eastAsia="Times New Roman"/>
          <w:sz w:val="19"/>
          <w:szCs w:val="19"/>
        </w:rPr>
      </w:pPr>
      <w:r w:rsidRPr="00C02D5D">
        <w:rPr>
          <w:rFonts w:eastAsia="Times New Roman"/>
          <w:sz w:val="19"/>
          <w:szCs w:val="19"/>
        </w:rPr>
        <w:t>Storitve tehnične podpore na  zahtevo naročnika so določene v poglavju 1.2.4 tega obrazca.</w:t>
      </w:r>
    </w:p>
    <w:p w14:paraId="01999030" w14:textId="77777777" w:rsidR="003B40FE" w:rsidRPr="00C02D5D" w:rsidRDefault="003B40FE" w:rsidP="003B40FE">
      <w:pPr>
        <w:widowControl w:val="0"/>
        <w:spacing w:after="240" w:line="240" w:lineRule="auto"/>
        <w:ind w:left="0" w:firstLine="0"/>
        <w:rPr>
          <w:rFonts w:eastAsia="Times New Roman"/>
          <w:b/>
          <w:smallCaps/>
          <w:sz w:val="22"/>
          <w:u w:val="single"/>
          <w:shd w:val="clear" w:color="auto" w:fill="FFFFFF"/>
        </w:rPr>
      </w:pPr>
      <w:r w:rsidRPr="00C02D5D">
        <w:rPr>
          <w:rFonts w:eastAsia="Times New Roman"/>
          <w:b/>
          <w:smallCaps/>
          <w:sz w:val="22"/>
          <w:u w:val="single"/>
          <w:shd w:val="clear" w:color="auto" w:fill="FFFFFF"/>
        </w:rPr>
        <w:t>1. Specifikacija predmeta naročila in minimalne zahteve naročnika</w:t>
      </w:r>
    </w:p>
    <w:p w14:paraId="7B3D428C"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1.1 Namen vzpostavitve upravljanih storitev</w:t>
      </w:r>
    </w:p>
    <w:p w14:paraId="782EEF24"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Namen vzpostavitve upravljanih storitev kibernetskega varovanja (SOC – varnostno operativni center) je:</w:t>
      </w:r>
    </w:p>
    <w:p w14:paraId="3B992E3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Izvajanje upravljanih storitev kibernetskega varovanja (SOC) v obsegu 24/7</w:t>
      </w:r>
    </w:p>
    <w:p w14:paraId="7E8FC53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Izboljševanje poslovne odpornosti in neprekinjenega poslovanja podjetja;</w:t>
      </w:r>
    </w:p>
    <w:p w14:paraId="6C8E57E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Zmanjševanje kibernetsko-varnostnega tveganja;</w:t>
      </w:r>
    </w:p>
    <w:p w14:paraId="2BD003B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Izboljšan vpogled v varnostne dogodke, poročanje in skladnost poslovanja;</w:t>
      </w:r>
    </w:p>
    <w:p w14:paraId="662BCE4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hitrejšega okrevanja in sanacije kibernetskih groženj;</w:t>
      </w:r>
    </w:p>
    <w:p w14:paraId="3996A17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dodatnih kompetenc in zmogljivosti v procesu zaznavanja, spremljanja, triaže in analiziranja zaznanih varnostnih dogodkov;</w:t>
      </w:r>
    </w:p>
    <w:p w14:paraId="62BC1F6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Obveščanje ter na tej osnovi zagotovitev ustreznega odziva naročnika ali njegovih pogodbenih izvajalcev na identificirane varnostne dogodke;</w:t>
      </w:r>
    </w:p>
    <w:p w14:paraId="660C8FF9"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Zagotavljanje visoke ravni varovanja (zaupnost, celovitost in razpoložljivost) informacij, IT gradnikov, storitev, procesov in ostalih elementov informacijskega sistema naročnika.</w:t>
      </w:r>
    </w:p>
    <w:p w14:paraId="0AFC251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predvideti in izvesti vsa dela, ki so potrebna za kakovostni zagon in izvajanje upravljanih storitev kibernetskega varovanja, od tega najmanj:</w:t>
      </w:r>
    </w:p>
    <w:p w14:paraId="0627B0D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Uvedbo vseh storitev kibernetskega varovanja v dogovorjenem obsegu upravljane storitve (načrtovanje in uvedba upravljanih operativnih storitev SOC ter priprava operativnih navodil za obratovanje in spremljajoče projektne dokumentacije);</w:t>
      </w:r>
    </w:p>
    <w:p w14:paraId="3BB7AE2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funkcionalnosti in vlog najmanj za:</w:t>
      </w:r>
    </w:p>
    <w:p w14:paraId="10A1C32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Enotno kontaktno točko / enotno vstopno točko;</w:t>
      </w:r>
    </w:p>
    <w:p w14:paraId="28C94C1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Skrbnika storitve za naročnika (SAM - Security Account Manager);</w:t>
      </w:r>
    </w:p>
    <w:p w14:paraId="4D7A12A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Upravljane operativne storitve kibernetske varnosti za IKT okolje:</w:t>
      </w:r>
    </w:p>
    <w:p w14:paraId="5F29B4B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SIEM - svetovanje pri vsebinskem upravljanju naročnikovega SIEM orodja;</w:t>
      </w:r>
    </w:p>
    <w:p w14:paraId="5E0748A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SOC - upravljanje varnostnih dogodkov s triažiranjem;</w:t>
      </w:r>
    </w:p>
    <w:p w14:paraId="587AAC3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SOC - analiza varnostnih incidentov;</w:t>
      </w:r>
    </w:p>
    <w:p w14:paraId="752CD43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SOC - upravljanje varnostnih incidentov in kriz;</w:t>
      </w:r>
    </w:p>
    <w:p w14:paraId="53D69BA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CTI - upravljana storitev proaktivnega lova na grožnje in obveščanja;</w:t>
      </w:r>
    </w:p>
    <w:p w14:paraId="6B1DFC6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CSIRT - zagotavljanje kapacitet CSIRT odzivne skupine;</w:t>
      </w:r>
    </w:p>
    <w:p w14:paraId="7868F81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Koordinacijo in poročanje:</w:t>
      </w:r>
    </w:p>
    <w:p w14:paraId="6E02BA82"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Izbrani ponudnik mora zagotavljati redno poročanje in koordinacijo z naročnikom, spremljanje kazalnikov uspešnosti in znotraj lastnih procesov zagotavljati neprestano izboljševanje storitve.</w:t>
      </w:r>
    </w:p>
    <w:p w14:paraId="79BA0EED"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 Zahteve za izvajanje storitev</w:t>
      </w:r>
    </w:p>
    <w:p w14:paraId="71DB841E"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Predmet naročila je celovita izvedba najmanj naslednjih storitev v fazah:</w:t>
      </w:r>
    </w:p>
    <w:p w14:paraId="0D687401" w14:textId="77777777" w:rsidR="003B40FE" w:rsidRPr="00C02D5D" w:rsidRDefault="003B40FE" w:rsidP="00CC66A4">
      <w:pPr>
        <w:widowControl w:val="0"/>
        <w:numPr>
          <w:ilvl w:val="0"/>
          <w:numId w:val="49"/>
        </w:numPr>
        <w:spacing w:after="0" w:line="240" w:lineRule="auto"/>
        <w:contextualSpacing/>
        <w:rPr>
          <w:rFonts w:eastAsia="Times New Roman"/>
          <w:sz w:val="19"/>
          <w:szCs w:val="19"/>
          <w:shd w:val="clear" w:color="auto" w:fill="FFFFFF"/>
        </w:rPr>
      </w:pPr>
      <w:r w:rsidRPr="00C02D5D">
        <w:rPr>
          <w:rFonts w:eastAsia="Times New Roman"/>
          <w:sz w:val="19"/>
          <w:szCs w:val="19"/>
          <w:shd w:val="clear" w:color="auto" w:fill="FFFFFF"/>
        </w:rPr>
        <w:t>Faza vzpostavitve storitve (analiza in uvedba SOC storitev)</w:t>
      </w:r>
    </w:p>
    <w:p w14:paraId="7B36FCA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Načrt uvedbe SOC storitev;</w:t>
      </w:r>
    </w:p>
    <w:p w14:paraId="0786F4D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Vzpostavitev SOC storitev;</w:t>
      </w:r>
    </w:p>
    <w:p w14:paraId="5F6BF794" w14:textId="77777777" w:rsidR="003B40FE" w:rsidRPr="00C02D5D" w:rsidRDefault="003B40FE" w:rsidP="00CC66A4">
      <w:pPr>
        <w:widowControl w:val="0"/>
        <w:numPr>
          <w:ilvl w:val="0"/>
          <w:numId w:val="49"/>
        </w:numPr>
        <w:spacing w:after="0" w:line="240" w:lineRule="auto"/>
        <w:contextualSpacing/>
        <w:rPr>
          <w:rFonts w:eastAsia="Times New Roman"/>
          <w:sz w:val="19"/>
          <w:szCs w:val="19"/>
          <w:shd w:val="clear" w:color="auto" w:fill="FFFFFF"/>
        </w:rPr>
      </w:pPr>
      <w:r w:rsidRPr="00C02D5D">
        <w:rPr>
          <w:rFonts w:eastAsia="Times New Roman"/>
          <w:sz w:val="19"/>
          <w:szCs w:val="19"/>
          <w:shd w:val="clear" w:color="auto" w:fill="FFFFFF"/>
        </w:rPr>
        <w:t>Operativna faza:</w:t>
      </w:r>
    </w:p>
    <w:p w14:paraId="4C05E54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Redno izvajanje operativnih storitev SOC;</w:t>
      </w:r>
    </w:p>
    <w:p w14:paraId="193A6A1B" w14:textId="77777777" w:rsidR="003B40FE" w:rsidRPr="00C02D5D" w:rsidRDefault="003B40FE" w:rsidP="00CC66A4">
      <w:pPr>
        <w:widowControl w:val="0"/>
        <w:numPr>
          <w:ilvl w:val="0"/>
          <w:numId w:val="49"/>
        </w:numPr>
        <w:spacing w:after="0" w:line="240" w:lineRule="auto"/>
        <w:contextualSpacing/>
        <w:rPr>
          <w:rFonts w:eastAsia="Times New Roman"/>
          <w:sz w:val="19"/>
          <w:szCs w:val="19"/>
          <w:shd w:val="clear" w:color="auto" w:fill="FFFFFF"/>
        </w:rPr>
      </w:pPr>
      <w:r w:rsidRPr="00C02D5D">
        <w:rPr>
          <w:rFonts w:eastAsia="Times New Roman"/>
          <w:sz w:val="19"/>
          <w:szCs w:val="19"/>
          <w:shd w:val="clear" w:color="auto" w:fill="FFFFFF"/>
        </w:rPr>
        <w:t>Izvajanje storitev na zahtevo:</w:t>
      </w:r>
    </w:p>
    <w:p w14:paraId="71054AF3"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Izvedba SOC storitev na zahtevo.</w:t>
      </w:r>
    </w:p>
    <w:p w14:paraId="73192E81"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1.2.1 Načrt uvedbe SOC storitev</w:t>
      </w:r>
    </w:p>
    <w:p w14:paraId="281A102A"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s svojo metodologijo vsebinsko izpolniti vsaj naslednje zahteve:</w:t>
      </w:r>
    </w:p>
    <w:p w14:paraId="0AEAD42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lastRenderedPageBreak/>
        <w:t>Analiza IKT sistema naročnika;</w:t>
      </w:r>
    </w:p>
    <w:p w14:paraId="6DD8CAA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Pregled naročnikove obstoječe dokumentacije s področja kibernetske in informacijske varnosti ter zagotavljanja neprekinjenega poslovanja kot (vendar ne izključno):</w:t>
      </w:r>
    </w:p>
    <w:p w14:paraId="30E3729D"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Analiza poslovnih učinkov (BIA);</w:t>
      </w:r>
    </w:p>
    <w:p w14:paraId="20B0B3F3"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Analiza tveganj;</w:t>
      </w:r>
    </w:p>
    <w:p w14:paraId="35F42C9F"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Analiza SUVI (sistem upravljanja in varovanja informacij);</w:t>
      </w:r>
    </w:p>
    <w:p w14:paraId="7360A434"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Pregled načrta neprekinjenega poslovanja;</w:t>
      </w:r>
    </w:p>
    <w:p w14:paraId="5D8853E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Definiranje obsega in načina varovanja gradnikov IKT sistema naročnika z opredelitvijo potrebnih nastavitev virov in definiranjem postopkov:</w:t>
      </w:r>
    </w:p>
    <w:p w14:paraId="5208A0C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Vzpostavitev pravno formalnega okvirja za delovanje SOC operacije;</w:t>
      </w:r>
    </w:p>
    <w:p w14:paraId="300E0CC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operativnih navodil, varnostnih pravil in pravilnikov vezano na vsebino storitve;</w:t>
      </w:r>
    </w:p>
    <w:p w14:paraId="260BFCA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predloga protokola obveščanja;</w:t>
      </w:r>
    </w:p>
    <w:p w14:paraId="34E7DFB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standardnih operativnih postopkov (za izvajalca SOC, naročnika in naročnikove pogodbene partnerje);</w:t>
      </w:r>
    </w:p>
    <w:p w14:paraId="3E7E5BE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Izdelava RACI matrike delitve odgovornosti med naročnikom in izbranim ponudnikom;</w:t>
      </w:r>
    </w:p>
    <w:p w14:paraId="10988064"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Priprava dokumenta »Načrt uvedbe SOC storitev«.</w:t>
      </w:r>
    </w:p>
    <w:p w14:paraId="45823D24"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1.2.2 Vzpostavitev SOC storitev</w:t>
      </w:r>
    </w:p>
    <w:p w14:paraId="30706C7D"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Faza vzpostavitve SOC storitev, torej izvedba vseh aktivnosti za uspešen zagon operativne storitve SOC, vključuje najmanj naslednje aktivnosti:</w:t>
      </w:r>
    </w:p>
    <w:p w14:paraId="63FECC2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varnega namenskega dostopa SOC izbranega ponudnika do IT sistema naročnika;</w:t>
      </w:r>
    </w:p>
    <w:p w14:paraId="40EADEB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in operativno spremljanje varnostnih dogodkov in triaže;</w:t>
      </w:r>
    </w:p>
    <w:p w14:paraId="0D6EF79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in zagotavljanje analize varnostnih incidentov;</w:t>
      </w:r>
    </w:p>
    <w:p w14:paraId="751C040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in zagotavljanje storitve upravljanja varnostnih incidentov in kriz;</w:t>
      </w:r>
    </w:p>
    <w:p w14:paraId="4ED4AED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upravljanega sistema proaktivnega lova na grožnje (CTI) in obveščanje;</w:t>
      </w:r>
    </w:p>
    <w:p w14:paraId="5044E7B1"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Integracija orodij naročnika, ki so potrebni za izvajanje SOC operacije;</w:t>
      </w:r>
    </w:p>
    <w:p w14:paraId="7E794CDC"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Vzpostavitev spremljanja dogovorjene ravni storitve (DRS), periodično in ad-hoc obveščanje in poročanje s stalno dosegljivo funkcionalnosti naročnikove nadzorne plošče.</w:t>
      </w:r>
    </w:p>
    <w:p w14:paraId="0E8692C7"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1.2.3 Redno izvajanje operativnih SOC storitev</w:t>
      </w:r>
    </w:p>
    <w:p w14:paraId="5BB9A3B3"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Redno izvajanje operativnih storitev SOC, to je operativna izvedba vseh potrebnih aktivnosti za uspešno zaščito naročnikovih poslovnih procesov in storitev ter gradnikov IKT sistema v dogovorjenih ravneh storitve (DRS).</w:t>
      </w:r>
    </w:p>
    <w:p w14:paraId="7BC9E7D6"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Storitev se izvaja v režimu 24x7 s stalno prisotnostjo ekipe vsaj prve ravni na lokaciji SOC izbranega ponudnika.</w:t>
      </w:r>
    </w:p>
    <w:p w14:paraId="0BCFE678"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1.2.4 Izvajanje SOC storitev na zahtevo naročnika</w:t>
      </w:r>
    </w:p>
    <w:p w14:paraId="41C9487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izvajati SOC storitve na zahtevo naročnika, in sicer vsaj:</w:t>
      </w:r>
    </w:p>
    <w:p w14:paraId="61ED998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Varnostne analize (security assessment);</w:t>
      </w:r>
    </w:p>
    <w:p w14:paraId="7328A96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Vdorne teste (penetration test);</w:t>
      </w:r>
    </w:p>
    <w:p w14:paraId="79F71BC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Analize ranljivosti (vulnerability assessment);</w:t>
      </w:r>
    </w:p>
    <w:p w14:paraId="17F1487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Izobraževanje uporabnikov na temo informacijske varnosti (izvedbe delavnic, pripravo vsebin za spletno učilnico);</w:t>
      </w:r>
    </w:p>
    <w:p w14:paraId="1E76708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Izvajanje testov socialnega inženiringa;</w:t>
      </w:r>
    </w:p>
    <w:p w14:paraId="40C7965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Svetovanje na področju:</w:t>
      </w:r>
    </w:p>
    <w:p w14:paraId="43DFD41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Strateških, operativnih in taktičnih nalog kibernetske in informacijske varnosti;</w:t>
      </w:r>
    </w:p>
    <w:p w14:paraId="7CD81E3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Preventivne zaščite za zmanjševanje varnostnih incidentov;</w:t>
      </w:r>
    </w:p>
    <w:p w14:paraId="0A0C161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Reaktivnih nalog reševanja varnostnih incidentov;</w:t>
      </w:r>
    </w:p>
    <w:p w14:paraId="0CB88923" w14:textId="77777777" w:rsidR="003B40FE" w:rsidRPr="00C02D5D" w:rsidRDefault="003B40FE" w:rsidP="003B40FE">
      <w:pPr>
        <w:widowControl w:val="0"/>
        <w:spacing w:after="120" w:line="240" w:lineRule="auto"/>
        <w:ind w:left="23" w:firstLine="686"/>
        <w:rPr>
          <w:rFonts w:eastAsia="Times New Roman"/>
          <w:sz w:val="19"/>
          <w:szCs w:val="19"/>
        </w:rPr>
      </w:pPr>
      <w:r w:rsidRPr="00C02D5D">
        <w:rPr>
          <w:rFonts w:eastAsia="Times New Roman"/>
          <w:sz w:val="19"/>
          <w:szCs w:val="19"/>
        </w:rPr>
        <w:t>in izvedba aktivnosti v sklopu informacijske varnosti.</w:t>
      </w:r>
    </w:p>
    <w:p w14:paraId="1E71C53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V okviru izvajanja storitev mora izbrani ponudnik zagotoviti tudi forenzične aktivnosti in analizo škodljive kode, pri čemer se ne sme zanašati samo na lastne vire, ampak </w:t>
      </w:r>
      <w:r w:rsidRPr="00C02D5D">
        <w:rPr>
          <w:rFonts w:eastAsia="Times New Roman"/>
          <w:b/>
          <w:sz w:val="19"/>
          <w:szCs w:val="19"/>
          <w:shd w:val="clear" w:color="auto" w:fill="FFFFFF"/>
        </w:rPr>
        <w:t>mora imeti</w:t>
      </w:r>
      <w:r w:rsidRPr="00C02D5D">
        <w:rPr>
          <w:rFonts w:eastAsia="Times New Roman"/>
          <w:sz w:val="19"/>
          <w:szCs w:val="19"/>
          <w:shd w:val="clear" w:color="auto" w:fill="FFFFFF"/>
        </w:rPr>
        <w:t xml:space="preserve"> vzpostavljen partnerski dogovor z renomiranim partnerjem ali principalom, ki lahko zagotovi dopolnilno analizo in reševanje najkompleksnejših incidentov z zagotovljenimi SLA parametri.</w:t>
      </w:r>
    </w:p>
    <w:p w14:paraId="0DA72C4B" w14:textId="77777777" w:rsidR="003B40FE" w:rsidRPr="00C02D5D" w:rsidRDefault="003B40FE" w:rsidP="003B40FE">
      <w:pPr>
        <w:widowControl w:val="0"/>
        <w:spacing w:after="120" w:line="240" w:lineRule="auto"/>
        <w:ind w:left="0" w:firstLine="0"/>
        <w:rPr>
          <w:rFonts w:eastAsia="Times New Roman"/>
          <w:b/>
          <w:smallCaps/>
          <w:sz w:val="22"/>
          <w:u w:val="single"/>
          <w:shd w:val="clear" w:color="auto" w:fill="FFFFFF"/>
        </w:rPr>
      </w:pPr>
      <w:r w:rsidRPr="00C02D5D">
        <w:rPr>
          <w:rFonts w:eastAsia="Times New Roman"/>
          <w:b/>
          <w:smallCaps/>
          <w:sz w:val="22"/>
          <w:u w:val="single"/>
          <w:shd w:val="clear" w:color="auto" w:fill="FFFFFF"/>
        </w:rPr>
        <w:t>2. Specifikacija predmeta naročila in podrobne zahteve naročnika</w:t>
      </w:r>
    </w:p>
    <w:p w14:paraId="615AE8E6"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2.1 Načrt uvedbe SOC storitev</w:t>
      </w:r>
    </w:p>
    <w:p w14:paraId="77A5AD79"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Faza se zaključi ko naročnik pisno potrdi dokument »Načrt uvedbe SOC storitev«.</w:t>
      </w:r>
    </w:p>
    <w:p w14:paraId="29FCE6B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se mora v tej fazi v celoti seznaniti s:</w:t>
      </w:r>
    </w:p>
    <w:p w14:paraId="662B690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Poslovnimi zahtevami / potrebami naročnika;</w:t>
      </w:r>
    </w:p>
    <w:p w14:paraId="2A68D8A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IKT infrastrukturo naročnika;</w:t>
      </w:r>
    </w:p>
    <w:p w14:paraId="134C77D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Procesi in organizacijo naročnika;</w:t>
      </w:r>
    </w:p>
    <w:p w14:paraId="779DCED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Delovanjem IKT naročnika;</w:t>
      </w:r>
    </w:p>
    <w:p w14:paraId="7C14EB3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Varnostnimi zahtevami naročnik;</w:t>
      </w:r>
    </w:p>
    <w:p w14:paraId="49917AF8"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Zahtevami o ščitenju in varovanju osebnih podatkov naročnika.</w:t>
      </w:r>
    </w:p>
    <w:p w14:paraId="6D276704"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lastRenderedPageBreak/>
        <w:t>Izbrani ponudnik mora s svojo metodologijo vsebinsko izpolniti vsaj naslednje zahteve:</w:t>
      </w:r>
    </w:p>
    <w:p w14:paraId="1BA7E60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Analiza IKT sistema in pregled:</w:t>
      </w:r>
    </w:p>
    <w:p w14:paraId="132FC7C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Standardne in posebne opreme IKT;</w:t>
      </w:r>
    </w:p>
    <w:p w14:paraId="2B0ECF3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Poslovnih in namenskih aplikacijskih rešitvah;</w:t>
      </w:r>
    </w:p>
    <w:p w14:paraId="723143B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Sistemih izmenjave podatkov;</w:t>
      </w:r>
    </w:p>
    <w:p w14:paraId="67003E5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Javno dostopnih IKT storitvah;</w:t>
      </w:r>
    </w:p>
    <w:p w14:paraId="0F646E8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Ipd.;</w:t>
      </w:r>
    </w:p>
    <w:p w14:paraId="1AF1834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Analiza zrelosti IKT in zahtev poslovanja oziroma seznanitev ponudnika z naročnikovo:</w:t>
      </w:r>
    </w:p>
    <w:p w14:paraId="3E46A1F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Varnostno politiko;</w:t>
      </w:r>
    </w:p>
    <w:p w14:paraId="36BFA89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Analizo poslovnega učinka (BIA);</w:t>
      </w:r>
    </w:p>
    <w:p w14:paraId="71B477D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Procesi zagotavljanja neprekinjenosti poslovanja;</w:t>
      </w:r>
    </w:p>
    <w:p w14:paraId="3367112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Drugimi internimi akti naročnika vezanimi na zagotavljanje informacijske varnosti in zaščite osebnih podatkov;</w:t>
      </w:r>
    </w:p>
    <w:p w14:paraId="140AFF0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Veljavno zakonodajo;</w:t>
      </w:r>
    </w:p>
    <w:p w14:paraId="04E6B04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Mednarodnimi predpisi in standardi;</w:t>
      </w:r>
    </w:p>
    <w:p w14:paraId="2105232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Tehnološki in vsebinski pregled varnostnih gradnikov naročnikovega IKT sistema, kot so:</w:t>
      </w:r>
    </w:p>
    <w:p w14:paraId="5D22721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SIEM;</w:t>
      </w:r>
    </w:p>
    <w:p w14:paraId="0D7F13C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Nadzor transportnih omrežij in spremljanje omrežnega prometa;</w:t>
      </w:r>
    </w:p>
    <w:p w14:paraId="5F25863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Upravljanje nevarnosti in ranljivosti;</w:t>
      </w:r>
    </w:p>
    <w:p w14:paraId="3D9AC12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Upravljanje varnosti končnih naprav;</w:t>
      </w:r>
    </w:p>
    <w:p w14:paraId="74F1A2F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Pregled nastavitev opreme in priprava predlogov za spremembo;</w:t>
      </w:r>
    </w:p>
    <w:p w14:paraId="7506438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Načrt integracije v operativno storitev SOC;</w:t>
      </w:r>
    </w:p>
    <w:p w14:paraId="0C59BC3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Predlogi za vsebinsko dopolnjevanje SIEM sistema in aktualnih pravil ter novih pravil;</w:t>
      </w:r>
    </w:p>
    <w:p w14:paraId="6996043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Usposabljanje kadra naročnika;</w:t>
      </w:r>
    </w:p>
    <w:p w14:paraId="3B2C65F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predlogov za uglaševanje (fine tuning) sistema in povezanih gradnikov;</w:t>
      </w:r>
    </w:p>
    <w:p w14:paraId="31512A4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Definiranje obsega in načina varovanja gradnikov IKT sistema naročnika z opredelitvijo potrebnih nastavitev virov in definiranjem postopkov:</w:t>
      </w:r>
    </w:p>
    <w:p w14:paraId="11CF7BF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Vzpostavitev pravno formalnega okvirja za delovanje SOC operacije;</w:t>
      </w:r>
    </w:p>
    <w:p w14:paraId="5FD3D04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operativnih navodil, varnostnih pravil in pravilnikov vezano na vsebino storitve;</w:t>
      </w:r>
    </w:p>
    <w:p w14:paraId="5BEB19C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predloga protokola obveščanja;</w:t>
      </w:r>
    </w:p>
    <w:p w14:paraId="6549A2A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standardnih operativnih postopkov (za izvajalca SOC, naročnika in naročnikove pogodbene partnerje);</w:t>
      </w:r>
    </w:p>
    <w:p w14:paraId="54F241C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poročil. Naročnik pričakuje v okviru ponujene storitve lokalizirane vzorce poročil, ki bodo v postopku oblikovanja in načrtovanja storitve vsebinsko prilagojeni potrebam in zahtevam naročnika;</w:t>
      </w:r>
    </w:p>
    <w:p w14:paraId="6CD15576"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Izdelava dokumenta »Načrt uvedbe SOC storitev«.</w:t>
      </w:r>
    </w:p>
    <w:p w14:paraId="35C8939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bo po zaključeni fazi načrtovanja storitve naročniku predložil dokument »Načrt uvedbe SOC storitev«, ki mora vsebovati vsaj:</w:t>
      </w:r>
    </w:p>
    <w:p w14:paraId="6AD2EE4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Členitev planiranega dela in nalog;</w:t>
      </w:r>
    </w:p>
    <w:p w14:paraId="390C259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Terminski načrt izvedbe,</w:t>
      </w:r>
    </w:p>
    <w:p w14:paraId="220BA96A"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Potrebne obremenitve naročnika za vse storitve in licence, v kolikor so le te potrebne.</w:t>
      </w:r>
    </w:p>
    <w:p w14:paraId="346F15E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v dokumentu »Načrt uvedbe SOC storitev« odpraviti morebitne pomanjkljivosti, ki jih ugotovi naročnik, v roku, ki ga določi naročnik. Naročnik bo pregledal in pisno potrdil ustreznost predloženega</w:t>
      </w:r>
      <w:r w:rsidRPr="00C02D5D">
        <w:t xml:space="preserve"> končnega </w:t>
      </w:r>
      <w:r w:rsidRPr="00C02D5D">
        <w:rPr>
          <w:rFonts w:eastAsia="Times New Roman"/>
          <w:sz w:val="19"/>
          <w:szCs w:val="19"/>
          <w:shd w:val="clear" w:color="auto" w:fill="FFFFFF"/>
        </w:rPr>
        <w:t>»Načrta uvedbe SOC storitev«.</w:t>
      </w:r>
    </w:p>
    <w:p w14:paraId="24A758CB"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2.2 Vzpostavitev SOC storitev</w:t>
      </w:r>
    </w:p>
    <w:p w14:paraId="4306277B"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Cilj uvedbe oziroma prehoda storitve v izvajanje je:</w:t>
      </w:r>
    </w:p>
    <w:p w14:paraId="5E257B5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Integracija obstoječih s kibernetsko zaščito in varnostjo povezanih storitev;</w:t>
      </w:r>
    </w:p>
    <w:p w14:paraId="5EF89FE6"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Uvedba novih varnostnih storitev upravljanega modela SOC, v obsegu in skladno z zahtevami naročnika.</w:t>
      </w:r>
    </w:p>
    <w:p w14:paraId="031B33B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v fazi uvedbe storitve SOC v operativno izvajanje:</w:t>
      </w:r>
    </w:p>
    <w:p w14:paraId="459BC24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varni namenski dostop SOC izvajalca do IT sistema naročnika;</w:t>
      </w:r>
    </w:p>
    <w:p w14:paraId="037A077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operativno spremljanje varnostnih dogodkov in triaže;</w:t>
      </w:r>
    </w:p>
    <w:p w14:paraId="7B7D955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analizo varnostnih incidentov;</w:t>
      </w:r>
    </w:p>
    <w:p w14:paraId="1BD6B8B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storitev upravljanja varnostnih incidentov in kriz;</w:t>
      </w:r>
    </w:p>
    <w:p w14:paraId="17783DD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upravljani sistem proaktivnega lova na grožnje (CTI) in obveščanje;</w:t>
      </w:r>
    </w:p>
    <w:p w14:paraId="7AE904E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Integrirati orodja naročnika, ki so potrebna za izvajanje SOC operacije;</w:t>
      </w:r>
    </w:p>
    <w:p w14:paraId="586EA4D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Pripraviti dokumente s predpisanimi standardnimi operativnimi postopki (SOP), kjer bodo opredeljena operativna navodila izvajanja, eskalacije, obveščanja in drugi koraki, potrebni za urejeno operativno izvedbo storitev in sodelovanje vseh vpletenih izvajalcev. Primeri SOP dokumentov: upravljanje opozoril, upravljanje incidentov, upravljanje poročil, shranjevanje in arhiviranje dnevnikov, neprekinjenost poslovanja SOC, operativni dokumenti, stopnjevalna matrika, postopki forenzike, upravljanje sprememb, dokumenti o znanju, scenariji reševanja oziroma playbook / itd.;</w:t>
      </w:r>
    </w:p>
    <w:p w14:paraId="27B643C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Implementirati mehanizme izvajanja in spremljanja storitev skladno z dogovorom o ravni storitev (DRS) in </w:t>
      </w:r>
      <w:r w:rsidRPr="00C02D5D">
        <w:rPr>
          <w:rFonts w:eastAsia="Times New Roman"/>
          <w:sz w:val="19"/>
          <w:szCs w:val="19"/>
        </w:rPr>
        <w:lastRenderedPageBreak/>
        <w:t>ključnimi kazalniki uspešnosti (KPI) za delovanje operativne storitve s stalno dosegljivo funkcionalnosti naročnikove nadzorne plošče;</w:t>
      </w:r>
    </w:p>
    <w:p w14:paraId="16537001"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Vzpostaviti posredovanje dogovorjenih poročil ter periodično in ad-hoc obveščanje.</w:t>
      </w:r>
    </w:p>
    <w:p w14:paraId="19FCA51E"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Po zaključeni izvedbi vzpostavitve SOC storitev naročnik zahteva eno (1) mesečno poskusno obratovanje v produkciji. Znotraj tega obdobja še ne velja Dogovor o ravni storitve (DRS). Poskusno obratovanje je namenjeno uskladitvi operativnih postopkov med vsemi deležniki in njihovim morebitnim dopolnitvam.</w:t>
      </w:r>
    </w:p>
    <w:p w14:paraId="0C571FB5"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2.3 Operativne storitve</w:t>
      </w:r>
    </w:p>
    <w:p w14:paraId="056811E3"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2.3.1 Splošne zahteve</w:t>
      </w:r>
    </w:p>
    <w:p w14:paraId="0482EE9C"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 referenčnimi strokovnjaki zagotavljati naslednje vloge:</w:t>
      </w:r>
    </w:p>
    <w:p w14:paraId="2E08928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Varnostni analitiki;</w:t>
      </w:r>
    </w:p>
    <w:p w14:paraId="19EA96F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Preiskovalci incidentov;</w:t>
      </w:r>
    </w:p>
    <w:p w14:paraId="57AF667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Iskalci groženj;</w:t>
      </w:r>
    </w:p>
    <w:p w14:paraId="7EFAB50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Podatkovni znanstveniki;</w:t>
      </w:r>
    </w:p>
    <w:p w14:paraId="73009B0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Analitiki obveščevalnih podatkov o nevarnostih;</w:t>
      </w:r>
    </w:p>
    <w:p w14:paraId="794907C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Reševalci incidentov;</w:t>
      </w:r>
    </w:p>
    <w:p w14:paraId="01BC573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Specialisti za omrežja in IKT;</w:t>
      </w:r>
    </w:p>
    <w:p w14:paraId="316A2DC0"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Specializirana varnostna skupina za zbiranje indikatorjev kompromitiranja, izvajanje poglobljenih analiz in forenzičnih preiskav.</w:t>
      </w:r>
    </w:p>
    <w:p w14:paraId="5169D9A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w:t>
      </w:r>
    </w:p>
    <w:p w14:paraId="64CF76F1"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Opozarjati na dogodke/incidente in priporočati sanacijske ukrepe;</w:t>
      </w:r>
    </w:p>
    <w:p w14:paraId="0612D9E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Izvajati analize incidentov (triaže) za odstranitev lažno pozitivnih rezultatov in pripraviti obvestila o incidentih;</w:t>
      </w:r>
    </w:p>
    <w:p w14:paraId="1C3DA73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Pripravljati dnevna poročila o dogodkih/incidentih, s korelacijami, analizo in priporočili. Dnevno poročilo zajema korelacijsko analizo vseh naprav, vključenih v obseg;</w:t>
      </w:r>
    </w:p>
    <w:p w14:paraId="0445BDD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Pripravljati mesečna poročila, ki povzemajo seznam prijavljenih dogodkov/incidentov, korelacijsko analizo, priporočila, stanje ukrepov naročnika in druga varnostna opozorila. Vključevati mora analizo trendov, ki primerja podatke za tekoči mesec s podatki za prejšnji mesec;</w:t>
      </w:r>
    </w:p>
    <w:p w14:paraId="029052B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Izvajati dnevno proaktivno iskanje groženj, ki se sicer ne zaznavajo prek sistemov, ki temeljijo na podpisih;</w:t>
      </w:r>
    </w:p>
    <w:p w14:paraId="75C23B7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Omogočiti naročniku pregled nastavitev oziroma infrastrukture SOC sistema izbranega ponudnika in povezanih postopkov, dokumentacije in procesov bodisi s strani naročnika in/ali tretje osebe in/ali regulativnega organa;</w:t>
      </w:r>
    </w:p>
    <w:p w14:paraId="3770A0F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Ohranjati in še naprej razvijati svoje zmogljivosti za izvajanje SOC storitev kakor tudi priporočati naročniku aktivnosti za izboljšanje z namenom vzdrževanja učinkovitega in varnega informacijskega računalniškega okolja naročnika ter primerne arhitekture IT in povezanih procesov za izvajanje ustreznega varovanja informacij;</w:t>
      </w:r>
    </w:p>
    <w:p w14:paraId="76DC3F5A"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Občasno in na zahtevo naročnika zagotoviti tudi ad-hoc poročila, ki niso na voljo v okviru pogledov skozi nadzorne plošče za posamične skupine naročnika oziroma deležnike.</w:t>
      </w:r>
    </w:p>
    <w:p w14:paraId="7A776A29"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2.3.1.1 Enotna kontaktna točka / Enotna vstopna točka</w:t>
      </w:r>
    </w:p>
    <w:p w14:paraId="52309A82"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Izbrani ponudnik v režimu 24/7 zagotavlja celovito upravljanje storitev klicnega centra v obsegu: </w:t>
      </w:r>
    </w:p>
    <w:p w14:paraId="2DA4518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Klicni center;</w:t>
      </w:r>
    </w:p>
    <w:p w14:paraId="13D996B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Služba za pomoč uporabnikom za poslovne uporabnike;</w:t>
      </w:r>
    </w:p>
    <w:p w14:paraId="1D78CEEB"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Enotna vstopna točka, za odziv na klice končnega uporabnika v slovenskem jeziku ali v primeru eskalacije v angleškem jeziku. Naročniku mora biti omogočen privilegiran dostop brez čakalne vrste.</w:t>
      </w:r>
    </w:p>
    <w:p w14:paraId="3EA6C35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b/>
          <w:smallCaps/>
          <w:sz w:val="19"/>
          <w:szCs w:val="19"/>
          <w:shd w:val="clear" w:color="auto" w:fill="FFFFFF"/>
        </w:rPr>
        <w:t>2.3.1.2 Skrbnik SAM</w:t>
      </w:r>
    </w:p>
    <w:p w14:paraId="1E9FF23D"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naročniku zagotoviti imenovanega skrbnika storitve za naročnika (SAM – Security Account Manager), ki predstavlja ključno stično točko naročnika in izbranega ponudnika, zagotavlja celovito poznavanje naročnikovega IKT in poslovnega okolja in skrbi za celovit izkoristek storitev, prilagojenih naročnikovim potrebam in zahtevam.</w:t>
      </w:r>
    </w:p>
    <w:p w14:paraId="791CD2A4"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2.3.2 SIEM - Storitve svetovanja pri vsebinskem upravljanju sistema QRadar</w:t>
      </w:r>
    </w:p>
    <w:p w14:paraId="61C9DE87"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ima vpeljano SIEM rešitev z orodjem IBM Security QRadar. Vzdrževanje operativne in vsebinske ravni delovanja naročnik zagotavlja sam oziroma s svojimi pogodbenimi parterji.</w:t>
      </w:r>
    </w:p>
    <w:p w14:paraId="186AD21D"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v okviru operativne izvedbe storitev SOC zagotavljati storitve svetovanja pri vsebinskem upravljanju sistema QRadar:</w:t>
      </w:r>
    </w:p>
    <w:p w14:paraId="550B59A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nastavitev in pravil za izboljšanje delovanja sistema SIEM;</w:t>
      </w:r>
    </w:p>
    <w:p w14:paraId="2F7C5C6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spremembe nastavitev končne opreme (Fine Tuning);</w:t>
      </w:r>
    </w:p>
    <w:p w14:paraId="50F290D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za implementacijo procesov ustvarjanja, modificiranja, brisanja pravil;</w:t>
      </w:r>
    </w:p>
    <w:p w14:paraId="04AC9B9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Priprava predlogov za implementacijo procesov konfiguracije alarmiranja in posredovanje alarmov na </w:t>
      </w:r>
      <w:r w:rsidRPr="00C02D5D">
        <w:rPr>
          <w:rFonts w:eastAsia="Times New Roman"/>
          <w:sz w:val="19"/>
          <w:szCs w:val="19"/>
        </w:rPr>
        <w:lastRenderedPageBreak/>
        <w:t>druge sisteme;</w:t>
      </w:r>
    </w:p>
    <w:p w14:paraId="6CD9F53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za izdelavo specifičnih metodologij pravil za namenske naprave/aplikacije;</w:t>
      </w:r>
    </w:p>
    <w:p w14:paraId="00A1983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za izdelavo namenskih poročil na QRadar SIEM;</w:t>
      </w:r>
    </w:p>
    <w:p w14:paraId="5258A62E"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Priprava predlogov za izdelavo namenskih iskalnih poizvedb na QRadar SIEM.</w:t>
      </w:r>
    </w:p>
    <w:p w14:paraId="2DEC21C2"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2.3.3 SOC – Upravljano spremljanje varnostnih dogodkov in triaža</w:t>
      </w:r>
    </w:p>
    <w:p w14:paraId="56D7D5C2"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Storitev naprednega vsebinskega upravljanja mora obsegati najmanj aktivnosti:</w:t>
      </w:r>
    </w:p>
    <w:p w14:paraId="31305BD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varnostnih dnevnikov za odkrivanje zlonamernih ali nenormalnih dogodkov in opozarjanje na vse sumljive dogodke, ki bi lahko povzročili kršitev varnosti;</w:t>
      </w:r>
    </w:p>
    <w:p w14:paraId="2740950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Zaznavanje notranjih in zunanjih napadov, poleg varnostnih napadov na infrastrukturo IT tudi spremljanje varnostnih dogodkov v ključnih poslovnih aplikacijah, bazah podatkov ter ugotavljanje nepravilnosti v vedenju omrežja in vedenju uporabnikov;</w:t>
      </w:r>
    </w:p>
    <w:p w14:paraId="73A14D4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odkrivanje in upravljanje incidentov za naslednji minimalni niz varnostnih dogodkov v zbirkah podatkov:</w:t>
      </w:r>
    </w:p>
    <w:p w14:paraId="0E1DCD8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Spremljanje dostopa do občutljivih podatkov (npr. osebni podatki);</w:t>
      </w:r>
    </w:p>
    <w:p w14:paraId="28623A9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Sledenje prijav, IP naslov odjemalca, IP naslov strežnika in informacija o programu, ki je dostopal;</w:t>
      </w:r>
    </w:p>
    <w:p w14:paraId="5B6D789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Sledenje uporabe administrativnih ukazov;</w:t>
      </w:r>
    </w:p>
    <w:p w14:paraId="11B7D6E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Predlaganje, vzpostavljanje in nenehno izboljševanje korelacije med dnevniki iz več virov, z namenom odkritja več vektorskih napadov;</w:t>
      </w:r>
    </w:p>
    <w:p w14:paraId="54BC2F8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Pošiljanje opozoril pooblaščenemu osebju naročnika s podrobnostmi o ukrepih za ublažitev, vključno z ukrepi za vse identificirane oziroma relevantne ponudnike (zunanje izvajalce), ki naročniku zagotavljajo storitve;</w:t>
      </w:r>
    </w:p>
    <w:p w14:paraId="52788FE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delovnih tokov (workflow) in rešitev, ki lahko avtomatizirajo večino dejavnosti odzivanja na incident, kot so upravljanje lažnih dogodkov (false positive), upravljanje odobrenih seznamov (white list), delovni tok za eskalacijo, upravljanje ravni storitev (SLA), itd.;</w:t>
      </w:r>
    </w:p>
    <w:p w14:paraId="7634A74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Sporočanje opozoril naročniku šele po ustreznem postopku triaže;</w:t>
      </w:r>
    </w:p>
    <w:p w14:paraId="5D01D78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Obogatitev varnostnih opozoril s kontekstnimi podatki, okoljskimi podatki, podatki o ranljivosti, zgodovinskimi podatki, obveščanjem o grožnjah, itd.;</w:t>
      </w:r>
    </w:p>
    <w:p w14:paraId="2AB76C8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Vključevanje vsaj:</w:t>
      </w:r>
    </w:p>
    <w:p w14:paraId="59CB603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obseg napada (attack volume);</w:t>
      </w:r>
    </w:p>
    <w:p w14:paraId="6A38054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obseg napadalcev (attacker volume);</w:t>
      </w:r>
    </w:p>
    <w:p w14:paraId="022EB3E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ciljne lokacije za vsako opozorilo;</w:t>
      </w:r>
    </w:p>
    <w:p w14:paraId="54B89995" w14:textId="77777777" w:rsidR="003B40FE" w:rsidRPr="00C02D5D" w:rsidRDefault="003B40FE" w:rsidP="003B40FE">
      <w:pPr>
        <w:widowControl w:val="0"/>
        <w:spacing w:after="0" w:line="240" w:lineRule="auto"/>
        <w:ind w:firstLine="688"/>
        <w:rPr>
          <w:rFonts w:eastAsia="Times New Roman"/>
          <w:sz w:val="19"/>
          <w:szCs w:val="19"/>
        </w:rPr>
      </w:pPr>
      <w:r w:rsidRPr="00C02D5D">
        <w:rPr>
          <w:rFonts w:eastAsia="Times New Roman"/>
          <w:sz w:val="19"/>
          <w:szCs w:val="19"/>
        </w:rPr>
        <w:t>v zgodovinske parametre pri poročanju naročniku o napadih;</w:t>
      </w:r>
    </w:p>
    <w:p w14:paraId="48E8BBD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Pripravljanje dolgoročnih rešitev in priporočil za preprečevanje zaznanih groženj v prihodnosti, kjer to mogoče;</w:t>
      </w:r>
    </w:p>
    <w:p w14:paraId="237B790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Razvijanje in izvajanje primerov uporabe (use case) varnostnega spremljanja na podlagi standardnih metodologij, kot je Cyber Kill Chain, MITRE ATT&amp;CK, NIST cybersecurity framework, in/ali primerljivimi (razvitost, splošnost uporabe, dosegljivost) metodologijami;</w:t>
      </w:r>
    </w:p>
    <w:p w14:paraId="52DFE64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integracijah revizijskih sledi v SIEM iz morebitnih nestandardnih aplikacij in naprav;</w:t>
      </w:r>
    </w:p>
    <w:p w14:paraId="7292039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poročil izvajalca upravljane storitve, skladnih z najboljšo industrijsko prakso in mednarodnimi standardi, kot so ISO 270xx, SOC1, SOC2 itd. ter zakonskimi in regulativnimi zahtevami, kot npr. NOKI;</w:t>
      </w:r>
    </w:p>
    <w:p w14:paraId="66A1855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določanju pravil o dnevnikih dogodkov, zajetih iz različnih virov, za odkrivanje sumljivih dejavnosti kot so na primer:</w:t>
      </w:r>
    </w:p>
    <w:p w14:paraId="5D8606D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Neuspešni poskusi prijave;</w:t>
      </w:r>
    </w:p>
    <w:p w14:paraId="79C15FF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Uspešni poskusi prijave s sumljivih lokacij ali nenavadnih sistemov;</w:t>
      </w:r>
    </w:p>
    <w:p w14:paraId="0A8A615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Poskusi avtorizacije zunaj odobrenega seznama;</w:t>
      </w:r>
    </w:p>
    <w:p w14:paraId="79C60B4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Prijave dobaviteljev naročnika iz nepooblaščenih mrežnih segmentov;</w:t>
      </w:r>
    </w:p>
    <w:p w14:paraId="3DAB31C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Vertikalno in vodoravno skeniranje vrat;</w:t>
      </w:r>
    </w:p>
    <w:p w14:paraId="6BA185B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Promet z IP -jev na črnem seznamu;</w:t>
      </w:r>
    </w:p>
    <w:p w14:paraId="2E93C94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Poskusi prijave ob nenavadnih časovnih presledkih;</w:t>
      </w:r>
    </w:p>
    <w:p w14:paraId="769E405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Vzpostavitvi seznama kritičnih IT sredstev ter ga z naročnikom redno posodabljal;</w:t>
      </w:r>
    </w:p>
    <w:p w14:paraId="30178B1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prilagajanju grafikonov in prikazov najbolj pogostih napadov in napadalcev ter najbolj pogostih groženj;</w:t>
      </w:r>
    </w:p>
    <w:p w14:paraId="123F0B6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analizi groženj v aplikacijah na podlagi OWASP modeliranja groženj;</w:t>
      </w:r>
    </w:p>
    <w:p w14:paraId="17A459E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delovanja infrastrukture za zbiranje dogodkov in bo v primeru napak obvestil operativno osebje naročnika;</w:t>
      </w:r>
    </w:p>
    <w:p w14:paraId="171A190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po potrebi, povezave med SIEM sistemom in sistemom za naročanje storitev in sporočanje, sistemi za skeniranje ranljivosti in podobno ter bo na tak način nenehno izboljševal avtomatizacijo delovnih tokov pri izvajanju storitev;</w:t>
      </w:r>
    </w:p>
    <w:p w14:paraId="5F3F3C7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in odkrivanje incidentov za naslednji minimalni in ne izčrpen oziroma končen niz dogodkov varnosti infrastrukture IT tako na lokaciji naročnika kot v oblačnem (npr. MS Azure) okolju:</w:t>
      </w:r>
    </w:p>
    <w:p w14:paraId="18009FE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Buffer Overflow attacks;</w:t>
      </w:r>
    </w:p>
    <w:p w14:paraId="6B02B9C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Port and vulnerability Scans;</w:t>
      </w:r>
    </w:p>
    <w:p w14:paraId="629EF4B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Password cracking;</w:t>
      </w:r>
    </w:p>
    <w:p w14:paraId="071F0B7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lastRenderedPageBreak/>
        <w:t>Worm/virus outbreak;</w:t>
      </w:r>
    </w:p>
    <w:p w14:paraId="4D06A44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File access failures;</w:t>
      </w:r>
    </w:p>
    <w:p w14:paraId="12D9E4E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Unauthorized service restarts;</w:t>
      </w:r>
    </w:p>
    <w:p w14:paraId="4C3058D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Unauthorized service/process creation;</w:t>
      </w:r>
    </w:p>
    <w:p w14:paraId="75CC72B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Unauthorized changes to firewall rules;</w:t>
      </w:r>
    </w:p>
    <w:p w14:paraId="3F5A9F9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Unauthorized access to systems;</w:t>
      </w:r>
    </w:p>
    <w:p w14:paraId="12A84E8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SQL injection;</w:t>
      </w:r>
    </w:p>
    <w:p w14:paraId="5DD9442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Cross site scripting;</w:t>
      </w:r>
    </w:p>
    <w:p w14:paraId="731814A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All layer 7 web attacks via internet / intranet;</w:t>
      </w:r>
    </w:p>
    <w:p w14:paraId="7DDC78D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in odkrivanje incidentov za naslednji minimalni in ne izčrpen, oziroma končen niz dogodkov varnosti poslovnih aplikacij:</w:t>
      </w:r>
    </w:p>
    <w:p w14:paraId="0E14E93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Poskus kršitev segregacije dolžnosti / Attempted segregation of duties violations;</w:t>
      </w:r>
    </w:p>
    <w:p w14:paraId="53428D8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Poskus kršitev dostopa / Attempted access violations;</w:t>
      </w:r>
    </w:p>
    <w:p w14:paraId="3B3BA17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Dodajanje ali brisanje uporabnikov s kritičnimi lastnostmi / Critical user additions, deletions;</w:t>
      </w:r>
    </w:p>
    <w:p w14:paraId="79AE725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Ustvarjanje, brisanje ali modifikacija kritičnih aplikacijskih vlog ali skupin / Creation, deletion and modification of critical application roles/groups;</w:t>
      </w:r>
    </w:p>
    <w:p w14:paraId="3465C6E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Spremembe pravic ali avtorizacij za kritične aplikacijske vloge ali skupine / Changes to permissions or authorizations for critical application roles/groups;</w:t>
      </w:r>
    </w:p>
    <w:p w14:paraId="3F8C6E7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Spremembe pravil in politik za uporabniške račune v aplikaciji / Changes to account and password policies in the application;</w:t>
      </w:r>
    </w:p>
    <w:p w14:paraId="0976062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Spremembe parametrov kritičnih aplikacij / Changes to critical application parameters;</w:t>
      </w:r>
    </w:p>
    <w:p w14:paraId="0FD6A784"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Spremembe parametrov za revizijske sledi / Changes to audit parameters.</w:t>
      </w:r>
    </w:p>
    <w:p w14:paraId="38E51FE9"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2.3.4 SOC – Analiza varnostnih incidentov</w:t>
      </w:r>
    </w:p>
    <w:p w14:paraId="490606E2"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v okviru celovite varnostne operacije zagotavljati:</w:t>
      </w:r>
    </w:p>
    <w:p w14:paraId="0742F2C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Centralizirano določanje prioritet in upravljanje varnostnih incidentov.</w:t>
      </w:r>
    </w:p>
    <w:p w14:paraId="2E67AA1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Razvrščanje opozoril iz vključenih varnostnih gradnikov/produktov, vključno s SIEM in drugih sistemov in orodij za detekcijo groženj (kot so npr. EDR, NDR, XDR, ATP orodja).</w:t>
      </w:r>
    </w:p>
    <w:p w14:paraId="59F5BF6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Uporabo ustreznih algoritmov za razvrščanje (triažo). Ocena triaže mora biti podlaga za določanje prioritet incidenta in nadaljnje ukrepanje v zvezi z njim. Parametri morajo vključevati, in se ne smejo omejevati na kritičnost sredstev, kritičnost uporabnikov in stanje ranljivosti za vsako opozorilo. Zgodovinski parametri morajo vključevati vsaj obseg napada, obseg (število) napadalcev, ciljno količino za vsako opozorilo, resnost opozorila itd. Za prepoznavanje groženj s strani znanih slabih akterjev mora izbrani ponudnik uporabiti več virov kredibilnih obveščevalnih podatkov o grožnjah;</w:t>
      </w:r>
    </w:p>
    <w:p w14:paraId="43BC93F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Uporabo mehanizma pravil za uporabnike, ki določajo pravilo triaže po meri. Mehanizem pravil mora podpirati vnosna polja podatkov o sredstvih, polja s podatki o dogodkih, polja podatkov o uporabnikih, oceno triaže in parametre triaže;</w:t>
      </w:r>
    </w:p>
    <w:p w14:paraId="3485DB8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Oblikovanje vodnikov - scenarijev za preiskovalne korake, ki ustrezajo različnim najbolj pogostim vrstam napadov in z njimi ter njihovimi morebitnimi spremembami v času sodelovanja seznaniti naročnika;</w:t>
      </w:r>
    </w:p>
    <w:p w14:paraId="0E44821F"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Oblikovanje vizualne analize opozoril in dnevnikov iz integriranih podatkovnih virov na podlagi meril, ki so relevantna za naročnika.</w:t>
      </w:r>
    </w:p>
    <w:p w14:paraId="7540A731"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2.3.5 SOC – Storitve upravljanja varnostnih incidentov in kriz</w:t>
      </w:r>
    </w:p>
    <w:p w14:paraId="4C5AEB07"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Storitve upravljanja incidentov obravnavajo upravljanje in reševanje potrjenih incidentov povezanih s kibernetsko varnostjo.</w:t>
      </w:r>
    </w:p>
    <w:p w14:paraId="56F7387E"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zagotoviti:</w:t>
      </w:r>
    </w:p>
    <w:p w14:paraId="653F288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Podporo za obvladovanje incidentov in kibernetske krize;</w:t>
      </w:r>
    </w:p>
    <w:p w14:paraId="43023BA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Podroben postopek za obvladovanje kibernetskih incidentov, ki opisuje vsako fazo procesa - pripravo, identifikacijo, obvladovanje, izkoreninjenje, okrevanje in učenje iz incidentov;</w:t>
      </w:r>
    </w:p>
    <w:p w14:paraId="47B643A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Da bo, v sodelovanju z naročnikom, razvil odzivni načrt oziroma strategijo, ki bo opisovala prednostno opredelitev incidentov glede na vpliv na naročnika;</w:t>
      </w:r>
    </w:p>
    <w:p w14:paraId="364DAE3D"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Zamenjavo obstoječih uvedenih ad-hoc dejavnosti z naprednimi pravili ravnanja (PlayBook), analitičnimi orodji, orodji za upravljanje incidentov in poročanjem, kar varnostnim analitikom izbranega ponudnika omogoča, da bolj učinkovito porabijo čas predvsem za analizo.</w:t>
      </w:r>
    </w:p>
    <w:p w14:paraId="5D2234D2"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2.3.6 CTI – Proaktivni lov na grožnje in obveščanje</w:t>
      </w:r>
    </w:p>
    <w:p w14:paraId="04515441"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zagotavljati spremljanje in obravnavo globalnih groženj, incidentov in kršitev ter zagotavljati obveščanje naročnika na vprašanja kot so:</w:t>
      </w:r>
    </w:p>
    <w:p w14:paraId="3F19EDA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Ali je naročnik dovzeten za tak napad?</w:t>
      </w:r>
    </w:p>
    <w:p w14:paraId="60BFB1D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Če da, katera sredstva naročnika so dovzetna?</w:t>
      </w:r>
    </w:p>
    <w:p w14:paraId="351603C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Kateri so indikatorji kompromitiranja (IOC), kjer je to relevantno?</w:t>
      </w:r>
    </w:p>
    <w:p w14:paraId="289AF8FA"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Kateri so ukrepe za ublažitev posamičnega napada?</w:t>
      </w:r>
    </w:p>
    <w:p w14:paraId="5C4E5DF1"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Izbrani ponudnik mora za izvedbo proaktivnega lova na grožnje in obveščanje (CTI – Cyber And Threat Intelligence) uporabljati orodja, ki indeksirajo površinski, globoki in temni svetovni splet, zaprta spletna mesta, </w:t>
      </w:r>
      <w:r w:rsidRPr="00C02D5D">
        <w:rPr>
          <w:rFonts w:eastAsia="Times New Roman"/>
          <w:sz w:val="19"/>
          <w:szCs w:val="19"/>
          <w:shd w:val="clear" w:color="auto" w:fill="FFFFFF"/>
        </w:rPr>
        <w:lastRenderedPageBreak/>
        <w:t>zaprte forume ter družabna omrežja.</w:t>
      </w:r>
    </w:p>
    <w:p w14:paraId="4576DF8F"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Obseg storitev:</w:t>
      </w:r>
    </w:p>
    <w:p w14:paraId="7C6B583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predvideti verjetne grožnje na podlagi globalnih groženj, dogodkov in podatkov ter zagotoviti proaktivne ukrepe za preprečitev takšnih dogodkov pri naročniku;</w:t>
      </w:r>
    </w:p>
    <w:p w14:paraId="3D2381E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podpirati vključevanje strojno berljivih obveščevalnih podatkov o grožnjah iz različnih odprtih in komercialnih virov;</w:t>
      </w:r>
    </w:p>
    <w:p w14:paraId="163B71F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uporabiti obveščanje o grožnjah za sredstva organizacije, omrežni promet, varnostne dogodke in uporabnike, da bi zagotovil učinkovito poročilo o verjetnem vplivu na vsak subjekt in podal priporočila za preventivne ukrepe;</w:t>
      </w:r>
    </w:p>
    <w:p w14:paraId="019075B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spremljati stanje sredstev naročnika glede na indikatorje kompromitiranja (IOC), splošne ranljivosti in izpostavljenosti (CVE) in podpirati potek dela za sanacijo. Za identifikacijo prizadetih sredstev je treba na primer uporabiti CVE. Potek dela mora omogočati sledenje do zaprtja CVE prek popravkov oziroma drugih dejavnosti. Izbrani ponudnik mora spremljati zaprtje in ustrezno zmanjšanje tveganja;</w:t>
      </w:r>
    </w:p>
    <w:p w14:paraId="1E00A48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in njegove rešitve za obveščanje o grožnjah morajo podpirati ustrezne standarde za avtomatizirano povezovanje obveščevalnih podatkov z varnostnimi tehnologijami;</w:t>
      </w:r>
    </w:p>
    <w:p w14:paraId="19B5A279"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Izbrani ponudnik in njegove rešitve za obveščanje o grožnjah morajo podpirati obveščevalne podatke tretjih oseb oziroma zunanjih groženj za pomoč pri odzivu na incident z vključitvijo organizacijskega konteksta in notranjih informacij, ki so na voljo v SIEM in drugih virih varnostnih informacij.</w:t>
      </w:r>
    </w:p>
    <w:p w14:paraId="6826B47D" w14:textId="77777777" w:rsidR="003B40FE" w:rsidRPr="00C02D5D" w:rsidRDefault="003B40FE" w:rsidP="003B40FE">
      <w:pPr>
        <w:widowControl w:val="0"/>
        <w:spacing w:after="12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Spremljanje in triažiranje CTI varnostnih dogodkov</w:t>
      </w:r>
    </w:p>
    <w:p w14:paraId="2FE70E4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Operativna storitev izbranega ponudnika v kontekstu spremljanja Cyber Threat Intelligence (CTI) mora zagotavljati proaktivno in preventivno varnostno obrambo in nadzor nad vsebinami, ki se za spremljana področja pojavljajo na temnem in globokem spletu. Operativna storitev mora zagotavljati najmanj navedeni nabor storitev:</w:t>
      </w:r>
    </w:p>
    <w:p w14:paraId="4E1B299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CTI s SOAR odzivom:</w:t>
      </w:r>
    </w:p>
    <w:p w14:paraId="0318168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Neprekinjeno 24/7 operativno spremljanje naročnikovega nabora iskalnih parametrov;</w:t>
      </w:r>
    </w:p>
    <w:p w14:paraId="4E24C5C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Izvedba integracije z naročnikovim aktivnim imenikom (AD);</w:t>
      </w:r>
    </w:p>
    <w:p w14:paraId="73C45ED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Avtomatizacija procesa obveščanja glede ranljivosti;</w:t>
      </w:r>
    </w:p>
    <w:p w14:paraId="4F77AFD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Možnost obogatitve (enrichment) IP-naslovov, URL-jev in zgoščenih vrednosti;</w:t>
      </w:r>
    </w:p>
    <w:p w14:paraId="3DA141B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Zbiranje podatkov in iskanje varnostnih ranljivosti;</w:t>
      </w:r>
    </w:p>
    <w:p w14:paraId="6E63D4D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Analiza CTI obsega:</w:t>
      </w:r>
    </w:p>
    <w:p w14:paraId="06E811A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Preučevanje zbranih podatkov CTI;</w:t>
      </w:r>
    </w:p>
    <w:p w14:paraId="0FF9B7F1" w14:textId="77777777" w:rsidR="003B40FE" w:rsidRPr="00C02D5D" w:rsidRDefault="003B40FE" w:rsidP="00CC66A4">
      <w:pPr>
        <w:widowControl w:val="0"/>
        <w:numPr>
          <w:ilvl w:val="0"/>
          <w:numId w:val="48"/>
        </w:numPr>
        <w:spacing w:after="0" w:line="240" w:lineRule="auto"/>
        <w:rPr>
          <w:rFonts w:eastAsia="Times New Roman"/>
          <w:sz w:val="19"/>
          <w:szCs w:val="19"/>
          <w:shd w:val="clear" w:color="auto" w:fill="FFFFFF"/>
        </w:rPr>
      </w:pPr>
      <w:r w:rsidRPr="00C02D5D">
        <w:rPr>
          <w:rFonts w:eastAsia="Times New Roman"/>
          <w:sz w:val="19"/>
          <w:szCs w:val="19"/>
        </w:rPr>
        <w:t>Analiza informacij pridobljenih na podlagi zbiranja podatkov (prepoznavanje vzorcev, povezav in odnosov</w:t>
      </w:r>
      <w:r w:rsidRPr="00C02D5D">
        <w:rPr>
          <w:rFonts w:eastAsia="Times New Roman"/>
          <w:sz w:val="19"/>
          <w:szCs w:val="19"/>
          <w:shd w:val="clear" w:color="auto" w:fill="FFFFFF"/>
        </w:rPr>
        <w:t xml:space="preserve"> med različnimi grožnjami in incidenti);</w:t>
      </w:r>
    </w:p>
    <w:p w14:paraId="7A12599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Klasifikacija groženj;</w:t>
      </w:r>
    </w:p>
    <w:p w14:paraId="2D03C2C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Ocenjevanje zanesljivosti informacij;</w:t>
      </w:r>
    </w:p>
    <w:p w14:paraId="045547A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Analiza obvladovanja incidentov (identifikacija orodij, tehnik in postopkov, ki so jih napadalci uporabili);</w:t>
      </w:r>
    </w:p>
    <w:p w14:paraId="56AAC44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Ocena posledic za organizacijo;</w:t>
      </w:r>
    </w:p>
    <w:p w14:paraId="7039E11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napovedi (o prihodnjih grožnjah in ranljivostih na podlagi analize trenutnih trendov in vzorcev);</w:t>
      </w:r>
    </w:p>
    <w:p w14:paraId="777D19C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Izdelava poročil;</w:t>
      </w:r>
    </w:p>
    <w:p w14:paraId="1551D84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Sodelovanje z drugimi organizacijami in skupnostmi za izmenjavo informacij in izboljšanje celotne kibernetske varnosti;</w:t>
      </w:r>
    </w:p>
    <w:p w14:paraId="7FE2190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Neprekinjeno zaznavanje odtekanja občutljivih podatkov naročnika: Neprestano preiskovanje javnega in temnega (dark web) Interneta z namenom hitrega odkrivanja občutljivih informacij (gesel, dokumentov), ki so bili odtujeni iz varnega okolja;</w:t>
      </w:r>
    </w:p>
    <w:p w14:paraId="1FE7964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Neprekinjen nadzor nad identiteto in znamkami organizacije: Kontinuirano preiskovanje javnega in temnega (dark web) medmrežja z namenom zaznave zlorabe imena in znamk organizacije (lažna spletna mesta, phishing spletna mesta, prodaja informacij, …);</w:t>
      </w:r>
    </w:p>
    <w:p w14:paraId="127C451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Ocena tveganja: Ocenitev tveganja, povezanega z identificiranimi grožnjami (določitev potencialnih posledic za organizacijo ter pripravo strategij za obvladovanje tveganj);</w:t>
      </w:r>
    </w:p>
    <w:p w14:paraId="4474029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Obveščanje in poročanje: Obveščanje naročnika o najnovejših varnostnih tveganjih, z namenom omogočanja odziva onkraj standardnih storitev SOC (npr. izobraževanje uporabnikov, spremembe nastavitev, …);</w:t>
      </w:r>
    </w:p>
    <w:p w14:paraId="31931B6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Incident Response: Ponudnik mora imeti izdelane postopke in načrte za odziv na varnostne incidente;</w:t>
      </w:r>
    </w:p>
    <w:p w14:paraId="738F87D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Integracija z drugimi varnostnimi tehnologijami: Sistemi za preprečevanje vdorov (IPS), antivirusni programi, sistemi za zaznavanje groženj (IDS/IPS), SIEM in druge varnostne rešitve;</w:t>
      </w:r>
    </w:p>
    <w:p w14:paraId="645A8D15"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Obdobna poročila s priporočili za varnostne izboljšave okolja: Izdelava nasvetov za izboljšanje preventivnih funkcij v okolju stranke, na podlagi opazovanja in najdenih neoptimalnih lastnosti okolja stranke skozi storitev upravljanega SOC-a. Sem spada tudi zagotavljanje rednega obveščanja o stanju varnosti in poročanje o morebitnih grožnjah posameznim enotam organizacije.</w:t>
      </w:r>
    </w:p>
    <w:p w14:paraId="00E339F8"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2.3.7 CSIRT Odzivna skupina</w:t>
      </w:r>
    </w:p>
    <w:p w14:paraId="2833A2AE"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Naročnik zahteva, da je v obseg storitve SOC, skladno z navedenim dogovorom o ravni storitve, vključena tudi </w:t>
      </w:r>
      <w:r w:rsidRPr="00C02D5D">
        <w:rPr>
          <w:rFonts w:eastAsia="Times New Roman"/>
          <w:sz w:val="19"/>
          <w:szCs w:val="19"/>
          <w:shd w:val="clear" w:color="auto" w:fill="FFFFFF"/>
        </w:rPr>
        <w:lastRenderedPageBreak/>
        <w:t>ponudnikova odzivna skupina za posredovanje na lokaciji naročnika v primeru kibernetskega varnostnega incidenta (angl. CSIRT – Cyber Security Incident Response Team).</w:t>
      </w:r>
    </w:p>
    <w:p w14:paraId="5FF4C0E8"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Primarna naloga odzivne skupine je sodelovanje z naročnikom in njegovimi strokovnimi ekipami (vključno s strokovnimi ekipami izvajalcev tehnološkega upravljanja IKT virov), vodenje procesa odprave kibernetske grožnje na lokaciji naročnika, poznavanje procesa zavarovanja forenzičnih dokazov za kasnejšo obdelavo skladno s slovensko zakonodajo.</w:t>
      </w:r>
    </w:p>
    <w:p w14:paraId="4B996580"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Ključne naloge CSIRT odzivne skupine na področju reševanja varnostnega / kibernetskega incidenta:</w:t>
      </w:r>
    </w:p>
    <w:p w14:paraId="56D7C02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w:t>
      </w:r>
    </w:p>
    <w:p w14:paraId="2DF3A48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na reševanje incidentov;</w:t>
      </w:r>
    </w:p>
    <w:p w14:paraId="76FAF13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Zaznavanje in analiza:</w:t>
      </w:r>
    </w:p>
    <w:p w14:paraId="140554C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Vektorjev napada;</w:t>
      </w:r>
    </w:p>
    <w:p w14:paraId="2B912E6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Prepoznavanje dodatnih znakov varnostnega incidenta;</w:t>
      </w:r>
    </w:p>
    <w:p w14:paraId="7BAD16E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Viri predhodnikov in kazalnikov;</w:t>
      </w:r>
    </w:p>
    <w:p w14:paraId="3A5489B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Analiza incidentov;</w:t>
      </w:r>
    </w:p>
    <w:p w14:paraId="583302D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Dokumentacija o incidentu;</w:t>
      </w:r>
    </w:p>
    <w:p w14:paraId="380022F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Obveščanje o incidentu;</w:t>
      </w:r>
    </w:p>
    <w:p w14:paraId="784AD83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Zadrževanje, izkoreninjenje grožnje in obnovitev:</w:t>
      </w:r>
    </w:p>
    <w:p w14:paraId="6A55986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Izbira strategije za zatiranje;</w:t>
      </w:r>
    </w:p>
    <w:p w14:paraId="70C5CE3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Zbiranje dokazov in ravnanje z njimi;</w:t>
      </w:r>
    </w:p>
    <w:p w14:paraId="6F85D3E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Prepoznavanje gostiteljskih napadalcev;</w:t>
      </w:r>
    </w:p>
    <w:p w14:paraId="7C1FF5F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Izkoreninjenje in obnovitev;</w:t>
      </w:r>
    </w:p>
    <w:p w14:paraId="712B56C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Aktivnosti po incidentu:</w:t>
      </w:r>
    </w:p>
    <w:p w14:paraId="26ADC32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Analiza in dopolnjevanje pravil;</w:t>
      </w:r>
    </w:p>
    <w:p w14:paraId="7323759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Uporaba zbranih podatkov o incidentu;</w:t>
      </w:r>
    </w:p>
    <w:p w14:paraId="32623EC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Zaščita dokazov;</w:t>
      </w:r>
    </w:p>
    <w:p w14:paraId="7E10138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Kontrolni seznam za ravnanje z varnostnimi incidenti;</w:t>
      </w:r>
    </w:p>
    <w:p w14:paraId="49C98F0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Priporočila;</w:t>
      </w:r>
    </w:p>
    <w:p w14:paraId="54803AD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v procesu kriznega komuniciranja (koordinacija in izmenjava informacij):</w:t>
      </w:r>
    </w:p>
    <w:p w14:paraId="565DE7E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Koordinacija;</w:t>
      </w:r>
    </w:p>
    <w:p w14:paraId="6B97542C"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Tehnike in vsebine izmenjave informacij.</w:t>
      </w:r>
    </w:p>
    <w:p w14:paraId="27851D76"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Naročniku morajo biti na voljo kompetentni področni specialisti in strokovni sodelavci odzivne skupine, ki strokovno pokrivajo naslednja področja:</w:t>
      </w:r>
    </w:p>
    <w:p w14:paraId="38C80CE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Vodja odzivne skupine: operativno vodenje odzivne skupine;</w:t>
      </w:r>
    </w:p>
    <w:p w14:paraId="6DA426B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Varnost, operativna izvedba – Raven-2 (npr. GIAC Certified Incident Handler – GCIH in Certified Ethical Hacker);</w:t>
      </w:r>
    </w:p>
    <w:p w14:paraId="4D6D9BF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Tehnologija Microsoft;</w:t>
      </w:r>
    </w:p>
    <w:p w14:paraId="0105EF3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Tehnologija Linux;</w:t>
      </w:r>
    </w:p>
    <w:p w14:paraId="5BB79EB9"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Tehnologija Cisco.</w:t>
      </w:r>
    </w:p>
    <w:p w14:paraId="2E50F57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Specialisti izbranega ponudnika bodo v navedenem okviru izvajali dodatne storitve svetovanja, podpore in pomoči pri razreševanju varnostnih incidentov.</w:t>
      </w:r>
    </w:p>
    <w:p w14:paraId="72E524B3"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zahteva, da se v proces razreševanja kibernetskega incidenta na drugi ravni po potrebi vključujejo domenski specialisti, strokovni sodelavci za kibernetsko informacijsko varnost, ki zagotavljajo razvoj in podporo na vseh ravneh izvajanja razreševanja kibernetskega napada z izvajanjem specialistične, usmerjene podpore zagotavljanja kibernetske informacijske varnosti na področju specializacije.</w:t>
      </w:r>
    </w:p>
    <w:p w14:paraId="5BBDE4C1"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2.4 Koordinacija in poročanje</w:t>
      </w:r>
    </w:p>
    <w:p w14:paraId="1EFDB886"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načrtuje najmanj eno periodično mesečno koordinacijo (v načrtovanem obsegu do dveh ur), kjer ga bo izbrani ponudnik seznanil s: poročilom, izpolnjevanjem dogovora o ravni storitev, predlogi za izboljšave. Naročnik si pridržuje pravico do sklica pogostejših koordinacija, v kolikor bo to ocenil kot potrebno za izboljšanje ravni storitve.</w:t>
      </w:r>
    </w:p>
    <w:p w14:paraId="069CC28D"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zagotoviti enkratna in periodična poročila o odkritih ranljivostih informacijskih virov. Enkratno poročilo pošlje za vsak varnostni dogodek, ki presega stopnjo Večji ali Kritični varnostni dogodek za vsak dan razreševanja. Periodično poročilo za tekoči mesec pripravi in pošlje do petega (5.) delovnega dne v naslednjem mesecu. Poročilo pregledata, uskladita in potrdita odgovorna predstavnika naročnika in izbranega ponudnika.</w:t>
      </w:r>
    </w:p>
    <w:p w14:paraId="46E054D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Zahteve naročnika:</w:t>
      </w:r>
    </w:p>
    <w:p w14:paraId="2723B01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dnevno poročanje o delovanju SOC, zaznanih dogodkih in izvedenih ukrepih;</w:t>
      </w:r>
    </w:p>
    <w:p w14:paraId="1F27697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mesečno poročanje o delovanju SOC, zaznanih dogodkih, trendih, stanju na področju informacijske varnosti naročnika;</w:t>
      </w:r>
    </w:p>
    <w:p w14:paraId="46054DB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v okviru varnostne operacije zagotavlja periodična mesečna poročila, ki vsebujejo:</w:t>
      </w:r>
    </w:p>
    <w:p w14:paraId="5483901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Evidentirane ranljivosti/popravki od zadnjega poročila;</w:t>
      </w:r>
    </w:p>
    <w:p w14:paraId="563BB30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lastRenderedPageBreak/>
        <w:t>Sprejeti/uvedeni ukrepi od zadnjega poročila;</w:t>
      </w:r>
    </w:p>
    <w:p w14:paraId="4B50B46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Evidentirana visoka tveganja;</w:t>
      </w:r>
    </w:p>
    <w:p w14:paraId="722542C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Načrtovani ukrepi;</w:t>
      </w:r>
    </w:p>
    <w:p w14:paraId="1A7FE66C"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Priprava predlogov za izboljšanje stanja.</w:t>
      </w:r>
    </w:p>
    <w:p w14:paraId="37B78923"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2.5 Tehnična in vsebinska dokumentacija</w:t>
      </w:r>
    </w:p>
    <w:p w14:paraId="1714DDA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Dokumentacija mora biti predana naročniku v enem natisnjenem izvodu ter v elektronski obliki v slovenskem jeziku. Zapis datotek dokumentacije v elektronski obliki mora biti izveden tako, da je vsebino mogoče popraviti in dopolniti z običajno dostopno namizno programsko opremo (formati zapisa: .vsdx, .docx, .xlsx,). To ne velja za splošno dostopno dokumentacijo proizvajalca (»user manual«, »reference manual«). Vsebina dokumentacije, ki je vezana izključno na stanje sistema v času predaje v obratovanje, sme biti zapisana tudi v PDF obliki.</w:t>
      </w:r>
    </w:p>
    <w:p w14:paraId="1687422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Tehnična dokumentacija mora biti predana naročniku v enem natisnjenem izvodu ter v elektronski obliki v slovenskem jeziku (izjema so tehnične priloge proizvajalca, ki smejo biti v angleškem jeziku). Zapis datotek dokumentacije v elektronski obliki na elektronskih medijih mora biti izveden v standardnih formatih tako, da je vsebino mogoče popraviti in dopolniti z namizno programsko opremo (podobno kot .vsd., .doc., .xls.,).</w:t>
      </w:r>
    </w:p>
    <w:p w14:paraId="5E00C141" w14:textId="77777777" w:rsidR="003B40FE" w:rsidRPr="00C02D5D" w:rsidRDefault="003B40FE" w:rsidP="003B40FE">
      <w:pPr>
        <w:widowControl w:val="0"/>
        <w:spacing w:after="24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mora potrditi ustreznost tehnične dokumentacije.</w:t>
      </w:r>
    </w:p>
    <w:p w14:paraId="5E02CF93" w14:textId="77777777" w:rsidR="003B40FE" w:rsidRPr="00C02D5D" w:rsidRDefault="003B40FE" w:rsidP="003B40FE">
      <w:pPr>
        <w:widowControl w:val="0"/>
        <w:spacing w:after="240" w:line="240" w:lineRule="auto"/>
        <w:ind w:left="0" w:firstLine="0"/>
        <w:rPr>
          <w:rFonts w:eastAsia="Times New Roman"/>
          <w:b/>
          <w:smallCaps/>
          <w:sz w:val="22"/>
          <w:u w:val="single"/>
          <w:shd w:val="clear" w:color="auto" w:fill="FFFFFF"/>
        </w:rPr>
      </w:pPr>
      <w:r w:rsidRPr="00C02D5D">
        <w:rPr>
          <w:rFonts w:eastAsia="Times New Roman"/>
          <w:b/>
          <w:smallCaps/>
          <w:sz w:val="22"/>
          <w:u w:val="single"/>
          <w:shd w:val="clear" w:color="auto" w:fill="FFFFFF"/>
        </w:rPr>
        <w:t>3. Dogovor o ravni storitve (DRS)</w:t>
      </w:r>
    </w:p>
    <w:p w14:paraId="2CE228FF" w14:textId="77777777" w:rsidR="003B40FE" w:rsidRPr="00C02D5D" w:rsidRDefault="003B40FE" w:rsidP="003B40FE">
      <w:pPr>
        <w:widowControl w:val="0"/>
        <w:spacing w:after="24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Metrike procesa upravljanja s kibernetsko-varnostnimi incidenti predstavljajo časovne, produktivne in operativne metrike. Produktivne in operativne metrike so namenjene izboljševanju izvedbe storitev, časovne metrike so namenjene opredelitvi DRS (dogovora o ravni storitve).</w:t>
      </w:r>
    </w:p>
    <w:p w14:paraId="7B4B9C5E" w14:textId="77777777" w:rsidR="003B40FE" w:rsidRPr="00C02D5D" w:rsidRDefault="003B40FE" w:rsidP="003B40FE">
      <w:pPr>
        <w:widowControl w:val="0"/>
        <w:spacing w:after="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DRS – Upravljano spremljanje varnostnih dogodkov in triaža, Analiza varnostnih incidentov in Storitve upravljanja varnostnih incidentov in kriz:</w:t>
      </w:r>
    </w:p>
    <w:p w14:paraId="1EBACB4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Režim izvajanja storitve: 24/7 vse dni v letu;</w:t>
      </w:r>
    </w:p>
    <w:p w14:paraId="7F14D920"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Odzivni časi po določeni stopnji varnostnega dogodka (kategorija varnostnega dogodka povzete po NOKI/ZInfV).</w:t>
      </w:r>
    </w:p>
    <w:p w14:paraId="5DDA904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dovoljuje prilagoditev klasifikacije med zahtevo naročnika in operativno ponudbo / izvedbo izbranega ponudnika, vendar zahteva izpolnjevanje naslednjih zahtev (kategorije varnostnega dogodka/incidenta so povzete po NOKI):</w:t>
      </w:r>
    </w:p>
    <w:tbl>
      <w:tblPr>
        <w:tblStyle w:val="Tabelamrea28"/>
        <w:tblW w:w="5000" w:type="pct"/>
        <w:tblLook w:val="04A0" w:firstRow="1" w:lastRow="0" w:firstColumn="1" w:lastColumn="0" w:noHBand="0" w:noVBand="1"/>
      </w:tblPr>
      <w:tblGrid>
        <w:gridCol w:w="3159"/>
        <w:gridCol w:w="2790"/>
        <w:gridCol w:w="3680"/>
      </w:tblGrid>
      <w:tr w:rsidR="003B40FE" w:rsidRPr="00C02D5D" w14:paraId="7B7F96B5" w14:textId="77777777" w:rsidTr="003B40FE">
        <w:trPr>
          <w:trHeight w:val="300"/>
        </w:trPr>
        <w:tc>
          <w:tcPr>
            <w:tcW w:w="1640" w:type="pct"/>
            <w:noWrap/>
            <w:vAlign w:val="center"/>
            <w:hideMark/>
          </w:tcPr>
          <w:p w14:paraId="24DD736C" w14:textId="77777777" w:rsidR="003B40FE" w:rsidRPr="00C02D5D" w:rsidRDefault="003B40FE" w:rsidP="003B40FE">
            <w:pPr>
              <w:spacing w:before="40" w:after="0" w:line="240" w:lineRule="auto"/>
              <w:ind w:left="0" w:firstLine="0"/>
              <w:rPr>
                <w:rFonts w:eastAsia="MS PGothic"/>
                <w:sz w:val="18"/>
                <w:szCs w:val="18"/>
              </w:rPr>
            </w:pPr>
          </w:p>
        </w:tc>
        <w:tc>
          <w:tcPr>
            <w:tcW w:w="3360" w:type="pct"/>
            <w:gridSpan w:val="2"/>
            <w:noWrap/>
            <w:vAlign w:val="center"/>
            <w:hideMark/>
          </w:tcPr>
          <w:p w14:paraId="5EA1AD3B" w14:textId="77777777" w:rsidR="003B40FE" w:rsidRPr="00C02D5D" w:rsidRDefault="003B40FE" w:rsidP="003B40FE">
            <w:pPr>
              <w:spacing w:before="40" w:after="0" w:line="240" w:lineRule="auto"/>
              <w:ind w:left="0" w:firstLine="0"/>
              <w:jc w:val="both"/>
              <w:rPr>
                <w:rFonts w:eastAsia="MS PGothic"/>
                <w:sz w:val="18"/>
                <w:szCs w:val="18"/>
              </w:rPr>
            </w:pPr>
            <w:r w:rsidRPr="00C02D5D">
              <w:rPr>
                <w:rFonts w:eastAsia="MS PGothic"/>
                <w:sz w:val="18"/>
                <w:szCs w:val="18"/>
              </w:rPr>
              <w:t>Dogovor o ravni storitve - odzivni čas triažnega postopka</w:t>
            </w:r>
          </w:p>
        </w:tc>
      </w:tr>
      <w:tr w:rsidR="003B40FE" w:rsidRPr="00C02D5D" w14:paraId="0FE38206" w14:textId="77777777" w:rsidTr="003B40FE">
        <w:trPr>
          <w:trHeight w:val="720"/>
        </w:trPr>
        <w:tc>
          <w:tcPr>
            <w:tcW w:w="1640" w:type="pct"/>
            <w:tcBorders>
              <w:bottom w:val="single" w:sz="12" w:space="0" w:color="auto"/>
            </w:tcBorders>
            <w:hideMark/>
          </w:tcPr>
          <w:p w14:paraId="68C59BA2"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Kategorija varnostnega dogodka</w:t>
            </w:r>
          </w:p>
        </w:tc>
        <w:tc>
          <w:tcPr>
            <w:tcW w:w="1449" w:type="pct"/>
            <w:tcBorders>
              <w:bottom w:val="single" w:sz="12" w:space="0" w:color="auto"/>
            </w:tcBorders>
            <w:hideMark/>
          </w:tcPr>
          <w:p w14:paraId="7FF075AE"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Osnovni odzivni čas – proces triažiranja (oddaljeno)*</w:t>
            </w:r>
          </w:p>
        </w:tc>
        <w:tc>
          <w:tcPr>
            <w:tcW w:w="1911" w:type="pct"/>
            <w:tcBorders>
              <w:bottom w:val="single" w:sz="12" w:space="0" w:color="auto"/>
            </w:tcBorders>
            <w:hideMark/>
          </w:tcPr>
          <w:p w14:paraId="46DFA0A0"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Analiza varnostnega incidenta (oddaljeno)**</w:t>
            </w:r>
          </w:p>
          <w:p w14:paraId="0C220341"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Upravljanje varnostnih incidentov in kriz</w:t>
            </w:r>
          </w:p>
        </w:tc>
      </w:tr>
      <w:tr w:rsidR="003B40FE" w:rsidRPr="00C02D5D" w14:paraId="1938AAE1" w14:textId="77777777" w:rsidTr="003B40FE">
        <w:trPr>
          <w:trHeight w:val="300"/>
        </w:trPr>
        <w:tc>
          <w:tcPr>
            <w:tcW w:w="1640" w:type="pct"/>
            <w:tcBorders>
              <w:top w:val="single" w:sz="12" w:space="0" w:color="auto"/>
            </w:tcBorders>
            <w:hideMark/>
          </w:tcPr>
          <w:p w14:paraId="25FFD681"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b/>
                <w:bCs/>
                <w:sz w:val="19"/>
                <w:szCs w:val="19"/>
              </w:rPr>
              <w:t>Ostale kibernetske grožnje</w:t>
            </w:r>
          </w:p>
          <w:p w14:paraId="62D4E0C9"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Varnostni dogodek (C6)</w:t>
            </w:r>
          </w:p>
        </w:tc>
        <w:tc>
          <w:tcPr>
            <w:tcW w:w="1449" w:type="pct"/>
            <w:tcBorders>
              <w:top w:val="single" w:sz="12" w:space="0" w:color="auto"/>
            </w:tcBorders>
            <w:hideMark/>
          </w:tcPr>
          <w:p w14:paraId="1BC07BA1"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60 minut</w:t>
            </w:r>
          </w:p>
        </w:tc>
        <w:tc>
          <w:tcPr>
            <w:tcW w:w="1911" w:type="pct"/>
            <w:tcBorders>
              <w:top w:val="single" w:sz="12" w:space="0" w:color="auto"/>
            </w:tcBorders>
            <w:hideMark/>
          </w:tcPr>
          <w:p w14:paraId="42538596"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48 ur</w:t>
            </w:r>
          </w:p>
        </w:tc>
      </w:tr>
      <w:tr w:rsidR="003B40FE" w:rsidRPr="00C02D5D" w14:paraId="5DD8C8FA" w14:textId="77777777" w:rsidTr="003B40FE">
        <w:trPr>
          <w:trHeight w:val="300"/>
        </w:trPr>
        <w:tc>
          <w:tcPr>
            <w:tcW w:w="1640" w:type="pct"/>
            <w:hideMark/>
          </w:tcPr>
          <w:p w14:paraId="2E0035FB"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b/>
                <w:bCs/>
                <w:sz w:val="19"/>
                <w:szCs w:val="19"/>
              </w:rPr>
              <w:t>Lažji varnostni dogodek</w:t>
            </w:r>
          </w:p>
          <w:p w14:paraId="5923B985"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Srednji incident (C4)</w:t>
            </w:r>
          </w:p>
          <w:p w14:paraId="4A910D44"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Lažji incident (C5)</w:t>
            </w:r>
          </w:p>
        </w:tc>
        <w:tc>
          <w:tcPr>
            <w:tcW w:w="1449" w:type="pct"/>
            <w:hideMark/>
          </w:tcPr>
          <w:p w14:paraId="39B6BD66"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45 minut</w:t>
            </w:r>
          </w:p>
        </w:tc>
        <w:tc>
          <w:tcPr>
            <w:tcW w:w="1911" w:type="pct"/>
            <w:hideMark/>
          </w:tcPr>
          <w:p w14:paraId="328CC7C6"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240 minut</w:t>
            </w:r>
          </w:p>
        </w:tc>
      </w:tr>
      <w:tr w:rsidR="003B40FE" w:rsidRPr="00C02D5D" w14:paraId="718A6B6B" w14:textId="77777777" w:rsidTr="003B40FE">
        <w:trPr>
          <w:trHeight w:val="300"/>
        </w:trPr>
        <w:tc>
          <w:tcPr>
            <w:tcW w:w="1640" w:type="pct"/>
            <w:hideMark/>
          </w:tcPr>
          <w:p w14:paraId="60A2F4B0" w14:textId="77777777" w:rsidR="003B40FE" w:rsidRPr="00C02D5D" w:rsidRDefault="003B40FE" w:rsidP="003B40FE">
            <w:pPr>
              <w:spacing w:before="40" w:after="0" w:line="240" w:lineRule="auto"/>
              <w:ind w:left="0" w:firstLine="0"/>
              <w:rPr>
                <w:rFonts w:eastAsia="MS PGothic"/>
                <w:b/>
                <w:bCs/>
                <w:sz w:val="19"/>
                <w:szCs w:val="19"/>
              </w:rPr>
            </w:pPr>
            <w:r w:rsidRPr="00C02D5D">
              <w:rPr>
                <w:rFonts w:eastAsia="MS PGothic"/>
                <w:b/>
                <w:bCs/>
                <w:sz w:val="19"/>
                <w:szCs w:val="19"/>
              </w:rPr>
              <w:t>Težji varnostni dogodek</w:t>
            </w:r>
          </w:p>
          <w:p w14:paraId="6691E3EB"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Zelo pomemben incident (C2)</w:t>
            </w:r>
          </w:p>
          <w:p w14:paraId="05E1A25D"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Pomemben incident (C3)</w:t>
            </w:r>
          </w:p>
        </w:tc>
        <w:tc>
          <w:tcPr>
            <w:tcW w:w="1449" w:type="pct"/>
            <w:hideMark/>
          </w:tcPr>
          <w:p w14:paraId="3C1E8428"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30 minut</w:t>
            </w:r>
          </w:p>
        </w:tc>
        <w:tc>
          <w:tcPr>
            <w:tcW w:w="1911" w:type="pct"/>
            <w:hideMark/>
          </w:tcPr>
          <w:p w14:paraId="79C0B91C"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90 minut</w:t>
            </w:r>
          </w:p>
        </w:tc>
      </w:tr>
      <w:tr w:rsidR="003B40FE" w:rsidRPr="00C02D5D" w14:paraId="11276D68" w14:textId="77777777" w:rsidTr="003B40FE">
        <w:trPr>
          <w:trHeight w:val="300"/>
        </w:trPr>
        <w:tc>
          <w:tcPr>
            <w:tcW w:w="1640" w:type="pct"/>
            <w:hideMark/>
          </w:tcPr>
          <w:p w14:paraId="6647D8A3" w14:textId="77777777" w:rsidR="003B40FE" w:rsidRPr="00C02D5D" w:rsidRDefault="003B40FE" w:rsidP="003B40FE">
            <w:pPr>
              <w:spacing w:before="40" w:after="0" w:line="240" w:lineRule="auto"/>
              <w:ind w:left="0" w:firstLine="0"/>
              <w:rPr>
                <w:rFonts w:eastAsia="MS PGothic"/>
                <w:b/>
                <w:bCs/>
                <w:sz w:val="19"/>
                <w:szCs w:val="19"/>
              </w:rPr>
            </w:pPr>
            <w:r w:rsidRPr="00C02D5D">
              <w:rPr>
                <w:rFonts w:eastAsia="MS PGothic"/>
                <w:b/>
                <w:bCs/>
                <w:sz w:val="19"/>
                <w:szCs w:val="19"/>
              </w:rPr>
              <w:t>Kritični varnostni dogodek</w:t>
            </w:r>
          </w:p>
          <w:p w14:paraId="6D4ECD4A"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Kritični incident (C1)</w:t>
            </w:r>
          </w:p>
        </w:tc>
        <w:tc>
          <w:tcPr>
            <w:tcW w:w="1449" w:type="pct"/>
            <w:hideMark/>
          </w:tcPr>
          <w:p w14:paraId="03267531"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15 minut</w:t>
            </w:r>
          </w:p>
        </w:tc>
        <w:tc>
          <w:tcPr>
            <w:tcW w:w="1911" w:type="pct"/>
            <w:hideMark/>
          </w:tcPr>
          <w:p w14:paraId="756A7C17"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Neposredno nadaljevanje</w:t>
            </w:r>
          </w:p>
        </w:tc>
      </w:tr>
      <w:tr w:rsidR="003B40FE" w:rsidRPr="00C02D5D" w14:paraId="44231449" w14:textId="77777777" w:rsidTr="003B40FE">
        <w:trPr>
          <w:trHeight w:val="285"/>
        </w:trPr>
        <w:tc>
          <w:tcPr>
            <w:tcW w:w="5000" w:type="pct"/>
            <w:gridSpan w:val="3"/>
            <w:vAlign w:val="center"/>
          </w:tcPr>
          <w:p w14:paraId="309CDA51" w14:textId="77777777" w:rsidR="003B40FE" w:rsidRPr="00C02D5D" w:rsidRDefault="003B40FE" w:rsidP="003B40FE">
            <w:pPr>
              <w:keepNext/>
              <w:spacing w:before="40" w:after="0" w:line="240" w:lineRule="auto"/>
              <w:ind w:left="0" w:firstLine="0"/>
              <w:rPr>
                <w:rFonts w:eastAsia="Times New Roman"/>
                <w:color w:val="000000"/>
                <w:sz w:val="19"/>
                <w:szCs w:val="19"/>
              </w:rPr>
            </w:pPr>
            <w:r w:rsidRPr="00C02D5D">
              <w:rPr>
                <w:rFonts w:eastAsia="Times New Roman"/>
                <w:color w:val="000000"/>
                <w:sz w:val="19"/>
                <w:szCs w:val="19"/>
              </w:rPr>
              <w:t>* odzivni čas prve ravni začne teči od zaznave varnostnega dogodka (finding) s strani varnostne platforme ali prijave dogodka</w:t>
            </w:r>
          </w:p>
          <w:p w14:paraId="0C701D5C" w14:textId="77777777" w:rsidR="003B40FE" w:rsidRPr="00C02D5D" w:rsidRDefault="003B40FE" w:rsidP="003B40FE">
            <w:pPr>
              <w:keepNext/>
              <w:spacing w:before="40" w:after="0" w:line="240" w:lineRule="auto"/>
              <w:ind w:left="0" w:firstLine="0"/>
              <w:rPr>
                <w:rFonts w:eastAsia="Times New Roman"/>
                <w:color w:val="000000"/>
                <w:sz w:val="19"/>
                <w:szCs w:val="19"/>
              </w:rPr>
            </w:pPr>
            <w:r w:rsidRPr="00C02D5D">
              <w:rPr>
                <w:rFonts w:eastAsia="Times New Roman"/>
                <w:color w:val="000000"/>
                <w:sz w:val="19"/>
                <w:szCs w:val="19"/>
              </w:rPr>
              <w:t>** odzivni čas druge ravni začne teči od predaje (eskalacije) varnostnega incidenta na drugo raven</w:t>
            </w:r>
          </w:p>
        </w:tc>
      </w:tr>
    </w:tbl>
    <w:p w14:paraId="10CE0166" w14:textId="77777777" w:rsidR="003B40FE" w:rsidRPr="00C02D5D" w:rsidRDefault="003B40FE" w:rsidP="003B40FE">
      <w:pPr>
        <w:widowControl w:val="0"/>
        <w:spacing w:before="240" w:after="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DRS – Odzivna skupina (CSIRT) – osnovna raven</w:t>
      </w:r>
    </w:p>
    <w:p w14:paraId="4A18677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Režim proženja storitve: 24/7 vse dni v letu;</w:t>
      </w:r>
    </w:p>
    <w:p w14:paraId="2546300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Kontinuirano reševanja - režim reševanja incidenta 24/7 vse dni v letu (mišljeno je neprekinjeno reševanje posledic varnostnega incidenta);</w:t>
      </w:r>
    </w:p>
    <w:p w14:paraId="10AD3052"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Odzivni časi po določeni stopnji kritičnosti varnostnega incidenta.</w:t>
      </w:r>
    </w:p>
    <w:p w14:paraId="5F2380F8"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sectPr w:rsidR="003B40FE" w:rsidRPr="00C02D5D" w:rsidSect="00682131">
          <w:footnotePr>
            <w:numRestart w:val="eachPage"/>
          </w:footnotePr>
          <w:pgSz w:w="11907" w:h="16840" w:code="9"/>
          <w:pgMar w:top="1134" w:right="1134" w:bottom="1134" w:left="1134" w:header="454" w:footer="454" w:gutter="0"/>
          <w:cols w:space="708"/>
          <w:docGrid w:linePitch="326"/>
        </w:sectPr>
      </w:pPr>
      <w:r w:rsidRPr="00C02D5D">
        <w:rPr>
          <w:rFonts w:eastAsia="Times New Roman"/>
          <w:sz w:val="19"/>
          <w:szCs w:val="19"/>
          <w:shd w:val="clear" w:color="auto" w:fill="FFFFFF"/>
        </w:rPr>
        <w:t>Naročnik dovoljuje prilagoditev klasifikacije med zahtevo naročnika in operativno ponudbo / izvedbo izbranega ponudnika, vendar zahteva izpolnjevanje naslednjih zahtev (kategorije varnostnega dogodka/incidenta so povzete po NOKI):</w:t>
      </w:r>
    </w:p>
    <w:tbl>
      <w:tblPr>
        <w:tblStyle w:val="Tabelamrea29"/>
        <w:tblW w:w="5000" w:type="pct"/>
        <w:tblLook w:val="04A0" w:firstRow="1" w:lastRow="0" w:firstColumn="1" w:lastColumn="0" w:noHBand="0" w:noVBand="1"/>
      </w:tblPr>
      <w:tblGrid>
        <w:gridCol w:w="6232"/>
        <w:gridCol w:w="3397"/>
      </w:tblGrid>
      <w:tr w:rsidR="003B40FE" w:rsidRPr="00C02D5D" w14:paraId="01ADE343" w14:textId="77777777" w:rsidTr="003B40FE">
        <w:trPr>
          <w:cantSplit/>
        </w:trPr>
        <w:tc>
          <w:tcPr>
            <w:tcW w:w="3236" w:type="pct"/>
            <w:tcBorders>
              <w:bottom w:val="single" w:sz="12" w:space="0" w:color="auto"/>
            </w:tcBorders>
            <w:noWrap/>
            <w:hideMark/>
          </w:tcPr>
          <w:p w14:paraId="7017995C"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lastRenderedPageBreak/>
              <w:t>Storitev</w:t>
            </w:r>
          </w:p>
        </w:tc>
        <w:tc>
          <w:tcPr>
            <w:tcW w:w="1764" w:type="pct"/>
            <w:tcBorders>
              <w:bottom w:val="single" w:sz="12" w:space="0" w:color="auto"/>
            </w:tcBorders>
            <w:noWrap/>
            <w:hideMark/>
          </w:tcPr>
          <w:p w14:paraId="54635482"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t>Razpoložljivost</w:t>
            </w:r>
          </w:p>
        </w:tc>
      </w:tr>
      <w:tr w:rsidR="003B40FE" w:rsidRPr="00C02D5D" w14:paraId="25B57381" w14:textId="77777777" w:rsidTr="003B40FE">
        <w:trPr>
          <w:cantSplit/>
        </w:trPr>
        <w:tc>
          <w:tcPr>
            <w:tcW w:w="3236" w:type="pct"/>
            <w:tcBorders>
              <w:top w:val="single" w:sz="12" w:space="0" w:color="auto"/>
              <w:bottom w:val="single" w:sz="4" w:space="0" w:color="auto"/>
            </w:tcBorders>
            <w:hideMark/>
          </w:tcPr>
          <w:p w14:paraId="06F42143"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Strokovna podpora pri zamejitvi, odpravi posledic in analizi vzrokov varnostnega incidenta</w:t>
            </w:r>
          </w:p>
        </w:tc>
        <w:tc>
          <w:tcPr>
            <w:tcW w:w="1764" w:type="pct"/>
            <w:tcBorders>
              <w:top w:val="single" w:sz="12" w:space="0" w:color="auto"/>
              <w:bottom w:val="single" w:sz="4" w:space="0" w:color="auto"/>
            </w:tcBorders>
            <w:hideMark/>
          </w:tcPr>
          <w:p w14:paraId="5EACC95A"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sz w:val="18"/>
                <w:szCs w:val="18"/>
              </w:rPr>
              <w:t>24/7 vse dni v letu</w:t>
            </w:r>
          </w:p>
        </w:tc>
      </w:tr>
    </w:tbl>
    <w:p w14:paraId="3D1CE30C"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p>
    <w:tbl>
      <w:tblPr>
        <w:tblStyle w:val="Tabelamrea29"/>
        <w:tblW w:w="5000" w:type="pct"/>
        <w:tblLook w:val="04A0" w:firstRow="1" w:lastRow="0" w:firstColumn="1" w:lastColumn="0" w:noHBand="0" w:noVBand="1"/>
      </w:tblPr>
      <w:tblGrid>
        <w:gridCol w:w="6232"/>
        <w:gridCol w:w="3397"/>
      </w:tblGrid>
      <w:tr w:rsidR="003B40FE" w:rsidRPr="00C02D5D" w14:paraId="65D4A5A0" w14:textId="77777777" w:rsidTr="003B40FE">
        <w:trPr>
          <w:cantSplit/>
        </w:trPr>
        <w:tc>
          <w:tcPr>
            <w:tcW w:w="3236" w:type="pct"/>
            <w:tcBorders>
              <w:bottom w:val="single" w:sz="12" w:space="0" w:color="auto"/>
            </w:tcBorders>
            <w:noWrap/>
            <w:hideMark/>
          </w:tcPr>
          <w:p w14:paraId="183F0C44"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t>Kategorija</w:t>
            </w:r>
          </w:p>
        </w:tc>
        <w:tc>
          <w:tcPr>
            <w:tcW w:w="1764" w:type="pct"/>
            <w:tcBorders>
              <w:bottom w:val="single" w:sz="12" w:space="0" w:color="auto"/>
            </w:tcBorders>
            <w:noWrap/>
            <w:hideMark/>
          </w:tcPr>
          <w:p w14:paraId="45C65C6D"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t>Odzivni čas (oddaljeno / na lokaciji)</w:t>
            </w:r>
          </w:p>
        </w:tc>
      </w:tr>
      <w:tr w:rsidR="003B40FE" w:rsidRPr="00C02D5D" w14:paraId="0A9E605E" w14:textId="77777777" w:rsidTr="003B40FE">
        <w:trPr>
          <w:cantSplit/>
        </w:trPr>
        <w:tc>
          <w:tcPr>
            <w:tcW w:w="3236" w:type="pct"/>
            <w:tcBorders>
              <w:top w:val="single" w:sz="12" w:space="0" w:color="auto"/>
            </w:tcBorders>
          </w:tcPr>
          <w:p w14:paraId="29E2D7C6"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Težji varnostni incident (C2, C3)*</w:t>
            </w:r>
          </w:p>
        </w:tc>
        <w:tc>
          <w:tcPr>
            <w:tcW w:w="1764" w:type="pct"/>
            <w:tcBorders>
              <w:top w:val="single" w:sz="12" w:space="0" w:color="auto"/>
            </w:tcBorders>
          </w:tcPr>
          <w:p w14:paraId="7E7C88F0"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4 ure / 6 ur</w:t>
            </w:r>
          </w:p>
        </w:tc>
      </w:tr>
      <w:tr w:rsidR="003B40FE" w:rsidRPr="00C02D5D" w14:paraId="40174B57" w14:textId="77777777" w:rsidTr="003B40FE">
        <w:trPr>
          <w:cantSplit/>
        </w:trPr>
        <w:tc>
          <w:tcPr>
            <w:tcW w:w="3236" w:type="pct"/>
          </w:tcPr>
          <w:p w14:paraId="78E3AF51"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Kritični varnostni incident (C1)*</w:t>
            </w:r>
          </w:p>
        </w:tc>
        <w:tc>
          <w:tcPr>
            <w:tcW w:w="1764" w:type="pct"/>
          </w:tcPr>
          <w:p w14:paraId="51C9A6F8"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1 ura / 4 ure</w:t>
            </w:r>
          </w:p>
        </w:tc>
      </w:tr>
      <w:tr w:rsidR="003B40FE" w:rsidRPr="00C02D5D" w14:paraId="43BDEE26" w14:textId="77777777" w:rsidTr="003B40FE">
        <w:trPr>
          <w:cantSplit/>
        </w:trPr>
        <w:tc>
          <w:tcPr>
            <w:tcW w:w="5000" w:type="pct"/>
            <w:gridSpan w:val="2"/>
          </w:tcPr>
          <w:p w14:paraId="58B21AE0" w14:textId="77777777" w:rsidR="003B40FE" w:rsidRPr="00C02D5D" w:rsidRDefault="003B40FE" w:rsidP="003B40FE">
            <w:pPr>
              <w:widowControl w:val="0"/>
              <w:spacing w:before="40" w:after="0" w:line="240" w:lineRule="auto"/>
              <w:ind w:left="0" w:firstLine="0"/>
              <w:rPr>
                <w:rFonts w:eastAsia="MS PGothic"/>
                <w:color w:val="000000"/>
                <w:sz w:val="17"/>
                <w:szCs w:val="17"/>
              </w:rPr>
            </w:pPr>
            <w:r w:rsidRPr="00C02D5D">
              <w:rPr>
                <w:rFonts w:eastAsia="Times New Roman"/>
                <w:color w:val="000000"/>
                <w:sz w:val="17"/>
                <w:szCs w:val="17"/>
              </w:rPr>
              <w:t>Odzivni čas CSIRT začne teči od prejema naročnikove odločitve ali v SOP opredeljene potrebe za aktivacijo CSIRT</w:t>
            </w:r>
          </w:p>
        </w:tc>
      </w:tr>
    </w:tbl>
    <w:p w14:paraId="6865FB6C" w14:textId="77777777" w:rsidR="003B40FE" w:rsidRPr="00C02D5D" w:rsidRDefault="003B40FE" w:rsidP="003B40FE">
      <w:pPr>
        <w:widowControl w:val="0"/>
        <w:spacing w:before="240" w:after="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DRS – CTI Proaktivni lov na grožnje in obveščanje</w:t>
      </w:r>
    </w:p>
    <w:p w14:paraId="2B6B535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Režim razpoložljivosti storitve: 24/7 vse dni v letu;</w:t>
      </w:r>
    </w:p>
    <w:p w14:paraId="4F695380"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Odzivni časi po določeni stopnji kritičnosti varnostnega incidenta.</w:t>
      </w:r>
    </w:p>
    <w:p w14:paraId="16B52AFF"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dovoljuje prilagoditev klasifikacije med zahtevo naročnika in operativno ponudbo / izvedbo izbranega ponudnika, vendar zahteva izpolnjevanje naslednjih zahtev:</w:t>
      </w:r>
    </w:p>
    <w:tbl>
      <w:tblPr>
        <w:tblStyle w:val="Tabelasvetlamrea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2569"/>
        <w:gridCol w:w="4955"/>
      </w:tblGrid>
      <w:tr w:rsidR="003B40FE" w:rsidRPr="00C02D5D" w14:paraId="4E3B2A79" w14:textId="77777777" w:rsidTr="003B40FE">
        <w:tc>
          <w:tcPr>
            <w:tcW w:w="1093" w:type="pct"/>
            <w:tcBorders>
              <w:bottom w:val="single" w:sz="12" w:space="0" w:color="auto"/>
            </w:tcBorders>
            <w:hideMark/>
          </w:tcPr>
          <w:p w14:paraId="3F3F35C7"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Kategorija varnostnega dogodka</w:t>
            </w:r>
          </w:p>
        </w:tc>
        <w:tc>
          <w:tcPr>
            <w:tcW w:w="1334" w:type="pct"/>
            <w:tcBorders>
              <w:bottom w:val="single" w:sz="12" w:space="0" w:color="auto"/>
            </w:tcBorders>
            <w:hideMark/>
          </w:tcPr>
          <w:p w14:paraId="76FEF585"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Odzivni čas – proces izvajanja CTI (oddaljeno)</w:t>
            </w:r>
          </w:p>
        </w:tc>
        <w:tc>
          <w:tcPr>
            <w:tcW w:w="2573" w:type="pct"/>
            <w:tcBorders>
              <w:bottom w:val="single" w:sz="12" w:space="0" w:color="auto"/>
            </w:tcBorders>
          </w:tcPr>
          <w:p w14:paraId="2E1DF48A"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Opis kategorije</w:t>
            </w:r>
          </w:p>
        </w:tc>
      </w:tr>
      <w:tr w:rsidR="003B40FE" w:rsidRPr="00C02D5D" w14:paraId="1C63909B" w14:textId="77777777" w:rsidTr="003B40FE">
        <w:tc>
          <w:tcPr>
            <w:tcW w:w="1093" w:type="pct"/>
            <w:tcBorders>
              <w:top w:val="single" w:sz="12" w:space="0" w:color="auto"/>
            </w:tcBorders>
          </w:tcPr>
          <w:p w14:paraId="4ED943B7" w14:textId="77777777" w:rsidR="003B40FE" w:rsidRPr="00C02D5D" w:rsidRDefault="003B40FE" w:rsidP="003B40FE">
            <w:pPr>
              <w:spacing w:before="40" w:after="0" w:line="240" w:lineRule="auto"/>
              <w:ind w:left="0" w:firstLine="0"/>
              <w:rPr>
                <w:rFonts w:eastAsia="MS PGothic"/>
                <w:bCs/>
                <w:sz w:val="18"/>
                <w:szCs w:val="18"/>
              </w:rPr>
            </w:pPr>
            <w:r w:rsidRPr="00C02D5D">
              <w:rPr>
                <w:rFonts w:eastAsia="MS PGothic"/>
                <w:bCs/>
                <w:sz w:val="18"/>
                <w:szCs w:val="18"/>
              </w:rPr>
              <w:t>Informativni varnostni dogodek</w:t>
            </w:r>
          </w:p>
        </w:tc>
        <w:tc>
          <w:tcPr>
            <w:tcW w:w="1334" w:type="pct"/>
            <w:tcBorders>
              <w:top w:val="single" w:sz="12" w:space="0" w:color="auto"/>
            </w:tcBorders>
          </w:tcPr>
          <w:p w14:paraId="0007A292" w14:textId="77777777" w:rsidR="003B40FE" w:rsidRPr="00C02D5D" w:rsidRDefault="003B40FE" w:rsidP="003B40FE">
            <w:pPr>
              <w:spacing w:before="40" w:after="0" w:line="240" w:lineRule="auto"/>
              <w:ind w:left="0" w:firstLine="0"/>
              <w:rPr>
                <w:rFonts w:eastAsia="MS PGothic"/>
                <w:bCs/>
                <w:sz w:val="18"/>
                <w:szCs w:val="18"/>
              </w:rPr>
            </w:pPr>
            <w:r w:rsidRPr="00C02D5D">
              <w:rPr>
                <w:rFonts w:eastAsia="MS PGothic"/>
                <w:bCs/>
                <w:sz w:val="18"/>
                <w:szCs w:val="18"/>
              </w:rPr>
              <w:t>16 ur</w:t>
            </w:r>
          </w:p>
        </w:tc>
        <w:tc>
          <w:tcPr>
            <w:tcW w:w="2573" w:type="pct"/>
            <w:tcBorders>
              <w:top w:val="single" w:sz="12" w:space="0" w:color="auto"/>
            </w:tcBorders>
          </w:tcPr>
          <w:p w14:paraId="3FF45B69" w14:textId="77777777" w:rsidR="003B40FE" w:rsidRPr="00C02D5D" w:rsidRDefault="003B40FE" w:rsidP="003B40FE">
            <w:pPr>
              <w:spacing w:before="40" w:after="0" w:line="240" w:lineRule="auto"/>
              <w:ind w:left="0" w:firstLine="0"/>
              <w:rPr>
                <w:rFonts w:eastAsia="MS PGothic"/>
                <w:bCs/>
                <w:sz w:val="18"/>
                <w:szCs w:val="18"/>
              </w:rPr>
            </w:pPr>
            <w:r w:rsidRPr="00C02D5D">
              <w:rPr>
                <w:rFonts w:eastAsia="MS PGothic"/>
                <w:bCs/>
                <w:sz w:val="18"/>
                <w:szCs w:val="18"/>
              </w:rPr>
              <w:t>Informativni varnostni dogodek predstavlja dogodek, ki nima negativnega vpliva na varnost kot npr. manj pomembna ranljivost , obvestilo ali opozorilo ipd.</w:t>
            </w:r>
          </w:p>
        </w:tc>
      </w:tr>
      <w:tr w:rsidR="003B40FE" w:rsidRPr="00C02D5D" w14:paraId="6FEB94F7" w14:textId="77777777" w:rsidTr="003B40FE">
        <w:tc>
          <w:tcPr>
            <w:tcW w:w="1093" w:type="pct"/>
            <w:hideMark/>
          </w:tcPr>
          <w:p w14:paraId="32AF5A09"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Manjši varnostni dogodek</w:t>
            </w:r>
          </w:p>
        </w:tc>
        <w:tc>
          <w:tcPr>
            <w:tcW w:w="1334" w:type="pct"/>
            <w:hideMark/>
          </w:tcPr>
          <w:p w14:paraId="0C1DC8F0"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8 ur</w:t>
            </w:r>
          </w:p>
        </w:tc>
        <w:tc>
          <w:tcPr>
            <w:tcW w:w="2573" w:type="pct"/>
          </w:tcPr>
          <w:p w14:paraId="6DB26578"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Manjši varnostni dogodek predstavlja neskladnost z varnostno politiko, priporočenimi popravki ipd. Pomeni potencialno varnostno grožnjo za opremo, uporabnika ali storitev.</w:t>
            </w:r>
          </w:p>
        </w:tc>
      </w:tr>
      <w:tr w:rsidR="003B40FE" w:rsidRPr="00C02D5D" w14:paraId="2789A800" w14:textId="77777777" w:rsidTr="003B40FE">
        <w:tc>
          <w:tcPr>
            <w:tcW w:w="1093" w:type="pct"/>
            <w:hideMark/>
          </w:tcPr>
          <w:p w14:paraId="3BBEC8FB"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Večji varnostni dogodek</w:t>
            </w:r>
          </w:p>
        </w:tc>
        <w:tc>
          <w:tcPr>
            <w:tcW w:w="1334" w:type="pct"/>
            <w:hideMark/>
          </w:tcPr>
          <w:p w14:paraId="21312BC3"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2 uri</w:t>
            </w:r>
          </w:p>
        </w:tc>
        <w:tc>
          <w:tcPr>
            <w:tcW w:w="2573" w:type="pct"/>
          </w:tcPr>
          <w:p w14:paraId="7668A4DD"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Večji varnostni dogodek predstavlja identificiran varnostni dogodek, ki lahko vodi do varnostnega incidenta. Večji varnostni dogodek prestavljajo dogodki kot npr. ne-blokirana zlonamerna koda ali nepričakovano zaporedje dogodkov na sistemski ravni. Ti dogodki lahko preko kompromitirane končne točke vplivajo na razpoložljivost storitev, podatkov in resno vplivajo na poslovanje.</w:t>
            </w:r>
          </w:p>
        </w:tc>
      </w:tr>
      <w:tr w:rsidR="003B40FE" w:rsidRPr="00C02D5D" w14:paraId="7805DA4A" w14:textId="77777777" w:rsidTr="003B40FE">
        <w:tc>
          <w:tcPr>
            <w:tcW w:w="1093" w:type="pct"/>
            <w:hideMark/>
          </w:tcPr>
          <w:p w14:paraId="66FEC943"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 xml:space="preserve">Kritični varnostni dogodek </w:t>
            </w:r>
          </w:p>
        </w:tc>
        <w:tc>
          <w:tcPr>
            <w:tcW w:w="1334" w:type="pct"/>
            <w:hideMark/>
          </w:tcPr>
          <w:p w14:paraId="577BF132"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1 ura</w:t>
            </w:r>
          </w:p>
        </w:tc>
        <w:tc>
          <w:tcPr>
            <w:tcW w:w="2573" w:type="pct"/>
          </w:tcPr>
          <w:p w14:paraId="48E0ED8B" w14:textId="77777777" w:rsidR="003B40FE" w:rsidRPr="00C02D5D" w:rsidRDefault="003B40FE" w:rsidP="003B40FE">
            <w:pPr>
              <w:keepNext/>
              <w:spacing w:before="40" w:after="0" w:line="240" w:lineRule="auto"/>
              <w:ind w:left="0" w:firstLine="0"/>
              <w:rPr>
                <w:rFonts w:eastAsia="MS PGothic"/>
                <w:sz w:val="18"/>
                <w:szCs w:val="18"/>
              </w:rPr>
            </w:pPr>
            <w:r w:rsidRPr="00C02D5D">
              <w:rPr>
                <w:rFonts w:eastAsia="MS PGothic"/>
                <w:sz w:val="18"/>
                <w:szCs w:val="18"/>
              </w:rPr>
              <w:t>Kritični varnostni dogodek predstavlja varnostni dogodek, ki lahko ali je že prerastel v varnostni incident. Kritični varnostni dogodek predstavlja odkrito zlonamerno vsebino ali programsko kodo, ki povzroči nerazpoložljivost storitve ali podatkov, krajo in zlorabo podatkov in posledično večjo poslovno škodo. Dogodki takšne vrste se prednostno obravnavajo.</w:t>
            </w:r>
          </w:p>
        </w:tc>
      </w:tr>
    </w:tbl>
    <w:p w14:paraId="13943F33" w14:textId="77777777" w:rsidR="003B40FE" w:rsidRPr="00C02D5D" w:rsidRDefault="003B40FE" w:rsidP="003B40FE">
      <w:pPr>
        <w:widowControl w:val="0"/>
        <w:spacing w:before="240"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3.1 Kazalniki uspešnosti izvedbe (KPI)</w:t>
      </w:r>
    </w:p>
    <w:p w14:paraId="394933D0"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Za merjenje učinkovitosti procesa se uporabljajo metrike, ključni kazalniki delovanja in kritični dejavniki uspeha.</w:t>
      </w:r>
    </w:p>
    <w:tbl>
      <w:tblPr>
        <w:tblStyle w:val="Tabelamrea30"/>
        <w:tblW w:w="5000" w:type="pct"/>
        <w:tblLook w:val="04A0" w:firstRow="1" w:lastRow="0" w:firstColumn="1" w:lastColumn="0" w:noHBand="0" w:noVBand="1"/>
      </w:tblPr>
      <w:tblGrid>
        <w:gridCol w:w="3307"/>
        <w:gridCol w:w="6322"/>
      </w:tblGrid>
      <w:tr w:rsidR="003B40FE" w:rsidRPr="00C02D5D" w14:paraId="113AE829" w14:textId="77777777" w:rsidTr="003B40FE">
        <w:tc>
          <w:tcPr>
            <w:tcW w:w="5000" w:type="pct"/>
            <w:gridSpan w:val="2"/>
            <w:tcBorders>
              <w:bottom w:val="single" w:sz="12" w:space="0" w:color="auto"/>
            </w:tcBorders>
            <w:hideMark/>
          </w:tcPr>
          <w:p w14:paraId="48557373" w14:textId="77777777" w:rsidR="003B40FE" w:rsidRPr="00C02D5D" w:rsidRDefault="003B40FE" w:rsidP="003B40FE">
            <w:pPr>
              <w:spacing w:before="40" w:after="0" w:line="240" w:lineRule="auto"/>
              <w:ind w:left="0" w:firstLine="0"/>
              <w:rPr>
                <w:rFonts w:eastAsia="Times New Roman"/>
                <w:bCs/>
                <w:sz w:val="18"/>
                <w:szCs w:val="18"/>
              </w:rPr>
            </w:pPr>
            <w:r w:rsidRPr="00C02D5D">
              <w:rPr>
                <w:rFonts w:eastAsia="Times New Roman"/>
                <w:bCs/>
                <w:sz w:val="18"/>
                <w:szCs w:val="18"/>
              </w:rPr>
              <w:t>Časovne metrike</w:t>
            </w:r>
          </w:p>
        </w:tc>
      </w:tr>
      <w:tr w:rsidR="003B40FE" w:rsidRPr="00C02D5D" w14:paraId="62D139E9" w14:textId="77777777" w:rsidTr="003B40FE">
        <w:tc>
          <w:tcPr>
            <w:tcW w:w="1717" w:type="pct"/>
            <w:tcBorders>
              <w:top w:val="single" w:sz="12" w:space="0" w:color="auto"/>
            </w:tcBorders>
            <w:hideMark/>
          </w:tcPr>
          <w:p w14:paraId="1BE91728"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1. ravni</w:t>
            </w:r>
          </w:p>
        </w:tc>
        <w:tc>
          <w:tcPr>
            <w:tcW w:w="3283" w:type="pct"/>
            <w:tcBorders>
              <w:top w:val="single" w:sz="12" w:space="0" w:color="auto"/>
            </w:tcBorders>
            <w:hideMark/>
          </w:tcPr>
          <w:p w14:paraId="582A1E17"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1. ravni je čas od sprejema prijave do obveščanja prijavitelja o prejemu prijave, ali od pojava alarma v nadzornem sistemu do prijave primera v sistem spremljanja in beleženja dogodkov. V tem času analitik pridobi podatke iz podpornih sistemov, opravi preverjanje napovedanih del, diagnostiko, lokalizacijo in prijavo primera v sistem za obravnavo dogodkov.</w:t>
            </w:r>
          </w:p>
        </w:tc>
      </w:tr>
      <w:tr w:rsidR="003B40FE" w:rsidRPr="00C02D5D" w14:paraId="3E648B76" w14:textId="77777777" w:rsidTr="003B40FE">
        <w:tc>
          <w:tcPr>
            <w:tcW w:w="1717" w:type="pct"/>
            <w:hideMark/>
          </w:tcPr>
          <w:p w14:paraId="0FA78C85"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2. ravni</w:t>
            </w:r>
          </w:p>
        </w:tc>
        <w:tc>
          <w:tcPr>
            <w:tcW w:w="3283" w:type="pct"/>
            <w:hideMark/>
          </w:tcPr>
          <w:p w14:paraId="29C67ADF"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2. ravni je čas od dodelitve incidenta izvajalcu do izvajalčevega prevzema incidenta v reševanje.</w:t>
            </w:r>
          </w:p>
        </w:tc>
      </w:tr>
      <w:tr w:rsidR="003B40FE" w:rsidRPr="00C02D5D" w14:paraId="3C5CDF0A" w14:textId="77777777" w:rsidTr="003B40FE">
        <w:tc>
          <w:tcPr>
            <w:tcW w:w="1717" w:type="pct"/>
          </w:tcPr>
          <w:p w14:paraId="32470E87"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3. ravni</w:t>
            </w:r>
          </w:p>
        </w:tc>
        <w:tc>
          <w:tcPr>
            <w:tcW w:w="3283" w:type="pct"/>
          </w:tcPr>
          <w:p w14:paraId="6B0510A8"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3. ravni je čas od dodelitve incidenta izvajalcu do izvajalčevega prevzema incidenta v reševanje.</w:t>
            </w:r>
          </w:p>
        </w:tc>
      </w:tr>
      <w:tr w:rsidR="003B40FE" w:rsidRPr="00C02D5D" w14:paraId="0126CC10" w14:textId="77777777" w:rsidTr="003B40FE">
        <w:tc>
          <w:tcPr>
            <w:tcW w:w="1717" w:type="pct"/>
            <w:hideMark/>
          </w:tcPr>
          <w:p w14:paraId="51E54C96"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reševanja varnostnega dogodka</w:t>
            </w:r>
          </w:p>
        </w:tc>
        <w:tc>
          <w:tcPr>
            <w:tcW w:w="3283" w:type="pct"/>
            <w:hideMark/>
          </w:tcPr>
          <w:p w14:paraId="64B7FB0B"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reševanja incidenta je čas od trenutka, ko je izvajalcu dodeljen incident v reševanje, do časa konca incidenta, ki se zabeleži v incident (čas konca alarma na sistemu ali potrditev prijavitelja o delovanju storitev).</w:t>
            </w:r>
          </w:p>
        </w:tc>
      </w:tr>
      <w:tr w:rsidR="003B40FE" w:rsidRPr="00C02D5D" w14:paraId="3D2A1053" w14:textId="77777777" w:rsidTr="003B40FE">
        <w:tc>
          <w:tcPr>
            <w:tcW w:w="1717" w:type="pct"/>
            <w:hideMark/>
          </w:tcPr>
          <w:p w14:paraId="486F26FA"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trajanja varnostnega dogodka</w:t>
            </w:r>
          </w:p>
        </w:tc>
        <w:tc>
          <w:tcPr>
            <w:tcW w:w="3283" w:type="pct"/>
            <w:hideMark/>
          </w:tcPr>
          <w:p w14:paraId="6B372241"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trajanja incidenta je določen s časom prijave ali pojava alarma na nadzornem sistemu in s časom konca incidenta.</w:t>
            </w:r>
          </w:p>
        </w:tc>
      </w:tr>
    </w:tbl>
    <w:p w14:paraId="11C10B9C"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sectPr w:rsidR="003B40FE" w:rsidRPr="00C02D5D" w:rsidSect="00682131">
          <w:footnotePr>
            <w:numRestart w:val="eachPage"/>
          </w:footnotePr>
          <w:pgSz w:w="11907" w:h="16840" w:code="9"/>
          <w:pgMar w:top="1134" w:right="1134" w:bottom="1134" w:left="1134" w:header="454" w:footer="454" w:gutter="0"/>
          <w:cols w:space="708"/>
          <w:docGrid w:linePitch="326"/>
        </w:sectPr>
      </w:pPr>
    </w:p>
    <w:tbl>
      <w:tblPr>
        <w:tblStyle w:val="Tabelamrea33"/>
        <w:tblW w:w="5000" w:type="pct"/>
        <w:tblLook w:val="04A0" w:firstRow="1" w:lastRow="0" w:firstColumn="1" w:lastColumn="0" w:noHBand="0" w:noVBand="1"/>
      </w:tblPr>
      <w:tblGrid>
        <w:gridCol w:w="4814"/>
        <w:gridCol w:w="4815"/>
      </w:tblGrid>
      <w:tr w:rsidR="003B40FE" w:rsidRPr="00C02D5D" w14:paraId="7C55104B" w14:textId="77777777" w:rsidTr="003B40FE">
        <w:trPr>
          <w:trHeight w:val="255"/>
        </w:trPr>
        <w:tc>
          <w:tcPr>
            <w:tcW w:w="5000" w:type="pct"/>
            <w:gridSpan w:val="2"/>
            <w:tcBorders>
              <w:bottom w:val="single" w:sz="12" w:space="0" w:color="auto"/>
            </w:tcBorders>
            <w:hideMark/>
          </w:tcPr>
          <w:p w14:paraId="35E70FC7" w14:textId="77777777" w:rsidR="003B40FE" w:rsidRPr="00C02D5D" w:rsidRDefault="003B40FE" w:rsidP="003B40FE">
            <w:pPr>
              <w:spacing w:before="40" w:after="0" w:line="240" w:lineRule="auto"/>
              <w:ind w:left="0" w:firstLine="0"/>
              <w:rPr>
                <w:rFonts w:eastAsia="Times New Roman"/>
                <w:bCs/>
                <w:sz w:val="18"/>
                <w:szCs w:val="18"/>
              </w:rPr>
            </w:pPr>
            <w:r w:rsidRPr="00C02D5D">
              <w:rPr>
                <w:rFonts w:eastAsia="Times New Roman"/>
                <w:bCs/>
                <w:sz w:val="18"/>
                <w:szCs w:val="18"/>
              </w:rPr>
              <w:lastRenderedPageBreak/>
              <w:t>Produktivne metrike</w:t>
            </w:r>
          </w:p>
        </w:tc>
      </w:tr>
      <w:tr w:rsidR="003B40FE" w:rsidRPr="00C02D5D" w14:paraId="78295F1D" w14:textId="77777777" w:rsidTr="003B40FE">
        <w:trPr>
          <w:trHeight w:val="255"/>
        </w:trPr>
        <w:tc>
          <w:tcPr>
            <w:tcW w:w="2500" w:type="pct"/>
            <w:tcBorders>
              <w:top w:val="single" w:sz="12" w:space="0" w:color="auto"/>
            </w:tcBorders>
          </w:tcPr>
          <w:p w14:paraId="665F06A1" w14:textId="77777777" w:rsidR="003B40FE" w:rsidRPr="00C02D5D" w:rsidRDefault="003B40FE" w:rsidP="003B40FE">
            <w:pPr>
              <w:spacing w:before="40" w:after="0" w:line="240" w:lineRule="auto"/>
              <w:ind w:left="0" w:firstLine="0"/>
              <w:rPr>
                <w:rFonts w:eastAsia="Times New Roman"/>
                <w:sz w:val="18"/>
                <w:szCs w:val="18"/>
              </w:rPr>
            </w:pPr>
            <w:r w:rsidRPr="00C02D5D">
              <w:rPr>
                <w:rFonts w:eastAsia="Times New Roman"/>
                <w:sz w:val="18"/>
                <w:szCs w:val="18"/>
              </w:rPr>
              <w:t>Število rešenih dogodkov na 1. ravni</w:t>
            </w:r>
          </w:p>
        </w:tc>
        <w:tc>
          <w:tcPr>
            <w:tcW w:w="2500" w:type="pct"/>
            <w:tcBorders>
              <w:top w:val="single" w:sz="12" w:space="0" w:color="auto"/>
            </w:tcBorders>
          </w:tcPr>
          <w:p w14:paraId="668E3237" w14:textId="77777777" w:rsidR="003B40FE" w:rsidRPr="00C02D5D" w:rsidRDefault="003B40FE" w:rsidP="003B40FE">
            <w:pPr>
              <w:spacing w:before="40" w:after="0" w:line="240" w:lineRule="auto"/>
              <w:ind w:left="0" w:firstLine="0"/>
              <w:rPr>
                <w:rFonts w:eastAsia="Times New Roman"/>
                <w:sz w:val="18"/>
                <w:szCs w:val="18"/>
              </w:rPr>
            </w:pPr>
          </w:p>
        </w:tc>
      </w:tr>
      <w:tr w:rsidR="003B40FE" w:rsidRPr="00C02D5D" w14:paraId="0C0EF3DC" w14:textId="77777777" w:rsidTr="003B40FE">
        <w:tc>
          <w:tcPr>
            <w:tcW w:w="2500" w:type="pct"/>
            <w:hideMark/>
          </w:tcPr>
          <w:p w14:paraId="6632D464" w14:textId="77777777" w:rsidR="003B40FE" w:rsidRPr="00C02D5D" w:rsidRDefault="003B40FE" w:rsidP="003B40FE">
            <w:pPr>
              <w:spacing w:before="40" w:after="0" w:line="240" w:lineRule="auto"/>
              <w:ind w:left="0" w:firstLine="0"/>
              <w:rPr>
                <w:rFonts w:eastAsia="Times New Roman"/>
                <w:sz w:val="18"/>
                <w:szCs w:val="18"/>
              </w:rPr>
            </w:pPr>
            <w:r w:rsidRPr="00C02D5D">
              <w:rPr>
                <w:rFonts w:eastAsia="Times New Roman"/>
                <w:sz w:val="18"/>
                <w:szCs w:val="18"/>
              </w:rPr>
              <w:t>Število rešenih incidentov na 2. ravni</w:t>
            </w:r>
          </w:p>
        </w:tc>
        <w:tc>
          <w:tcPr>
            <w:tcW w:w="2500" w:type="pct"/>
          </w:tcPr>
          <w:p w14:paraId="470B0015" w14:textId="77777777" w:rsidR="003B40FE" w:rsidRPr="00C02D5D" w:rsidRDefault="003B40FE" w:rsidP="003B40FE">
            <w:pPr>
              <w:spacing w:before="40" w:after="0" w:line="240" w:lineRule="auto"/>
              <w:ind w:left="0" w:firstLine="0"/>
              <w:rPr>
                <w:rFonts w:eastAsia="Times New Roman"/>
                <w:sz w:val="18"/>
                <w:szCs w:val="18"/>
              </w:rPr>
            </w:pPr>
          </w:p>
        </w:tc>
      </w:tr>
      <w:tr w:rsidR="003B40FE" w:rsidRPr="00C02D5D" w14:paraId="7AC16983" w14:textId="77777777" w:rsidTr="003B40FE">
        <w:trPr>
          <w:trHeight w:val="270"/>
        </w:trPr>
        <w:tc>
          <w:tcPr>
            <w:tcW w:w="2500" w:type="pct"/>
            <w:hideMark/>
          </w:tcPr>
          <w:p w14:paraId="34ADE450" w14:textId="77777777" w:rsidR="003B40FE" w:rsidRPr="00C02D5D" w:rsidRDefault="003B40FE" w:rsidP="003B40FE">
            <w:pPr>
              <w:spacing w:before="40" w:after="0" w:line="240" w:lineRule="auto"/>
              <w:ind w:left="0" w:firstLine="0"/>
              <w:rPr>
                <w:rFonts w:eastAsia="Times New Roman"/>
                <w:sz w:val="18"/>
                <w:szCs w:val="18"/>
              </w:rPr>
            </w:pPr>
            <w:r w:rsidRPr="00C02D5D">
              <w:rPr>
                <w:rFonts w:eastAsia="Times New Roman"/>
                <w:sz w:val="18"/>
                <w:szCs w:val="18"/>
              </w:rPr>
              <w:t>Število rešenih dodatnih dogodkov / incidentov</w:t>
            </w:r>
          </w:p>
        </w:tc>
        <w:tc>
          <w:tcPr>
            <w:tcW w:w="2500" w:type="pct"/>
          </w:tcPr>
          <w:p w14:paraId="0E1C9D0B" w14:textId="77777777" w:rsidR="003B40FE" w:rsidRPr="00C02D5D" w:rsidRDefault="003B40FE" w:rsidP="003B40FE">
            <w:pPr>
              <w:spacing w:before="40" w:after="0" w:line="240" w:lineRule="auto"/>
              <w:ind w:left="0" w:firstLine="0"/>
              <w:rPr>
                <w:rFonts w:eastAsia="Times New Roman"/>
                <w:sz w:val="18"/>
                <w:szCs w:val="18"/>
              </w:rPr>
            </w:pPr>
          </w:p>
        </w:tc>
      </w:tr>
    </w:tbl>
    <w:p w14:paraId="68F9C178"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p>
    <w:tbl>
      <w:tblPr>
        <w:tblStyle w:val="Tabelamrea33"/>
        <w:tblW w:w="5000" w:type="pct"/>
        <w:tblLook w:val="04A0" w:firstRow="1" w:lastRow="0" w:firstColumn="1" w:lastColumn="0" w:noHBand="0" w:noVBand="1"/>
      </w:tblPr>
      <w:tblGrid>
        <w:gridCol w:w="4814"/>
        <w:gridCol w:w="4815"/>
      </w:tblGrid>
      <w:tr w:rsidR="003B40FE" w:rsidRPr="00C02D5D" w14:paraId="5CA32306" w14:textId="77777777" w:rsidTr="003B40FE">
        <w:tc>
          <w:tcPr>
            <w:tcW w:w="5000" w:type="pct"/>
            <w:gridSpan w:val="2"/>
            <w:tcBorders>
              <w:bottom w:val="single" w:sz="12" w:space="0" w:color="auto"/>
            </w:tcBorders>
            <w:hideMark/>
          </w:tcPr>
          <w:p w14:paraId="50801499" w14:textId="77777777" w:rsidR="003B40FE" w:rsidRPr="00C02D5D" w:rsidRDefault="003B40FE" w:rsidP="003B40FE">
            <w:pPr>
              <w:spacing w:before="40" w:after="0" w:line="240" w:lineRule="auto"/>
              <w:ind w:left="0" w:firstLine="0"/>
              <w:rPr>
                <w:rFonts w:eastAsia="Times New Roman"/>
                <w:bCs/>
                <w:sz w:val="18"/>
                <w:szCs w:val="18"/>
              </w:rPr>
            </w:pPr>
            <w:r w:rsidRPr="00C02D5D">
              <w:rPr>
                <w:rFonts w:eastAsia="Calibri"/>
                <w:bCs/>
                <w:sz w:val="18"/>
                <w:szCs w:val="18"/>
              </w:rPr>
              <w:t>Operativne metrike</w:t>
            </w:r>
          </w:p>
        </w:tc>
      </w:tr>
      <w:tr w:rsidR="003B40FE" w:rsidRPr="00C02D5D" w14:paraId="0F338496" w14:textId="77777777" w:rsidTr="003B40FE">
        <w:tc>
          <w:tcPr>
            <w:tcW w:w="2500" w:type="pct"/>
            <w:tcBorders>
              <w:top w:val="single" w:sz="12" w:space="0" w:color="auto"/>
            </w:tcBorders>
            <w:hideMark/>
          </w:tcPr>
          <w:p w14:paraId="7983772A"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Calibri"/>
                <w:color w:val="000000"/>
                <w:sz w:val="18"/>
                <w:szCs w:val="18"/>
              </w:rPr>
              <w:t>Število varnostnih incidentov</w:t>
            </w:r>
          </w:p>
        </w:tc>
        <w:tc>
          <w:tcPr>
            <w:tcW w:w="2500" w:type="pct"/>
            <w:tcBorders>
              <w:top w:val="single" w:sz="12" w:space="0" w:color="auto"/>
            </w:tcBorders>
            <w:hideMark/>
          </w:tcPr>
          <w:p w14:paraId="437F8C3B"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Calibri"/>
                <w:color w:val="000000"/>
                <w:sz w:val="18"/>
                <w:szCs w:val="18"/>
              </w:rPr>
              <w:t>Po kategorijah</w:t>
            </w:r>
          </w:p>
        </w:tc>
      </w:tr>
      <w:tr w:rsidR="003B40FE" w:rsidRPr="00C02D5D" w14:paraId="22AB5673" w14:textId="77777777" w:rsidTr="003B40FE">
        <w:tc>
          <w:tcPr>
            <w:tcW w:w="2500" w:type="pct"/>
            <w:hideMark/>
          </w:tcPr>
          <w:p w14:paraId="4672171A"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Število varnostnih incidentov</w:t>
            </w:r>
          </w:p>
        </w:tc>
        <w:tc>
          <w:tcPr>
            <w:tcW w:w="2500" w:type="pct"/>
            <w:hideMark/>
          </w:tcPr>
          <w:p w14:paraId="21ED2B85"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Po stopnjah kritičnosti</w:t>
            </w:r>
          </w:p>
        </w:tc>
      </w:tr>
      <w:tr w:rsidR="003B40FE" w:rsidRPr="00C02D5D" w14:paraId="729BA229" w14:textId="77777777" w:rsidTr="003B40FE">
        <w:tc>
          <w:tcPr>
            <w:tcW w:w="2500" w:type="pct"/>
            <w:hideMark/>
          </w:tcPr>
          <w:p w14:paraId="2220380B"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Število varnostnih incidentov</w:t>
            </w:r>
          </w:p>
        </w:tc>
        <w:tc>
          <w:tcPr>
            <w:tcW w:w="2500" w:type="pct"/>
            <w:hideMark/>
          </w:tcPr>
          <w:p w14:paraId="4912D5A9"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Po vrsti uporabnika / informacijskega vira</w:t>
            </w:r>
          </w:p>
        </w:tc>
      </w:tr>
    </w:tbl>
    <w:p w14:paraId="57A90311" w14:textId="77777777" w:rsidR="003B40FE" w:rsidRPr="00C02D5D" w:rsidRDefault="003B40FE" w:rsidP="003B40FE">
      <w:pPr>
        <w:widowControl w:val="0"/>
        <w:spacing w:before="240"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3.2 Obveščanje in poročanje</w:t>
      </w:r>
    </w:p>
    <w:p w14:paraId="09E78CE7"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Za naročnika je pomembno, da je obveščen o stanju kibernetske varnosti v svojih sistemih, v primerih dogodkov, ki lahko povzročijo incident, ali pa v primeru da se je ta že zgodil.</w:t>
      </w:r>
    </w:p>
    <w:p w14:paraId="131538B6"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 potrebe naročnikove obveščenosti v realnem času zagotoviti:</w:t>
      </w:r>
    </w:p>
    <w:p w14:paraId="302D59D6"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3.2.1 Integracija ITSM orodij</w:t>
      </w:r>
    </w:p>
    <w:p w14:paraId="56DC37AA"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SOC izbranega ponudnika o vseh pomembnih dogodkih obvešča naročnika preko:</w:t>
      </w:r>
    </w:p>
    <w:p w14:paraId="5950553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Strukturiranih sporočil oz. integracije / povezave ITSM sistema izvajalca SOC storitve in naročnika,</w:t>
      </w:r>
    </w:p>
    <w:p w14:paraId="79E109D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Elektronske pošte;</w:t>
      </w:r>
    </w:p>
    <w:p w14:paraId="49449E61"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Telefona, orodij za sodelovanje in/ali drugih medijev za hitre preverbe, odobritve in/ali izmenjavo pomembnih informacij, varno izmenjavo dokumentov in podobno.</w:t>
      </w:r>
    </w:p>
    <w:p w14:paraId="687CDE81"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3.2.2 Nadzorna plošča tveganj in varnosti</w:t>
      </w:r>
    </w:p>
    <w:p w14:paraId="1970F0F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Nadzorna plošča mora biti zagotovljena preko aplikacije, ki omogoča prikaz (direktorski pogled) glavnih kazalnikov varnosti z možnostjo poročanja o številu in prioritetah varnostnih dogodkov po usklajenih klasifikatorjih.</w:t>
      </w:r>
    </w:p>
    <w:p w14:paraId="1CD87E4F"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Aplikacija mora pooblaščenim osebam naročnika omogočati:</w:t>
      </w:r>
    </w:p>
    <w:p w14:paraId="387262F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Pregled glavnih kazalnikov varnosti;</w:t>
      </w:r>
    </w:p>
    <w:p w14:paraId="174C1F9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Prejemanje obvestil ob izrednih dogodkih (alarmiranje);</w:t>
      </w:r>
    </w:p>
    <w:p w14:paraId="5E638BC3"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Pripravo poročil (izpisov), ki naročniku v kateremkoli trenutku omogočajo vpogled v statistiko odprtih in realiziranih aktivnosti varnostno operativnega centra (SOC).</w:t>
      </w:r>
    </w:p>
    <w:p w14:paraId="2BF59760"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3.2.3 Poročanje</w:t>
      </w:r>
    </w:p>
    <w:p w14:paraId="07BD080F"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Poročila morajo vsebovati vsebinski opis dogodka in reševanja ter čase ko se dogodki pojavijo in kdaj je bil nanje izveden odziv. Izbrani ponudnik mora naročniku zagotoviti najmanj:</w:t>
      </w:r>
    </w:p>
    <w:p w14:paraId="79EAD42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dnevno poročanje o zaznanih kritičnih dogodkih in izvedenih ukrepih;</w:t>
      </w:r>
    </w:p>
    <w:p w14:paraId="40DAD36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mesečno poročanje o delovanju SOC, zaznanih dogodkih, trendih, stanju na področju informacijske varnosti naročnika.</w:t>
      </w:r>
    </w:p>
    <w:p w14:paraId="25ED2FCC" w14:textId="77777777" w:rsidR="003B40FE" w:rsidRPr="00C02D5D" w:rsidRDefault="003B40FE" w:rsidP="003B40FE">
      <w:pPr>
        <w:widowControl w:val="0"/>
        <w:spacing w:after="0" w:line="240" w:lineRule="auto"/>
        <w:ind w:left="709" w:firstLine="0"/>
        <w:rPr>
          <w:rFonts w:eastAsia="Times New Roman"/>
          <w:sz w:val="19"/>
          <w:szCs w:val="19"/>
        </w:rPr>
      </w:pPr>
      <w:r w:rsidRPr="00C02D5D">
        <w:rPr>
          <w:rFonts w:eastAsia="Times New Roman"/>
          <w:sz w:val="19"/>
          <w:szCs w:val="19"/>
        </w:rPr>
        <w:t>Izbrani ponudnik mora v okviru varnostne operacije zagotavljati periodična mesečna poročila o odkritih ranljivostih informacijskih virov. Poročilo za tekoči mesec pripravi in pošlje do petega (5.) delovnega dne v naslednjem mesecu. Poročilo pregledata, uskladita in potrdita odgovorna predstavnika naročnika in izbranega ponudnika.</w:t>
      </w:r>
    </w:p>
    <w:p w14:paraId="174F77FC" w14:textId="77777777" w:rsidR="003B40FE" w:rsidRPr="00C02D5D" w:rsidRDefault="003B40FE" w:rsidP="003B40FE">
      <w:pPr>
        <w:widowControl w:val="0"/>
        <w:spacing w:after="0" w:line="240" w:lineRule="auto"/>
        <w:ind w:left="709" w:firstLine="0"/>
        <w:rPr>
          <w:rFonts w:eastAsia="Times New Roman"/>
          <w:sz w:val="19"/>
          <w:szCs w:val="19"/>
        </w:rPr>
      </w:pPr>
      <w:r w:rsidRPr="00C02D5D">
        <w:rPr>
          <w:rFonts w:eastAsia="Times New Roman"/>
          <w:sz w:val="19"/>
          <w:szCs w:val="19"/>
        </w:rPr>
        <w:t>Mesečna poročila vsebujejo:</w:t>
      </w:r>
    </w:p>
    <w:p w14:paraId="5EBAADFA"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Evidentirane ranljivosti/popravki od zadnjega poročila;</w:t>
      </w:r>
    </w:p>
    <w:p w14:paraId="3AB128D6"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Navedbo sprejetih / uvedenih ukrepov od zadnjega poročila;</w:t>
      </w:r>
    </w:p>
    <w:p w14:paraId="39786B7D"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Evidentirana visoka tveganja;</w:t>
      </w:r>
    </w:p>
    <w:p w14:paraId="5BC07AC4"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Načrtovane ukrepe;</w:t>
      </w:r>
    </w:p>
    <w:p w14:paraId="0232A1A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Redna in periodična priprava predlogov za izboljšanje stanja.</w:t>
      </w:r>
    </w:p>
    <w:sectPr w:rsidR="003B40FE" w:rsidRPr="00C02D5D" w:rsidSect="00EC01A1">
      <w:headerReference w:type="first" r:id="rId47"/>
      <w:footerReference w:type="first" r:id="rId48"/>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7D31C" w14:textId="77777777" w:rsidR="000857F1" w:rsidRDefault="000857F1">
      <w:pPr>
        <w:spacing w:after="0" w:line="240" w:lineRule="auto"/>
      </w:pPr>
      <w:r>
        <w:separator/>
      </w:r>
    </w:p>
  </w:endnote>
  <w:endnote w:type="continuationSeparator" w:id="0">
    <w:p w14:paraId="37D588CE" w14:textId="77777777" w:rsidR="000857F1" w:rsidRDefault="00085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69E55" w14:textId="77777777" w:rsidR="000857F1" w:rsidRDefault="000857F1">
    <w:pPr>
      <w:spacing w:after="160" w:line="259" w:lineRule="auto"/>
      <w:ind w:left="0" w:firstLine="0"/>
    </w:pPr>
  </w:p>
  <w:p w14:paraId="7775148B" w14:textId="77777777" w:rsidR="000857F1" w:rsidRDefault="000857F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052DA"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CA73FFA" w14:textId="77777777" w:rsidR="000857F1" w:rsidRDefault="000857F1">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91BEA"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4B0D605" w14:textId="77777777" w:rsidR="000857F1" w:rsidRDefault="000857F1">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EAA9B"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351D2"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7BE6"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1CBF"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3462C"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3D7D478" w14:textId="77777777" w:rsidR="000857F1" w:rsidRDefault="000857F1">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36639"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B854BCE" w14:textId="77777777" w:rsidR="000857F1" w:rsidRDefault="000857F1">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FF66" w14:textId="77777777" w:rsidR="000857F1" w:rsidRPr="008325A5" w:rsidRDefault="000857F1">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14:paraId="018EBF74" w14:textId="77777777" w:rsidR="000857F1" w:rsidRDefault="000857F1">
    <w:pPr>
      <w:pStyle w:val="Noga"/>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7422" w14:textId="77777777" w:rsidR="000857F1" w:rsidRPr="00BE2BCC" w:rsidRDefault="000857F1"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53A85" w14:textId="77777777" w:rsidR="000857F1" w:rsidRPr="00BE2BCC" w:rsidRDefault="000857F1"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52CB6E5C" w14:textId="77777777" w:rsidR="000857F1" w:rsidRDefault="000857F1"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14:anchorId="3E72B49B" wp14:editId="5187720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6155A64C" w14:textId="77777777" w:rsidR="000857F1" w:rsidRPr="006E0DE4" w:rsidRDefault="000857F1"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14:paraId="2DD99A83" w14:textId="77777777" w:rsidR="000857F1" w:rsidRPr="006E0DE4" w:rsidRDefault="000857F1"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14:paraId="10095275" w14:textId="77777777" w:rsidR="000857F1" w:rsidRPr="006E0DE4" w:rsidRDefault="000857F1"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14:paraId="50AD1530" w14:textId="77777777" w:rsidR="000857F1" w:rsidRPr="00725DC2" w:rsidRDefault="000857F1"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85C1" w14:textId="77777777" w:rsidR="000857F1" w:rsidRDefault="000857F1"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59F0AA9" w14:textId="77777777" w:rsidR="000857F1" w:rsidRDefault="000857F1">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83F64" w14:textId="77777777" w:rsidR="000857F1" w:rsidRPr="002E15A8" w:rsidRDefault="000857F1"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6CBE" w14:textId="77777777" w:rsidR="000857F1" w:rsidRDefault="000857F1"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007941C" w14:textId="77777777" w:rsidR="000857F1" w:rsidRDefault="000857F1">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9FD3" w14:textId="77777777" w:rsidR="000857F1" w:rsidRPr="002E15A8" w:rsidRDefault="000857F1"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D724F" w14:textId="77777777" w:rsidR="000857F1" w:rsidRDefault="000857F1"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1C704BC" w14:textId="77777777" w:rsidR="000857F1" w:rsidRDefault="000857F1">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9AEFB" w14:textId="77777777" w:rsidR="000857F1" w:rsidRPr="002E15A8" w:rsidRDefault="000857F1"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0C27E" w14:textId="77777777" w:rsidR="000857F1" w:rsidRDefault="000857F1">
      <w:pPr>
        <w:spacing w:after="0" w:line="240" w:lineRule="auto"/>
      </w:pPr>
      <w:r>
        <w:separator/>
      </w:r>
    </w:p>
  </w:footnote>
  <w:footnote w:type="continuationSeparator" w:id="0">
    <w:p w14:paraId="0599C97E" w14:textId="77777777" w:rsidR="000857F1" w:rsidRDefault="000857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F2B1" w14:textId="77777777" w:rsidR="000857F1" w:rsidRDefault="000857F1" w:rsidP="00BB1400">
    <w:pPr>
      <w:pStyle w:val="Glava"/>
    </w:pPr>
    <w:r w:rsidRPr="008E32F4">
      <w:rPr>
        <w:noProof/>
      </w:rPr>
      <mc:AlternateContent>
        <mc:Choice Requires="wpg">
          <w:drawing>
            <wp:anchor distT="0" distB="0" distL="114300" distR="114300" simplePos="0" relativeHeight="251660288" behindDoc="0" locked="0" layoutInCell="1" allowOverlap="1" wp14:anchorId="6814B442" wp14:editId="7D543B83">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6B1666C3" w14:textId="77777777" w:rsidR="000857F1" w:rsidRDefault="000857F1">
    <w:pPr>
      <w:spacing w:after="0" w:line="259" w:lineRule="auto"/>
      <w:ind w:left="-1996" w:right="10466" w:firstLine="0"/>
    </w:pPr>
  </w:p>
  <w:p w14:paraId="55712759" w14:textId="77777777" w:rsidR="000857F1" w:rsidRDefault="000857F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DE6F8"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6C15" w14:textId="77777777" w:rsidR="000857F1" w:rsidRPr="009B6D0A" w:rsidRDefault="000857F1" w:rsidP="009B6D0A">
    <w:pPr>
      <w:pStyle w:val="Glava"/>
      <w:pBdr>
        <w:bottom w:val="single" w:sz="4" w:space="1" w:color="auto"/>
      </w:pBdr>
    </w:pPr>
    <w:r w:rsidRPr="00BE2BCC">
      <w:rPr>
        <w:rFonts w:eastAsia="Times New Roman" w:cs="Times New Roman"/>
        <w:noProof/>
        <w:spacing w:val="-5"/>
        <w:szCs w:val="20"/>
      </w:rPr>
      <w:drawing>
        <wp:inline distT="0" distB="0" distL="0" distR="0" wp14:anchorId="542D6615" wp14:editId="6CB205AC">
          <wp:extent cx="657225" cy="2286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47BC3" w14:textId="77777777" w:rsidR="000857F1" w:rsidRDefault="000857F1"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237C143E" wp14:editId="6A21478B">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2EA5A" w14:textId="77777777" w:rsidR="000857F1" w:rsidRPr="00FF5210" w:rsidRDefault="000857F1"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9C2821B" wp14:editId="5605FAC8">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54454F2B" w14:textId="77777777" w:rsidR="000857F1" w:rsidRDefault="000857F1"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0857F1" w14:paraId="44A7A36D" w14:textId="77777777" w:rsidTr="00881D2D">
      <w:tc>
        <w:tcPr>
          <w:tcW w:w="4389" w:type="dxa"/>
        </w:tcPr>
        <w:p w14:paraId="01FB019C" w14:textId="77777777" w:rsidR="000857F1" w:rsidRPr="006E0DE4" w:rsidRDefault="000857F1"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14:paraId="1579811C" w14:textId="77777777" w:rsidR="000857F1" w:rsidRPr="006E0DE4" w:rsidRDefault="000857F1" w:rsidP="00FD4373">
          <w:pPr>
            <w:tabs>
              <w:tab w:val="right" w:pos="4044"/>
            </w:tabs>
            <w:spacing w:afterLines="20" w:after="48" w:line="22" w:lineRule="atLeast"/>
            <w:ind w:left="11" w:hanging="11"/>
            <w:rPr>
              <w:color w:val="A6A6A6"/>
              <w:sz w:val="16"/>
              <w:szCs w:val="16"/>
            </w:rPr>
          </w:pPr>
        </w:p>
      </w:tc>
      <w:tc>
        <w:tcPr>
          <w:tcW w:w="3261" w:type="dxa"/>
        </w:tcPr>
        <w:p w14:paraId="715AD4EE" w14:textId="77777777" w:rsidR="000857F1" w:rsidRPr="006E0DE4" w:rsidRDefault="000857F1" w:rsidP="00FD4373">
          <w:pPr>
            <w:tabs>
              <w:tab w:val="right" w:pos="4044"/>
            </w:tabs>
            <w:spacing w:afterLines="20" w:after="48" w:line="22" w:lineRule="atLeast"/>
            <w:ind w:left="11" w:hanging="11"/>
            <w:rPr>
              <w:color w:val="A6A6A6"/>
              <w:sz w:val="16"/>
              <w:szCs w:val="16"/>
            </w:rPr>
          </w:pPr>
        </w:p>
      </w:tc>
    </w:tr>
    <w:tr w:rsidR="000857F1" w14:paraId="5FCE6C57" w14:textId="77777777" w:rsidTr="00881D2D">
      <w:tc>
        <w:tcPr>
          <w:tcW w:w="4389" w:type="dxa"/>
        </w:tcPr>
        <w:p w14:paraId="6E3554E7" w14:textId="77777777" w:rsidR="000857F1" w:rsidRPr="006E0DE4" w:rsidRDefault="000857F1" w:rsidP="00FD4373">
          <w:pPr>
            <w:spacing w:afterLines="20" w:after="48" w:line="22" w:lineRule="atLeast"/>
            <w:ind w:left="11" w:hanging="11"/>
            <w:rPr>
              <w:color w:val="A6A6A6"/>
              <w:sz w:val="16"/>
              <w:szCs w:val="16"/>
            </w:rPr>
          </w:pPr>
        </w:p>
      </w:tc>
      <w:tc>
        <w:tcPr>
          <w:tcW w:w="1701" w:type="dxa"/>
        </w:tcPr>
        <w:p w14:paraId="0F0706A0" w14:textId="77777777" w:rsidR="000857F1" w:rsidRPr="006E0DE4" w:rsidRDefault="000857F1" w:rsidP="00FD4373">
          <w:pPr>
            <w:tabs>
              <w:tab w:val="right" w:pos="4044"/>
            </w:tabs>
            <w:spacing w:afterLines="20" w:after="48" w:line="22" w:lineRule="atLeast"/>
            <w:ind w:left="11" w:hanging="11"/>
            <w:rPr>
              <w:color w:val="A6A6A6"/>
              <w:sz w:val="16"/>
              <w:szCs w:val="16"/>
            </w:rPr>
          </w:pPr>
        </w:p>
      </w:tc>
      <w:tc>
        <w:tcPr>
          <w:tcW w:w="3261" w:type="dxa"/>
        </w:tcPr>
        <w:p w14:paraId="1B95E066" w14:textId="77777777" w:rsidR="000857F1" w:rsidRPr="006E0DE4" w:rsidRDefault="000857F1" w:rsidP="00FD4373">
          <w:pPr>
            <w:spacing w:afterLines="20" w:after="48" w:line="22" w:lineRule="atLeast"/>
            <w:ind w:left="11" w:hanging="11"/>
            <w:rPr>
              <w:color w:val="A6A6A6"/>
              <w:sz w:val="16"/>
              <w:szCs w:val="16"/>
            </w:rPr>
          </w:pPr>
        </w:p>
      </w:tc>
    </w:tr>
    <w:tr w:rsidR="000857F1" w14:paraId="6A9A14A9" w14:textId="77777777" w:rsidTr="00881D2D">
      <w:tc>
        <w:tcPr>
          <w:tcW w:w="4389" w:type="dxa"/>
        </w:tcPr>
        <w:p w14:paraId="0D1F23CB" w14:textId="77777777" w:rsidR="000857F1" w:rsidRPr="006E0DE4" w:rsidRDefault="000857F1" w:rsidP="00881D2D">
          <w:pPr>
            <w:pStyle w:val="Oznakadokumenta"/>
            <w:spacing w:before="0" w:after="80" w:line="240" w:lineRule="auto"/>
            <w:ind w:left="0"/>
            <w:rPr>
              <w:bCs/>
              <w:color w:val="A6A6A6"/>
              <w:spacing w:val="0"/>
              <w:kern w:val="0"/>
              <w:sz w:val="16"/>
              <w:szCs w:val="16"/>
            </w:rPr>
          </w:pPr>
        </w:p>
      </w:tc>
      <w:tc>
        <w:tcPr>
          <w:tcW w:w="1701" w:type="dxa"/>
        </w:tcPr>
        <w:p w14:paraId="7EACE295" w14:textId="77777777" w:rsidR="000857F1" w:rsidRPr="006E0DE4" w:rsidRDefault="000857F1" w:rsidP="00FD4373">
          <w:pPr>
            <w:spacing w:afterLines="20" w:after="48" w:line="22" w:lineRule="atLeast"/>
            <w:ind w:left="11" w:hanging="11"/>
            <w:rPr>
              <w:color w:val="A6A6A6"/>
              <w:sz w:val="16"/>
              <w:szCs w:val="16"/>
            </w:rPr>
          </w:pPr>
        </w:p>
      </w:tc>
      <w:tc>
        <w:tcPr>
          <w:tcW w:w="3261" w:type="dxa"/>
        </w:tcPr>
        <w:p w14:paraId="497D650A" w14:textId="77777777" w:rsidR="000857F1" w:rsidRPr="006E0DE4" w:rsidRDefault="000857F1" w:rsidP="00FD4373">
          <w:pPr>
            <w:spacing w:afterLines="20" w:after="48" w:line="22" w:lineRule="atLeast"/>
            <w:ind w:left="11" w:hanging="11"/>
            <w:rPr>
              <w:color w:val="A6A6A6"/>
              <w:sz w:val="16"/>
              <w:szCs w:val="16"/>
            </w:rPr>
          </w:pPr>
        </w:p>
      </w:tc>
    </w:tr>
    <w:tr w:rsidR="000857F1" w14:paraId="0B5FF4AC" w14:textId="77777777" w:rsidTr="00881D2D">
      <w:tc>
        <w:tcPr>
          <w:tcW w:w="4389" w:type="dxa"/>
        </w:tcPr>
        <w:p w14:paraId="3417840B" w14:textId="77777777" w:rsidR="000857F1" w:rsidRPr="006E0DE4" w:rsidRDefault="000857F1" w:rsidP="00FD4373">
          <w:pPr>
            <w:spacing w:afterLines="20" w:after="48" w:line="22" w:lineRule="atLeast"/>
            <w:ind w:left="11" w:hanging="11"/>
            <w:rPr>
              <w:color w:val="A6A6A6"/>
              <w:sz w:val="16"/>
              <w:szCs w:val="16"/>
            </w:rPr>
          </w:pPr>
        </w:p>
      </w:tc>
      <w:tc>
        <w:tcPr>
          <w:tcW w:w="1701" w:type="dxa"/>
        </w:tcPr>
        <w:p w14:paraId="05315C03" w14:textId="77777777" w:rsidR="000857F1" w:rsidRPr="006E0DE4" w:rsidRDefault="000857F1" w:rsidP="00FD4373">
          <w:pPr>
            <w:tabs>
              <w:tab w:val="right" w:pos="4044"/>
            </w:tabs>
            <w:spacing w:afterLines="20" w:after="48" w:line="22" w:lineRule="atLeast"/>
            <w:ind w:left="11" w:hanging="11"/>
            <w:rPr>
              <w:color w:val="A6A6A6"/>
              <w:sz w:val="16"/>
              <w:szCs w:val="16"/>
            </w:rPr>
          </w:pPr>
        </w:p>
      </w:tc>
      <w:tc>
        <w:tcPr>
          <w:tcW w:w="3261" w:type="dxa"/>
        </w:tcPr>
        <w:p w14:paraId="51A3938A" w14:textId="77777777" w:rsidR="000857F1" w:rsidRPr="006E0DE4" w:rsidRDefault="000857F1"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0857F1" w14:paraId="2E2F66F9" w14:textId="77777777" w:rsidTr="00881D2D">
      <w:tc>
        <w:tcPr>
          <w:tcW w:w="4389" w:type="dxa"/>
        </w:tcPr>
        <w:p w14:paraId="7B3A0E4C" w14:textId="77777777" w:rsidR="000857F1" w:rsidRPr="006E0DE4" w:rsidRDefault="000857F1" w:rsidP="000E7360">
          <w:pPr>
            <w:spacing w:afterLines="20" w:after="48" w:line="22" w:lineRule="atLeast"/>
            <w:ind w:left="0" w:firstLine="0"/>
            <w:rPr>
              <w:color w:val="A6A6A6"/>
              <w:sz w:val="16"/>
              <w:szCs w:val="16"/>
            </w:rPr>
          </w:pPr>
        </w:p>
      </w:tc>
      <w:tc>
        <w:tcPr>
          <w:tcW w:w="1701" w:type="dxa"/>
        </w:tcPr>
        <w:p w14:paraId="7D437311" w14:textId="77777777" w:rsidR="000857F1" w:rsidRPr="006E0DE4" w:rsidRDefault="000857F1"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1FA23DF3" w14:textId="77777777" w:rsidR="000857F1" w:rsidRPr="006E0DE4" w:rsidRDefault="000857F1" w:rsidP="000E7360">
          <w:pPr>
            <w:spacing w:afterLines="20" w:after="48" w:line="40" w:lineRule="atLeast"/>
            <w:ind w:left="0" w:firstLine="0"/>
            <w:rPr>
              <w:color w:val="A6A6A6"/>
              <w:sz w:val="16"/>
              <w:szCs w:val="16"/>
            </w:rPr>
          </w:pPr>
          <w:r w:rsidRPr="006E0DE4">
            <w:rPr>
              <w:color w:val="A6A6A6"/>
              <w:sz w:val="16"/>
              <w:szCs w:val="16"/>
            </w:rPr>
            <w:t>T +386 1 29 12 100</w:t>
          </w:r>
        </w:p>
      </w:tc>
    </w:tr>
    <w:tr w:rsidR="000857F1" w14:paraId="4D3159CD" w14:textId="77777777" w:rsidTr="00881D2D">
      <w:tc>
        <w:tcPr>
          <w:tcW w:w="4389" w:type="dxa"/>
        </w:tcPr>
        <w:p w14:paraId="6B8E342C" w14:textId="77777777" w:rsidR="000857F1" w:rsidRPr="006E0DE4" w:rsidRDefault="000857F1" w:rsidP="000E7360">
          <w:pPr>
            <w:spacing w:afterLines="20" w:after="48" w:line="22" w:lineRule="atLeast"/>
            <w:ind w:left="11" w:hanging="11"/>
            <w:rPr>
              <w:color w:val="A6A6A6"/>
              <w:sz w:val="16"/>
              <w:szCs w:val="16"/>
            </w:rPr>
          </w:pPr>
        </w:p>
      </w:tc>
      <w:tc>
        <w:tcPr>
          <w:tcW w:w="1701" w:type="dxa"/>
        </w:tcPr>
        <w:p w14:paraId="49747465" w14:textId="77777777" w:rsidR="000857F1" w:rsidRPr="006E0DE4" w:rsidRDefault="000857F1"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13A21CA3" w14:textId="77777777" w:rsidR="000857F1" w:rsidRPr="006E0DE4" w:rsidRDefault="000857F1"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0857F1" w14:paraId="0A025BC8" w14:textId="77777777" w:rsidTr="00881D2D">
      <w:tc>
        <w:tcPr>
          <w:tcW w:w="4389" w:type="dxa"/>
        </w:tcPr>
        <w:p w14:paraId="794EFD56" w14:textId="77777777" w:rsidR="000857F1" w:rsidRPr="006E0DE4" w:rsidRDefault="000857F1" w:rsidP="000E7360">
          <w:pPr>
            <w:spacing w:afterLines="20" w:after="48" w:line="22" w:lineRule="atLeast"/>
            <w:ind w:left="11" w:hanging="11"/>
            <w:rPr>
              <w:color w:val="A6A6A6"/>
              <w:sz w:val="16"/>
              <w:szCs w:val="16"/>
            </w:rPr>
          </w:pPr>
        </w:p>
      </w:tc>
      <w:tc>
        <w:tcPr>
          <w:tcW w:w="1701" w:type="dxa"/>
        </w:tcPr>
        <w:p w14:paraId="6659D3B6" w14:textId="77777777" w:rsidR="000857F1" w:rsidRPr="006E0DE4" w:rsidRDefault="000857F1"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1F1BD68B" w14:textId="77777777" w:rsidR="000857F1" w:rsidRPr="006E0DE4" w:rsidRDefault="000857F1" w:rsidP="000E7360">
          <w:pPr>
            <w:spacing w:afterLines="20" w:after="48" w:line="40" w:lineRule="atLeast"/>
            <w:ind w:left="0" w:firstLine="0"/>
            <w:rPr>
              <w:color w:val="A6A6A6"/>
              <w:sz w:val="16"/>
              <w:szCs w:val="16"/>
            </w:rPr>
          </w:pPr>
          <w:r w:rsidRPr="006E0DE4">
            <w:rPr>
              <w:color w:val="A6A6A6"/>
              <w:sz w:val="16"/>
              <w:szCs w:val="16"/>
            </w:rPr>
            <w:t>www.slo-zeleznice.si</w:t>
          </w:r>
        </w:p>
      </w:tc>
    </w:tr>
  </w:tbl>
  <w:p w14:paraId="1787AD7F" w14:textId="77777777" w:rsidR="000857F1" w:rsidRPr="005251C1" w:rsidRDefault="000857F1" w:rsidP="00DE194C">
    <w:pPr>
      <w:tabs>
        <w:tab w:val="left" w:pos="4395"/>
        <w:tab w:val="left" w:pos="6096"/>
      </w:tabs>
      <w:spacing w:after="0" w:line="259" w:lineRule="auto"/>
      <w:ind w:left="0" w:firstLine="0"/>
    </w:pPr>
  </w:p>
  <w:p w14:paraId="4B17B08F" w14:textId="77777777" w:rsidR="000857F1" w:rsidRDefault="000857F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FE062" w14:textId="77777777" w:rsidR="000857F1" w:rsidRPr="00174478" w:rsidRDefault="000857F1"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0D5BD" w14:textId="77777777" w:rsidR="000857F1" w:rsidRPr="00174478" w:rsidRDefault="000857F1"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BE70B" w14:textId="77777777" w:rsidR="000857F1" w:rsidRPr="00174478" w:rsidRDefault="000857F1"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3425"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F9862"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A1D8A"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3B4538"/>
    <w:multiLevelType w:val="hybridMultilevel"/>
    <w:tmpl w:val="670CCF10"/>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6"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94B2A13"/>
    <w:multiLevelType w:val="hybridMultilevel"/>
    <w:tmpl w:val="C416FB0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9" w15:restartNumberingAfterBreak="0">
    <w:nsid w:val="10E839D4"/>
    <w:multiLevelType w:val="hybridMultilevel"/>
    <w:tmpl w:val="566612E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5587F49"/>
    <w:multiLevelType w:val="hybridMultilevel"/>
    <w:tmpl w:val="EDDA428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9846542"/>
    <w:multiLevelType w:val="hybridMultilevel"/>
    <w:tmpl w:val="B394C500"/>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2" w15:restartNumberingAfterBreak="0">
    <w:nsid w:val="32760D0C"/>
    <w:multiLevelType w:val="hybridMultilevel"/>
    <w:tmpl w:val="11286F4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E091844"/>
    <w:multiLevelType w:val="hybridMultilevel"/>
    <w:tmpl w:val="343ADE7A"/>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3"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C96B5A"/>
    <w:multiLevelType w:val="hybridMultilevel"/>
    <w:tmpl w:val="6E5C2CDA"/>
    <w:lvl w:ilvl="0" w:tplc="E6388908">
      <w:start w:val="1"/>
      <w:numFmt w:val="bullet"/>
      <w:lvlText w:val=""/>
      <w:lvlJc w:val="left"/>
      <w:pPr>
        <w:ind w:left="731" w:hanging="360"/>
      </w:pPr>
      <w:rPr>
        <w:rFonts w:ascii="Symbol" w:hAnsi="Symbol" w:hint="default"/>
      </w:rPr>
    </w:lvl>
    <w:lvl w:ilvl="1" w:tplc="04240003">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3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797391D"/>
    <w:multiLevelType w:val="hybridMultilevel"/>
    <w:tmpl w:val="75F6BFFE"/>
    <w:lvl w:ilvl="0" w:tplc="04240003">
      <w:start w:val="1"/>
      <w:numFmt w:val="bullet"/>
      <w:lvlText w:val="o"/>
      <w:lvlJc w:val="left"/>
      <w:pPr>
        <w:ind w:left="1446" w:hanging="360"/>
      </w:pPr>
      <w:rPr>
        <w:rFonts w:ascii="Courier New" w:hAnsi="Courier New" w:cs="Courier New" w:hint="default"/>
      </w:rPr>
    </w:lvl>
    <w:lvl w:ilvl="1" w:tplc="04240003">
      <w:start w:val="1"/>
      <w:numFmt w:val="bullet"/>
      <w:lvlText w:val="o"/>
      <w:lvlJc w:val="left"/>
      <w:pPr>
        <w:ind w:left="2166" w:hanging="360"/>
      </w:pPr>
      <w:rPr>
        <w:rFonts w:ascii="Courier New" w:hAnsi="Courier New" w:cs="Courier New" w:hint="default"/>
      </w:rPr>
    </w:lvl>
    <w:lvl w:ilvl="2" w:tplc="04240005" w:tentative="1">
      <w:start w:val="1"/>
      <w:numFmt w:val="bullet"/>
      <w:lvlText w:val=""/>
      <w:lvlJc w:val="left"/>
      <w:pPr>
        <w:ind w:left="2886" w:hanging="360"/>
      </w:pPr>
      <w:rPr>
        <w:rFonts w:ascii="Wingdings" w:hAnsi="Wingdings" w:hint="default"/>
      </w:rPr>
    </w:lvl>
    <w:lvl w:ilvl="3" w:tplc="04240001" w:tentative="1">
      <w:start w:val="1"/>
      <w:numFmt w:val="bullet"/>
      <w:lvlText w:val=""/>
      <w:lvlJc w:val="left"/>
      <w:pPr>
        <w:ind w:left="3606" w:hanging="360"/>
      </w:pPr>
      <w:rPr>
        <w:rFonts w:ascii="Symbol" w:hAnsi="Symbol" w:hint="default"/>
      </w:rPr>
    </w:lvl>
    <w:lvl w:ilvl="4" w:tplc="04240003" w:tentative="1">
      <w:start w:val="1"/>
      <w:numFmt w:val="bullet"/>
      <w:lvlText w:val="o"/>
      <w:lvlJc w:val="left"/>
      <w:pPr>
        <w:ind w:left="4326" w:hanging="360"/>
      </w:pPr>
      <w:rPr>
        <w:rFonts w:ascii="Courier New" w:hAnsi="Courier New" w:cs="Courier New" w:hint="default"/>
      </w:rPr>
    </w:lvl>
    <w:lvl w:ilvl="5" w:tplc="04240005" w:tentative="1">
      <w:start w:val="1"/>
      <w:numFmt w:val="bullet"/>
      <w:lvlText w:val=""/>
      <w:lvlJc w:val="left"/>
      <w:pPr>
        <w:ind w:left="5046" w:hanging="360"/>
      </w:pPr>
      <w:rPr>
        <w:rFonts w:ascii="Wingdings" w:hAnsi="Wingdings" w:hint="default"/>
      </w:rPr>
    </w:lvl>
    <w:lvl w:ilvl="6" w:tplc="04240001" w:tentative="1">
      <w:start w:val="1"/>
      <w:numFmt w:val="bullet"/>
      <w:lvlText w:val=""/>
      <w:lvlJc w:val="left"/>
      <w:pPr>
        <w:ind w:left="5766" w:hanging="360"/>
      </w:pPr>
      <w:rPr>
        <w:rFonts w:ascii="Symbol" w:hAnsi="Symbol" w:hint="default"/>
      </w:rPr>
    </w:lvl>
    <w:lvl w:ilvl="7" w:tplc="04240003" w:tentative="1">
      <w:start w:val="1"/>
      <w:numFmt w:val="bullet"/>
      <w:lvlText w:val="o"/>
      <w:lvlJc w:val="left"/>
      <w:pPr>
        <w:ind w:left="6486" w:hanging="360"/>
      </w:pPr>
      <w:rPr>
        <w:rFonts w:ascii="Courier New" w:hAnsi="Courier New" w:cs="Courier New" w:hint="default"/>
      </w:rPr>
    </w:lvl>
    <w:lvl w:ilvl="8" w:tplc="04240005" w:tentative="1">
      <w:start w:val="1"/>
      <w:numFmt w:val="bullet"/>
      <w:lvlText w:val=""/>
      <w:lvlJc w:val="left"/>
      <w:pPr>
        <w:ind w:left="7206" w:hanging="360"/>
      </w:pPr>
      <w:rPr>
        <w:rFonts w:ascii="Wingdings" w:hAnsi="Wingdings" w:hint="default"/>
      </w:rPr>
    </w:lvl>
  </w:abstractNum>
  <w:abstractNum w:abstractNumId="39" w15:restartNumberingAfterBreak="0">
    <w:nsid w:val="4CAB0AC2"/>
    <w:multiLevelType w:val="hybridMultilevel"/>
    <w:tmpl w:val="D3F63B3C"/>
    <w:lvl w:ilvl="0" w:tplc="44B06516">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2" w15:restartNumberingAfterBreak="0">
    <w:nsid w:val="52CB0582"/>
    <w:multiLevelType w:val="hybridMultilevel"/>
    <w:tmpl w:val="DB78331E"/>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3E6192"/>
    <w:multiLevelType w:val="hybridMultilevel"/>
    <w:tmpl w:val="BBC64C0E"/>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567C2802"/>
    <w:multiLevelType w:val="hybridMultilevel"/>
    <w:tmpl w:val="3558F7C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7A76824"/>
    <w:multiLevelType w:val="hybridMultilevel"/>
    <w:tmpl w:val="1ACC53B6"/>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8840836"/>
    <w:multiLevelType w:val="hybridMultilevel"/>
    <w:tmpl w:val="5172D81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8"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0"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1" w15:restartNumberingAfterBreak="0">
    <w:nsid w:val="6A03336D"/>
    <w:multiLevelType w:val="multilevel"/>
    <w:tmpl w:val="0424001F"/>
    <w:numStyleLink w:val="Slog3"/>
  </w:abstractNum>
  <w:abstractNum w:abstractNumId="52"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DF327F0"/>
    <w:multiLevelType w:val="hybridMultilevel"/>
    <w:tmpl w:val="B7D623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3420492">
    <w:abstractNumId w:val="58"/>
  </w:num>
  <w:num w:numId="2" w16cid:durableId="2115175907">
    <w:abstractNumId w:val="12"/>
  </w:num>
  <w:num w:numId="3" w16cid:durableId="2011831633">
    <w:abstractNumId w:val="35"/>
  </w:num>
  <w:num w:numId="4" w16cid:durableId="1553230290">
    <w:abstractNumId w:val="51"/>
  </w:num>
  <w:num w:numId="5" w16cid:durableId="1141579973">
    <w:abstractNumId w:val="20"/>
  </w:num>
  <w:num w:numId="6" w16cid:durableId="245774899">
    <w:abstractNumId w:val="4"/>
  </w:num>
  <w:num w:numId="7" w16cid:durableId="351882511">
    <w:abstractNumId w:val="48"/>
  </w:num>
  <w:num w:numId="8" w16cid:durableId="1286548590">
    <w:abstractNumId w:val="55"/>
  </w:num>
  <w:num w:numId="9" w16cid:durableId="1826314680">
    <w:abstractNumId w:val="18"/>
  </w:num>
  <w:num w:numId="10" w16cid:durableId="1153109223">
    <w:abstractNumId w:val="47"/>
  </w:num>
  <w:num w:numId="11" w16cid:durableId="323046453">
    <w:abstractNumId w:val="33"/>
  </w:num>
  <w:num w:numId="12" w16cid:durableId="1999337671">
    <w:abstractNumId w:val="36"/>
  </w:num>
  <w:num w:numId="13" w16cid:durableId="1890417487">
    <w:abstractNumId w:val="0"/>
  </w:num>
  <w:num w:numId="14" w16cid:durableId="766194214">
    <w:abstractNumId w:val="24"/>
  </w:num>
  <w:num w:numId="15" w16cid:durableId="1549292308">
    <w:abstractNumId w:val="15"/>
  </w:num>
  <w:num w:numId="16" w16cid:durableId="1837963498">
    <w:abstractNumId w:val="19"/>
  </w:num>
  <w:num w:numId="17" w16cid:durableId="1084453405">
    <w:abstractNumId w:val="1"/>
  </w:num>
  <w:num w:numId="18" w16cid:durableId="1873571235">
    <w:abstractNumId w:val="49"/>
  </w:num>
  <w:num w:numId="19" w16cid:durableId="1305545503">
    <w:abstractNumId w:val="56"/>
  </w:num>
  <w:num w:numId="20" w16cid:durableId="732194218">
    <w:abstractNumId w:val="32"/>
  </w:num>
  <w:num w:numId="21" w16cid:durableId="1771195471">
    <w:abstractNumId w:val="59"/>
  </w:num>
  <w:num w:numId="22" w16cid:durableId="334066577">
    <w:abstractNumId w:val="40"/>
  </w:num>
  <w:num w:numId="23" w16cid:durableId="210775781">
    <w:abstractNumId w:val="14"/>
  </w:num>
  <w:num w:numId="24" w16cid:durableId="500851735">
    <w:abstractNumId w:val="57"/>
  </w:num>
  <w:num w:numId="25" w16cid:durableId="958216736">
    <w:abstractNumId w:val="53"/>
  </w:num>
  <w:num w:numId="26" w16cid:durableId="631254791">
    <w:abstractNumId w:val="54"/>
  </w:num>
  <w:num w:numId="27" w16cid:durableId="950165318">
    <w:abstractNumId w:val="28"/>
  </w:num>
  <w:num w:numId="28" w16cid:durableId="935289685">
    <w:abstractNumId w:val="23"/>
  </w:num>
  <w:num w:numId="29" w16cid:durableId="2103910028">
    <w:abstractNumId w:val="37"/>
  </w:num>
  <w:num w:numId="30" w16cid:durableId="1835099877">
    <w:abstractNumId w:val="16"/>
  </w:num>
  <w:num w:numId="31" w16cid:durableId="2011717396">
    <w:abstractNumId w:val="6"/>
  </w:num>
  <w:num w:numId="32" w16cid:durableId="1526558354">
    <w:abstractNumId w:val="25"/>
  </w:num>
  <w:num w:numId="33" w16cid:durableId="1427577272">
    <w:abstractNumId w:val="30"/>
  </w:num>
  <w:num w:numId="34" w16cid:durableId="239219142">
    <w:abstractNumId w:val="26"/>
  </w:num>
  <w:num w:numId="35" w16cid:durableId="745808822">
    <w:abstractNumId w:val="10"/>
  </w:num>
  <w:num w:numId="36" w16cid:durableId="459223652">
    <w:abstractNumId w:val="13"/>
  </w:num>
  <w:num w:numId="37" w16cid:durableId="1788036932">
    <w:abstractNumId w:val="41"/>
  </w:num>
  <w:num w:numId="38" w16cid:durableId="2040937213">
    <w:abstractNumId w:val="5"/>
  </w:num>
  <w:num w:numId="39" w16cid:durableId="1533305768">
    <w:abstractNumId w:val="21"/>
  </w:num>
  <w:num w:numId="40" w16cid:durableId="1202090794">
    <w:abstractNumId w:val="60"/>
  </w:num>
  <w:num w:numId="41" w16cid:durableId="1803888882">
    <w:abstractNumId w:val="27"/>
  </w:num>
  <w:num w:numId="42" w16cid:durableId="1122457275">
    <w:abstractNumId w:val="52"/>
  </w:num>
  <w:num w:numId="43" w16cid:durableId="1069115817">
    <w:abstractNumId w:val="3"/>
  </w:num>
  <w:num w:numId="44" w16cid:durableId="859127361">
    <w:abstractNumId w:val="8"/>
  </w:num>
  <w:num w:numId="45" w16cid:durableId="2003115312">
    <w:abstractNumId w:val="44"/>
  </w:num>
  <w:num w:numId="46" w16cid:durableId="1033700131">
    <w:abstractNumId w:val="46"/>
  </w:num>
  <w:num w:numId="47" w16cid:durableId="1989557479">
    <w:abstractNumId w:val="34"/>
  </w:num>
  <w:num w:numId="48" w16cid:durableId="742682200">
    <w:abstractNumId w:val="38"/>
  </w:num>
  <w:num w:numId="49" w16cid:durableId="1488595286">
    <w:abstractNumId w:val="61"/>
  </w:num>
  <w:num w:numId="50" w16cid:durableId="1626043710">
    <w:abstractNumId w:val="17"/>
  </w:num>
  <w:num w:numId="51" w16cid:durableId="1807239826">
    <w:abstractNumId w:val="31"/>
  </w:num>
  <w:num w:numId="52" w16cid:durableId="1654604104">
    <w:abstractNumId w:val="9"/>
  </w:num>
  <w:num w:numId="53" w16cid:durableId="167452640">
    <w:abstractNumId w:val="50"/>
  </w:num>
  <w:num w:numId="54" w16cid:durableId="337928538">
    <w:abstractNumId w:val="39"/>
  </w:num>
  <w:num w:numId="55" w16cid:durableId="1667633153">
    <w:abstractNumId w:val="29"/>
  </w:num>
  <w:num w:numId="56" w16cid:durableId="1046369609">
    <w:abstractNumId w:val="45"/>
  </w:num>
  <w:num w:numId="57" w16cid:durableId="1844929236">
    <w:abstractNumId w:val="43"/>
  </w:num>
  <w:num w:numId="58" w16cid:durableId="1575045480">
    <w:abstractNumId w:val="42"/>
  </w:num>
  <w:num w:numId="59" w16cid:durableId="941766032">
    <w:abstractNumId w:val="2"/>
  </w:num>
  <w:num w:numId="60" w16cid:durableId="1638755839">
    <w:abstractNumId w:val="7"/>
  </w:num>
  <w:num w:numId="61" w16cid:durableId="1779180339">
    <w:abstractNumId w:val="22"/>
  </w:num>
  <w:num w:numId="62" w16cid:durableId="45436782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grammar="clean"/>
  <w:defaultTabStop w:val="340"/>
  <w:hyphenationZone w:val="425"/>
  <w:characterSpacingControl w:val="doNotCompress"/>
  <w:hdrShapeDefaults>
    <o:shapedefaults v:ext="edit" spidmax="3604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4BF6"/>
    <w:rsid w:val="000055BB"/>
    <w:rsid w:val="000056AD"/>
    <w:rsid w:val="00005754"/>
    <w:rsid w:val="00005998"/>
    <w:rsid w:val="00005BCB"/>
    <w:rsid w:val="00005F40"/>
    <w:rsid w:val="00012142"/>
    <w:rsid w:val="00012CFD"/>
    <w:rsid w:val="00013906"/>
    <w:rsid w:val="00014E2F"/>
    <w:rsid w:val="00015AAB"/>
    <w:rsid w:val="00016B1C"/>
    <w:rsid w:val="0001770D"/>
    <w:rsid w:val="00020CF5"/>
    <w:rsid w:val="00021388"/>
    <w:rsid w:val="000216CB"/>
    <w:rsid w:val="00022DF9"/>
    <w:rsid w:val="00023285"/>
    <w:rsid w:val="000239AD"/>
    <w:rsid w:val="000240B3"/>
    <w:rsid w:val="00025A33"/>
    <w:rsid w:val="00025A35"/>
    <w:rsid w:val="00027450"/>
    <w:rsid w:val="00027E8E"/>
    <w:rsid w:val="000309FD"/>
    <w:rsid w:val="00031EDD"/>
    <w:rsid w:val="00032815"/>
    <w:rsid w:val="000337EA"/>
    <w:rsid w:val="00033DD5"/>
    <w:rsid w:val="000352FF"/>
    <w:rsid w:val="00035AF6"/>
    <w:rsid w:val="0003763F"/>
    <w:rsid w:val="00040148"/>
    <w:rsid w:val="00040B96"/>
    <w:rsid w:val="00040DAA"/>
    <w:rsid w:val="000411F9"/>
    <w:rsid w:val="000415C8"/>
    <w:rsid w:val="00041990"/>
    <w:rsid w:val="00041D70"/>
    <w:rsid w:val="00042706"/>
    <w:rsid w:val="0004306C"/>
    <w:rsid w:val="000431BE"/>
    <w:rsid w:val="00043583"/>
    <w:rsid w:val="00046765"/>
    <w:rsid w:val="00046860"/>
    <w:rsid w:val="00047D70"/>
    <w:rsid w:val="00052385"/>
    <w:rsid w:val="000524A8"/>
    <w:rsid w:val="00053BA6"/>
    <w:rsid w:val="00053DE8"/>
    <w:rsid w:val="000549BF"/>
    <w:rsid w:val="000549D7"/>
    <w:rsid w:val="000551B1"/>
    <w:rsid w:val="00056933"/>
    <w:rsid w:val="00057A5B"/>
    <w:rsid w:val="000605F7"/>
    <w:rsid w:val="00060F84"/>
    <w:rsid w:val="000619A7"/>
    <w:rsid w:val="000627AE"/>
    <w:rsid w:val="000646DB"/>
    <w:rsid w:val="00067671"/>
    <w:rsid w:val="0006792C"/>
    <w:rsid w:val="000730AE"/>
    <w:rsid w:val="00073E86"/>
    <w:rsid w:val="00075CD6"/>
    <w:rsid w:val="0007659F"/>
    <w:rsid w:val="00077ABA"/>
    <w:rsid w:val="00081406"/>
    <w:rsid w:val="00081DAC"/>
    <w:rsid w:val="000825ED"/>
    <w:rsid w:val="00082B68"/>
    <w:rsid w:val="00082CE4"/>
    <w:rsid w:val="00083FBD"/>
    <w:rsid w:val="000844EE"/>
    <w:rsid w:val="00084E04"/>
    <w:rsid w:val="000857F1"/>
    <w:rsid w:val="0008688B"/>
    <w:rsid w:val="00086BFF"/>
    <w:rsid w:val="00086C30"/>
    <w:rsid w:val="00086C85"/>
    <w:rsid w:val="00087362"/>
    <w:rsid w:val="00087795"/>
    <w:rsid w:val="00087B31"/>
    <w:rsid w:val="0009183A"/>
    <w:rsid w:val="00092CB0"/>
    <w:rsid w:val="000938D3"/>
    <w:rsid w:val="000943F7"/>
    <w:rsid w:val="00094F33"/>
    <w:rsid w:val="000955AB"/>
    <w:rsid w:val="00095C59"/>
    <w:rsid w:val="000965AD"/>
    <w:rsid w:val="00096852"/>
    <w:rsid w:val="00096BA0"/>
    <w:rsid w:val="00096D85"/>
    <w:rsid w:val="0009749F"/>
    <w:rsid w:val="000A0089"/>
    <w:rsid w:val="000A0378"/>
    <w:rsid w:val="000A067A"/>
    <w:rsid w:val="000A0745"/>
    <w:rsid w:val="000A179C"/>
    <w:rsid w:val="000A1E3E"/>
    <w:rsid w:val="000A38DE"/>
    <w:rsid w:val="000A49CE"/>
    <w:rsid w:val="000A550C"/>
    <w:rsid w:val="000A6427"/>
    <w:rsid w:val="000A7C51"/>
    <w:rsid w:val="000B0485"/>
    <w:rsid w:val="000B06CD"/>
    <w:rsid w:val="000B0713"/>
    <w:rsid w:val="000B0B1E"/>
    <w:rsid w:val="000B0F25"/>
    <w:rsid w:val="000B2B64"/>
    <w:rsid w:val="000B36D8"/>
    <w:rsid w:val="000B417D"/>
    <w:rsid w:val="000B4476"/>
    <w:rsid w:val="000B4639"/>
    <w:rsid w:val="000B543C"/>
    <w:rsid w:val="000B56D8"/>
    <w:rsid w:val="000B602E"/>
    <w:rsid w:val="000B677F"/>
    <w:rsid w:val="000B67E1"/>
    <w:rsid w:val="000B67F7"/>
    <w:rsid w:val="000B7C1E"/>
    <w:rsid w:val="000C2DE1"/>
    <w:rsid w:val="000C6F86"/>
    <w:rsid w:val="000C7974"/>
    <w:rsid w:val="000D1BC6"/>
    <w:rsid w:val="000D271A"/>
    <w:rsid w:val="000D4043"/>
    <w:rsid w:val="000D441D"/>
    <w:rsid w:val="000D4A6D"/>
    <w:rsid w:val="000D4C96"/>
    <w:rsid w:val="000D51E2"/>
    <w:rsid w:val="000D525A"/>
    <w:rsid w:val="000D5E2A"/>
    <w:rsid w:val="000E0F84"/>
    <w:rsid w:val="000E0FFB"/>
    <w:rsid w:val="000E13C1"/>
    <w:rsid w:val="000E2F1A"/>
    <w:rsid w:val="000E3132"/>
    <w:rsid w:val="000E7084"/>
    <w:rsid w:val="000E7360"/>
    <w:rsid w:val="000E7E29"/>
    <w:rsid w:val="000F01DB"/>
    <w:rsid w:val="000F13D7"/>
    <w:rsid w:val="000F1AC5"/>
    <w:rsid w:val="000F1C92"/>
    <w:rsid w:val="000F2836"/>
    <w:rsid w:val="000F3A29"/>
    <w:rsid w:val="000F4F41"/>
    <w:rsid w:val="000F4FBA"/>
    <w:rsid w:val="000F6454"/>
    <w:rsid w:val="000F6475"/>
    <w:rsid w:val="000F6856"/>
    <w:rsid w:val="000F697C"/>
    <w:rsid w:val="001000BD"/>
    <w:rsid w:val="00104C1B"/>
    <w:rsid w:val="00104FC3"/>
    <w:rsid w:val="00105E4F"/>
    <w:rsid w:val="00106337"/>
    <w:rsid w:val="00106ADB"/>
    <w:rsid w:val="00106FE7"/>
    <w:rsid w:val="00107230"/>
    <w:rsid w:val="001078CF"/>
    <w:rsid w:val="00107CF3"/>
    <w:rsid w:val="0011073A"/>
    <w:rsid w:val="00111360"/>
    <w:rsid w:val="00111436"/>
    <w:rsid w:val="00111BA0"/>
    <w:rsid w:val="00112C17"/>
    <w:rsid w:val="00113838"/>
    <w:rsid w:val="00114E4D"/>
    <w:rsid w:val="0011535C"/>
    <w:rsid w:val="00115394"/>
    <w:rsid w:val="00117406"/>
    <w:rsid w:val="00117897"/>
    <w:rsid w:val="00117912"/>
    <w:rsid w:val="001200A1"/>
    <w:rsid w:val="00120C2B"/>
    <w:rsid w:val="0012293C"/>
    <w:rsid w:val="0012383C"/>
    <w:rsid w:val="00123B79"/>
    <w:rsid w:val="00124432"/>
    <w:rsid w:val="00124EAB"/>
    <w:rsid w:val="00125A2B"/>
    <w:rsid w:val="00126CF0"/>
    <w:rsid w:val="001277DB"/>
    <w:rsid w:val="00127C81"/>
    <w:rsid w:val="00131A18"/>
    <w:rsid w:val="00132B57"/>
    <w:rsid w:val="00132FFB"/>
    <w:rsid w:val="001334D2"/>
    <w:rsid w:val="00133BF0"/>
    <w:rsid w:val="0013476B"/>
    <w:rsid w:val="001366C5"/>
    <w:rsid w:val="0014243D"/>
    <w:rsid w:val="00144986"/>
    <w:rsid w:val="00145841"/>
    <w:rsid w:val="00146011"/>
    <w:rsid w:val="00146482"/>
    <w:rsid w:val="001470B8"/>
    <w:rsid w:val="0014711E"/>
    <w:rsid w:val="00147224"/>
    <w:rsid w:val="00147C57"/>
    <w:rsid w:val="00150531"/>
    <w:rsid w:val="001549AA"/>
    <w:rsid w:val="00155CAB"/>
    <w:rsid w:val="00155FD5"/>
    <w:rsid w:val="00156292"/>
    <w:rsid w:val="00160416"/>
    <w:rsid w:val="00160F6B"/>
    <w:rsid w:val="001610BB"/>
    <w:rsid w:val="0016159E"/>
    <w:rsid w:val="00161E9F"/>
    <w:rsid w:val="00162C2F"/>
    <w:rsid w:val="00165F9A"/>
    <w:rsid w:val="001703C4"/>
    <w:rsid w:val="001703CC"/>
    <w:rsid w:val="00171434"/>
    <w:rsid w:val="00171765"/>
    <w:rsid w:val="0017252B"/>
    <w:rsid w:val="00172852"/>
    <w:rsid w:val="00174156"/>
    <w:rsid w:val="00176808"/>
    <w:rsid w:val="00176C43"/>
    <w:rsid w:val="001775D7"/>
    <w:rsid w:val="00177AB1"/>
    <w:rsid w:val="00182E46"/>
    <w:rsid w:val="001840FD"/>
    <w:rsid w:val="00185C63"/>
    <w:rsid w:val="0018634E"/>
    <w:rsid w:val="001909ED"/>
    <w:rsid w:val="0019131A"/>
    <w:rsid w:val="00192210"/>
    <w:rsid w:val="001927F9"/>
    <w:rsid w:val="00192C3D"/>
    <w:rsid w:val="001947C1"/>
    <w:rsid w:val="00196136"/>
    <w:rsid w:val="001A12DB"/>
    <w:rsid w:val="001A1BF1"/>
    <w:rsid w:val="001A1C8A"/>
    <w:rsid w:val="001A1D48"/>
    <w:rsid w:val="001A39BD"/>
    <w:rsid w:val="001A67E5"/>
    <w:rsid w:val="001A6870"/>
    <w:rsid w:val="001A689D"/>
    <w:rsid w:val="001A6F9F"/>
    <w:rsid w:val="001A749F"/>
    <w:rsid w:val="001A7DC4"/>
    <w:rsid w:val="001B04A1"/>
    <w:rsid w:val="001B1883"/>
    <w:rsid w:val="001B2000"/>
    <w:rsid w:val="001B3406"/>
    <w:rsid w:val="001B4FE5"/>
    <w:rsid w:val="001B5BD5"/>
    <w:rsid w:val="001B6ED0"/>
    <w:rsid w:val="001B74D0"/>
    <w:rsid w:val="001C06F2"/>
    <w:rsid w:val="001C3E9D"/>
    <w:rsid w:val="001C4161"/>
    <w:rsid w:val="001C4ECD"/>
    <w:rsid w:val="001C520C"/>
    <w:rsid w:val="001C7737"/>
    <w:rsid w:val="001C7BC4"/>
    <w:rsid w:val="001D0823"/>
    <w:rsid w:val="001D10A3"/>
    <w:rsid w:val="001D22E3"/>
    <w:rsid w:val="001D450C"/>
    <w:rsid w:val="001D5AEE"/>
    <w:rsid w:val="001D5E27"/>
    <w:rsid w:val="001D604A"/>
    <w:rsid w:val="001D6894"/>
    <w:rsid w:val="001D691B"/>
    <w:rsid w:val="001E0AE6"/>
    <w:rsid w:val="001E13A2"/>
    <w:rsid w:val="001E1936"/>
    <w:rsid w:val="001E29D5"/>
    <w:rsid w:val="001E45D0"/>
    <w:rsid w:val="001E62D0"/>
    <w:rsid w:val="001E7739"/>
    <w:rsid w:val="001F1641"/>
    <w:rsid w:val="001F1E4C"/>
    <w:rsid w:val="001F1F05"/>
    <w:rsid w:val="001F2748"/>
    <w:rsid w:val="001F31FB"/>
    <w:rsid w:val="001F37FA"/>
    <w:rsid w:val="001F763D"/>
    <w:rsid w:val="00201494"/>
    <w:rsid w:val="002014A4"/>
    <w:rsid w:val="00203EE0"/>
    <w:rsid w:val="002041A0"/>
    <w:rsid w:val="002047D5"/>
    <w:rsid w:val="002054E6"/>
    <w:rsid w:val="002056AE"/>
    <w:rsid w:val="002058DA"/>
    <w:rsid w:val="00207E7F"/>
    <w:rsid w:val="00210197"/>
    <w:rsid w:val="0021031C"/>
    <w:rsid w:val="002108CB"/>
    <w:rsid w:val="002117E7"/>
    <w:rsid w:val="00216574"/>
    <w:rsid w:val="00217EEB"/>
    <w:rsid w:val="0022096A"/>
    <w:rsid w:val="00220A8F"/>
    <w:rsid w:val="00220F01"/>
    <w:rsid w:val="00223CE1"/>
    <w:rsid w:val="00223FDB"/>
    <w:rsid w:val="00224A72"/>
    <w:rsid w:val="0022700B"/>
    <w:rsid w:val="0022783F"/>
    <w:rsid w:val="00231508"/>
    <w:rsid w:val="00233428"/>
    <w:rsid w:val="00235A2B"/>
    <w:rsid w:val="002364C7"/>
    <w:rsid w:val="00236E22"/>
    <w:rsid w:val="00236FE7"/>
    <w:rsid w:val="00237B27"/>
    <w:rsid w:val="00237DC1"/>
    <w:rsid w:val="002405D6"/>
    <w:rsid w:val="00240C64"/>
    <w:rsid w:val="0024112F"/>
    <w:rsid w:val="0024363C"/>
    <w:rsid w:val="002439C4"/>
    <w:rsid w:val="00244100"/>
    <w:rsid w:val="002451FB"/>
    <w:rsid w:val="0024736B"/>
    <w:rsid w:val="00251FDD"/>
    <w:rsid w:val="00253020"/>
    <w:rsid w:val="00253FB0"/>
    <w:rsid w:val="00255DA8"/>
    <w:rsid w:val="00260A7D"/>
    <w:rsid w:val="00260DA4"/>
    <w:rsid w:val="0026133C"/>
    <w:rsid w:val="002616CE"/>
    <w:rsid w:val="00261AFA"/>
    <w:rsid w:val="002622C9"/>
    <w:rsid w:val="002626FF"/>
    <w:rsid w:val="00263790"/>
    <w:rsid w:val="00264D91"/>
    <w:rsid w:val="002653E6"/>
    <w:rsid w:val="002668FD"/>
    <w:rsid w:val="00266D5A"/>
    <w:rsid w:val="0027188D"/>
    <w:rsid w:val="002737B7"/>
    <w:rsid w:val="002755DE"/>
    <w:rsid w:val="002757CE"/>
    <w:rsid w:val="00275C2E"/>
    <w:rsid w:val="00277466"/>
    <w:rsid w:val="00280C55"/>
    <w:rsid w:val="002827EE"/>
    <w:rsid w:val="00282CD7"/>
    <w:rsid w:val="002839B0"/>
    <w:rsid w:val="00283A6B"/>
    <w:rsid w:val="00283D4C"/>
    <w:rsid w:val="002859EA"/>
    <w:rsid w:val="0028615A"/>
    <w:rsid w:val="0028688F"/>
    <w:rsid w:val="00290F9C"/>
    <w:rsid w:val="00292A6E"/>
    <w:rsid w:val="0029304D"/>
    <w:rsid w:val="0029473E"/>
    <w:rsid w:val="00297329"/>
    <w:rsid w:val="002A09F3"/>
    <w:rsid w:val="002A1B09"/>
    <w:rsid w:val="002A31B8"/>
    <w:rsid w:val="002A4EAE"/>
    <w:rsid w:val="002A51E4"/>
    <w:rsid w:val="002A53CD"/>
    <w:rsid w:val="002A556C"/>
    <w:rsid w:val="002A654A"/>
    <w:rsid w:val="002B0274"/>
    <w:rsid w:val="002B1971"/>
    <w:rsid w:val="002B25E9"/>
    <w:rsid w:val="002B3965"/>
    <w:rsid w:val="002B5343"/>
    <w:rsid w:val="002B5787"/>
    <w:rsid w:val="002B5943"/>
    <w:rsid w:val="002B5A90"/>
    <w:rsid w:val="002B5D9D"/>
    <w:rsid w:val="002B65E0"/>
    <w:rsid w:val="002B662E"/>
    <w:rsid w:val="002B6EC4"/>
    <w:rsid w:val="002B70D8"/>
    <w:rsid w:val="002C5AF3"/>
    <w:rsid w:val="002C5D44"/>
    <w:rsid w:val="002C6819"/>
    <w:rsid w:val="002C7DC9"/>
    <w:rsid w:val="002D2764"/>
    <w:rsid w:val="002D424C"/>
    <w:rsid w:val="002D61AD"/>
    <w:rsid w:val="002D6BD8"/>
    <w:rsid w:val="002D72A4"/>
    <w:rsid w:val="002D7395"/>
    <w:rsid w:val="002E0426"/>
    <w:rsid w:val="002E0ACD"/>
    <w:rsid w:val="002E1F3D"/>
    <w:rsid w:val="002E3E41"/>
    <w:rsid w:val="002E401C"/>
    <w:rsid w:val="002E5512"/>
    <w:rsid w:val="002E67B4"/>
    <w:rsid w:val="002E6E31"/>
    <w:rsid w:val="002E7CBE"/>
    <w:rsid w:val="002E7DFF"/>
    <w:rsid w:val="002F0AAD"/>
    <w:rsid w:val="002F4D8D"/>
    <w:rsid w:val="002F56A3"/>
    <w:rsid w:val="002F5BC3"/>
    <w:rsid w:val="002F6683"/>
    <w:rsid w:val="002F66B5"/>
    <w:rsid w:val="002F720E"/>
    <w:rsid w:val="002F77E0"/>
    <w:rsid w:val="00300362"/>
    <w:rsid w:val="003009E8"/>
    <w:rsid w:val="00301256"/>
    <w:rsid w:val="0030159B"/>
    <w:rsid w:val="00303EA6"/>
    <w:rsid w:val="0030472A"/>
    <w:rsid w:val="003053B2"/>
    <w:rsid w:val="0030644E"/>
    <w:rsid w:val="0030659D"/>
    <w:rsid w:val="00306CA4"/>
    <w:rsid w:val="0031260B"/>
    <w:rsid w:val="00313C4F"/>
    <w:rsid w:val="003144F1"/>
    <w:rsid w:val="003145AA"/>
    <w:rsid w:val="003151D7"/>
    <w:rsid w:val="00315657"/>
    <w:rsid w:val="00316F37"/>
    <w:rsid w:val="003204E8"/>
    <w:rsid w:val="003205B6"/>
    <w:rsid w:val="003216C5"/>
    <w:rsid w:val="00321DF9"/>
    <w:rsid w:val="003224A5"/>
    <w:rsid w:val="00322702"/>
    <w:rsid w:val="00322ED2"/>
    <w:rsid w:val="00323657"/>
    <w:rsid w:val="00323ED2"/>
    <w:rsid w:val="00324236"/>
    <w:rsid w:val="0032519C"/>
    <w:rsid w:val="00326826"/>
    <w:rsid w:val="00326F24"/>
    <w:rsid w:val="00327FCA"/>
    <w:rsid w:val="00331055"/>
    <w:rsid w:val="003352EA"/>
    <w:rsid w:val="00337E0F"/>
    <w:rsid w:val="00340066"/>
    <w:rsid w:val="003406F1"/>
    <w:rsid w:val="00340E6C"/>
    <w:rsid w:val="00340E9D"/>
    <w:rsid w:val="00341B5E"/>
    <w:rsid w:val="00342094"/>
    <w:rsid w:val="00342818"/>
    <w:rsid w:val="00342EE0"/>
    <w:rsid w:val="00344CD1"/>
    <w:rsid w:val="00345839"/>
    <w:rsid w:val="00350530"/>
    <w:rsid w:val="003526CB"/>
    <w:rsid w:val="00352F89"/>
    <w:rsid w:val="0035381C"/>
    <w:rsid w:val="00355D3A"/>
    <w:rsid w:val="00356795"/>
    <w:rsid w:val="00356819"/>
    <w:rsid w:val="00356E66"/>
    <w:rsid w:val="00361326"/>
    <w:rsid w:val="00362319"/>
    <w:rsid w:val="00362798"/>
    <w:rsid w:val="00364776"/>
    <w:rsid w:val="003653AC"/>
    <w:rsid w:val="0036724D"/>
    <w:rsid w:val="00370F8E"/>
    <w:rsid w:val="00373BD1"/>
    <w:rsid w:val="00374E34"/>
    <w:rsid w:val="00374F49"/>
    <w:rsid w:val="00375880"/>
    <w:rsid w:val="00375AEC"/>
    <w:rsid w:val="003772C7"/>
    <w:rsid w:val="003774C5"/>
    <w:rsid w:val="00377F98"/>
    <w:rsid w:val="003805FD"/>
    <w:rsid w:val="00381C7D"/>
    <w:rsid w:val="003836A1"/>
    <w:rsid w:val="003848EA"/>
    <w:rsid w:val="00384A8D"/>
    <w:rsid w:val="00384C78"/>
    <w:rsid w:val="00385C13"/>
    <w:rsid w:val="00390D29"/>
    <w:rsid w:val="00391AB2"/>
    <w:rsid w:val="00393800"/>
    <w:rsid w:val="003942DD"/>
    <w:rsid w:val="00394ACD"/>
    <w:rsid w:val="0039555A"/>
    <w:rsid w:val="003A0713"/>
    <w:rsid w:val="003A0953"/>
    <w:rsid w:val="003A341B"/>
    <w:rsid w:val="003A4500"/>
    <w:rsid w:val="003A5728"/>
    <w:rsid w:val="003A5865"/>
    <w:rsid w:val="003B0EE4"/>
    <w:rsid w:val="003B1A4D"/>
    <w:rsid w:val="003B2AD6"/>
    <w:rsid w:val="003B40FE"/>
    <w:rsid w:val="003B4678"/>
    <w:rsid w:val="003B4D30"/>
    <w:rsid w:val="003B4FBF"/>
    <w:rsid w:val="003B647E"/>
    <w:rsid w:val="003C0366"/>
    <w:rsid w:val="003C1526"/>
    <w:rsid w:val="003C1FC5"/>
    <w:rsid w:val="003C4444"/>
    <w:rsid w:val="003C6563"/>
    <w:rsid w:val="003C6601"/>
    <w:rsid w:val="003C729A"/>
    <w:rsid w:val="003C771E"/>
    <w:rsid w:val="003D0157"/>
    <w:rsid w:val="003D0724"/>
    <w:rsid w:val="003D09F6"/>
    <w:rsid w:val="003D1594"/>
    <w:rsid w:val="003D2959"/>
    <w:rsid w:val="003D3FEB"/>
    <w:rsid w:val="003D6E21"/>
    <w:rsid w:val="003D74EE"/>
    <w:rsid w:val="003E1261"/>
    <w:rsid w:val="003E2124"/>
    <w:rsid w:val="003E2204"/>
    <w:rsid w:val="003E346B"/>
    <w:rsid w:val="003E35FD"/>
    <w:rsid w:val="003E60C6"/>
    <w:rsid w:val="003E76BD"/>
    <w:rsid w:val="003F02AB"/>
    <w:rsid w:val="003F083F"/>
    <w:rsid w:val="003F1BC0"/>
    <w:rsid w:val="003F1D2F"/>
    <w:rsid w:val="003F4B8F"/>
    <w:rsid w:val="003F503A"/>
    <w:rsid w:val="004015D8"/>
    <w:rsid w:val="00401830"/>
    <w:rsid w:val="00402117"/>
    <w:rsid w:val="00402FB3"/>
    <w:rsid w:val="00403BCF"/>
    <w:rsid w:val="00405AD9"/>
    <w:rsid w:val="00410287"/>
    <w:rsid w:val="00411DFA"/>
    <w:rsid w:val="00411F19"/>
    <w:rsid w:val="004123CE"/>
    <w:rsid w:val="00412F82"/>
    <w:rsid w:val="00413299"/>
    <w:rsid w:val="004166B4"/>
    <w:rsid w:val="00417EBA"/>
    <w:rsid w:val="00420CCC"/>
    <w:rsid w:val="00420F65"/>
    <w:rsid w:val="0042172A"/>
    <w:rsid w:val="00421A38"/>
    <w:rsid w:val="00421A97"/>
    <w:rsid w:val="00423FA5"/>
    <w:rsid w:val="004245CB"/>
    <w:rsid w:val="00424755"/>
    <w:rsid w:val="004262CD"/>
    <w:rsid w:val="00426BCA"/>
    <w:rsid w:val="004270DE"/>
    <w:rsid w:val="004276B8"/>
    <w:rsid w:val="00430820"/>
    <w:rsid w:val="004315BD"/>
    <w:rsid w:val="00432481"/>
    <w:rsid w:val="004326D3"/>
    <w:rsid w:val="00432E51"/>
    <w:rsid w:val="00434DF7"/>
    <w:rsid w:val="00434EE3"/>
    <w:rsid w:val="00435264"/>
    <w:rsid w:val="00436970"/>
    <w:rsid w:val="004407E0"/>
    <w:rsid w:val="0044111B"/>
    <w:rsid w:val="00441DCF"/>
    <w:rsid w:val="004426F5"/>
    <w:rsid w:val="0044275A"/>
    <w:rsid w:val="00442DEF"/>
    <w:rsid w:val="004439BD"/>
    <w:rsid w:val="004446D0"/>
    <w:rsid w:val="00444B27"/>
    <w:rsid w:val="00446AF3"/>
    <w:rsid w:val="004471F2"/>
    <w:rsid w:val="00447B00"/>
    <w:rsid w:val="00450E9F"/>
    <w:rsid w:val="004513DB"/>
    <w:rsid w:val="00451C08"/>
    <w:rsid w:val="00453FE5"/>
    <w:rsid w:val="0045442D"/>
    <w:rsid w:val="004554F9"/>
    <w:rsid w:val="004555C1"/>
    <w:rsid w:val="00455612"/>
    <w:rsid w:val="00455D5D"/>
    <w:rsid w:val="00455EA6"/>
    <w:rsid w:val="0045708C"/>
    <w:rsid w:val="00460DE3"/>
    <w:rsid w:val="00461802"/>
    <w:rsid w:val="004619F3"/>
    <w:rsid w:val="00462050"/>
    <w:rsid w:val="00463204"/>
    <w:rsid w:val="0046568F"/>
    <w:rsid w:val="00465B54"/>
    <w:rsid w:val="004660C1"/>
    <w:rsid w:val="00467906"/>
    <w:rsid w:val="00467EB3"/>
    <w:rsid w:val="00470214"/>
    <w:rsid w:val="004705CC"/>
    <w:rsid w:val="004713BC"/>
    <w:rsid w:val="00471A4B"/>
    <w:rsid w:val="004735F1"/>
    <w:rsid w:val="0047581C"/>
    <w:rsid w:val="004801EB"/>
    <w:rsid w:val="00480A84"/>
    <w:rsid w:val="00483B0D"/>
    <w:rsid w:val="00484FAB"/>
    <w:rsid w:val="00486A26"/>
    <w:rsid w:val="004871C3"/>
    <w:rsid w:val="00491968"/>
    <w:rsid w:val="00491A04"/>
    <w:rsid w:val="00491ACC"/>
    <w:rsid w:val="004920B7"/>
    <w:rsid w:val="004951A0"/>
    <w:rsid w:val="0049710F"/>
    <w:rsid w:val="00497DBD"/>
    <w:rsid w:val="004A0B8F"/>
    <w:rsid w:val="004A2622"/>
    <w:rsid w:val="004A2784"/>
    <w:rsid w:val="004A2BFA"/>
    <w:rsid w:val="004A4E1C"/>
    <w:rsid w:val="004A5687"/>
    <w:rsid w:val="004A5B17"/>
    <w:rsid w:val="004A603D"/>
    <w:rsid w:val="004A6888"/>
    <w:rsid w:val="004B3A47"/>
    <w:rsid w:val="004B5121"/>
    <w:rsid w:val="004B6600"/>
    <w:rsid w:val="004B7054"/>
    <w:rsid w:val="004C16A6"/>
    <w:rsid w:val="004C2112"/>
    <w:rsid w:val="004C326D"/>
    <w:rsid w:val="004C413A"/>
    <w:rsid w:val="004C4910"/>
    <w:rsid w:val="004C4C9C"/>
    <w:rsid w:val="004C5EFA"/>
    <w:rsid w:val="004C700E"/>
    <w:rsid w:val="004D15AE"/>
    <w:rsid w:val="004D1F82"/>
    <w:rsid w:val="004D2625"/>
    <w:rsid w:val="004D3C16"/>
    <w:rsid w:val="004D4529"/>
    <w:rsid w:val="004D6EEC"/>
    <w:rsid w:val="004D70EA"/>
    <w:rsid w:val="004D7B75"/>
    <w:rsid w:val="004D7D61"/>
    <w:rsid w:val="004E0AC4"/>
    <w:rsid w:val="004E1E98"/>
    <w:rsid w:val="004E1EAC"/>
    <w:rsid w:val="004E2526"/>
    <w:rsid w:val="004E358C"/>
    <w:rsid w:val="004E36A4"/>
    <w:rsid w:val="004E373F"/>
    <w:rsid w:val="004E41CE"/>
    <w:rsid w:val="004E53EA"/>
    <w:rsid w:val="004E5AB3"/>
    <w:rsid w:val="004E5E41"/>
    <w:rsid w:val="004E603B"/>
    <w:rsid w:val="004E6A86"/>
    <w:rsid w:val="004F31B2"/>
    <w:rsid w:val="004F43CC"/>
    <w:rsid w:val="004F46F5"/>
    <w:rsid w:val="004F4CDC"/>
    <w:rsid w:val="004F5489"/>
    <w:rsid w:val="004F590E"/>
    <w:rsid w:val="004F5F4B"/>
    <w:rsid w:val="004F689D"/>
    <w:rsid w:val="004F76F0"/>
    <w:rsid w:val="005048DD"/>
    <w:rsid w:val="005069A9"/>
    <w:rsid w:val="005069C9"/>
    <w:rsid w:val="005072EA"/>
    <w:rsid w:val="005076CB"/>
    <w:rsid w:val="0051042D"/>
    <w:rsid w:val="005146CB"/>
    <w:rsid w:val="00515682"/>
    <w:rsid w:val="0051772B"/>
    <w:rsid w:val="005205AD"/>
    <w:rsid w:val="0052084E"/>
    <w:rsid w:val="00520C2E"/>
    <w:rsid w:val="005211AF"/>
    <w:rsid w:val="0052186D"/>
    <w:rsid w:val="005229C8"/>
    <w:rsid w:val="00523D30"/>
    <w:rsid w:val="00523EE4"/>
    <w:rsid w:val="005251C1"/>
    <w:rsid w:val="00527878"/>
    <w:rsid w:val="00527FA0"/>
    <w:rsid w:val="005301E0"/>
    <w:rsid w:val="005304A8"/>
    <w:rsid w:val="005305C9"/>
    <w:rsid w:val="0053118C"/>
    <w:rsid w:val="0053199A"/>
    <w:rsid w:val="00532558"/>
    <w:rsid w:val="00533150"/>
    <w:rsid w:val="00535D7F"/>
    <w:rsid w:val="00536F43"/>
    <w:rsid w:val="00537A8E"/>
    <w:rsid w:val="00537F6D"/>
    <w:rsid w:val="00542034"/>
    <w:rsid w:val="00545A83"/>
    <w:rsid w:val="005462B6"/>
    <w:rsid w:val="005469A5"/>
    <w:rsid w:val="00546F9F"/>
    <w:rsid w:val="00547405"/>
    <w:rsid w:val="00547DC7"/>
    <w:rsid w:val="00550150"/>
    <w:rsid w:val="00550678"/>
    <w:rsid w:val="00551287"/>
    <w:rsid w:val="00551F47"/>
    <w:rsid w:val="00553E25"/>
    <w:rsid w:val="005556DC"/>
    <w:rsid w:val="005573E7"/>
    <w:rsid w:val="00557FDB"/>
    <w:rsid w:val="005601DD"/>
    <w:rsid w:val="005608B7"/>
    <w:rsid w:val="00561609"/>
    <w:rsid w:val="00561DEC"/>
    <w:rsid w:val="005628D0"/>
    <w:rsid w:val="00563683"/>
    <w:rsid w:val="00564019"/>
    <w:rsid w:val="005645EF"/>
    <w:rsid w:val="00565D3A"/>
    <w:rsid w:val="00566925"/>
    <w:rsid w:val="00567156"/>
    <w:rsid w:val="00567262"/>
    <w:rsid w:val="00571D3D"/>
    <w:rsid w:val="005720FE"/>
    <w:rsid w:val="00572A01"/>
    <w:rsid w:val="00573F7A"/>
    <w:rsid w:val="00575DC3"/>
    <w:rsid w:val="005773C3"/>
    <w:rsid w:val="00581615"/>
    <w:rsid w:val="00581684"/>
    <w:rsid w:val="005838DB"/>
    <w:rsid w:val="00584545"/>
    <w:rsid w:val="00584616"/>
    <w:rsid w:val="00586C44"/>
    <w:rsid w:val="00586CE6"/>
    <w:rsid w:val="0059027A"/>
    <w:rsid w:val="0059135B"/>
    <w:rsid w:val="00591904"/>
    <w:rsid w:val="005923AF"/>
    <w:rsid w:val="00594B58"/>
    <w:rsid w:val="00595906"/>
    <w:rsid w:val="00595C95"/>
    <w:rsid w:val="005A0045"/>
    <w:rsid w:val="005A3198"/>
    <w:rsid w:val="005A34F5"/>
    <w:rsid w:val="005A3CC3"/>
    <w:rsid w:val="005A41A4"/>
    <w:rsid w:val="005A442D"/>
    <w:rsid w:val="005A453B"/>
    <w:rsid w:val="005A45F6"/>
    <w:rsid w:val="005A56D9"/>
    <w:rsid w:val="005A7E55"/>
    <w:rsid w:val="005B0275"/>
    <w:rsid w:val="005B0926"/>
    <w:rsid w:val="005B4D63"/>
    <w:rsid w:val="005B5632"/>
    <w:rsid w:val="005B5A33"/>
    <w:rsid w:val="005B5CA1"/>
    <w:rsid w:val="005C0878"/>
    <w:rsid w:val="005C401E"/>
    <w:rsid w:val="005C4165"/>
    <w:rsid w:val="005C775F"/>
    <w:rsid w:val="005D1722"/>
    <w:rsid w:val="005D1AB0"/>
    <w:rsid w:val="005D2597"/>
    <w:rsid w:val="005D380F"/>
    <w:rsid w:val="005D39C3"/>
    <w:rsid w:val="005D3DB9"/>
    <w:rsid w:val="005D47B1"/>
    <w:rsid w:val="005D4B59"/>
    <w:rsid w:val="005D61B2"/>
    <w:rsid w:val="005D785A"/>
    <w:rsid w:val="005E0898"/>
    <w:rsid w:val="005E09F6"/>
    <w:rsid w:val="005E1CBC"/>
    <w:rsid w:val="005E236A"/>
    <w:rsid w:val="005E2588"/>
    <w:rsid w:val="005E4312"/>
    <w:rsid w:val="005E499D"/>
    <w:rsid w:val="005E4BA2"/>
    <w:rsid w:val="005E5AC6"/>
    <w:rsid w:val="005E6CB5"/>
    <w:rsid w:val="005E6F6B"/>
    <w:rsid w:val="005E7BC4"/>
    <w:rsid w:val="005F0366"/>
    <w:rsid w:val="005F05E3"/>
    <w:rsid w:val="005F1749"/>
    <w:rsid w:val="005F1DB6"/>
    <w:rsid w:val="005F3498"/>
    <w:rsid w:val="005F47F4"/>
    <w:rsid w:val="005F4D77"/>
    <w:rsid w:val="00602139"/>
    <w:rsid w:val="00603478"/>
    <w:rsid w:val="006046A6"/>
    <w:rsid w:val="0060535B"/>
    <w:rsid w:val="006053A6"/>
    <w:rsid w:val="00606B9B"/>
    <w:rsid w:val="00606FC5"/>
    <w:rsid w:val="00607018"/>
    <w:rsid w:val="00610068"/>
    <w:rsid w:val="006113DA"/>
    <w:rsid w:val="00612715"/>
    <w:rsid w:val="006130F5"/>
    <w:rsid w:val="00613604"/>
    <w:rsid w:val="00613C70"/>
    <w:rsid w:val="00614579"/>
    <w:rsid w:val="00615195"/>
    <w:rsid w:val="00616105"/>
    <w:rsid w:val="006163C9"/>
    <w:rsid w:val="00616E37"/>
    <w:rsid w:val="00621358"/>
    <w:rsid w:val="00622652"/>
    <w:rsid w:val="00622BD8"/>
    <w:rsid w:val="00622DCA"/>
    <w:rsid w:val="00623853"/>
    <w:rsid w:val="0062465E"/>
    <w:rsid w:val="00624696"/>
    <w:rsid w:val="006249B5"/>
    <w:rsid w:val="00626564"/>
    <w:rsid w:val="00631277"/>
    <w:rsid w:val="00631E90"/>
    <w:rsid w:val="00632283"/>
    <w:rsid w:val="006349CF"/>
    <w:rsid w:val="00635FF7"/>
    <w:rsid w:val="0063602B"/>
    <w:rsid w:val="0063638E"/>
    <w:rsid w:val="00636BF1"/>
    <w:rsid w:val="00637E7D"/>
    <w:rsid w:val="0064049C"/>
    <w:rsid w:val="00640B00"/>
    <w:rsid w:val="00640B4E"/>
    <w:rsid w:val="006429DC"/>
    <w:rsid w:val="006433B3"/>
    <w:rsid w:val="00643A3D"/>
    <w:rsid w:val="00643E16"/>
    <w:rsid w:val="00645368"/>
    <w:rsid w:val="006459DB"/>
    <w:rsid w:val="00645B35"/>
    <w:rsid w:val="0064683B"/>
    <w:rsid w:val="00647152"/>
    <w:rsid w:val="00647FD9"/>
    <w:rsid w:val="00650B57"/>
    <w:rsid w:val="00651C7F"/>
    <w:rsid w:val="006523D5"/>
    <w:rsid w:val="00652A22"/>
    <w:rsid w:val="006544AD"/>
    <w:rsid w:val="00654B72"/>
    <w:rsid w:val="0065569B"/>
    <w:rsid w:val="006562DE"/>
    <w:rsid w:val="006564C2"/>
    <w:rsid w:val="00657F92"/>
    <w:rsid w:val="00660A5D"/>
    <w:rsid w:val="00660F5A"/>
    <w:rsid w:val="006612E4"/>
    <w:rsid w:val="00663997"/>
    <w:rsid w:val="00663AFE"/>
    <w:rsid w:val="0066529B"/>
    <w:rsid w:val="00665C73"/>
    <w:rsid w:val="0066645B"/>
    <w:rsid w:val="006669C4"/>
    <w:rsid w:val="00670CBA"/>
    <w:rsid w:val="00673762"/>
    <w:rsid w:val="006737A6"/>
    <w:rsid w:val="00674CD8"/>
    <w:rsid w:val="00675843"/>
    <w:rsid w:val="00675B0B"/>
    <w:rsid w:val="00676877"/>
    <w:rsid w:val="006778F5"/>
    <w:rsid w:val="006803A2"/>
    <w:rsid w:val="006808D6"/>
    <w:rsid w:val="00682131"/>
    <w:rsid w:val="00683239"/>
    <w:rsid w:val="00683700"/>
    <w:rsid w:val="006840F0"/>
    <w:rsid w:val="00684866"/>
    <w:rsid w:val="006854F5"/>
    <w:rsid w:val="00685F9B"/>
    <w:rsid w:val="0068708D"/>
    <w:rsid w:val="0068742E"/>
    <w:rsid w:val="00687D83"/>
    <w:rsid w:val="006903B4"/>
    <w:rsid w:val="006908B1"/>
    <w:rsid w:val="00691FC5"/>
    <w:rsid w:val="006925CE"/>
    <w:rsid w:val="006940D6"/>
    <w:rsid w:val="0069461A"/>
    <w:rsid w:val="006950C4"/>
    <w:rsid w:val="00695154"/>
    <w:rsid w:val="00695A91"/>
    <w:rsid w:val="00695B7A"/>
    <w:rsid w:val="00696851"/>
    <w:rsid w:val="00696C8A"/>
    <w:rsid w:val="006A17F2"/>
    <w:rsid w:val="006A1CDE"/>
    <w:rsid w:val="006A2EC2"/>
    <w:rsid w:val="006A3290"/>
    <w:rsid w:val="006A3E8A"/>
    <w:rsid w:val="006A5493"/>
    <w:rsid w:val="006A6750"/>
    <w:rsid w:val="006B0845"/>
    <w:rsid w:val="006B0B32"/>
    <w:rsid w:val="006B12FB"/>
    <w:rsid w:val="006B47C7"/>
    <w:rsid w:val="006B5637"/>
    <w:rsid w:val="006B5643"/>
    <w:rsid w:val="006B6449"/>
    <w:rsid w:val="006B6A91"/>
    <w:rsid w:val="006B6E05"/>
    <w:rsid w:val="006C1A84"/>
    <w:rsid w:val="006C3B93"/>
    <w:rsid w:val="006C3FE6"/>
    <w:rsid w:val="006C42C2"/>
    <w:rsid w:val="006C498F"/>
    <w:rsid w:val="006C5A1D"/>
    <w:rsid w:val="006C6AA6"/>
    <w:rsid w:val="006D00FD"/>
    <w:rsid w:val="006D149F"/>
    <w:rsid w:val="006D18F6"/>
    <w:rsid w:val="006D22B9"/>
    <w:rsid w:val="006D2F57"/>
    <w:rsid w:val="006D3149"/>
    <w:rsid w:val="006D4B3B"/>
    <w:rsid w:val="006D4E81"/>
    <w:rsid w:val="006D611B"/>
    <w:rsid w:val="006D7205"/>
    <w:rsid w:val="006D7B58"/>
    <w:rsid w:val="006E0DE4"/>
    <w:rsid w:val="006E1B10"/>
    <w:rsid w:val="006E2A65"/>
    <w:rsid w:val="006E3497"/>
    <w:rsid w:val="006E49AB"/>
    <w:rsid w:val="006E5149"/>
    <w:rsid w:val="006E5490"/>
    <w:rsid w:val="006E6B8E"/>
    <w:rsid w:val="006E734C"/>
    <w:rsid w:val="006F00C8"/>
    <w:rsid w:val="006F2B91"/>
    <w:rsid w:val="006F2FB4"/>
    <w:rsid w:val="006F317B"/>
    <w:rsid w:val="006F361E"/>
    <w:rsid w:val="006F49DD"/>
    <w:rsid w:val="006F6026"/>
    <w:rsid w:val="006F66BD"/>
    <w:rsid w:val="006F6A2D"/>
    <w:rsid w:val="006F6F43"/>
    <w:rsid w:val="00700343"/>
    <w:rsid w:val="00700EE4"/>
    <w:rsid w:val="007012A9"/>
    <w:rsid w:val="00702B13"/>
    <w:rsid w:val="0070351A"/>
    <w:rsid w:val="00704993"/>
    <w:rsid w:val="00704CB0"/>
    <w:rsid w:val="0070584A"/>
    <w:rsid w:val="00705DE8"/>
    <w:rsid w:val="00707369"/>
    <w:rsid w:val="00707975"/>
    <w:rsid w:val="00710D27"/>
    <w:rsid w:val="00710DC1"/>
    <w:rsid w:val="00712AE8"/>
    <w:rsid w:val="007151C1"/>
    <w:rsid w:val="007158C7"/>
    <w:rsid w:val="007159E1"/>
    <w:rsid w:val="00715B79"/>
    <w:rsid w:val="00716A67"/>
    <w:rsid w:val="0072059A"/>
    <w:rsid w:val="007209EE"/>
    <w:rsid w:val="007216E6"/>
    <w:rsid w:val="00721B38"/>
    <w:rsid w:val="00724EB1"/>
    <w:rsid w:val="00725D25"/>
    <w:rsid w:val="00725DC2"/>
    <w:rsid w:val="00727B42"/>
    <w:rsid w:val="00727FBF"/>
    <w:rsid w:val="00730556"/>
    <w:rsid w:val="007316AD"/>
    <w:rsid w:val="00732046"/>
    <w:rsid w:val="007322CB"/>
    <w:rsid w:val="00733D47"/>
    <w:rsid w:val="00733EF3"/>
    <w:rsid w:val="00734A77"/>
    <w:rsid w:val="00735A7F"/>
    <w:rsid w:val="00737126"/>
    <w:rsid w:val="007376DA"/>
    <w:rsid w:val="007377D5"/>
    <w:rsid w:val="007409A1"/>
    <w:rsid w:val="0074140F"/>
    <w:rsid w:val="0074209B"/>
    <w:rsid w:val="00742483"/>
    <w:rsid w:val="007425BA"/>
    <w:rsid w:val="007435E9"/>
    <w:rsid w:val="00743C00"/>
    <w:rsid w:val="00744690"/>
    <w:rsid w:val="00745A4E"/>
    <w:rsid w:val="00745FFD"/>
    <w:rsid w:val="00746558"/>
    <w:rsid w:val="00746618"/>
    <w:rsid w:val="00746EF2"/>
    <w:rsid w:val="00747DEF"/>
    <w:rsid w:val="00752418"/>
    <w:rsid w:val="00753C77"/>
    <w:rsid w:val="00754049"/>
    <w:rsid w:val="007546B4"/>
    <w:rsid w:val="00754E63"/>
    <w:rsid w:val="007555C5"/>
    <w:rsid w:val="007556E9"/>
    <w:rsid w:val="00755A75"/>
    <w:rsid w:val="00756032"/>
    <w:rsid w:val="00756536"/>
    <w:rsid w:val="00756607"/>
    <w:rsid w:val="00756630"/>
    <w:rsid w:val="00757BEA"/>
    <w:rsid w:val="007615B8"/>
    <w:rsid w:val="00761E3B"/>
    <w:rsid w:val="0076299D"/>
    <w:rsid w:val="00763258"/>
    <w:rsid w:val="00764C68"/>
    <w:rsid w:val="0076613B"/>
    <w:rsid w:val="00766550"/>
    <w:rsid w:val="00767336"/>
    <w:rsid w:val="00770245"/>
    <w:rsid w:val="00771587"/>
    <w:rsid w:val="00771B85"/>
    <w:rsid w:val="00771CED"/>
    <w:rsid w:val="00772682"/>
    <w:rsid w:val="0077269F"/>
    <w:rsid w:val="0077493D"/>
    <w:rsid w:val="0077521F"/>
    <w:rsid w:val="00775F02"/>
    <w:rsid w:val="00776526"/>
    <w:rsid w:val="007835D8"/>
    <w:rsid w:val="0078457B"/>
    <w:rsid w:val="007858AA"/>
    <w:rsid w:val="00787A1E"/>
    <w:rsid w:val="00787B6C"/>
    <w:rsid w:val="0079064C"/>
    <w:rsid w:val="00790781"/>
    <w:rsid w:val="007909F6"/>
    <w:rsid w:val="00793285"/>
    <w:rsid w:val="007932CA"/>
    <w:rsid w:val="00796679"/>
    <w:rsid w:val="0079689E"/>
    <w:rsid w:val="00796F07"/>
    <w:rsid w:val="00797AF1"/>
    <w:rsid w:val="007A0602"/>
    <w:rsid w:val="007A0B70"/>
    <w:rsid w:val="007A133E"/>
    <w:rsid w:val="007A13AC"/>
    <w:rsid w:val="007A3B7D"/>
    <w:rsid w:val="007A5055"/>
    <w:rsid w:val="007B0B76"/>
    <w:rsid w:val="007B1F3C"/>
    <w:rsid w:val="007B2682"/>
    <w:rsid w:val="007B4004"/>
    <w:rsid w:val="007B404E"/>
    <w:rsid w:val="007B45A8"/>
    <w:rsid w:val="007B4793"/>
    <w:rsid w:val="007B596E"/>
    <w:rsid w:val="007B5BEB"/>
    <w:rsid w:val="007B63FA"/>
    <w:rsid w:val="007B7533"/>
    <w:rsid w:val="007C077E"/>
    <w:rsid w:val="007C35A3"/>
    <w:rsid w:val="007C35BA"/>
    <w:rsid w:val="007C3F34"/>
    <w:rsid w:val="007C575E"/>
    <w:rsid w:val="007C59F4"/>
    <w:rsid w:val="007C7863"/>
    <w:rsid w:val="007D09B3"/>
    <w:rsid w:val="007D1B18"/>
    <w:rsid w:val="007D34DC"/>
    <w:rsid w:val="007D36AE"/>
    <w:rsid w:val="007D3F7F"/>
    <w:rsid w:val="007D48A6"/>
    <w:rsid w:val="007D5588"/>
    <w:rsid w:val="007D7B62"/>
    <w:rsid w:val="007E1A64"/>
    <w:rsid w:val="007E1EC3"/>
    <w:rsid w:val="007E253B"/>
    <w:rsid w:val="007E2873"/>
    <w:rsid w:val="007E32D3"/>
    <w:rsid w:val="007E33A8"/>
    <w:rsid w:val="007E5260"/>
    <w:rsid w:val="007E54FB"/>
    <w:rsid w:val="007E65B8"/>
    <w:rsid w:val="007E6BF4"/>
    <w:rsid w:val="007F2766"/>
    <w:rsid w:val="007F28CB"/>
    <w:rsid w:val="007F2ECB"/>
    <w:rsid w:val="007F3707"/>
    <w:rsid w:val="007F40C4"/>
    <w:rsid w:val="007F4579"/>
    <w:rsid w:val="007F4E84"/>
    <w:rsid w:val="007F526C"/>
    <w:rsid w:val="007F5A49"/>
    <w:rsid w:val="007F62CB"/>
    <w:rsid w:val="007F66D8"/>
    <w:rsid w:val="007F6A3A"/>
    <w:rsid w:val="007F70B4"/>
    <w:rsid w:val="007F7922"/>
    <w:rsid w:val="007F7AC2"/>
    <w:rsid w:val="00800139"/>
    <w:rsid w:val="0080052C"/>
    <w:rsid w:val="0080149A"/>
    <w:rsid w:val="00801BCB"/>
    <w:rsid w:val="0080291F"/>
    <w:rsid w:val="00802D45"/>
    <w:rsid w:val="00804E3B"/>
    <w:rsid w:val="008055BC"/>
    <w:rsid w:val="00807CD8"/>
    <w:rsid w:val="00807F89"/>
    <w:rsid w:val="0081005A"/>
    <w:rsid w:val="00810168"/>
    <w:rsid w:val="00810C80"/>
    <w:rsid w:val="00810CB2"/>
    <w:rsid w:val="00812BC7"/>
    <w:rsid w:val="00812DEB"/>
    <w:rsid w:val="008132DC"/>
    <w:rsid w:val="008143A7"/>
    <w:rsid w:val="0081445E"/>
    <w:rsid w:val="00815275"/>
    <w:rsid w:val="00815B65"/>
    <w:rsid w:val="00817AA4"/>
    <w:rsid w:val="00823F61"/>
    <w:rsid w:val="008261AD"/>
    <w:rsid w:val="00826335"/>
    <w:rsid w:val="008270F6"/>
    <w:rsid w:val="008327CF"/>
    <w:rsid w:val="00834C11"/>
    <w:rsid w:val="00835933"/>
    <w:rsid w:val="00835FF3"/>
    <w:rsid w:val="00836729"/>
    <w:rsid w:val="00837BD5"/>
    <w:rsid w:val="00842B21"/>
    <w:rsid w:val="00843C79"/>
    <w:rsid w:val="0084407D"/>
    <w:rsid w:val="00846866"/>
    <w:rsid w:val="008502B3"/>
    <w:rsid w:val="00850412"/>
    <w:rsid w:val="00853C9B"/>
    <w:rsid w:val="0085655E"/>
    <w:rsid w:val="00857D51"/>
    <w:rsid w:val="008614DF"/>
    <w:rsid w:val="008616E7"/>
    <w:rsid w:val="00862781"/>
    <w:rsid w:val="00862FAA"/>
    <w:rsid w:val="008631EF"/>
    <w:rsid w:val="00863C53"/>
    <w:rsid w:val="008648CB"/>
    <w:rsid w:val="00864B29"/>
    <w:rsid w:val="0086544E"/>
    <w:rsid w:val="00866160"/>
    <w:rsid w:val="008665D7"/>
    <w:rsid w:val="00866F1F"/>
    <w:rsid w:val="00867739"/>
    <w:rsid w:val="0087215F"/>
    <w:rsid w:val="008725F8"/>
    <w:rsid w:val="00872FA6"/>
    <w:rsid w:val="00873075"/>
    <w:rsid w:val="008733A3"/>
    <w:rsid w:val="008733D5"/>
    <w:rsid w:val="0087386C"/>
    <w:rsid w:val="00876184"/>
    <w:rsid w:val="00876DEA"/>
    <w:rsid w:val="00881CBA"/>
    <w:rsid w:val="00881D2D"/>
    <w:rsid w:val="00882593"/>
    <w:rsid w:val="0088387B"/>
    <w:rsid w:val="0089410D"/>
    <w:rsid w:val="00896453"/>
    <w:rsid w:val="00897B96"/>
    <w:rsid w:val="008A0053"/>
    <w:rsid w:val="008A1C05"/>
    <w:rsid w:val="008A2006"/>
    <w:rsid w:val="008A2D1B"/>
    <w:rsid w:val="008A38B1"/>
    <w:rsid w:val="008A4483"/>
    <w:rsid w:val="008A5051"/>
    <w:rsid w:val="008A54BB"/>
    <w:rsid w:val="008A58ED"/>
    <w:rsid w:val="008A609E"/>
    <w:rsid w:val="008B0975"/>
    <w:rsid w:val="008B0E58"/>
    <w:rsid w:val="008B1200"/>
    <w:rsid w:val="008B1912"/>
    <w:rsid w:val="008B2129"/>
    <w:rsid w:val="008B3A8A"/>
    <w:rsid w:val="008B3A8B"/>
    <w:rsid w:val="008B4D9B"/>
    <w:rsid w:val="008B60AE"/>
    <w:rsid w:val="008B6B0F"/>
    <w:rsid w:val="008B7453"/>
    <w:rsid w:val="008C020B"/>
    <w:rsid w:val="008C184F"/>
    <w:rsid w:val="008C24D6"/>
    <w:rsid w:val="008C2B73"/>
    <w:rsid w:val="008C63FB"/>
    <w:rsid w:val="008C6998"/>
    <w:rsid w:val="008D1297"/>
    <w:rsid w:val="008D141A"/>
    <w:rsid w:val="008D1514"/>
    <w:rsid w:val="008D1C8E"/>
    <w:rsid w:val="008D1DF7"/>
    <w:rsid w:val="008D573E"/>
    <w:rsid w:val="008D5BFA"/>
    <w:rsid w:val="008D661D"/>
    <w:rsid w:val="008D7A49"/>
    <w:rsid w:val="008D7ED9"/>
    <w:rsid w:val="008E1099"/>
    <w:rsid w:val="008E11C1"/>
    <w:rsid w:val="008E13E7"/>
    <w:rsid w:val="008E1D21"/>
    <w:rsid w:val="008E2DDC"/>
    <w:rsid w:val="008E45D8"/>
    <w:rsid w:val="008E4933"/>
    <w:rsid w:val="008E4A2F"/>
    <w:rsid w:val="008E6647"/>
    <w:rsid w:val="008E721C"/>
    <w:rsid w:val="008E7302"/>
    <w:rsid w:val="008F18E9"/>
    <w:rsid w:val="008F3846"/>
    <w:rsid w:val="008F4109"/>
    <w:rsid w:val="008F52C6"/>
    <w:rsid w:val="008F5B71"/>
    <w:rsid w:val="008F5DE6"/>
    <w:rsid w:val="008F68AA"/>
    <w:rsid w:val="008F7623"/>
    <w:rsid w:val="00900736"/>
    <w:rsid w:val="00901FB7"/>
    <w:rsid w:val="00902312"/>
    <w:rsid w:val="0090281B"/>
    <w:rsid w:val="0090296B"/>
    <w:rsid w:val="00903240"/>
    <w:rsid w:val="00903310"/>
    <w:rsid w:val="009037FB"/>
    <w:rsid w:val="00903AAE"/>
    <w:rsid w:val="0090640B"/>
    <w:rsid w:val="00906A57"/>
    <w:rsid w:val="00906FEF"/>
    <w:rsid w:val="009070D6"/>
    <w:rsid w:val="009112D1"/>
    <w:rsid w:val="00911A8A"/>
    <w:rsid w:val="00912CB4"/>
    <w:rsid w:val="00913112"/>
    <w:rsid w:val="00913F69"/>
    <w:rsid w:val="00916016"/>
    <w:rsid w:val="0091629B"/>
    <w:rsid w:val="00916640"/>
    <w:rsid w:val="009166B1"/>
    <w:rsid w:val="009167AB"/>
    <w:rsid w:val="009174AF"/>
    <w:rsid w:val="00917EA3"/>
    <w:rsid w:val="00920AF6"/>
    <w:rsid w:val="009237DB"/>
    <w:rsid w:val="00924205"/>
    <w:rsid w:val="0092508C"/>
    <w:rsid w:val="0092663C"/>
    <w:rsid w:val="009276F3"/>
    <w:rsid w:val="00927F7A"/>
    <w:rsid w:val="00931745"/>
    <w:rsid w:val="00931C12"/>
    <w:rsid w:val="009324A5"/>
    <w:rsid w:val="00933031"/>
    <w:rsid w:val="00933420"/>
    <w:rsid w:val="009336F1"/>
    <w:rsid w:val="00935A78"/>
    <w:rsid w:val="0093606F"/>
    <w:rsid w:val="00936130"/>
    <w:rsid w:val="00937267"/>
    <w:rsid w:val="009400A0"/>
    <w:rsid w:val="00940292"/>
    <w:rsid w:val="009428B1"/>
    <w:rsid w:val="00942B0D"/>
    <w:rsid w:val="00943A07"/>
    <w:rsid w:val="00944650"/>
    <w:rsid w:val="00944C50"/>
    <w:rsid w:val="00945A3A"/>
    <w:rsid w:val="009466D1"/>
    <w:rsid w:val="00946C97"/>
    <w:rsid w:val="00947F1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94F"/>
    <w:rsid w:val="00966DE3"/>
    <w:rsid w:val="009671B3"/>
    <w:rsid w:val="0096734C"/>
    <w:rsid w:val="00967386"/>
    <w:rsid w:val="009717E5"/>
    <w:rsid w:val="00973C3A"/>
    <w:rsid w:val="00974717"/>
    <w:rsid w:val="0097773B"/>
    <w:rsid w:val="00983877"/>
    <w:rsid w:val="0098448F"/>
    <w:rsid w:val="009847B7"/>
    <w:rsid w:val="00985FBF"/>
    <w:rsid w:val="00986029"/>
    <w:rsid w:val="00986C1F"/>
    <w:rsid w:val="009903B9"/>
    <w:rsid w:val="00990772"/>
    <w:rsid w:val="00991136"/>
    <w:rsid w:val="00992F30"/>
    <w:rsid w:val="00994ECA"/>
    <w:rsid w:val="00995029"/>
    <w:rsid w:val="00996E18"/>
    <w:rsid w:val="00997C5A"/>
    <w:rsid w:val="009A1D6D"/>
    <w:rsid w:val="009A2152"/>
    <w:rsid w:val="009A2C35"/>
    <w:rsid w:val="009A3222"/>
    <w:rsid w:val="009A345E"/>
    <w:rsid w:val="009A3BE7"/>
    <w:rsid w:val="009A41A7"/>
    <w:rsid w:val="009A5D5F"/>
    <w:rsid w:val="009A6140"/>
    <w:rsid w:val="009A6963"/>
    <w:rsid w:val="009A6FB4"/>
    <w:rsid w:val="009A721F"/>
    <w:rsid w:val="009A7DE4"/>
    <w:rsid w:val="009B01F2"/>
    <w:rsid w:val="009B0565"/>
    <w:rsid w:val="009B4BFF"/>
    <w:rsid w:val="009B5915"/>
    <w:rsid w:val="009B60F0"/>
    <w:rsid w:val="009B63F2"/>
    <w:rsid w:val="009B6B0A"/>
    <w:rsid w:val="009B6D0A"/>
    <w:rsid w:val="009B7BDE"/>
    <w:rsid w:val="009C05E7"/>
    <w:rsid w:val="009C0A12"/>
    <w:rsid w:val="009C0C2D"/>
    <w:rsid w:val="009C1883"/>
    <w:rsid w:val="009C36C5"/>
    <w:rsid w:val="009C3EA7"/>
    <w:rsid w:val="009C3F8B"/>
    <w:rsid w:val="009C4D5C"/>
    <w:rsid w:val="009C5278"/>
    <w:rsid w:val="009C6D32"/>
    <w:rsid w:val="009C6D6F"/>
    <w:rsid w:val="009C6DC9"/>
    <w:rsid w:val="009C7258"/>
    <w:rsid w:val="009C754D"/>
    <w:rsid w:val="009D08AC"/>
    <w:rsid w:val="009D100D"/>
    <w:rsid w:val="009D14E5"/>
    <w:rsid w:val="009D2267"/>
    <w:rsid w:val="009D338A"/>
    <w:rsid w:val="009D37C5"/>
    <w:rsid w:val="009D3A3D"/>
    <w:rsid w:val="009D3D44"/>
    <w:rsid w:val="009E0060"/>
    <w:rsid w:val="009E257A"/>
    <w:rsid w:val="009E3007"/>
    <w:rsid w:val="009E3EC3"/>
    <w:rsid w:val="009E4C2C"/>
    <w:rsid w:val="009E6011"/>
    <w:rsid w:val="009E748C"/>
    <w:rsid w:val="009F1A2C"/>
    <w:rsid w:val="009F2FC6"/>
    <w:rsid w:val="009F3826"/>
    <w:rsid w:val="00A00A47"/>
    <w:rsid w:val="00A01248"/>
    <w:rsid w:val="00A02785"/>
    <w:rsid w:val="00A02CA7"/>
    <w:rsid w:val="00A02DFB"/>
    <w:rsid w:val="00A02F7F"/>
    <w:rsid w:val="00A031F4"/>
    <w:rsid w:val="00A03F43"/>
    <w:rsid w:val="00A075F1"/>
    <w:rsid w:val="00A10FDC"/>
    <w:rsid w:val="00A11168"/>
    <w:rsid w:val="00A1166A"/>
    <w:rsid w:val="00A12AD3"/>
    <w:rsid w:val="00A15E62"/>
    <w:rsid w:val="00A16043"/>
    <w:rsid w:val="00A16387"/>
    <w:rsid w:val="00A17BF9"/>
    <w:rsid w:val="00A23D41"/>
    <w:rsid w:val="00A23F22"/>
    <w:rsid w:val="00A240B2"/>
    <w:rsid w:val="00A26840"/>
    <w:rsid w:val="00A26D47"/>
    <w:rsid w:val="00A30657"/>
    <w:rsid w:val="00A3076D"/>
    <w:rsid w:val="00A30EEE"/>
    <w:rsid w:val="00A327D6"/>
    <w:rsid w:val="00A32E5C"/>
    <w:rsid w:val="00A359C0"/>
    <w:rsid w:val="00A35CA2"/>
    <w:rsid w:val="00A37A5B"/>
    <w:rsid w:val="00A37E5A"/>
    <w:rsid w:val="00A4039B"/>
    <w:rsid w:val="00A40BA6"/>
    <w:rsid w:val="00A40E7C"/>
    <w:rsid w:val="00A41AB4"/>
    <w:rsid w:val="00A42072"/>
    <w:rsid w:val="00A422D8"/>
    <w:rsid w:val="00A43A11"/>
    <w:rsid w:val="00A44009"/>
    <w:rsid w:val="00A44BF2"/>
    <w:rsid w:val="00A44D9F"/>
    <w:rsid w:val="00A45763"/>
    <w:rsid w:val="00A45FD7"/>
    <w:rsid w:val="00A506EB"/>
    <w:rsid w:val="00A50981"/>
    <w:rsid w:val="00A51474"/>
    <w:rsid w:val="00A51478"/>
    <w:rsid w:val="00A51F2F"/>
    <w:rsid w:val="00A52A8B"/>
    <w:rsid w:val="00A53AE9"/>
    <w:rsid w:val="00A53E1D"/>
    <w:rsid w:val="00A54824"/>
    <w:rsid w:val="00A565B2"/>
    <w:rsid w:val="00A56B0F"/>
    <w:rsid w:val="00A57CF9"/>
    <w:rsid w:val="00A60C65"/>
    <w:rsid w:val="00A610B4"/>
    <w:rsid w:val="00A61B23"/>
    <w:rsid w:val="00A62273"/>
    <w:rsid w:val="00A636C4"/>
    <w:rsid w:val="00A64557"/>
    <w:rsid w:val="00A646B1"/>
    <w:rsid w:val="00A65979"/>
    <w:rsid w:val="00A67250"/>
    <w:rsid w:val="00A705AE"/>
    <w:rsid w:val="00A7078C"/>
    <w:rsid w:val="00A70FB7"/>
    <w:rsid w:val="00A72A59"/>
    <w:rsid w:val="00A74615"/>
    <w:rsid w:val="00A74628"/>
    <w:rsid w:val="00A801D2"/>
    <w:rsid w:val="00A80C0D"/>
    <w:rsid w:val="00A81BCB"/>
    <w:rsid w:val="00A81EA6"/>
    <w:rsid w:val="00A824E6"/>
    <w:rsid w:val="00A82E44"/>
    <w:rsid w:val="00A836EB"/>
    <w:rsid w:val="00A83C3A"/>
    <w:rsid w:val="00A84D1D"/>
    <w:rsid w:val="00A86013"/>
    <w:rsid w:val="00A86030"/>
    <w:rsid w:val="00A86E14"/>
    <w:rsid w:val="00A86FF6"/>
    <w:rsid w:val="00A87BB8"/>
    <w:rsid w:val="00A87D75"/>
    <w:rsid w:val="00A91B2F"/>
    <w:rsid w:val="00A9221C"/>
    <w:rsid w:val="00A93C66"/>
    <w:rsid w:val="00A955B3"/>
    <w:rsid w:val="00A9630B"/>
    <w:rsid w:val="00A97B11"/>
    <w:rsid w:val="00AA04A1"/>
    <w:rsid w:val="00AA12CC"/>
    <w:rsid w:val="00AA172C"/>
    <w:rsid w:val="00AA17A5"/>
    <w:rsid w:val="00AA1CFC"/>
    <w:rsid w:val="00AA22DB"/>
    <w:rsid w:val="00AA340D"/>
    <w:rsid w:val="00AA5032"/>
    <w:rsid w:val="00AA5AE7"/>
    <w:rsid w:val="00AA64B6"/>
    <w:rsid w:val="00AA6D1F"/>
    <w:rsid w:val="00AB2BD8"/>
    <w:rsid w:val="00AB3866"/>
    <w:rsid w:val="00AB5040"/>
    <w:rsid w:val="00AB7983"/>
    <w:rsid w:val="00AC08ED"/>
    <w:rsid w:val="00AC08F8"/>
    <w:rsid w:val="00AC2A06"/>
    <w:rsid w:val="00AC4A61"/>
    <w:rsid w:val="00AC4ADE"/>
    <w:rsid w:val="00AC73BB"/>
    <w:rsid w:val="00AC7710"/>
    <w:rsid w:val="00AD14E6"/>
    <w:rsid w:val="00AD27E9"/>
    <w:rsid w:val="00AD2CD9"/>
    <w:rsid w:val="00AD3A76"/>
    <w:rsid w:val="00AD3FB6"/>
    <w:rsid w:val="00AD57D0"/>
    <w:rsid w:val="00AD59D6"/>
    <w:rsid w:val="00AD677F"/>
    <w:rsid w:val="00AD7AFC"/>
    <w:rsid w:val="00AE1182"/>
    <w:rsid w:val="00AE229A"/>
    <w:rsid w:val="00AE4C5B"/>
    <w:rsid w:val="00AE56E0"/>
    <w:rsid w:val="00AE5D36"/>
    <w:rsid w:val="00AF0A72"/>
    <w:rsid w:val="00AF18DD"/>
    <w:rsid w:val="00AF23B5"/>
    <w:rsid w:val="00AF2A9E"/>
    <w:rsid w:val="00AF3E92"/>
    <w:rsid w:val="00B00832"/>
    <w:rsid w:val="00B0155A"/>
    <w:rsid w:val="00B01714"/>
    <w:rsid w:val="00B01F8F"/>
    <w:rsid w:val="00B01FDF"/>
    <w:rsid w:val="00B04BF6"/>
    <w:rsid w:val="00B04FD3"/>
    <w:rsid w:val="00B058D3"/>
    <w:rsid w:val="00B05CBD"/>
    <w:rsid w:val="00B06C0F"/>
    <w:rsid w:val="00B10839"/>
    <w:rsid w:val="00B10E63"/>
    <w:rsid w:val="00B10F4B"/>
    <w:rsid w:val="00B1224A"/>
    <w:rsid w:val="00B127ED"/>
    <w:rsid w:val="00B128E8"/>
    <w:rsid w:val="00B131CD"/>
    <w:rsid w:val="00B140B2"/>
    <w:rsid w:val="00B1430B"/>
    <w:rsid w:val="00B1440C"/>
    <w:rsid w:val="00B1621F"/>
    <w:rsid w:val="00B16C2B"/>
    <w:rsid w:val="00B16D57"/>
    <w:rsid w:val="00B20885"/>
    <w:rsid w:val="00B20AB1"/>
    <w:rsid w:val="00B21FAE"/>
    <w:rsid w:val="00B22497"/>
    <w:rsid w:val="00B23977"/>
    <w:rsid w:val="00B23996"/>
    <w:rsid w:val="00B246AE"/>
    <w:rsid w:val="00B25562"/>
    <w:rsid w:val="00B26F3C"/>
    <w:rsid w:val="00B270F1"/>
    <w:rsid w:val="00B2788B"/>
    <w:rsid w:val="00B31801"/>
    <w:rsid w:val="00B31F78"/>
    <w:rsid w:val="00B34F47"/>
    <w:rsid w:val="00B40748"/>
    <w:rsid w:val="00B417B8"/>
    <w:rsid w:val="00B435F2"/>
    <w:rsid w:val="00B43C80"/>
    <w:rsid w:val="00B43FD7"/>
    <w:rsid w:val="00B450C2"/>
    <w:rsid w:val="00B4559D"/>
    <w:rsid w:val="00B45C47"/>
    <w:rsid w:val="00B4625F"/>
    <w:rsid w:val="00B4792B"/>
    <w:rsid w:val="00B50356"/>
    <w:rsid w:val="00B508F4"/>
    <w:rsid w:val="00B50ACF"/>
    <w:rsid w:val="00B5558D"/>
    <w:rsid w:val="00B555A6"/>
    <w:rsid w:val="00B55910"/>
    <w:rsid w:val="00B56B8C"/>
    <w:rsid w:val="00B57BBC"/>
    <w:rsid w:val="00B57C1D"/>
    <w:rsid w:val="00B57CAA"/>
    <w:rsid w:val="00B60E5D"/>
    <w:rsid w:val="00B62122"/>
    <w:rsid w:val="00B63410"/>
    <w:rsid w:val="00B653CC"/>
    <w:rsid w:val="00B660B3"/>
    <w:rsid w:val="00B66A5C"/>
    <w:rsid w:val="00B70E45"/>
    <w:rsid w:val="00B7128D"/>
    <w:rsid w:val="00B746BC"/>
    <w:rsid w:val="00B7504B"/>
    <w:rsid w:val="00B767DF"/>
    <w:rsid w:val="00B767EA"/>
    <w:rsid w:val="00B76A62"/>
    <w:rsid w:val="00B77DA9"/>
    <w:rsid w:val="00B803D2"/>
    <w:rsid w:val="00B80588"/>
    <w:rsid w:val="00B80992"/>
    <w:rsid w:val="00B81076"/>
    <w:rsid w:val="00B81F9A"/>
    <w:rsid w:val="00B839A7"/>
    <w:rsid w:val="00B83E09"/>
    <w:rsid w:val="00B850D1"/>
    <w:rsid w:val="00B850EA"/>
    <w:rsid w:val="00B86288"/>
    <w:rsid w:val="00B87EA1"/>
    <w:rsid w:val="00B90320"/>
    <w:rsid w:val="00B92BB0"/>
    <w:rsid w:val="00B95324"/>
    <w:rsid w:val="00B95500"/>
    <w:rsid w:val="00B96649"/>
    <w:rsid w:val="00B96690"/>
    <w:rsid w:val="00B96937"/>
    <w:rsid w:val="00BA242D"/>
    <w:rsid w:val="00BA2940"/>
    <w:rsid w:val="00BA2D59"/>
    <w:rsid w:val="00BA3105"/>
    <w:rsid w:val="00BA3B74"/>
    <w:rsid w:val="00BA3EAF"/>
    <w:rsid w:val="00BA4C4E"/>
    <w:rsid w:val="00BA5094"/>
    <w:rsid w:val="00BA5583"/>
    <w:rsid w:val="00BA6B0D"/>
    <w:rsid w:val="00BA73C5"/>
    <w:rsid w:val="00BA7F56"/>
    <w:rsid w:val="00BB0AAB"/>
    <w:rsid w:val="00BB118F"/>
    <w:rsid w:val="00BB1400"/>
    <w:rsid w:val="00BB15F1"/>
    <w:rsid w:val="00BB197A"/>
    <w:rsid w:val="00BB1AB8"/>
    <w:rsid w:val="00BB1D4A"/>
    <w:rsid w:val="00BB3097"/>
    <w:rsid w:val="00BB4963"/>
    <w:rsid w:val="00BB5AC6"/>
    <w:rsid w:val="00BB62B8"/>
    <w:rsid w:val="00BB67A9"/>
    <w:rsid w:val="00BB6CD0"/>
    <w:rsid w:val="00BB7156"/>
    <w:rsid w:val="00BB7265"/>
    <w:rsid w:val="00BC0680"/>
    <w:rsid w:val="00BC1A24"/>
    <w:rsid w:val="00BC2D17"/>
    <w:rsid w:val="00BC3F04"/>
    <w:rsid w:val="00BC575E"/>
    <w:rsid w:val="00BC5B00"/>
    <w:rsid w:val="00BC6523"/>
    <w:rsid w:val="00BC7B86"/>
    <w:rsid w:val="00BD0F49"/>
    <w:rsid w:val="00BD14A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98"/>
    <w:rsid w:val="00BE5188"/>
    <w:rsid w:val="00BE53B4"/>
    <w:rsid w:val="00BE53F1"/>
    <w:rsid w:val="00BE78F8"/>
    <w:rsid w:val="00BF010B"/>
    <w:rsid w:val="00BF0C63"/>
    <w:rsid w:val="00BF1126"/>
    <w:rsid w:val="00BF13AB"/>
    <w:rsid w:val="00BF1999"/>
    <w:rsid w:val="00BF1A1F"/>
    <w:rsid w:val="00BF2FA4"/>
    <w:rsid w:val="00BF301E"/>
    <w:rsid w:val="00BF3E9D"/>
    <w:rsid w:val="00BF7D90"/>
    <w:rsid w:val="00C00CC3"/>
    <w:rsid w:val="00C012A6"/>
    <w:rsid w:val="00C0143C"/>
    <w:rsid w:val="00C017F3"/>
    <w:rsid w:val="00C03907"/>
    <w:rsid w:val="00C052EC"/>
    <w:rsid w:val="00C0542C"/>
    <w:rsid w:val="00C06BFD"/>
    <w:rsid w:val="00C10EA0"/>
    <w:rsid w:val="00C1127B"/>
    <w:rsid w:val="00C122F1"/>
    <w:rsid w:val="00C12A04"/>
    <w:rsid w:val="00C12F2F"/>
    <w:rsid w:val="00C1398F"/>
    <w:rsid w:val="00C1438A"/>
    <w:rsid w:val="00C15521"/>
    <w:rsid w:val="00C1745E"/>
    <w:rsid w:val="00C17543"/>
    <w:rsid w:val="00C17635"/>
    <w:rsid w:val="00C20673"/>
    <w:rsid w:val="00C209CB"/>
    <w:rsid w:val="00C214AC"/>
    <w:rsid w:val="00C23055"/>
    <w:rsid w:val="00C25457"/>
    <w:rsid w:val="00C26296"/>
    <w:rsid w:val="00C26499"/>
    <w:rsid w:val="00C266DC"/>
    <w:rsid w:val="00C26FB9"/>
    <w:rsid w:val="00C30303"/>
    <w:rsid w:val="00C3104A"/>
    <w:rsid w:val="00C31ED2"/>
    <w:rsid w:val="00C32687"/>
    <w:rsid w:val="00C32B02"/>
    <w:rsid w:val="00C339E6"/>
    <w:rsid w:val="00C35309"/>
    <w:rsid w:val="00C40209"/>
    <w:rsid w:val="00C40433"/>
    <w:rsid w:val="00C40D94"/>
    <w:rsid w:val="00C410BF"/>
    <w:rsid w:val="00C41D9C"/>
    <w:rsid w:val="00C44E71"/>
    <w:rsid w:val="00C44EC8"/>
    <w:rsid w:val="00C4588B"/>
    <w:rsid w:val="00C45E0E"/>
    <w:rsid w:val="00C51320"/>
    <w:rsid w:val="00C517F7"/>
    <w:rsid w:val="00C521E7"/>
    <w:rsid w:val="00C52C07"/>
    <w:rsid w:val="00C5322C"/>
    <w:rsid w:val="00C53CBE"/>
    <w:rsid w:val="00C545B9"/>
    <w:rsid w:val="00C568D4"/>
    <w:rsid w:val="00C56974"/>
    <w:rsid w:val="00C577B5"/>
    <w:rsid w:val="00C60C39"/>
    <w:rsid w:val="00C60E61"/>
    <w:rsid w:val="00C61951"/>
    <w:rsid w:val="00C6288F"/>
    <w:rsid w:val="00C62B9C"/>
    <w:rsid w:val="00C63A95"/>
    <w:rsid w:val="00C651D0"/>
    <w:rsid w:val="00C65C52"/>
    <w:rsid w:val="00C6606F"/>
    <w:rsid w:val="00C67B6C"/>
    <w:rsid w:val="00C714A0"/>
    <w:rsid w:val="00C73806"/>
    <w:rsid w:val="00C75398"/>
    <w:rsid w:val="00C753E8"/>
    <w:rsid w:val="00C75D39"/>
    <w:rsid w:val="00C765EB"/>
    <w:rsid w:val="00C7711B"/>
    <w:rsid w:val="00C80512"/>
    <w:rsid w:val="00C80CBD"/>
    <w:rsid w:val="00C81165"/>
    <w:rsid w:val="00C814BD"/>
    <w:rsid w:val="00C824D0"/>
    <w:rsid w:val="00C848F4"/>
    <w:rsid w:val="00C84EC4"/>
    <w:rsid w:val="00C85DA3"/>
    <w:rsid w:val="00C86289"/>
    <w:rsid w:val="00C903C3"/>
    <w:rsid w:val="00C90851"/>
    <w:rsid w:val="00C929BF"/>
    <w:rsid w:val="00C92EED"/>
    <w:rsid w:val="00C93349"/>
    <w:rsid w:val="00C937D9"/>
    <w:rsid w:val="00C9555C"/>
    <w:rsid w:val="00C9703C"/>
    <w:rsid w:val="00C97CC5"/>
    <w:rsid w:val="00CA0A3D"/>
    <w:rsid w:val="00CA0AF6"/>
    <w:rsid w:val="00CA223D"/>
    <w:rsid w:val="00CA2E58"/>
    <w:rsid w:val="00CA4A83"/>
    <w:rsid w:val="00CA5CA1"/>
    <w:rsid w:val="00CA6002"/>
    <w:rsid w:val="00CA60B5"/>
    <w:rsid w:val="00CA69A3"/>
    <w:rsid w:val="00CA6A6C"/>
    <w:rsid w:val="00CA740E"/>
    <w:rsid w:val="00CA79C9"/>
    <w:rsid w:val="00CB22A5"/>
    <w:rsid w:val="00CB2F77"/>
    <w:rsid w:val="00CB3EF9"/>
    <w:rsid w:val="00CB61FE"/>
    <w:rsid w:val="00CB6E0C"/>
    <w:rsid w:val="00CB745A"/>
    <w:rsid w:val="00CC01EB"/>
    <w:rsid w:val="00CC092C"/>
    <w:rsid w:val="00CC1DBB"/>
    <w:rsid w:val="00CC2EBD"/>
    <w:rsid w:val="00CC3B50"/>
    <w:rsid w:val="00CC43B6"/>
    <w:rsid w:val="00CC44C5"/>
    <w:rsid w:val="00CC49DA"/>
    <w:rsid w:val="00CC5157"/>
    <w:rsid w:val="00CC560A"/>
    <w:rsid w:val="00CC5759"/>
    <w:rsid w:val="00CC5786"/>
    <w:rsid w:val="00CC66A4"/>
    <w:rsid w:val="00CC6ABD"/>
    <w:rsid w:val="00CD0145"/>
    <w:rsid w:val="00CD07BE"/>
    <w:rsid w:val="00CD0CDD"/>
    <w:rsid w:val="00CD0DB8"/>
    <w:rsid w:val="00CD307C"/>
    <w:rsid w:val="00CD637A"/>
    <w:rsid w:val="00CD6926"/>
    <w:rsid w:val="00CE024B"/>
    <w:rsid w:val="00CE06CF"/>
    <w:rsid w:val="00CE160A"/>
    <w:rsid w:val="00CE2C73"/>
    <w:rsid w:val="00CE2DB3"/>
    <w:rsid w:val="00CE3A81"/>
    <w:rsid w:val="00CE4A6E"/>
    <w:rsid w:val="00CE5424"/>
    <w:rsid w:val="00CE54D3"/>
    <w:rsid w:val="00CE64CD"/>
    <w:rsid w:val="00CE64FF"/>
    <w:rsid w:val="00CE7F14"/>
    <w:rsid w:val="00CF14B1"/>
    <w:rsid w:val="00CF1A9C"/>
    <w:rsid w:val="00CF337C"/>
    <w:rsid w:val="00CF3576"/>
    <w:rsid w:val="00CF7D30"/>
    <w:rsid w:val="00D001A6"/>
    <w:rsid w:val="00D00B43"/>
    <w:rsid w:val="00D01ADC"/>
    <w:rsid w:val="00D0219C"/>
    <w:rsid w:val="00D0312F"/>
    <w:rsid w:val="00D0406B"/>
    <w:rsid w:val="00D05E4F"/>
    <w:rsid w:val="00D078C6"/>
    <w:rsid w:val="00D13078"/>
    <w:rsid w:val="00D13155"/>
    <w:rsid w:val="00D13859"/>
    <w:rsid w:val="00D1390E"/>
    <w:rsid w:val="00D16E5E"/>
    <w:rsid w:val="00D17390"/>
    <w:rsid w:val="00D17DA0"/>
    <w:rsid w:val="00D22BDE"/>
    <w:rsid w:val="00D23A17"/>
    <w:rsid w:val="00D25AB6"/>
    <w:rsid w:val="00D275E3"/>
    <w:rsid w:val="00D3119C"/>
    <w:rsid w:val="00D3141D"/>
    <w:rsid w:val="00D3248F"/>
    <w:rsid w:val="00D36B98"/>
    <w:rsid w:val="00D37F0D"/>
    <w:rsid w:val="00D40B34"/>
    <w:rsid w:val="00D43BA0"/>
    <w:rsid w:val="00D44146"/>
    <w:rsid w:val="00D446D3"/>
    <w:rsid w:val="00D44C0E"/>
    <w:rsid w:val="00D44FAB"/>
    <w:rsid w:val="00D45E22"/>
    <w:rsid w:val="00D46390"/>
    <w:rsid w:val="00D47466"/>
    <w:rsid w:val="00D47AAE"/>
    <w:rsid w:val="00D50358"/>
    <w:rsid w:val="00D50BE0"/>
    <w:rsid w:val="00D53CC5"/>
    <w:rsid w:val="00D54868"/>
    <w:rsid w:val="00D5514D"/>
    <w:rsid w:val="00D55AB4"/>
    <w:rsid w:val="00D5637D"/>
    <w:rsid w:val="00D56380"/>
    <w:rsid w:val="00D56D52"/>
    <w:rsid w:val="00D570C2"/>
    <w:rsid w:val="00D572F6"/>
    <w:rsid w:val="00D575BB"/>
    <w:rsid w:val="00D61168"/>
    <w:rsid w:val="00D61538"/>
    <w:rsid w:val="00D6235F"/>
    <w:rsid w:val="00D6254C"/>
    <w:rsid w:val="00D630F6"/>
    <w:rsid w:val="00D6314D"/>
    <w:rsid w:val="00D6459F"/>
    <w:rsid w:val="00D64EB1"/>
    <w:rsid w:val="00D6691A"/>
    <w:rsid w:val="00D70211"/>
    <w:rsid w:val="00D70C45"/>
    <w:rsid w:val="00D710DA"/>
    <w:rsid w:val="00D727D6"/>
    <w:rsid w:val="00D732C0"/>
    <w:rsid w:val="00D74425"/>
    <w:rsid w:val="00D75F5E"/>
    <w:rsid w:val="00D7600B"/>
    <w:rsid w:val="00D765F3"/>
    <w:rsid w:val="00D76D8C"/>
    <w:rsid w:val="00D76E32"/>
    <w:rsid w:val="00D81400"/>
    <w:rsid w:val="00D81B7A"/>
    <w:rsid w:val="00D81D45"/>
    <w:rsid w:val="00D81E84"/>
    <w:rsid w:val="00D822FF"/>
    <w:rsid w:val="00D82A15"/>
    <w:rsid w:val="00D82EDE"/>
    <w:rsid w:val="00D83F56"/>
    <w:rsid w:val="00D83F9D"/>
    <w:rsid w:val="00D8589A"/>
    <w:rsid w:val="00D872EB"/>
    <w:rsid w:val="00D872FD"/>
    <w:rsid w:val="00D87FAE"/>
    <w:rsid w:val="00D9101C"/>
    <w:rsid w:val="00D927E9"/>
    <w:rsid w:val="00D92841"/>
    <w:rsid w:val="00D928CB"/>
    <w:rsid w:val="00D92EA2"/>
    <w:rsid w:val="00D94338"/>
    <w:rsid w:val="00D944CA"/>
    <w:rsid w:val="00D9458A"/>
    <w:rsid w:val="00D95DD6"/>
    <w:rsid w:val="00D96052"/>
    <w:rsid w:val="00D96531"/>
    <w:rsid w:val="00D9742B"/>
    <w:rsid w:val="00D97DEF"/>
    <w:rsid w:val="00DA05BD"/>
    <w:rsid w:val="00DA10C4"/>
    <w:rsid w:val="00DA1F2E"/>
    <w:rsid w:val="00DA4722"/>
    <w:rsid w:val="00DA58B6"/>
    <w:rsid w:val="00DA5B79"/>
    <w:rsid w:val="00DA688C"/>
    <w:rsid w:val="00DA73F6"/>
    <w:rsid w:val="00DA79BB"/>
    <w:rsid w:val="00DA7B0F"/>
    <w:rsid w:val="00DA7FC9"/>
    <w:rsid w:val="00DB013E"/>
    <w:rsid w:val="00DB0842"/>
    <w:rsid w:val="00DB3A93"/>
    <w:rsid w:val="00DB3B98"/>
    <w:rsid w:val="00DB4950"/>
    <w:rsid w:val="00DB597B"/>
    <w:rsid w:val="00DB6CA2"/>
    <w:rsid w:val="00DB757F"/>
    <w:rsid w:val="00DC1934"/>
    <w:rsid w:val="00DC2F19"/>
    <w:rsid w:val="00DC3B7C"/>
    <w:rsid w:val="00DC41F8"/>
    <w:rsid w:val="00DC4666"/>
    <w:rsid w:val="00DC46E6"/>
    <w:rsid w:val="00DC4ED8"/>
    <w:rsid w:val="00DC6435"/>
    <w:rsid w:val="00DD19CB"/>
    <w:rsid w:val="00DD1BF5"/>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812"/>
    <w:rsid w:val="00DF2CF4"/>
    <w:rsid w:val="00DF3226"/>
    <w:rsid w:val="00DF33AE"/>
    <w:rsid w:val="00DF4EE4"/>
    <w:rsid w:val="00DF63D6"/>
    <w:rsid w:val="00DF6CE8"/>
    <w:rsid w:val="00DF7CBA"/>
    <w:rsid w:val="00E00AF8"/>
    <w:rsid w:val="00E01322"/>
    <w:rsid w:val="00E01630"/>
    <w:rsid w:val="00E026C7"/>
    <w:rsid w:val="00E02921"/>
    <w:rsid w:val="00E0294F"/>
    <w:rsid w:val="00E03185"/>
    <w:rsid w:val="00E0469E"/>
    <w:rsid w:val="00E04A18"/>
    <w:rsid w:val="00E04BED"/>
    <w:rsid w:val="00E055F7"/>
    <w:rsid w:val="00E05BC7"/>
    <w:rsid w:val="00E060C6"/>
    <w:rsid w:val="00E06A82"/>
    <w:rsid w:val="00E07A51"/>
    <w:rsid w:val="00E11552"/>
    <w:rsid w:val="00E121E9"/>
    <w:rsid w:val="00E132BD"/>
    <w:rsid w:val="00E1338F"/>
    <w:rsid w:val="00E13AE0"/>
    <w:rsid w:val="00E13B73"/>
    <w:rsid w:val="00E148C3"/>
    <w:rsid w:val="00E14BB1"/>
    <w:rsid w:val="00E1655D"/>
    <w:rsid w:val="00E17E5B"/>
    <w:rsid w:val="00E200C0"/>
    <w:rsid w:val="00E25C85"/>
    <w:rsid w:val="00E27C57"/>
    <w:rsid w:val="00E32BAC"/>
    <w:rsid w:val="00E32BD0"/>
    <w:rsid w:val="00E33837"/>
    <w:rsid w:val="00E33D84"/>
    <w:rsid w:val="00E350AC"/>
    <w:rsid w:val="00E353DC"/>
    <w:rsid w:val="00E361CC"/>
    <w:rsid w:val="00E36B9B"/>
    <w:rsid w:val="00E36E6E"/>
    <w:rsid w:val="00E3740D"/>
    <w:rsid w:val="00E4010F"/>
    <w:rsid w:val="00E402BD"/>
    <w:rsid w:val="00E41245"/>
    <w:rsid w:val="00E412BF"/>
    <w:rsid w:val="00E42B3D"/>
    <w:rsid w:val="00E43563"/>
    <w:rsid w:val="00E43A83"/>
    <w:rsid w:val="00E44224"/>
    <w:rsid w:val="00E46350"/>
    <w:rsid w:val="00E46579"/>
    <w:rsid w:val="00E46B35"/>
    <w:rsid w:val="00E477A8"/>
    <w:rsid w:val="00E51DBA"/>
    <w:rsid w:val="00E5335A"/>
    <w:rsid w:val="00E55F50"/>
    <w:rsid w:val="00E5607F"/>
    <w:rsid w:val="00E57926"/>
    <w:rsid w:val="00E60423"/>
    <w:rsid w:val="00E606F7"/>
    <w:rsid w:val="00E6082B"/>
    <w:rsid w:val="00E60F2A"/>
    <w:rsid w:val="00E62BE4"/>
    <w:rsid w:val="00E62DD2"/>
    <w:rsid w:val="00E64FE3"/>
    <w:rsid w:val="00E65504"/>
    <w:rsid w:val="00E666F2"/>
    <w:rsid w:val="00E668F6"/>
    <w:rsid w:val="00E67AD5"/>
    <w:rsid w:val="00E70D51"/>
    <w:rsid w:val="00E716C5"/>
    <w:rsid w:val="00E7278A"/>
    <w:rsid w:val="00E73485"/>
    <w:rsid w:val="00E7386A"/>
    <w:rsid w:val="00E75B4F"/>
    <w:rsid w:val="00E75FEB"/>
    <w:rsid w:val="00E76BE4"/>
    <w:rsid w:val="00E76D4D"/>
    <w:rsid w:val="00E76EDA"/>
    <w:rsid w:val="00E775A7"/>
    <w:rsid w:val="00E8087A"/>
    <w:rsid w:val="00E81710"/>
    <w:rsid w:val="00E81A8F"/>
    <w:rsid w:val="00E85D0F"/>
    <w:rsid w:val="00E85DE6"/>
    <w:rsid w:val="00E85F8D"/>
    <w:rsid w:val="00E865E0"/>
    <w:rsid w:val="00E8694A"/>
    <w:rsid w:val="00E871B0"/>
    <w:rsid w:val="00E873A1"/>
    <w:rsid w:val="00E875B8"/>
    <w:rsid w:val="00E87F59"/>
    <w:rsid w:val="00E9082D"/>
    <w:rsid w:val="00E908D3"/>
    <w:rsid w:val="00E90F50"/>
    <w:rsid w:val="00E913E5"/>
    <w:rsid w:val="00E9452E"/>
    <w:rsid w:val="00E94620"/>
    <w:rsid w:val="00E957EE"/>
    <w:rsid w:val="00E96CE9"/>
    <w:rsid w:val="00EA0EAB"/>
    <w:rsid w:val="00EA115E"/>
    <w:rsid w:val="00EA15E4"/>
    <w:rsid w:val="00EA22EB"/>
    <w:rsid w:val="00EA2467"/>
    <w:rsid w:val="00EA2582"/>
    <w:rsid w:val="00EA5AA7"/>
    <w:rsid w:val="00EA6183"/>
    <w:rsid w:val="00EA6835"/>
    <w:rsid w:val="00EA711C"/>
    <w:rsid w:val="00EB0F8E"/>
    <w:rsid w:val="00EB605F"/>
    <w:rsid w:val="00EB61F7"/>
    <w:rsid w:val="00EB661C"/>
    <w:rsid w:val="00EB67F4"/>
    <w:rsid w:val="00EC01A1"/>
    <w:rsid w:val="00EC21CA"/>
    <w:rsid w:val="00EC2699"/>
    <w:rsid w:val="00EC31BF"/>
    <w:rsid w:val="00EC3DD0"/>
    <w:rsid w:val="00EC5B52"/>
    <w:rsid w:val="00EC6505"/>
    <w:rsid w:val="00EC678E"/>
    <w:rsid w:val="00ED188B"/>
    <w:rsid w:val="00ED6A3A"/>
    <w:rsid w:val="00ED6CF2"/>
    <w:rsid w:val="00EE1CDE"/>
    <w:rsid w:val="00EE203C"/>
    <w:rsid w:val="00EE2CA6"/>
    <w:rsid w:val="00EE3195"/>
    <w:rsid w:val="00EE458E"/>
    <w:rsid w:val="00EE4AA7"/>
    <w:rsid w:val="00EE58C3"/>
    <w:rsid w:val="00EF053A"/>
    <w:rsid w:val="00EF0628"/>
    <w:rsid w:val="00EF08E7"/>
    <w:rsid w:val="00EF1291"/>
    <w:rsid w:val="00EF193E"/>
    <w:rsid w:val="00EF1CD4"/>
    <w:rsid w:val="00EF215D"/>
    <w:rsid w:val="00EF2D43"/>
    <w:rsid w:val="00EF2DAC"/>
    <w:rsid w:val="00EF394D"/>
    <w:rsid w:val="00EF3D47"/>
    <w:rsid w:val="00EF424A"/>
    <w:rsid w:val="00EF4916"/>
    <w:rsid w:val="00EF559B"/>
    <w:rsid w:val="00EF619E"/>
    <w:rsid w:val="00EF6586"/>
    <w:rsid w:val="00EF6B46"/>
    <w:rsid w:val="00EF7A84"/>
    <w:rsid w:val="00EF7DBF"/>
    <w:rsid w:val="00F005F7"/>
    <w:rsid w:val="00F02518"/>
    <w:rsid w:val="00F03ABC"/>
    <w:rsid w:val="00F040E8"/>
    <w:rsid w:val="00F072EA"/>
    <w:rsid w:val="00F109A7"/>
    <w:rsid w:val="00F10AF6"/>
    <w:rsid w:val="00F10EBF"/>
    <w:rsid w:val="00F1124B"/>
    <w:rsid w:val="00F11EB4"/>
    <w:rsid w:val="00F131F0"/>
    <w:rsid w:val="00F159BE"/>
    <w:rsid w:val="00F167F8"/>
    <w:rsid w:val="00F16FCC"/>
    <w:rsid w:val="00F1720C"/>
    <w:rsid w:val="00F2003E"/>
    <w:rsid w:val="00F2019C"/>
    <w:rsid w:val="00F21182"/>
    <w:rsid w:val="00F21BC2"/>
    <w:rsid w:val="00F2213A"/>
    <w:rsid w:val="00F222AD"/>
    <w:rsid w:val="00F23067"/>
    <w:rsid w:val="00F23439"/>
    <w:rsid w:val="00F236F4"/>
    <w:rsid w:val="00F27041"/>
    <w:rsid w:val="00F30769"/>
    <w:rsid w:val="00F30788"/>
    <w:rsid w:val="00F308F7"/>
    <w:rsid w:val="00F310C5"/>
    <w:rsid w:val="00F31A9B"/>
    <w:rsid w:val="00F323D5"/>
    <w:rsid w:val="00F32951"/>
    <w:rsid w:val="00F329F1"/>
    <w:rsid w:val="00F36358"/>
    <w:rsid w:val="00F37089"/>
    <w:rsid w:val="00F40214"/>
    <w:rsid w:val="00F41341"/>
    <w:rsid w:val="00F4213C"/>
    <w:rsid w:val="00F43092"/>
    <w:rsid w:val="00F45296"/>
    <w:rsid w:val="00F456A4"/>
    <w:rsid w:val="00F46837"/>
    <w:rsid w:val="00F478B0"/>
    <w:rsid w:val="00F47D23"/>
    <w:rsid w:val="00F512E7"/>
    <w:rsid w:val="00F513E6"/>
    <w:rsid w:val="00F520CF"/>
    <w:rsid w:val="00F52E4A"/>
    <w:rsid w:val="00F53B64"/>
    <w:rsid w:val="00F53EE9"/>
    <w:rsid w:val="00F54E26"/>
    <w:rsid w:val="00F562C9"/>
    <w:rsid w:val="00F60139"/>
    <w:rsid w:val="00F61875"/>
    <w:rsid w:val="00F621D9"/>
    <w:rsid w:val="00F622FB"/>
    <w:rsid w:val="00F625E7"/>
    <w:rsid w:val="00F63588"/>
    <w:rsid w:val="00F65575"/>
    <w:rsid w:val="00F6564C"/>
    <w:rsid w:val="00F6730E"/>
    <w:rsid w:val="00F7078D"/>
    <w:rsid w:val="00F70F87"/>
    <w:rsid w:val="00F713E9"/>
    <w:rsid w:val="00F719B1"/>
    <w:rsid w:val="00F72563"/>
    <w:rsid w:val="00F729FE"/>
    <w:rsid w:val="00F73166"/>
    <w:rsid w:val="00F733F4"/>
    <w:rsid w:val="00F737C2"/>
    <w:rsid w:val="00F7455E"/>
    <w:rsid w:val="00F773BA"/>
    <w:rsid w:val="00F77C05"/>
    <w:rsid w:val="00F8019E"/>
    <w:rsid w:val="00F806FA"/>
    <w:rsid w:val="00F81385"/>
    <w:rsid w:val="00F8139C"/>
    <w:rsid w:val="00F85669"/>
    <w:rsid w:val="00F85ABF"/>
    <w:rsid w:val="00F902FD"/>
    <w:rsid w:val="00F91098"/>
    <w:rsid w:val="00F91243"/>
    <w:rsid w:val="00F916EE"/>
    <w:rsid w:val="00F91808"/>
    <w:rsid w:val="00F9198E"/>
    <w:rsid w:val="00F937C6"/>
    <w:rsid w:val="00F96D0B"/>
    <w:rsid w:val="00F97703"/>
    <w:rsid w:val="00FA0A34"/>
    <w:rsid w:val="00FA1515"/>
    <w:rsid w:val="00FA4116"/>
    <w:rsid w:val="00FA4129"/>
    <w:rsid w:val="00FA4AFB"/>
    <w:rsid w:val="00FA69B7"/>
    <w:rsid w:val="00FA6A07"/>
    <w:rsid w:val="00FB12C1"/>
    <w:rsid w:val="00FB238F"/>
    <w:rsid w:val="00FB3BE0"/>
    <w:rsid w:val="00FB45D8"/>
    <w:rsid w:val="00FB5D04"/>
    <w:rsid w:val="00FC070A"/>
    <w:rsid w:val="00FC14FA"/>
    <w:rsid w:val="00FC3F69"/>
    <w:rsid w:val="00FC417C"/>
    <w:rsid w:val="00FC54B5"/>
    <w:rsid w:val="00FC5CD5"/>
    <w:rsid w:val="00FC5E15"/>
    <w:rsid w:val="00FC60DC"/>
    <w:rsid w:val="00FC7F33"/>
    <w:rsid w:val="00FD0ED6"/>
    <w:rsid w:val="00FD0F9D"/>
    <w:rsid w:val="00FD119D"/>
    <w:rsid w:val="00FD1626"/>
    <w:rsid w:val="00FD3100"/>
    <w:rsid w:val="00FD4373"/>
    <w:rsid w:val="00FD5421"/>
    <w:rsid w:val="00FD6E41"/>
    <w:rsid w:val="00FD72C9"/>
    <w:rsid w:val="00FD7920"/>
    <w:rsid w:val="00FE050D"/>
    <w:rsid w:val="00FE20A1"/>
    <w:rsid w:val="00FE3CFA"/>
    <w:rsid w:val="00FE565C"/>
    <w:rsid w:val="00FE6078"/>
    <w:rsid w:val="00FE6BCB"/>
    <w:rsid w:val="00FE74C6"/>
    <w:rsid w:val="00FF2614"/>
    <w:rsid w:val="00FF2E31"/>
    <w:rsid w:val="00FF5210"/>
    <w:rsid w:val="00FF620D"/>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0449"/>
    <o:shapelayout v:ext="edit">
      <o:idmap v:ext="edit" data="1"/>
    </o:shapelayout>
  </w:shapeDefaults>
  <w:decimalSymbol w:val=","/>
  <w:listSeparator w:val=";"/>
  <w14:docId w14:val="397FB39D"/>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BD14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CF1A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7322C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675843"/>
  </w:style>
  <w:style w:type="table" w:customStyle="1" w:styleId="Tabelaprofesionalna1">
    <w:name w:val="Tabela – profesionalna1"/>
    <w:basedOn w:val="Navadnatabela"/>
    <w:next w:val="Tabelaprofesionalna"/>
    <w:rsid w:val="002C5AF3"/>
    <w:pPr>
      <w:spacing w:before="80" w:after="80" w:line="24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rFonts w:ascii="Times New Roman" w:hAnsi="Times New Roman"/>
        <w:b/>
        <w:bCs/>
        <w:color w:val="auto"/>
        <w:sz w:val="24"/>
      </w:rPr>
      <w:tblPr/>
      <w:tcPr>
        <w:tcBorders>
          <w:tl2br w:val="none" w:sz="0" w:space="0" w:color="auto"/>
          <w:tr2bl w:val="none" w:sz="0" w:space="0" w:color="auto"/>
        </w:tcBorders>
        <w:shd w:val="solid" w:color="000000" w:fill="FFFFFF"/>
      </w:tcPr>
    </w:tblStylePr>
  </w:style>
  <w:style w:type="table" w:styleId="Tabelaprofesionalna">
    <w:name w:val="Table Professional"/>
    <w:basedOn w:val="Navadnatabela"/>
    <w:uiPriority w:val="99"/>
    <w:semiHidden/>
    <w:unhideWhenUsed/>
    <w:rsid w:val="002C5AF3"/>
    <w:pPr>
      <w:spacing w:after="4" w:line="261" w:lineRule="auto"/>
      <w:ind w:left="21" w:hanging="1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amrea231">
    <w:name w:val="Tabela – mreža231"/>
    <w:basedOn w:val="Navadnatabela"/>
    <w:next w:val="Tabelamrea"/>
    <w:rsid w:val="002C5AF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5AF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5AF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1">
    <w:name w:val="Tabela – mreža16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2">
    <w:name w:val="Tabela – mreža162"/>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1">
    <w:name w:val="Tabela – mreža17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4">
    <w:name w:val="Tabela – mreža124"/>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5">
    <w:name w:val="Tabela – mreža125"/>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6">
    <w:name w:val="Tabela – mreža126"/>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next w:val="Tabelasvetlamrea"/>
    <w:uiPriority w:val="40"/>
    <w:rsid w:val="002C5AF3"/>
    <w:pPr>
      <w:spacing w:after="0" w:line="240" w:lineRule="auto"/>
    </w:pPr>
    <w:rPr>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asvetlamrea">
    <w:name w:val="Grid Table Light"/>
    <w:basedOn w:val="Navadnatabela"/>
    <w:uiPriority w:val="40"/>
    <w:rsid w:val="002C5A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30">
    <w:name w:val="Tabela – mreža30"/>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
    <w:name w:val="Tabela – mreža127"/>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2">
    <w:name w:val="Tabela – mreža232"/>
    <w:basedOn w:val="Navadnatabela"/>
    <w:next w:val="Tabelamrea"/>
    <w:rsid w:val="009C4D5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8">
    <w:name w:val="Tabela – mreža128"/>
    <w:basedOn w:val="Navadnatabela"/>
    <w:next w:val="Tabelamrea"/>
    <w:rsid w:val="004619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4619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header" Target="header9.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footer" Target="footer15.xml"/><Relationship Id="rId47" Type="http://schemas.openxmlformats.org/officeDocument/2006/relationships/header" Target="header1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eader" Target="header6.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yperlink" Target="https://ejn.gov.si/eJN2" TargetMode="External"/><Relationship Id="rId37" Type="http://schemas.openxmlformats.org/officeDocument/2006/relationships/header" Target="header8.xml"/><Relationship Id="rId40" Type="http://schemas.openxmlformats.org/officeDocument/2006/relationships/footer" Target="footer14.xml"/><Relationship Id="rId45"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spd" TargetMode="External"/><Relationship Id="rId44" Type="http://schemas.openxmlformats.org/officeDocument/2006/relationships/hyperlink" Target="mailto:dpo@slo-zeleznice.si"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7.xml"/><Relationship Id="rId43" Type="http://schemas.openxmlformats.org/officeDocument/2006/relationships/footer" Target="footer16.xml"/><Relationship Id="rId48" Type="http://schemas.openxmlformats.org/officeDocument/2006/relationships/footer" Target="footer19.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footer" Target="footer18.xml"/><Relationship Id="rId20" Type="http://schemas.openxmlformats.org/officeDocument/2006/relationships/hyperlink" Target="https://ejn.gov.si/eJN2" TargetMode="Externa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A40D9C-4EDB-4561-9F15-B2FEB01E1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6391</TotalTime>
  <Pages>59</Pages>
  <Words>26844</Words>
  <Characters>153016</Characters>
  <Application>Microsoft Office Word</Application>
  <DocSecurity>0</DocSecurity>
  <Lines>1275</Lines>
  <Paragraphs>359</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179501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1548</cp:revision>
  <cp:lastPrinted>2021-11-02T12:47:00Z</cp:lastPrinted>
  <dcterms:created xsi:type="dcterms:W3CDTF">2022-11-25T10:02:00Z</dcterms:created>
  <dcterms:modified xsi:type="dcterms:W3CDTF">2025-11-05T07:52:00Z</dcterms:modified>
</cp:coreProperties>
</file>