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34049" w14:textId="77777777" w:rsidR="00BB6EB1" w:rsidRDefault="00BB6EB1" w:rsidP="00BB6EB1">
      <w:pPr>
        <w:spacing w:line="276" w:lineRule="auto"/>
        <w:jc w:val="both"/>
        <w:rPr>
          <w:rFonts w:ascii="Century Gothic" w:eastAsia="Times New Roman" w:hAnsi="Century Gothic"/>
          <w:bCs/>
          <w:sz w:val="18"/>
          <w:szCs w:val="18"/>
        </w:rPr>
      </w:pPr>
    </w:p>
    <w:tbl>
      <w:tblPr>
        <w:tblW w:w="9782" w:type="dxa"/>
        <w:tblInd w:w="-429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6236"/>
        <w:gridCol w:w="1559"/>
        <w:gridCol w:w="1987"/>
      </w:tblGrid>
      <w:tr w:rsidR="0092714E" w:rsidRPr="0092714E" w14:paraId="08499977" w14:textId="77777777" w:rsidTr="0092714E">
        <w:tc>
          <w:tcPr>
            <w:tcW w:w="6236" w:type="dxa"/>
          </w:tcPr>
          <w:p w14:paraId="1BA994FC" w14:textId="37D49BF7" w:rsidR="0092714E" w:rsidRPr="0092714E" w:rsidRDefault="0092714E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 w:rsidRPr="0092714E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I. Izvajanje storitev nadzora za čas gradnje</w:t>
            </w: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 xml:space="preserve"> </w:t>
            </w:r>
            <w:r w:rsidRPr="0092714E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(do pridobitve uporabnega dovoljenja in primopredaje objekta</w:t>
            </w: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)</w:t>
            </w:r>
            <w:r w:rsidRPr="0092714E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 xml:space="preserve"> </w:t>
            </w:r>
          </w:p>
        </w:tc>
        <w:tc>
          <w:tcPr>
            <w:tcW w:w="1559" w:type="dxa"/>
          </w:tcPr>
          <w:p w14:paraId="53C55B51" w14:textId="2D000232" w:rsidR="0092714E" w:rsidRPr="0092714E" w:rsidRDefault="0092714E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1987" w:type="dxa"/>
          </w:tcPr>
          <w:p w14:paraId="554D0F1C" w14:textId="3C06A3FE" w:rsidR="0092714E" w:rsidRPr="0092714E" w:rsidRDefault="0092714E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EUR (brez DDV)</w:t>
            </w:r>
          </w:p>
        </w:tc>
      </w:tr>
      <w:tr w:rsidR="0092714E" w:rsidRPr="0092714E" w14:paraId="44182E7A" w14:textId="77777777" w:rsidTr="0092714E">
        <w:tc>
          <w:tcPr>
            <w:tcW w:w="6236" w:type="dxa"/>
          </w:tcPr>
          <w:p w14:paraId="0A911A1D" w14:textId="5083322E" w:rsidR="0092714E" w:rsidRPr="0092714E" w:rsidRDefault="0092714E" w:rsidP="0092714E">
            <w:pPr>
              <w:spacing w:after="0" w:line="276" w:lineRule="auto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 w:rsidRPr="0092714E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II. Izvajanje storitev nadzora nad odpravo ugotovljenih pomanjkljivosti v času 60 mesecev od končne primopredaje objekta</w:t>
            </w: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 xml:space="preserve"> (</w:t>
            </w:r>
            <w:r w:rsidRPr="0092714E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 xml:space="preserve">v ocenjenem obsegu </w:t>
            </w:r>
            <w:r w:rsidRPr="0092714E">
              <w:rPr>
                <w:rFonts w:ascii="Century Gothic" w:eastAsia="Times New Roman" w:hAnsi="Century Gothic" w:cs="Times New Roman"/>
                <w:kern w:val="0"/>
                <w:highlight w:val="yellow"/>
                <w:lang w:eastAsia="sl-SI"/>
                <w14:ligatures w14:val="none"/>
              </w:rPr>
              <w:t>100 ur</w:t>
            </w: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)</w:t>
            </w:r>
          </w:p>
        </w:tc>
        <w:tc>
          <w:tcPr>
            <w:tcW w:w="1559" w:type="dxa"/>
          </w:tcPr>
          <w:p w14:paraId="7BA380A1" w14:textId="0868E9C1" w:rsidR="0092714E" w:rsidRPr="0092714E" w:rsidRDefault="0092714E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1987" w:type="dxa"/>
          </w:tcPr>
          <w:p w14:paraId="4A8AA63C" w14:textId="57F428F5" w:rsidR="0092714E" w:rsidRPr="0092714E" w:rsidRDefault="0092714E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EUR (brez DDV)</w:t>
            </w:r>
          </w:p>
        </w:tc>
      </w:tr>
      <w:tr w:rsidR="0092714E" w:rsidRPr="0092714E" w14:paraId="23F3340F" w14:textId="77777777" w:rsidTr="0092714E">
        <w:tc>
          <w:tcPr>
            <w:tcW w:w="6236" w:type="dxa"/>
          </w:tcPr>
          <w:p w14:paraId="7E8A6457" w14:textId="13FCBA68" w:rsidR="0092714E" w:rsidRPr="0092714E" w:rsidRDefault="0092714E" w:rsidP="0092714E">
            <w:pPr>
              <w:spacing w:after="0" w:line="276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Skupna ponujena cena brez DDV</w:t>
            </w:r>
          </w:p>
        </w:tc>
        <w:tc>
          <w:tcPr>
            <w:tcW w:w="1559" w:type="dxa"/>
          </w:tcPr>
          <w:p w14:paraId="1E3862C1" w14:textId="77777777" w:rsidR="0092714E" w:rsidRPr="0092714E" w:rsidRDefault="0092714E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1987" w:type="dxa"/>
          </w:tcPr>
          <w:p w14:paraId="74315768" w14:textId="22A2579D" w:rsidR="0092714E" w:rsidRDefault="0092714E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EUR</w:t>
            </w:r>
          </w:p>
        </w:tc>
      </w:tr>
      <w:tr w:rsidR="0092714E" w:rsidRPr="0092714E" w14:paraId="42638415" w14:textId="77777777" w:rsidTr="0092714E">
        <w:tc>
          <w:tcPr>
            <w:tcW w:w="6236" w:type="dxa"/>
          </w:tcPr>
          <w:p w14:paraId="2DB140DB" w14:textId="400534E3" w:rsidR="0092714E" w:rsidRDefault="0092714E" w:rsidP="0092714E">
            <w:pPr>
              <w:spacing w:after="0" w:line="276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DDV (22%)</w:t>
            </w:r>
          </w:p>
        </w:tc>
        <w:tc>
          <w:tcPr>
            <w:tcW w:w="1559" w:type="dxa"/>
          </w:tcPr>
          <w:p w14:paraId="0411E735" w14:textId="77777777" w:rsidR="0092714E" w:rsidRPr="0092714E" w:rsidRDefault="0092714E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1987" w:type="dxa"/>
          </w:tcPr>
          <w:p w14:paraId="3DDF80F8" w14:textId="77777777" w:rsidR="0092714E" w:rsidRDefault="0092714E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</w:p>
        </w:tc>
      </w:tr>
      <w:tr w:rsidR="0092714E" w:rsidRPr="0092714E" w14:paraId="5D10F23A" w14:textId="77777777" w:rsidTr="0092714E">
        <w:tc>
          <w:tcPr>
            <w:tcW w:w="6236" w:type="dxa"/>
          </w:tcPr>
          <w:p w14:paraId="484CBC6D" w14:textId="4D531674" w:rsidR="0092714E" w:rsidRPr="00034BD1" w:rsidRDefault="0092714E" w:rsidP="0092714E">
            <w:pPr>
              <w:spacing w:after="0" w:line="276" w:lineRule="auto"/>
              <w:rPr>
                <w:rFonts w:ascii="Century Gothic" w:eastAsia="Times New Roman" w:hAnsi="Century Gothic" w:cs="Times New Roman"/>
                <w:b/>
                <w:bCs/>
                <w:kern w:val="0"/>
                <w:lang w:eastAsia="sl-SI"/>
                <w14:ligatures w14:val="none"/>
              </w:rPr>
            </w:pPr>
            <w:r w:rsidRPr="00034BD1">
              <w:rPr>
                <w:rFonts w:ascii="Century Gothic" w:eastAsia="Times New Roman" w:hAnsi="Century Gothic" w:cs="Times New Roman"/>
                <w:b/>
                <w:bCs/>
                <w:kern w:val="0"/>
                <w:lang w:eastAsia="sl-SI"/>
                <w14:ligatures w14:val="none"/>
              </w:rPr>
              <w:t>Skupna ponujena cena z DDV</w:t>
            </w:r>
          </w:p>
        </w:tc>
        <w:tc>
          <w:tcPr>
            <w:tcW w:w="1559" w:type="dxa"/>
          </w:tcPr>
          <w:p w14:paraId="42E58CF8" w14:textId="77777777" w:rsidR="0092714E" w:rsidRPr="00034BD1" w:rsidRDefault="0092714E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987" w:type="dxa"/>
          </w:tcPr>
          <w:p w14:paraId="7B5DEB18" w14:textId="40857F6D" w:rsidR="0092714E" w:rsidRPr="00034BD1" w:rsidRDefault="0092714E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b/>
                <w:bCs/>
                <w:kern w:val="0"/>
                <w:lang w:eastAsia="sl-SI"/>
                <w14:ligatures w14:val="none"/>
              </w:rPr>
            </w:pPr>
            <w:r w:rsidRPr="00034BD1">
              <w:rPr>
                <w:rFonts w:ascii="Century Gothic" w:eastAsia="Times New Roman" w:hAnsi="Century Gothic" w:cs="Calibri"/>
                <w:b/>
                <w:bCs/>
                <w:kern w:val="0"/>
                <w:lang w:eastAsia="sl-SI"/>
                <w14:ligatures w14:val="none"/>
              </w:rPr>
              <w:t>EUR</w:t>
            </w:r>
          </w:p>
        </w:tc>
      </w:tr>
    </w:tbl>
    <w:p w14:paraId="58589E01" w14:textId="77777777" w:rsidR="0092714E" w:rsidRDefault="0092714E" w:rsidP="00BB6EB1">
      <w:pPr>
        <w:spacing w:line="276" w:lineRule="auto"/>
        <w:jc w:val="both"/>
        <w:rPr>
          <w:rFonts w:ascii="Century Gothic" w:eastAsia="Times New Roman" w:hAnsi="Century Gothic"/>
          <w:bCs/>
          <w:sz w:val="18"/>
          <w:szCs w:val="18"/>
        </w:rPr>
      </w:pPr>
    </w:p>
    <w:p w14:paraId="0932C8A0" w14:textId="77777777" w:rsidR="0092714E" w:rsidRDefault="0092714E" w:rsidP="00BB6EB1">
      <w:pPr>
        <w:spacing w:line="276" w:lineRule="auto"/>
        <w:jc w:val="both"/>
        <w:rPr>
          <w:rFonts w:ascii="Century Gothic" w:eastAsia="Times New Roman" w:hAnsi="Century Gothic"/>
          <w:bCs/>
          <w:sz w:val="18"/>
          <w:szCs w:val="18"/>
        </w:rPr>
      </w:pPr>
    </w:p>
    <w:p w14:paraId="59D68DA8" w14:textId="77777777" w:rsidR="0092714E" w:rsidRPr="00D523F2" w:rsidRDefault="0092714E" w:rsidP="00BB6EB1">
      <w:pPr>
        <w:spacing w:line="276" w:lineRule="auto"/>
        <w:jc w:val="both"/>
        <w:rPr>
          <w:rFonts w:ascii="Century Gothic" w:eastAsia="Times New Roman" w:hAnsi="Century Gothic"/>
          <w:bCs/>
          <w:sz w:val="18"/>
          <w:szCs w:val="18"/>
        </w:rPr>
      </w:pPr>
    </w:p>
    <w:p w14:paraId="056A6285" w14:textId="5D523F89" w:rsidR="00BB6EB1" w:rsidRPr="00D523F2" w:rsidRDefault="00BB6EB1" w:rsidP="00BB6EB1">
      <w:pPr>
        <w:spacing w:line="276" w:lineRule="auto"/>
        <w:jc w:val="right"/>
        <w:rPr>
          <w:rFonts w:ascii="Century Gothic" w:eastAsia="Times New Roman" w:hAnsi="Century Gothic"/>
          <w:bCs/>
          <w:sz w:val="18"/>
          <w:szCs w:val="18"/>
        </w:rPr>
      </w:pPr>
      <w:r w:rsidRPr="00D523F2">
        <w:rPr>
          <w:rFonts w:ascii="Century Gothic" w:eastAsia="Times New Roman" w:hAnsi="Century Gothic"/>
          <w:bCs/>
          <w:sz w:val="18"/>
          <w:szCs w:val="18"/>
        </w:rPr>
        <w:t>Žig in podpis</w:t>
      </w:r>
    </w:p>
    <w:p w14:paraId="6EC00CCB" w14:textId="77777777" w:rsidR="00BB6EB1" w:rsidRPr="00D523F2" w:rsidRDefault="00BB6EB1" w:rsidP="00BB6EB1">
      <w:pPr>
        <w:spacing w:line="276" w:lineRule="auto"/>
        <w:jc w:val="right"/>
        <w:rPr>
          <w:rFonts w:ascii="Century Gothic" w:eastAsia="Times New Roman" w:hAnsi="Century Gothic"/>
          <w:bCs/>
          <w:sz w:val="18"/>
          <w:szCs w:val="18"/>
        </w:rPr>
      </w:pPr>
    </w:p>
    <w:p w14:paraId="18CFDD08" w14:textId="631DD8A5" w:rsidR="00BB6EB1" w:rsidRPr="00D523F2" w:rsidRDefault="00BB6EB1" w:rsidP="00BB6EB1">
      <w:pPr>
        <w:spacing w:line="276" w:lineRule="auto"/>
        <w:jc w:val="right"/>
        <w:rPr>
          <w:rFonts w:ascii="Century Gothic" w:eastAsia="Times New Roman" w:hAnsi="Century Gothic"/>
          <w:bCs/>
          <w:sz w:val="18"/>
          <w:szCs w:val="18"/>
        </w:rPr>
      </w:pPr>
      <w:r w:rsidRPr="00D523F2">
        <w:rPr>
          <w:rFonts w:ascii="Century Gothic" w:eastAsia="Times New Roman" w:hAnsi="Century Gothic"/>
          <w:bCs/>
          <w:sz w:val="18"/>
          <w:szCs w:val="18"/>
        </w:rPr>
        <w:t>______________________</w:t>
      </w:r>
    </w:p>
    <w:p w14:paraId="469A6663" w14:textId="77777777" w:rsidR="00C41F36" w:rsidRPr="00D523F2" w:rsidRDefault="00C41F36" w:rsidP="00C41F36">
      <w:pPr>
        <w:pStyle w:val="Odstavekseznama"/>
        <w:spacing w:line="276" w:lineRule="auto"/>
        <w:ind w:left="1080"/>
        <w:jc w:val="both"/>
        <w:rPr>
          <w:rFonts w:ascii="Century Gothic" w:eastAsia="Times New Roman" w:hAnsi="Century Gothic"/>
          <w:b/>
          <w:sz w:val="18"/>
          <w:szCs w:val="18"/>
        </w:rPr>
      </w:pPr>
    </w:p>
    <w:sectPr w:rsidR="00C41F36" w:rsidRPr="00D523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9990A" w14:textId="77777777" w:rsidR="00EB1902" w:rsidRDefault="00EB1902" w:rsidP="00C41F36">
      <w:pPr>
        <w:spacing w:after="0" w:line="240" w:lineRule="auto"/>
      </w:pPr>
      <w:r>
        <w:separator/>
      </w:r>
    </w:p>
  </w:endnote>
  <w:endnote w:type="continuationSeparator" w:id="0">
    <w:p w14:paraId="261114BD" w14:textId="77777777" w:rsidR="00EB1902" w:rsidRDefault="00EB1902" w:rsidP="00C41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A9AD9" w14:textId="77777777" w:rsidR="00EB1902" w:rsidRDefault="00EB1902" w:rsidP="00C41F36">
      <w:pPr>
        <w:spacing w:after="0" w:line="240" w:lineRule="auto"/>
      </w:pPr>
      <w:r>
        <w:separator/>
      </w:r>
    </w:p>
  </w:footnote>
  <w:footnote w:type="continuationSeparator" w:id="0">
    <w:p w14:paraId="09512058" w14:textId="77777777" w:rsidR="00EB1902" w:rsidRDefault="00EB1902" w:rsidP="00C41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7747E" w14:textId="77777777" w:rsidR="00C41F36" w:rsidRPr="00BB6EB1" w:rsidRDefault="00C41F36" w:rsidP="00C41F36">
    <w:pPr>
      <w:jc w:val="right"/>
      <w:rPr>
        <w:rFonts w:ascii="Century Gothic" w:hAnsi="Century Gothic"/>
      </w:rPr>
    </w:pPr>
    <w:r w:rsidRPr="00BB6EB1">
      <w:rPr>
        <w:rFonts w:ascii="Century Gothic" w:hAnsi="Century Gothic"/>
      </w:rPr>
      <w:t>OBR-PONUDBA</w:t>
    </w:r>
  </w:p>
  <w:p w14:paraId="21B0FA13" w14:textId="77777777" w:rsidR="00C41F36" w:rsidRPr="00BB6EB1" w:rsidRDefault="00C41F36" w:rsidP="00C41F36">
    <w:pPr>
      <w:pStyle w:val="Glava"/>
      <w:jc w:val="right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6109B"/>
    <w:multiLevelType w:val="hybridMultilevel"/>
    <w:tmpl w:val="7B3ABD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E3398"/>
    <w:multiLevelType w:val="hybridMultilevel"/>
    <w:tmpl w:val="08CE1A36"/>
    <w:lvl w:ilvl="0" w:tplc="24C64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18192C"/>
    <w:multiLevelType w:val="hybridMultilevel"/>
    <w:tmpl w:val="3C7E172C"/>
    <w:lvl w:ilvl="0" w:tplc="C71C0BF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D93532"/>
    <w:multiLevelType w:val="hybridMultilevel"/>
    <w:tmpl w:val="A566ACA4"/>
    <w:lvl w:ilvl="0" w:tplc="BE569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11BF3"/>
    <w:multiLevelType w:val="hybridMultilevel"/>
    <w:tmpl w:val="7D12B0EE"/>
    <w:lvl w:ilvl="0" w:tplc="23ACE9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0401098">
    <w:abstractNumId w:val="4"/>
  </w:num>
  <w:num w:numId="2" w16cid:durableId="1400902231">
    <w:abstractNumId w:val="2"/>
  </w:num>
  <w:num w:numId="3" w16cid:durableId="684135447">
    <w:abstractNumId w:val="3"/>
  </w:num>
  <w:num w:numId="4" w16cid:durableId="1105493469">
    <w:abstractNumId w:val="1"/>
  </w:num>
  <w:num w:numId="5" w16cid:durableId="1724675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F36"/>
    <w:rsid w:val="00002480"/>
    <w:rsid w:val="00034BD1"/>
    <w:rsid w:val="0041702B"/>
    <w:rsid w:val="004562E4"/>
    <w:rsid w:val="00566EA5"/>
    <w:rsid w:val="005A0076"/>
    <w:rsid w:val="006C3CE6"/>
    <w:rsid w:val="006E4A45"/>
    <w:rsid w:val="0077072B"/>
    <w:rsid w:val="007E3D44"/>
    <w:rsid w:val="0081123B"/>
    <w:rsid w:val="008265BE"/>
    <w:rsid w:val="00833B1C"/>
    <w:rsid w:val="008B7823"/>
    <w:rsid w:val="008D623B"/>
    <w:rsid w:val="009074B9"/>
    <w:rsid w:val="0092714E"/>
    <w:rsid w:val="00BB6EB1"/>
    <w:rsid w:val="00C41F36"/>
    <w:rsid w:val="00C4650F"/>
    <w:rsid w:val="00C60397"/>
    <w:rsid w:val="00CA26F7"/>
    <w:rsid w:val="00D23A31"/>
    <w:rsid w:val="00D523F2"/>
    <w:rsid w:val="00DA476C"/>
    <w:rsid w:val="00EB1902"/>
    <w:rsid w:val="00EF7A3F"/>
    <w:rsid w:val="00F407FF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5C4B066"/>
  <w15:chartTrackingRefBased/>
  <w15:docId w15:val="{444F8AAC-F858-4897-B8F7-E9AFAFC24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41F36"/>
    <w:pPr>
      <w:ind w:left="720"/>
      <w:contextualSpacing/>
    </w:pPr>
  </w:style>
  <w:style w:type="table" w:styleId="Tabelamrea">
    <w:name w:val="Table Grid"/>
    <w:basedOn w:val="Navadnatabela"/>
    <w:uiPriority w:val="39"/>
    <w:rsid w:val="00C41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41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41F36"/>
  </w:style>
  <w:style w:type="paragraph" w:styleId="Noga">
    <w:name w:val="footer"/>
    <w:basedOn w:val="Navaden"/>
    <w:link w:val="NogaZnak"/>
    <w:uiPriority w:val="99"/>
    <w:unhideWhenUsed/>
    <w:rsid w:val="00C41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41F36"/>
  </w:style>
  <w:style w:type="character" w:styleId="Pripombasklic">
    <w:name w:val="annotation reference"/>
    <w:basedOn w:val="Privzetapisavaodstavka"/>
    <w:uiPriority w:val="99"/>
    <w:semiHidden/>
    <w:unhideWhenUsed/>
    <w:rsid w:val="004562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562E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562E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562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562E4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56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562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4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PC8</cp:lastModifiedBy>
  <cp:revision>4</cp:revision>
  <dcterms:created xsi:type="dcterms:W3CDTF">2025-06-16T12:18:00Z</dcterms:created>
  <dcterms:modified xsi:type="dcterms:W3CDTF">2026-01-08T10:25:00Z</dcterms:modified>
</cp:coreProperties>
</file>