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03097" w14:textId="1DDA2CC5" w:rsidR="00D02943" w:rsidRPr="00412C32" w:rsidRDefault="00D02943" w:rsidP="00D02943">
      <w:pPr>
        <w:tabs>
          <w:tab w:val="left" w:pos="993"/>
          <w:tab w:val="left" w:pos="1134"/>
        </w:tabs>
        <w:rPr>
          <w:rFonts w:cs="Arial"/>
        </w:rPr>
      </w:pPr>
      <w:r>
        <w:rPr>
          <w:rFonts w:cs="Arial"/>
        </w:rPr>
        <w:t>Številka</w:t>
      </w:r>
      <w:r w:rsidRPr="00412C32">
        <w:rPr>
          <w:rFonts w:cs="Arial"/>
        </w:rPr>
        <w:t>:</w:t>
      </w:r>
      <w:r w:rsidR="00BB7666">
        <w:rPr>
          <w:rFonts w:cs="Arial"/>
        </w:rPr>
        <w:t xml:space="preserve"> </w:t>
      </w:r>
      <w:r w:rsidR="00DE6EDF">
        <w:rPr>
          <w:rFonts w:cs="Arial"/>
        </w:rPr>
        <w:t>4300-0001/2026-3</w:t>
      </w:r>
      <w:r w:rsidRPr="00412C32">
        <w:rPr>
          <w:rFonts w:cs="Arial"/>
        </w:rPr>
        <w:tab/>
      </w:r>
    </w:p>
    <w:p w14:paraId="2AC4E5FA" w14:textId="3969EA8A" w:rsidR="00D02943" w:rsidRPr="008F2D81" w:rsidRDefault="00D02943" w:rsidP="00D02943">
      <w:pPr>
        <w:tabs>
          <w:tab w:val="left" w:pos="993"/>
          <w:tab w:val="left" w:pos="1134"/>
        </w:tabs>
        <w:rPr>
          <w:rFonts w:cs="Arial"/>
          <w:i/>
        </w:rPr>
      </w:pPr>
      <w:r>
        <w:rPr>
          <w:rFonts w:cs="Arial"/>
        </w:rPr>
        <w:t>JN BR</w:t>
      </w:r>
      <w:r w:rsidRPr="00412C32">
        <w:rPr>
          <w:rFonts w:cs="Arial"/>
        </w:rPr>
        <w:t xml:space="preserve">: </w:t>
      </w:r>
      <w:r w:rsidR="00DE6EDF">
        <w:rPr>
          <w:rFonts w:cs="Arial"/>
        </w:rPr>
        <w:t>2026-128</w:t>
      </w:r>
    </w:p>
    <w:p w14:paraId="5EB7687B" w14:textId="77777777" w:rsidR="00D02943" w:rsidRDefault="00D02943" w:rsidP="00D02943">
      <w:pPr>
        <w:tabs>
          <w:tab w:val="left" w:pos="1026"/>
        </w:tabs>
        <w:jc w:val="both"/>
        <w:rPr>
          <w:rFonts w:cs="Arial"/>
        </w:rPr>
      </w:pPr>
    </w:p>
    <w:p w14:paraId="7C4F244D" w14:textId="77777777" w:rsidR="00D02943" w:rsidRPr="008F2D81" w:rsidRDefault="00D02943" w:rsidP="00D02943">
      <w:pPr>
        <w:tabs>
          <w:tab w:val="left" w:pos="1026"/>
        </w:tabs>
        <w:jc w:val="both"/>
        <w:rPr>
          <w:rFonts w:cs="Arial"/>
        </w:rPr>
      </w:pPr>
    </w:p>
    <w:p w14:paraId="033087C7" w14:textId="77777777" w:rsidR="00D02943" w:rsidRPr="008F2250" w:rsidRDefault="00D02943" w:rsidP="00D02943">
      <w:pPr>
        <w:jc w:val="center"/>
        <w:rPr>
          <w:rFonts w:cs="Arial"/>
          <w:b/>
          <w:sz w:val="24"/>
          <w:szCs w:val="24"/>
        </w:rPr>
      </w:pPr>
      <w:r w:rsidRPr="008F2250">
        <w:rPr>
          <w:rFonts w:cs="Arial"/>
          <w:b/>
          <w:sz w:val="24"/>
          <w:szCs w:val="24"/>
        </w:rPr>
        <w:t xml:space="preserve">VRSTA IN OPIS </w:t>
      </w:r>
      <w:r>
        <w:rPr>
          <w:rFonts w:cs="Arial"/>
          <w:b/>
          <w:sz w:val="24"/>
          <w:szCs w:val="24"/>
        </w:rPr>
        <w:t xml:space="preserve">PREDMETA </w:t>
      </w:r>
      <w:r w:rsidRPr="008F2250">
        <w:rPr>
          <w:rFonts w:cs="Arial"/>
          <w:b/>
          <w:sz w:val="24"/>
          <w:szCs w:val="24"/>
        </w:rPr>
        <w:t>ali TEHNIČNA SPECIFIKACIJA</w:t>
      </w:r>
    </w:p>
    <w:p w14:paraId="78223B08" w14:textId="6CF52D2D" w:rsidR="00DE6EDF" w:rsidRPr="0097596E" w:rsidRDefault="00DE6EDF" w:rsidP="00DE6EDF">
      <w:pPr>
        <w:jc w:val="center"/>
        <w:rPr>
          <w:i/>
          <w:color w:val="808080"/>
        </w:rPr>
      </w:pPr>
      <w:r w:rsidRPr="0097596E">
        <w:rPr>
          <w:i/>
          <w:color w:val="808080"/>
        </w:rPr>
        <w:t>/</w:t>
      </w:r>
      <w:r w:rsidR="009055B7">
        <w:rPr>
          <w:i/>
          <w:color w:val="808080"/>
        </w:rPr>
        <w:t xml:space="preserve">uporablja se za sklop </w:t>
      </w:r>
      <w:r w:rsidRPr="0097596E">
        <w:rPr>
          <w:i/>
          <w:color w:val="808080"/>
        </w:rPr>
        <w:t>1 in sklop 2/</w:t>
      </w:r>
    </w:p>
    <w:p w14:paraId="3C0C31EA" w14:textId="63FBB981" w:rsidR="00D02943" w:rsidRDefault="00D02943" w:rsidP="00D02943">
      <w:pPr>
        <w:rPr>
          <w:rFonts w:cs="Arial"/>
          <w:b/>
          <w:sz w:val="24"/>
          <w:szCs w:val="24"/>
        </w:rPr>
      </w:pPr>
    </w:p>
    <w:p w14:paraId="3AE3A80A" w14:textId="5CCF8CA3" w:rsidR="00D02943" w:rsidRDefault="00D02943" w:rsidP="00F77546">
      <w:pPr>
        <w:jc w:val="both"/>
        <w:rPr>
          <w:rFonts w:cs="Arial"/>
        </w:rPr>
      </w:pPr>
      <w:r w:rsidRPr="00F77546">
        <w:rPr>
          <w:rFonts w:cs="Arial"/>
        </w:rPr>
        <w:t xml:space="preserve">Predmet javnega naročila je </w:t>
      </w:r>
      <w:r w:rsidR="00F77546" w:rsidRPr="00F77546">
        <w:rPr>
          <w:rFonts w:cs="Arial"/>
        </w:rPr>
        <w:t>rekonstrukcija SND Celje – 1.A faza</w:t>
      </w:r>
      <w:r w:rsidR="009055B7">
        <w:rPr>
          <w:rFonts w:cs="Arial"/>
        </w:rPr>
        <w:t>, ki obsega dva sklopa in sicer:</w:t>
      </w:r>
    </w:p>
    <w:p w14:paraId="19D1D4A9" w14:textId="77777777" w:rsidR="009055B7" w:rsidRPr="009055B7" w:rsidRDefault="009055B7" w:rsidP="009055B7">
      <w:pPr>
        <w:widowControl w:val="0"/>
        <w:numPr>
          <w:ilvl w:val="0"/>
          <w:numId w:val="27"/>
        </w:numPr>
        <w:ind w:left="357" w:hanging="357"/>
        <w:contextualSpacing/>
        <w:jc w:val="both"/>
        <w:rPr>
          <w:rFonts w:eastAsia="Calibri" w:cs="Arial"/>
          <w:lang w:eastAsia="en-US"/>
        </w:rPr>
      </w:pPr>
      <w:r w:rsidRPr="009055B7">
        <w:rPr>
          <w:rFonts w:eastAsia="Calibri" w:cs="Arial"/>
          <w:lang w:eastAsia="en-US"/>
        </w:rPr>
        <w:t>Sklop 1: Upravna zgradba in dispečerski center</w:t>
      </w:r>
    </w:p>
    <w:p w14:paraId="21D81284" w14:textId="18DED134" w:rsidR="009055B7" w:rsidRPr="009055B7" w:rsidRDefault="009055B7" w:rsidP="009055B7">
      <w:pPr>
        <w:widowControl w:val="0"/>
        <w:numPr>
          <w:ilvl w:val="0"/>
          <w:numId w:val="27"/>
        </w:numPr>
        <w:ind w:left="357" w:hanging="357"/>
        <w:contextualSpacing/>
        <w:jc w:val="both"/>
        <w:rPr>
          <w:rFonts w:eastAsia="Calibri" w:cs="Arial"/>
          <w:lang w:eastAsia="en-US"/>
        </w:rPr>
      </w:pPr>
      <w:r w:rsidRPr="009055B7">
        <w:rPr>
          <w:rFonts w:eastAsia="Calibri" w:cs="Arial"/>
          <w:lang w:eastAsia="en-US"/>
        </w:rPr>
        <w:t>Sklop 2: Pretakališče kamionskih cistern, manjši objekt</w:t>
      </w:r>
      <w:r w:rsidR="007716C8">
        <w:rPr>
          <w:rFonts w:eastAsia="Calibri" w:cs="Arial"/>
          <w:lang w:eastAsia="en-US"/>
        </w:rPr>
        <w:t>i</w:t>
      </w:r>
      <w:bookmarkStart w:id="0" w:name="_GoBack"/>
      <w:bookmarkEnd w:id="0"/>
      <w:r w:rsidRPr="009055B7">
        <w:rPr>
          <w:rFonts w:eastAsia="Calibri" w:cs="Arial"/>
          <w:lang w:eastAsia="en-US"/>
        </w:rPr>
        <w:t xml:space="preserve"> na platoju, tehnološke inštalacije, požarne inštalacije, hidrantno omrežje ter zunanja ureditev</w:t>
      </w:r>
    </w:p>
    <w:p w14:paraId="21533F74" w14:textId="4460DFEF" w:rsidR="009055B7" w:rsidRPr="00F77546" w:rsidRDefault="009055B7" w:rsidP="00F77546">
      <w:pPr>
        <w:jc w:val="both"/>
        <w:rPr>
          <w:rFonts w:cs="Arial"/>
        </w:rPr>
      </w:pPr>
      <w:r>
        <w:rPr>
          <w:rFonts w:cs="Arial"/>
        </w:rPr>
        <w:t xml:space="preserve">Pri sklopu 1 se upoštevajo okoljske zahteve po Uredbi o ZeJN. </w:t>
      </w:r>
    </w:p>
    <w:p w14:paraId="4AB24CCB" w14:textId="2089DDEC" w:rsidR="00D02943" w:rsidRPr="00F77546" w:rsidRDefault="00D02943" w:rsidP="00F77546">
      <w:pPr>
        <w:jc w:val="both"/>
        <w:rPr>
          <w:rFonts w:cs="Arial"/>
          <w:b/>
        </w:rPr>
      </w:pPr>
    </w:p>
    <w:p w14:paraId="6036400E" w14:textId="55F058BF" w:rsidR="00D02943" w:rsidRDefault="00F77546" w:rsidP="00F77546">
      <w:pPr>
        <w:jc w:val="both"/>
        <w:rPr>
          <w:rFonts w:cs="Arial"/>
        </w:rPr>
      </w:pPr>
      <w:r w:rsidRPr="00F77546">
        <w:rPr>
          <w:rFonts w:cs="Arial"/>
        </w:rPr>
        <w:t xml:space="preserve">Podroben opis predmeta javnega naročila je razviden iz </w:t>
      </w:r>
      <w:r w:rsidR="00BB7666">
        <w:rPr>
          <w:rFonts w:cs="Arial"/>
        </w:rPr>
        <w:t>obrazca OBR – 2.19</w:t>
      </w:r>
      <w:r w:rsidR="009055B7">
        <w:rPr>
          <w:rFonts w:cs="Arial"/>
        </w:rPr>
        <w:t>.1</w:t>
      </w:r>
      <w:r w:rsidR="00BB7666">
        <w:rPr>
          <w:rFonts w:cs="Arial"/>
        </w:rPr>
        <w:t xml:space="preserve"> (Predračun</w:t>
      </w:r>
      <w:r w:rsidR="009055B7">
        <w:rPr>
          <w:rFonts w:cs="Arial"/>
        </w:rPr>
        <w:t xml:space="preserve"> za sklop 1</w:t>
      </w:r>
      <w:r w:rsidR="00BB7666">
        <w:rPr>
          <w:rFonts w:cs="Arial"/>
        </w:rPr>
        <w:t>)</w:t>
      </w:r>
      <w:r w:rsidR="009055B7">
        <w:rPr>
          <w:rFonts w:cs="Arial"/>
        </w:rPr>
        <w:t xml:space="preserve"> in obrazca OBR – 2.19.2 (Predračun za sklop 2) in </w:t>
      </w:r>
      <w:r w:rsidRPr="00F77546">
        <w:rPr>
          <w:rFonts w:cs="Arial"/>
        </w:rPr>
        <w:t>projektne dokumentacije PZI, št. 21004/1A</w:t>
      </w:r>
      <w:r w:rsidR="00BB7666">
        <w:rPr>
          <w:rFonts w:cs="Arial"/>
        </w:rPr>
        <w:t xml:space="preserve"> (datum izdelave: maj 2023)</w:t>
      </w:r>
      <w:r w:rsidRPr="00F77546">
        <w:rPr>
          <w:rFonts w:cs="Arial"/>
        </w:rPr>
        <w:t>, izdelan</w:t>
      </w:r>
      <w:r>
        <w:rPr>
          <w:rFonts w:cs="Arial"/>
        </w:rPr>
        <w:t>e</w:t>
      </w:r>
      <w:r w:rsidRPr="00F77546">
        <w:rPr>
          <w:rFonts w:cs="Arial"/>
        </w:rPr>
        <w:t xml:space="preserve"> s strani projektanta NAFTING, d. o. o., Mlinska ulica 5, 9220 Lendava – Lendva</w:t>
      </w:r>
      <w:r w:rsidR="00BB7666">
        <w:rPr>
          <w:rFonts w:cs="Arial"/>
        </w:rPr>
        <w:t xml:space="preserve"> </w:t>
      </w:r>
      <w:r w:rsidR="009055B7" w:rsidRPr="009055B7">
        <w:rPr>
          <w:rFonts w:cs="Arial"/>
        </w:rPr>
        <w:t>za sklop 1 (obrazec 2.18.1_Sklop 1_PZI) in</w:t>
      </w:r>
      <w:r w:rsidR="009055B7">
        <w:rPr>
          <w:rFonts w:cs="Arial"/>
          <w:color w:val="808080"/>
        </w:rPr>
        <w:t xml:space="preserve"> </w:t>
      </w:r>
      <w:r w:rsidR="009055B7" w:rsidRPr="009055B7">
        <w:rPr>
          <w:rFonts w:cs="Arial"/>
        </w:rPr>
        <w:t>za sklop 2 (obrazec 2.18.2_Sklop 2_PZI)</w:t>
      </w:r>
      <w:r w:rsidR="009055B7">
        <w:rPr>
          <w:rFonts w:cs="Arial"/>
        </w:rPr>
        <w:t xml:space="preserve"> </w:t>
      </w:r>
      <w:r w:rsidR="00BB7666">
        <w:rPr>
          <w:rFonts w:cs="Arial"/>
        </w:rPr>
        <w:t>ter iz ostalih obrazcev te razpisne dokumentacije</w:t>
      </w:r>
      <w:r w:rsidRPr="00F77546">
        <w:rPr>
          <w:rFonts w:cs="Arial"/>
        </w:rPr>
        <w:t xml:space="preserve">. </w:t>
      </w:r>
    </w:p>
    <w:p w14:paraId="19BC589D" w14:textId="6C9186CC" w:rsidR="00F77546" w:rsidRDefault="00F77546" w:rsidP="00F77546">
      <w:pPr>
        <w:jc w:val="both"/>
        <w:rPr>
          <w:rFonts w:cs="Arial"/>
        </w:rPr>
      </w:pPr>
    </w:p>
    <w:p w14:paraId="25ED232B" w14:textId="3E6622DE" w:rsidR="00F77546" w:rsidRDefault="00F77546" w:rsidP="00F77546">
      <w:pPr>
        <w:jc w:val="both"/>
        <w:rPr>
          <w:rFonts w:cs="Arial"/>
        </w:rPr>
      </w:pPr>
      <w:r>
        <w:rPr>
          <w:rFonts w:cs="Arial"/>
        </w:rPr>
        <w:t>Projektna dokumentacija PZI, št. 2100</w:t>
      </w:r>
      <w:r w:rsidR="00BB7666">
        <w:rPr>
          <w:rFonts w:cs="Arial"/>
        </w:rPr>
        <w:t>4</w:t>
      </w:r>
      <w:r>
        <w:rPr>
          <w:rFonts w:cs="Arial"/>
        </w:rPr>
        <w:t xml:space="preserve">/1A </w:t>
      </w:r>
      <w:r w:rsidR="00BB7666">
        <w:rPr>
          <w:rFonts w:cs="Arial"/>
        </w:rPr>
        <w:t xml:space="preserve">(datum izdelave: maj 2023) </w:t>
      </w:r>
      <w:r w:rsidR="009055B7" w:rsidRPr="009055B7">
        <w:rPr>
          <w:rFonts w:cs="Arial"/>
        </w:rPr>
        <w:t>za sklop 1 (obrazec 2.18.1_Sklop 1_PZI) in</w:t>
      </w:r>
      <w:r w:rsidR="009055B7">
        <w:rPr>
          <w:rFonts w:cs="Arial"/>
          <w:color w:val="808080"/>
        </w:rPr>
        <w:t xml:space="preserve"> </w:t>
      </w:r>
      <w:r w:rsidR="009055B7" w:rsidRPr="009055B7">
        <w:rPr>
          <w:rFonts w:cs="Arial"/>
        </w:rPr>
        <w:t>za sklop 2 (obrazec 2.18.2_Sklop 2_PZI)</w:t>
      </w:r>
      <w:r w:rsidR="009055B7">
        <w:rPr>
          <w:rFonts w:cs="Arial"/>
        </w:rPr>
        <w:t xml:space="preserve"> sta</w:t>
      </w:r>
      <w:r>
        <w:rPr>
          <w:rFonts w:cs="Arial"/>
        </w:rPr>
        <w:t xml:space="preserve"> priloga tega obrazca OBR – 2.18 (Vrsta in opis predmeta ali Tehnična specifikacija) in </w:t>
      </w:r>
      <w:r w:rsidR="009055B7">
        <w:rPr>
          <w:rFonts w:cs="Arial"/>
        </w:rPr>
        <w:t>sta</w:t>
      </w:r>
      <w:r>
        <w:rPr>
          <w:rFonts w:cs="Arial"/>
        </w:rPr>
        <w:t xml:space="preserve"> del razpisne dokumentacije. </w:t>
      </w:r>
      <w:r w:rsidR="0044282B" w:rsidRPr="000E59A6">
        <w:rPr>
          <w:rFonts w:cs="Arial"/>
          <w:u w:val="single"/>
        </w:rPr>
        <w:t>Ponudnik pri pridobitvi PZI dokumentacija za sklop 1 in sklop 2 upošteva navodila iz 7. točke obrazca OBR – 2.02 (Navodila ponudnikom za pripravo ponudbe)</w:t>
      </w:r>
      <w:r w:rsidR="0044282B">
        <w:rPr>
          <w:rFonts w:cs="Arial"/>
        </w:rPr>
        <w:t>.</w:t>
      </w:r>
    </w:p>
    <w:p w14:paraId="6309CEAA" w14:textId="3614B593" w:rsidR="00F77546" w:rsidRDefault="00F77546" w:rsidP="00F77546">
      <w:pPr>
        <w:jc w:val="both"/>
        <w:rPr>
          <w:rFonts w:cs="Arial"/>
        </w:rPr>
      </w:pPr>
    </w:p>
    <w:p w14:paraId="7F655FA3" w14:textId="269CC7E9" w:rsidR="00D02943" w:rsidRDefault="00F77546" w:rsidP="00F77546">
      <w:pPr>
        <w:jc w:val="both"/>
        <w:rPr>
          <w:rFonts w:cs="Arial"/>
        </w:rPr>
      </w:pPr>
      <w:r>
        <w:rPr>
          <w:rFonts w:cs="Arial"/>
        </w:rPr>
        <w:t xml:space="preserve">Predmetno javno naročilo se bo izvedlo na osnovi klavzule </w:t>
      </w:r>
      <w:r w:rsidRPr="00F77546">
        <w:rPr>
          <w:rFonts w:cs="Arial"/>
          <w:b/>
        </w:rPr>
        <w:t>»na ključ«</w:t>
      </w:r>
      <w:r>
        <w:rPr>
          <w:rFonts w:cs="Arial"/>
        </w:rPr>
        <w:t xml:space="preserve">. </w:t>
      </w:r>
    </w:p>
    <w:p w14:paraId="67ADFCAD" w14:textId="622008E5" w:rsidR="00F77546" w:rsidRDefault="00F77546" w:rsidP="00F77546">
      <w:pPr>
        <w:jc w:val="both"/>
        <w:rPr>
          <w:rFonts w:cs="Arial"/>
        </w:rPr>
      </w:pPr>
    </w:p>
    <w:p w14:paraId="5F0F73F3" w14:textId="1978C215" w:rsidR="00953161" w:rsidRDefault="00F77546" w:rsidP="00F77546">
      <w:pPr>
        <w:jc w:val="both"/>
        <w:rPr>
          <w:rFonts w:cs="Arial"/>
          <w:i/>
          <w:color w:val="BFBFBF" w:themeColor="background1" w:themeShade="BF"/>
          <w:sz w:val="18"/>
          <w:szCs w:val="18"/>
        </w:rPr>
      </w:pPr>
      <w:r>
        <w:rPr>
          <w:rFonts w:cs="Arial"/>
        </w:rPr>
        <w:t xml:space="preserve">Dela na gradbišču se bodo izvajala skladno z urnikom skladišča (tj. od pon. – pet. med 7. in 16. uro) oz. skladno z dogorom med naročnikom in izvajalcem. </w:t>
      </w:r>
    </w:p>
    <w:p w14:paraId="4C1A1B07" w14:textId="518A6DBD" w:rsidR="00953161" w:rsidRDefault="00953161" w:rsidP="00F77546">
      <w:pPr>
        <w:jc w:val="both"/>
        <w:rPr>
          <w:rFonts w:cs="Arial"/>
          <w:i/>
          <w:color w:val="BFBFBF" w:themeColor="background1" w:themeShade="BF"/>
          <w:sz w:val="18"/>
          <w:szCs w:val="18"/>
        </w:rPr>
      </w:pPr>
    </w:p>
    <w:p w14:paraId="46A0D04A" w14:textId="6F83F827" w:rsidR="00953161" w:rsidRPr="00174610" w:rsidRDefault="00946750" w:rsidP="00F77546">
      <w:pPr>
        <w:jc w:val="both"/>
        <w:rPr>
          <w:rFonts w:cs="Arial"/>
          <w:b/>
          <w:u w:val="single"/>
        </w:rPr>
      </w:pPr>
      <w:r w:rsidRPr="00F74795">
        <w:rPr>
          <w:rFonts w:cs="Arial"/>
          <w:b/>
          <w:u w:val="single"/>
        </w:rPr>
        <w:t>POMEMBNO!</w:t>
      </w:r>
    </w:p>
    <w:p w14:paraId="66F33FC1" w14:textId="0EDAFF0D" w:rsidR="00953161" w:rsidRPr="00174610" w:rsidRDefault="00953161" w:rsidP="00174610">
      <w:pPr>
        <w:jc w:val="both"/>
        <w:rPr>
          <w:rFonts w:cs="Arial"/>
        </w:rPr>
      </w:pPr>
      <w:r w:rsidRPr="00174610">
        <w:rPr>
          <w:rFonts w:cs="Arial"/>
        </w:rPr>
        <w:t>V določenih postavkah popisa</w:t>
      </w:r>
      <w:r w:rsidRPr="00953161">
        <w:rPr>
          <w:rFonts w:cs="Arial"/>
        </w:rPr>
        <w:t xml:space="preserve"> del</w:t>
      </w:r>
      <w:r w:rsidRPr="00174610">
        <w:rPr>
          <w:rFonts w:cs="Arial"/>
        </w:rPr>
        <w:t>/predračun (</w:t>
      </w:r>
      <w:r w:rsidR="006A4218" w:rsidRPr="006A4218">
        <w:rPr>
          <w:rFonts w:cs="Arial"/>
        </w:rPr>
        <w:t>obrazec OBR – 2.19.1 in OBR – 2.19.2</w:t>
      </w:r>
      <w:r w:rsidRPr="00174610">
        <w:rPr>
          <w:rFonts w:cs="Arial"/>
        </w:rPr>
        <w:t xml:space="preserve">) so navedeni proizvajalci in/ali tipi posamezne opreme, armatur, merilne opreme, ipd., s čemer so natančno opredeljene zahtevane tehnične lastnosti. </w:t>
      </w:r>
      <w:r w:rsidRPr="00F129BE">
        <w:rPr>
          <w:rFonts w:cs="Arial"/>
          <w:b/>
          <w:bCs/>
        </w:rPr>
        <w:t>Ponudnik lahko ponudi nadomesten sistem, material ali opremo drugega proizvajalca in tipa, pri čemer morajo biti tehnične lastnosti ponujenega sistema, materiala, opreme enakovredne ali boljše od tistih v popisu, kar mora dokazati z ustrezno dokumentacijo.</w:t>
      </w:r>
    </w:p>
    <w:p w14:paraId="3037CEC1" w14:textId="77777777" w:rsidR="00953161" w:rsidRDefault="00953161" w:rsidP="00174610">
      <w:pPr>
        <w:widowControl w:val="0"/>
        <w:jc w:val="both"/>
        <w:rPr>
          <w:rFonts w:cs="Arial"/>
        </w:rPr>
      </w:pPr>
    </w:p>
    <w:p w14:paraId="3745D45F" w14:textId="41C7FCBE" w:rsidR="00D02943" w:rsidRPr="00953161" w:rsidRDefault="00953161" w:rsidP="00174610">
      <w:pPr>
        <w:widowControl w:val="0"/>
        <w:jc w:val="both"/>
        <w:rPr>
          <w:rFonts w:cs="Arial"/>
          <w:sz w:val="18"/>
          <w:szCs w:val="18"/>
        </w:rPr>
      </w:pPr>
      <w:r w:rsidRPr="00174610">
        <w:rPr>
          <w:rFonts w:cs="Arial"/>
        </w:rPr>
        <w:t>Vse morebitne posledice zaradi spremem</w:t>
      </w:r>
      <w:r w:rsidRPr="00953161">
        <w:rPr>
          <w:rFonts w:cs="Arial"/>
        </w:rPr>
        <w:t>be sistemov, materialov, opreme, ipd.</w:t>
      </w:r>
      <w:r w:rsidRPr="00174610">
        <w:rPr>
          <w:rFonts w:cs="Arial"/>
        </w:rPr>
        <w:t>, vključno z morebitnimi spremembami oz. dopolnitvami dokumentacije za izvedbo, stroškovno in časovno bremenijo ponudnika</w:t>
      </w:r>
      <w:r w:rsidRPr="00174610">
        <w:rPr>
          <w:rFonts w:cs="Arial"/>
          <w:sz w:val="18"/>
          <w:szCs w:val="18"/>
        </w:rPr>
        <w:t xml:space="preserve">.  </w:t>
      </w:r>
    </w:p>
    <w:p w14:paraId="19F9F6E8" w14:textId="524C496E" w:rsidR="00953161" w:rsidRDefault="00953161" w:rsidP="00174610">
      <w:pPr>
        <w:widowControl w:val="0"/>
        <w:jc w:val="both"/>
        <w:rPr>
          <w:rFonts w:cs="Arial"/>
          <w:sz w:val="18"/>
          <w:szCs w:val="18"/>
        </w:rPr>
      </w:pPr>
    </w:p>
    <w:p w14:paraId="70575692" w14:textId="059526F5" w:rsidR="00946750" w:rsidRPr="002A4F9B" w:rsidRDefault="00946750" w:rsidP="00BE183D">
      <w:pPr>
        <w:widowControl w:val="0"/>
        <w:jc w:val="both"/>
        <w:rPr>
          <w:rFonts w:cs="Arial"/>
          <w:b/>
        </w:rPr>
      </w:pPr>
      <w:r>
        <w:rPr>
          <w:rFonts w:cs="Arial"/>
          <w:b/>
        </w:rPr>
        <w:t>Če</w:t>
      </w:r>
      <w:r w:rsidR="002A6E04" w:rsidRPr="002A4F9B">
        <w:rPr>
          <w:rFonts w:cs="Arial"/>
          <w:b/>
        </w:rPr>
        <w:t xml:space="preserve"> ponudnik ponuja drug</w:t>
      </w:r>
      <w:r w:rsidR="00835CE2">
        <w:rPr>
          <w:rFonts w:cs="Arial"/>
          <w:b/>
        </w:rPr>
        <w:t xml:space="preserve"> in/ali</w:t>
      </w:r>
      <w:r w:rsidR="006A4218">
        <w:rPr>
          <w:rFonts w:cs="Arial"/>
          <w:b/>
        </w:rPr>
        <w:t xml:space="preserve"> </w:t>
      </w:r>
      <w:r w:rsidR="002A6E04" w:rsidRPr="00F129BE">
        <w:rPr>
          <w:rFonts w:cs="Arial"/>
          <w:b/>
        </w:rPr>
        <w:t>nadomestni</w:t>
      </w:r>
      <w:r w:rsidR="006A4218">
        <w:rPr>
          <w:rFonts w:cs="Arial"/>
          <w:b/>
        </w:rPr>
        <w:t xml:space="preserve"> </w:t>
      </w:r>
      <w:r w:rsidR="002A6E04" w:rsidRPr="00F129BE">
        <w:rPr>
          <w:rFonts w:cs="Arial"/>
          <w:b/>
        </w:rPr>
        <w:t xml:space="preserve">sistem, material, </w:t>
      </w:r>
      <w:r w:rsidR="00AE02C0" w:rsidRPr="00F129BE">
        <w:rPr>
          <w:rFonts w:cs="Arial"/>
          <w:b/>
        </w:rPr>
        <w:t xml:space="preserve">opremo, ipd. </w:t>
      </w:r>
      <w:r w:rsidR="002A6E04" w:rsidRPr="00F129BE">
        <w:rPr>
          <w:rFonts w:cs="Arial"/>
          <w:b/>
        </w:rPr>
        <w:t>kot je navedeno v popisu del/predračun</w:t>
      </w:r>
      <w:r>
        <w:rPr>
          <w:rFonts w:cs="Arial"/>
          <w:b/>
        </w:rPr>
        <w:t>u</w:t>
      </w:r>
      <w:r w:rsidR="002A6E04" w:rsidRPr="002A4F9B">
        <w:rPr>
          <w:rFonts w:cs="Arial"/>
          <w:b/>
        </w:rPr>
        <w:t xml:space="preserve"> (obrazec OBR – 2.19</w:t>
      </w:r>
      <w:r w:rsidR="009055B7">
        <w:rPr>
          <w:rFonts w:cs="Arial"/>
          <w:b/>
        </w:rPr>
        <w:t>.1 in OBR – 2.19.2</w:t>
      </w:r>
      <w:r w:rsidR="002A6E04" w:rsidRPr="002A4F9B">
        <w:rPr>
          <w:rFonts w:cs="Arial"/>
          <w:b/>
        </w:rPr>
        <w:t>), ponudnik</w:t>
      </w:r>
      <w:r w:rsidR="00953161" w:rsidRPr="002A4F9B">
        <w:rPr>
          <w:rFonts w:cs="Arial"/>
          <w:b/>
        </w:rPr>
        <w:t xml:space="preserve"> v ponudbi priloži </w:t>
      </w:r>
      <w:r w:rsidR="002A6E04" w:rsidRPr="002A4F9B">
        <w:rPr>
          <w:rFonts w:cs="Arial"/>
          <w:b/>
        </w:rPr>
        <w:t>lastno izjavo</w:t>
      </w:r>
      <w:r w:rsidR="00835CE2">
        <w:rPr>
          <w:rStyle w:val="Sprotnaopomba-sklic"/>
          <w:rFonts w:cs="Arial"/>
          <w:b/>
        </w:rPr>
        <w:footnoteReference w:id="2"/>
      </w:r>
      <w:r w:rsidR="002022CA" w:rsidRPr="002A4F9B">
        <w:rPr>
          <w:rFonts w:cs="Arial"/>
          <w:b/>
        </w:rPr>
        <w:t>,</w:t>
      </w:r>
      <w:r w:rsidR="00953161" w:rsidRPr="002A4F9B">
        <w:rPr>
          <w:rFonts w:cs="Arial"/>
          <w:b/>
        </w:rPr>
        <w:t xml:space="preserve"> iz katere je razvidno: </w:t>
      </w:r>
    </w:p>
    <w:p w14:paraId="71418576" w14:textId="342574DB" w:rsidR="00946750" w:rsidRPr="00F129BE" w:rsidRDefault="00953161" w:rsidP="000612CD">
      <w:pPr>
        <w:pStyle w:val="Odstavekseznama"/>
        <w:widowControl w:val="0"/>
        <w:numPr>
          <w:ilvl w:val="0"/>
          <w:numId w:val="26"/>
        </w:numPr>
        <w:spacing w:line="240" w:lineRule="auto"/>
        <w:rPr>
          <w:rFonts w:ascii="Arial" w:eastAsia="Times New Roman" w:hAnsi="Arial" w:cs="Arial"/>
          <w:b/>
          <w:lang w:eastAsia="sl-SI"/>
        </w:rPr>
      </w:pPr>
      <w:r w:rsidRPr="00F129BE">
        <w:rPr>
          <w:rFonts w:ascii="Arial" w:eastAsia="Times New Roman" w:hAnsi="Arial" w:cs="Arial"/>
          <w:b/>
          <w:lang w:eastAsia="sl-SI"/>
        </w:rPr>
        <w:t>pri kateri poziciji iz popisa del/predračun</w:t>
      </w:r>
      <w:r w:rsidR="00946750">
        <w:rPr>
          <w:rFonts w:ascii="Arial" w:eastAsia="Times New Roman" w:hAnsi="Arial" w:cs="Arial"/>
          <w:b/>
          <w:lang w:eastAsia="sl-SI"/>
        </w:rPr>
        <w:t>a</w:t>
      </w:r>
      <w:r w:rsidRPr="00F129BE">
        <w:rPr>
          <w:rFonts w:ascii="Arial" w:eastAsia="Times New Roman" w:hAnsi="Arial" w:cs="Arial"/>
          <w:b/>
          <w:lang w:eastAsia="sl-SI"/>
        </w:rPr>
        <w:t xml:space="preserve"> (obrazec OBR – 2.19</w:t>
      </w:r>
      <w:r w:rsidR="009055B7">
        <w:rPr>
          <w:rFonts w:ascii="Arial" w:eastAsia="Times New Roman" w:hAnsi="Arial" w:cs="Arial"/>
          <w:b/>
          <w:lang w:eastAsia="sl-SI"/>
        </w:rPr>
        <w:t>.1 in OBR – 2.19.2</w:t>
      </w:r>
      <w:r w:rsidRPr="00F129BE">
        <w:rPr>
          <w:rFonts w:ascii="Arial" w:eastAsia="Times New Roman" w:hAnsi="Arial" w:cs="Arial"/>
          <w:b/>
          <w:lang w:eastAsia="sl-SI"/>
        </w:rPr>
        <w:t xml:space="preserve">) je prišlo do spremembe; </w:t>
      </w:r>
    </w:p>
    <w:p w14:paraId="7CBFB591" w14:textId="32381AC5" w:rsidR="00946750" w:rsidRPr="00F129BE" w:rsidRDefault="00953161" w:rsidP="000612CD">
      <w:pPr>
        <w:pStyle w:val="Odstavekseznama"/>
        <w:widowControl w:val="0"/>
        <w:numPr>
          <w:ilvl w:val="0"/>
          <w:numId w:val="26"/>
        </w:numPr>
        <w:spacing w:line="240" w:lineRule="auto"/>
        <w:rPr>
          <w:rFonts w:ascii="Arial" w:eastAsia="Times New Roman" w:hAnsi="Arial" w:cs="Arial"/>
          <w:b/>
          <w:lang w:eastAsia="sl-SI"/>
        </w:rPr>
      </w:pPr>
      <w:r w:rsidRPr="00F129BE">
        <w:rPr>
          <w:rFonts w:ascii="Arial" w:eastAsia="Times New Roman" w:hAnsi="Arial" w:cs="Arial"/>
          <w:b/>
          <w:lang w:eastAsia="sl-SI"/>
        </w:rPr>
        <w:lastRenderedPageBreak/>
        <w:t xml:space="preserve">navedba </w:t>
      </w:r>
      <w:r w:rsidR="00274152">
        <w:rPr>
          <w:rFonts w:ascii="Arial" w:eastAsia="Times New Roman" w:hAnsi="Arial" w:cs="Arial"/>
          <w:b/>
          <w:lang w:eastAsia="sl-SI"/>
        </w:rPr>
        <w:t xml:space="preserve">nadomestnega </w:t>
      </w:r>
      <w:r w:rsidRPr="00F129BE">
        <w:rPr>
          <w:rFonts w:ascii="Arial" w:eastAsia="Times New Roman" w:hAnsi="Arial" w:cs="Arial"/>
          <w:b/>
          <w:lang w:eastAsia="sl-SI"/>
        </w:rPr>
        <w:t>sistema, material</w:t>
      </w:r>
      <w:r w:rsidR="002A6E04" w:rsidRPr="00F129BE">
        <w:rPr>
          <w:rFonts w:ascii="Arial" w:eastAsia="Times New Roman" w:hAnsi="Arial" w:cs="Arial"/>
          <w:b/>
          <w:lang w:eastAsia="sl-SI"/>
        </w:rPr>
        <w:t xml:space="preserve">a, </w:t>
      </w:r>
      <w:r w:rsidRPr="00F129BE">
        <w:rPr>
          <w:rFonts w:ascii="Arial" w:eastAsia="Times New Roman" w:hAnsi="Arial" w:cs="Arial"/>
          <w:b/>
          <w:lang w:eastAsia="sl-SI"/>
        </w:rPr>
        <w:t>oprem</w:t>
      </w:r>
      <w:r w:rsidR="002A6E04" w:rsidRPr="00F129BE">
        <w:rPr>
          <w:rFonts w:ascii="Arial" w:eastAsia="Times New Roman" w:hAnsi="Arial" w:cs="Arial"/>
          <w:b/>
          <w:lang w:eastAsia="sl-SI"/>
        </w:rPr>
        <w:t xml:space="preserve">e, ipd., ki ga ponudnik ponuja v svoji ponudbi </w:t>
      </w:r>
      <w:r w:rsidR="00946750">
        <w:rPr>
          <w:rFonts w:ascii="Arial" w:eastAsia="Times New Roman" w:hAnsi="Arial" w:cs="Arial"/>
          <w:b/>
          <w:lang w:eastAsia="sl-SI"/>
        </w:rPr>
        <w:t xml:space="preserve">(proizvajalec, tip, model, ipd.) </w:t>
      </w:r>
      <w:r w:rsidR="00946750" w:rsidRPr="00F129BE">
        <w:rPr>
          <w:rFonts w:ascii="Arial" w:eastAsia="Times New Roman" w:hAnsi="Arial" w:cs="Arial"/>
          <w:b/>
          <w:lang w:eastAsia="sl-SI"/>
        </w:rPr>
        <w:t>in</w:t>
      </w:r>
      <w:r w:rsidRPr="00F129BE">
        <w:rPr>
          <w:rFonts w:ascii="Arial" w:eastAsia="Times New Roman" w:hAnsi="Arial" w:cs="Arial"/>
          <w:b/>
          <w:lang w:eastAsia="sl-SI"/>
        </w:rPr>
        <w:t xml:space="preserve"> </w:t>
      </w:r>
    </w:p>
    <w:p w14:paraId="62D28FD1" w14:textId="01A4F6EA" w:rsidR="00946750" w:rsidRDefault="00946750" w:rsidP="000612CD">
      <w:pPr>
        <w:pStyle w:val="Odstavekseznama"/>
        <w:widowControl w:val="0"/>
        <w:numPr>
          <w:ilvl w:val="0"/>
          <w:numId w:val="26"/>
        </w:numPr>
        <w:spacing w:line="240" w:lineRule="auto"/>
        <w:rPr>
          <w:rFonts w:ascii="Arial" w:eastAsia="Times New Roman" w:hAnsi="Arial" w:cs="Arial"/>
          <w:b/>
          <w:lang w:eastAsia="sl-SI"/>
        </w:rPr>
      </w:pPr>
      <w:r>
        <w:rPr>
          <w:rFonts w:ascii="Arial" w:eastAsia="Times New Roman" w:hAnsi="Arial" w:cs="Arial"/>
          <w:b/>
          <w:lang w:eastAsia="sl-SI"/>
        </w:rPr>
        <w:t>navedba dokumenta (ime/naslov</w:t>
      </w:r>
      <w:r w:rsidR="00274152">
        <w:rPr>
          <w:rFonts w:ascii="Arial" w:eastAsia="Times New Roman" w:hAnsi="Arial" w:cs="Arial"/>
          <w:b/>
          <w:lang w:eastAsia="sl-SI"/>
        </w:rPr>
        <w:t xml:space="preserve"> dokumenta</w:t>
      </w:r>
      <w:r>
        <w:rPr>
          <w:rFonts w:ascii="Arial" w:eastAsia="Times New Roman" w:hAnsi="Arial" w:cs="Arial"/>
          <w:b/>
          <w:lang w:eastAsia="sl-SI"/>
        </w:rPr>
        <w:t xml:space="preserve">, </w:t>
      </w:r>
      <w:r w:rsidR="00274152">
        <w:rPr>
          <w:rFonts w:ascii="Arial" w:eastAsia="Times New Roman" w:hAnsi="Arial" w:cs="Arial"/>
          <w:b/>
          <w:lang w:eastAsia="sl-SI"/>
        </w:rPr>
        <w:t xml:space="preserve">št. </w:t>
      </w:r>
      <w:r>
        <w:rPr>
          <w:rFonts w:ascii="Arial" w:eastAsia="Times New Roman" w:hAnsi="Arial" w:cs="Arial"/>
          <w:b/>
          <w:lang w:eastAsia="sl-SI"/>
        </w:rPr>
        <w:t>stran</w:t>
      </w:r>
      <w:r w:rsidR="00274152">
        <w:rPr>
          <w:rFonts w:ascii="Arial" w:eastAsia="Times New Roman" w:hAnsi="Arial" w:cs="Arial"/>
          <w:b/>
          <w:lang w:eastAsia="sl-SI"/>
        </w:rPr>
        <w:t>i</w:t>
      </w:r>
      <w:r>
        <w:rPr>
          <w:rFonts w:ascii="Arial" w:eastAsia="Times New Roman" w:hAnsi="Arial" w:cs="Arial"/>
          <w:b/>
          <w:lang w:eastAsia="sl-SI"/>
        </w:rPr>
        <w:t xml:space="preserve"> v ponudbi, ipd.), iz katerega </w:t>
      </w:r>
      <w:r w:rsidRPr="00F74795">
        <w:rPr>
          <w:rFonts w:ascii="Arial" w:eastAsia="Times New Roman" w:hAnsi="Arial" w:cs="Arial"/>
          <w:b/>
          <w:lang w:eastAsia="sl-SI"/>
        </w:rPr>
        <w:t xml:space="preserve">izhaja, da so  tehnične lastnosti ponujenega </w:t>
      </w:r>
      <w:r w:rsidR="00274152">
        <w:rPr>
          <w:rFonts w:ascii="Arial" w:eastAsia="Times New Roman" w:hAnsi="Arial" w:cs="Arial"/>
          <w:b/>
          <w:lang w:eastAsia="sl-SI"/>
        </w:rPr>
        <w:t xml:space="preserve">nadomestnega </w:t>
      </w:r>
      <w:r w:rsidRPr="00F74795">
        <w:rPr>
          <w:rFonts w:ascii="Arial" w:eastAsia="Times New Roman" w:hAnsi="Arial" w:cs="Arial"/>
          <w:b/>
          <w:lang w:eastAsia="sl-SI"/>
        </w:rPr>
        <w:t>sistema, materiala, opreme enakovredne ali boljše od tistih v popisu</w:t>
      </w:r>
      <w:r>
        <w:rPr>
          <w:rFonts w:ascii="Arial" w:eastAsia="Times New Roman" w:hAnsi="Arial" w:cs="Arial"/>
          <w:b/>
          <w:lang w:eastAsia="sl-SI"/>
        </w:rPr>
        <w:t>.</w:t>
      </w:r>
    </w:p>
    <w:p w14:paraId="59065E13" w14:textId="77777777" w:rsidR="00DD1EFE" w:rsidRDefault="00DD1EFE" w:rsidP="00BE183D">
      <w:pPr>
        <w:widowControl w:val="0"/>
        <w:jc w:val="both"/>
      </w:pPr>
    </w:p>
    <w:p w14:paraId="5EEBBADE" w14:textId="2422759A" w:rsidR="002022CA" w:rsidRPr="00F129BE" w:rsidRDefault="00946750" w:rsidP="00BE183D">
      <w:pPr>
        <w:widowControl w:val="0"/>
        <w:jc w:val="both"/>
        <w:rPr>
          <w:rFonts w:cs="Arial"/>
          <w:bCs/>
        </w:rPr>
      </w:pPr>
      <w:r>
        <w:rPr>
          <w:rFonts w:cs="Arial"/>
          <w:b/>
        </w:rPr>
        <w:t xml:space="preserve">Poleg zgornje izjave </w:t>
      </w:r>
      <w:r w:rsidR="00BE183D">
        <w:rPr>
          <w:rFonts w:cs="Arial"/>
          <w:b/>
        </w:rPr>
        <w:t xml:space="preserve">mora </w:t>
      </w:r>
      <w:r>
        <w:rPr>
          <w:rFonts w:cs="Arial"/>
          <w:b/>
        </w:rPr>
        <w:t>ponudnik v ponudbi priloži</w:t>
      </w:r>
      <w:r w:rsidR="00BE183D">
        <w:rPr>
          <w:rFonts w:cs="Arial"/>
          <w:b/>
        </w:rPr>
        <w:t>ti</w:t>
      </w:r>
      <w:r>
        <w:rPr>
          <w:rFonts w:cs="Arial"/>
          <w:b/>
        </w:rPr>
        <w:t xml:space="preserve"> tudi ustrezno</w:t>
      </w:r>
      <w:r w:rsidR="00953161" w:rsidRPr="00F129BE">
        <w:rPr>
          <w:rFonts w:cs="Arial"/>
          <w:b/>
        </w:rPr>
        <w:t xml:space="preserve"> tehničn</w:t>
      </w:r>
      <w:r>
        <w:rPr>
          <w:rFonts w:cs="Arial"/>
          <w:b/>
        </w:rPr>
        <w:t>o</w:t>
      </w:r>
      <w:r w:rsidR="00953161" w:rsidRPr="002A4F9B">
        <w:rPr>
          <w:rFonts w:cs="Arial"/>
          <w:b/>
        </w:rPr>
        <w:t xml:space="preserve"> dokumentacij</w:t>
      </w:r>
      <w:r>
        <w:rPr>
          <w:rFonts w:cs="Arial"/>
          <w:b/>
        </w:rPr>
        <w:t>o</w:t>
      </w:r>
      <w:r w:rsidR="002A6E04" w:rsidRPr="002A4F9B">
        <w:rPr>
          <w:rFonts w:cs="Arial"/>
          <w:b/>
        </w:rPr>
        <w:t xml:space="preserve"> ponujenega </w:t>
      </w:r>
      <w:r w:rsidR="00274152">
        <w:rPr>
          <w:rFonts w:cs="Arial"/>
          <w:b/>
        </w:rPr>
        <w:t xml:space="preserve">nadomestnega </w:t>
      </w:r>
      <w:r w:rsidR="002A6E04" w:rsidRPr="00F129BE">
        <w:rPr>
          <w:rFonts w:cs="Arial"/>
          <w:b/>
        </w:rPr>
        <w:t>sistema, materiala, opreme, ipd</w:t>
      </w:r>
      <w:r w:rsidR="00953161" w:rsidRPr="00F129BE">
        <w:rPr>
          <w:rFonts w:cs="Arial"/>
          <w:b/>
        </w:rPr>
        <w:t>.</w:t>
      </w:r>
      <w:r w:rsidR="002022CA" w:rsidRPr="00F129BE">
        <w:rPr>
          <w:rFonts w:cs="Arial"/>
          <w:b/>
        </w:rPr>
        <w:t xml:space="preserve">, iz katere izhaja, da so </w:t>
      </w:r>
      <w:r w:rsidR="00953161" w:rsidRPr="00F129BE">
        <w:rPr>
          <w:rFonts w:cs="Arial"/>
          <w:b/>
        </w:rPr>
        <w:t xml:space="preserve"> </w:t>
      </w:r>
      <w:r w:rsidR="002022CA" w:rsidRPr="00946750">
        <w:rPr>
          <w:rFonts w:cs="Arial"/>
          <w:b/>
        </w:rPr>
        <w:t xml:space="preserve">tehnične lastnosti </w:t>
      </w:r>
      <w:r w:rsidR="00274152">
        <w:rPr>
          <w:rFonts w:cs="Arial"/>
          <w:b/>
        </w:rPr>
        <w:t>nadomestnega</w:t>
      </w:r>
      <w:r w:rsidR="002022CA" w:rsidRPr="00946750">
        <w:rPr>
          <w:rFonts w:cs="Arial"/>
          <w:b/>
        </w:rPr>
        <w:t xml:space="preserve"> sistema, materiala, opreme enakovredne ali boljše od tistih v popisu.</w:t>
      </w:r>
      <w:r w:rsidR="00BE183D">
        <w:rPr>
          <w:rFonts w:cs="Arial"/>
          <w:b/>
        </w:rPr>
        <w:t xml:space="preserve"> </w:t>
      </w:r>
      <w:r w:rsidR="00BE183D" w:rsidRPr="000612CD">
        <w:rPr>
          <w:rFonts w:cs="Arial"/>
          <w:b/>
          <w:u w:val="single"/>
        </w:rPr>
        <w:t>V primeru, da ponudnik v ponudbi ne predloži tehnične dokumentacije bo ponudba, v skladu s 6. odstavkom 89. člena ZJN-3, izključena.</w:t>
      </w:r>
      <w:r w:rsidR="002022CA" w:rsidRPr="00946750">
        <w:rPr>
          <w:rFonts w:cs="Arial"/>
          <w:b/>
        </w:rPr>
        <w:t xml:space="preserve"> </w:t>
      </w:r>
    </w:p>
    <w:p w14:paraId="64DC83F0" w14:textId="77777777" w:rsidR="00946750" w:rsidRPr="00F129BE" w:rsidRDefault="00946750" w:rsidP="00174610">
      <w:pPr>
        <w:widowControl w:val="0"/>
        <w:jc w:val="both"/>
        <w:rPr>
          <w:rFonts w:cs="Arial"/>
          <w:b/>
        </w:rPr>
      </w:pPr>
    </w:p>
    <w:p w14:paraId="53A9E85C" w14:textId="4BE37213" w:rsidR="00953161" w:rsidRPr="00174610" w:rsidRDefault="0022489D" w:rsidP="00174610">
      <w:pPr>
        <w:widowControl w:val="0"/>
        <w:jc w:val="both"/>
        <w:rPr>
          <w:rFonts w:cs="Arial"/>
          <w:b/>
          <w:u w:val="single"/>
        </w:rPr>
      </w:pPr>
      <w:r w:rsidRPr="00946750">
        <w:rPr>
          <w:rFonts w:cs="Arial"/>
          <w:b/>
        </w:rPr>
        <w:t xml:space="preserve">Če ponudnik ne predloži lastne izjave </w:t>
      </w:r>
      <w:r w:rsidR="00BE183D">
        <w:rPr>
          <w:rFonts w:cs="Arial"/>
          <w:b/>
        </w:rPr>
        <w:t>in tehnične</w:t>
      </w:r>
      <w:r w:rsidR="004B0BB4">
        <w:rPr>
          <w:rFonts w:cs="Arial"/>
          <w:b/>
        </w:rPr>
        <w:t xml:space="preserve"> dokumentacije </w:t>
      </w:r>
      <w:r w:rsidRPr="00946750">
        <w:rPr>
          <w:rFonts w:cs="Arial"/>
          <w:b/>
        </w:rPr>
        <w:t>iz prejšnjega odstavka</w:t>
      </w:r>
      <w:r w:rsidRPr="00F129BE">
        <w:rPr>
          <w:rFonts w:cs="Arial"/>
          <w:b/>
        </w:rPr>
        <w:t xml:space="preserve">, velja, da </w:t>
      </w:r>
      <w:r w:rsidR="002A4F9B">
        <w:rPr>
          <w:rFonts w:cs="Arial"/>
          <w:b/>
        </w:rPr>
        <w:t xml:space="preserve">ponudnik </w:t>
      </w:r>
      <w:r w:rsidR="00195762">
        <w:rPr>
          <w:rFonts w:cs="Arial"/>
          <w:b/>
        </w:rPr>
        <w:t>ponuja sistem, material, opremo, ipd.</w:t>
      </w:r>
      <w:r w:rsidRPr="00F129BE">
        <w:rPr>
          <w:rFonts w:cs="Arial"/>
          <w:b/>
        </w:rPr>
        <w:t>, kot je naveden</w:t>
      </w:r>
      <w:r w:rsidR="00195762">
        <w:rPr>
          <w:rFonts w:cs="Arial"/>
          <w:b/>
        </w:rPr>
        <w:t>/-</w:t>
      </w:r>
      <w:r w:rsidRPr="00F129BE">
        <w:rPr>
          <w:rFonts w:cs="Arial"/>
          <w:b/>
        </w:rPr>
        <w:t>a v popisu del/predračunu (obrazec OBR – 2.19</w:t>
      </w:r>
      <w:r w:rsidR="009055B7">
        <w:rPr>
          <w:rFonts w:cs="Arial"/>
          <w:b/>
        </w:rPr>
        <w:t>.1 in OBR – 2.19.2</w:t>
      </w:r>
      <w:r w:rsidRPr="00F129BE">
        <w:rPr>
          <w:rFonts w:cs="Arial"/>
          <w:b/>
        </w:rPr>
        <w:t>)</w:t>
      </w:r>
      <w:r w:rsidR="00A97E91">
        <w:rPr>
          <w:rFonts w:cs="Arial"/>
          <w:b/>
        </w:rPr>
        <w:t>;</w:t>
      </w:r>
      <w:r w:rsidR="00F129BE" w:rsidRPr="00F129BE">
        <w:rPr>
          <w:rFonts w:cs="Arial"/>
          <w:b/>
        </w:rPr>
        <w:t xml:space="preserve"> če predloži </w:t>
      </w:r>
      <w:r w:rsidR="002A4F9B">
        <w:rPr>
          <w:rFonts w:cs="Arial"/>
          <w:b/>
        </w:rPr>
        <w:t xml:space="preserve">lastno izjavo </w:t>
      </w:r>
      <w:r w:rsidR="00BE183D">
        <w:rPr>
          <w:rFonts w:cs="Arial"/>
          <w:b/>
        </w:rPr>
        <w:t>in tehnično</w:t>
      </w:r>
      <w:r w:rsidR="002A4F9B">
        <w:rPr>
          <w:rFonts w:cs="Arial"/>
          <w:b/>
        </w:rPr>
        <w:t xml:space="preserve"> dokumentacijo </w:t>
      </w:r>
      <w:r w:rsidR="00F129BE" w:rsidRPr="00F129BE">
        <w:rPr>
          <w:rFonts w:cs="Arial"/>
          <w:b/>
        </w:rPr>
        <w:t xml:space="preserve">le za posamezne pozicije, se šteje, da po ostalih </w:t>
      </w:r>
      <w:r w:rsidRPr="00F129BE">
        <w:rPr>
          <w:rFonts w:cs="Arial"/>
          <w:b/>
        </w:rPr>
        <w:t xml:space="preserve">pozicijah </w:t>
      </w:r>
      <w:r w:rsidR="002022CA" w:rsidRPr="00F129BE">
        <w:rPr>
          <w:rFonts w:cs="Arial"/>
          <w:b/>
        </w:rPr>
        <w:t xml:space="preserve">ponuja </w:t>
      </w:r>
      <w:r w:rsidR="00195762">
        <w:rPr>
          <w:rFonts w:cs="Arial"/>
          <w:b/>
        </w:rPr>
        <w:t>sistem, material, opremo, ipd.</w:t>
      </w:r>
      <w:r w:rsidR="002022CA" w:rsidRPr="00F129BE">
        <w:rPr>
          <w:rFonts w:cs="Arial"/>
          <w:b/>
        </w:rPr>
        <w:t>, kot je naveden</w:t>
      </w:r>
      <w:r w:rsidR="00195762">
        <w:rPr>
          <w:rFonts w:cs="Arial"/>
          <w:b/>
        </w:rPr>
        <w:t>/-</w:t>
      </w:r>
      <w:r w:rsidR="002022CA" w:rsidRPr="00F129BE">
        <w:rPr>
          <w:rFonts w:cs="Arial"/>
          <w:b/>
        </w:rPr>
        <w:t>a v popisu del/</w:t>
      </w:r>
      <w:r w:rsidR="004F501F" w:rsidRPr="00F129BE">
        <w:rPr>
          <w:rFonts w:cs="Arial"/>
          <w:b/>
        </w:rPr>
        <w:t>predračun</w:t>
      </w:r>
      <w:r w:rsidR="004F501F">
        <w:rPr>
          <w:rFonts w:cs="Arial"/>
          <w:b/>
        </w:rPr>
        <w:t>u</w:t>
      </w:r>
      <w:r w:rsidR="004F501F" w:rsidRPr="00F129BE">
        <w:rPr>
          <w:rFonts w:cs="Arial"/>
          <w:b/>
        </w:rPr>
        <w:t xml:space="preserve"> </w:t>
      </w:r>
      <w:r w:rsidR="002022CA" w:rsidRPr="00F129BE">
        <w:rPr>
          <w:rFonts w:cs="Arial"/>
          <w:b/>
        </w:rPr>
        <w:t>(obrazec OBR – 2.19).</w:t>
      </w:r>
    </w:p>
    <w:p w14:paraId="0CF11CFA" w14:textId="77777777" w:rsidR="00D02943" w:rsidRPr="00174610" w:rsidRDefault="00D02943" w:rsidP="00D02943">
      <w:pPr>
        <w:widowControl w:val="0"/>
        <w:rPr>
          <w:rFonts w:cs="Arial"/>
          <w:i/>
          <w:color w:val="BFBFBF" w:themeColor="background1" w:themeShade="BF"/>
        </w:rPr>
      </w:pPr>
    </w:p>
    <w:p w14:paraId="18F15BD8" w14:textId="46EF419D" w:rsidR="00D02943" w:rsidRPr="002E0C5A" w:rsidRDefault="002E0C5A" w:rsidP="002E0C5A">
      <w:pPr>
        <w:widowControl w:val="0"/>
        <w:jc w:val="both"/>
        <w:rPr>
          <w:rFonts w:cs="Arial"/>
          <w:b/>
        </w:rPr>
      </w:pPr>
      <w:r w:rsidRPr="002E0C5A">
        <w:rPr>
          <w:rFonts w:cs="Arial"/>
          <w:color w:val="808080" w:themeColor="background1" w:themeShade="80"/>
        </w:rPr>
        <w:t>/velja za sklop 1/</w:t>
      </w:r>
      <w:r w:rsidRPr="002E0C5A">
        <w:rPr>
          <w:rFonts w:cs="Arial"/>
          <w:b/>
          <w:color w:val="808080" w:themeColor="background1" w:themeShade="80"/>
        </w:rPr>
        <w:t xml:space="preserve"> </w:t>
      </w:r>
      <w:r w:rsidR="009055B7" w:rsidRPr="002E0C5A">
        <w:rPr>
          <w:rFonts w:cs="Arial"/>
          <w:b/>
        </w:rPr>
        <w:t xml:space="preserve">Prav tako ponudnik pri predložitvi tehnične specikacije upošteva določila okoljskih zahtev po Uredbi ZeJN, ki so </w:t>
      </w:r>
      <w:r>
        <w:rPr>
          <w:rFonts w:cs="Arial"/>
          <w:b/>
        </w:rPr>
        <w:t xml:space="preserve">navedena </w:t>
      </w:r>
      <w:r w:rsidR="009055B7" w:rsidRPr="002E0C5A">
        <w:rPr>
          <w:rFonts w:cs="Arial"/>
          <w:b/>
        </w:rPr>
        <w:t>v točki 3.B (Okoljske zahteve po Uredbi o zelenem javnem naročanju) obrazca OBR – 2.06.</w:t>
      </w:r>
    </w:p>
    <w:p w14:paraId="527C6EB9" w14:textId="77777777" w:rsidR="009055B7" w:rsidRPr="009055B7" w:rsidRDefault="009055B7" w:rsidP="00D02943">
      <w:pPr>
        <w:widowControl w:val="0"/>
        <w:rPr>
          <w:rFonts w:cs="Arial"/>
          <w:color w:val="BFBFBF" w:themeColor="background1" w:themeShade="BF"/>
        </w:rPr>
      </w:pPr>
    </w:p>
    <w:p w14:paraId="7E5D29B5" w14:textId="77777777" w:rsidR="00D02943" w:rsidRDefault="00D02943" w:rsidP="00D02943">
      <w:pPr>
        <w:widowControl w:val="0"/>
        <w:rPr>
          <w:rFonts w:cs="Arial"/>
          <w:i/>
          <w:color w:val="BFBFBF" w:themeColor="background1" w:themeShade="BF"/>
          <w:sz w:val="18"/>
          <w:szCs w:val="18"/>
        </w:rPr>
      </w:pPr>
    </w:p>
    <w:p w14:paraId="355D0808" w14:textId="71A10A98" w:rsidR="00F77546" w:rsidRDefault="002E0C5A" w:rsidP="00D02943">
      <w:pPr>
        <w:rPr>
          <w:rFonts w:cs="Arial"/>
          <w:b/>
          <w:sz w:val="24"/>
          <w:szCs w:val="24"/>
        </w:rPr>
      </w:pPr>
      <w:r>
        <w:rPr>
          <w:rFonts w:cs="Arial"/>
          <w:b/>
          <w:sz w:val="24"/>
          <w:szCs w:val="24"/>
        </w:rPr>
        <w:t xml:space="preserve">VELJA </w:t>
      </w:r>
      <w:r w:rsidR="000B212E">
        <w:rPr>
          <w:rFonts w:cs="Arial"/>
          <w:b/>
          <w:sz w:val="24"/>
          <w:szCs w:val="24"/>
        </w:rPr>
        <w:t>OD UVEDBE IZVAJALCA V DELO</w:t>
      </w:r>
    </w:p>
    <w:p w14:paraId="3E39FBBA" w14:textId="24F2153C" w:rsidR="002E0C5A" w:rsidRPr="002E0C5A" w:rsidRDefault="002E0C5A" w:rsidP="002E0C5A">
      <w:pPr>
        <w:jc w:val="both"/>
        <w:rPr>
          <w:rFonts w:cs="Arial"/>
        </w:rPr>
      </w:pPr>
      <w:r w:rsidRPr="002E0C5A">
        <w:rPr>
          <w:rFonts w:cs="Arial"/>
        </w:rPr>
        <w:t xml:space="preserve">V primeru, da se v času od uvedbe </w:t>
      </w:r>
      <w:r w:rsidR="000B212E">
        <w:rPr>
          <w:rFonts w:cs="Arial"/>
        </w:rPr>
        <w:t xml:space="preserve">izvajalca </w:t>
      </w:r>
      <w:r w:rsidRPr="002E0C5A">
        <w:rPr>
          <w:rFonts w:cs="Arial"/>
        </w:rPr>
        <w:t>v delo in do zaključka vseh del po predmetnem javnem naročilu ugotovi, da</w:t>
      </w:r>
      <w:r w:rsidRPr="002E0C5A">
        <w:rPr>
          <w:rFonts w:cs="Arial"/>
          <w:bCs/>
        </w:rPr>
        <w:t xml:space="preserve"> je ponudnik ponudil nadomest</w:t>
      </w:r>
      <w:r w:rsidR="000B212E">
        <w:rPr>
          <w:rFonts w:cs="Arial"/>
          <w:bCs/>
        </w:rPr>
        <w:t>ni</w:t>
      </w:r>
      <w:r w:rsidRPr="002E0C5A">
        <w:rPr>
          <w:rFonts w:cs="Arial"/>
          <w:bCs/>
        </w:rPr>
        <w:t xml:space="preserve"> sistem, material ali opremo, ki na trgu ni več dobavljiva, kar mora ponudnik – izvajalec ustrezno dokazati, lahko ponudnik oz. izvajalec pri izvedbi ponudi nadomestni sistem, material ali opremo drugega proizvajalca in tipa, pri čemer morajo biti tehnične lastnosti ponujenega sistema, materiala, opreme enakovredne ali boljše od tistih v popisu, kar mora dokazati z ustrezno dokumentacijo.</w:t>
      </w:r>
    </w:p>
    <w:p w14:paraId="50DC4229" w14:textId="1D7EE5F8" w:rsidR="002E0C5A" w:rsidRDefault="002E0C5A" w:rsidP="00D02943">
      <w:pPr>
        <w:rPr>
          <w:rFonts w:cs="Arial"/>
          <w:b/>
          <w:sz w:val="24"/>
          <w:szCs w:val="24"/>
        </w:rPr>
      </w:pPr>
      <w:r>
        <w:rPr>
          <w:rFonts w:cs="Arial"/>
          <w:b/>
          <w:sz w:val="24"/>
          <w:szCs w:val="24"/>
        </w:rPr>
        <w:t xml:space="preserve"> </w:t>
      </w:r>
    </w:p>
    <w:p w14:paraId="53C5919C" w14:textId="77777777" w:rsidR="00D02943" w:rsidRDefault="00D02943" w:rsidP="00D02943">
      <w:pPr>
        <w:rPr>
          <w:rFonts w:cs="Arial"/>
          <w:b/>
          <w:sz w:val="24"/>
          <w:szCs w:val="24"/>
        </w:rPr>
      </w:pPr>
    </w:p>
    <w:p w14:paraId="5D6FFF09" w14:textId="77777777" w:rsidR="00D02943" w:rsidRDefault="00D02943" w:rsidP="00D02943">
      <w:pPr>
        <w:rPr>
          <w:rFonts w:cs="Arial"/>
          <w:b/>
          <w:sz w:val="24"/>
          <w:szCs w:val="24"/>
        </w:rPr>
      </w:pPr>
    </w:p>
    <w:p w14:paraId="2C97F5A8" w14:textId="77777777" w:rsidR="00D02943" w:rsidRDefault="00D02943" w:rsidP="00D02943">
      <w:pPr>
        <w:rPr>
          <w:rFonts w:cs="Arial"/>
          <w:b/>
          <w:sz w:val="24"/>
          <w:szCs w:val="24"/>
        </w:rPr>
      </w:pPr>
    </w:p>
    <w:p w14:paraId="16CE78D5" w14:textId="5B2407A2" w:rsidR="00D02943" w:rsidRDefault="00D02943" w:rsidP="00D02943">
      <w:pPr>
        <w:rPr>
          <w:rFonts w:cs="Arial"/>
          <w:b/>
          <w:sz w:val="24"/>
          <w:szCs w:val="24"/>
        </w:rPr>
      </w:pPr>
    </w:p>
    <w:p w14:paraId="202B8AF6" w14:textId="77777777" w:rsidR="000B25CA" w:rsidRDefault="000B25CA" w:rsidP="00D02943">
      <w:pPr>
        <w:jc w:val="both"/>
        <w:rPr>
          <w:rFonts w:cs="Arial"/>
          <w:i/>
        </w:rPr>
      </w:pPr>
    </w:p>
    <w:p w14:paraId="42A15DC4" w14:textId="77777777" w:rsidR="000B25CA" w:rsidRDefault="000B25CA" w:rsidP="00D02943">
      <w:pPr>
        <w:jc w:val="both"/>
        <w:rPr>
          <w:rFonts w:cs="Arial"/>
          <w:i/>
        </w:rPr>
      </w:pPr>
    </w:p>
    <w:p w14:paraId="56B25994" w14:textId="77777777" w:rsidR="000B25CA" w:rsidRDefault="000B25CA" w:rsidP="00D02943">
      <w:pPr>
        <w:jc w:val="both"/>
        <w:rPr>
          <w:rFonts w:cs="Arial"/>
          <w:i/>
        </w:rPr>
      </w:pPr>
    </w:p>
    <w:p w14:paraId="6F6D1744" w14:textId="77777777" w:rsidR="000B25CA" w:rsidRDefault="000B25CA" w:rsidP="00D02943">
      <w:pPr>
        <w:jc w:val="both"/>
        <w:rPr>
          <w:rFonts w:cs="Arial"/>
          <w:i/>
        </w:rPr>
      </w:pPr>
    </w:p>
    <w:p w14:paraId="6992114F" w14:textId="77777777" w:rsidR="000B25CA" w:rsidRDefault="000B25CA" w:rsidP="00D02943">
      <w:pPr>
        <w:jc w:val="both"/>
        <w:rPr>
          <w:rFonts w:cs="Arial"/>
          <w:i/>
        </w:rPr>
      </w:pPr>
    </w:p>
    <w:p w14:paraId="58A414E1" w14:textId="77777777" w:rsidR="000B25CA" w:rsidRDefault="000B25CA" w:rsidP="00D02943">
      <w:pPr>
        <w:jc w:val="both"/>
        <w:rPr>
          <w:rFonts w:cs="Arial"/>
          <w:i/>
        </w:rPr>
      </w:pPr>
    </w:p>
    <w:p w14:paraId="35F7FCB7" w14:textId="77777777" w:rsidR="000B25CA" w:rsidRDefault="000B25CA" w:rsidP="00D02943">
      <w:pPr>
        <w:jc w:val="both"/>
        <w:rPr>
          <w:rFonts w:cs="Arial"/>
          <w:i/>
        </w:rPr>
      </w:pPr>
    </w:p>
    <w:p w14:paraId="6E346F89" w14:textId="77777777" w:rsidR="000B25CA" w:rsidRDefault="000B25CA" w:rsidP="00D02943">
      <w:pPr>
        <w:jc w:val="both"/>
        <w:rPr>
          <w:rFonts w:cs="Arial"/>
          <w:i/>
        </w:rPr>
      </w:pPr>
    </w:p>
    <w:p w14:paraId="2B04EF19" w14:textId="77777777" w:rsidR="000B25CA" w:rsidRDefault="000B25CA" w:rsidP="00D02943">
      <w:pPr>
        <w:jc w:val="both"/>
        <w:rPr>
          <w:rFonts w:cs="Arial"/>
          <w:i/>
        </w:rPr>
      </w:pPr>
    </w:p>
    <w:p w14:paraId="22DE2F1D" w14:textId="77777777" w:rsidR="000B25CA" w:rsidRDefault="000B25CA" w:rsidP="00D02943">
      <w:pPr>
        <w:jc w:val="both"/>
        <w:rPr>
          <w:rFonts w:cs="Arial"/>
          <w:i/>
        </w:rPr>
      </w:pPr>
    </w:p>
    <w:p w14:paraId="6FFA4F4A" w14:textId="77777777" w:rsidR="000B25CA" w:rsidRDefault="000B25CA" w:rsidP="00D02943">
      <w:pPr>
        <w:jc w:val="both"/>
        <w:rPr>
          <w:rFonts w:cs="Arial"/>
          <w:i/>
        </w:rPr>
      </w:pPr>
    </w:p>
    <w:p w14:paraId="4977A42B" w14:textId="77777777" w:rsidR="000B25CA" w:rsidRDefault="000B25CA" w:rsidP="00D02943">
      <w:pPr>
        <w:jc w:val="both"/>
        <w:rPr>
          <w:rFonts w:cs="Arial"/>
          <w:i/>
        </w:rPr>
      </w:pPr>
    </w:p>
    <w:p w14:paraId="4700658D" w14:textId="77777777" w:rsidR="000B25CA" w:rsidRDefault="000B25CA" w:rsidP="00D02943">
      <w:pPr>
        <w:jc w:val="both"/>
        <w:rPr>
          <w:rFonts w:cs="Arial"/>
          <w:i/>
        </w:rPr>
      </w:pPr>
    </w:p>
    <w:p w14:paraId="5B980702" w14:textId="77777777" w:rsidR="000B25CA" w:rsidRDefault="000B25CA" w:rsidP="00D02943">
      <w:pPr>
        <w:jc w:val="both"/>
        <w:rPr>
          <w:rFonts w:cs="Arial"/>
          <w:i/>
        </w:rPr>
      </w:pPr>
    </w:p>
    <w:p w14:paraId="69D8E746" w14:textId="50D9733C" w:rsidR="00D02943" w:rsidRPr="00F77546" w:rsidRDefault="00D02943" w:rsidP="00D02943">
      <w:pPr>
        <w:jc w:val="both"/>
        <w:rPr>
          <w:rFonts w:cs="Arial"/>
        </w:rPr>
      </w:pPr>
      <w:r w:rsidRPr="00F77546">
        <w:rPr>
          <w:rFonts w:cs="Arial"/>
          <w:i/>
        </w:rPr>
        <w:t>Ta obrazec</w:t>
      </w:r>
      <w:r w:rsidR="00F77546" w:rsidRPr="00F77546">
        <w:rPr>
          <w:rFonts w:cs="Arial"/>
          <w:i/>
        </w:rPr>
        <w:t xml:space="preserve"> </w:t>
      </w:r>
      <w:r w:rsidR="002E0C5A">
        <w:rPr>
          <w:rFonts w:cs="Arial"/>
          <w:i/>
        </w:rPr>
        <w:t>in obrazec OBR – 2.18.1 in/ali OBR – 2.18.2</w:t>
      </w:r>
      <w:r w:rsidRPr="00F77546">
        <w:rPr>
          <w:rFonts w:cs="Arial"/>
          <w:i/>
        </w:rPr>
        <w:t xml:space="preserve"> je</w:t>
      </w:r>
      <w:r w:rsidR="002E0C5A">
        <w:rPr>
          <w:rFonts w:cs="Arial"/>
          <w:i/>
        </w:rPr>
        <w:t>(-sta)</w:t>
      </w:r>
      <w:r w:rsidRPr="00F77546">
        <w:rPr>
          <w:rFonts w:cs="Arial"/>
          <w:i/>
        </w:rPr>
        <w:t xml:space="preserve"> sestavni del in priloga ponudbe, s katero se prijavljamo na razpis za izvedbo javnega naročila. </w:t>
      </w:r>
      <w:r w:rsidR="002E0C5A">
        <w:rPr>
          <w:rFonts w:cs="Arial"/>
          <w:i/>
        </w:rPr>
        <w:t>Ta o</w:t>
      </w:r>
      <w:r w:rsidRPr="00F77546">
        <w:rPr>
          <w:rFonts w:cs="Arial"/>
          <w:i/>
        </w:rPr>
        <w:t xml:space="preserve">brazec </w:t>
      </w:r>
      <w:r w:rsidR="002E0C5A">
        <w:rPr>
          <w:rFonts w:cs="Arial"/>
          <w:i/>
        </w:rPr>
        <w:t xml:space="preserve">in obrazec OBR – 2.18.1 in/ali OBR – 2.18.2 je(-sta) </w:t>
      </w:r>
      <w:r w:rsidRPr="00F77546">
        <w:rPr>
          <w:rFonts w:cs="Arial"/>
          <w:i/>
        </w:rPr>
        <w:t>tudi sestavni del pogodbe.</w:t>
      </w:r>
    </w:p>
    <w:p w14:paraId="7428D510" w14:textId="061F39F7" w:rsidR="0088672D" w:rsidRDefault="0088672D" w:rsidP="008C20E9">
      <w:pPr>
        <w:tabs>
          <w:tab w:val="left" w:pos="993"/>
          <w:tab w:val="left" w:pos="1134"/>
        </w:tabs>
        <w:rPr>
          <w:rFonts w:cs="Arial"/>
        </w:rPr>
      </w:pPr>
    </w:p>
    <w:sectPr w:rsidR="0088672D"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467766" w16cex:dateUtc="2024-03-27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B76D2" w16cid:durableId="56467766"/>
  <w16cid:commentId w16cid:paraId="250C41DE" w16cid:durableId="39AA51F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C04DD" w14:textId="77777777" w:rsidR="004F501F" w:rsidRDefault="004F501F">
      <w:r>
        <w:separator/>
      </w:r>
    </w:p>
  </w:endnote>
  <w:endnote w:type="continuationSeparator" w:id="0">
    <w:p w14:paraId="62F31CB7" w14:textId="77777777" w:rsidR="004F501F" w:rsidRDefault="004F501F">
      <w:r>
        <w:continuationSeparator/>
      </w:r>
    </w:p>
  </w:endnote>
  <w:endnote w:type="continuationNotice" w:id="1">
    <w:p w14:paraId="11EEC88F" w14:textId="77777777" w:rsidR="00181B1A" w:rsidRDefault="00181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42653178" w:rsidR="004F501F" w:rsidRPr="00E53BFB" w:rsidRDefault="004F501F"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7716C8">
      <w:rPr>
        <w:rStyle w:val="tevilkastrani"/>
        <w:noProof/>
      </w:rPr>
      <w:t>2</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7716C8">
      <w:rPr>
        <w:rStyle w:val="tevilkastrani"/>
        <w:noProof/>
      </w:rPr>
      <w:t>2</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4F501F" w:rsidRPr="00A1445A" w14:paraId="652972FA" w14:textId="77777777" w:rsidTr="00A1445A">
      <w:tc>
        <w:tcPr>
          <w:tcW w:w="4605" w:type="dxa"/>
          <w:shd w:val="clear" w:color="auto" w:fill="auto"/>
        </w:tcPr>
        <w:p w14:paraId="209CA22B" w14:textId="56473A05" w:rsidR="004F501F" w:rsidRPr="005A785E" w:rsidRDefault="004F501F" w:rsidP="002618E0">
          <w:pPr>
            <w:rPr>
              <w:noProof/>
            </w:rPr>
          </w:pPr>
        </w:p>
      </w:tc>
      <w:tc>
        <w:tcPr>
          <w:tcW w:w="4605" w:type="dxa"/>
          <w:shd w:val="clear" w:color="auto" w:fill="auto"/>
        </w:tcPr>
        <w:p w14:paraId="3405FF8C" w14:textId="6E8EA463" w:rsidR="004F501F" w:rsidRPr="00A1445A" w:rsidRDefault="004F501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716C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716C8">
            <w:rPr>
              <w:rStyle w:val="tevilkastrani"/>
              <w:rFonts w:cs="Arial"/>
              <w:noProof/>
            </w:rPr>
            <w:t>2</w:t>
          </w:r>
          <w:r w:rsidRPr="00A1445A">
            <w:rPr>
              <w:rStyle w:val="tevilkastrani"/>
              <w:rFonts w:cs="Arial"/>
            </w:rPr>
            <w:fldChar w:fldCharType="end"/>
          </w:r>
        </w:p>
      </w:tc>
    </w:tr>
  </w:tbl>
  <w:p w14:paraId="022CC7DA" w14:textId="77777777" w:rsidR="004F501F" w:rsidRPr="00FC6CF0" w:rsidRDefault="004F501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4E78D" w14:textId="77777777" w:rsidR="004F501F" w:rsidRDefault="004F501F">
      <w:r>
        <w:separator/>
      </w:r>
    </w:p>
  </w:footnote>
  <w:footnote w:type="continuationSeparator" w:id="0">
    <w:p w14:paraId="2A3EB83E" w14:textId="77777777" w:rsidR="004F501F" w:rsidRDefault="004F501F">
      <w:r>
        <w:continuationSeparator/>
      </w:r>
    </w:p>
  </w:footnote>
  <w:footnote w:type="continuationNotice" w:id="1">
    <w:p w14:paraId="4516667F" w14:textId="77777777" w:rsidR="00181B1A" w:rsidRDefault="00181B1A"/>
  </w:footnote>
  <w:footnote w:id="2">
    <w:p w14:paraId="054BA08B" w14:textId="5471AFFE" w:rsidR="00835CE2" w:rsidRPr="00194FF6" w:rsidRDefault="00835CE2" w:rsidP="00194FF6">
      <w:pPr>
        <w:pStyle w:val="Sprotnaopomba-besedilo"/>
        <w:jc w:val="both"/>
        <w:rPr>
          <w:sz w:val="18"/>
          <w:szCs w:val="18"/>
        </w:rPr>
      </w:pPr>
      <w:r w:rsidRPr="00194FF6">
        <w:rPr>
          <w:rStyle w:val="Sprotnaopomba-sklic"/>
          <w:sz w:val="18"/>
          <w:szCs w:val="18"/>
        </w:rPr>
        <w:footnoteRef/>
      </w:r>
      <w:r w:rsidRPr="00194FF6">
        <w:rPr>
          <w:sz w:val="18"/>
          <w:szCs w:val="18"/>
        </w:rPr>
        <w:t xml:space="preserve"> Ponudnik lahko namesto lastne izjave v popisu del/predračunu (obrazec OBR – 2.19.1 in OBR – 2.19.2) za elektro dela navede drug in/ali nadomestni sistem, material, opremo, ipd., in sicer pri pozicijah, kjer je mogoča alternativa proizvajalca.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4F501F" w:rsidRPr="00A1445A" w14:paraId="314529AB" w14:textId="77777777" w:rsidTr="00A04B00">
      <w:tc>
        <w:tcPr>
          <w:tcW w:w="4039" w:type="dxa"/>
          <w:tcBorders>
            <w:bottom w:val="single" w:sz="4" w:space="0" w:color="auto"/>
          </w:tcBorders>
          <w:shd w:val="clear" w:color="auto" w:fill="auto"/>
        </w:tcPr>
        <w:p w14:paraId="00AB3512" w14:textId="77777777" w:rsidR="004F501F" w:rsidRPr="00A04B00" w:rsidRDefault="004F501F" w:rsidP="00A04B00">
          <w:pPr>
            <w:ind w:right="6"/>
            <w:rPr>
              <w:rFonts w:cs="Arial"/>
              <w:b/>
              <w:color w:val="000000"/>
            </w:rPr>
          </w:pPr>
          <w:r w:rsidRPr="00A04B00">
            <w:rPr>
              <w:rFonts w:cs="Arial"/>
              <w:b/>
              <w:color w:val="000000"/>
            </w:rPr>
            <w:t>Zavod Republike Slovenije</w:t>
          </w:r>
        </w:p>
        <w:p w14:paraId="431FB554" w14:textId="77777777" w:rsidR="004F501F" w:rsidRPr="00A04B00" w:rsidRDefault="004F501F" w:rsidP="00A04B00">
          <w:pPr>
            <w:ind w:right="6"/>
            <w:rPr>
              <w:rFonts w:cs="Arial"/>
              <w:b/>
              <w:color w:val="000000"/>
            </w:rPr>
          </w:pPr>
          <w:r w:rsidRPr="00A04B00">
            <w:rPr>
              <w:rFonts w:cs="Arial"/>
              <w:b/>
              <w:color w:val="000000"/>
            </w:rPr>
            <w:t>za blagovne rezerve</w:t>
          </w:r>
        </w:p>
        <w:p w14:paraId="327C1D6D" w14:textId="77777777" w:rsidR="004F501F" w:rsidRPr="00A04B00" w:rsidRDefault="004F501F" w:rsidP="00A04B00">
          <w:pPr>
            <w:ind w:right="6"/>
            <w:rPr>
              <w:rFonts w:cs="Arial"/>
              <w:color w:val="000000"/>
              <w:spacing w:val="-2"/>
            </w:rPr>
          </w:pPr>
        </w:p>
        <w:p w14:paraId="5E81AF98" w14:textId="77777777" w:rsidR="004F501F" w:rsidRPr="00C0552D" w:rsidRDefault="004F501F"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4F501F" w:rsidRPr="00C0552D" w:rsidRDefault="004F501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4F501F" w:rsidRPr="00A1445A" w:rsidRDefault="004F501F"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4F501F" w:rsidRDefault="004F501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4F501F" w:rsidRPr="00A1445A" w:rsidRDefault="004F501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4F501F" w:rsidRDefault="004F501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4F501F" w:rsidRPr="00A1445A" w:rsidRDefault="004F501F" w:rsidP="00A04B00">
          <w:pPr>
            <w:tabs>
              <w:tab w:val="left" w:pos="1309"/>
            </w:tabs>
            <w:rPr>
              <w:rFonts w:cs="Arial"/>
              <w:color w:val="000000"/>
              <w:sz w:val="20"/>
              <w:szCs w:val="20"/>
            </w:rPr>
          </w:pPr>
        </w:p>
      </w:tc>
    </w:tr>
    <w:tr w:rsidR="004F501F" w:rsidRPr="0070419E" w14:paraId="3D22D01A" w14:textId="77777777" w:rsidTr="00A04B00">
      <w:tc>
        <w:tcPr>
          <w:tcW w:w="4039" w:type="dxa"/>
          <w:tcBorders>
            <w:top w:val="single" w:sz="4" w:space="0" w:color="auto"/>
          </w:tcBorders>
          <w:shd w:val="clear" w:color="auto" w:fill="auto"/>
        </w:tcPr>
        <w:p w14:paraId="455C56B8" w14:textId="1B48A52B" w:rsidR="004F501F" w:rsidRPr="0070419E" w:rsidRDefault="004F501F" w:rsidP="00A1445A">
          <w:pPr>
            <w:ind w:right="6"/>
            <w:jc w:val="both"/>
            <w:rPr>
              <w:rFonts w:cs="Arial"/>
              <w:color w:val="000000"/>
              <w:sz w:val="16"/>
              <w:szCs w:val="16"/>
            </w:rPr>
          </w:pPr>
          <w:r w:rsidRPr="0070419E">
            <w:rPr>
              <w:rFonts w:cs="Arial"/>
              <w:color w:val="000000"/>
              <w:sz w:val="16"/>
              <w:szCs w:val="16"/>
            </w:rPr>
            <w:t>ODPRTI POSTOPEK</w:t>
          </w:r>
          <w:r>
            <w:rPr>
              <w:rFonts w:cs="Arial"/>
              <w:color w:val="000000"/>
              <w:sz w:val="16"/>
              <w:szCs w:val="16"/>
            </w:rPr>
            <w:t xml:space="preserve"> - GRADNJA</w:t>
          </w:r>
        </w:p>
      </w:tc>
      <w:tc>
        <w:tcPr>
          <w:tcW w:w="1418" w:type="dxa"/>
          <w:tcBorders>
            <w:top w:val="single" w:sz="4" w:space="0" w:color="auto"/>
          </w:tcBorders>
          <w:shd w:val="clear" w:color="auto" w:fill="auto"/>
        </w:tcPr>
        <w:p w14:paraId="0277A345" w14:textId="77777777" w:rsidR="004F501F" w:rsidRPr="0070419E" w:rsidRDefault="004F501F" w:rsidP="00C0552D">
          <w:pPr>
            <w:rPr>
              <w:rFonts w:cs="Arial"/>
              <w:color w:val="000000"/>
              <w:sz w:val="16"/>
              <w:szCs w:val="16"/>
            </w:rPr>
          </w:pPr>
        </w:p>
      </w:tc>
      <w:tc>
        <w:tcPr>
          <w:tcW w:w="3775" w:type="dxa"/>
          <w:tcBorders>
            <w:top w:val="single" w:sz="4" w:space="0" w:color="auto"/>
          </w:tcBorders>
          <w:shd w:val="clear" w:color="auto" w:fill="auto"/>
        </w:tcPr>
        <w:p w14:paraId="42BF3A0D" w14:textId="1DF06E95" w:rsidR="004F501F" w:rsidRPr="0070419E" w:rsidRDefault="004F501F" w:rsidP="00EB6BDA">
          <w:pPr>
            <w:pStyle w:val="Telobesedila"/>
            <w:jc w:val="right"/>
            <w:rPr>
              <w:rFonts w:cs="Arial"/>
              <w:sz w:val="16"/>
              <w:szCs w:val="16"/>
            </w:rPr>
          </w:pPr>
          <w:r w:rsidRPr="0070419E">
            <w:rPr>
              <w:rFonts w:cs="Arial"/>
              <w:sz w:val="16"/>
              <w:szCs w:val="16"/>
            </w:rPr>
            <w:t>OBR – 2.18</w:t>
          </w:r>
        </w:p>
      </w:tc>
    </w:tr>
  </w:tbl>
  <w:p w14:paraId="7B965BF2" w14:textId="77777777" w:rsidR="004F501F" w:rsidRPr="00FC6CF0" w:rsidRDefault="004F501F" w:rsidP="00001218">
    <w:pPr>
      <w:pStyle w:val="Glava"/>
      <w:rPr>
        <w:rFonts w:cs="Arial"/>
        <w:sz w:val="2"/>
        <w:szCs w:val="2"/>
      </w:rPr>
    </w:pPr>
  </w:p>
  <w:p w14:paraId="52523F56" w14:textId="77777777" w:rsidR="004F501F" w:rsidRPr="00FC6CF0" w:rsidRDefault="004F501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42B"/>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C72FEB"/>
    <w:multiLevelType w:val="multilevel"/>
    <w:tmpl w:val="EA1CF8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174705"/>
    <w:multiLevelType w:val="hybridMultilevel"/>
    <w:tmpl w:val="B1241DB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09E8357D"/>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F5E3305"/>
    <w:multiLevelType w:val="hybridMultilevel"/>
    <w:tmpl w:val="8F3C7F20"/>
    <w:lvl w:ilvl="0" w:tplc="81F2A41E">
      <w:start w:val="1"/>
      <w:numFmt w:val="bullet"/>
      <w:lvlText w:val="-"/>
      <w:lvlJc w:val="left"/>
      <w:pPr>
        <w:ind w:left="360" w:hanging="360"/>
      </w:pPr>
      <w:rPr>
        <w:rFonts w:ascii="Trebuchet MS" w:eastAsia="Times New Roman" w:hAnsi="Trebuchet MS" w:cs="Times New Roman"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33176B7"/>
    <w:multiLevelType w:val="multilevel"/>
    <w:tmpl w:val="38DEF08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BF0B36"/>
    <w:multiLevelType w:val="hybridMultilevel"/>
    <w:tmpl w:val="6BB6A13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CE51C7"/>
    <w:multiLevelType w:val="hybridMultilevel"/>
    <w:tmpl w:val="FA6248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21C702EA"/>
    <w:multiLevelType w:val="multilevel"/>
    <w:tmpl w:val="DEE474A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17E689A"/>
    <w:multiLevelType w:val="hybridMultilevel"/>
    <w:tmpl w:val="6270D2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34653D98"/>
    <w:multiLevelType w:val="hybridMultilevel"/>
    <w:tmpl w:val="3D0C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C8F6844"/>
    <w:multiLevelType w:val="hybridMultilevel"/>
    <w:tmpl w:val="72189E8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4"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D10A6"/>
    <w:multiLevelType w:val="hybridMultilevel"/>
    <w:tmpl w:val="860A9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240460"/>
    <w:multiLevelType w:val="hybridMultilevel"/>
    <w:tmpl w:val="6AF018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170669"/>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C0071E4"/>
    <w:multiLevelType w:val="hybridMultilevel"/>
    <w:tmpl w:val="FE4AE5B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302512"/>
    <w:multiLevelType w:val="hybridMultilevel"/>
    <w:tmpl w:val="A18A92D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C045000"/>
    <w:multiLevelType w:val="multilevel"/>
    <w:tmpl w:val="22486530"/>
    <w:lvl w:ilvl="0">
      <w:start w:val="4"/>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60084B86"/>
    <w:multiLevelType w:val="hybridMultilevel"/>
    <w:tmpl w:val="2938A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E4E6687"/>
    <w:multiLevelType w:val="hybridMultilevel"/>
    <w:tmpl w:val="1D9412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E26EA9"/>
    <w:multiLevelType w:val="hybridMultilevel"/>
    <w:tmpl w:val="44ACD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3BD6556"/>
    <w:multiLevelType w:val="multilevel"/>
    <w:tmpl w:val="FEC203C2"/>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6266F6"/>
    <w:multiLevelType w:val="hybridMultilevel"/>
    <w:tmpl w:val="441EBA1C"/>
    <w:lvl w:ilvl="0" w:tplc="0424000F">
      <w:start w:val="1"/>
      <w:numFmt w:val="decimal"/>
      <w:lvlText w:val="%1."/>
      <w:lvlJc w:val="left"/>
      <w:pPr>
        <w:tabs>
          <w:tab w:val="num" w:pos="928"/>
        </w:tabs>
        <w:ind w:left="928"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B4715E9"/>
    <w:multiLevelType w:val="hybridMultilevel"/>
    <w:tmpl w:val="956CD97E"/>
    <w:lvl w:ilvl="0" w:tplc="04240001">
      <w:start w:val="1"/>
      <w:numFmt w:val="bullet"/>
      <w:lvlText w:val=""/>
      <w:lvlJc w:val="left"/>
      <w:pPr>
        <w:ind w:left="2853" w:hanging="360"/>
      </w:pPr>
      <w:rPr>
        <w:rFonts w:ascii="Symbol" w:hAnsi="Symbol" w:hint="default"/>
      </w:rPr>
    </w:lvl>
    <w:lvl w:ilvl="1" w:tplc="04240003" w:tentative="1">
      <w:start w:val="1"/>
      <w:numFmt w:val="bullet"/>
      <w:lvlText w:val="o"/>
      <w:lvlJc w:val="left"/>
      <w:pPr>
        <w:ind w:left="3573" w:hanging="360"/>
      </w:pPr>
      <w:rPr>
        <w:rFonts w:ascii="Courier New" w:hAnsi="Courier New" w:cs="Courier New" w:hint="default"/>
      </w:rPr>
    </w:lvl>
    <w:lvl w:ilvl="2" w:tplc="04240005" w:tentative="1">
      <w:start w:val="1"/>
      <w:numFmt w:val="bullet"/>
      <w:lvlText w:val=""/>
      <w:lvlJc w:val="left"/>
      <w:pPr>
        <w:ind w:left="4293" w:hanging="360"/>
      </w:pPr>
      <w:rPr>
        <w:rFonts w:ascii="Wingdings" w:hAnsi="Wingdings" w:hint="default"/>
      </w:rPr>
    </w:lvl>
    <w:lvl w:ilvl="3" w:tplc="04240001" w:tentative="1">
      <w:start w:val="1"/>
      <w:numFmt w:val="bullet"/>
      <w:lvlText w:val=""/>
      <w:lvlJc w:val="left"/>
      <w:pPr>
        <w:ind w:left="5013" w:hanging="360"/>
      </w:pPr>
      <w:rPr>
        <w:rFonts w:ascii="Symbol" w:hAnsi="Symbol" w:hint="default"/>
      </w:rPr>
    </w:lvl>
    <w:lvl w:ilvl="4" w:tplc="04240003" w:tentative="1">
      <w:start w:val="1"/>
      <w:numFmt w:val="bullet"/>
      <w:lvlText w:val="o"/>
      <w:lvlJc w:val="left"/>
      <w:pPr>
        <w:ind w:left="5733" w:hanging="360"/>
      </w:pPr>
      <w:rPr>
        <w:rFonts w:ascii="Courier New" w:hAnsi="Courier New" w:cs="Courier New" w:hint="default"/>
      </w:rPr>
    </w:lvl>
    <w:lvl w:ilvl="5" w:tplc="04240005" w:tentative="1">
      <w:start w:val="1"/>
      <w:numFmt w:val="bullet"/>
      <w:lvlText w:val=""/>
      <w:lvlJc w:val="left"/>
      <w:pPr>
        <w:ind w:left="6453" w:hanging="360"/>
      </w:pPr>
      <w:rPr>
        <w:rFonts w:ascii="Wingdings" w:hAnsi="Wingdings" w:hint="default"/>
      </w:rPr>
    </w:lvl>
    <w:lvl w:ilvl="6" w:tplc="04240001" w:tentative="1">
      <w:start w:val="1"/>
      <w:numFmt w:val="bullet"/>
      <w:lvlText w:val=""/>
      <w:lvlJc w:val="left"/>
      <w:pPr>
        <w:ind w:left="7173" w:hanging="360"/>
      </w:pPr>
      <w:rPr>
        <w:rFonts w:ascii="Symbol" w:hAnsi="Symbol" w:hint="default"/>
      </w:rPr>
    </w:lvl>
    <w:lvl w:ilvl="7" w:tplc="04240003" w:tentative="1">
      <w:start w:val="1"/>
      <w:numFmt w:val="bullet"/>
      <w:lvlText w:val="o"/>
      <w:lvlJc w:val="left"/>
      <w:pPr>
        <w:ind w:left="7893" w:hanging="360"/>
      </w:pPr>
      <w:rPr>
        <w:rFonts w:ascii="Courier New" w:hAnsi="Courier New" w:cs="Courier New" w:hint="default"/>
      </w:rPr>
    </w:lvl>
    <w:lvl w:ilvl="8" w:tplc="04240005" w:tentative="1">
      <w:start w:val="1"/>
      <w:numFmt w:val="bullet"/>
      <w:lvlText w:val=""/>
      <w:lvlJc w:val="left"/>
      <w:pPr>
        <w:ind w:left="8613" w:hanging="360"/>
      </w:pPr>
      <w:rPr>
        <w:rFonts w:ascii="Wingdings" w:hAnsi="Wingdings" w:hint="default"/>
      </w:rPr>
    </w:lvl>
  </w:abstractNum>
  <w:num w:numId="1">
    <w:abstractNumId w:val="5"/>
  </w:num>
  <w:num w:numId="2">
    <w:abstractNumId w:val="1"/>
  </w:num>
  <w:num w:numId="3">
    <w:abstractNumId w:val="26"/>
  </w:num>
  <w:num w:numId="4">
    <w:abstractNumId w:val="3"/>
  </w:num>
  <w:num w:numId="5">
    <w:abstractNumId w:val="15"/>
  </w:num>
  <w:num w:numId="6">
    <w:abstractNumId w:val="13"/>
  </w:num>
  <w:num w:numId="7">
    <w:abstractNumId w:val="11"/>
  </w:num>
  <w:num w:numId="8">
    <w:abstractNumId w:val="22"/>
  </w:num>
  <w:num w:numId="9">
    <w:abstractNumId w:val="7"/>
  </w:num>
  <w:num w:numId="10">
    <w:abstractNumId w:val="9"/>
  </w:num>
  <w:num w:numId="11">
    <w:abstractNumId w:val="25"/>
  </w:num>
  <w:num w:numId="12">
    <w:abstractNumId w:val="23"/>
  </w:num>
  <w:num w:numId="13">
    <w:abstractNumId w:val="24"/>
  </w:num>
  <w:num w:numId="14">
    <w:abstractNumId w:val="6"/>
  </w:num>
  <w:num w:numId="15">
    <w:abstractNumId w:val="19"/>
  </w:num>
  <w:num w:numId="16">
    <w:abstractNumId w:val="17"/>
  </w:num>
  <w:num w:numId="17">
    <w:abstractNumId w:val="16"/>
  </w:num>
  <w:num w:numId="18">
    <w:abstractNumId w:val="2"/>
  </w:num>
  <w:num w:numId="19">
    <w:abstractNumId w:val="10"/>
  </w:num>
  <w:num w:numId="20">
    <w:abstractNumId w:val="20"/>
  </w:num>
  <w:num w:numId="21">
    <w:abstractNumId w:val="12"/>
  </w:num>
  <w:num w:numId="22">
    <w:abstractNumId w:val="14"/>
  </w:num>
  <w:num w:numId="23">
    <w:abstractNumId w:val="0"/>
  </w:num>
  <w:num w:numId="24">
    <w:abstractNumId w:val="4"/>
  </w:num>
  <w:num w:numId="25">
    <w:abstractNumId w:val="21"/>
  </w:num>
  <w:num w:numId="26">
    <w:abstractNumId w:val="8"/>
  </w:num>
  <w:num w:numId="2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8D7"/>
    <w:rsid w:val="00015B5A"/>
    <w:rsid w:val="000243EF"/>
    <w:rsid w:val="00026713"/>
    <w:rsid w:val="00033DA0"/>
    <w:rsid w:val="00036A6D"/>
    <w:rsid w:val="000412BC"/>
    <w:rsid w:val="00041EB9"/>
    <w:rsid w:val="00042D0E"/>
    <w:rsid w:val="00046CE2"/>
    <w:rsid w:val="0005065F"/>
    <w:rsid w:val="00056ED6"/>
    <w:rsid w:val="000576FB"/>
    <w:rsid w:val="000612CD"/>
    <w:rsid w:val="00062E22"/>
    <w:rsid w:val="00065CBC"/>
    <w:rsid w:val="00073A42"/>
    <w:rsid w:val="00085016"/>
    <w:rsid w:val="00090BCE"/>
    <w:rsid w:val="00096243"/>
    <w:rsid w:val="00096BE4"/>
    <w:rsid w:val="000B212E"/>
    <w:rsid w:val="000B25CA"/>
    <w:rsid w:val="000C23A5"/>
    <w:rsid w:val="000C4583"/>
    <w:rsid w:val="000D33E4"/>
    <w:rsid w:val="000D525A"/>
    <w:rsid w:val="000D76C2"/>
    <w:rsid w:val="000E1875"/>
    <w:rsid w:val="000E37C2"/>
    <w:rsid w:val="000E41E1"/>
    <w:rsid w:val="000E59A6"/>
    <w:rsid w:val="000E7050"/>
    <w:rsid w:val="000F4BAD"/>
    <w:rsid w:val="00101B68"/>
    <w:rsid w:val="00102571"/>
    <w:rsid w:val="00105A69"/>
    <w:rsid w:val="00111E0A"/>
    <w:rsid w:val="00114401"/>
    <w:rsid w:val="0012533E"/>
    <w:rsid w:val="001314C1"/>
    <w:rsid w:val="001352C1"/>
    <w:rsid w:val="0014021F"/>
    <w:rsid w:val="00143927"/>
    <w:rsid w:val="00144B8D"/>
    <w:rsid w:val="00155DD7"/>
    <w:rsid w:val="0016150A"/>
    <w:rsid w:val="00166414"/>
    <w:rsid w:val="00170DA4"/>
    <w:rsid w:val="00172007"/>
    <w:rsid w:val="0017296F"/>
    <w:rsid w:val="00174610"/>
    <w:rsid w:val="00174BFE"/>
    <w:rsid w:val="00181B1A"/>
    <w:rsid w:val="00183318"/>
    <w:rsid w:val="00194FF6"/>
    <w:rsid w:val="00195762"/>
    <w:rsid w:val="001A192F"/>
    <w:rsid w:val="001A7BD0"/>
    <w:rsid w:val="001B2275"/>
    <w:rsid w:val="001C0941"/>
    <w:rsid w:val="001D16E0"/>
    <w:rsid w:val="001D6863"/>
    <w:rsid w:val="001D694D"/>
    <w:rsid w:val="001E6CD7"/>
    <w:rsid w:val="001F6F0F"/>
    <w:rsid w:val="001F74FE"/>
    <w:rsid w:val="001F77B0"/>
    <w:rsid w:val="002022CA"/>
    <w:rsid w:val="0020233B"/>
    <w:rsid w:val="00203CC9"/>
    <w:rsid w:val="00212DA5"/>
    <w:rsid w:val="00213ABA"/>
    <w:rsid w:val="00213CCB"/>
    <w:rsid w:val="00216DA6"/>
    <w:rsid w:val="0022489D"/>
    <w:rsid w:val="00227FB0"/>
    <w:rsid w:val="00231CFA"/>
    <w:rsid w:val="00235E41"/>
    <w:rsid w:val="002413BB"/>
    <w:rsid w:val="00241698"/>
    <w:rsid w:val="00251D3F"/>
    <w:rsid w:val="0025350B"/>
    <w:rsid w:val="00255F24"/>
    <w:rsid w:val="002618E0"/>
    <w:rsid w:val="00263BEF"/>
    <w:rsid w:val="002655EB"/>
    <w:rsid w:val="002711AE"/>
    <w:rsid w:val="00273761"/>
    <w:rsid w:val="00274152"/>
    <w:rsid w:val="00277706"/>
    <w:rsid w:val="00283EE6"/>
    <w:rsid w:val="00285A1F"/>
    <w:rsid w:val="00285B81"/>
    <w:rsid w:val="00287917"/>
    <w:rsid w:val="002969CD"/>
    <w:rsid w:val="002A4F9B"/>
    <w:rsid w:val="002A6A46"/>
    <w:rsid w:val="002A6E04"/>
    <w:rsid w:val="002B12FD"/>
    <w:rsid w:val="002B28E0"/>
    <w:rsid w:val="002C2925"/>
    <w:rsid w:val="002D6A3C"/>
    <w:rsid w:val="002E0C5A"/>
    <w:rsid w:val="002E1329"/>
    <w:rsid w:val="002E2FD3"/>
    <w:rsid w:val="002E6B63"/>
    <w:rsid w:val="002F0041"/>
    <w:rsid w:val="002F68A9"/>
    <w:rsid w:val="002F777E"/>
    <w:rsid w:val="00301033"/>
    <w:rsid w:val="00312956"/>
    <w:rsid w:val="00315EE6"/>
    <w:rsid w:val="0031652B"/>
    <w:rsid w:val="00324C4C"/>
    <w:rsid w:val="00325D8B"/>
    <w:rsid w:val="00326834"/>
    <w:rsid w:val="0033223E"/>
    <w:rsid w:val="0035043A"/>
    <w:rsid w:val="00367250"/>
    <w:rsid w:val="00367E28"/>
    <w:rsid w:val="00370866"/>
    <w:rsid w:val="0037231D"/>
    <w:rsid w:val="0037290D"/>
    <w:rsid w:val="003804FF"/>
    <w:rsid w:val="00395F0D"/>
    <w:rsid w:val="003A086C"/>
    <w:rsid w:val="003B2186"/>
    <w:rsid w:val="003B31CD"/>
    <w:rsid w:val="003B36FC"/>
    <w:rsid w:val="003C0B6A"/>
    <w:rsid w:val="003C485B"/>
    <w:rsid w:val="003D1272"/>
    <w:rsid w:val="003D60B0"/>
    <w:rsid w:val="003E3DDB"/>
    <w:rsid w:val="003E4CFC"/>
    <w:rsid w:val="003E5C55"/>
    <w:rsid w:val="003F0DE7"/>
    <w:rsid w:val="003F4DE6"/>
    <w:rsid w:val="00406373"/>
    <w:rsid w:val="004121B1"/>
    <w:rsid w:val="00412C32"/>
    <w:rsid w:val="004236C0"/>
    <w:rsid w:val="0043532D"/>
    <w:rsid w:val="0044282B"/>
    <w:rsid w:val="00443F58"/>
    <w:rsid w:val="00445049"/>
    <w:rsid w:val="004527D6"/>
    <w:rsid w:val="00453B08"/>
    <w:rsid w:val="00455EB9"/>
    <w:rsid w:val="004720C5"/>
    <w:rsid w:val="0047643E"/>
    <w:rsid w:val="004801D0"/>
    <w:rsid w:val="00485194"/>
    <w:rsid w:val="00486F2A"/>
    <w:rsid w:val="004A0508"/>
    <w:rsid w:val="004B065E"/>
    <w:rsid w:val="004B0BB4"/>
    <w:rsid w:val="004C77B4"/>
    <w:rsid w:val="004D3D31"/>
    <w:rsid w:val="004D408D"/>
    <w:rsid w:val="004D572F"/>
    <w:rsid w:val="004D6B75"/>
    <w:rsid w:val="004E5156"/>
    <w:rsid w:val="004F1673"/>
    <w:rsid w:val="004F501F"/>
    <w:rsid w:val="004F7C1C"/>
    <w:rsid w:val="0051745B"/>
    <w:rsid w:val="005255EB"/>
    <w:rsid w:val="005316C0"/>
    <w:rsid w:val="00531B43"/>
    <w:rsid w:val="00537622"/>
    <w:rsid w:val="005507BF"/>
    <w:rsid w:val="005608A6"/>
    <w:rsid w:val="005618F6"/>
    <w:rsid w:val="005724B4"/>
    <w:rsid w:val="005753D9"/>
    <w:rsid w:val="00581E6C"/>
    <w:rsid w:val="00582831"/>
    <w:rsid w:val="00582BC0"/>
    <w:rsid w:val="0058399F"/>
    <w:rsid w:val="005A32F3"/>
    <w:rsid w:val="005A76F8"/>
    <w:rsid w:val="005A785E"/>
    <w:rsid w:val="005B253B"/>
    <w:rsid w:val="005B35E7"/>
    <w:rsid w:val="005B3910"/>
    <w:rsid w:val="005C4C41"/>
    <w:rsid w:val="005C71B5"/>
    <w:rsid w:val="005C7677"/>
    <w:rsid w:val="005C7E8F"/>
    <w:rsid w:val="005D0B1D"/>
    <w:rsid w:val="005D49F4"/>
    <w:rsid w:val="005D7E01"/>
    <w:rsid w:val="005E7E0B"/>
    <w:rsid w:val="005F1763"/>
    <w:rsid w:val="005F18A6"/>
    <w:rsid w:val="005F3A2E"/>
    <w:rsid w:val="005F638A"/>
    <w:rsid w:val="005F751D"/>
    <w:rsid w:val="006110C9"/>
    <w:rsid w:val="0061133D"/>
    <w:rsid w:val="00612663"/>
    <w:rsid w:val="006163B7"/>
    <w:rsid w:val="006315C1"/>
    <w:rsid w:val="00642D0A"/>
    <w:rsid w:val="006443BB"/>
    <w:rsid w:val="00650E28"/>
    <w:rsid w:val="0065152F"/>
    <w:rsid w:val="00662D8F"/>
    <w:rsid w:val="0066332D"/>
    <w:rsid w:val="00670A28"/>
    <w:rsid w:val="00670D1D"/>
    <w:rsid w:val="00672EF9"/>
    <w:rsid w:val="00676235"/>
    <w:rsid w:val="006776D7"/>
    <w:rsid w:val="00692593"/>
    <w:rsid w:val="006A4218"/>
    <w:rsid w:val="006C2606"/>
    <w:rsid w:val="006D261C"/>
    <w:rsid w:val="006D3E51"/>
    <w:rsid w:val="006D59F7"/>
    <w:rsid w:val="006E1E9F"/>
    <w:rsid w:val="006E377F"/>
    <w:rsid w:val="006E72B2"/>
    <w:rsid w:val="006F35CB"/>
    <w:rsid w:val="006F44F5"/>
    <w:rsid w:val="006F758E"/>
    <w:rsid w:val="007033C0"/>
    <w:rsid w:val="0070419E"/>
    <w:rsid w:val="00714F9A"/>
    <w:rsid w:val="007345D8"/>
    <w:rsid w:val="007371A1"/>
    <w:rsid w:val="00741DF3"/>
    <w:rsid w:val="00742C35"/>
    <w:rsid w:val="00743912"/>
    <w:rsid w:val="00760F13"/>
    <w:rsid w:val="00764D09"/>
    <w:rsid w:val="00767A5A"/>
    <w:rsid w:val="007716C8"/>
    <w:rsid w:val="00780396"/>
    <w:rsid w:val="0078158C"/>
    <w:rsid w:val="0078319E"/>
    <w:rsid w:val="00783525"/>
    <w:rsid w:val="007838D2"/>
    <w:rsid w:val="00783D0E"/>
    <w:rsid w:val="007927DB"/>
    <w:rsid w:val="00794D95"/>
    <w:rsid w:val="007C2762"/>
    <w:rsid w:val="007D302C"/>
    <w:rsid w:val="007D4174"/>
    <w:rsid w:val="007D5092"/>
    <w:rsid w:val="007E0866"/>
    <w:rsid w:val="007E0888"/>
    <w:rsid w:val="007E31E3"/>
    <w:rsid w:val="007E72B4"/>
    <w:rsid w:val="007F20AF"/>
    <w:rsid w:val="007F3757"/>
    <w:rsid w:val="007F4AC2"/>
    <w:rsid w:val="007F7EE3"/>
    <w:rsid w:val="008021C5"/>
    <w:rsid w:val="0081168E"/>
    <w:rsid w:val="008155E7"/>
    <w:rsid w:val="008217C3"/>
    <w:rsid w:val="00824D1D"/>
    <w:rsid w:val="00833AC6"/>
    <w:rsid w:val="008342BE"/>
    <w:rsid w:val="00835CE2"/>
    <w:rsid w:val="00843739"/>
    <w:rsid w:val="00843A39"/>
    <w:rsid w:val="00847017"/>
    <w:rsid w:val="00867ACE"/>
    <w:rsid w:val="008707C8"/>
    <w:rsid w:val="00882006"/>
    <w:rsid w:val="0088672D"/>
    <w:rsid w:val="008902D3"/>
    <w:rsid w:val="00895F3B"/>
    <w:rsid w:val="00897A70"/>
    <w:rsid w:val="008A2E86"/>
    <w:rsid w:val="008A757F"/>
    <w:rsid w:val="008B25C9"/>
    <w:rsid w:val="008B5775"/>
    <w:rsid w:val="008C20E9"/>
    <w:rsid w:val="008C2AC2"/>
    <w:rsid w:val="008D6DCE"/>
    <w:rsid w:val="008E10D1"/>
    <w:rsid w:val="008E2187"/>
    <w:rsid w:val="008E29AD"/>
    <w:rsid w:val="008E64FA"/>
    <w:rsid w:val="008F2D81"/>
    <w:rsid w:val="008F3E2F"/>
    <w:rsid w:val="009055B7"/>
    <w:rsid w:val="0090682C"/>
    <w:rsid w:val="00906C3F"/>
    <w:rsid w:val="00907BCF"/>
    <w:rsid w:val="00913CF8"/>
    <w:rsid w:val="0091478B"/>
    <w:rsid w:val="009243A9"/>
    <w:rsid w:val="009456CC"/>
    <w:rsid w:val="00945B2B"/>
    <w:rsid w:val="00946104"/>
    <w:rsid w:val="00946750"/>
    <w:rsid w:val="00947394"/>
    <w:rsid w:val="009514DD"/>
    <w:rsid w:val="0095198A"/>
    <w:rsid w:val="00953161"/>
    <w:rsid w:val="00953938"/>
    <w:rsid w:val="0095430C"/>
    <w:rsid w:val="00955B38"/>
    <w:rsid w:val="00965BB4"/>
    <w:rsid w:val="009740C4"/>
    <w:rsid w:val="00986E37"/>
    <w:rsid w:val="009879A0"/>
    <w:rsid w:val="00990D05"/>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F0952"/>
    <w:rsid w:val="009F7784"/>
    <w:rsid w:val="00A04B00"/>
    <w:rsid w:val="00A10D16"/>
    <w:rsid w:val="00A1445A"/>
    <w:rsid w:val="00A1590A"/>
    <w:rsid w:val="00A22650"/>
    <w:rsid w:val="00A3063E"/>
    <w:rsid w:val="00A33BE0"/>
    <w:rsid w:val="00A515E0"/>
    <w:rsid w:val="00A55B4C"/>
    <w:rsid w:val="00A56CC7"/>
    <w:rsid w:val="00A57325"/>
    <w:rsid w:val="00A605E3"/>
    <w:rsid w:val="00A652C8"/>
    <w:rsid w:val="00A718D3"/>
    <w:rsid w:val="00A75802"/>
    <w:rsid w:val="00A83E62"/>
    <w:rsid w:val="00A92149"/>
    <w:rsid w:val="00A96181"/>
    <w:rsid w:val="00A97E91"/>
    <w:rsid w:val="00AA2F1C"/>
    <w:rsid w:val="00AB10D6"/>
    <w:rsid w:val="00AB1522"/>
    <w:rsid w:val="00AB3346"/>
    <w:rsid w:val="00AB4674"/>
    <w:rsid w:val="00AC0AAB"/>
    <w:rsid w:val="00AC72E5"/>
    <w:rsid w:val="00AD3618"/>
    <w:rsid w:val="00AD7339"/>
    <w:rsid w:val="00AE02C0"/>
    <w:rsid w:val="00AE5E97"/>
    <w:rsid w:val="00AE6C8B"/>
    <w:rsid w:val="00AF0AD6"/>
    <w:rsid w:val="00AF5CA7"/>
    <w:rsid w:val="00B021F9"/>
    <w:rsid w:val="00B1548E"/>
    <w:rsid w:val="00B16F2C"/>
    <w:rsid w:val="00B20079"/>
    <w:rsid w:val="00B200E4"/>
    <w:rsid w:val="00B237A8"/>
    <w:rsid w:val="00B26132"/>
    <w:rsid w:val="00B2757C"/>
    <w:rsid w:val="00B27A0B"/>
    <w:rsid w:val="00B32A8A"/>
    <w:rsid w:val="00B4256F"/>
    <w:rsid w:val="00B474EE"/>
    <w:rsid w:val="00B528B4"/>
    <w:rsid w:val="00B52BF2"/>
    <w:rsid w:val="00B5369B"/>
    <w:rsid w:val="00B538F5"/>
    <w:rsid w:val="00B63D4C"/>
    <w:rsid w:val="00B661E3"/>
    <w:rsid w:val="00B70DBF"/>
    <w:rsid w:val="00B77694"/>
    <w:rsid w:val="00B86392"/>
    <w:rsid w:val="00B86FF0"/>
    <w:rsid w:val="00B900EC"/>
    <w:rsid w:val="00B9309E"/>
    <w:rsid w:val="00B930C3"/>
    <w:rsid w:val="00BA2C4A"/>
    <w:rsid w:val="00BB3498"/>
    <w:rsid w:val="00BB3939"/>
    <w:rsid w:val="00BB4103"/>
    <w:rsid w:val="00BB7666"/>
    <w:rsid w:val="00BC00ED"/>
    <w:rsid w:val="00BC2412"/>
    <w:rsid w:val="00BC29DD"/>
    <w:rsid w:val="00BC41FB"/>
    <w:rsid w:val="00BD073C"/>
    <w:rsid w:val="00BD4AEF"/>
    <w:rsid w:val="00BE183D"/>
    <w:rsid w:val="00BE655C"/>
    <w:rsid w:val="00BE6AEE"/>
    <w:rsid w:val="00BF0AA0"/>
    <w:rsid w:val="00BF0DBB"/>
    <w:rsid w:val="00BF2B50"/>
    <w:rsid w:val="00BF4DEA"/>
    <w:rsid w:val="00BF71F0"/>
    <w:rsid w:val="00BF78A7"/>
    <w:rsid w:val="00C03C9F"/>
    <w:rsid w:val="00C052DE"/>
    <w:rsid w:val="00C0552D"/>
    <w:rsid w:val="00C06BC8"/>
    <w:rsid w:val="00C06DBC"/>
    <w:rsid w:val="00C124CB"/>
    <w:rsid w:val="00C16A39"/>
    <w:rsid w:val="00C21B6C"/>
    <w:rsid w:val="00C2689D"/>
    <w:rsid w:val="00C340B6"/>
    <w:rsid w:val="00C468BF"/>
    <w:rsid w:val="00C50073"/>
    <w:rsid w:val="00C565DD"/>
    <w:rsid w:val="00C60462"/>
    <w:rsid w:val="00C64A95"/>
    <w:rsid w:val="00C82B34"/>
    <w:rsid w:val="00C94A95"/>
    <w:rsid w:val="00C9531D"/>
    <w:rsid w:val="00C96697"/>
    <w:rsid w:val="00C97729"/>
    <w:rsid w:val="00CB008E"/>
    <w:rsid w:val="00CB0D95"/>
    <w:rsid w:val="00CD61B2"/>
    <w:rsid w:val="00CD7808"/>
    <w:rsid w:val="00CF12FC"/>
    <w:rsid w:val="00CF15DC"/>
    <w:rsid w:val="00D02943"/>
    <w:rsid w:val="00D05C1E"/>
    <w:rsid w:val="00D06278"/>
    <w:rsid w:val="00D2343D"/>
    <w:rsid w:val="00D2640A"/>
    <w:rsid w:val="00D275AD"/>
    <w:rsid w:val="00D278D4"/>
    <w:rsid w:val="00D27CE9"/>
    <w:rsid w:val="00D36CEF"/>
    <w:rsid w:val="00D42DD3"/>
    <w:rsid w:val="00D44208"/>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B3E61"/>
    <w:rsid w:val="00DD1EFE"/>
    <w:rsid w:val="00DE3385"/>
    <w:rsid w:val="00DE6EDF"/>
    <w:rsid w:val="00DF116B"/>
    <w:rsid w:val="00DF3D50"/>
    <w:rsid w:val="00DF50BE"/>
    <w:rsid w:val="00E029F3"/>
    <w:rsid w:val="00E02C2C"/>
    <w:rsid w:val="00E0340C"/>
    <w:rsid w:val="00E10157"/>
    <w:rsid w:val="00E14CEB"/>
    <w:rsid w:val="00E154DC"/>
    <w:rsid w:val="00E21FFB"/>
    <w:rsid w:val="00E3300C"/>
    <w:rsid w:val="00E43C3D"/>
    <w:rsid w:val="00E53BFB"/>
    <w:rsid w:val="00E550C0"/>
    <w:rsid w:val="00E61921"/>
    <w:rsid w:val="00E676C3"/>
    <w:rsid w:val="00E73DB4"/>
    <w:rsid w:val="00E73E64"/>
    <w:rsid w:val="00E749F2"/>
    <w:rsid w:val="00E932C8"/>
    <w:rsid w:val="00E939C7"/>
    <w:rsid w:val="00E95B73"/>
    <w:rsid w:val="00E9600A"/>
    <w:rsid w:val="00E97B83"/>
    <w:rsid w:val="00E97F1F"/>
    <w:rsid w:val="00EA7B9C"/>
    <w:rsid w:val="00EB0DA9"/>
    <w:rsid w:val="00EB3A9D"/>
    <w:rsid w:val="00EB6BDA"/>
    <w:rsid w:val="00EC316F"/>
    <w:rsid w:val="00ED7A3E"/>
    <w:rsid w:val="00EE7F32"/>
    <w:rsid w:val="00EF0493"/>
    <w:rsid w:val="00EF1787"/>
    <w:rsid w:val="00EF18FD"/>
    <w:rsid w:val="00EF7269"/>
    <w:rsid w:val="00F0171E"/>
    <w:rsid w:val="00F0300D"/>
    <w:rsid w:val="00F0401D"/>
    <w:rsid w:val="00F129BE"/>
    <w:rsid w:val="00F21B47"/>
    <w:rsid w:val="00F267C9"/>
    <w:rsid w:val="00F27435"/>
    <w:rsid w:val="00F377E1"/>
    <w:rsid w:val="00F41606"/>
    <w:rsid w:val="00F42B9C"/>
    <w:rsid w:val="00F42EA0"/>
    <w:rsid w:val="00F4540E"/>
    <w:rsid w:val="00F463B3"/>
    <w:rsid w:val="00F51F53"/>
    <w:rsid w:val="00F52A52"/>
    <w:rsid w:val="00F60475"/>
    <w:rsid w:val="00F60526"/>
    <w:rsid w:val="00F64716"/>
    <w:rsid w:val="00F65355"/>
    <w:rsid w:val="00F70BB8"/>
    <w:rsid w:val="00F71C13"/>
    <w:rsid w:val="00F758D0"/>
    <w:rsid w:val="00F77546"/>
    <w:rsid w:val="00F8079C"/>
    <w:rsid w:val="00F91238"/>
    <w:rsid w:val="00F92D1D"/>
    <w:rsid w:val="00F94B26"/>
    <w:rsid w:val="00FA340B"/>
    <w:rsid w:val="00FA493D"/>
    <w:rsid w:val="00FA624A"/>
    <w:rsid w:val="00FB174F"/>
    <w:rsid w:val="00FB4D34"/>
    <w:rsid w:val="00FB4DE1"/>
    <w:rsid w:val="00FB7986"/>
    <w:rsid w:val="00FC4EB7"/>
    <w:rsid w:val="00FC6CF0"/>
    <w:rsid w:val="00FD3B82"/>
    <w:rsid w:val="00FD6770"/>
    <w:rsid w:val="00FD7E63"/>
    <w:rsid w:val="00FE081C"/>
    <w:rsid w:val="00FE34E9"/>
    <w:rsid w:val="00FE6A48"/>
    <w:rsid w:val="00FF1B9E"/>
    <w:rsid w:val="00FF1C9D"/>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168E"/>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22"/>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BB4103"/>
    <w:rPr>
      <w:color w:val="954F72" w:themeColor="followedHyperlink"/>
      <w:u w:val="single"/>
    </w:rPr>
  </w:style>
  <w:style w:type="paragraph" w:styleId="Revizija">
    <w:name w:val="Revision"/>
    <w:hidden/>
    <w:uiPriority w:val="99"/>
    <w:semiHidden/>
    <w:rsid w:val="002022CA"/>
    <w:rPr>
      <w:rFonts w:ascii="Arial" w:hAnsi="Arial"/>
      <w:sz w:val="22"/>
      <w:szCs w:val="22"/>
    </w:rPr>
  </w:style>
  <w:style w:type="paragraph" w:styleId="Sprotnaopomba-besedilo">
    <w:name w:val="footnote text"/>
    <w:basedOn w:val="Navaden"/>
    <w:link w:val="Sprotnaopomba-besediloZnak"/>
    <w:semiHidden/>
    <w:unhideWhenUsed/>
    <w:rsid w:val="00835CE2"/>
    <w:rPr>
      <w:sz w:val="20"/>
      <w:szCs w:val="20"/>
    </w:rPr>
  </w:style>
  <w:style w:type="character" w:customStyle="1" w:styleId="Sprotnaopomba-besediloZnak">
    <w:name w:val="Sprotna opomba - besedilo Znak"/>
    <w:basedOn w:val="Privzetapisavaodstavka"/>
    <w:link w:val="Sprotnaopomba-besedilo"/>
    <w:semiHidden/>
    <w:rsid w:val="00835CE2"/>
    <w:rPr>
      <w:rFonts w:ascii="Arial" w:hAnsi="Arial"/>
    </w:rPr>
  </w:style>
  <w:style w:type="character" w:styleId="Sprotnaopomba-sklic">
    <w:name w:val="footnote reference"/>
    <w:basedOn w:val="Privzetapisavaodstavka"/>
    <w:semiHidden/>
    <w:unhideWhenUsed/>
    <w:rsid w:val="00835C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36197B-957E-4752-B8DB-61CF96EDC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6171E-980B-4E19-BC39-782305AFA96A}">
  <ds:schemaRefs>
    <ds:schemaRef ds:uri="http://purl.org/dc/terms/"/>
    <ds:schemaRef ds:uri="64b5e79a-161e-4f4f-95e3-8c5cd0f50b65"/>
    <ds:schemaRef ds:uri="http://purl.org/dc/elements/1.1/"/>
    <ds:schemaRef ds:uri="http://purl.org/dc/dcmitype/"/>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6a4cc071-bd85-44c5-acc7-68a9b922d49c"/>
    <ds:schemaRef ds:uri="http://schemas.microsoft.com/office/2006/metadata/properties"/>
  </ds:schemaRefs>
</ds:datastoreItem>
</file>

<file path=customXml/itemProps3.xml><?xml version="1.0" encoding="utf-8"?>
<ds:datastoreItem xmlns:ds="http://schemas.openxmlformats.org/officeDocument/2006/customXml" ds:itemID="{C53455A4-2AB4-4E34-92F0-6A6C07954725}">
  <ds:schemaRefs>
    <ds:schemaRef ds:uri="http://schemas.microsoft.com/sharepoint/v3/contenttype/forms"/>
  </ds:schemaRefs>
</ds:datastoreItem>
</file>

<file path=customXml/itemProps4.xml><?xml version="1.0" encoding="utf-8"?>
<ds:datastoreItem xmlns:ds="http://schemas.openxmlformats.org/officeDocument/2006/customXml" ds:itemID="{8D9D9320-28FF-43F2-915D-2E5F9EB12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41</TotalTime>
  <Pages>2</Pages>
  <Words>731</Words>
  <Characters>4167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5</cp:revision>
  <cp:lastPrinted>2019-05-14T10:44:00Z</cp:lastPrinted>
  <dcterms:created xsi:type="dcterms:W3CDTF">2024-04-15T09:48:00Z</dcterms:created>
  <dcterms:modified xsi:type="dcterms:W3CDTF">2026-06-11T07:50:00Z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