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BF1006" w14:textId="77777777" w:rsidR="008400F3" w:rsidRPr="00EA7F9F" w:rsidRDefault="008400F3" w:rsidP="008400F3">
      <w:pPr>
        <w:pStyle w:val="Naslov"/>
        <w:spacing w:before="0" w:after="0"/>
        <w:jc w:val="both"/>
        <w:rPr>
          <w:rFonts w:ascii="Arial" w:hAnsi="Arial" w:cs="Arial"/>
          <w:sz w:val="28"/>
        </w:rPr>
      </w:pPr>
      <w:r w:rsidRPr="00EA7F9F">
        <w:rPr>
          <w:rFonts w:ascii="Arial" w:hAnsi="Arial" w:cs="Arial"/>
          <w:bCs w:val="0"/>
          <w:sz w:val="28"/>
        </w:rPr>
        <w:t>II. TEHNIČNI DEL</w:t>
      </w:r>
    </w:p>
    <w:p w14:paraId="29D68B73" w14:textId="77777777" w:rsidR="008400F3" w:rsidRPr="00EA7F9F" w:rsidRDefault="008400F3" w:rsidP="008400F3">
      <w:pPr>
        <w:pStyle w:val="Naslov"/>
        <w:spacing w:before="0" w:after="0"/>
        <w:jc w:val="both"/>
        <w:rPr>
          <w:rFonts w:ascii="Arial" w:hAnsi="Arial" w:cs="Arial"/>
          <w:b w:val="0"/>
          <w:bCs w:val="0"/>
          <w:sz w:val="22"/>
        </w:rPr>
      </w:pPr>
      <w:r w:rsidRPr="001C6692">
        <w:rPr>
          <w:rFonts w:ascii="Arial" w:hAnsi="Arial" w:cs="Arial"/>
          <w:b w:val="0"/>
          <w:sz w:val="22"/>
        </w:rPr>
        <w:t>Datum : 29. 5. 2026</w:t>
      </w:r>
    </w:p>
    <w:p w14:paraId="26B08961" w14:textId="77777777" w:rsidR="008400F3" w:rsidRDefault="008400F3" w:rsidP="008400F3">
      <w:pPr>
        <w:jc w:val="center"/>
        <w:rPr>
          <w:rFonts w:cs="Arial"/>
          <w:sz w:val="32"/>
          <w:szCs w:val="32"/>
        </w:rPr>
      </w:pPr>
    </w:p>
    <w:p w14:paraId="5D931678" w14:textId="77777777" w:rsidR="008400F3" w:rsidRPr="00EA7F9F" w:rsidRDefault="008400F3" w:rsidP="008400F3">
      <w:pPr>
        <w:jc w:val="center"/>
        <w:rPr>
          <w:rFonts w:cs="Arial"/>
          <w:sz w:val="32"/>
          <w:szCs w:val="32"/>
        </w:rPr>
      </w:pPr>
      <w:r w:rsidRPr="00EA7F9F">
        <w:rPr>
          <w:rFonts w:cs="Arial"/>
          <w:sz w:val="32"/>
          <w:szCs w:val="32"/>
        </w:rPr>
        <w:t>Tehnična dokumentacija</w:t>
      </w:r>
    </w:p>
    <w:p w14:paraId="033E9446" w14:textId="77777777" w:rsidR="008400F3" w:rsidRDefault="008400F3" w:rsidP="008400F3">
      <w:pPr>
        <w:jc w:val="center"/>
        <w:rPr>
          <w:rFonts w:ascii="Helv" w:hAnsi="Helv" w:cs="Helv"/>
          <w:b/>
          <w:sz w:val="36"/>
          <w:szCs w:val="36"/>
        </w:rPr>
      </w:pPr>
      <w:r>
        <w:rPr>
          <w:rFonts w:ascii="Helv" w:hAnsi="Helv" w:cs="Helv"/>
          <w:b/>
          <w:sz w:val="36"/>
          <w:szCs w:val="36"/>
        </w:rPr>
        <w:t xml:space="preserve">Vzdrževanje in nadgradnja evidence vrednotenja </w:t>
      </w:r>
      <w:r>
        <w:rPr>
          <w:rFonts w:ascii="Helv" w:hAnsi="Helv" w:cs="Helv"/>
          <w:b/>
          <w:sz w:val="36"/>
          <w:szCs w:val="36"/>
        </w:rPr>
        <w:br/>
        <w:t>2026 - 2027</w:t>
      </w:r>
    </w:p>
    <w:p w14:paraId="198DABF4" w14:textId="77777777" w:rsidR="008400F3" w:rsidRPr="00EA7F9F" w:rsidRDefault="008400F3" w:rsidP="008400F3">
      <w:pPr>
        <w:jc w:val="center"/>
        <w:rPr>
          <w:rFonts w:cs="Arial"/>
          <w:sz w:val="32"/>
          <w:szCs w:val="32"/>
        </w:rPr>
      </w:pPr>
    </w:p>
    <w:p w14:paraId="11781F0F" w14:textId="77777777" w:rsidR="008400F3" w:rsidRDefault="008400F3" w:rsidP="008400F3">
      <w:pPr>
        <w:pStyle w:val="Naslov1"/>
      </w:pPr>
      <w:r w:rsidRPr="00EA7F9F">
        <w:t xml:space="preserve">UVOD </w:t>
      </w:r>
    </w:p>
    <w:p w14:paraId="484C3F4A" w14:textId="77777777" w:rsidR="008400F3" w:rsidRPr="00EA7F9F" w:rsidRDefault="008400F3" w:rsidP="008400F3">
      <w:pPr>
        <w:pStyle w:val="Naslov2"/>
      </w:pPr>
      <w:r w:rsidRPr="00EA7F9F">
        <w:t>Zakonska podlaga</w:t>
      </w:r>
    </w:p>
    <w:p w14:paraId="3024E69B" w14:textId="77777777" w:rsidR="008400F3" w:rsidRPr="00EA7F9F" w:rsidRDefault="008400F3" w:rsidP="008400F3">
      <w:pPr>
        <w:jc w:val="both"/>
        <w:rPr>
          <w:rFonts w:cs="Arial"/>
        </w:rPr>
      </w:pPr>
      <w:r w:rsidRPr="00EA7F9F">
        <w:rPr>
          <w:rFonts w:cs="Arial"/>
        </w:rPr>
        <w:t>Zakonsko podlago sistemu množičnega vrednotenja nepremičnin določa:</w:t>
      </w:r>
    </w:p>
    <w:p w14:paraId="12AF914B" w14:textId="77777777" w:rsidR="008400F3" w:rsidRPr="005D4065" w:rsidRDefault="008400F3" w:rsidP="008400F3">
      <w:pPr>
        <w:widowControl w:val="0"/>
        <w:numPr>
          <w:ilvl w:val="0"/>
          <w:numId w:val="12"/>
        </w:numPr>
        <w:rPr>
          <w:szCs w:val="20"/>
        </w:rPr>
      </w:pPr>
      <w:r w:rsidRPr="00EA7F9F">
        <w:t>Zakon o množičnem vrednotenju nepremičnin – ZMVN-1</w:t>
      </w:r>
      <w:r>
        <w:t xml:space="preserve"> </w:t>
      </w:r>
      <w:r w:rsidRPr="00714A05">
        <w:t>(</w:t>
      </w:r>
      <w:r w:rsidRPr="003B36AD">
        <w:t xml:space="preserve">Uradni list RS, št. 77/17, 33/19, 66/19, 54/23 – </w:t>
      </w:r>
      <w:proofErr w:type="spellStart"/>
      <w:r w:rsidRPr="003B36AD">
        <w:t>odl</w:t>
      </w:r>
      <w:proofErr w:type="spellEnd"/>
      <w:r w:rsidRPr="003B36AD">
        <w:t>. US in 100/24</w:t>
      </w:r>
      <w:r w:rsidRPr="00714A05">
        <w:t>)</w:t>
      </w:r>
    </w:p>
    <w:p w14:paraId="74659A92" w14:textId="77777777" w:rsidR="008400F3" w:rsidRPr="004F7EA2" w:rsidRDefault="008400F3" w:rsidP="008400F3">
      <w:pPr>
        <w:widowControl w:val="0"/>
        <w:rPr>
          <w:szCs w:val="20"/>
        </w:rPr>
      </w:pPr>
    </w:p>
    <w:p w14:paraId="78E7D94F" w14:textId="77777777" w:rsidR="008400F3" w:rsidRPr="00E83CBF" w:rsidRDefault="008400F3" w:rsidP="008400F3">
      <w:pPr>
        <w:jc w:val="both"/>
        <w:rPr>
          <w:rFonts w:cs="Arial"/>
        </w:rPr>
      </w:pPr>
      <w:r w:rsidRPr="00EA7F9F">
        <w:rPr>
          <w:rFonts w:cs="Arial"/>
        </w:rPr>
        <w:t>Poleg zakona so v veljavi naslednji podzakonski predpisi:</w:t>
      </w:r>
    </w:p>
    <w:p w14:paraId="718898B8" w14:textId="77777777" w:rsidR="008400F3" w:rsidRPr="004F7EA2" w:rsidRDefault="008400F3" w:rsidP="008400F3">
      <w:pPr>
        <w:pStyle w:val="Odstavekseznama"/>
        <w:widowControl w:val="0"/>
        <w:numPr>
          <w:ilvl w:val="0"/>
          <w:numId w:val="12"/>
        </w:numPr>
        <w:jc w:val="both"/>
        <w:rPr>
          <w:rFonts w:cs="Arial"/>
        </w:rPr>
      </w:pPr>
      <w:r w:rsidRPr="004F7EA2">
        <w:rPr>
          <w:rFonts w:cs="Arial"/>
        </w:rPr>
        <w:t xml:space="preserve">Uredba o določitvi modelov vrednotenja nepremičnin (Uradni list RS, št. </w:t>
      </w:r>
      <w:r>
        <w:rPr>
          <w:rFonts w:cs="Arial"/>
        </w:rPr>
        <w:t>31</w:t>
      </w:r>
      <w:r w:rsidRPr="004F7EA2">
        <w:rPr>
          <w:rFonts w:cs="Arial"/>
        </w:rPr>
        <w:t>/2</w:t>
      </w:r>
      <w:r>
        <w:rPr>
          <w:rFonts w:cs="Arial"/>
        </w:rPr>
        <w:t>5</w:t>
      </w:r>
      <w:r w:rsidRPr="004F7EA2">
        <w:rPr>
          <w:rFonts w:cs="Arial"/>
        </w:rPr>
        <w:t>)</w:t>
      </w:r>
    </w:p>
    <w:p w14:paraId="2057AFC6" w14:textId="77777777" w:rsidR="008400F3" w:rsidRDefault="008400F3" w:rsidP="008400F3">
      <w:pPr>
        <w:pStyle w:val="Odstavekseznama"/>
        <w:widowControl w:val="0"/>
        <w:numPr>
          <w:ilvl w:val="0"/>
          <w:numId w:val="12"/>
        </w:numPr>
        <w:jc w:val="both"/>
        <w:rPr>
          <w:rFonts w:cs="Arial"/>
        </w:rPr>
      </w:pPr>
      <w:r w:rsidRPr="004F7EA2">
        <w:rPr>
          <w:rFonts w:cs="Arial"/>
        </w:rPr>
        <w:t>Uredba o podatkih v evidenci vrednotenja (Uradni list RS, št. 43/18 in 46/19)</w:t>
      </w:r>
    </w:p>
    <w:p w14:paraId="5EFF0C2E" w14:textId="77777777" w:rsidR="008400F3" w:rsidRPr="00BB62AA" w:rsidRDefault="008400F3" w:rsidP="008400F3">
      <w:pPr>
        <w:widowControl w:val="0"/>
        <w:jc w:val="both"/>
        <w:rPr>
          <w:rFonts w:cs="Arial"/>
        </w:rPr>
      </w:pPr>
    </w:p>
    <w:p w14:paraId="798324F6" w14:textId="77777777" w:rsidR="008400F3" w:rsidRPr="00EA7F9F" w:rsidRDefault="008400F3" w:rsidP="008400F3">
      <w:pPr>
        <w:pStyle w:val="Naslov2"/>
      </w:pPr>
      <w:r w:rsidRPr="00EA7F9F">
        <w:t>Kratice in njihov pomen</w:t>
      </w:r>
    </w:p>
    <w:p w14:paraId="372DF2EB" w14:textId="77777777" w:rsidR="008400F3" w:rsidRDefault="008400F3" w:rsidP="008400F3">
      <w:r>
        <w:t>DRO – državni računalniški oblak</w:t>
      </w:r>
    </w:p>
    <w:p w14:paraId="78CCFD74" w14:textId="77777777" w:rsidR="008400F3" w:rsidRDefault="008400F3" w:rsidP="008400F3">
      <w:r>
        <w:t>EMV – evidenca modelov vrednotenja</w:t>
      </w:r>
    </w:p>
    <w:p w14:paraId="6B245468" w14:textId="77777777" w:rsidR="008400F3" w:rsidRDefault="008400F3" w:rsidP="008400F3">
      <w:r>
        <w:t>EV – evidenca vrednotenja</w:t>
      </w:r>
    </w:p>
    <w:p w14:paraId="6BC710FD" w14:textId="77777777" w:rsidR="008400F3" w:rsidRDefault="008400F3" w:rsidP="008400F3">
      <w:r>
        <w:t>GURS – Geodetska uprava Republike Slovenije</w:t>
      </w:r>
    </w:p>
    <w:p w14:paraId="4EE3B9D0" w14:textId="77777777" w:rsidR="008400F3" w:rsidRDefault="008400F3" w:rsidP="008400F3">
      <w:r>
        <w:t>GV – generalno vrednotenje</w:t>
      </w:r>
    </w:p>
    <w:p w14:paraId="115C3CCD" w14:textId="77777777" w:rsidR="008400F3" w:rsidRDefault="008400F3" w:rsidP="008400F3">
      <w:r>
        <w:t>ISAM – Informacijski sistem za analitiko in modeliranje</w:t>
      </w:r>
    </w:p>
    <w:p w14:paraId="1A954EF4" w14:textId="77777777" w:rsidR="008400F3" w:rsidRDefault="008400F3" w:rsidP="008400F3">
      <w:r>
        <w:t>KGJI – kataster gospodarske javne infrastrukture</w:t>
      </w:r>
    </w:p>
    <w:p w14:paraId="6D02AF3E" w14:textId="77777777" w:rsidR="008400F3" w:rsidRDefault="008400F3" w:rsidP="008400F3">
      <w:r>
        <w:t>KN - kataster nepremičnin</w:t>
      </w:r>
    </w:p>
    <w:p w14:paraId="1B09DE1A" w14:textId="77777777" w:rsidR="008400F3" w:rsidRDefault="008400F3" w:rsidP="008400F3">
      <w:r>
        <w:t>MDP – Ministrstvo za digitalno preobrazbo – skrbnik sistemske in strojne opreme informacijskega sistema</w:t>
      </w:r>
    </w:p>
    <w:p w14:paraId="649A5998" w14:textId="77777777" w:rsidR="008400F3" w:rsidRDefault="008400F3" w:rsidP="008400F3">
      <w:r>
        <w:t>MVN – množično vrednotenje nepremičnin</w:t>
      </w:r>
    </w:p>
    <w:p w14:paraId="106C075F" w14:textId="77777777" w:rsidR="008400F3" w:rsidRDefault="008400F3" w:rsidP="008400F3">
      <w:r>
        <w:t>PEV – posebne enote vrednotenja</w:t>
      </w:r>
    </w:p>
    <w:p w14:paraId="1B637140" w14:textId="77777777" w:rsidR="008400F3" w:rsidRDefault="008400F3" w:rsidP="008400F3">
      <w:r>
        <w:t>PI – poskusni izračun</w:t>
      </w:r>
    </w:p>
    <w:p w14:paraId="50FC5E65" w14:textId="77777777" w:rsidR="008400F3" w:rsidRDefault="008400F3" w:rsidP="008400F3">
      <w:r>
        <w:t>RPE – register prostorskih enot</w:t>
      </w:r>
    </w:p>
    <w:p w14:paraId="7CBE20BB" w14:textId="77777777" w:rsidR="008400F3" w:rsidRDefault="008400F3" w:rsidP="008400F3">
      <w:r>
        <w:t>UMVN – Urad za množično vrednotenje nepremičnin</w:t>
      </w:r>
    </w:p>
    <w:p w14:paraId="24FA902F" w14:textId="77777777" w:rsidR="008400F3" w:rsidRDefault="008400F3" w:rsidP="008400F3">
      <w:r>
        <w:t>UN – Urad za nepremičnine</w:t>
      </w:r>
    </w:p>
    <w:p w14:paraId="3B7A246E" w14:textId="77777777" w:rsidR="008400F3" w:rsidRDefault="008400F3" w:rsidP="008400F3">
      <w:r>
        <w:t>ZMVN-1 – Zakon o množičnem vrednotenju nepremičnin</w:t>
      </w:r>
    </w:p>
    <w:p w14:paraId="619AB552" w14:textId="072AFF15" w:rsidR="008400F3" w:rsidRDefault="008400F3" w:rsidP="008400F3">
      <w:r>
        <w:t>ZUP – Zakon o upravnem postopku</w:t>
      </w:r>
    </w:p>
    <w:p w14:paraId="09EBDAA8" w14:textId="77777777" w:rsidR="008400F3" w:rsidRPr="00EA7F9F" w:rsidRDefault="008400F3" w:rsidP="008400F3">
      <w:pPr>
        <w:pStyle w:val="Naslov2"/>
      </w:pPr>
      <w:r w:rsidRPr="00EA7F9F">
        <w:lastRenderedPageBreak/>
        <w:t>Definicije pojmov</w:t>
      </w:r>
    </w:p>
    <w:p w14:paraId="38302790" w14:textId="77777777" w:rsidR="008400F3" w:rsidRPr="007543C7" w:rsidRDefault="008400F3" w:rsidP="008400F3">
      <w:pPr>
        <w:rPr>
          <w:bCs/>
        </w:rPr>
      </w:pPr>
      <w:r>
        <w:rPr>
          <w:bCs/>
        </w:rPr>
        <w:t>Definicije pojmov so</w:t>
      </w:r>
      <w:r w:rsidRPr="007543C7">
        <w:rPr>
          <w:bCs/>
        </w:rPr>
        <w:t xml:space="preserve"> opisane v 2. členu ZMVN-1.</w:t>
      </w:r>
    </w:p>
    <w:p w14:paraId="2A6A928F" w14:textId="77777777" w:rsidR="008400F3" w:rsidRPr="00EA7F9F" w:rsidRDefault="008400F3" w:rsidP="008400F3"/>
    <w:p w14:paraId="55854A38" w14:textId="77777777" w:rsidR="008400F3" w:rsidRPr="00EA7F9F" w:rsidRDefault="008400F3" w:rsidP="008400F3">
      <w:pPr>
        <w:pStyle w:val="Naslov2"/>
      </w:pPr>
      <w:r w:rsidRPr="00EA7F9F">
        <w:t>Opis informacijskega okolja Geodetske uprave</w:t>
      </w:r>
    </w:p>
    <w:p w14:paraId="757D311D" w14:textId="77777777" w:rsidR="008400F3" w:rsidRPr="00AD4346" w:rsidRDefault="008400F3" w:rsidP="008400F3">
      <w:pPr>
        <w:tabs>
          <w:tab w:val="left" w:pos="1008"/>
        </w:tabs>
        <w:jc w:val="both"/>
        <w:rPr>
          <w:rFonts w:cs="Tahoma"/>
        </w:rPr>
      </w:pPr>
      <w:r w:rsidRPr="005F4AB9">
        <w:rPr>
          <w:b/>
        </w:rPr>
        <w:t>Kataster nepremičnin</w:t>
      </w:r>
      <w:r>
        <w:t xml:space="preserve"> je</w:t>
      </w:r>
      <w:r w:rsidRPr="00136DFD">
        <w:t xml:space="preserve"> </w:t>
      </w:r>
      <w:r>
        <w:t xml:space="preserve">matična evidenca podatkov o </w:t>
      </w:r>
      <w:r w:rsidRPr="00AD4346">
        <w:t>parcel</w:t>
      </w:r>
      <w:r>
        <w:t>ah</w:t>
      </w:r>
      <w:r w:rsidRPr="00AD4346">
        <w:t>, del</w:t>
      </w:r>
      <w:r>
        <w:t>ih</w:t>
      </w:r>
      <w:r w:rsidRPr="00AD4346">
        <w:t xml:space="preserve"> stavb in stavb</w:t>
      </w:r>
      <w:r>
        <w:t>ah, ki</w:t>
      </w:r>
      <w:r>
        <w:rPr>
          <w:rFonts w:cs="Tahoma"/>
        </w:rPr>
        <w:t xml:space="preserve"> </w:t>
      </w:r>
      <w:r w:rsidRPr="00AD4346">
        <w:rPr>
          <w:rFonts w:cs="Tahoma"/>
        </w:rPr>
        <w:t xml:space="preserve">vodi tudi zgodovino </w:t>
      </w:r>
      <w:r>
        <w:rPr>
          <w:rFonts w:cs="Tahoma"/>
        </w:rPr>
        <w:t xml:space="preserve">slednjih </w:t>
      </w:r>
      <w:r w:rsidRPr="00AD4346">
        <w:rPr>
          <w:rFonts w:cs="Tahoma"/>
        </w:rPr>
        <w:t xml:space="preserve">podatkov od vzpostavitve dalje. </w:t>
      </w:r>
      <w:r>
        <w:rPr>
          <w:rFonts w:cs="Tahoma"/>
        </w:rPr>
        <w:t xml:space="preserve">Podatke </w:t>
      </w:r>
      <w:r w:rsidRPr="00AD4346">
        <w:rPr>
          <w:rFonts w:cs="Tahoma"/>
        </w:rPr>
        <w:t xml:space="preserve">o lastniškem stanju </w:t>
      </w:r>
      <w:r>
        <w:rPr>
          <w:rFonts w:cs="Tahoma"/>
        </w:rPr>
        <w:t>se</w:t>
      </w:r>
      <w:r w:rsidRPr="00AD4346">
        <w:rPr>
          <w:rFonts w:cs="Tahoma"/>
        </w:rPr>
        <w:t xml:space="preserve"> prevzema iz zemljiške knjige in </w:t>
      </w:r>
      <w:r>
        <w:rPr>
          <w:rFonts w:cs="Tahoma"/>
        </w:rPr>
        <w:t xml:space="preserve">se </w:t>
      </w:r>
      <w:r w:rsidRPr="00AD4346">
        <w:rPr>
          <w:rFonts w:cs="Tahoma"/>
        </w:rPr>
        <w:t>jih posodobi s podatki poslovnega registra in centralnega registra prebivalstva.</w:t>
      </w:r>
    </w:p>
    <w:p w14:paraId="5ED21F84" w14:textId="77777777" w:rsidR="008400F3" w:rsidRPr="00AD4346" w:rsidRDefault="008400F3" w:rsidP="008400F3">
      <w:pPr>
        <w:tabs>
          <w:tab w:val="left" w:pos="1008"/>
        </w:tabs>
        <w:jc w:val="both"/>
        <w:rPr>
          <w:rFonts w:cs="Tahoma"/>
        </w:rPr>
      </w:pPr>
    </w:p>
    <w:p w14:paraId="3E100011" w14:textId="77777777" w:rsidR="008400F3" w:rsidRPr="00AD4346" w:rsidRDefault="008400F3" w:rsidP="008400F3">
      <w:pPr>
        <w:tabs>
          <w:tab w:val="left" w:pos="1008"/>
        </w:tabs>
        <w:jc w:val="both"/>
        <w:rPr>
          <w:rFonts w:cs="Tahoma"/>
        </w:rPr>
      </w:pPr>
      <w:r w:rsidRPr="00AD4346">
        <w:rPr>
          <w:rFonts w:cs="Tahoma"/>
        </w:rPr>
        <w:t xml:space="preserve">Iz katastra nepremičnin </w:t>
      </w:r>
      <w:r>
        <w:rPr>
          <w:rFonts w:cs="Tahoma"/>
        </w:rPr>
        <w:t xml:space="preserve">se v EV prenašajo </w:t>
      </w:r>
      <w:r w:rsidRPr="00AD4346">
        <w:rPr>
          <w:rFonts w:cs="Tahoma"/>
        </w:rPr>
        <w:t>podatk</w:t>
      </w:r>
      <w:r>
        <w:rPr>
          <w:rFonts w:cs="Tahoma"/>
        </w:rPr>
        <w:t>i</w:t>
      </w:r>
      <w:r w:rsidRPr="00AD4346">
        <w:rPr>
          <w:rFonts w:cs="Tahoma"/>
        </w:rPr>
        <w:t xml:space="preserve"> o parcelah, stavbah, delih stavb in lastnikih. Vsak dan se pren</w:t>
      </w:r>
      <w:r>
        <w:rPr>
          <w:rFonts w:cs="Tahoma"/>
        </w:rPr>
        <w:t>aša</w:t>
      </w:r>
      <w:r w:rsidRPr="00AD4346">
        <w:rPr>
          <w:rFonts w:cs="Tahoma"/>
        </w:rPr>
        <w:t xml:space="preserve">jo tekoče spremembe </w:t>
      </w:r>
      <w:r>
        <w:rPr>
          <w:rFonts w:cs="Tahoma"/>
        </w:rPr>
        <w:t xml:space="preserve">podatkov katastra nepremičnin </w:t>
      </w:r>
      <w:r w:rsidRPr="00AD4346">
        <w:rPr>
          <w:rFonts w:cs="Tahoma"/>
        </w:rPr>
        <w:t>in novo nastali podatki</w:t>
      </w:r>
      <w:r>
        <w:rPr>
          <w:rFonts w:cs="Tahoma"/>
        </w:rPr>
        <w:t xml:space="preserve"> v katastru nepremičnin</w:t>
      </w:r>
      <w:r w:rsidRPr="00AD4346">
        <w:rPr>
          <w:rFonts w:cs="Tahoma"/>
        </w:rPr>
        <w:t>. S</w:t>
      </w:r>
      <w:r>
        <w:rPr>
          <w:rFonts w:cs="Tahoma"/>
        </w:rPr>
        <w:t>tranke s</w:t>
      </w:r>
      <w:r w:rsidRPr="00AD4346">
        <w:rPr>
          <w:rFonts w:cs="Tahoma"/>
        </w:rPr>
        <w:t>premembe podatkov</w:t>
      </w:r>
      <w:r>
        <w:rPr>
          <w:rFonts w:cs="Tahoma"/>
        </w:rPr>
        <w:t xml:space="preserve"> o nepremičninah urejajo </w:t>
      </w:r>
      <w:r w:rsidRPr="00AD4346">
        <w:rPr>
          <w:rFonts w:cs="Tahoma"/>
        </w:rPr>
        <w:t>v matični evidenc</w:t>
      </w:r>
      <w:r>
        <w:rPr>
          <w:rFonts w:cs="Tahoma"/>
        </w:rPr>
        <w:t>i</w:t>
      </w:r>
      <w:r w:rsidRPr="00AD4346">
        <w:rPr>
          <w:rFonts w:cs="Tahoma"/>
        </w:rPr>
        <w:t>.</w:t>
      </w:r>
    </w:p>
    <w:p w14:paraId="06DF6259" w14:textId="77777777" w:rsidR="008400F3" w:rsidRDefault="008400F3" w:rsidP="008400F3">
      <w:pPr>
        <w:rPr>
          <w:rFonts w:ascii="Tahoma" w:hAnsi="Tahoma" w:cs="Tahoma"/>
        </w:rPr>
      </w:pPr>
    </w:p>
    <w:p w14:paraId="42CC9F76" w14:textId="77777777" w:rsidR="008400F3" w:rsidRPr="00EA7F9F" w:rsidRDefault="008400F3" w:rsidP="008400F3">
      <w:pPr>
        <w:jc w:val="both"/>
      </w:pPr>
      <w:r w:rsidRPr="00EA7F9F">
        <w:rPr>
          <w:b/>
        </w:rPr>
        <w:t>Generalno vrednotenje</w:t>
      </w:r>
      <w:r w:rsidRPr="00EA7F9F">
        <w:t xml:space="preserve"> nepremičnin je </w:t>
      </w:r>
      <w:r>
        <w:t>sistem,</w:t>
      </w:r>
      <w:r w:rsidRPr="00EA7F9F">
        <w:t xml:space="preserve"> v okviru katerega razvijamo modele vrednotenja nepremičnin. Na razvoj modelov vplivajo predvsem prodaje, ki so bile realizirane v </w:t>
      </w:r>
      <w:r>
        <w:t>opazovanem</w:t>
      </w:r>
      <w:r w:rsidRPr="00EA7F9F">
        <w:t xml:space="preserve"> čas</w:t>
      </w:r>
      <w:r>
        <w:t>ovnem okvirju</w:t>
      </w:r>
      <w:r w:rsidRPr="00EA7F9F">
        <w:t>. Na podlagi analiz se določajo atributi, ki vplivajo na vrednost nepremičnin. Prihaja do sprememb atributov, ki najbolj vplivajo na vrednost in tudi do sprememb metodologije izračuna vrednosti nepremičnin. Generaln</w:t>
      </w:r>
      <w:r>
        <w:t>o vrednotenje</w:t>
      </w:r>
      <w:r w:rsidRPr="00EA7F9F">
        <w:t xml:space="preserve"> vsebuje lastno podatkovno bazo in vse potrebne aplikacije.</w:t>
      </w:r>
      <w:r>
        <w:t xml:space="preserve"> Uporabniki sistema so samo zaposleni na UMVN. Rezultati generalnega vrednotenja, ki jih uporabimo v evidenci vrednotenja so:</w:t>
      </w:r>
    </w:p>
    <w:p w14:paraId="3F0E555F" w14:textId="77777777" w:rsidR="008400F3" w:rsidRDefault="008400F3" w:rsidP="008400F3">
      <w:pPr>
        <w:pStyle w:val="Odstavekseznama"/>
        <w:numPr>
          <w:ilvl w:val="0"/>
          <w:numId w:val="18"/>
        </w:numPr>
      </w:pPr>
      <w:r w:rsidRPr="00EA7F9F">
        <w:t>Predlog modelov vrednotenja nepremičnin</w:t>
      </w:r>
      <w:r>
        <w:t xml:space="preserve"> v izmenjevalnih formatih XML</w:t>
      </w:r>
    </w:p>
    <w:p w14:paraId="23EDFFBF" w14:textId="77777777" w:rsidR="008400F3" w:rsidRDefault="008400F3" w:rsidP="008400F3">
      <w:pPr>
        <w:pStyle w:val="Odstavekseznama"/>
        <w:numPr>
          <w:ilvl w:val="0"/>
          <w:numId w:val="18"/>
        </w:numPr>
      </w:pPr>
      <w:r>
        <w:t>Dokončni modeli vrednotenja sprejeti z Uredbo Vlade RS</w:t>
      </w:r>
    </w:p>
    <w:p w14:paraId="7C78FAE1" w14:textId="77777777" w:rsidR="008400F3" w:rsidRDefault="008400F3" w:rsidP="008400F3">
      <w:pPr>
        <w:pStyle w:val="Odstavekseznama"/>
        <w:numPr>
          <w:ilvl w:val="0"/>
          <w:numId w:val="18"/>
        </w:numPr>
      </w:pPr>
      <w:r>
        <w:t>Podatki o posebnih enotah vrednotenja</w:t>
      </w:r>
      <w:r w:rsidRPr="00E96643">
        <w:t xml:space="preserve"> </w:t>
      </w:r>
      <w:r>
        <w:t>v izmenjevalnih formatih XML</w:t>
      </w:r>
    </w:p>
    <w:p w14:paraId="483D884B" w14:textId="77777777" w:rsidR="008400F3" w:rsidRDefault="008400F3" w:rsidP="008400F3">
      <w:pPr>
        <w:pStyle w:val="Odstavekseznama"/>
        <w:numPr>
          <w:ilvl w:val="0"/>
          <w:numId w:val="18"/>
        </w:numPr>
      </w:pPr>
      <w:r>
        <w:t>Izračunane vrednosti nepremičnin po novem predlogu modelov</w:t>
      </w:r>
    </w:p>
    <w:p w14:paraId="7BA27724" w14:textId="77777777" w:rsidR="008400F3" w:rsidRDefault="008400F3" w:rsidP="008400F3"/>
    <w:p w14:paraId="22C18E60" w14:textId="77777777" w:rsidR="008400F3" w:rsidRPr="00EA7F9F" w:rsidRDefault="008400F3" w:rsidP="008400F3">
      <w:pPr>
        <w:rPr>
          <w:b/>
        </w:rPr>
      </w:pPr>
      <w:r>
        <w:rPr>
          <w:b/>
        </w:rPr>
        <w:t>Produkcijsko okolje</w:t>
      </w:r>
      <w:r w:rsidRPr="00EA7F9F">
        <w:rPr>
          <w:b/>
        </w:rPr>
        <w:t xml:space="preserve"> Geodetske uprave</w:t>
      </w:r>
      <w:r>
        <w:rPr>
          <w:b/>
        </w:rPr>
        <w:t xml:space="preserve"> na MDP (EPRO)</w:t>
      </w:r>
    </w:p>
    <w:p w14:paraId="767FBABC" w14:textId="77777777" w:rsidR="008400F3" w:rsidRPr="00EA7F9F" w:rsidRDefault="008400F3" w:rsidP="008400F3">
      <w:pPr>
        <w:jc w:val="both"/>
      </w:pPr>
      <w:r w:rsidRPr="00EA7F9F">
        <w:t xml:space="preserve">Produkcijsko okolje je namenjeno bazam in aplikacijam GURS, ki jih uporabljamo </w:t>
      </w:r>
      <w:r>
        <w:t xml:space="preserve">zaposleni </w:t>
      </w:r>
      <w:r w:rsidRPr="00EA7F9F">
        <w:t>pri svojem rednem delu za vzdrževanje podatkov. Na produkcijskem okolju je za potrebe MV</w:t>
      </w:r>
      <w:r>
        <w:t>N</w:t>
      </w:r>
      <w:r w:rsidRPr="00EA7F9F">
        <w:t xml:space="preserve"> nameščena baza podatkov Evidence vre</w:t>
      </w:r>
      <w:r>
        <w:t xml:space="preserve">dnotenja, nad katero deluje </w:t>
      </w:r>
      <w:r w:rsidRPr="00EA7F9F">
        <w:t>aplikacij</w:t>
      </w:r>
      <w:r>
        <w:t>a</w:t>
      </w:r>
      <w:r w:rsidRPr="00EA7F9F">
        <w:t>.</w:t>
      </w:r>
    </w:p>
    <w:p w14:paraId="1D2BB18A" w14:textId="77777777" w:rsidR="008400F3" w:rsidRPr="00EA7F9F" w:rsidRDefault="008400F3" w:rsidP="008400F3">
      <w:pPr>
        <w:pStyle w:val="Odstavekseznama"/>
        <w:numPr>
          <w:ilvl w:val="0"/>
          <w:numId w:val="12"/>
        </w:numPr>
      </w:pPr>
      <w:r w:rsidRPr="00EA7F9F">
        <w:t>Aplikacija EV</w:t>
      </w:r>
      <w:r>
        <w:t>_RV</w:t>
      </w:r>
      <w:r w:rsidRPr="00EA7F9F">
        <w:t xml:space="preserve"> – podatki</w:t>
      </w:r>
      <w:r>
        <w:t xml:space="preserve"> o</w:t>
      </w:r>
      <w:r w:rsidRPr="00EA7F9F">
        <w:t xml:space="preserve"> nepremičnin</w:t>
      </w:r>
      <w:r>
        <w:t>ah</w:t>
      </w:r>
      <w:r w:rsidRPr="00EA7F9F">
        <w:t xml:space="preserve"> in njihovih vrednosti</w:t>
      </w:r>
    </w:p>
    <w:p w14:paraId="3046BCB2" w14:textId="77777777" w:rsidR="008400F3" w:rsidRPr="00EA7F9F" w:rsidRDefault="008400F3" w:rsidP="008400F3"/>
    <w:p w14:paraId="24C1D008" w14:textId="77777777" w:rsidR="008400F3" w:rsidRPr="00EA7F9F" w:rsidRDefault="008400F3" w:rsidP="008400F3">
      <w:pPr>
        <w:rPr>
          <w:b/>
        </w:rPr>
      </w:pPr>
      <w:r w:rsidRPr="00EA7F9F">
        <w:rPr>
          <w:b/>
        </w:rPr>
        <w:t>Distribucijsko okolje Geodetske uprave</w:t>
      </w:r>
      <w:r>
        <w:rPr>
          <w:b/>
        </w:rPr>
        <w:t xml:space="preserve"> na MDP (EPDS)</w:t>
      </w:r>
    </w:p>
    <w:p w14:paraId="3A5694CE" w14:textId="77777777" w:rsidR="008400F3" w:rsidRDefault="008400F3" w:rsidP="008400F3">
      <w:pPr>
        <w:jc w:val="both"/>
      </w:pPr>
      <w:r w:rsidRPr="00EA7F9F">
        <w:t xml:space="preserve">Distribucijski informacijski sistem Geodetske uprave deluje na </w:t>
      </w:r>
      <w:r>
        <w:t xml:space="preserve">posebni </w:t>
      </w:r>
      <w:r w:rsidRPr="00EA7F9F">
        <w:t>strojni opremi</w:t>
      </w:r>
      <w:r>
        <w:t>, ločeno od produkcijskega okolja.</w:t>
      </w:r>
      <w:r w:rsidRPr="00EA7F9F">
        <w:t xml:space="preserve"> Podatki se vanj kopirajo iz produ</w:t>
      </w:r>
      <w:r>
        <w:t>kcijskega sistema enkrat dnevno</w:t>
      </w:r>
      <w:r w:rsidRPr="00EA7F9F">
        <w:t xml:space="preserve"> ali po posebnem dogovoru na določen presečni datum, njihovo popravljanje in vzdrževanje z aplikacijami ni dovoljeno</w:t>
      </w:r>
      <w:r>
        <w:t xml:space="preserve"> – vse spremembe se izvedejo s ponovnim prevzemom podatkov</w:t>
      </w:r>
      <w:r w:rsidRPr="00EA7F9F">
        <w:t xml:space="preserve">. </w:t>
      </w:r>
      <w:r>
        <w:t>Distribucijsko okolje je n</w:t>
      </w:r>
      <w:r w:rsidRPr="00EA7F9F">
        <w:t xml:space="preserve">amenjeno </w:t>
      </w:r>
      <w:r w:rsidRPr="00EA7F9F">
        <w:lastRenderedPageBreak/>
        <w:t xml:space="preserve">velikemu številu uporabnikov po vsej državi. </w:t>
      </w:r>
      <w:r>
        <w:t>Na distribucijskem okolju za potrebe MVN delujejo aplikacije:</w:t>
      </w:r>
    </w:p>
    <w:p w14:paraId="26976AC5" w14:textId="77777777" w:rsidR="008400F3" w:rsidRDefault="008400F3" w:rsidP="008400F3">
      <w:pPr>
        <w:pStyle w:val="Odstavekseznama"/>
        <w:numPr>
          <w:ilvl w:val="0"/>
          <w:numId w:val="12"/>
        </w:numPr>
      </w:pPr>
      <w:r>
        <w:t>Aplikacija EV_JV – dostopnost javnih podatkov o nepremičninah in njihovih vrednostih.</w:t>
      </w:r>
    </w:p>
    <w:p w14:paraId="19E7C96E" w14:textId="77777777" w:rsidR="008400F3" w:rsidRDefault="008400F3" w:rsidP="008400F3">
      <w:pPr>
        <w:pStyle w:val="Odstavekseznama"/>
        <w:numPr>
          <w:ilvl w:val="0"/>
          <w:numId w:val="12"/>
        </w:numPr>
      </w:pPr>
      <w:r>
        <w:t>Aplikacija EV_OV – dostopnost podatkov o nepremičninah, ki so v lasti osebe, ki je prijavljena v aplikacijo.</w:t>
      </w:r>
    </w:p>
    <w:p w14:paraId="6C274DD6" w14:textId="77777777" w:rsidR="008400F3" w:rsidRPr="00EA7F9F" w:rsidRDefault="008400F3" w:rsidP="008400F3">
      <w:pPr>
        <w:pStyle w:val="Odstavekseznama"/>
        <w:numPr>
          <w:ilvl w:val="0"/>
          <w:numId w:val="12"/>
        </w:numPr>
      </w:pPr>
      <w:r>
        <w:t xml:space="preserve">Aplikacija EV_EMV – dostopnost podatkov modelov vrednotenja nepremičnin na 1.1.2020 in 1.1.2025. </w:t>
      </w:r>
    </w:p>
    <w:p w14:paraId="3AE1F285" w14:textId="77777777" w:rsidR="008400F3" w:rsidRPr="00EA7F9F" w:rsidRDefault="008400F3" w:rsidP="008400F3"/>
    <w:p w14:paraId="0921A1D3" w14:textId="77777777" w:rsidR="008400F3" w:rsidRPr="0048395B" w:rsidRDefault="008400F3" w:rsidP="008400F3">
      <w:pPr>
        <w:pStyle w:val="Naslov2"/>
      </w:pPr>
      <w:r w:rsidRPr="0048395B">
        <w:t>Dolžnosti izvajalca</w:t>
      </w:r>
    </w:p>
    <w:p w14:paraId="6A49D665" w14:textId="77777777" w:rsidR="008400F3" w:rsidRPr="00EA7F9F" w:rsidRDefault="008400F3" w:rsidP="008400F3">
      <w:pPr>
        <w:rPr>
          <w:b/>
        </w:rPr>
      </w:pPr>
      <w:r w:rsidRPr="0048395B">
        <w:rPr>
          <w:b/>
        </w:rPr>
        <w:t>Razumevanje procesov in okolja</w:t>
      </w:r>
    </w:p>
    <w:p w14:paraId="2DB2CA1E" w14:textId="77777777" w:rsidR="008400F3" w:rsidRPr="00EA7F9F" w:rsidRDefault="008400F3" w:rsidP="008400F3">
      <w:pPr>
        <w:jc w:val="both"/>
      </w:pPr>
      <w:r w:rsidRPr="00EA7F9F">
        <w:t xml:space="preserve">Izvajalec je dolžan </w:t>
      </w:r>
    </w:p>
    <w:p w14:paraId="3F00AA2E" w14:textId="77777777" w:rsidR="008400F3" w:rsidRPr="00EA7F9F" w:rsidRDefault="008400F3" w:rsidP="008400F3">
      <w:pPr>
        <w:numPr>
          <w:ilvl w:val="0"/>
          <w:numId w:val="11"/>
        </w:numPr>
        <w:jc w:val="both"/>
      </w:pPr>
      <w:r w:rsidRPr="00EA7F9F">
        <w:t>proučiti in razumeti zakone, predpise in metodologije, ki vplivajo na izvajanje naloge,</w:t>
      </w:r>
    </w:p>
    <w:p w14:paraId="178D72EA" w14:textId="6983EFB0" w:rsidR="008400F3" w:rsidRPr="00EA7F9F" w:rsidRDefault="008400F3" w:rsidP="008400F3">
      <w:pPr>
        <w:numPr>
          <w:ilvl w:val="0"/>
          <w:numId w:val="11"/>
        </w:numPr>
        <w:jc w:val="both"/>
      </w:pPr>
      <w:r w:rsidRPr="00EA7F9F">
        <w:t>poznati mora ZUP in delovne procese, ki izvirajo iz določil ZUP-a</w:t>
      </w:r>
    </w:p>
    <w:p w14:paraId="287E4A6F" w14:textId="77777777" w:rsidR="008400F3" w:rsidRPr="00EA7F9F" w:rsidRDefault="008400F3" w:rsidP="008400F3">
      <w:pPr>
        <w:numPr>
          <w:ilvl w:val="0"/>
          <w:numId w:val="11"/>
        </w:numPr>
        <w:jc w:val="both"/>
      </w:pPr>
      <w:r w:rsidRPr="00EA7F9F">
        <w:t xml:space="preserve">poznati mora vso informacijsko opremo (tudi posebnosti distribucijskega in produkcijskega okolja tako na </w:t>
      </w:r>
      <w:r>
        <w:t>MDP</w:t>
      </w:r>
      <w:r w:rsidRPr="00EA7F9F">
        <w:t xml:space="preserve"> kot na GURS), na katero bodo nameščene aplikacije in mora svoje izdelke prilagoditi, da bodo kompatibilni z obstoječo strojno in programsko opremo,</w:t>
      </w:r>
    </w:p>
    <w:p w14:paraId="0FFA4C7C" w14:textId="77777777" w:rsidR="008400F3" w:rsidRPr="00EA7F9F" w:rsidRDefault="008400F3" w:rsidP="008400F3">
      <w:pPr>
        <w:numPr>
          <w:ilvl w:val="0"/>
          <w:numId w:val="11"/>
        </w:numPr>
        <w:jc w:val="both"/>
      </w:pPr>
      <w:r w:rsidRPr="00EA7F9F">
        <w:t>poznati mora procese množičnega vrednotenja nepremičnin in nepremičninske evidence, katerih podatki se uporabljajo pri nalogi,</w:t>
      </w:r>
    </w:p>
    <w:p w14:paraId="1054E174" w14:textId="77777777" w:rsidR="008400F3" w:rsidRPr="00EA7F9F" w:rsidRDefault="008400F3" w:rsidP="008400F3">
      <w:pPr>
        <w:numPr>
          <w:ilvl w:val="0"/>
          <w:numId w:val="11"/>
        </w:numPr>
        <w:jc w:val="both"/>
      </w:pPr>
      <w:r w:rsidRPr="00EA7F9F">
        <w:t>proučiti in razumeti mora metodologijo množičnega vrednotenja nepremičnin,</w:t>
      </w:r>
    </w:p>
    <w:p w14:paraId="2359DFA8" w14:textId="77777777" w:rsidR="008400F3" w:rsidRPr="00EA7F9F" w:rsidRDefault="008400F3" w:rsidP="008400F3">
      <w:pPr>
        <w:numPr>
          <w:ilvl w:val="0"/>
          <w:numId w:val="11"/>
        </w:numPr>
        <w:jc w:val="both"/>
      </w:pPr>
      <w:r w:rsidRPr="00EA7F9F">
        <w:t xml:space="preserve">sodelovati s skrbniki sistemov distribucije na </w:t>
      </w:r>
      <w:r>
        <w:t>MDP</w:t>
      </w:r>
      <w:r w:rsidRPr="00EA7F9F">
        <w:t xml:space="preserve"> kolikor je to potrebno za izvedbo nalog,</w:t>
      </w:r>
    </w:p>
    <w:p w14:paraId="49E5F291" w14:textId="77777777" w:rsidR="008400F3" w:rsidRDefault="008400F3" w:rsidP="008400F3">
      <w:pPr>
        <w:numPr>
          <w:ilvl w:val="0"/>
          <w:numId w:val="11"/>
        </w:numPr>
        <w:jc w:val="both"/>
      </w:pPr>
      <w:r w:rsidRPr="00EA7F9F">
        <w:t>upoštevati varnostna in organizacijska priporočila ter navodila glede dostopa do sistemov in nameščanja programske opreme na distribuciji.</w:t>
      </w:r>
    </w:p>
    <w:p w14:paraId="159789E8" w14:textId="77777777" w:rsidR="008400F3" w:rsidRDefault="008400F3" w:rsidP="008400F3">
      <w:pPr>
        <w:numPr>
          <w:ilvl w:val="0"/>
          <w:numId w:val="11"/>
        </w:numPr>
        <w:jc w:val="both"/>
      </w:pPr>
      <w:r>
        <w:t>upoštevati vsa predpisana določila v zvezi z varstvom osebnih podatkov, za podrobnosti bo med izvajalcem in naročnikom sklenjena posebna pogodba</w:t>
      </w:r>
    </w:p>
    <w:p w14:paraId="71924BF7" w14:textId="77777777" w:rsidR="008400F3" w:rsidRDefault="008400F3" w:rsidP="008400F3">
      <w:pPr>
        <w:numPr>
          <w:ilvl w:val="0"/>
          <w:numId w:val="11"/>
        </w:numPr>
        <w:jc w:val="both"/>
      </w:pPr>
      <w:r>
        <w:t>z naročnikom redno komunicirati in ko bodo za obravnavano nalogo obstajale različne rešitve, skupaj z naročnikom oblikovati najustreznejše rešitve posameznih izdelkov, da bodo služili osnovnim ciljem, s poudarkom na izbiri takšnih tehnoloških rešitev, ki bodo zagotavljale učinkovito in enostavno izvajanje delovnega procesa naročnika. Pri tem izvajalec postopa po sledečem postopku:</w:t>
      </w:r>
    </w:p>
    <w:p w14:paraId="147935E6" w14:textId="77777777" w:rsidR="008400F3" w:rsidRDefault="008400F3" w:rsidP="008400F3">
      <w:pPr>
        <w:numPr>
          <w:ilvl w:val="1"/>
          <w:numId w:val="11"/>
        </w:numPr>
        <w:jc w:val="both"/>
      </w:pPr>
      <w:r>
        <w:t>priprava predlogov tehnoloških rešitev v podporo izvajanju procesov – koncept izvajanja posameznih nalog javnega naročila,</w:t>
      </w:r>
    </w:p>
    <w:p w14:paraId="09157314" w14:textId="77777777" w:rsidR="008400F3" w:rsidRDefault="008400F3" w:rsidP="008400F3">
      <w:pPr>
        <w:numPr>
          <w:ilvl w:val="1"/>
          <w:numId w:val="11"/>
        </w:numPr>
        <w:jc w:val="both"/>
      </w:pPr>
      <w:r>
        <w:t>tehnološke rešitve predstavi naročniku in predlaga izbiro tehnološke rešitve na način, da se naročnik seznani s prednostmi in slabostmi vsake izmed rešitev,</w:t>
      </w:r>
    </w:p>
    <w:p w14:paraId="16EC746D" w14:textId="77777777" w:rsidR="008400F3" w:rsidRDefault="008400F3" w:rsidP="008400F3">
      <w:pPr>
        <w:numPr>
          <w:ilvl w:val="1"/>
          <w:numId w:val="11"/>
        </w:numPr>
        <w:jc w:val="both"/>
      </w:pPr>
      <w:r>
        <w:t>skupaj z naročnikom izbereta najustreznejšo kompromisno rešitev,</w:t>
      </w:r>
    </w:p>
    <w:p w14:paraId="083B28E2" w14:textId="77777777" w:rsidR="008400F3" w:rsidRPr="00EA7F9F" w:rsidRDefault="008400F3" w:rsidP="008400F3">
      <w:pPr>
        <w:numPr>
          <w:ilvl w:val="1"/>
          <w:numId w:val="11"/>
        </w:numPr>
        <w:jc w:val="both"/>
      </w:pPr>
      <w:r>
        <w:lastRenderedPageBreak/>
        <w:t>izvede izbrano tehnološko rešitev, ki jo je naročnik predhodno potrdil.</w:t>
      </w:r>
    </w:p>
    <w:p w14:paraId="609C0AD1" w14:textId="77777777" w:rsidR="008400F3" w:rsidRPr="00EA7F9F" w:rsidRDefault="008400F3" w:rsidP="008400F3">
      <w:pPr>
        <w:rPr>
          <w:b/>
        </w:rPr>
      </w:pPr>
    </w:p>
    <w:p w14:paraId="5D57CDEA" w14:textId="77777777" w:rsidR="008400F3" w:rsidRPr="00EA7F9F" w:rsidRDefault="008400F3" w:rsidP="008400F3">
      <w:pPr>
        <w:rPr>
          <w:b/>
        </w:rPr>
      </w:pPr>
      <w:r w:rsidRPr="00EA7F9F">
        <w:rPr>
          <w:b/>
        </w:rPr>
        <w:t>Notranja kontrola izdelkov</w:t>
      </w:r>
    </w:p>
    <w:p w14:paraId="0C83699F" w14:textId="77777777" w:rsidR="008400F3" w:rsidRPr="00EA7F9F" w:rsidRDefault="008400F3" w:rsidP="008400F3">
      <w:pPr>
        <w:jc w:val="both"/>
      </w:pPr>
      <w:r w:rsidRPr="00EA7F9F">
        <w:t>Izvajalec mora vse izdelke, preveriti in kontrolirati pravilnost njihovega delovanja, pred namestitvijo na</w:t>
      </w:r>
      <w:r>
        <w:t xml:space="preserve"> testno in</w:t>
      </w:r>
      <w:r w:rsidRPr="00EA7F9F">
        <w:t xml:space="preserve"> produkcijsko ali distribucijsko okolje</w:t>
      </w:r>
      <w:r>
        <w:t>.</w:t>
      </w:r>
      <w:r w:rsidRPr="00EA7F9F">
        <w:t xml:space="preserve"> Pri aplikaciji je potrebno preveriti vse možne poti v programih na testnih podatkih.</w:t>
      </w:r>
    </w:p>
    <w:p w14:paraId="2877A38C" w14:textId="77777777" w:rsidR="008400F3" w:rsidRPr="00EA7F9F" w:rsidRDefault="008400F3" w:rsidP="008400F3">
      <w:pPr>
        <w:rPr>
          <w:b/>
        </w:rPr>
      </w:pPr>
    </w:p>
    <w:p w14:paraId="10CA00D6" w14:textId="77777777" w:rsidR="008400F3" w:rsidRPr="00EA7F9F" w:rsidRDefault="008400F3" w:rsidP="008400F3">
      <w:pPr>
        <w:rPr>
          <w:b/>
        </w:rPr>
      </w:pPr>
      <w:r>
        <w:rPr>
          <w:b/>
        </w:rPr>
        <w:t>Z</w:t>
      </w:r>
      <w:r w:rsidRPr="00EA7F9F">
        <w:rPr>
          <w:b/>
        </w:rPr>
        <w:t xml:space="preserve">ahteve za sisteme nameščene </w:t>
      </w:r>
      <w:r>
        <w:rPr>
          <w:b/>
        </w:rPr>
        <w:t>v informacijsko okolje MDP</w:t>
      </w:r>
    </w:p>
    <w:p w14:paraId="308ED674" w14:textId="77777777" w:rsidR="008400F3" w:rsidRPr="00EA7F9F" w:rsidRDefault="008400F3" w:rsidP="008400F3">
      <w:pPr>
        <w:jc w:val="both"/>
      </w:pPr>
      <w:r w:rsidRPr="00EA7F9F">
        <w:t xml:space="preserve">Za sisteme nameščene v distribucijsko okolje se izvajalec obveže proučiti in izpolniti vse zahteve skrbnikov </w:t>
      </w:r>
      <w:r>
        <w:t>okolja MDP</w:t>
      </w:r>
      <w:r w:rsidRPr="00EA7F9F">
        <w:t>, ki izvirajo iz tamkajšnjega načina dela v zvezi s pripravo dokumentacije, poimenovanjem posameznih dokumentov, pripravo verzij za nameščanje</w:t>
      </w:r>
      <w:r>
        <w:t>, izvajanja predpisanih testov, prilagoditve programov tako, da se napake/ranljivosti ugotovljene pri testih odpravijo</w:t>
      </w:r>
      <w:r w:rsidRPr="00EA7F9F">
        <w:t xml:space="preserve"> in </w:t>
      </w:r>
      <w:r>
        <w:t>ponovijo postopki testa</w:t>
      </w:r>
      <w:r w:rsidRPr="00EA7F9F">
        <w:t>.</w:t>
      </w:r>
    </w:p>
    <w:p w14:paraId="72C5E945" w14:textId="77777777" w:rsidR="008400F3" w:rsidRPr="00EA7F9F" w:rsidRDefault="008400F3" w:rsidP="008400F3">
      <w:pPr>
        <w:jc w:val="both"/>
      </w:pPr>
      <w:r w:rsidRPr="00EA7F9F">
        <w:t>Proučiti mora GTZ dokument (Generične tehnološke zahteve) in v skladu z njim pripraviti PZI dokument</w:t>
      </w:r>
      <w:r>
        <w:t xml:space="preserve"> </w:t>
      </w:r>
      <w:r w:rsidRPr="00EA7F9F">
        <w:t>(Projekt za izvedbo)</w:t>
      </w:r>
      <w:r>
        <w:t>,</w:t>
      </w:r>
      <w:r w:rsidRPr="00EA7F9F">
        <w:t xml:space="preserve"> za vsak modul </w:t>
      </w:r>
      <w:r>
        <w:t xml:space="preserve">pa svoj RTP dokument </w:t>
      </w:r>
      <w:r w:rsidRPr="00EA7F9F">
        <w:t>in izvesti vse akcije za namestitev aplikacije v distribucijsko okolje</w:t>
      </w:r>
      <w:r>
        <w:t>, kot jih določa MDP</w:t>
      </w:r>
      <w:r w:rsidRPr="00EA7F9F">
        <w:t>:</w:t>
      </w:r>
    </w:p>
    <w:p w14:paraId="2D92E0B2" w14:textId="77777777" w:rsidR="008400F3" w:rsidRPr="00EA7F9F" w:rsidRDefault="008400F3" w:rsidP="008400F3">
      <w:pPr>
        <w:jc w:val="both"/>
      </w:pPr>
      <w:hyperlink r:id="rId7" w:history="1">
        <w:r w:rsidRPr="00EA7F9F">
          <w:rPr>
            <w:rStyle w:val="Hiperpovezava"/>
            <w:color w:val="auto"/>
          </w:rPr>
          <w:t>http://nio.gov.si/nio/asset/dokument+genericne+tehnoloske+zahteve+gtz-743</w:t>
        </w:r>
      </w:hyperlink>
    </w:p>
    <w:p w14:paraId="76C2E467" w14:textId="77777777" w:rsidR="008400F3" w:rsidRPr="00EA7F9F" w:rsidRDefault="008400F3" w:rsidP="008400F3">
      <w:pPr>
        <w:jc w:val="both"/>
      </w:pPr>
      <w:r w:rsidRPr="00EA7F9F">
        <w:t>Slediti in upoštevati mora tudi smernice za razvoj informacijskih rešitev:</w:t>
      </w:r>
    </w:p>
    <w:p w14:paraId="2DC13828" w14:textId="77777777" w:rsidR="008400F3" w:rsidRDefault="008400F3" w:rsidP="008400F3">
      <w:pPr>
        <w:jc w:val="both"/>
      </w:pPr>
      <w:hyperlink r:id="rId8" w:history="1">
        <w:r w:rsidRPr="00EA7F9F">
          <w:rPr>
            <w:rStyle w:val="Hiperpovezava"/>
            <w:color w:val="auto"/>
          </w:rPr>
          <w:t>http://nio.gov.si/nio/asset/smernice+za+razvoj+informacijskih+resitev</w:t>
        </w:r>
      </w:hyperlink>
    </w:p>
    <w:p w14:paraId="6894305E" w14:textId="77777777" w:rsidR="008400F3" w:rsidRDefault="008400F3" w:rsidP="008400F3">
      <w:pPr>
        <w:jc w:val="both"/>
      </w:pPr>
    </w:p>
    <w:p w14:paraId="18107E30" w14:textId="77777777" w:rsidR="008400F3" w:rsidRDefault="008400F3" w:rsidP="008400F3">
      <w:r>
        <w:br w:type="page"/>
      </w:r>
    </w:p>
    <w:p w14:paraId="4BC5AA77" w14:textId="77777777" w:rsidR="008400F3" w:rsidRDefault="008400F3" w:rsidP="008400F3">
      <w:pPr>
        <w:pStyle w:val="Naslov1"/>
        <w:ind w:left="360" w:hanging="360"/>
      </w:pPr>
      <w:r w:rsidRPr="00EA7F9F">
        <w:lastRenderedPageBreak/>
        <w:t>OPIS TRENUTNEGA STANJA EVIDENCE VREDNOTENJA</w:t>
      </w:r>
    </w:p>
    <w:p w14:paraId="79296574" w14:textId="77777777" w:rsidR="008400F3" w:rsidRPr="00EA7F9F" w:rsidRDefault="008400F3" w:rsidP="008400F3">
      <w:pPr>
        <w:jc w:val="both"/>
      </w:pPr>
      <w:r>
        <w:t>Namen evidence vrednotenja</w:t>
      </w:r>
      <w:r w:rsidRPr="00EA7F9F">
        <w:t xml:space="preserve"> je </w:t>
      </w:r>
      <w:r>
        <w:t>vodenje podatkov o nepremičninah ter vodenje in vzdrževanje matičnih podatkov iz sistema množičnega vrednotenja nepremičnin (posplošenih vrednosti, podatkov modelov vrednotenja, enot vrednotenja,…)</w:t>
      </w:r>
      <w:r w:rsidRPr="00EA7F9F">
        <w:t xml:space="preserve">. </w:t>
      </w:r>
      <w:r>
        <w:t xml:space="preserve">EV </w:t>
      </w:r>
      <w:r w:rsidRPr="00EA7F9F">
        <w:t>mora biti samostojna zato, da se lahko prilagaja potrebam vrednotenja nepremičnin.</w:t>
      </w:r>
    </w:p>
    <w:p w14:paraId="44260542" w14:textId="77777777" w:rsidR="008400F3" w:rsidRDefault="008400F3" w:rsidP="008400F3">
      <w:r w:rsidRPr="00EA7F9F">
        <w:t>Podatki o vrednosti</w:t>
      </w:r>
      <w:r>
        <w:t>h</w:t>
      </w:r>
      <w:r w:rsidRPr="00EA7F9F">
        <w:t xml:space="preserve"> in modelih vrednotenja morajo biti javno dostopni.</w:t>
      </w:r>
    </w:p>
    <w:p w14:paraId="01A48108" w14:textId="77777777" w:rsidR="008400F3" w:rsidRDefault="008400F3" w:rsidP="008400F3"/>
    <w:p w14:paraId="1EF6D165" w14:textId="77777777" w:rsidR="008400F3" w:rsidRDefault="008400F3" w:rsidP="008400F3">
      <w:pPr>
        <w:jc w:val="center"/>
      </w:pPr>
      <w:r>
        <w:rPr>
          <w:noProof/>
        </w:rPr>
        <w:drawing>
          <wp:inline distT="0" distB="0" distL="0" distR="0" wp14:anchorId="710311B7" wp14:editId="1DCB9617">
            <wp:extent cx="5264150" cy="6917188"/>
            <wp:effectExtent l="0" t="0" r="0" b="0"/>
            <wp:docPr id="448338811" name="Picture 1"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8338811" name="Picture 1" descr="A diagram of a computer&#10;&#10;AI-generated content may be incorrect."/>
                    <pic:cNvPicPr/>
                  </pic:nvPicPr>
                  <pic:blipFill>
                    <a:blip r:embed="rId9">
                      <a:extLst>
                        <a:ext uri="{28A0092B-C50C-407E-A947-70E740481C1C}">
                          <a14:useLocalDpi xmlns:a14="http://schemas.microsoft.com/office/drawing/2010/main" val="0"/>
                        </a:ext>
                      </a:extLst>
                    </a:blip>
                    <a:stretch>
                      <a:fillRect/>
                    </a:stretch>
                  </pic:blipFill>
                  <pic:spPr>
                    <a:xfrm>
                      <a:off x="0" y="0"/>
                      <a:ext cx="5272770" cy="6928514"/>
                    </a:xfrm>
                    <a:prstGeom prst="rect">
                      <a:avLst/>
                    </a:prstGeom>
                  </pic:spPr>
                </pic:pic>
              </a:graphicData>
            </a:graphic>
          </wp:inline>
        </w:drawing>
      </w:r>
    </w:p>
    <w:p w14:paraId="7DCBE016" w14:textId="77777777" w:rsidR="008400F3" w:rsidRDefault="008400F3" w:rsidP="008400F3">
      <w:r>
        <w:t>Slika prikazuje sestavine obravnavanega projekta EV.</w:t>
      </w:r>
    </w:p>
    <w:p w14:paraId="1160B3E1" w14:textId="77777777" w:rsidR="008400F3" w:rsidRPr="00EA7F9F" w:rsidRDefault="008400F3" w:rsidP="008400F3">
      <w:pPr>
        <w:pStyle w:val="Naslov2"/>
      </w:pPr>
      <w:r w:rsidRPr="00183F1D">
        <w:lastRenderedPageBreak/>
        <w:t>Nepremičnine</w:t>
      </w:r>
      <w:r w:rsidRPr="00EA7F9F">
        <w:t xml:space="preserve"> –</w:t>
      </w:r>
      <w:r>
        <w:t xml:space="preserve"> </w:t>
      </w:r>
      <w:r w:rsidRPr="00EA7F9F">
        <w:t>splošno</w:t>
      </w:r>
    </w:p>
    <w:p w14:paraId="45E16E9E" w14:textId="77777777" w:rsidR="008400F3" w:rsidRDefault="008400F3" w:rsidP="008400F3">
      <w:pPr>
        <w:jc w:val="both"/>
      </w:pPr>
      <w:r w:rsidRPr="00EA7F9F">
        <w:t xml:space="preserve">NEPREMIČNINA je splošno ime za več različnih entitet (parcele, parcelni deli, stavbe, deli stavb, prostori, predmeti poslov in </w:t>
      </w:r>
      <w:proofErr w:type="spellStart"/>
      <w:r w:rsidRPr="00EA7F9F">
        <w:t>podposlov</w:t>
      </w:r>
      <w:proofErr w:type="spellEnd"/>
      <w:r w:rsidRPr="00EA7F9F">
        <w:t>, enote poslov, predmeti vrednotenja, enote vrednotenja, posebne enote vrednotenja in podobno…) ne glede na to, kako so med seboj povezane, združene in razporejene v skupine.</w:t>
      </w:r>
    </w:p>
    <w:p w14:paraId="745D7FDB" w14:textId="77777777" w:rsidR="008400F3" w:rsidRPr="00EA7F9F" w:rsidRDefault="008400F3" w:rsidP="008400F3">
      <w:r>
        <w:t>V tem projektu nepremičnine predstavljajo parcele in dele stavb.</w:t>
      </w:r>
    </w:p>
    <w:p w14:paraId="41FEFA4E" w14:textId="77777777" w:rsidR="008400F3" w:rsidRPr="00EA7F9F" w:rsidRDefault="008400F3" w:rsidP="008400F3">
      <w:r w:rsidRPr="00EA7F9F">
        <w:t>PARCELA</w:t>
      </w:r>
    </w:p>
    <w:p w14:paraId="6DD56504" w14:textId="77777777" w:rsidR="008400F3" w:rsidRPr="00EA7F9F" w:rsidRDefault="008400F3" w:rsidP="008400F3">
      <w:pPr>
        <w:jc w:val="both"/>
      </w:pPr>
      <w:r w:rsidRPr="00EA7F9F">
        <w:t xml:space="preserve">Parcela je strnjeno zemljišče, ki leži znotraj ene katastrske občine, ter je v zemljiškem katastru evidentirano z mejo in označeno z identifikacijsko oznako. </w:t>
      </w:r>
    </w:p>
    <w:p w14:paraId="2E912CC3" w14:textId="77777777" w:rsidR="008400F3" w:rsidRPr="00EA7F9F" w:rsidRDefault="008400F3" w:rsidP="008400F3">
      <w:pPr>
        <w:jc w:val="both"/>
      </w:pPr>
      <w:r w:rsidRPr="00EA7F9F">
        <w:t>STAVBA</w:t>
      </w:r>
    </w:p>
    <w:p w14:paraId="126EF44F" w14:textId="77777777" w:rsidR="008400F3" w:rsidRPr="00EA7F9F" w:rsidRDefault="008400F3" w:rsidP="008400F3">
      <w:pPr>
        <w:jc w:val="both"/>
      </w:pPr>
      <w:r w:rsidRPr="00EA7F9F">
        <w:t xml:space="preserve">Stavba je objekt, v katerega lahko človek vstopi, in ki je namenjen njegovemu stalnemu ali začasnemu prebivanju, opravljanju poslovne ali druge dejavnosti ali zaščiti ter ga ni mogoče prestaviti brez škode za njegovo substanco. </w:t>
      </w:r>
      <w:r>
        <w:t>Stavbo sestavlja najmanj en ali več delov stavb, ki so osnovne enote vrednotenja.</w:t>
      </w:r>
    </w:p>
    <w:p w14:paraId="459F2868" w14:textId="77777777" w:rsidR="008400F3" w:rsidRPr="00EA7F9F" w:rsidRDefault="008400F3" w:rsidP="008400F3">
      <w:pPr>
        <w:jc w:val="both"/>
      </w:pPr>
      <w:r w:rsidRPr="00EA7F9F">
        <w:t>DEL STAV</w:t>
      </w:r>
      <w:r>
        <w:t>B</w:t>
      </w:r>
      <w:r w:rsidRPr="00EA7F9F">
        <w:t>E</w:t>
      </w:r>
    </w:p>
    <w:p w14:paraId="05DDEFFB" w14:textId="77777777" w:rsidR="008400F3" w:rsidRPr="00EA7F9F" w:rsidRDefault="008400F3" w:rsidP="008400F3">
      <w:pPr>
        <w:jc w:val="both"/>
      </w:pPr>
      <w:r>
        <w:t>Del stavbe je funkcionalno zaključen del stavbe, ki se evidentira v KN ter enota vrednotenja v EV</w:t>
      </w:r>
      <w:r w:rsidRPr="00EA7F9F">
        <w:t>. Za del stavbe se poleg drugih podatkov evidentira dejanska raba dela stavbe ter vrste prostorov s površinami.</w:t>
      </w:r>
    </w:p>
    <w:p w14:paraId="2E4C2DA0" w14:textId="77777777" w:rsidR="008400F3" w:rsidRPr="00EA7F9F" w:rsidRDefault="008400F3" w:rsidP="008400F3">
      <w:pPr>
        <w:jc w:val="both"/>
      </w:pPr>
      <w:r w:rsidRPr="00EA7F9F">
        <w:t>PROSTORI</w:t>
      </w:r>
    </w:p>
    <w:p w14:paraId="3B7F2ADE" w14:textId="77777777" w:rsidR="008400F3" w:rsidRPr="00EA7F9F" w:rsidRDefault="008400F3" w:rsidP="008400F3">
      <w:pPr>
        <w:jc w:val="both"/>
      </w:pPr>
      <w:r>
        <w:t xml:space="preserve">Prostori se evidentirajo v okviru dela stavbe. </w:t>
      </w:r>
      <w:r w:rsidRPr="00EA7F9F">
        <w:t>Evidentira se skupna površina prostorov z isto rabo. (</w:t>
      </w:r>
      <w:proofErr w:type="spellStart"/>
      <w:r w:rsidRPr="00EA7F9F">
        <w:t>npr</w:t>
      </w:r>
      <w:proofErr w:type="spellEnd"/>
      <w:r w:rsidRPr="00EA7F9F">
        <w:t xml:space="preserve">: skupna površina dveh parkirnih prostorov). </w:t>
      </w:r>
    </w:p>
    <w:p w14:paraId="189C5507" w14:textId="77777777" w:rsidR="008400F3" w:rsidRPr="00EA7F9F" w:rsidRDefault="008400F3" w:rsidP="008400F3">
      <w:pPr>
        <w:jc w:val="both"/>
      </w:pPr>
      <w:r w:rsidRPr="00EA7F9F">
        <w:t>DEJANSKA RABA ZEMLJIŠČ</w:t>
      </w:r>
    </w:p>
    <w:p w14:paraId="4076A0DF" w14:textId="77777777" w:rsidR="008400F3" w:rsidRPr="00EA7F9F" w:rsidRDefault="008400F3" w:rsidP="008400F3">
      <w:pPr>
        <w:jc w:val="both"/>
      </w:pPr>
      <w:r>
        <w:t>Dejanska raba s</w:t>
      </w:r>
      <w:r w:rsidRPr="00EA7F9F">
        <w:t xml:space="preserve">e kot atributni podatek parcele prevzame iz </w:t>
      </w:r>
      <w:r>
        <w:t>KN</w:t>
      </w:r>
      <w:r w:rsidRPr="00EA7F9F">
        <w:t xml:space="preserve">. </w:t>
      </w:r>
      <w:r>
        <w:t>Različne d</w:t>
      </w:r>
      <w:r w:rsidRPr="00EA7F9F">
        <w:t>ejansk</w:t>
      </w:r>
      <w:r>
        <w:t>e</w:t>
      </w:r>
      <w:r w:rsidRPr="00EA7F9F">
        <w:t xml:space="preserve"> rab</w:t>
      </w:r>
      <w:r>
        <w:t>e</w:t>
      </w:r>
      <w:r w:rsidRPr="00EA7F9F">
        <w:t xml:space="preserve"> v </w:t>
      </w:r>
      <w:r>
        <w:t>KN</w:t>
      </w:r>
      <w:r w:rsidRPr="00EA7F9F">
        <w:t xml:space="preserve"> pošiljajo različni skrbniki podatkov</w:t>
      </w:r>
      <w:r>
        <w:t xml:space="preserve"> s katerimi se tvori skupni sloj dejanska rabe</w:t>
      </w:r>
      <w:r w:rsidRPr="00EA7F9F">
        <w:t xml:space="preserve">. Iz dejanske rabe </w:t>
      </w:r>
      <w:r>
        <w:t xml:space="preserve">zemljišč </w:t>
      </w:r>
      <w:r w:rsidRPr="00EA7F9F">
        <w:t>se</w:t>
      </w:r>
      <w:r>
        <w:t xml:space="preserve"> pri vrednotenju upoštevajo</w:t>
      </w:r>
      <w:r w:rsidRPr="00EA7F9F">
        <w:t xml:space="preserve"> ceste, železnice, vodna zemljišča.</w:t>
      </w:r>
    </w:p>
    <w:p w14:paraId="22064EC0" w14:textId="77777777" w:rsidR="008400F3" w:rsidRDefault="008400F3" w:rsidP="008400F3">
      <w:pPr>
        <w:jc w:val="both"/>
      </w:pPr>
      <w:r>
        <w:t>NAMENSKA RABA ZEMLJIŠČ</w:t>
      </w:r>
    </w:p>
    <w:p w14:paraId="6707D704" w14:textId="77777777" w:rsidR="008400F3" w:rsidRPr="00EA7F9F" w:rsidRDefault="008400F3" w:rsidP="008400F3">
      <w:pPr>
        <w:jc w:val="both"/>
      </w:pPr>
      <w:r>
        <w:t>Namenska raba zemljišč se kot atributni podatek parcele prevzame iz KN. Namensko rabo v KN pošiljajo občine za območje, ki ga urejajo. Namenska raba zemljišč se uporabi za določanje enot vrednotenja – delov parcel, ki se vrednotijo z enim modelom.</w:t>
      </w:r>
    </w:p>
    <w:p w14:paraId="32D0A84B" w14:textId="77777777" w:rsidR="008400F3" w:rsidRPr="00EA7F9F" w:rsidRDefault="008400F3" w:rsidP="008400F3">
      <w:pPr>
        <w:jc w:val="both"/>
      </w:pPr>
      <w:r w:rsidRPr="00EA7F9F">
        <w:t>POSEBNE ENOTE VREDNOTENJA</w:t>
      </w:r>
    </w:p>
    <w:p w14:paraId="09D5180C" w14:textId="77777777" w:rsidR="008400F3" w:rsidRDefault="008400F3" w:rsidP="008400F3">
      <w:pPr>
        <w:jc w:val="both"/>
      </w:pPr>
      <w:r w:rsidRPr="00CA58AC">
        <w:t>Obsegajo lahko enega ali več delov stavb ter eno ali več parcel oziroma delov parcel, ki služijo opravljanju dejavnosti bencinskih servisov, marin in pristanišč ter pridobivanja električne energije.</w:t>
      </w:r>
      <w:r>
        <w:t xml:space="preserve"> Posebne enote vrednotenja določajo najboljšo rabo prostora. Z njihovo pomočjo izračunamo dodatke vrednosti parcelam in delom stavb zaradi vključenosti v posebno enoto.</w:t>
      </w:r>
    </w:p>
    <w:p w14:paraId="4F082CD2" w14:textId="77777777" w:rsidR="008400F3" w:rsidRPr="00EA7F9F" w:rsidRDefault="008400F3" w:rsidP="008400F3">
      <w:pPr>
        <w:jc w:val="both"/>
      </w:pPr>
    </w:p>
    <w:p w14:paraId="07AC516E" w14:textId="77777777" w:rsidR="008400F3" w:rsidRPr="00EA7F9F" w:rsidRDefault="008400F3" w:rsidP="008400F3">
      <w:pPr>
        <w:pStyle w:val="Naslov2"/>
        <w:jc w:val="both"/>
      </w:pPr>
      <w:r w:rsidRPr="00CA7EEA">
        <w:t>Enota</w:t>
      </w:r>
      <w:r w:rsidRPr="00EA7F9F">
        <w:t xml:space="preserve"> vrednotenja</w:t>
      </w:r>
    </w:p>
    <w:p w14:paraId="78BC93F7" w14:textId="77777777" w:rsidR="008400F3" w:rsidRDefault="008400F3" w:rsidP="008400F3">
      <w:pPr>
        <w:jc w:val="both"/>
      </w:pPr>
      <w:r w:rsidRPr="00EA7F9F">
        <w:t>Je osnovna entiteta baze EV</w:t>
      </w:r>
      <w:r>
        <w:t xml:space="preserve"> in tista enota na katero se izračuna vrednost z modelom vrednotenja</w:t>
      </w:r>
      <w:r w:rsidRPr="00EA7F9F">
        <w:t xml:space="preserve">. Sestavlja jo en del stavbe ali ena parcela, v primeru različne rabe na isti parceli </w:t>
      </w:r>
      <w:r>
        <w:t xml:space="preserve"> enoto vrednotenja sestavlja del parcele</w:t>
      </w:r>
      <w:r w:rsidRPr="00EA7F9F">
        <w:t>, ki se vrednoti z istim modelom vrednotenja.</w:t>
      </w:r>
    </w:p>
    <w:p w14:paraId="1BE5533E" w14:textId="77777777" w:rsidR="008400F3" w:rsidRPr="00EA7F9F" w:rsidRDefault="008400F3" w:rsidP="008400F3">
      <w:pPr>
        <w:pStyle w:val="Naslov2"/>
      </w:pPr>
      <w:r w:rsidRPr="00EA7F9F">
        <w:lastRenderedPageBreak/>
        <w:t>Grafika baze EV</w:t>
      </w:r>
    </w:p>
    <w:p w14:paraId="47B742D2" w14:textId="77777777" w:rsidR="008400F3" w:rsidRPr="00EA7F9F" w:rsidRDefault="008400F3" w:rsidP="008400F3">
      <w:r w:rsidRPr="00EA7F9F">
        <w:t>Delovna vektorska grafika za določanje podatkov za pripis vrednosti:</w:t>
      </w:r>
    </w:p>
    <w:p w14:paraId="5C8B4F33" w14:textId="77777777" w:rsidR="008400F3" w:rsidRPr="00EA7F9F" w:rsidRDefault="008400F3" w:rsidP="008400F3">
      <w:pPr>
        <w:numPr>
          <w:ilvl w:val="0"/>
          <w:numId w:val="10"/>
        </w:numPr>
        <w:tabs>
          <w:tab w:val="clear" w:pos="720"/>
        </w:tabs>
      </w:pPr>
      <w:r w:rsidRPr="00EA7F9F">
        <w:t>vrednostne cone modelov vrednotenja</w:t>
      </w:r>
    </w:p>
    <w:p w14:paraId="676A3A5B" w14:textId="77777777" w:rsidR="008400F3" w:rsidRPr="00EA7F9F" w:rsidRDefault="008400F3" w:rsidP="008400F3">
      <w:pPr>
        <w:numPr>
          <w:ilvl w:val="0"/>
          <w:numId w:val="10"/>
        </w:numPr>
        <w:tabs>
          <w:tab w:val="clear" w:pos="720"/>
        </w:tabs>
      </w:pPr>
      <w:r w:rsidRPr="00EA7F9F">
        <w:t>sloji vplivov linijskih objektov</w:t>
      </w:r>
    </w:p>
    <w:p w14:paraId="714DA54C" w14:textId="77777777" w:rsidR="008400F3" w:rsidRPr="00EA7F9F" w:rsidRDefault="008400F3" w:rsidP="008400F3">
      <w:r w:rsidRPr="00EA7F9F">
        <w:t xml:space="preserve">Grafika EMV - modelov vrednotenja </w:t>
      </w:r>
    </w:p>
    <w:p w14:paraId="4ACB588F" w14:textId="77777777" w:rsidR="008400F3" w:rsidRPr="00EA7F9F" w:rsidRDefault="008400F3" w:rsidP="008400F3">
      <w:pPr>
        <w:numPr>
          <w:ilvl w:val="0"/>
          <w:numId w:val="10"/>
        </w:numPr>
        <w:tabs>
          <w:tab w:val="clear" w:pos="720"/>
        </w:tabs>
      </w:pPr>
      <w:r w:rsidRPr="00EA7F9F">
        <w:t>vrednostne cone modelov vrednotenja</w:t>
      </w:r>
    </w:p>
    <w:p w14:paraId="76113AD7" w14:textId="77777777" w:rsidR="008400F3" w:rsidRDefault="008400F3" w:rsidP="008400F3">
      <w:pPr>
        <w:numPr>
          <w:ilvl w:val="0"/>
          <w:numId w:val="10"/>
        </w:numPr>
        <w:tabs>
          <w:tab w:val="clear" w:pos="720"/>
        </w:tabs>
      </w:pPr>
      <w:r w:rsidRPr="00EA7F9F">
        <w:t>kartografske podlage za orientacijo v prostoru</w:t>
      </w:r>
    </w:p>
    <w:p w14:paraId="0E0B4298" w14:textId="77777777" w:rsidR="008400F3" w:rsidRPr="00EA7F9F" w:rsidRDefault="008400F3" w:rsidP="008400F3"/>
    <w:p w14:paraId="610677B1" w14:textId="77777777" w:rsidR="008400F3" w:rsidRPr="00EA7F9F" w:rsidRDefault="008400F3" w:rsidP="008400F3">
      <w:pPr>
        <w:pStyle w:val="Naslov2"/>
      </w:pPr>
      <w:r w:rsidRPr="00EA7F9F">
        <w:t>Pomembnejši podatkovni sklopi baze EV</w:t>
      </w:r>
    </w:p>
    <w:p w14:paraId="502A9D2A" w14:textId="77777777" w:rsidR="008400F3" w:rsidRPr="00EA7F9F" w:rsidRDefault="008400F3" w:rsidP="008400F3">
      <w:pPr>
        <w:numPr>
          <w:ilvl w:val="0"/>
          <w:numId w:val="13"/>
        </w:numPr>
      </w:pPr>
      <w:r w:rsidRPr="00EA7F9F">
        <w:t xml:space="preserve">Podatki o nepremičninah, ki vplivajo na vrednost </w:t>
      </w:r>
      <w:r>
        <w:t xml:space="preserve">prevzeti </w:t>
      </w:r>
      <w:r w:rsidRPr="00EA7F9F">
        <w:t>iz</w:t>
      </w:r>
      <w:r>
        <w:t xml:space="preserve"> KN</w:t>
      </w:r>
    </w:p>
    <w:p w14:paraId="0DDC2243" w14:textId="77777777" w:rsidR="008400F3" w:rsidRPr="00EA7F9F" w:rsidRDefault="008400F3" w:rsidP="008400F3">
      <w:pPr>
        <w:numPr>
          <w:ilvl w:val="0"/>
          <w:numId w:val="13"/>
        </w:numPr>
      </w:pPr>
      <w:r w:rsidRPr="00EA7F9F">
        <w:t xml:space="preserve">Podatki o lastnikih nepremičnin </w:t>
      </w:r>
      <w:r>
        <w:t xml:space="preserve">prevzeti </w:t>
      </w:r>
      <w:r w:rsidRPr="00EA7F9F">
        <w:t xml:space="preserve">iz </w:t>
      </w:r>
      <w:r>
        <w:t>KN</w:t>
      </w:r>
    </w:p>
    <w:p w14:paraId="511B1B30" w14:textId="77777777" w:rsidR="008400F3" w:rsidRPr="00EA7F9F" w:rsidRDefault="008400F3" w:rsidP="008400F3">
      <w:pPr>
        <w:numPr>
          <w:ilvl w:val="0"/>
          <w:numId w:val="13"/>
        </w:numPr>
      </w:pPr>
      <w:r w:rsidRPr="00EA7F9F">
        <w:t>Podatki o posebnih enotah vrednotenja</w:t>
      </w:r>
    </w:p>
    <w:p w14:paraId="17EED8C8" w14:textId="77777777" w:rsidR="008400F3" w:rsidRPr="00EA7F9F" w:rsidRDefault="008400F3" w:rsidP="008400F3">
      <w:pPr>
        <w:numPr>
          <w:ilvl w:val="0"/>
          <w:numId w:val="13"/>
        </w:numPr>
      </w:pPr>
      <w:r w:rsidRPr="00EA7F9F">
        <w:t>Podatki o osebah, ki opravljajo dejavnost</w:t>
      </w:r>
    </w:p>
    <w:p w14:paraId="40FF2A0D" w14:textId="77777777" w:rsidR="008400F3" w:rsidRPr="00EA7F9F" w:rsidRDefault="008400F3" w:rsidP="008400F3">
      <w:pPr>
        <w:numPr>
          <w:ilvl w:val="0"/>
          <w:numId w:val="13"/>
        </w:numPr>
      </w:pPr>
      <w:r w:rsidRPr="00EA7F9F">
        <w:t>EMV – podatki o modelih vrednotenja</w:t>
      </w:r>
    </w:p>
    <w:p w14:paraId="17FD13CF" w14:textId="77777777" w:rsidR="008400F3" w:rsidRDefault="008400F3" w:rsidP="008400F3">
      <w:pPr>
        <w:numPr>
          <w:ilvl w:val="0"/>
          <w:numId w:val="13"/>
        </w:numPr>
      </w:pPr>
      <w:r w:rsidRPr="00EA7F9F">
        <w:t>Podatki o linijskih objektih in njihovih vplivih na nepremičnine</w:t>
      </w:r>
    </w:p>
    <w:p w14:paraId="62EDB2EE" w14:textId="77777777" w:rsidR="008400F3" w:rsidRPr="00EA7F9F" w:rsidRDefault="008400F3" w:rsidP="008400F3"/>
    <w:p w14:paraId="53F64048" w14:textId="77777777" w:rsidR="008400F3" w:rsidRDefault="008400F3" w:rsidP="008400F3">
      <w:pPr>
        <w:pStyle w:val="Naslov2"/>
      </w:pPr>
      <w:r>
        <w:t>Opis procesov nad EV</w:t>
      </w:r>
    </w:p>
    <w:p w14:paraId="290CF29C" w14:textId="77777777" w:rsidR="008400F3" w:rsidRPr="00EA7F9F" w:rsidRDefault="008400F3" w:rsidP="008400F3">
      <w:r w:rsidRPr="00EA7F9F">
        <w:t>PRENOS PODATKOV O NEPREMIČNINAH IN LASTNIKIH NEPREMIČNIN</w:t>
      </w:r>
    </w:p>
    <w:p w14:paraId="70C40616" w14:textId="77777777" w:rsidR="008400F3" w:rsidRPr="00EA7F9F" w:rsidRDefault="008400F3" w:rsidP="008400F3">
      <w:pPr>
        <w:jc w:val="both"/>
      </w:pPr>
      <w:r w:rsidRPr="00EA7F9F">
        <w:t xml:space="preserve">Podatki se prevzemajo </w:t>
      </w:r>
      <w:r>
        <w:t xml:space="preserve">iz katastra nepremičnin </w:t>
      </w:r>
      <w:r w:rsidRPr="00EA7F9F">
        <w:t>dnevno in sicer samo tisti, ki so se s</w:t>
      </w:r>
      <w:r>
        <w:t>premenili od zadnjega prenosa. Prevzemajo se na</w:t>
      </w:r>
      <w:r w:rsidRPr="00EA7F9F">
        <w:t>slednji podatki:</w:t>
      </w:r>
    </w:p>
    <w:p w14:paraId="17DAFF1F" w14:textId="77777777" w:rsidR="008400F3" w:rsidRDefault="008400F3" w:rsidP="008400F3">
      <w:pPr>
        <w:numPr>
          <w:ilvl w:val="0"/>
          <w:numId w:val="14"/>
        </w:numPr>
      </w:pPr>
      <w:r>
        <w:t>parcele</w:t>
      </w:r>
      <w:r w:rsidRPr="00EA7F9F">
        <w:t>,</w:t>
      </w:r>
      <w:r>
        <w:t xml:space="preserve"> deli stavb, stavbe</w:t>
      </w:r>
    </w:p>
    <w:p w14:paraId="477A17D6" w14:textId="77777777" w:rsidR="008400F3" w:rsidRPr="00EA7F9F" w:rsidRDefault="008400F3" w:rsidP="008400F3">
      <w:pPr>
        <w:numPr>
          <w:ilvl w:val="0"/>
          <w:numId w:val="14"/>
        </w:numPr>
      </w:pPr>
      <w:r w:rsidRPr="00EA7F9F">
        <w:t>lastniki</w:t>
      </w:r>
      <w:r>
        <w:t xml:space="preserve"> in</w:t>
      </w:r>
    </w:p>
    <w:p w14:paraId="31F142D6" w14:textId="77777777" w:rsidR="008400F3" w:rsidRDefault="008400F3" w:rsidP="008400F3">
      <w:pPr>
        <w:numPr>
          <w:ilvl w:val="0"/>
          <w:numId w:val="14"/>
        </w:numPr>
      </w:pPr>
      <w:r w:rsidRPr="00EA7F9F">
        <w:t>naslovi</w:t>
      </w:r>
      <w:r>
        <w:t>.</w:t>
      </w:r>
    </w:p>
    <w:p w14:paraId="0F9DDA45" w14:textId="77777777" w:rsidR="008400F3" w:rsidRDefault="008400F3" w:rsidP="008400F3"/>
    <w:p w14:paraId="35CB4A54" w14:textId="77777777" w:rsidR="008400F3" w:rsidRPr="00EA7F9F" w:rsidRDefault="008400F3" w:rsidP="008400F3">
      <w:r w:rsidRPr="00EA7F9F">
        <w:t>PODATKI</w:t>
      </w:r>
      <w:r>
        <w:t xml:space="preserve"> O MODELIH</w:t>
      </w:r>
    </w:p>
    <w:p w14:paraId="52EF5A5F" w14:textId="77777777" w:rsidR="008400F3" w:rsidRPr="00EA7F9F" w:rsidRDefault="008400F3" w:rsidP="008400F3">
      <w:pPr>
        <w:jc w:val="both"/>
      </w:pPr>
      <w:r w:rsidRPr="00EA7F9F">
        <w:t>Podatki o modelih vrednotenja se prevzemajo iz baze Generalnega vrednotenja občasno</w:t>
      </w:r>
      <w:r>
        <w:t>,</w:t>
      </w:r>
      <w:r w:rsidRPr="00EA7F9F">
        <w:t xml:space="preserve"> na zahtevo</w:t>
      </w:r>
      <w:r>
        <w:t>,</w:t>
      </w:r>
      <w:r w:rsidRPr="00EA7F9F">
        <w:t xml:space="preserve"> in sicer samo v primeru, če se spreminjajo modeli vrednotenja.</w:t>
      </w:r>
      <w:r>
        <w:t xml:space="preserve"> Prenos poteka preko izmenjevalnih XML datotek. Podatki o modelih vrednotenja so shranjeni v evidenci modelov vrednotenja in so na voljo za javni vpogled in za pripis vrednosti.</w:t>
      </w:r>
    </w:p>
    <w:p w14:paraId="436AD0E5" w14:textId="77777777" w:rsidR="008400F3" w:rsidRDefault="008400F3" w:rsidP="008400F3"/>
    <w:p w14:paraId="73DCA79F" w14:textId="77777777" w:rsidR="008400F3" w:rsidRDefault="008400F3" w:rsidP="008400F3">
      <w:r>
        <w:t>PODATKI O POSEBNI ENOTAH VREDNOTENJA</w:t>
      </w:r>
    </w:p>
    <w:p w14:paraId="73177512" w14:textId="77777777" w:rsidR="008400F3" w:rsidRPr="00C15E04" w:rsidRDefault="008400F3" w:rsidP="008400F3">
      <w:pPr>
        <w:jc w:val="both"/>
      </w:pPr>
      <w:r>
        <w:t xml:space="preserve">Podatki PEV se bodo v prihodnje po prehodu s sistema Generalnega vrednotenja na sistem ISAM </w:t>
      </w:r>
      <w:r w:rsidRPr="00C15E04">
        <w:t xml:space="preserve">predvidoma posodabljali nekajkrat tedensko in ne več samo na približno vsake 2 meseca. Pri teh posodobitvah se bosta ohranila občasnost (na zahtevo) ter način izmenjave z </w:t>
      </w:r>
      <w:proofErr w:type="spellStart"/>
      <w:r w:rsidRPr="00C15E04">
        <w:t>xml</w:t>
      </w:r>
      <w:proofErr w:type="spellEnd"/>
      <w:r w:rsidRPr="00C15E04">
        <w:t xml:space="preserve"> datotekami in s priloženimi </w:t>
      </w:r>
      <w:proofErr w:type="spellStart"/>
      <w:r w:rsidRPr="00C15E04">
        <w:t>pdf</w:t>
      </w:r>
      <w:proofErr w:type="spellEnd"/>
      <w:r>
        <w:t xml:space="preserve"> datotekami.</w:t>
      </w:r>
    </w:p>
    <w:p w14:paraId="65F32C8C" w14:textId="77777777" w:rsidR="008400F3" w:rsidRPr="00EA7F9F" w:rsidRDefault="008400F3" w:rsidP="008400F3"/>
    <w:p w14:paraId="3D00DE30" w14:textId="77777777" w:rsidR="008400F3" w:rsidRPr="00EA7F9F" w:rsidRDefault="008400F3" w:rsidP="008400F3">
      <w:r>
        <w:t xml:space="preserve">PODATKI O </w:t>
      </w:r>
      <w:r w:rsidRPr="00EA7F9F">
        <w:t>VPLIVI</w:t>
      </w:r>
      <w:r>
        <w:t>H</w:t>
      </w:r>
    </w:p>
    <w:p w14:paraId="65589D6B" w14:textId="77777777" w:rsidR="008400F3" w:rsidRPr="00EA7F9F" w:rsidRDefault="008400F3" w:rsidP="008400F3">
      <w:pPr>
        <w:jc w:val="both"/>
      </w:pPr>
      <w:r w:rsidRPr="00EA7F9F">
        <w:t>Vplivi se nepremičninam pri izračunu upoštevajo avtomatsko, lastniku ni potrebno sprožiti postopka za evidentiranje vpliva. Podatke o oseh linijskih objekt</w:t>
      </w:r>
      <w:r>
        <w:t xml:space="preserve">ih </w:t>
      </w:r>
      <w:r w:rsidRPr="00EA7F9F">
        <w:t>za katere vodimo vplive pridobimo iz KGJI.</w:t>
      </w:r>
    </w:p>
    <w:p w14:paraId="139C04BD" w14:textId="77777777" w:rsidR="008400F3" w:rsidRPr="00EA7F9F" w:rsidRDefault="008400F3" w:rsidP="008400F3"/>
    <w:p w14:paraId="636E8B98" w14:textId="77777777" w:rsidR="008400F3" w:rsidRPr="00EA7F9F" w:rsidRDefault="008400F3" w:rsidP="008400F3">
      <w:pPr>
        <w:jc w:val="both"/>
      </w:pPr>
      <w:r w:rsidRPr="00EA7F9F">
        <w:t xml:space="preserve">Vplivi na vrednost nepremičnine se določajo zaradi dejavnikov okolja, ki na natančno določenih lokacijah bistveno vplivajo na vrednost vseh </w:t>
      </w:r>
      <w:r w:rsidRPr="00EA7F9F">
        <w:lastRenderedPageBreak/>
        <w:t>nepremičnin istega modela, ki so v določeni razdalji od osi dejavnika okolja.</w:t>
      </w:r>
    </w:p>
    <w:p w14:paraId="22EE2441" w14:textId="77777777" w:rsidR="008400F3" w:rsidRPr="00EA7F9F" w:rsidRDefault="008400F3" w:rsidP="008400F3"/>
    <w:p w14:paraId="24F1A9E1" w14:textId="77777777" w:rsidR="008400F3" w:rsidRPr="00EA7F9F" w:rsidRDefault="008400F3" w:rsidP="008400F3">
      <w:pPr>
        <w:jc w:val="both"/>
      </w:pPr>
      <w:r w:rsidRPr="00EA7F9F">
        <w:t>V EV se prevzema</w:t>
      </w:r>
      <w:r>
        <w:t>jo</w:t>
      </w:r>
      <w:r w:rsidRPr="00EA7F9F">
        <w:t xml:space="preserve"> podatki linijskih objektov (ceste, železnice, daljnovodi).</w:t>
      </w:r>
    </w:p>
    <w:p w14:paraId="660EF587" w14:textId="77777777" w:rsidR="008400F3" w:rsidRPr="00EA7F9F" w:rsidRDefault="008400F3" w:rsidP="008400F3">
      <w:pPr>
        <w:jc w:val="both"/>
      </w:pPr>
      <w:r w:rsidRPr="00EA7F9F">
        <w:t>Modeli vrednotenja določajo, da se vplivi upošteva</w:t>
      </w:r>
      <w:r>
        <w:t>jo</w:t>
      </w:r>
      <w:r w:rsidRPr="00EA7F9F">
        <w:t xml:space="preserve"> pri modelih STA</w:t>
      </w:r>
      <w:r>
        <w:t xml:space="preserve"> in </w:t>
      </w:r>
      <w:r w:rsidRPr="00EA7F9F">
        <w:t>HIS</w:t>
      </w:r>
      <w:r>
        <w:t xml:space="preserve"> (deli stavb) in STZ za parcele</w:t>
      </w:r>
      <w:r w:rsidRPr="00EA7F9F">
        <w:t>. V modelih vrednotenja je predpisana tudi razdalja, do katere se vpliv prizna in velikost vpliva.</w:t>
      </w:r>
    </w:p>
    <w:p w14:paraId="66EE1F3F" w14:textId="77777777" w:rsidR="008400F3" w:rsidRDefault="008400F3" w:rsidP="008400F3">
      <w:pPr>
        <w:rPr>
          <w:b/>
        </w:rPr>
      </w:pPr>
    </w:p>
    <w:p w14:paraId="5831A09B" w14:textId="77777777" w:rsidR="008400F3" w:rsidRPr="009D4EAF" w:rsidRDefault="008400F3" w:rsidP="008400F3">
      <w:pPr>
        <w:rPr>
          <w:bCs/>
        </w:rPr>
      </w:pPr>
      <w:r w:rsidRPr="009D4EAF">
        <w:rPr>
          <w:bCs/>
        </w:rPr>
        <w:t>PRIPIS VREDNOSTI</w:t>
      </w:r>
    </w:p>
    <w:p w14:paraId="02EB49A8" w14:textId="77777777" w:rsidR="008400F3" w:rsidRDefault="008400F3" w:rsidP="008400F3">
      <w:pPr>
        <w:jc w:val="both"/>
      </w:pPr>
      <w:r>
        <w:t>Pripis vrednosti je program</w:t>
      </w:r>
      <w:r w:rsidRPr="00EA7F9F">
        <w:t xml:space="preserve"> instaliran na produkcijsko bazo </w:t>
      </w:r>
      <w:r>
        <w:t>EV</w:t>
      </w:r>
      <w:r w:rsidRPr="00EA7F9F">
        <w:t xml:space="preserve"> in avtomatsko pripisuje vrednost nepremičnin, katerih podatki so se spremenili. </w:t>
      </w:r>
      <w:r>
        <w:t xml:space="preserve">Pred vsakim popravkom pripisa vrednosti, program najprej namestimo v </w:t>
      </w:r>
      <w:r w:rsidRPr="00EA7F9F">
        <w:t>testno okolje, kjer je mogoče pred implementacijo pripisa v produkcijsko okolje postopek pripisa testirati</w:t>
      </w:r>
      <w:r>
        <w:t>.</w:t>
      </w:r>
      <w:r w:rsidRPr="00EA7F9F">
        <w:t xml:space="preserve"> </w:t>
      </w:r>
      <w:r>
        <w:t xml:space="preserve">Rezultate izračuna preverjamo tako, da vrednosti računamo po dveh ločenih in neodvisnih poteh. </w:t>
      </w:r>
      <w:r w:rsidRPr="00EA7F9F">
        <w:t>Metodologija pripisa vrednosti predpisuje način pripisa vrednosti nepremičnin</w:t>
      </w:r>
      <w:r>
        <w:t xml:space="preserve"> z uporabo modelov vrednotenja in posebnih enot vrednotenja.</w:t>
      </w:r>
    </w:p>
    <w:p w14:paraId="1775625D" w14:textId="77777777" w:rsidR="008400F3" w:rsidRDefault="008400F3" w:rsidP="008400F3"/>
    <w:p w14:paraId="0D4B4356" w14:textId="77777777" w:rsidR="008400F3" w:rsidRPr="00EA7F9F" w:rsidRDefault="008400F3" w:rsidP="008400F3">
      <w:pPr>
        <w:pStyle w:val="Naslov2"/>
      </w:pPr>
      <w:r w:rsidRPr="00EA7F9F">
        <w:t>Pomembnejši</w:t>
      </w:r>
      <w:r>
        <w:t xml:space="preserve"> uporabniški</w:t>
      </w:r>
      <w:r w:rsidRPr="00EA7F9F">
        <w:t xml:space="preserve"> program</w:t>
      </w:r>
      <w:r>
        <w:t>i</w:t>
      </w:r>
      <w:r w:rsidRPr="00EA7F9F">
        <w:t xml:space="preserve"> nad bazo EV</w:t>
      </w:r>
    </w:p>
    <w:p w14:paraId="1B62F18B" w14:textId="77777777" w:rsidR="008400F3" w:rsidRDefault="008400F3" w:rsidP="008400F3">
      <w:pPr>
        <w:jc w:val="both"/>
      </w:pPr>
      <w:r w:rsidRPr="00EA7F9F">
        <w:t>Aplikacija EV</w:t>
      </w:r>
      <w:r>
        <w:t xml:space="preserve">_RV - uporabniki so zgolj zaposleni na GURS, ima vse funkcionalnosti javnega in osebnega vpogleda, omogoča pregledovanje in izpise javnih in varovanih podatkov. Preverjanje in </w:t>
      </w:r>
      <w:proofErr w:type="spellStart"/>
      <w:r>
        <w:t>logiranje</w:t>
      </w:r>
      <w:proofErr w:type="spellEnd"/>
      <w:r>
        <w:t xml:space="preserve"> uporabnikov se izvaja preko varnostne sheme.</w:t>
      </w:r>
    </w:p>
    <w:p w14:paraId="3DD916EC" w14:textId="77777777" w:rsidR="008400F3" w:rsidRPr="00EA7F9F" w:rsidRDefault="008400F3" w:rsidP="008400F3">
      <w:pPr>
        <w:jc w:val="both"/>
      </w:pPr>
    </w:p>
    <w:p w14:paraId="4C5122C4" w14:textId="77777777" w:rsidR="008400F3" w:rsidRDefault="008400F3" w:rsidP="008400F3">
      <w:pPr>
        <w:jc w:val="both"/>
      </w:pPr>
      <w:r w:rsidRPr="00EA7F9F">
        <w:t xml:space="preserve">Aplikacija </w:t>
      </w:r>
      <w:r>
        <w:t>EV_</w:t>
      </w:r>
      <w:r w:rsidRPr="00EA7F9F">
        <w:t xml:space="preserve">EMV – </w:t>
      </w:r>
      <w:r>
        <w:t>omogoča javni prikaz</w:t>
      </w:r>
      <w:r w:rsidRPr="00EA7F9F">
        <w:t xml:space="preserve"> modelov vrednotenja</w:t>
      </w:r>
      <w:r>
        <w:t xml:space="preserve"> širši javnosti brez registracije.</w:t>
      </w:r>
      <w:r w:rsidRPr="00EA7F9F">
        <w:t xml:space="preserve"> Vanjo se prenašajo </w:t>
      </w:r>
      <w:r>
        <w:t xml:space="preserve">veljavni </w:t>
      </w:r>
      <w:r w:rsidRPr="00EA7F9F">
        <w:t xml:space="preserve">modeli </w:t>
      </w:r>
      <w:r>
        <w:t xml:space="preserve">sprejeti </w:t>
      </w:r>
      <w:r w:rsidRPr="00EA7F9F">
        <w:t>na osnovi ZM</w:t>
      </w:r>
      <w:r>
        <w:t>VN-1 z letom 2020</w:t>
      </w:r>
      <w:r w:rsidRPr="00EA7F9F">
        <w:t xml:space="preserve"> in </w:t>
      </w:r>
      <w:r>
        <w:t xml:space="preserve">vsi </w:t>
      </w:r>
      <w:r w:rsidRPr="00EA7F9F">
        <w:t>novejši.</w:t>
      </w:r>
    </w:p>
    <w:p w14:paraId="5FAF9A89" w14:textId="77777777" w:rsidR="008400F3" w:rsidRDefault="008400F3" w:rsidP="008400F3">
      <w:pPr>
        <w:jc w:val="both"/>
      </w:pPr>
    </w:p>
    <w:p w14:paraId="6EC851BC" w14:textId="77777777" w:rsidR="008400F3" w:rsidRPr="00EA7F9F" w:rsidRDefault="008400F3" w:rsidP="008400F3">
      <w:pPr>
        <w:jc w:val="both"/>
      </w:pPr>
      <w:r>
        <w:t xml:space="preserve">Aplikacija EV_JV - je javno dostopna brez registracije in omogoča vpogled v javne podatke evidence vrednotenja za parcele in dele stavb. </w:t>
      </w:r>
    </w:p>
    <w:p w14:paraId="15F47C94" w14:textId="77777777" w:rsidR="008400F3" w:rsidRDefault="008400F3" w:rsidP="008400F3">
      <w:pPr>
        <w:jc w:val="both"/>
      </w:pPr>
    </w:p>
    <w:p w14:paraId="5F5C072A" w14:textId="77777777" w:rsidR="008400F3" w:rsidRDefault="008400F3" w:rsidP="008400F3">
      <w:pPr>
        <w:jc w:val="both"/>
      </w:pPr>
      <w:r>
        <w:t xml:space="preserve">Aplikacija EV_OV - namenjena lastnikom nepremičnin za vpogled v lastne osebne podatke in podatke nepremičnin katerih lastnik ali solastnik je oseba, ki </w:t>
      </w:r>
      <w:proofErr w:type="spellStart"/>
      <w:r>
        <w:t>vpogleduje</w:t>
      </w:r>
      <w:proofErr w:type="spellEnd"/>
      <w:r>
        <w:t xml:space="preserve">. Aplikacija je namenjena tudi zastopnikom organizacij. Dostop je možen z veljavnim digitalnim potrdilom in registracijo SI-PASS. </w:t>
      </w:r>
    </w:p>
    <w:p w14:paraId="688BC872" w14:textId="77777777" w:rsidR="008400F3" w:rsidRDefault="008400F3" w:rsidP="008400F3">
      <w:pPr>
        <w:jc w:val="both"/>
      </w:pPr>
    </w:p>
    <w:p w14:paraId="5595B6B9" w14:textId="77777777" w:rsidR="008400F3" w:rsidRDefault="008400F3" w:rsidP="008400F3">
      <w:pPr>
        <w:jc w:val="both"/>
      </w:pPr>
      <w:r w:rsidRPr="009366A8">
        <w:t>Delovodnik DMV - namenjen vodenju upravnih postopkov in dvostransko komunicira z dokumentnim sistemom Krpan in z bazo evidence vrednotenja. V DMV se vnašajo in urejajo specifični podatki o upravnih postopkih (o predmetu postopka, enotah vrednotenja na postopku, strankah postopka…), vršijo se medsebojne sprotne kontrole njihove pravilnosti oziroma ažurnosti, na zahtevo se avtomatsko generirajo upravni dokumenti (odločbe, sklepi, dopisi, …). S pomočjo DMV se predmet upravnega postopka zapiše v evidenco vrednotenja.</w:t>
      </w:r>
    </w:p>
    <w:p w14:paraId="6B8FB3F7" w14:textId="77777777" w:rsidR="008400F3" w:rsidRDefault="008400F3" w:rsidP="008400F3">
      <w:r>
        <w:br w:type="page"/>
      </w:r>
    </w:p>
    <w:p w14:paraId="02F805FE" w14:textId="77777777" w:rsidR="008400F3" w:rsidRDefault="008400F3" w:rsidP="008400F3">
      <w:pPr>
        <w:pStyle w:val="Naslov1"/>
      </w:pPr>
      <w:r w:rsidRPr="00805B25">
        <w:lastRenderedPageBreak/>
        <w:t xml:space="preserve">NALOGE </w:t>
      </w:r>
    </w:p>
    <w:p w14:paraId="000A8D1C" w14:textId="77777777" w:rsidR="008400F3" w:rsidRDefault="008400F3" w:rsidP="008400F3">
      <w:pPr>
        <w:pStyle w:val="Naslov2"/>
        <w:jc w:val="both"/>
      </w:pPr>
      <w:bookmarkStart w:id="0" w:name="_Program_EV_PRODUKCIJA"/>
      <w:bookmarkEnd w:id="0"/>
      <w:r>
        <w:t>Nova verzija modelov vrednotenja</w:t>
      </w:r>
    </w:p>
    <w:p w14:paraId="2FD4289E" w14:textId="77777777" w:rsidR="008400F3" w:rsidRDefault="008400F3" w:rsidP="008400F3">
      <w:pPr>
        <w:jc w:val="both"/>
      </w:pPr>
      <w:r w:rsidRPr="00A22231">
        <w:t xml:space="preserve">Modeli vrednotenja nepremičnin se na podlagi podatkov o trgu </w:t>
      </w:r>
      <w:r>
        <w:t>n</w:t>
      </w:r>
      <w:r w:rsidRPr="00A22231">
        <w:t>epremičnin preverijo vsaki dve leti</w:t>
      </w:r>
      <w:r>
        <w:t xml:space="preserve">. Trenutno veljavni modeli vrednotenja odražajo stanje na trgu 1. 1. 2025. </w:t>
      </w:r>
    </w:p>
    <w:p w14:paraId="7926FDC5" w14:textId="77777777" w:rsidR="008400F3" w:rsidRDefault="008400F3" w:rsidP="008400F3">
      <w:pPr>
        <w:jc w:val="both"/>
      </w:pPr>
    </w:p>
    <w:p w14:paraId="67E26FA1" w14:textId="77777777" w:rsidR="008400F3" w:rsidRDefault="008400F3" w:rsidP="008400F3">
      <w:pPr>
        <w:pStyle w:val="Odstavekseznama"/>
        <w:numPr>
          <w:ilvl w:val="0"/>
          <w:numId w:val="19"/>
        </w:numPr>
        <w:jc w:val="both"/>
      </w:pPr>
      <w:r>
        <w:t>EV_EMV:</w:t>
      </w:r>
    </w:p>
    <w:p w14:paraId="74E15BDC" w14:textId="77777777" w:rsidR="008400F3" w:rsidRDefault="008400F3" w:rsidP="008400F3">
      <w:pPr>
        <w:pStyle w:val="Odstavekseznama"/>
        <w:numPr>
          <w:ilvl w:val="1"/>
          <w:numId w:val="19"/>
        </w:numPr>
        <w:jc w:val="both"/>
      </w:pPr>
      <w:r>
        <w:t>Objava predlogov modelov vrednotenja za čas pošiljanja pripomb k predlogu modelov vrednotenja (najmanj 30 dni);</w:t>
      </w:r>
    </w:p>
    <w:p w14:paraId="048E081A" w14:textId="77777777" w:rsidR="008400F3" w:rsidRDefault="008400F3" w:rsidP="008400F3">
      <w:pPr>
        <w:pStyle w:val="Odstavekseznama"/>
        <w:numPr>
          <w:ilvl w:val="1"/>
          <w:numId w:val="19"/>
        </w:numPr>
        <w:jc w:val="both"/>
      </w:pPr>
      <w:r>
        <w:t xml:space="preserve">Po uveljavitvi nove </w:t>
      </w:r>
      <w:r w:rsidRPr="00A22231">
        <w:t>Uredb</w:t>
      </w:r>
      <w:r>
        <w:t>e</w:t>
      </w:r>
      <w:r w:rsidRPr="00A22231">
        <w:t xml:space="preserve"> o določitvi modelov vrednotenja nepremičnin</w:t>
      </w:r>
      <w:r>
        <w:t xml:space="preserve"> se p</w:t>
      </w:r>
      <w:r w:rsidRPr="00FD20C1">
        <w:t>revzamejo novi modeli, do sedaj veljavni pa se naložijo kot zgodovinska generacija</w:t>
      </w:r>
      <w:r>
        <w:t>;</w:t>
      </w:r>
    </w:p>
    <w:p w14:paraId="57D9869D" w14:textId="77777777" w:rsidR="008400F3" w:rsidRDefault="008400F3" w:rsidP="008400F3">
      <w:pPr>
        <w:pStyle w:val="Odstavekseznama"/>
        <w:numPr>
          <w:ilvl w:val="1"/>
          <w:numId w:val="19"/>
        </w:numPr>
        <w:jc w:val="both"/>
      </w:pPr>
      <w:r>
        <w:t>V sklop »dokumenti« se pri vseh modelih doda nov dokument »Poročilo modela«</w:t>
      </w:r>
    </w:p>
    <w:p w14:paraId="4F0E2594" w14:textId="77777777" w:rsidR="008400F3" w:rsidRDefault="008400F3" w:rsidP="008400F3">
      <w:pPr>
        <w:jc w:val="both"/>
      </w:pPr>
    </w:p>
    <w:p w14:paraId="6CC471DC" w14:textId="77777777" w:rsidR="008400F3" w:rsidRDefault="008400F3" w:rsidP="008400F3">
      <w:pPr>
        <w:pStyle w:val="Odstavekseznama"/>
        <w:numPr>
          <w:ilvl w:val="0"/>
          <w:numId w:val="19"/>
        </w:numPr>
        <w:jc w:val="both"/>
      </w:pPr>
      <w:r>
        <w:t>Pripis:</w:t>
      </w:r>
    </w:p>
    <w:p w14:paraId="4750EF9F" w14:textId="77777777" w:rsidR="008400F3" w:rsidRDefault="008400F3" w:rsidP="008400F3">
      <w:pPr>
        <w:jc w:val="both"/>
      </w:pPr>
      <w:r w:rsidRPr="00FD20C1">
        <w:t xml:space="preserve">Modeli vrednotenja se uvozijo iz izmenjevalnih </w:t>
      </w:r>
      <w:proofErr w:type="spellStart"/>
      <w:r w:rsidRPr="00FD20C1">
        <w:t>xml</w:t>
      </w:r>
      <w:proofErr w:type="spellEnd"/>
      <w:r w:rsidRPr="00FD20C1">
        <w:t xml:space="preserve"> datotek. Posledično se morajo vse vrednosti nepremičnin ponovno izračunati z novimi modeli. Pripis vrednosti se popravi tako, da sledi zahtevam novih modelov. Ko so vrednosti ponovno izračunane se primerjajo z vrednostmi, ki smo jih pridobili iz neodvisnega testnega pripisa. Vsako neujemanje v vrednosti med obema sistemoma analiziramo. Ko se odkrije razlog neujemanja vrednosti, se napaka odpravi in izračun ponovi. Ponovno se primerja oba sistema in postopek ponavljamo dokler ne dosežemo ujemanja za vse nepremičnine. Testiranje se izvaja na sistemu zunanjega izvajalca. Pri vsakem nalaganju novih modelov se popravijo tudi izpisi za prikaz poteka izračuna.</w:t>
      </w:r>
    </w:p>
    <w:p w14:paraId="0705736B" w14:textId="77777777" w:rsidR="008400F3" w:rsidRDefault="008400F3" w:rsidP="008400F3">
      <w:pPr>
        <w:jc w:val="both"/>
      </w:pPr>
      <w:r w:rsidRPr="00B75266">
        <w:t>S pripisom posplošene vrednosti v evidenci vrednotenja se nepremičnini na podlagi modela vrednotenja in podatkov za pripis posplošene vrednosti določi posplošena vrednost na datum modelov vrednotenja.</w:t>
      </w:r>
    </w:p>
    <w:p w14:paraId="77297C60" w14:textId="77777777" w:rsidR="008400F3" w:rsidRDefault="008400F3" w:rsidP="008400F3">
      <w:pPr>
        <w:jc w:val="both"/>
      </w:pPr>
    </w:p>
    <w:p w14:paraId="0D956B09" w14:textId="77777777" w:rsidR="008400F3" w:rsidRDefault="008400F3" w:rsidP="008400F3">
      <w:pPr>
        <w:pStyle w:val="Odstavekseznama"/>
        <w:numPr>
          <w:ilvl w:val="0"/>
          <w:numId w:val="19"/>
        </w:numPr>
        <w:jc w:val="both"/>
      </w:pPr>
      <w:r>
        <w:t>EV:</w:t>
      </w:r>
    </w:p>
    <w:p w14:paraId="3837EAFF" w14:textId="77777777" w:rsidR="008400F3" w:rsidRDefault="008400F3" w:rsidP="008400F3">
      <w:pPr>
        <w:pStyle w:val="Odstavekseznama"/>
        <w:numPr>
          <w:ilvl w:val="1"/>
          <w:numId w:val="19"/>
        </w:numPr>
        <w:jc w:val="both"/>
      </w:pPr>
      <w:r>
        <w:t>v sistem EV se uvozijo novi modeli;</w:t>
      </w:r>
    </w:p>
    <w:p w14:paraId="543F115A" w14:textId="77777777" w:rsidR="008400F3" w:rsidRDefault="008400F3" w:rsidP="008400F3">
      <w:pPr>
        <w:pStyle w:val="Odstavekseznama"/>
        <w:numPr>
          <w:ilvl w:val="1"/>
          <w:numId w:val="19"/>
        </w:numPr>
        <w:jc w:val="both"/>
      </w:pPr>
      <w:r>
        <w:t>glede na spremembe v modelih je potrebno ustrezno popravit izpis »razlaga izračuna«, prikaz pod ikono »kalkulator« ter »simulator«.</w:t>
      </w:r>
    </w:p>
    <w:p w14:paraId="128985EF" w14:textId="77777777" w:rsidR="008400F3" w:rsidRDefault="008400F3" w:rsidP="008400F3">
      <w:pPr>
        <w:jc w:val="both"/>
      </w:pPr>
    </w:p>
    <w:p w14:paraId="40E3EC4E" w14:textId="77777777" w:rsidR="008400F3" w:rsidRDefault="008400F3" w:rsidP="008400F3">
      <w:pPr>
        <w:jc w:val="both"/>
      </w:pPr>
    </w:p>
    <w:p w14:paraId="02ED34F2" w14:textId="77777777" w:rsidR="008400F3" w:rsidRDefault="008400F3" w:rsidP="008400F3">
      <w:pPr>
        <w:pStyle w:val="Naslov2"/>
        <w:tabs>
          <w:tab w:val="num" w:pos="1418"/>
        </w:tabs>
        <w:ind w:left="1418" w:hanging="851"/>
      </w:pPr>
      <w:r>
        <w:t>Pregledovalniki lastništva in vrednosti nepremičnin v lasti pravnih oseb</w:t>
      </w:r>
    </w:p>
    <w:p w14:paraId="6114DBC3" w14:textId="77777777" w:rsidR="008400F3" w:rsidRDefault="008400F3" w:rsidP="008400F3">
      <w:pPr>
        <w:jc w:val="both"/>
      </w:pPr>
      <w:r>
        <w:t>UMVN je pripravil analizo stanja lastništva nepremičnin v lasti pravnih oseb (država, občine in pravne osebe) na podlagi podatkov zemljiške knjige, katastra nepremičnin, evidence vrednotenja ter evidenc AJPES. Izsledki analize so predstavljeni v Pregledovalnikih lastništva in vrednosti nepremičnin v lasti pravnih oseb in sicer:</w:t>
      </w:r>
    </w:p>
    <w:p w14:paraId="783FBC5A" w14:textId="77777777" w:rsidR="008400F3" w:rsidRPr="00B75266" w:rsidRDefault="008400F3" w:rsidP="008400F3">
      <w:pPr>
        <w:numPr>
          <w:ilvl w:val="0"/>
          <w:numId w:val="20"/>
        </w:numPr>
        <w:tabs>
          <w:tab w:val="clear" w:pos="720"/>
        </w:tabs>
        <w:jc w:val="both"/>
      </w:pPr>
      <w:r w:rsidRPr="00B75266">
        <w:rPr>
          <w:b/>
          <w:bCs/>
        </w:rPr>
        <w:lastRenderedPageBreak/>
        <w:t>Pregledovalnik DRZAVA</w:t>
      </w:r>
      <w:r>
        <w:rPr>
          <w:b/>
          <w:bCs/>
        </w:rPr>
        <w:t xml:space="preserve"> </w:t>
      </w:r>
      <w:r w:rsidRPr="00B75266">
        <w:t>– prikazuje dele stavb in parcele, kjer je lastnik:</w:t>
      </w:r>
    </w:p>
    <w:p w14:paraId="4029CAD9" w14:textId="77777777" w:rsidR="008400F3" w:rsidRPr="00B75266" w:rsidRDefault="008400F3" w:rsidP="008400F3">
      <w:pPr>
        <w:numPr>
          <w:ilvl w:val="1"/>
          <w:numId w:val="20"/>
        </w:numPr>
        <w:jc w:val="both"/>
      </w:pPr>
      <w:r w:rsidRPr="00B75266">
        <w:t>pravna oseba z matično številko Republike Slovenije - tip »RS«</w:t>
      </w:r>
    </w:p>
    <w:p w14:paraId="1E57ADF1" w14:textId="77777777" w:rsidR="008400F3" w:rsidRPr="00B75266" w:rsidRDefault="008400F3" w:rsidP="008400F3">
      <w:pPr>
        <w:numPr>
          <w:ilvl w:val="1"/>
          <w:numId w:val="20"/>
        </w:numPr>
        <w:jc w:val="both"/>
      </w:pPr>
      <w:r w:rsidRPr="00B75266">
        <w:t>pravne osebe z matično številko identificirane kot subjekt javnega prava - tip »DRZAVA«.</w:t>
      </w:r>
    </w:p>
    <w:p w14:paraId="24B8B87D" w14:textId="77777777" w:rsidR="008400F3" w:rsidRPr="00B75266" w:rsidRDefault="008400F3" w:rsidP="008400F3">
      <w:pPr>
        <w:ind w:left="720"/>
        <w:jc w:val="both"/>
      </w:pPr>
      <w:r w:rsidRPr="00B75266">
        <w:t>Povezava: </w:t>
      </w:r>
      <w:hyperlink r:id="rId10" w:tgtFrame="_blank" w:history="1">
        <w:r w:rsidRPr="00B75266">
          <w:rPr>
            <w:rStyle w:val="Hiperpovezava"/>
          </w:rPr>
          <w:t>Država</w:t>
        </w:r>
      </w:hyperlink>
    </w:p>
    <w:p w14:paraId="5D8A6741" w14:textId="77777777" w:rsidR="008400F3" w:rsidRPr="00B75266" w:rsidRDefault="008400F3" w:rsidP="008400F3">
      <w:pPr>
        <w:numPr>
          <w:ilvl w:val="0"/>
          <w:numId w:val="20"/>
        </w:numPr>
        <w:tabs>
          <w:tab w:val="clear" w:pos="720"/>
        </w:tabs>
        <w:jc w:val="both"/>
      </w:pPr>
      <w:r w:rsidRPr="00B75266">
        <w:rPr>
          <w:b/>
          <w:bCs/>
        </w:rPr>
        <w:t>Pregledovalnik LOKALNE SKUPNOSTI</w:t>
      </w:r>
      <w:r w:rsidRPr="00B75266">
        <w:t> - prikazuje dele stavb in parcele, kjer so lastniki:</w:t>
      </w:r>
    </w:p>
    <w:p w14:paraId="21A80C45" w14:textId="77777777" w:rsidR="008400F3" w:rsidRPr="00B75266" w:rsidRDefault="008400F3" w:rsidP="008400F3">
      <w:pPr>
        <w:numPr>
          <w:ilvl w:val="1"/>
          <w:numId w:val="20"/>
        </w:numPr>
        <w:tabs>
          <w:tab w:val="num" w:pos="720"/>
        </w:tabs>
        <w:jc w:val="both"/>
      </w:pPr>
      <w:r w:rsidRPr="00B75266">
        <w:t>pravne osebe z matično številko občine – tip »OBCINA«</w:t>
      </w:r>
    </w:p>
    <w:p w14:paraId="46EB7CDF" w14:textId="77777777" w:rsidR="008400F3" w:rsidRPr="00B75266" w:rsidRDefault="008400F3" w:rsidP="008400F3">
      <w:pPr>
        <w:numPr>
          <w:ilvl w:val="1"/>
          <w:numId w:val="20"/>
        </w:numPr>
        <w:tabs>
          <w:tab w:val="num" w:pos="720"/>
        </w:tabs>
        <w:jc w:val="both"/>
      </w:pPr>
      <w:r w:rsidRPr="00B75266">
        <w:t>pravne osebe z matično številko identificirane kot poslovni subjekt javnega prava – tip »LOKALNE SKUPNOSTI«.</w:t>
      </w:r>
    </w:p>
    <w:p w14:paraId="53224DA1" w14:textId="77777777" w:rsidR="008400F3" w:rsidRPr="00B75266" w:rsidRDefault="008400F3" w:rsidP="008400F3">
      <w:pPr>
        <w:ind w:left="720"/>
        <w:jc w:val="both"/>
      </w:pPr>
      <w:r w:rsidRPr="00B75266">
        <w:t>Povezava: </w:t>
      </w:r>
      <w:hyperlink r:id="rId11" w:tgtFrame="_blank" w:history="1">
        <w:r w:rsidRPr="00B75266">
          <w:rPr>
            <w:rStyle w:val="Hiperpovezava"/>
          </w:rPr>
          <w:t>Občine</w:t>
        </w:r>
      </w:hyperlink>
    </w:p>
    <w:p w14:paraId="6608F26D" w14:textId="77777777" w:rsidR="008400F3" w:rsidRPr="00B75266" w:rsidRDefault="008400F3" w:rsidP="008400F3">
      <w:pPr>
        <w:numPr>
          <w:ilvl w:val="0"/>
          <w:numId w:val="20"/>
        </w:numPr>
        <w:tabs>
          <w:tab w:val="clear" w:pos="720"/>
        </w:tabs>
        <w:jc w:val="both"/>
      </w:pPr>
      <w:r w:rsidRPr="00B75266">
        <w:rPr>
          <w:b/>
          <w:bCs/>
        </w:rPr>
        <w:t>Pregledovalnik PRAVNE OSEBE Z MATIČNO ŠTEVILKO</w:t>
      </w:r>
      <w:r w:rsidRPr="00B75266">
        <w:t> – prikazuje dele stavb in parcele, kjer je lastnik pravna oseba z matično številko, ki je identificirana kot poslovni subjekt zasebnega prava oziroma ni identificirana kot Republika Slovenija, občine ali pravne osebe javnega prava:</w:t>
      </w:r>
    </w:p>
    <w:p w14:paraId="004930BE" w14:textId="77777777" w:rsidR="008400F3" w:rsidRPr="00B75266" w:rsidRDefault="008400F3" w:rsidP="008400F3">
      <w:pPr>
        <w:numPr>
          <w:ilvl w:val="1"/>
          <w:numId w:val="20"/>
        </w:numPr>
        <w:tabs>
          <w:tab w:val="num" w:pos="720"/>
        </w:tabs>
        <w:jc w:val="both"/>
      </w:pPr>
      <w:r w:rsidRPr="00B75266">
        <w:t>poslovni subjekt zasebnega prava z matično številko – tip »PS«</w:t>
      </w:r>
    </w:p>
    <w:p w14:paraId="12DFA724" w14:textId="77777777" w:rsidR="008400F3" w:rsidRPr="00B75266" w:rsidRDefault="008400F3" w:rsidP="008400F3">
      <w:pPr>
        <w:numPr>
          <w:ilvl w:val="1"/>
          <w:numId w:val="20"/>
        </w:numPr>
        <w:tabs>
          <w:tab w:val="num" w:pos="720"/>
        </w:tabs>
        <w:jc w:val="both"/>
      </w:pPr>
      <w:r w:rsidRPr="00B75266">
        <w:t>poslovni subjekt javnega prava - tip »UNIVERZA«</w:t>
      </w:r>
    </w:p>
    <w:p w14:paraId="291BD9D0" w14:textId="77777777" w:rsidR="008400F3" w:rsidRPr="00B75266" w:rsidRDefault="008400F3" w:rsidP="008400F3">
      <w:pPr>
        <w:numPr>
          <w:ilvl w:val="1"/>
          <w:numId w:val="20"/>
        </w:numPr>
        <w:tabs>
          <w:tab w:val="num" w:pos="720"/>
        </w:tabs>
        <w:jc w:val="both"/>
      </w:pPr>
      <w:r w:rsidRPr="00B75266">
        <w:t>pravne osebe in samostojni podjetniki, ki niso poslovni subjekti (so bili izbrisani iz PRS, ne poslujejo denarno ali, gre za napako v podatkih) - tip »NI PS«.</w:t>
      </w:r>
    </w:p>
    <w:p w14:paraId="2C7FB838" w14:textId="77777777" w:rsidR="008400F3" w:rsidRPr="00B75266" w:rsidRDefault="008400F3" w:rsidP="008400F3">
      <w:pPr>
        <w:ind w:left="720"/>
        <w:jc w:val="both"/>
      </w:pPr>
      <w:r w:rsidRPr="00B75266">
        <w:t>Povezava: </w:t>
      </w:r>
      <w:hyperlink r:id="rId12" w:tgtFrame="_blank" w:history="1">
        <w:r w:rsidRPr="00B75266">
          <w:rPr>
            <w:rStyle w:val="Hiperpovezava"/>
          </w:rPr>
          <w:t>Pravne osebe z MS</w:t>
        </w:r>
      </w:hyperlink>
    </w:p>
    <w:p w14:paraId="3ACAF61D" w14:textId="77777777" w:rsidR="008400F3" w:rsidRPr="00B75266" w:rsidRDefault="008400F3" w:rsidP="008400F3">
      <w:pPr>
        <w:numPr>
          <w:ilvl w:val="0"/>
          <w:numId w:val="20"/>
        </w:numPr>
        <w:tabs>
          <w:tab w:val="clear" w:pos="720"/>
        </w:tabs>
        <w:jc w:val="both"/>
      </w:pPr>
      <w:r w:rsidRPr="00B75266">
        <w:rPr>
          <w:b/>
          <w:bCs/>
        </w:rPr>
        <w:t>Pregledovalnik PRAVNE OSEBE BREZ MATIČNE ŠTEVILKE</w:t>
      </w:r>
      <w:r w:rsidRPr="00B75266">
        <w:t> - prikazuje dele stavb in parcele, kjer je lastnik:</w:t>
      </w:r>
    </w:p>
    <w:p w14:paraId="1750921A" w14:textId="77777777" w:rsidR="008400F3" w:rsidRPr="00B75266" w:rsidRDefault="008400F3" w:rsidP="008400F3">
      <w:pPr>
        <w:numPr>
          <w:ilvl w:val="1"/>
          <w:numId w:val="20"/>
        </w:numPr>
        <w:tabs>
          <w:tab w:val="num" w:pos="720"/>
        </w:tabs>
        <w:jc w:val="both"/>
      </w:pPr>
      <w:r w:rsidRPr="00B75266">
        <w:t>javno dobro – tip »JAVNO DOBRO«,</w:t>
      </w:r>
    </w:p>
    <w:p w14:paraId="0901A193" w14:textId="77777777" w:rsidR="008400F3" w:rsidRPr="00B75266" w:rsidRDefault="008400F3" w:rsidP="008400F3">
      <w:pPr>
        <w:numPr>
          <w:ilvl w:val="1"/>
          <w:numId w:val="20"/>
        </w:numPr>
        <w:tabs>
          <w:tab w:val="num" w:pos="720"/>
        </w:tabs>
        <w:jc w:val="both"/>
      </w:pPr>
      <w:r w:rsidRPr="00B75266">
        <w:t>družbena lastnina – tip »DRUZBENA LASTNINA« in</w:t>
      </w:r>
    </w:p>
    <w:p w14:paraId="1EA04BBD" w14:textId="77777777" w:rsidR="008400F3" w:rsidRPr="00B75266" w:rsidRDefault="008400F3" w:rsidP="008400F3">
      <w:pPr>
        <w:numPr>
          <w:ilvl w:val="1"/>
          <w:numId w:val="20"/>
        </w:numPr>
        <w:tabs>
          <w:tab w:val="num" w:pos="720"/>
        </w:tabs>
        <w:jc w:val="both"/>
      </w:pPr>
      <w:r w:rsidRPr="00B75266">
        <w:t>pravne osebe brez matične številke – tip »PO BREZ MS«.</w:t>
      </w:r>
    </w:p>
    <w:p w14:paraId="06864225" w14:textId="77777777" w:rsidR="008400F3" w:rsidRPr="00B75266" w:rsidRDefault="008400F3" w:rsidP="008400F3">
      <w:pPr>
        <w:ind w:left="720"/>
        <w:jc w:val="both"/>
      </w:pPr>
      <w:r w:rsidRPr="00B75266">
        <w:t>Povezava: </w:t>
      </w:r>
      <w:hyperlink r:id="rId13" w:tgtFrame="_blank" w:history="1">
        <w:r w:rsidRPr="00B75266">
          <w:rPr>
            <w:rStyle w:val="Hiperpovezava"/>
          </w:rPr>
          <w:t>Pravne osebe brez MŠ</w:t>
        </w:r>
      </w:hyperlink>
    </w:p>
    <w:p w14:paraId="67A4268F" w14:textId="77777777" w:rsidR="008400F3" w:rsidRDefault="008400F3" w:rsidP="008400F3">
      <w:pPr>
        <w:jc w:val="both"/>
      </w:pPr>
    </w:p>
    <w:p w14:paraId="1F6820BB" w14:textId="77777777" w:rsidR="008400F3" w:rsidRDefault="008400F3" w:rsidP="008400F3">
      <w:pPr>
        <w:jc w:val="both"/>
      </w:pPr>
      <w:r>
        <w:t>Funkcionalnosti pregledovalnika so:</w:t>
      </w:r>
    </w:p>
    <w:p w14:paraId="78BC652C" w14:textId="77777777" w:rsidR="008400F3" w:rsidRDefault="008400F3" w:rsidP="008400F3">
      <w:pPr>
        <w:pStyle w:val="Odstavekseznama"/>
        <w:numPr>
          <w:ilvl w:val="0"/>
          <w:numId w:val="19"/>
        </w:numPr>
        <w:jc w:val="both"/>
      </w:pPr>
      <w:r w:rsidRPr="00DD4315">
        <w:rPr>
          <w:b/>
          <w:bCs/>
        </w:rPr>
        <w:t>Grafični prikaz</w:t>
      </w:r>
      <w:r>
        <w:t>, ki združuje možnosti pregledovanja lokacij nepremičnin in interakcijo z atributnimi podatki. Vključuje možnost izbire sloja (deli stavb, parcele), iskanje posameznega dela stavbe ali parcele ter osnovne statistične prikaze.</w:t>
      </w:r>
    </w:p>
    <w:p w14:paraId="6E822E82" w14:textId="77777777" w:rsidR="008400F3" w:rsidRDefault="008400F3" w:rsidP="008400F3">
      <w:pPr>
        <w:pStyle w:val="Odstavekseznama"/>
        <w:numPr>
          <w:ilvl w:val="0"/>
          <w:numId w:val="19"/>
        </w:numPr>
        <w:jc w:val="both"/>
      </w:pPr>
      <w:r w:rsidRPr="00DD4315">
        <w:rPr>
          <w:b/>
          <w:bCs/>
        </w:rPr>
        <w:t>Atributni pregled podatkov</w:t>
      </w:r>
      <w:r>
        <w:t xml:space="preserve">, ki je sestavljen iz tabele podatkov, možnosti filtriranja po posameznem stolpcu, povezave na lokacijo, možnosti dodajanje/izključitve stolpcev za prikaz in izvoza podatkov v </w:t>
      </w:r>
      <w:proofErr w:type="spellStart"/>
      <w:r>
        <w:t>xlsx</w:t>
      </w:r>
      <w:proofErr w:type="spellEnd"/>
      <w:r>
        <w:t xml:space="preserve"> obliko.</w:t>
      </w:r>
    </w:p>
    <w:p w14:paraId="133F363A" w14:textId="77777777" w:rsidR="008400F3" w:rsidRDefault="008400F3" w:rsidP="008400F3">
      <w:pPr>
        <w:jc w:val="both"/>
      </w:pPr>
      <w:r>
        <w:t>Podrobneje so funkcionalnosti in metodologija dostopne znotraj aplikacije.</w:t>
      </w:r>
    </w:p>
    <w:p w14:paraId="7B10126D" w14:textId="77777777" w:rsidR="008400F3" w:rsidRDefault="008400F3" w:rsidP="008400F3">
      <w:pPr>
        <w:jc w:val="both"/>
      </w:pPr>
    </w:p>
    <w:p w14:paraId="329FEB1E" w14:textId="77777777" w:rsidR="008400F3" w:rsidRDefault="008400F3" w:rsidP="008400F3">
      <w:pPr>
        <w:jc w:val="both"/>
      </w:pPr>
      <w:r>
        <w:t>Naloge:</w:t>
      </w:r>
    </w:p>
    <w:p w14:paraId="3C0B99C4" w14:textId="77777777" w:rsidR="008400F3" w:rsidRDefault="008400F3" w:rsidP="008400F3">
      <w:pPr>
        <w:pStyle w:val="Odstavekseznama"/>
        <w:numPr>
          <w:ilvl w:val="0"/>
          <w:numId w:val="19"/>
        </w:numPr>
        <w:jc w:val="both"/>
      </w:pPr>
      <w:r>
        <w:t>Obstoječi pregledovalniki se prenesejo v novo okolje DRO;</w:t>
      </w:r>
    </w:p>
    <w:p w14:paraId="2416D310" w14:textId="77777777" w:rsidR="008400F3" w:rsidRDefault="008400F3" w:rsidP="008400F3">
      <w:pPr>
        <w:pStyle w:val="Odstavekseznama"/>
        <w:numPr>
          <w:ilvl w:val="0"/>
          <w:numId w:val="19"/>
        </w:numPr>
        <w:jc w:val="both"/>
      </w:pPr>
      <w:r>
        <w:t xml:space="preserve">Pripravi se izboljšan in bolj smiseln pregled podatkov preko grafike in tabelaričnih prikazov, pri čemer naj bo poseben </w:t>
      </w:r>
      <w:r>
        <w:lastRenderedPageBreak/>
        <w:t>poudarek na uporabniški izkušnji, preglednosti podatkov ter odzivnosti.</w:t>
      </w:r>
    </w:p>
    <w:p w14:paraId="1AABE501" w14:textId="77777777" w:rsidR="008400F3" w:rsidRDefault="008400F3" w:rsidP="008400F3">
      <w:pPr>
        <w:pStyle w:val="Odstavekseznama"/>
        <w:numPr>
          <w:ilvl w:val="0"/>
          <w:numId w:val="19"/>
        </w:numPr>
        <w:jc w:val="both"/>
      </w:pPr>
      <w:r>
        <w:t xml:space="preserve">Rešitev se integrira v obstoječe aplikacijsko okolje EV ter pripravi mehanizme za osveževanje (1x mesečno ali pogosteje) in upravljanje podatkov. </w:t>
      </w:r>
    </w:p>
    <w:p w14:paraId="4F7D292F" w14:textId="77777777" w:rsidR="008400F3" w:rsidRDefault="008400F3" w:rsidP="008400F3">
      <w:pPr>
        <w:pStyle w:val="Odstavekseznama"/>
        <w:numPr>
          <w:ilvl w:val="0"/>
          <w:numId w:val="19"/>
        </w:numPr>
        <w:jc w:val="both"/>
      </w:pPr>
      <w:r>
        <w:t>Rešitev naj bo zasnovana na način, da bo omogočala nadaljnji razvoj funkcionalnosti, vključno z možnostjo administrativnega upravljanja podatkov neposredno znotraj EV_RV aplikacije.</w:t>
      </w:r>
    </w:p>
    <w:p w14:paraId="0FA1D767" w14:textId="77777777" w:rsidR="008400F3" w:rsidRDefault="008400F3" w:rsidP="008400F3">
      <w:pPr>
        <w:jc w:val="both"/>
      </w:pPr>
    </w:p>
    <w:p w14:paraId="4ED15067" w14:textId="77777777" w:rsidR="008400F3" w:rsidRPr="009B3CC3" w:rsidRDefault="008400F3" w:rsidP="008400F3">
      <w:pPr>
        <w:jc w:val="both"/>
      </w:pPr>
    </w:p>
    <w:p w14:paraId="4F064BEB" w14:textId="77777777" w:rsidR="008400F3" w:rsidRDefault="008400F3" w:rsidP="008400F3">
      <w:pPr>
        <w:pStyle w:val="Naslov2"/>
      </w:pPr>
      <w:r>
        <w:t>Nadgradnja na verzijo Jave 17</w:t>
      </w:r>
    </w:p>
    <w:p w14:paraId="3F9B61AB" w14:textId="77777777" w:rsidR="008400F3" w:rsidRPr="00E70952" w:rsidRDefault="008400F3" w:rsidP="008400F3">
      <w:pPr>
        <w:jc w:val="both"/>
      </w:pPr>
      <w:bookmarkStart w:id="1" w:name="_Program_EV_EMV"/>
      <w:bookmarkEnd w:id="1"/>
    </w:p>
    <w:p w14:paraId="46FEBB28" w14:textId="77777777" w:rsidR="008400F3" w:rsidRPr="00E70952" w:rsidRDefault="008400F3" w:rsidP="008400F3">
      <w:pPr>
        <w:jc w:val="both"/>
        <w:rPr>
          <w:rFonts w:cs="Tahoma"/>
        </w:rPr>
      </w:pPr>
      <w:r w:rsidRPr="00E70952">
        <w:rPr>
          <w:rFonts w:cs="Tahoma"/>
        </w:rPr>
        <w:t xml:space="preserve">Informacijski sistem </w:t>
      </w:r>
      <w:r>
        <w:rPr>
          <w:rFonts w:cs="Tahoma"/>
        </w:rPr>
        <w:t>EV/EMV</w:t>
      </w:r>
      <w:r w:rsidRPr="00E70952">
        <w:rPr>
          <w:rFonts w:cs="Tahoma"/>
        </w:rPr>
        <w:t xml:space="preserve"> trenutno temelji na tehnološki osnovi, ki je zastarela in ni več podprta (Java 8 – konec podpore leta 2019). Takšno stanje ne omogoča implementacije sodobnih varnostnih mehanizmov v okviru DRO in s tem povzroča tudi povečevanje stroškov vzdrževanja in razvoja. V okolju DRO veljajo jasno definirane tehnične, varnostne in arhitekturne zahteve, ki so opredeljene v okviru Generičnih tehnoloških zahtev (GTZ), kateri določajo minimalne standarde za razvoj, delovanje in integracijo informacijskih sistemov. Obstoječa verzija Jave 8 je zastarela in je računski center </w:t>
      </w:r>
      <w:r>
        <w:rPr>
          <w:rFonts w:cs="Tahoma"/>
        </w:rPr>
        <w:t>M</w:t>
      </w:r>
      <w:r w:rsidRPr="00E70952">
        <w:rPr>
          <w:rFonts w:cs="Tahoma"/>
        </w:rPr>
        <w:t>inistrstva za digitalno prihodnost (MDP) v DRO ne podpira več, ker je v njej prisotno več javno znanih ranljivosti za katere ni več uradnih popravkov. Zaradi tega je otežena avtomatizacija procesov, ni optimalne prilagojenosti sodobnim infrastrukturnim praksam in se s tem povečuje kompleksnost upravljanja sistema.</w:t>
      </w:r>
    </w:p>
    <w:p w14:paraId="355EC5CC" w14:textId="77777777" w:rsidR="008400F3" w:rsidRPr="00E70952" w:rsidRDefault="008400F3" w:rsidP="008400F3">
      <w:pPr>
        <w:jc w:val="both"/>
        <w:rPr>
          <w:rFonts w:cs="Tahoma"/>
        </w:rPr>
      </w:pPr>
    </w:p>
    <w:p w14:paraId="0FD6FBE7" w14:textId="77777777" w:rsidR="008400F3" w:rsidRDefault="008400F3" w:rsidP="008400F3">
      <w:pPr>
        <w:jc w:val="both"/>
      </w:pPr>
      <w:r>
        <w:t>Naloge:</w:t>
      </w:r>
    </w:p>
    <w:p w14:paraId="458A89C2" w14:textId="77777777" w:rsidR="008400F3" w:rsidRPr="00E70952" w:rsidRDefault="008400F3" w:rsidP="008400F3">
      <w:pPr>
        <w:jc w:val="both"/>
        <w:rPr>
          <w:rFonts w:cs="Tahoma"/>
        </w:rPr>
      </w:pPr>
      <w:r w:rsidRPr="00E70952">
        <w:rPr>
          <w:rFonts w:cs="Tahoma"/>
        </w:rPr>
        <w:t>S postopkom nadgradnje komponente Jave 8 se bo dosegla usklajenost s standardi infrastrukture, dobimo podporo za centralizirano upravljanje in dosežemo skladnost z operativnimi postopki (</w:t>
      </w:r>
      <w:proofErr w:type="spellStart"/>
      <w:r w:rsidRPr="00E70952">
        <w:rPr>
          <w:rFonts w:cs="Tahoma"/>
        </w:rPr>
        <w:t>deployment</w:t>
      </w:r>
      <w:proofErr w:type="spellEnd"/>
      <w:r w:rsidRPr="00E70952">
        <w:rPr>
          <w:rFonts w:cs="Tahoma"/>
        </w:rPr>
        <w:t xml:space="preserve">, nadzor, </w:t>
      </w:r>
      <w:proofErr w:type="spellStart"/>
      <w:r w:rsidRPr="00E70952">
        <w:rPr>
          <w:rFonts w:cs="Tahoma"/>
        </w:rPr>
        <w:t>logiranje</w:t>
      </w:r>
      <w:proofErr w:type="spellEnd"/>
      <w:r w:rsidRPr="00E70952">
        <w:rPr>
          <w:rFonts w:cs="Tahoma"/>
        </w:rPr>
        <w:t>, …). Zaradi vsega naštetega se bo izvedla nadgradnja sistemske komponente Java 8 na verzijo 17 in hkrati s tem se izvede tudi arhitekturna sprememba informacijskega sistema E</w:t>
      </w:r>
      <w:r>
        <w:rPr>
          <w:rFonts w:cs="Tahoma"/>
        </w:rPr>
        <w:t>V/EMV</w:t>
      </w:r>
      <w:r w:rsidRPr="00E70952">
        <w:rPr>
          <w:rFonts w:cs="Tahoma"/>
        </w:rPr>
        <w:t>, ki bo zagotovila jasno ločitev med internimi in zunanjimi uporabniki, izboljšala varnostno segmentacijo v okolju HKOM in v javnem dostopu, uvede se boljši nadzor nad dostopi in pravicami ter s tem omogoči večjo fleksibilnost pri razvoju in nadgradnjah, hkrati pa zagotovimo skladnost z arhitekturnimi smernicami državnih informacijskih sistemov (GTZ). S tem se bodo tudi znižali stroški vzdrževanja in izboljšala podpora nadaljnjemu razvoju sistema.</w:t>
      </w:r>
    </w:p>
    <w:p w14:paraId="6ED3C432" w14:textId="77777777" w:rsidR="008400F3" w:rsidRPr="00E70952" w:rsidRDefault="008400F3" w:rsidP="008400F3">
      <w:pPr>
        <w:jc w:val="both"/>
        <w:rPr>
          <w:rFonts w:cs="Tahoma"/>
        </w:rPr>
      </w:pPr>
    </w:p>
    <w:p w14:paraId="4D1AA182" w14:textId="77777777" w:rsidR="008400F3" w:rsidRPr="00E70952" w:rsidRDefault="008400F3" w:rsidP="008400F3">
      <w:pPr>
        <w:jc w:val="both"/>
        <w:rPr>
          <w:rFonts w:cs="Tahoma"/>
        </w:rPr>
      </w:pPr>
      <w:r w:rsidRPr="00E70952">
        <w:rPr>
          <w:rFonts w:cs="Tahoma"/>
        </w:rPr>
        <w:t>Predmet nadgradnje zajema naslednje komponente sistema E</w:t>
      </w:r>
      <w:r>
        <w:rPr>
          <w:rFonts w:cs="Tahoma"/>
        </w:rPr>
        <w:t>V/EMV</w:t>
      </w:r>
      <w:r w:rsidRPr="00E70952">
        <w:rPr>
          <w:rFonts w:cs="Tahoma"/>
        </w:rPr>
        <w:t>:</w:t>
      </w:r>
    </w:p>
    <w:p w14:paraId="11B2CF12" w14:textId="77777777" w:rsidR="008400F3" w:rsidRPr="00E70952" w:rsidRDefault="008400F3" w:rsidP="008400F3">
      <w:pPr>
        <w:pStyle w:val="Odstavekseznama"/>
        <w:widowControl w:val="0"/>
        <w:numPr>
          <w:ilvl w:val="0"/>
          <w:numId w:val="21"/>
        </w:numPr>
        <w:overflowPunct w:val="0"/>
        <w:autoSpaceDE w:val="0"/>
        <w:autoSpaceDN w:val="0"/>
        <w:adjustRightInd w:val="0"/>
        <w:jc w:val="both"/>
        <w:textAlignment w:val="baseline"/>
        <w:rPr>
          <w:rFonts w:cs="Tahoma"/>
        </w:rPr>
      </w:pPr>
      <w:r w:rsidRPr="00E70952">
        <w:rPr>
          <w:rFonts w:cs="Tahoma"/>
        </w:rPr>
        <w:t>E</w:t>
      </w:r>
      <w:r>
        <w:rPr>
          <w:rFonts w:cs="Tahoma"/>
        </w:rPr>
        <w:t>V_</w:t>
      </w:r>
      <w:r w:rsidRPr="00E70952">
        <w:rPr>
          <w:rFonts w:cs="Tahoma"/>
        </w:rPr>
        <w:t>RV</w:t>
      </w:r>
      <w:r>
        <w:rPr>
          <w:rFonts w:cs="Tahoma"/>
        </w:rPr>
        <w:t>,</w:t>
      </w:r>
    </w:p>
    <w:p w14:paraId="13BEAD06" w14:textId="77777777" w:rsidR="008400F3" w:rsidRPr="00E70952" w:rsidRDefault="008400F3" w:rsidP="008400F3">
      <w:pPr>
        <w:pStyle w:val="Odstavekseznama"/>
        <w:widowControl w:val="0"/>
        <w:numPr>
          <w:ilvl w:val="0"/>
          <w:numId w:val="21"/>
        </w:numPr>
        <w:overflowPunct w:val="0"/>
        <w:autoSpaceDE w:val="0"/>
        <w:autoSpaceDN w:val="0"/>
        <w:adjustRightInd w:val="0"/>
        <w:jc w:val="both"/>
        <w:textAlignment w:val="baseline"/>
        <w:rPr>
          <w:rFonts w:cs="Tahoma"/>
        </w:rPr>
      </w:pPr>
      <w:r w:rsidRPr="00E70952">
        <w:rPr>
          <w:rFonts w:cs="Tahoma"/>
        </w:rPr>
        <w:t>E</w:t>
      </w:r>
      <w:r>
        <w:rPr>
          <w:rFonts w:cs="Tahoma"/>
        </w:rPr>
        <w:t>V_JV,</w:t>
      </w:r>
    </w:p>
    <w:p w14:paraId="15007D99" w14:textId="77777777" w:rsidR="008400F3" w:rsidRPr="00E70952" w:rsidRDefault="008400F3" w:rsidP="008400F3">
      <w:pPr>
        <w:pStyle w:val="Odstavekseznama"/>
        <w:widowControl w:val="0"/>
        <w:numPr>
          <w:ilvl w:val="0"/>
          <w:numId w:val="21"/>
        </w:numPr>
        <w:overflowPunct w:val="0"/>
        <w:autoSpaceDE w:val="0"/>
        <w:autoSpaceDN w:val="0"/>
        <w:adjustRightInd w:val="0"/>
        <w:jc w:val="both"/>
        <w:textAlignment w:val="baseline"/>
        <w:rPr>
          <w:rFonts w:cs="Tahoma"/>
        </w:rPr>
      </w:pPr>
      <w:r w:rsidRPr="00E70952">
        <w:rPr>
          <w:rFonts w:cs="Tahoma"/>
        </w:rPr>
        <w:t>E</w:t>
      </w:r>
      <w:r>
        <w:rPr>
          <w:rFonts w:cs="Tahoma"/>
        </w:rPr>
        <w:t xml:space="preserve">V_OV in </w:t>
      </w:r>
    </w:p>
    <w:p w14:paraId="4EDF15D2" w14:textId="77777777" w:rsidR="008400F3" w:rsidRPr="00E70952" w:rsidRDefault="008400F3" w:rsidP="008400F3">
      <w:pPr>
        <w:pStyle w:val="Odstavekseznama"/>
        <w:widowControl w:val="0"/>
        <w:numPr>
          <w:ilvl w:val="0"/>
          <w:numId w:val="21"/>
        </w:numPr>
        <w:overflowPunct w:val="0"/>
        <w:autoSpaceDE w:val="0"/>
        <w:autoSpaceDN w:val="0"/>
        <w:adjustRightInd w:val="0"/>
        <w:jc w:val="both"/>
        <w:textAlignment w:val="baseline"/>
        <w:rPr>
          <w:rFonts w:cs="Tahoma"/>
        </w:rPr>
      </w:pPr>
      <w:r w:rsidRPr="00E70952">
        <w:rPr>
          <w:rFonts w:cs="Tahoma"/>
        </w:rPr>
        <w:t>E</w:t>
      </w:r>
      <w:r>
        <w:rPr>
          <w:rFonts w:cs="Tahoma"/>
        </w:rPr>
        <w:t>V_EMV</w:t>
      </w:r>
      <w:r w:rsidRPr="00E70952">
        <w:rPr>
          <w:rFonts w:cs="Tahoma"/>
        </w:rPr>
        <w:t>.</w:t>
      </w:r>
    </w:p>
    <w:p w14:paraId="5F54FED1" w14:textId="77777777" w:rsidR="008400F3" w:rsidRPr="00E70952" w:rsidRDefault="008400F3" w:rsidP="008400F3">
      <w:pPr>
        <w:jc w:val="both"/>
        <w:rPr>
          <w:rFonts w:cs="Tahoma"/>
        </w:rPr>
      </w:pPr>
    </w:p>
    <w:p w14:paraId="5AC0767C" w14:textId="77777777" w:rsidR="008400F3" w:rsidRPr="00E70952" w:rsidRDefault="008400F3" w:rsidP="008400F3">
      <w:pPr>
        <w:jc w:val="both"/>
        <w:rPr>
          <w:rFonts w:cs="Tahoma"/>
        </w:rPr>
      </w:pPr>
      <w:r w:rsidRPr="00E70952">
        <w:rPr>
          <w:rFonts w:cs="Tahoma"/>
        </w:rPr>
        <w:t>Pred izvedbo nadgradnje sistema je treba opraviti še naslednje korake analize in priprave:</w:t>
      </w:r>
    </w:p>
    <w:p w14:paraId="248E55BB" w14:textId="77777777" w:rsidR="008400F3" w:rsidRPr="00E70952" w:rsidRDefault="008400F3" w:rsidP="008400F3">
      <w:pPr>
        <w:pStyle w:val="Odstavekseznama"/>
        <w:widowControl w:val="0"/>
        <w:numPr>
          <w:ilvl w:val="0"/>
          <w:numId w:val="28"/>
        </w:numPr>
        <w:overflowPunct w:val="0"/>
        <w:autoSpaceDE w:val="0"/>
        <w:autoSpaceDN w:val="0"/>
        <w:adjustRightInd w:val="0"/>
        <w:jc w:val="both"/>
        <w:textAlignment w:val="baseline"/>
        <w:rPr>
          <w:rFonts w:cs="Tahoma"/>
        </w:rPr>
      </w:pPr>
      <w:r w:rsidRPr="00E70952">
        <w:rPr>
          <w:rFonts w:cs="Tahoma"/>
        </w:rPr>
        <w:t>analiza obstoječe arhitekture sistema</w:t>
      </w:r>
    </w:p>
    <w:p w14:paraId="037BA2E1" w14:textId="77777777" w:rsidR="008400F3" w:rsidRPr="00E70952" w:rsidRDefault="008400F3" w:rsidP="008400F3">
      <w:pPr>
        <w:pStyle w:val="Odstavekseznama"/>
        <w:widowControl w:val="0"/>
        <w:numPr>
          <w:ilvl w:val="0"/>
          <w:numId w:val="28"/>
        </w:numPr>
        <w:overflowPunct w:val="0"/>
        <w:autoSpaceDE w:val="0"/>
        <w:autoSpaceDN w:val="0"/>
        <w:adjustRightInd w:val="0"/>
        <w:jc w:val="both"/>
        <w:textAlignment w:val="baseline"/>
        <w:rPr>
          <w:rFonts w:cs="Tahoma"/>
        </w:rPr>
      </w:pPr>
      <w:r w:rsidRPr="00E70952">
        <w:rPr>
          <w:rFonts w:cs="Tahoma"/>
        </w:rPr>
        <w:t>identifikacija vseh tehnoloških odvisnosti</w:t>
      </w:r>
    </w:p>
    <w:p w14:paraId="39245134" w14:textId="77777777" w:rsidR="008400F3" w:rsidRPr="00E70952" w:rsidRDefault="008400F3" w:rsidP="008400F3">
      <w:pPr>
        <w:pStyle w:val="Odstavekseznama"/>
        <w:widowControl w:val="0"/>
        <w:numPr>
          <w:ilvl w:val="0"/>
          <w:numId w:val="28"/>
        </w:numPr>
        <w:overflowPunct w:val="0"/>
        <w:autoSpaceDE w:val="0"/>
        <w:autoSpaceDN w:val="0"/>
        <w:adjustRightInd w:val="0"/>
        <w:jc w:val="both"/>
        <w:textAlignment w:val="baseline"/>
        <w:rPr>
          <w:rFonts w:cs="Tahoma"/>
        </w:rPr>
      </w:pPr>
      <w:r w:rsidRPr="00E70952">
        <w:rPr>
          <w:rFonts w:cs="Tahoma"/>
        </w:rPr>
        <w:t>analiza tveganja pri migraciji</w:t>
      </w:r>
    </w:p>
    <w:p w14:paraId="414C0BF6" w14:textId="77777777" w:rsidR="008400F3" w:rsidRPr="00E70952" w:rsidRDefault="008400F3" w:rsidP="008400F3">
      <w:pPr>
        <w:pStyle w:val="Odstavekseznama"/>
        <w:widowControl w:val="0"/>
        <w:numPr>
          <w:ilvl w:val="0"/>
          <w:numId w:val="28"/>
        </w:numPr>
        <w:overflowPunct w:val="0"/>
        <w:autoSpaceDE w:val="0"/>
        <w:autoSpaceDN w:val="0"/>
        <w:adjustRightInd w:val="0"/>
        <w:jc w:val="both"/>
        <w:textAlignment w:val="baseline"/>
        <w:rPr>
          <w:rFonts w:cs="Tahoma"/>
        </w:rPr>
      </w:pPr>
      <w:r w:rsidRPr="00E70952">
        <w:rPr>
          <w:rFonts w:cs="Tahoma"/>
        </w:rPr>
        <w:t>priprava načrta izvedbe nadgradnje</w:t>
      </w:r>
    </w:p>
    <w:p w14:paraId="1D73AE91" w14:textId="77777777" w:rsidR="008400F3" w:rsidRPr="00E70952" w:rsidRDefault="008400F3" w:rsidP="008400F3">
      <w:pPr>
        <w:widowControl w:val="0"/>
        <w:numPr>
          <w:ilvl w:val="0"/>
          <w:numId w:val="27"/>
        </w:numPr>
        <w:overflowPunct w:val="0"/>
        <w:autoSpaceDE w:val="0"/>
        <w:autoSpaceDN w:val="0"/>
        <w:adjustRightInd w:val="0"/>
        <w:jc w:val="both"/>
        <w:textAlignment w:val="baseline"/>
        <w:rPr>
          <w:rFonts w:cs="Tahoma"/>
        </w:rPr>
      </w:pPr>
      <w:r w:rsidRPr="00E70952">
        <w:rPr>
          <w:rFonts w:cs="Tahoma"/>
        </w:rPr>
        <w:t>definicija strategije testiranja in validacije ki mora biti dogovorjena in izdelana na podlagi smernic, kot jih predpisuje MDP</w:t>
      </w:r>
    </w:p>
    <w:p w14:paraId="79FCAE1D" w14:textId="77777777" w:rsidR="008400F3" w:rsidRPr="00E70952" w:rsidRDefault="008400F3" w:rsidP="008400F3">
      <w:pPr>
        <w:jc w:val="both"/>
        <w:rPr>
          <w:rFonts w:cs="Tahoma"/>
        </w:rPr>
      </w:pPr>
    </w:p>
    <w:p w14:paraId="6DB08CA3" w14:textId="77777777" w:rsidR="008400F3" w:rsidRPr="00E70952" w:rsidRDefault="008400F3" w:rsidP="008400F3">
      <w:pPr>
        <w:jc w:val="both"/>
        <w:rPr>
          <w:rFonts w:cs="Tahoma"/>
        </w:rPr>
      </w:pPr>
      <w:r w:rsidRPr="00E70952">
        <w:rPr>
          <w:rFonts w:cs="Tahoma"/>
        </w:rPr>
        <w:t>V okviru nadgradnje sistemske komponente Jave se izvedejo naslednji koraki:</w:t>
      </w:r>
    </w:p>
    <w:p w14:paraId="29103E08" w14:textId="77777777" w:rsidR="008400F3" w:rsidRPr="00E70952" w:rsidRDefault="008400F3" w:rsidP="008400F3">
      <w:pPr>
        <w:widowControl w:val="0"/>
        <w:numPr>
          <w:ilvl w:val="0"/>
          <w:numId w:val="25"/>
        </w:numPr>
        <w:overflowPunct w:val="0"/>
        <w:autoSpaceDE w:val="0"/>
        <w:autoSpaceDN w:val="0"/>
        <w:adjustRightInd w:val="0"/>
        <w:jc w:val="both"/>
        <w:textAlignment w:val="baseline"/>
        <w:rPr>
          <w:rFonts w:cs="Tahoma"/>
        </w:rPr>
      </w:pPr>
      <w:r w:rsidRPr="00E70952">
        <w:rPr>
          <w:rFonts w:cs="Tahoma"/>
        </w:rPr>
        <w:t>prehod na Java 17</w:t>
      </w:r>
    </w:p>
    <w:p w14:paraId="6F287346" w14:textId="77777777" w:rsidR="008400F3" w:rsidRPr="00E70952" w:rsidRDefault="008400F3" w:rsidP="008400F3">
      <w:pPr>
        <w:widowControl w:val="0"/>
        <w:numPr>
          <w:ilvl w:val="0"/>
          <w:numId w:val="25"/>
        </w:numPr>
        <w:overflowPunct w:val="0"/>
        <w:autoSpaceDE w:val="0"/>
        <w:autoSpaceDN w:val="0"/>
        <w:adjustRightInd w:val="0"/>
        <w:jc w:val="both"/>
        <w:textAlignment w:val="baseline"/>
        <w:rPr>
          <w:rFonts w:cs="Tahoma"/>
        </w:rPr>
      </w:pPr>
      <w:r w:rsidRPr="00E70952">
        <w:rPr>
          <w:rFonts w:cs="Tahoma"/>
        </w:rPr>
        <w:t>nadgradnja aplikacijskega strežnika</w:t>
      </w:r>
    </w:p>
    <w:p w14:paraId="7DDB315F" w14:textId="77777777" w:rsidR="008400F3" w:rsidRPr="00E70952" w:rsidRDefault="008400F3" w:rsidP="008400F3">
      <w:pPr>
        <w:widowControl w:val="0"/>
        <w:numPr>
          <w:ilvl w:val="0"/>
          <w:numId w:val="25"/>
        </w:numPr>
        <w:overflowPunct w:val="0"/>
        <w:autoSpaceDE w:val="0"/>
        <w:autoSpaceDN w:val="0"/>
        <w:adjustRightInd w:val="0"/>
        <w:jc w:val="both"/>
        <w:textAlignment w:val="baseline"/>
        <w:rPr>
          <w:rFonts w:cs="Tahoma"/>
        </w:rPr>
      </w:pPr>
      <w:r w:rsidRPr="00E70952">
        <w:rPr>
          <w:rFonts w:cs="Tahoma"/>
        </w:rPr>
        <w:t>posodobitev knjižnic</w:t>
      </w:r>
    </w:p>
    <w:p w14:paraId="5D020DE9" w14:textId="77777777" w:rsidR="008400F3" w:rsidRPr="00E70952" w:rsidRDefault="008400F3" w:rsidP="008400F3">
      <w:pPr>
        <w:widowControl w:val="0"/>
        <w:numPr>
          <w:ilvl w:val="0"/>
          <w:numId w:val="25"/>
        </w:numPr>
        <w:overflowPunct w:val="0"/>
        <w:autoSpaceDE w:val="0"/>
        <w:autoSpaceDN w:val="0"/>
        <w:adjustRightInd w:val="0"/>
        <w:jc w:val="both"/>
        <w:textAlignment w:val="baseline"/>
        <w:rPr>
          <w:rFonts w:cs="Tahoma"/>
        </w:rPr>
      </w:pPr>
      <w:r w:rsidRPr="00E70952">
        <w:rPr>
          <w:rFonts w:cs="Tahoma"/>
        </w:rPr>
        <w:t>prilagoditev poslovne logike</w:t>
      </w:r>
    </w:p>
    <w:p w14:paraId="32DC7BFC" w14:textId="77777777" w:rsidR="008400F3" w:rsidRPr="00E70952" w:rsidRDefault="008400F3" w:rsidP="008400F3">
      <w:pPr>
        <w:jc w:val="both"/>
        <w:rPr>
          <w:rFonts w:cs="Tahoma"/>
        </w:rPr>
      </w:pPr>
    </w:p>
    <w:p w14:paraId="4F8D524E" w14:textId="77777777" w:rsidR="008400F3" w:rsidRPr="00E70952" w:rsidRDefault="008400F3" w:rsidP="008400F3">
      <w:pPr>
        <w:jc w:val="both"/>
        <w:rPr>
          <w:rFonts w:cs="Tahoma"/>
        </w:rPr>
      </w:pPr>
      <w:r w:rsidRPr="00E70952">
        <w:rPr>
          <w:rFonts w:cs="Tahoma"/>
        </w:rPr>
        <w:t>Pričakovani učinki so naslednji:</w:t>
      </w:r>
    </w:p>
    <w:p w14:paraId="7B9B596B" w14:textId="77777777" w:rsidR="008400F3" w:rsidRPr="00E70952" w:rsidRDefault="008400F3" w:rsidP="008400F3">
      <w:pPr>
        <w:widowControl w:val="0"/>
        <w:numPr>
          <w:ilvl w:val="0"/>
          <w:numId w:val="26"/>
        </w:numPr>
        <w:overflowPunct w:val="0"/>
        <w:autoSpaceDE w:val="0"/>
        <w:autoSpaceDN w:val="0"/>
        <w:adjustRightInd w:val="0"/>
        <w:jc w:val="both"/>
        <w:textAlignment w:val="baseline"/>
        <w:rPr>
          <w:rFonts w:cs="Tahoma"/>
        </w:rPr>
      </w:pPr>
      <w:r w:rsidRPr="00E70952">
        <w:rPr>
          <w:rFonts w:cs="Tahoma"/>
        </w:rPr>
        <w:t>zmanjšanje varnostnih tveganj</w:t>
      </w:r>
    </w:p>
    <w:p w14:paraId="11C24AF8" w14:textId="77777777" w:rsidR="008400F3" w:rsidRPr="00E70952" w:rsidRDefault="008400F3" w:rsidP="008400F3">
      <w:pPr>
        <w:widowControl w:val="0"/>
        <w:numPr>
          <w:ilvl w:val="0"/>
          <w:numId w:val="26"/>
        </w:numPr>
        <w:overflowPunct w:val="0"/>
        <w:autoSpaceDE w:val="0"/>
        <w:autoSpaceDN w:val="0"/>
        <w:adjustRightInd w:val="0"/>
        <w:jc w:val="both"/>
        <w:textAlignment w:val="baseline"/>
        <w:rPr>
          <w:rFonts w:cs="Tahoma"/>
        </w:rPr>
      </w:pPr>
      <w:r w:rsidRPr="00E70952">
        <w:rPr>
          <w:rFonts w:cs="Tahoma"/>
        </w:rPr>
        <w:t>skladnost z DRO in GTZ</w:t>
      </w:r>
    </w:p>
    <w:p w14:paraId="65C2D18D" w14:textId="77777777" w:rsidR="008400F3" w:rsidRPr="00E70952" w:rsidRDefault="008400F3" w:rsidP="008400F3">
      <w:pPr>
        <w:widowControl w:val="0"/>
        <w:numPr>
          <w:ilvl w:val="0"/>
          <w:numId w:val="26"/>
        </w:numPr>
        <w:overflowPunct w:val="0"/>
        <w:autoSpaceDE w:val="0"/>
        <w:autoSpaceDN w:val="0"/>
        <w:adjustRightInd w:val="0"/>
        <w:jc w:val="both"/>
        <w:textAlignment w:val="baseline"/>
        <w:rPr>
          <w:rFonts w:cs="Tahoma"/>
        </w:rPr>
      </w:pPr>
      <w:r w:rsidRPr="00E70952">
        <w:rPr>
          <w:rFonts w:cs="Tahoma"/>
        </w:rPr>
        <w:t>stabilna in dolgoročno podprta platforma</w:t>
      </w:r>
    </w:p>
    <w:p w14:paraId="7DEDF6AB" w14:textId="77777777" w:rsidR="008400F3" w:rsidRPr="00E70952" w:rsidRDefault="008400F3" w:rsidP="008400F3">
      <w:pPr>
        <w:widowControl w:val="0"/>
        <w:numPr>
          <w:ilvl w:val="0"/>
          <w:numId w:val="26"/>
        </w:numPr>
        <w:overflowPunct w:val="0"/>
        <w:autoSpaceDE w:val="0"/>
        <w:autoSpaceDN w:val="0"/>
        <w:adjustRightInd w:val="0"/>
        <w:jc w:val="both"/>
        <w:textAlignment w:val="baseline"/>
        <w:rPr>
          <w:rFonts w:cs="Tahoma"/>
        </w:rPr>
      </w:pPr>
      <w:r w:rsidRPr="00E70952">
        <w:rPr>
          <w:rFonts w:cs="Tahoma"/>
        </w:rPr>
        <w:t>znižanje stroškov vzdrževanja</w:t>
      </w:r>
    </w:p>
    <w:p w14:paraId="2D1D0644" w14:textId="77777777" w:rsidR="008400F3" w:rsidRPr="00E70952" w:rsidRDefault="008400F3" w:rsidP="008400F3">
      <w:pPr>
        <w:widowControl w:val="0"/>
        <w:numPr>
          <w:ilvl w:val="0"/>
          <w:numId w:val="26"/>
        </w:numPr>
        <w:overflowPunct w:val="0"/>
        <w:autoSpaceDE w:val="0"/>
        <w:autoSpaceDN w:val="0"/>
        <w:adjustRightInd w:val="0"/>
        <w:jc w:val="both"/>
        <w:textAlignment w:val="baseline"/>
        <w:rPr>
          <w:rFonts w:cs="Tahoma"/>
        </w:rPr>
      </w:pPr>
      <w:r w:rsidRPr="00E70952">
        <w:rPr>
          <w:rFonts w:cs="Tahoma"/>
        </w:rPr>
        <w:t>izboljšana podpora nadaljnjemu razvoju sistema</w:t>
      </w:r>
    </w:p>
    <w:p w14:paraId="4D863A31" w14:textId="77777777" w:rsidR="008400F3" w:rsidRPr="00E70952" w:rsidRDefault="008400F3" w:rsidP="008400F3">
      <w:pPr>
        <w:jc w:val="both"/>
        <w:rPr>
          <w:rFonts w:cs="Tahoma"/>
        </w:rPr>
      </w:pPr>
    </w:p>
    <w:p w14:paraId="31733B53" w14:textId="77777777" w:rsidR="008400F3" w:rsidRPr="00E70952" w:rsidRDefault="008400F3" w:rsidP="008400F3">
      <w:pPr>
        <w:jc w:val="both"/>
        <w:rPr>
          <w:rFonts w:cs="Tahoma"/>
        </w:rPr>
      </w:pPr>
      <w:r w:rsidRPr="00E70952">
        <w:rPr>
          <w:rFonts w:cs="Tahoma"/>
        </w:rPr>
        <w:t>Pri izvedbi mora izvajalec zagotoviti, da se nadgradnja izvaja celovito, brez porušitve funkcionalnih povezav med posameznimi komponentami sistema. Posebna pozornost mora biti namenjena ohranjanju obstoječih funkcionalnosti in zagotavljanju nemotenega delovanja sistema po izvedbi nadgradnje.</w:t>
      </w:r>
    </w:p>
    <w:p w14:paraId="2CB7AA9B" w14:textId="77777777" w:rsidR="008400F3" w:rsidRPr="00E70952" w:rsidRDefault="008400F3" w:rsidP="008400F3">
      <w:pPr>
        <w:jc w:val="both"/>
        <w:rPr>
          <w:rFonts w:cs="Tahoma"/>
        </w:rPr>
      </w:pPr>
    </w:p>
    <w:p w14:paraId="1D18D2C7" w14:textId="77777777" w:rsidR="008400F3" w:rsidRPr="00E70952" w:rsidRDefault="008400F3" w:rsidP="008400F3">
      <w:pPr>
        <w:jc w:val="both"/>
        <w:rPr>
          <w:rFonts w:cs="Tahoma"/>
        </w:rPr>
      </w:pPr>
      <w:r w:rsidRPr="00E70952">
        <w:rPr>
          <w:rFonts w:cs="Tahoma"/>
        </w:rPr>
        <w:t>Ključne aktivnosti so naslednje:</w:t>
      </w:r>
    </w:p>
    <w:p w14:paraId="5C5AE74B" w14:textId="77777777" w:rsidR="008400F3" w:rsidRPr="00E70952" w:rsidRDefault="008400F3" w:rsidP="008400F3">
      <w:pPr>
        <w:pStyle w:val="Odstavekseznama"/>
        <w:widowControl w:val="0"/>
        <w:numPr>
          <w:ilvl w:val="0"/>
          <w:numId w:val="22"/>
        </w:numPr>
        <w:overflowPunct w:val="0"/>
        <w:autoSpaceDE w:val="0"/>
        <w:autoSpaceDN w:val="0"/>
        <w:adjustRightInd w:val="0"/>
        <w:jc w:val="both"/>
        <w:textAlignment w:val="baseline"/>
        <w:rPr>
          <w:rFonts w:cs="Tahoma"/>
        </w:rPr>
      </w:pPr>
      <w:r w:rsidRPr="00E70952">
        <w:rPr>
          <w:rFonts w:cs="Tahoma"/>
        </w:rPr>
        <w:t xml:space="preserve">migracija iz Java 8 </w:t>
      </w:r>
      <w:r w:rsidRPr="00E70952">
        <w:rPr>
          <w:rFonts w:ascii="Arial" w:hAnsi="Arial" w:cs="Arial"/>
        </w:rPr>
        <w:t>→</w:t>
      </w:r>
      <w:r w:rsidRPr="00E70952">
        <w:rPr>
          <w:rFonts w:cs="Tahoma"/>
        </w:rPr>
        <w:t xml:space="preserve"> Java 17</w:t>
      </w:r>
    </w:p>
    <w:p w14:paraId="266821A2" w14:textId="77777777" w:rsidR="008400F3" w:rsidRPr="00E70952" w:rsidRDefault="008400F3" w:rsidP="008400F3">
      <w:pPr>
        <w:pStyle w:val="Odstavekseznama"/>
        <w:widowControl w:val="0"/>
        <w:numPr>
          <w:ilvl w:val="0"/>
          <w:numId w:val="22"/>
        </w:numPr>
        <w:overflowPunct w:val="0"/>
        <w:autoSpaceDE w:val="0"/>
        <w:autoSpaceDN w:val="0"/>
        <w:adjustRightInd w:val="0"/>
        <w:jc w:val="both"/>
        <w:textAlignment w:val="baseline"/>
        <w:rPr>
          <w:rFonts w:cs="Tahoma"/>
        </w:rPr>
      </w:pPr>
      <w:r w:rsidRPr="00E70952">
        <w:rPr>
          <w:rFonts w:cs="Tahoma"/>
        </w:rPr>
        <w:t xml:space="preserve">prehod na </w:t>
      </w:r>
      <w:proofErr w:type="spellStart"/>
      <w:r w:rsidRPr="00E70952">
        <w:rPr>
          <w:rFonts w:cs="Tahoma"/>
        </w:rPr>
        <w:t>Jakarta</w:t>
      </w:r>
      <w:proofErr w:type="spellEnd"/>
      <w:r w:rsidRPr="00E70952">
        <w:rPr>
          <w:rFonts w:cs="Tahoma"/>
        </w:rPr>
        <w:t xml:space="preserve"> EE (s katero nadgradimo in izboljšamo aplikacijski strežnik za posodobljen dostop spletnih aplikacij do baz podatkov preko REST API-jev)</w:t>
      </w:r>
    </w:p>
    <w:p w14:paraId="03DF0139" w14:textId="77777777" w:rsidR="008400F3" w:rsidRPr="00E70952" w:rsidRDefault="008400F3" w:rsidP="008400F3">
      <w:pPr>
        <w:pStyle w:val="Odstavekseznama"/>
        <w:widowControl w:val="0"/>
        <w:numPr>
          <w:ilvl w:val="0"/>
          <w:numId w:val="22"/>
        </w:numPr>
        <w:overflowPunct w:val="0"/>
        <w:autoSpaceDE w:val="0"/>
        <w:autoSpaceDN w:val="0"/>
        <w:adjustRightInd w:val="0"/>
        <w:jc w:val="both"/>
        <w:textAlignment w:val="baseline"/>
        <w:rPr>
          <w:rFonts w:cs="Tahoma"/>
        </w:rPr>
      </w:pPr>
      <w:proofErr w:type="spellStart"/>
      <w:r w:rsidRPr="00E70952">
        <w:rPr>
          <w:rFonts w:cs="Tahoma"/>
        </w:rPr>
        <w:t>refactoring</w:t>
      </w:r>
      <w:proofErr w:type="spellEnd"/>
      <w:r w:rsidRPr="00E70952">
        <w:rPr>
          <w:rFonts w:cs="Tahoma"/>
        </w:rPr>
        <w:t xml:space="preserve"> kode (izboljšanje notranje strukture programa s katero z ohranitvijo funkcionalnosti dosežemo izboljšano berljivost kode)</w:t>
      </w:r>
    </w:p>
    <w:p w14:paraId="1D3E921E" w14:textId="77777777" w:rsidR="008400F3" w:rsidRPr="00E70952" w:rsidRDefault="008400F3" w:rsidP="008400F3">
      <w:pPr>
        <w:pStyle w:val="Odstavekseznama"/>
        <w:widowControl w:val="0"/>
        <w:numPr>
          <w:ilvl w:val="0"/>
          <w:numId w:val="22"/>
        </w:numPr>
        <w:overflowPunct w:val="0"/>
        <w:autoSpaceDE w:val="0"/>
        <w:autoSpaceDN w:val="0"/>
        <w:adjustRightInd w:val="0"/>
        <w:jc w:val="both"/>
        <w:textAlignment w:val="baseline"/>
        <w:rPr>
          <w:rFonts w:cs="Tahoma"/>
        </w:rPr>
      </w:pPr>
      <w:r w:rsidRPr="00E70952">
        <w:rPr>
          <w:rFonts w:cs="Tahoma"/>
        </w:rPr>
        <w:t>posodobitev ostalih odvisnih in podpornih knjižnic</w:t>
      </w:r>
    </w:p>
    <w:p w14:paraId="04785B66" w14:textId="77777777" w:rsidR="008400F3" w:rsidRPr="00E70952" w:rsidRDefault="008400F3" w:rsidP="008400F3">
      <w:pPr>
        <w:pStyle w:val="Odstavekseznama"/>
        <w:widowControl w:val="0"/>
        <w:numPr>
          <w:ilvl w:val="0"/>
          <w:numId w:val="22"/>
        </w:numPr>
        <w:overflowPunct w:val="0"/>
        <w:autoSpaceDE w:val="0"/>
        <w:autoSpaceDN w:val="0"/>
        <w:adjustRightInd w:val="0"/>
        <w:jc w:val="both"/>
        <w:textAlignment w:val="baseline"/>
        <w:rPr>
          <w:rFonts w:cs="Tahoma"/>
        </w:rPr>
      </w:pPr>
      <w:r w:rsidRPr="00E70952">
        <w:rPr>
          <w:rFonts w:cs="Tahoma"/>
        </w:rPr>
        <w:t>prilagoditev varnostnih mehanizmov</w:t>
      </w:r>
    </w:p>
    <w:p w14:paraId="18570B02" w14:textId="77777777" w:rsidR="008400F3" w:rsidRPr="00E70952" w:rsidRDefault="008400F3" w:rsidP="008400F3">
      <w:pPr>
        <w:jc w:val="both"/>
        <w:rPr>
          <w:rFonts w:cs="Tahoma"/>
        </w:rPr>
      </w:pPr>
    </w:p>
    <w:p w14:paraId="5E4E12FB" w14:textId="77777777" w:rsidR="008400F3" w:rsidRPr="00E70952" w:rsidRDefault="008400F3" w:rsidP="008400F3">
      <w:pPr>
        <w:jc w:val="both"/>
        <w:rPr>
          <w:rFonts w:cs="Tahoma"/>
        </w:rPr>
      </w:pPr>
      <w:r w:rsidRPr="00E70952">
        <w:rPr>
          <w:rFonts w:cs="Tahoma"/>
        </w:rPr>
        <w:t xml:space="preserve">Pri sami nadgradnji komponente Java na verzijo 17 ne gre samo in zgolj za izboljšavo tehnične plasti ampak izvedemo tudi izboljšavo poslovne logike sistema pri čemer pa moramo biti pazljivi na integracijska in </w:t>
      </w:r>
      <w:proofErr w:type="spellStart"/>
      <w:r w:rsidRPr="00E70952">
        <w:rPr>
          <w:rFonts w:cs="Tahoma"/>
        </w:rPr>
        <w:t>validacijska</w:t>
      </w:r>
      <w:proofErr w:type="spellEnd"/>
      <w:r w:rsidRPr="00E70952">
        <w:rPr>
          <w:rFonts w:cs="Tahoma"/>
        </w:rPr>
        <w:t xml:space="preserve"> pravila ter še vedno zagotoviti pravilno delovanje procesov.</w:t>
      </w:r>
    </w:p>
    <w:p w14:paraId="743B1D6B" w14:textId="77777777" w:rsidR="008400F3" w:rsidRPr="00E70952" w:rsidRDefault="008400F3" w:rsidP="008400F3">
      <w:pPr>
        <w:jc w:val="both"/>
        <w:rPr>
          <w:rFonts w:cs="Tahoma"/>
        </w:rPr>
      </w:pPr>
    </w:p>
    <w:p w14:paraId="1AE483D7" w14:textId="77777777" w:rsidR="008400F3" w:rsidRPr="00E70952" w:rsidRDefault="008400F3" w:rsidP="008400F3">
      <w:pPr>
        <w:jc w:val="both"/>
        <w:rPr>
          <w:rFonts w:cs="Tahoma"/>
        </w:rPr>
      </w:pPr>
      <w:r w:rsidRPr="00E70952">
        <w:rPr>
          <w:rFonts w:cs="Tahoma"/>
        </w:rPr>
        <w:lastRenderedPageBreak/>
        <w:t>Vsi zgoraj našteti postopki morajo biti zagotovljeni in preskušeni v naslednjih okoljih:</w:t>
      </w:r>
    </w:p>
    <w:p w14:paraId="4BA28D38" w14:textId="77777777" w:rsidR="008400F3" w:rsidRPr="00E70952" w:rsidRDefault="008400F3" w:rsidP="008400F3">
      <w:pPr>
        <w:pStyle w:val="Odstavekseznama"/>
        <w:widowControl w:val="0"/>
        <w:numPr>
          <w:ilvl w:val="0"/>
          <w:numId w:val="23"/>
        </w:numPr>
        <w:overflowPunct w:val="0"/>
        <w:autoSpaceDE w:val="0"/>
        <w:autoSpaceDN w:val="0"/>
        <w:adjustRightInd w:val="0"/>
        <w:jc w:val="both"/>
        <w:textAlignment w:val="baseline"/>
        <w:rPr>
          <w:rFonts w:cs="Tahoma"/>
        </w:rPr>
      </w:pPr>
      <w:r w:rsidRPr="00E70952">
        <w:rPr>
          <w:rFonts w:cs="Tahoma"/>
        </w:rPr>
        <w:t>razvojno okolje pri izvajalcu</w:t>
      </w:r>
    </w:p>
    <w:p w14:paraId="36108D70" w14:textId="77777777" w:rsidR="008400F3" w:rsidRPr="00E70952" w:rsidRDefault="008400F3" w:rsidP="008400F3">
      <w:pPr>
        <w:pStyle w:val="Odstavekseznama"/>
        <w:widowControl w:val="0"/>
        <w:numPr>
          <w:ilvl w:val="0"/>
          <w:numId w:val="23"/>
        </w:numPr>
        <w:overflowPunct w:val="0"/>
        <w:autoSpaceDE w:val="0"/>
        <w:autoSpaceDN w:val="0"/>
        <w:adjustRightInd w:val="0"/>
        <w:jc w:val="both"/>
        <w:textAlignment w:val="baseline"/>
        <w:rPr>
          <w:rFonts w:cs="Tahoma"/>
        </w:rPr>
      </w:pPr>
      <w:r w:rsidRPr="00E70952">
        <w:rPr>
          <w:rFonts w:cs="Tahoma"/>
        </w:rPr>
        <w:t>testno okolje na DRO in</w:t>
      </w:r>
    </w:p>
    <w:p w14:paraId="340ED156" w14:textId="77777777" w:rsidR="008400F3" w:rsidRPr="00E70952" w:rsidRDefault="008400F3" w:rsidP="008400F3">
      <w:pPr>
        <w:pStyle w:val="Odstavekseznama"/>
        <w:widowControl w:val="0"/>
        <w:numPr>
          <w:ilvl w:val="0"/>
          <w:numId w:val="23"/>
        </w:numPr>
        <w:overflowPunct w:val="0"/>
        <w:autoSpaceDE w:val="0"/>
        <w:autoSpaceDN w:val="0"/>
        <w:adjustRightInd w:val="0"/>
        <w:jc w:val="both"/>
        <w:textAlignment w:val="baseline"/>
        <w:rPr>
          <w:rFonts w:cs="Tahoma"/>
        </w:rPr>
      </w:pPr>
      <w:r w:rsidRPr="00E70952">
        <w:rPr>
          <w:rFonts w:cs="Tahoma"/>
        </w:rPr>
        <w:t>produkcijsko okolje na DRO</w:t>
      </w:r>
    </w:p>
    <w:p w14:paraId="3781AD4E" w14:textId="77777777" w:rsidR="008400F3" w:rsidRPr="00E70952" w:rsidRDefault="008400F3" w:rsidP="008400F3">
      <w:pPr>
        <w:jc w:val="both"/>
        <w:rPr>
          <w:rFonts w:cs="Tahoma"/>
        </w:rPr>
      </w:pPr>
    </w:p>
    <w:p w14:paraId="04E253BE" w14:textId="77777777" w:rsidR="008400F3" w:rsidRPr="00E70952" w:rsidRDefault="008400F3" w:rsidP="008400F3">
      <w:pPr>
        <w:jc w:val="both"/>
        <w:rPr>
          <w:rFonts w:cs="Tahoma"/>
        </w:rPr>
      </w:pPr>
      <w:r w:rsidRPr="00E70952">
        <w:rPr>
          <w:rFonts w:cs="Tahoma"/>
        </w:rPr>
        <w:t>Za dostop javnosti do podatkov E</w:t>
      </w:r>
      <w:r>
        <w:rPr>
          <w:rFonts w:cs="Tahoma"/>
        </w:rPr>
        <w:t>V/EMV</w:t>
      </w:r>
      <w:r w:rsidRPr="00E70952">
        <w:rPr>
          <w:rFonts w:cs="Tahoma"/>
        </w:rPr>
        <w:t xml:space="preserve"> je potrebno zagotoviti tudi pripravo tabel, ki jih procedure avtomatizirano replicirajo v distribucijsko okolje DRO. Potrebno je zagotoviti skladnost konfiguracij med posameznimi okolji, da so lahko implementacije novih verzij programov in procedur hitro uveljavljene v skladu z vsemi standardi, ki veljajo na DRO.</w:t>
      </w:r>
    </w:p>
    <w:p w14:paraId="79B361A8" w14:textId="77777777" w:rsidR="008400F3" w:rsidRPr="00E70952" w:rsidRDefault="008400F3" w:rsidP="008400F3">
      <w:pPr>
        <w:jc w:val="both"/>
        <w:rPr>
          <w:rFonts w:cs="Tahoma"/>
        </w:rPr>
      </w:pPr>
    </w:p>
    <w:p w14:paraId="71B66EBA" w14:textId="77777777" w:rsidR="008400F3" w:rsidRPr="00E70952" w:rsidRDefault="008400F3" w:rsidP="008400F3">
      <w:pPr>
        <w:jc w:val="both"/>
        <w:rPr>
          <w:rFonts w:cs="Tahoma"/>
        </w:rPr>
      </w:pPr>
      <w:r w:rsidRPr="00E70952">
        <w:rPr>
          <w:rFonts w:cs="Tahoma"/>
        </w:rPr>
        <w:t>Izvajalec mora na koncu pripraviti dokumentacijo, ki obsega naslednje:</w:t>
      </w:r>
    </w:p>
    <w:p w14:paraId="7EC2C9C8" w14:textId="77777777" w:rsidR="008400F3" w:rsidRPr="00E70952" w:rsidRDefault="008400F3" w:rsidP="008400F3">
      <w:pPr>
        <w:pStyle w:val="Odstavekseznama"/>
        <w:widowControl w:val="0"/>
        <w:numPr>
          <w:ilvl w:val="0"/>
          <w:numId w:val="24"/>
        </w:numPr>
        <w:overflowPunct w:val="0"/>
        <w:autoSpaceDE w:val="0"/>
        <w:autoSpaceDN w:val="0"/>
        <w:adjustRightInd w:val="0"/>
        <w:jc w:val="both"/>
        <w:textAlignment w:val="baseline"/>
        <w:rPr>
          <w:rFonts w:cs="Tahoma"/>
        </w:rPr>
      </w:pPr>
      <w:r w:rsidRPr="00E70952">
        <w:rPr>
          <w:rFonts w:cs="Tahoma"/>
        </w:rPr>
        <w:t>tehnična dokumentacija sistema</w:t>
      </w:r>
    </w:p>
    <w:p w14:paraId="11C3F35F" w14:textId="77777777" w:rsidR="008400F3" w:rsidRPr="00E70952" w:rsidRDefault="008400F3" w:rsidP="008400F3">
      <w:pPr>
        <w:pStyle w:val="Odstavekseznama"/>
        <w:widowControl w:val="0"/>
        <w:numPr>
          <w:ilvl w:val="0"/>
          <w:numId w:val="24"/>
        </w:numPr>
        <w:overflowPunct w:val="0"/>
        <w:autoSpaceDE w:val="0"/>
        <w:autoSpaceDN w:val="0"/>
        <w:adjustRightInd w:val="0"/>
        <w:jc w:val="both"/>
        <w:textAlignment w:val="baseline"/>
        <w:rPr>
          <w:rFonts w:cs="Tahoma"/>
        </w:rPr>
      </w:pPr>
      <w:r w:rsidRPr="00E70952">
        <w:rPr>
          <w:rFonts w:cs="Tahoma"/>
        </w:rPr>
        <w:t>dokumentacijo sprememb pri nadgradnji sistema</w:t>
      </w:r>
    </w:p>
    <w:p w14:paraId="255C44C7" w14:textId="77777777" w:rsidR="008400F3" w:rsidRPr="00E70952" w:rsidRDefault="008400F3" w:rsidP="008400F3">
      <w:pPr>
        <w:pStyle w:val="Odstavekseznama"/>
        <w:widowControl w:val="0"/>
        <w:numPr>
          <w:ilvl w:val="0"/>
          <w:numId w:val="24"/>
        </w:numPr>
        <w:overflowPunct w:val="0"/>
        <w:autoSpaceDE w:val="0"/>
        <w:autoSpaceDN w:val="0"/>
        <w:adjustRightInd w:val="0"/>
        <w:jc w:val="both"/>
        <w:textAlignment w:val="baseline"/>
        <w:rPr>
          <w:rFonts w:cs="Tahoma"/>
        </w:rPr>
      </w:pPr>
      <w:r w:rsidRPr="00E70952">
        <w:rPr>
          <w:rFonts w:cs="Tahoma"/>
        </w:rPr>
        <w:t>navodila za namestitev in konfiguracijo</w:t>
      </w:r>
    </w:p>
    <w:p w14:paraId="5FC741C9" w14:textId="77777777" w:rsidR="008400F3" w:rsidRPr="00E70952" w:rsidRDefault="008400F3" w:rsidP="008400F3">
      <w:pPr>
        <w:pStyle w:val="Odstavekseznama"/>
        <w:widowControl w:val="0"/>
        <w:numPr>
          <w:ilvl w:val="0"/>
          <w:numId w:val="24"/>
        </w:numPr>
        <w:overflowPunct w:val="0"/>
        <w:autoSpaceDE w:val="0"/>
        <w:autoSpaceDN w:val="0"/>
        <w:adjustRightInd w:val="0"/>
        <w:jc w:val="both"/>
        <w:textAlignment w:val="baseline"/>
        <w:rPr>
          <w:rFonts w:cs="Tahoma"/>
        </w:rPr>
      </w:pPr>
      <w:r w:rsidRPr="00E70952">
        <w:rPr>
          <w:rFonts w:cs="Tahoma"/>
        </w:rPr>
        <w:t>navodila za testiranje delovanja aplikacij v določenem razvojnem okolju</w:t>
      </w:r>
    </w:p>
    <w:p w14:paraId="7A339E66" w14:textId="77777777" w:rsidR="008400F3" w:rsidRPr="00E70952" w:rsidRDefault="008400F3" w:rsidP="008400F3">
      <w:pPr>
        <w:jc w:val="both"/>
      </w:pPr>
    </w:p>
    <w:p w14:paraId="29509BDA" w14:textId="77777777" w:rsidR="008400F3" w:rsidRPr="00E70952" w:rsidRDefault="008400F3" w:rsidP="008400F3">
      <w:pPr>
        <w:jc w:val="both"/>
      </w:pPr>
    </w:p>
    <w:p w14:paraId="1477CA26" w14:textId="77777777" w:rsidR="008400F3" w:rsidRDefault="008400F3" w:rsidP="008400F3">
      <w:pPr>
        <w:pStyle w:val="Naslov2"/>
      </w:pPr>
      <w:bookmarkStart w:id="2" w:name="_Program_EV_JAVNI"/>
      <w:bookmarkStart w:id="3" w:name="_VZDRŽEVALNE_NALOGE_SISTEMA"/>
      <w:bookmarkStart w:id="4" w:name="_Hlk194314469"/>
      <w:bookmarkEnd w:id="2"/>
      <w:bookmarkEnd w:id="3"/>
      <w:r>
        <w:t>Vzdrževalne naloge sistema EV 2026/2027</w:t>
      </w:r>
    </w:p>
    <w:bookmarkEnd w:id="4"/>
    <w:p w14:paraId="5292C003" w14:textId="77777777" w:rsidR="008400F3" w:rsidRPr="00EA7F9F" w:rsidRDefault="008400F3" w:rsidP="008400F3">
      <w:pPr>
        <w:jc w:val="both"/>
      </w:pPr>
      <w:r>
        <w:t>Izvajalec bo vzdr</w:t>
      </w:r>
      <w:r w:rsidRPr="00EA7F9F">
        <w:t xml:space="preserve">ževal </w:t>
      </w:r>
      <w:r>
        <w:t>sistem</w:t>
      </w:r>
      <w:r w:rsidRPr="00EA7F9F">
        <w:t xml:space="preserve"> EVIDENCE VREDNOTENJA v času nj</w:t>
      </w:r>
      <w:r>
        <w:t>egovega rednega obratovanja</w:t>
      </w:r>
      <w:r w:rsidRPr="00EA7F9F">
        <w:t xml:space="preserve"> na </w:t>
      </w:r>
      <w:r>
        <w:t xml:space="preserve">produkcijskem in </w:t>
      </w:r>
      <w:r w:rsidRPr="00EA7F9F">
        <w:t>distribucijskem</w:t>
      </w:r>
      <w:r>
        <w:t xml:space="preserve"> sistemu (EPRO in EPDS na MDP)</w:t>
      </w:r>
      <w:r w:rsidRPr="00EA7F9F">
        <w:t xml:space="preserve"> </w:t>
      </w:r>
      <w:r>
        <w:t xml:space="preserve">ves čas delovanja sistema. Pod sistem evidence vrednotenja spadajo naslednje uporabniške aplikacije EV_RV, EV_JV, EV_OV, EV_EMV, DMV in vsa pripadajoča programska infrastruktura (podatkovne baze, program pripis vrednosti, programi za prevzem podatkov in njihovih sprememb iz drugih povezanih zbirk, servisi za izdajo podatkov, </w:t>
      </w:r>
      <w:proofErr w:type="spellStart"/>
      <w:r>
        <w:t>replikacijski</w:t>
      </w:r>
      <w:proofErr w:type="spellEnd"/>
      <w:r>
        <w:t xml:space="preserve"> mehanizmi za prenos podatkov in podobno). </w:t>
      </w:r>
    </w:p>
    <w:p w14:paraId="62DD135F" w14:textId="77777777" w:rsidR="008400F3" w:rsidRDefault="008400F3" w:rsidP="008400F3">
      <w:pPr>
        <w:jc w:val="both"/>
      </w:pPr>
    </w:p>
    <w:p w14:paraId="563D0D02" w14:textId="77777777" w:rsidR="008400F3" w:rsidRDefault="008400F3" w:rsidP="008400F3">
      <w:pPr>
        <w:jc w:val="both"/>
      </w:pPr>
      <w:r>
        <w:t>Vzdrževanje programa DMV zajema tudi popravke zaradi sprememb množičnega vrednotenja in podpora morebitnim novim postopkom. V primeru sprememb bo potrebno popraviti program, ga testirati in novo verzijo namestiti v produkcijsko okolje.</w:t>
      </w:r>
    </w:p>
    <w:p w14:paraId="7F28FC56" w14:textId="77777777" w:rsidR="008400F3" w:rsidRDefault="008400F3" w:rsidP="008400F3">
      <w:pPr>
        <w:jc w:val="both"/>
      </w:pPr>
    </w:p>
    <w:p w14:paraId="62655DAF" w14:textId="77777777" w:rsidR="008400F3" w:rsidRPr="00455E1A" w:rsidRDefault="008400F3" w:rsidP="008400F3">
      <w:pPr>
        <w:rPr>
          <w:b/>
        </w:rPr>
      </w:pPr>
      <w:r w:rsidRPr="00455E1A">
        <w:rPr>
          <w:b/>
        </w:rPr>
        <w:t>VZDRŽEVANJE VKLJUČUJE</w:t>
      </w:r>
      <w:r>
        <w:rPr>
          <w:b/>
        </w:rPr>
        <w:t>:</w:t>
      </w:r>
    </w:p>
    <w:p w14:paraId="65C7F8E2" w14:textId="77777777" w:rsidR="008400F3" w:rsidRPr="00EA7F9F" w:rsidRDefault="008400F3" w:rsidP="008400F3">
      <w:pPr>
        <w:jc w:val="both"/>
      </w:pPr>
      <w:r>
        <w:t xml:space="preserve">Zahteva se, da izvajalec, </w:t>
      </w:r>
      <w:r w:rsidRPr="00EA7F9F">
        <w:t>v vsem času trajanja naloge</w:t>
      </w:r>
      <w:r>
        <w:t>,</w:t>
      </w:r>
      <w:r w:rsidRPr="00EA7F9F">
        <w:t xml:space="preserve"> opravlja vsa vzdrževalna dela na </w:t>
      </w:r>
      <w:r>
        <w:t xml:space="preserve">celotnem sistemu EV </w:t>
      </w:r>
      <w:r w:rsidRPr="00EA7F9F">
        <w:t xml:space="preserve">in zagotavlja </w:t>
      </w:r>
      <w:r>
        <w:t>njegovo</w:t>
      </w:r>
      <w:r w:rsidRPr="00EA7F9F">
        <w:t xml:space="preserve"> nemoteno uporabo.</w:t>
      </w:r>
    </w:p>
    <w:p w14:paraId="43A3EF09" w14:textId="77777777" w:rsidR="008400F3" w:rsidRPr="00EA7F9F" w:rsidRDefault="008400F3" w:rsidP="008400F3">
      <w:pPr>
        <w:jc w:val="both"/>
      </w:pPr>
      <w:r w:rsidRPr="00EA7F9F">
        <w:t>Vzdrževanje vključuje</w:t>
      </w:r>
      <w:r>
        <w:t xml:space="preserve"> tudi</w:t>
      </w:r>
      <w:r w:rsidRPr="00EA7F9F">
        <w:t>:</w:t>
      </w:r>
    </w:p>
    <w:p w14:paraId="03160C8E" w14:textId="77777777" w:rsidR="008400F3" w:rsidRPr="00EA7F9F" w:rsidRDefault="008400F3" w:rsidP="008400F3">
      <w:pPr>
        <w:numPr>
          <w:ilvl w:val="0"/>
          <w:numId w:val="16"/>
        </w:numPr>
        <w:jc w:val="both"/>
      </w:pPr>
      <w:r w:rsidRPr="00EA7F9F">
        <w:t>Nastavitve parametrov, potrebnih za delovanje aplikacij in servisov;</w:t>
      </w:r>
    </w:p>
    <w:p w14:paraId="7FEC66B8" w14:textId="77777777" w:rsidR="008400F3" w:rsidRPr="00EA7F9F" w:rsidRDefault="008400F3" w:rsidP="008400F3">
      <w:pPr>
        <w:numPr>
          <w:ilvl w:val="0"/>
          <w:numId w:val="16"/>
        </w:numPr>
        <w:jc w:val="both"/>
      </w:pPr>
      <w:r w:rsidRPr="00EA7F9F">
        <w:t>Manjše prilagoditve in izboljšave programske opreme za zagotavljanje optimalne funkcionalnosti sistema za uporabnike, oziroma naročnika;</w:t>
      </w:r>
    </w:p>
    <w:p w14:paraId="2B2D9776" w14:textId="77777777" w:rsidR="008400F3" w:rsidRPr="00EA7F9F" w:rsidRDefault="008400F3" w:rsidP="008400F3">
      <w:pPr>
        <w:numPr>
          <w:ilvl w:val="0"/>
          <w:numId w:val="16"/>
        </w:numPr>
        <w:jc w:val="both"/>
      </w:pPr>
      <w:r w:rsidRPr="00EA7F9F">
        <w:lastRenderedPageBreak/>
        <w:t xml:space="preserve">Prilagoditve programske opreme </w:t>
      </w:r>
      <w:r>
        <w:t xml:space="preserve">zaradi kakršnih koli </w:t>
      </w:r>
      <w:r w:rsidRPr="00EA7F9F">
        <w:t>sprememb sistemskega okolja</w:t>
      </w:r>
      <w:r>
        <w:t xml:space="preserve"> kot so menjave, posodabljanje, dvigovanje verzij, sistemske programske opreme, bazne programske opreme</w:t>
      </w:r>
      <w:r w:rsidRPr="00EA7F9F">
        <w:t xml:space="preserve"> </w:t>
      </w:r>
      <w:r>
        <w:t>ali operacijskega sistema-skratka aplikacijo pripraviti tako, da bo ustrezala trenutnim pogojem vseh okolij, kjer je nameščena;</w:t>
      </w:r>
    </w:p>
    <w:p w14:paraId="0F184297" w14:textId="77777777" w:rsidR="008400F3" w:rsidRPr="00EA7F9F" w:rsidRDefault="008400F3" w:rsidP="008400F3">
      <w:pPr>
        <w:numPr>
          <w:ilvl w:val="0"/>
          <w:numId w:val="16"/>
        </w:numPr>
        <w:jc w:val="both"/>
      </w:pPr>
      <w:r w:rsidRPr="00EA7F9F">
        <w:t>Prilagoditev programske opreme zaradi spremembe podatkovnih baz in sistemov na katere je vezan</w:t>
      </w:r>
      <w:r>
        <w:t>, kot so nepremičninske evidence, Zbirni kataster GJI, Register prostorskih enot, in ostale;</w:t>
      </w:r>
    </w:p>
    <w:p w14:paraId="30BF6197" w14:textId="77777777" w:rsidR="008400F3" w:rsidRPr="00EA7F9F" w:rsidRDefault="008400F3" w:rsidP="008400F3">
      <w:pPr>
        <w:numPr>
          <w:ilvl w:val="0"/>
          <w:numId w:val="16"/>
        </w:numPr>
        <w:jc w:val="both"/>
      </w:pPr>
      <w:r w:rsidRPr="00EA7F9F">
        <w:t>Asistenca pri načrtovanih posegih v infrastrukturo sistema;</w:t>
      </w:r>
    </w:p>
    <w:p w14:paraId="390FA351" w14:textId="77777777" w:rsidR="008400F3" w:rsidRPr="00EA7F9F" w:rsidRDefault="008400F3" w:rsidP="008400F3">
      <w:pPr>
        <w:numPr>
          <w:ilvl w:val="0"/>
          <w:numId w:val="16"/>
        </w:numPr>
        <w:jc w:val="both"/>
      </w:pPr>
      <w:r w:rsidRPr="00EA7F9F">
        <w:t xml:space="preserve">Vzpostavitev </w:t>
      </w:r>
      <w:r>
        <w:t>pravilnega</w:t>
      </w:r>
      <w:r w:rsidRPr="00EA7F9F">
        <w:t xml:space="preserve"> stanja podatkov, kadar pride do napak;</w:t>
      </w:r>
    </w:p>
    <w:p w14:paraId="27F91C84" w14:textId="77777777" w:rsidR="008400F3" w:rsidRPr="00EA7F9F" w:rsidRDefault="008400F3" w:rsidP="008400F3">
      <w:pPr>
        <w:numPr>
          <w:ilvl w:val="0"/>
          <w:numId w:val="16"/>
        </w:numPr>
        <w:jc w:val="both"/>
      </w:pPr>
      <w:r w:rsidRPr="00EA7F9F">
        <w:t xml:space="preserve">Sprotno poročanje naročniku o odpravljenih napakah, spremembah nastavitev parametrov in morebitnih funkcionalnih prilagoditvah ali izboljšavah aplikacije; </w:t>
      </w:r>
    </w:p>
    <w:p w14:paraId="1AC7AF60" w14:textId="77777777" w:rsidR="008400F3" w:rsidRDefault="008400F3" w:rsidP="008400F3">
      <w:pPr>
        <w:numPr>
          <w:ilvl w:val="0"/>
          <w:numId w:val="16"/>
        </w:numPr>
        <w:jc w:val="both"/>
      </w:pPr>
      <w:r w:rsidRPr="00EA7F9F">
        <w:t>Nameščanje novih verzij aplikacije na testne, produkcijske in distribucijske sisteme, izdelava podrobnih navodil za namestitev. V slučaju, da se naročnik odloči, da bo aplikacijo namestil sam pa nudenje vse potrebne pomoči pri nameščanju.</w:t>
      </w:r>
    </w:p>
    <w:p w14:paraId="799FAAEC" w14:textId="77777777" w:rsidR="008400F3" w:rsidRDefault="008400F3" w:rsidP="008400F3">
      <w:pPr>
        <w:numPr>
          <w:ilvl w:val="0"/>
          <w:numId w:val="16"/>
        </w:numPr>
        <w:jc w:val="both"/>
      </w:pPr>
      <w:r>
        <w:t xml:space="preserve">Uvažanje novih/spremenjenih podatkov v sistem povsod tam, kjer uporabnik sam nima te možnosti zagotovljene z aplikacijami. (Uvozi preko XML izmenjevalnih formatov za modele vrednotenje, za posebne enote vrednotenja, dokumentov v sistem </w:t>
      </w:r>
      <w:proofErr w:type="spellStart"/>
      <w:r>
        <w:t>IMiS</w:t>
      </w:r>
      <w:proofErr w:type="spellEnd"/>
      <w:r>
        <w:t>, dopolnjevanje vseh šifrantov, popravljanje predlog dokumentov in podobno.</w:t>
      </w:r>
    </w:p>
    <w:p w14:paraId="7D6D10A6" w14:textId="77777777" w:rsidR="008400F3" w:rsidRDefault="008400F3" w:rsidP="008400F3">
      <w:pPr>
        <w:numPr>
          <w:ilvl w:val="0"/>
          <w:numId w:val="16"/>
        </w:numPr>
        <w:jc w:val="both"/>
      </w:pPr>
      <w:r>
        <w:t>Izvajanje izvozov podatkovnih baz v CSV formate, ki se dogovorijo sproti ob množičnem obveščanju lastnikov nepremičnin in za potrebe drugih organov, ki po zakonu uporabljajo podatke EV (npr. FURS, CSD)</w:t>
      </w:r>
    </w:p>
    <w:p w14:paraId="5C24A651" w14:textId="77777777" w:rsidR="008400F3" w:rsidRDefault="008400F3" w:rsidP="008400F3">
      <w:pPr>
        <w:numPr>
          <w:ilvl w:val="0"/>
          <w:numId w:val="16"/>
        </w:numPr>
        <w:jc w:val="both"/>
      </w:pPr>
      <w:r>
        <w:t>Izvajalec mora prilagoditi vse dele sistema tako, da bodo upoštevali tehnične in organizacijske omejitve na opremi, kjer je sistem nameščen,  (obstoječa varnostna shema, sistemi beleženja dostopov, vodenje LOG datotek, vodenje revizijskih sledi in podobno).</w:t>
      </w:r>
    </w:p>
    <w:p w14:paraId="050D4E91" w14:textId="77777777" w:rsidR="008400F3" w:rsidRPr="00EA7F9F" w:rsidRDefault="008400F3" w:rsidP="008400F3">
      <w:pPr>
        <w:numPr>
          <w:ilvl w:val="0"/>
          <w:numId w:val="16"/>
        </w:numPr>
        <w:jc w:val="both"/>
      </w:pPr>
      <w:r>
        <w:t xml:space="preserve">Izvajalec mora prilagoditi vse dele sistema tako, da ustrezajo pogojem programov in servisov, ki jih sistem uporablja IMIS, SI-CAS, servisi za pridobivanje naslovov in podobno. </w:t>
      </w:r>
    </w:p>
    <w:p w14:paraId="6A8BBBAF" w14:textId="77777777" w:rsidR="008400F3" w:rsidRDefault="008400F3" w:rsidP="008400F3">
      <w:pPr>
        <w:numPr>
          <w:ilvl w:val="0"/>
          <w:numId w:val="16"/>
        </w:numPr>
        <w:jc w:val="both"/>
      </w:pPr>
      <w:r w:rsidRPr="00EA7F9F">
        <w:t>Strokovna pomoč naroč</w:t>
      </w:r>
      <w:r>
        <w:t>n</w:t>
      </w:r>
      <w:r w:rsidRPr="00EA7F9F">
        <w:t xml:space="preserve">iku pri administriranju aplikacij in </w:t>
      </w:r>
      <w:r>
        <w:t>ažuriranje</w:t>
      </w:r>
      <w:r w:rsidRPr="00EA7F9F">
        <w:t xml:space="preserve"> navodil za administriranje.</w:t>
      </w:r>
    </w:p>
    <w:p w14:paraId="0DAC0C75" w14:textId="77777777" w:rsidR="008400F3" w:rsidRDefault="008400F3" w:rsidP="008400F3">
      <w:pPr>
        <w:numPr>
          <w:ilvl w:val="0"/>
          <w:numId w:val="16"/>
        </w:numPr>
        <w:jc w:val="both"/>
      </w:pPr>
      <w:r>
        <w:t>Izpisovanje statistik o delovanju aplikacij predvsem v kritičnih datumih velikega navala aplikacij</w:t>
      </w:r>
    </w:p>
    <w:p w14:paraId="1C669CDA" w14:textId="77777777" w:rsidR="008400F3" w:rsidRDefault="008400F3" w:rsidP="008400F3">
      <w:pPr>
        <w:numPr>
          <w:ilvl w:val="0"/>
          <w:numId w:val="16"/>
        </w:numPr>
        <w:jc w:val="both"/>
      </w:pPr>
      <w:r>
        <w:t>Odstranjevanje, oziroma onemogočanje dostopa do aplikacij, ki so zaključile delovanje.</w:t>
      </w:r>
    </w:p>
    <w:p w14:paraId="279C2173" w14:textId="77777777" w:rsidR="008400F3" w:rsidRDefault="008400F3" w:rsidP="008400F3">
      <w:pPr>
        <w:pStyle w:val="Odstavekseznama"/>
        <w:numPr>
          <w:ilvl w:val="0"/>
          <w:numId w:val="16"/>
        </w:numPr>
        <w:jc w:val="both"/>
      </w:pPr>
      <w:r>
        <w:t>Na zahtevo naročnika predati podatke o vpogledih v osebne podatke</w:t>
      </w:r>
      <w:r>
        <w:tab/>
        <w:t>iz revizijske sledi za izbrano osebo in dogodek vpisati v dnevnik obdelav osebnih podatkov.</w:t>
      </w:r>
    </w:p>
    <w:p w14:paraId="2BBC12D8" w14:textId="77777777" w:rsidR="008400F3" w:rsidRDefault="008400F3" w:rsidP="008400F3">
      <w:pPr>
        <w:pStyle w:val="Odstavekseznama"/>
        <w:numPr>
          <w:ilvl w:val="0"/>
          <w:numId w:val="17"/>
        </w:numPr>
        <w:jc w:val="both"/>
      </w:pPr>
      <w:r>
        <w:t>Vodenje dnevnika posegov na podatkih pri katerih je imel omogočen dostop do osebnih podatkov.</w:t>
      </w:r>
    </w:p>
    <w:p w14:paraId="692BA8AE" w14:textId="77777777" w:rsidR="008400F3" w:rsidRPr="00DB5F8B" w:rsidRDefault="008400F3" w:rsidP="008400F3">
      <w:pPr>
        <w:pStyle w:val="Odstavekseznama"/>
        <w:numPr>
          <w:ilvl w:val="0"/>
          <w:numId w:val="17"/>
        </w:numPr>
        <w:jc w:val="both"/>
      </w:pPr>
      <w:r w:rsidRPr="00DB5F8B">
        <w:lastRenderedPageBreak/>
        <w:t xml:space="preserve">Dodajanje možnosti zaklepanja </w:t>
      </w:r>
      <w:r>
        <w:t>povezav z javnim pogledom v kataster nepremičnin ob p</w:t>
      </w:r>
      <w:r w:rsidRPr="00DB5F8B">
        <w:t>ričakovanem navalu uporab</w:t>
      </w:r>
      <w:r>
        <w:t>nikov na EV_JV</w:t>
      </w:r>
      <w:r w:rsidRPr="00DB5F8B">
        <w:t>.</w:t>
      </w:r>
      <w:r>
        <w:t xml:space="preserve"> Za ta čas se izvede tudi začasna prekinitev povezanih klicev aplikacij EV_EMV in EV_JV. Po končanem kritičnem času pa se vrne funkcionalnost v prvotno stanje.</w:t>
      </w:r>
    </w:p>
    <w:p w14:paraId="4AF30E9A" w14:textId="77777777" w:rsidR="008400F3" w:rsidRPr="00EA7F9F" w:rsidRDefault="008400F3" w:rsidP="008400F3">
      <w:pPr>
        <w:pStyle w:val="Odstavekseznama"/>
        <w:numPr>
          <w:ilvl w:val="0"/>
          <w:numId w:val="17"/>
        </w:numPr>
        <w:jc w:val="both"/>
      </w:pPr>
      <w:r w:rsidRPr="00CB5AB7">
        <w:t>Priprava tesnega in produ</w:t>
      </w:r>
      <w:r>
        <w:t>kcijskega okolja za EV.</w:t>
      </w:r>
    </w:p>
    <w:p w14:paraId="6983F94B" w14:textId="77777777" w:rsidR="008400F3" w:rsidRPr="00EA7F9F" w:rsidRDefault="008400F3" w:rsidP="008400F3">
      <w:pPr>
        <w:jc w:val="both"/>
        <w:rPr>
          <w:b/>
        </w:rPr>
      </w:pPr>
    </w:p>
    <w:p w14:paraId="06FF99CD" w14:textId="77777777" w:rsidR="008400F3" w:rsidRPr="00455E1A" w:rsidRDefault="008400F3" w:rsidP="008400F3">
      <w:pPr>
        <w:jc w:val="both"/>
      </w:pPr>
      <w:r w:rsidRPr="00455E1A">
        <w:t>Vzdrževanje programov, ki so v rednem obratovanju</w:t>
      </w:r>
    </w:p>
    <w:p w14:paraId="16BC0200" w14:textId="77777777" w:rsidR="008400F3" w:rsidRPr="00EA7F9F" w:rsidRDefault="008400F3" w:rsidP="008400F3">
      <w:pPr>
        <w:jc w:val="both"/>
      </w:pPr>
      <w:r w:rsidRPr="00EA7F9F">
        <w:t xml:space="preserve">Izvajalec mora skrbeti za nemoteno delovanje vseh programov tega projekta na produkcijskem in distribucijskem okolju. </w:t>
      </w:r>
    </w:p>
    <w:p w14:paraId="45A57A23" w14:textId="77777777" w:rsidR="008400F3" w:rsidRDefault="008400F3" w:rsidP="008400F3">
      <w:pPr>
        <w:jc w:val="both"/>
      </w:pPr>
    </w:p>
    <w:p w14:paraId="784B7D22" w14:textId="77777777" w:rsidR="008400F3" w:rsidRPr="00EA7F9F" w:rsidRDefault="008400F3" w:rsidP="008400F3">
      <w:pPr>
        <w:jc w:val="both"/>
      </w:pPr>
      <w:r w:rsidRPr="00EA7F9F">
        <w:t>V primeru pojava napake se mora odziv/odprava napake zgoditi:</w:t>
      </w:r>
    </w:p>
    <w:tbl>
      <w:tblPr>
        <w:tblStyle w:val="Tabelamrea"/>
        <w:tblW w:w="0" w:type="auto"/>
        <w:tblLook w:val="04A0" w:firstRow="1" w:lastRow="0" w:firstColumn="1" w:lastColumn="0" w:noHBand="0" w:noVBand="1"/>
      </w:tblPr>
      <w:tblGrid>
        <w:gridCol w:w="2263"/>
        <w:gridCol w:w="2552"/>
        <w:gridCol w:w="2977"/>
      </w:tblGrid>
      <w:tr w:rsidR="008400F3" w:rsidRPr="006F5136" w14:paraId="5EE2FCEC" w14:textId="77777777" w:rsidTr="00BF1253">
        <w:tc>
          <w:tcPr>
            <w:tcW w:w="2263" w:type="dxa"/>
          </w:tcPr>
          <w:p w14:paraId="030C7B30" w14:textId="77777777" w:rsidR="008400F3" w:rsidRPr="006F5136" w:rsidRDefault="008400F3" w:rsidP="00BF1253">
            <w:pPr>
              <w:jc w:val="both"/>
            </w:pPr>
            <w:r w:rsidRPr="006F5136">
              <w:t>Nivo incidenta</w:t>
            </w:r>
          </w:p>
        </w:tc>
        <w:tc>
          <w:tcPr>
            <w:tcW w:w="2552" w:type="dxa"/>
          </w:tcPr>
          <w:p w14:paraId="10DEA167" w14:textId="77777777" w:rsidR="008400F3" w:rsidRPr="006F5136" w:rsidRDefault="008400F3" w:rsidP="00BF1253">
            <w:pPr>
              <w:jc w:val="both"/>
            </w:pPr>
            <w:r w:rsidRPr="006F5136">
              <w:t>Odzivni čas</w:t>
            </w:r>
          </w:p>
        </w:tc>
        <w:tc>
          <w:tcPr>
            <w:tcW w:w="2977" w:type="dxa"/>
          </w:tcPr>
          <w:p w14:paraId="47E2B267" w14:textId="77777777" w:rsidR="008400F3" w:rsidRPr="006F5136" w:rsidRDefault="008400F3" w:rsidP="00BF1253">
            <w:pPr>
              <w:jc w:val="both"/>
            </w:pPr>
            <w:r w:rsidRPr="006F5136">
              <w:t>Odprava napake</w:t>
            </w:r>
          </w:p>
        </w:tc>
      </w:tr>
      <w:tr w:rsidR="008400F3" w:rsidRPr="006F5136" w14:paraId="77C8FC2E" w14:textId="77777777" w:rsidTr="00BF1253">
        <w:tc>
          <w:tcPr>
            <w:tcW w:w="2263" w:type="dxa"/>
          </w:tcPr>
          <w:p w14:paraId="450DCBF7" w14:textId="77777777" w:rsidR="008400F3" w:rsidRPr="006F5136" w:rsidRDefault="008400F3" w:rsidP="00BF1253">
            <w:pPr>
              <w:jc w:val="both"/>
            </w:pPr>
            <w:r w:rsidRPr="006F5136">
              <w:t>1</w:t>
            </w:r>
          </w:p>
        </w:tc>
        <w:tc>
          <w:tcPr>
            <w:tcW w:w="2552" w:type="dxa"/>
          </w:tcPr>
          <w:p w14:paraId="3D56A197" w14:textId="77777777" w:rsidR="008400F3" w:rsidRPr="006F5136" w:rsidRDefault="008400F3" w:rsidP="00BF1253">
            <w:pPr>
              <w:jc w:val="both"/>
            </w:pPr>
            <w:r w:rsidRPr="006F5136">
              <w:t>1 ura</w:t>
            </w:r>
          </w:p>
        </w:tc>
        <w:tc>
          <w:tcPr>
            <w:tcW w:w="2977" w:type="dxa"/>
          </w:tcPr>
          <w:p w14:paraId="3F81F60C" w14:textId="77777777" w:rsidR="008400F3" w:rsidRPr="006F5136" w:rsidRDefault="008400F3" w:rsidP="00BF1253">
            <w:pPr>
              <w:jc w:val="both"/>
            </w:pPr>
            <w:r w:rsidRPr="006F5136">
              <w:t>3 delovne ure</w:t>
            </w:r>
          </w:p>
        </w:tc>
      </w:tr>
      <w:tr w:rsidR="008400F3" w:rsidRPr="006F5136" w14:paraId="5D10869D" w14:textId="77777777" w:rsidTr="00BF1253">
        <w:tc>
          <w:tcPr>
            <w:tcW w:w="2263" w:type="dxa"/>
          </w:tcPr>
          <w:p w14:paraId="747F5809" w14:textId="77777777" w:rsidR="008400F3" w:rsidRPr="006F5136" w:rsidRDefault="008400F3" w:rsidP="00BF1253">
            <w:pPr>
              <w:jc w:val="both"/>
            </w:pPr>
            <w:r w:rsidRPr="006F5136">
              <w:t>2</w:t>
            </w:r>
          </w:p>
        </w:tc>
        <w:tc>
          <w:tcPr>
            <w:tcW w:w="2552" w:type="dxa"/>
          </w:tcPr>
          <w:p w14:paraId="54613DB1" w14:textId="77777777" w:rsidR="008400F3" w:rsidRPr="006F5136" w:rsidRDefault="008400F3" w:rsidP="00BF1253">
            <w:pPr>
              <w:jc w:val="both"/>
            </w:pPr>
            <w:r w:rsidRPr="006F5136">
              <w:t>4 delovne ure</w:t>
            </w:r>
          </w:p>
        </w:tc>
        <w:tc>
          <w:tcPr>
            <w:tcW w:w="2977" w:type="dxa"/>
          </w:tcPr>
          <w:p w14:paraId="318882D9" w14:textId="77777777" w:rsidR="008400F3" w:rsidRPr="006F5136" w:rsidRDefault="008400F3" w:rsidP="00BF1253">
            <w:pPr>
              <w:jc w:val="both"/>
            </w:pPr>
            <w:r w:rsidRPr="006F5136">
              <w:t>2 delovna dneva</w:t>
            </w:r>
          </w:p>
        </w:tc>
      </w:tr>
      <w:tr w:rsidR="008400F3" w:rsidRPr="006F5136" w14:paraId="16636732" w14:textId="77777777" w:rsidTr="00BF1253">
        <w:tc>
          <w:tcPr>
            <w:tcW w:w="2263" w:type="dxa"/>
          </w:tcPr>
          <w:p w14:paraId="5E090F52" w14:textId="77777777" w:rsidR="008400F3" w:rsidRPr="006F5136" w:rsidRDefault="008400F3" w:rsidP="00BF1253">
            <w:pPr>
              <w:jc w:val="both"/>
            </w:pPr>
            <w:r w:rsidRPr="006F5136">
              <w:t>3</w:t>
            </w:r>
          </w:p>
        </w:tc>
        <w:tc>
          <w:tcPr>
            <w:tcW w:w="2552" w:type="dxa"/>
          </w:tcPr>
          <w:p w14:paraId="1C9DB846" w14:textId="77777777" w:rsidR="008400F3" w:rsidRPr="006F5136" w:rsidRDefault="008400F3" w:rsidP="00BF1253">
            <w:pPr>
              <w:jc w:val="both"/>
            </w:pPr>
            <w:r w:rsidRPr="006F5136">
              <w:t>1 delovni dan</w:t>
            </w:r>
          </w:p>
        </w:tc>
        <w:tc>
          <w:tcPr>
            <w:tcW w:w="2977" w:type="dxa"/>
          </w:tcPr>
          <w:p w14:paraId="69B31617" w14:textId="77777777" w:rsidR="008400F3" w:rsidRPr="006F5136" w:rsidRDefault="008400F3" w:rsidP="00BF1253">
            <w:pPr>
              <w:jc w:val="both"/>
            </w:pPr>
            <w:r w:rsidRPr="006F5136">
              <w:t>3 delovni dni</w:t>
            </w:r>
          </w:p>
        </w:tc>
      </w:tr>
    </w:tbl>
    <w:p w14:paraId="53A7FD0C" w14:textId="77777777" w:rsidR="008400F3" w:rsidRDefault="008400F3" w:rsidP="008400F3">
      <w:pPr>
        <w:jc w:val="both"/>
      </w:pPr>
    </w:p>
    <w:p w14:paraId="6EA39351" w14:textId="77777777" w:rsidR="008400F3" w:rsidRPr="00EA7F9F" w:rsidRDefault="008400F3" w:rsidP="008400F3">
      <w:pPr>
        <w:jc w:val="both"/>
      </w:pPr>
      <w:r w:rsidRPr="00EA7F9F">
        <w:t>Nivoji incidentov:</w:t>
      </w:r>
    </w:p>
    <w:p w14:paraId="14578217" w14:textId="77777777" w:rsidR="008400F3" w:rsidRPr="00EA7F9F" w:rsidRDefault="008400F3" w:rsidP="008400F3">
      <w:pPr>
        <w:ind w:left="567"/>
        <w:jc w:val="both"/>
      </w:pPr>
      <w:r w:rsidRPr="00EA7F9F">
        <w:t>1 – kritičen – popolno nedelovanje sistema ali nedelovanje kritičnih funkcionalnosti</w:t>
      </w:r>
    </w:p>
    <w:p w14:paraId="7C2662FA" w14:textId="77777777" w:rsidR="008400F3" w:rsidRPr="00EA7F9F" w:rsidRDefault="008400F3" w:rsidP="008400F3">
      <w:pPr>
        <w:ind w:left="567"/>
        <w:jc w:val="both"/>
      </w:pPr>
      <w:r w:rsidRPr="00EA7F9F">
        <w:t>2 – visoki nivo – pomembna komponenta sistema ne deluje, zaradi česar je motena funkcionalnost sistema</w:t>
      </w:r>
    </w:p>
    <w:p w14:paraId="67AFFA9E" w14:textId="77777777" w:rsidR="008400F3" w:rsidRPr="00EA7F9F" w:rsidRDefault="008400F3" w:rsidP="008400F3">
      <w:pPr>
        <w:ind w:left="567"/>
        <w:jc w:val="both"/>
      </w:pPr>
      <w:r w:rsidRPr="00EA7F9F">
        <w:t>3 – nizek nivo – elementi sistema ne zagotavljajo vseh funkcionalnosti, zaradi česar je uporaba sistema otežena, vendar še vedno mogoča</w:t>
      </w:r>
    </w:p>
    <w:p w14:paraId="652E6B85" w14:textId="77777777" w:rsidR="008400F3" w:rsidRDefault="008400F3" w:rsidP="008400F3">
      <w:pPr>
        <w:ind w:left="567"/>
        <w:jc w:val="both"/>
      </w:pPr>
      <w:r w:rsidRPr="00EA7F9F">
        <w:t>Delovni čas je čas od ponedeljka do petka od 8:00 do 1</w:t>
      </w:r>
      <w:r>
        <w:t>6</w:t>
      </w:r>
      <w:r w:rsidRPr="00EA7F9F">
        <w:t>:00.</w:t>
      </w:r>
    </w:p>
    <w:p w14:paraId="40DFAB47" w14:textId="77777777" w:rsidR="008400F3" w:rsidRPr="00EA7F9F" w:rsidRDefault="008400F3" w:rsidP="008400F3">
      <w:pPr>
        <w:jc w:val="both"/>
      </w:pPr>
    </w:p>
    <w:p w14:paraId="5FBA9417" w14:textId="77777777" w:rsidR="008400F3" w:rsidRDefault="008400F3" w:rsidP="008400F3">
      <w:pPr>
        <w:jc w:val="both"/>
      </w:pPr>
      <w:bookmarkStart w:id="5" w:name="_DOKUMENTACIJA"/>
      <w:bookmarkEnd w:id="5"/>
    </w:p>
    <w:p w14:paraId="13D01345" w14:textId="77777777" w:rsidR="008400F3" w:rsidRDefault="008400F3" w:rsidP="008400F3">
      <w:pPr>
        <w:pStyle w:val="Naslov2"/>
      </w:pPr>
      <w:r>
        <w:t>Dokumentacija</w:t>
      </w:r>
    </w:p>
    <w:p w14:paraId="307FFA89" w14:textId="77777777" w:rsidR="008400F3" w:rsidRDefault="008400F3" w:rsidP="008400F3">
      <w:pPr>
        <w:jc w:val="both"/>
        <w:rPr>
          <w:rFonts w:cs="Arial"/>
        </w:rPr>
      </w:pPr>
      <w:r>
        <w:rPr>
          <w:rFonts w:cs="Arial"/>
        </w:rPr>
        <w:t>Dokumentacija zajema:</w:t>
      </w:r>
    </w:p>
    <w:p w14:paraId="38BB23A6" w14:textId="77777777" w:rsidR="008400F3" w:rsidRPr="00455316" w:rsidRDefault="008400F3" w:rsidP="008400F3">
      <w:pPr>
        <w:pStyle w:val="Odstavekseznama"/>
        <w:numPr>
          <w:ilvl w:val="0"/>
          <w:numId w:val="15"/>
        </w:numPr>
        <w:jc w:val="both"/>
        <w:rPr>
          <w:rFonts w:cs="Arial"/>
        </w:rPr>
      </w:pPr>
      <w:r w:rsidRPr="00455316">
        <w:rPr>
          <w:rFonts w:cs="Arial"/>
        </w:rPr>
        <w:t>vmesna poročila izvedenih del po točkah,</w:t>
      </w:r>
    </w:p>
    <w:p w14:paraId="7E5374E3" w14:textId="77777777" w:rsidR="008400F3" w:rsidRDefault="008400F3" w:rsidP="008400F3">
      <w:pPr>
        <w:pStyle w:val="Odstavekseznama"/>
        <w:numPr>
          <w:ilvl w:val="0"/>
          <w:numId w:val="15"/>
        </w:numPr>
        <w:jc w:val="both"/>
        <w:rPr>
          <w:rFonts w:cs="Arial"/>
        </w:rPr>
      </w:pPr>
      <w:r w:rsidRPr="00455316">
        <w:rPr>
          <w:rFonts w:cs="Arial"/>
        </w:rPr>
        <w:t>končno poročilo ob zaključku projekta,</w:t>
      </w:r>
    </w:p>
    <w:p w14:paraId="62B823A5" w14:textId="77777777" w:rsidR="008400F3" w:rsidRDefault="008400F3" w:rsidP="008400F3">
      <w:pPr>
        <w:pStyle w:val="Odstavekseznama"/>
        <w:numPr>
          <w:ilvl w:val="0"/>
          <w:numId w:val="15"/>
        </w:numPr>
        <w:jc w:val="both"/>
        <w:rPr>
          <w:rFonts w:cs="Arial"/>
        </w:rPr>
      </w:pPr>
      <w:r>
        <w:rPr>
          <w:rFonts w:cs="Arial"/>
        </w:rPr>
        <w:t>zapisnike o prevzemu posameznih nalog</w:t>
      </w:r>
    </w:p>
    <w:p w14:paraId="4D3C6275" w14:textId="77777777" w:rsidR="008400F3" w:rsidRDefault="008400F3" w:rsidP="008400F3">
      <w:pPr>
        <w:pStyle w:val="Odstavekseznama"/>
        <w:numPr>
          <w:ilvl w:val="0"/>
          <w:numId w:val="15"/>
        </w:numPr>
        <w:jc w:val="both"/>
        <w:rPr>
          <w:rFonts w:cs="Arial"/>
        </w:rPr>
      </w:pPr>
      <w:r>
        <w:rPr>
          <w:rFonts w:cs="Arial"/>
        </w:rPr>
        <w:t>PZI se glede na spremembe projekta sproti dopolnjuje in daje v preverjanje na MDP. Skozi PZI dokument se postavlja zahteve do MDP</w:t>
      </w:r>
    </w:p>
    <w:p w14:paraId="209A0377" w14:textId="77777777" w:rsidR="008400F3" w:rsidRDefault="008400F3" w:rsidP="008400F3">
      <w:pPr>
        <w:pStyle w:val="Odstavekseznama"/>
        <w:numPr>
          <w:ilvl w:val="0"/>
          <w:numId w:val="15"/>
        </w:numPr>
        <w:jc w:val="both"/>
        <w:rPr>
          <w:rFonts w:cs="Arial"/>
        </w:rPr>
      </w:pPr>
      <w:r>
        <w:rPr>
          <w:rFonts w:cs="Arial"/>
        </w:rPr>
        <w:t>RTP-dokument mora biti izdelan za vsako aplikacijo posebej in se ob spremembah dopolnjuje.</w:t>
      </w:r>
    </w:p>
    <w:p w14:paraId="4F83A15B" w14:textId="77777777" w:rsidR="008400F3" w:rsidRDefault="008400F3" w:rsidP="008400F3">
      <w:pPr>
        <w:pStyle w:val="Odstavekseznama"/>
        <w:numPr>
          <w:ilvl w:val="0"/>
          <w:numId w:val="15"/>
        </w:numPr>
        <w:jc w:val="both"/>
        <w:rPr>
          <w:rFonts w:cs="Arial"/>
        </w:rPr>
      </w:pPr>
      <w:r>
        <w:rPr>
          <w:rFonts w:cs="Arial"/>
        </w:rPr>
        <w:t>uporabniška navodila za vse programe</w:t>
      </w:r>
    </w:p>
    <w:p w14:paraId="07D1F196" w14:textId="77777777" w:rsidR="008400F3" w:rsidRDefault="008400F3" w:rsidP="008400F3">
      <w:pPr>
        <w:pStyle w:val="Odstavekseznama"/>
        <w:numPr>
          <w:ilvl w:val="0"/>
          <w:numId w:val="15"/>
        </w:numPr>
        <w:jc w:val="both"/>
        <w:rPr>
          <w:rFonts w:cs="Arial"/>
        </w:rPr>
      </w:pPr>
      <w:r>
        <w:rPr>
          <w:rFonts w:cs="Arial"/>
        </w:rPr>
        <w:t>uporabniška navodila za delovodnik množičnega vrednotenja</w:t>
      </w:r>
    </w:p>
    <w:p w14:paraId="1C2DAC96" w14:textId="77777777" w:rsidR="008400F3" w:rsidRDefault="008400F3" w:rsidP="008400F3">
      <w:pPr>
        <w:pStyle w:val="Odstavekseznama"/>
        <w:numPr>
          <w:ilvl w:val="0"/>
          <w:numId w:val="15"/>
        </w:numPr>
        <w:jc w:val="both"/>
        <w:rPr>
          <w:rFonts w:cs="Arial"/>
        </w:rPr>
      </w:pPr>
      <w:r>
        <w:rPr>
          <w:rFonts w:cs="Arial"/>
        </w:rPr>
        <w:t>podatkovni model slika tabel z atributi in povezave</w:t>
      </w:r>
    </w:p>
    <w:p w14:paraId="1F42A699" w14:textId="77777777" w:rsidR="008400F3" w:rsidRDefault="008400F3" w:rsidP="008400F3">
      <w:pPr>
        <w:pStyle w:val="Odstavekseznama"/>
        <w:numPr>
          <w:ilvl w:val="0"/>
          <w:numId w:val="15"/>
        </w:numPr>
        <w:jc w:val="both"/>
        <w:rPr>
          <w:rFonts w:cs="Arial"/>
        </w:rPr>
      </w:pPr>
      <w:r>
        <w:rPr>
          <w:rFonts w:cs="Arial"/>
        </w:rPr>
        <w:t>opisi tabel in atributov</w:t>
      </w:r>
    </w:p>
    <w:p w14:paraId="5AFE0695" w14:textId="77777777" w:rsidR="008400F3" w:rsidRDefault="008400F3" w:rsidP="008400F3">
      <w:pPr>
        <w:pStyle w:val="Odstavekseznama"/>
        <w:numPr>
          <w:ilvl w:val="0"/>
          <w:numId w:val="15"/>
        </w:numPr>
        <w:jc w:val="both"/>
        <w:rPr>
          <w:rFonts w:cs="Arial"/>
        </w:rPr>
      </w:pPr>
      <w:r>
        <w:rPr>
          <w:rFonts w:cs="Arial"/>
        </w:rPr>
        <w:t>dnevnik posegov v osebne podatke</w:t>
      </w:r>
    </w:p>
    <w:p w14:paraId="5E4F7B83" w14:textId="77777777" w:rsidR="008400F3" w:rsidRDefault="008400F3" w:rsidP="008400F3">
      <w:pPr>
        <w:jc w:val="both"/>
        <w:rPr>
          <w:rFonts w:cs="Arial"/>
        </w:rPr>
      </w:pPr>
    </w:p>
    <w:p w14:paraId="2A423452" w14:textId="77777777" w:rsidR="008400F3" w:rsidRDefault="008400F3" w:rsidP="008400F3">
      <w:pPr>
        <w:jc w:val="both"/>
        <w:rPr>
          <w:rFonts w:cs="Arial"/>
        </w:rPr>
      </w:pPr>
      <w:r>
        <w:rPr>
          <w:rFonts w:cs="Arial"/>
        </w:rPr>
        <w:t>Navedena dokumentacija bo pred zaključkom del predana naročniku.</w:t>
      </w:r>
    </w:p>
    <w:p w14:paraId="48DDFE90" w14:textId="77777777" w:rsidR="008400F3" w:rsidRDefault="008400F3" w:rsidP="008400F3">
      <w:pPr>
        <w:jc w:val="both"/>
        <w:rPr>
          <w:rFonts w:cs="Arial"/>
        </w:rPr>
      </w:pPr>
    </w:p>
    <w:p w14:paraId="077BACD0" w14:textId="77777777" w:rsidR="008400F3" w:rsidRDefault="008400F3" w:rsidP="008400F3">
      <w:pPr>
        <w:jc w:val="both"/>
        <w:rPr>
          <w:rFonts w:cs="Arial"/>
        </w:rPr>
      </w:pPr>
      <w:r>
        <w:rPr>
          <w:rFonts w:cs="Arial"/>
        </w:rPr>
        <w:lastRenderedPageBreak/>
        <w:t>V kolikor je kakšen popravek v tolikšni meri vplival na posamezen del sistema, da je obstoječa dokumentacija neveljavna ali premalo natančna se popravi ali dopolni ali v celoti napiše ponovno.</w:t>
      </w:r>
    </w:p>
    <w:p w14:paraId="2EA15A84" w14:textId="77777777" w:rsidR="008400F3" w:rsidRDefault="008400F3" w:rsidP="008400F3">
      <w:pPr>
        <w:jc w:val="both"/>
        <w:rPr>
          <w:rFonts w:cs="Arial"/>
        </w:rPr>
      </w:pPr>
      <w:r>
        <w:rPr>
          <w:rFonts w:cs="Arial"/>
        </w:rPr>
        <w:t>Izdela se v</w:t>
      </w:r>
      <w:r w:rsidRPr="00EA7F9F">
        <w:rPr>
          <w:rFonts w:cs="Arial"/>
        </w:rPr>
        <w:t xml:space="preserve">so dokumentacijo, ki jo zahteva </w:t>
      </w:r>
      <w:r>
        <w:rPr>
          <w:rFonts w:cs="Arial"/>
        </w:rPr>
        <w:t>MDP</w:t>
      </w:r>
      <w:r w:rsidRPr="00EA7F9F">
        <w:rPr>
          <w:rFonts w:cs="Arial"/>
        </w:rPr>
        <w:t xml:space="preserve"> – za sisteme name</w:t>
      </w:r>
      <w:r>
        <w:rPr>
          <w:rFonts w:cs="Arial"/>
        </w:rPr>
        <w:t>ščene na distribuciji, pa ta še ni bila izdelana</w:t>
      </w:r>
      <w:r w:rsidRPr="00EA7F9F">
        <w:rPr>
          <w:rFonts w:cs="Arial"/>
        </w:rPr>
        <w:t>.</w:t>
      </w:r>
    </w:p>
    <w:p w14:paraId="7F1A4135" w14:textId="77777777" w:rsidR="008400F3" w:rsidRDefault="008400F3" w:rsidP="008400F3">
      <w:pPr>
        <w:jc w:val="both"/>
      </w:pPr>
    </w:p>
    <w:p w14:paraId="2D44847E" w14:textId="77777777" w:rsidR="008400F3" w:rsidRPr="00EA7F9F" w:rsidRDefault="008400F3" w:rsidP="008400F3">
      <w:pPr>
        <w:pStyle w:val="Naslov1"/>
      </w:pPr>
      <w:r w:rsidRPr="00EA7F9F">
        <w:t>ROKI</w:t>
      </w:r>
      <w:r>
        <w:t xml:space="preserve"> ZA IZVEDBO NALOG</w:t>
      </w:r>
    </w:p>
    <w:p w14:paraId="389BA187" w14:textId="77777777" w:rsidR="008400F3" w:rsidRPr="00E31735" w:rsidRDefault="008400F3" w:rsidP="008400F3">
      <w:pPr>
        <w:jc w:val="both"/>
        <w:rPr>
          <w:rFonts w:cs="Arial"/>
        </w:rPr>
      </w:pPr>
      <w:r w:rsidRPr="00E31735">
        <w:rPr>
          <w:rFonts w:cs="Arial"/>
        </w:rPr>
        <w:t xml:space="preserve">Rok za izvedbo celotne naloge je eno leto od začetka, pri čemer je predvideni rok za začetek naloge </w:t>
      </w:r>
      <w:r>
        <w:rPr>
          <w:rFonts w:cs="Arial"/>
        </w:rPr>
        <w:t>24</w:t>
      </w:r>
      <w:r w:rsidRPr="00E31735">
        <w:rPr>
          <w:rFonts w:cs="Arial"/>
        </w:rPr>
        <w:t xml:space="preserve">. </w:t>
      </w:r>
      <w:r>
        <w:rPr>
          <w:rFonts w:cs="Arial"/>
        </w:rPr>
        <w:t>9</w:t>
      </w:r>
      <w:r w:rsidRPr="00E31735">
        <w:rPr>
          <w:rFonts w:cs="Arial"/>
        </w:rPr>
        <w:t>. 2026.</w:t>
      </w:r>
    </w:p>
    <w:p w14:paraId="45908405" w14:textId="77777777" w:rsidR="008400F3" w:rsidRDefault="008400F3" w:rsidP="008400F3">
      <w:pPr>
        <w:jc w:val="both"/>
      </w:pPr>
    </w:p>
    <w:p w14:paraId="542594B3" w14:textId="77777777" w:rsidR="008400F3" w:rsidRPr="00225C25" w:rsidRDefault="008400F3" w:rsidP="008400F3">
      <w:pPr>
        <w:rPr>
          <w:b/>
          <w:bCs/>
        </w:rPr>
      </w:pPr>
      <w:r w:rsidRPr="00225C25">
        <w:rPr>
          <w:b/>
          <w:bCs/>
        </w:rPr>
        <w:t>NALOGE:</w:t>
      </w:r>
    </w:p>
    <w:p w14:paraId="40C66B8C" w14:textId="77777777" w:rsidR="008400F3" w:rsidRDefault="008400F3" w:rsidP="008400F3">
      <w:pPr>
        <w:ind w:left="1418" w:hanging="709"/>
        <w:jc w:val="both"/>
      </w:pPr>
      <w:r>
        <w:t>3.1.</w:t>
      </w:r>
      <w:r>
        <w:tab/>
        <w:t>Nova verzija modelov vrednotenja</w:t>
      </w:r>
    </w:p>
    <w:p w14:paraId="1718AF81" w14:textId="77777777" w:rsidR="008400F3" w:rsidRDefault="008400F3" w:rsidP="008400F3">
      <w:pPr>
        <w:ind w:left="1418" w:hanging="709"/>
        <w:jc w:val="both"/>
      </w:pPr>
      <w:r>
        <w:t>3.2.</w:t>
      </w:r>
      <w:r>
        <w:tab/>
        <w:t>Pregledovalniki lastništva in vrednosti nepremičnin v lasti pravnih oseb</w:t>
      </w:r>
    </w:p>
    <w:p w14:paraId="2911B2F1" w14:textId="77777777" w:rsidR="008400F3" w:rsidRDefault="008400F3" w:rsidP="008400F3">
      <w:pPr>
        <w:ind w:left="1418" w:hanging="709"/>
        <w:jc w:val="both"/>
      </w:pPr>
      <w:r>
        <w:t>3.3.</w:t>
      </w:r>
      <w:r>
        <w:tab/>
        <w:t>Nadgradnja na verzijo Jave 17</w:t>
      </w:r>
    </w:p>
    <w:p w14:paraId="270AA18B" w14:textId="77777777" w:rsidR="008400F3" w:rsidRDefault="008400F3" w:rsidP="008400F3">
      <w:pPr>
        <w:jc w:val="both"/>
      </w:pPr>
    </w:p>
    <w:p w14:paraId="5DE40ABD" w14:textId="77777777" w:rsidR="008400F3" w:rsidRDefault="008400F3" w:rsidP="008400F3">
      <w:pPr>
        <w:jc w:val="both"/>
      </w:pPr>
      <w:r>
        <w:t>Naloge se izvajajo v obdobju od 24. 9. 2026 do 24. 9. 2027, pri čemer se obdobje razdeli na dva dela:</w:t>
      </w:r>
    </w:p>
    <w:p w14:paraId="107CEC2D" w14:textId="77777777" w:rsidR="008400F3" w:rsidRDefault="008400F3" w:rsidP="008400F3">
      <w:pPr>
        <w:pStyle w:val="Odstavekseznama"/>
        <w:numPr>
          <w:ilvl w:val="0"/>
          <w:numId w:val="29"/>
        </w:numPr>
        <w:jc w:val="both"/>
      </w:pPr>
      <w:r>
        <w:t>Prvo obdobje se izvaja od 24.9.2026 do 24.4.2027 – razvojno okolje pri izvajalcu</w:t>
      </w:r>
    </w:p>
    <w:p w14:paraId="237D22F6" w14:textId="77777777" w:rsidR="008400F3" w:rsidRDefault="008400F3" w:rsidP="008400F3">
      <w:pPr>
        <w:pStyle w:val="Odstavekseznama"/>
        <w:numPr>
          <w:ilvl w:val="0"/>
          <w:numId w:val="29"/>
        </w:numPr>
        <w:jc w:val="both"/>
      </w:pPr>
      <w:r>
        <w:t>Drugo obdobje se izvaja od 25.4.2027 do 24.9.2027 – testno, produkcijsko in distribucijsko okolje na DRO.</w:t>
      </w:r>
    </w:p>
    <w:p w14:paraId="12B2FC14" w14:textId="77777777" w:rsidR="008400F3" w:rsidRDefault="008400F3" w:rsidP="008400F3">
      <w:pPr>
        <w:jc w:val="both"/>
      </w:pPr>
    </w:p>
    <w:p w14:paraId="777D5465" w14:textId="77777777" w:rsidR="008400F3" w:rsidRDefault="008400F3" w:rsidP="008400F3">
      <w:pPr>
        <w:jc w:val="both"/>
      </w:pPr>
      <w:r>
        <w:t>Račun se izstavi v dveh delih in sicer ob zaključku vsakega obdobja.</w:t>
      </w:r>
    </w:p>
    <w:p w14:paraId="1E1B8B53" w14:textId="77777777" w:rsidR="008400F3" w:rsidRDefault="008400F3" w:rsidP="008400F3">
      <w:pPr>
        <w:jc w:val="both"/>
      </w:pPr>
    </w:p>
    <w:p w14:paraId="21BCA088" w14:textId="77777777" w:rsidR="008400F3" w:rsidRDefault="008400F3" w:rsidP="008400F3">
      <w:pPr>
        <w:jc w:val="both"/>
      </w:pPr>
    </w:p>
    <w:p w14:paraId="5C674FC8" w14:textId="77777777" w:rsidR="008400F3" w:rsidRPr="00225C25" w:rsidRDefault="008400F3" w:rsidP="008400F3">
      <w:pPr>
        <w:rPr>
          <w:b/>
          <w:bCs/>
        </w:rPr>
      </w:pPr>
      <w:r w:rsidRPr="00225C25">
        <w:rPr>
          <w:b/>
          <w:bCs/>
        </w:rPr>
        <w:t xml:space="preserve">VZDRŽEVANJE 2026 </w:t>
      </w:r>
      <w:r>
        <w:rPr>
          <w:b/>
          <w:bCs/>
        </w:rPr>
        <w:t>/</w:t>
      </w:r>
      <w:r w:rsidRPr="00225C25">
        <w:rPr>
          <w:b/>
          <w:bCs/>
        </w:rPr>
        <w:t xml:space="preserve"> 2027</w:t>
      </w:r>
    </w:p>
    <w:p w14:paraId="026C8559" w14:textId="77777777" w:rsidR="008400F3" w:rsidRDefault="008400F3" w:rsidP="008400F3">
      <w:pPr>
        <w:jc w:val="both"/>
      </w:pPr>
    </w:p>
    <w:p w14:paraId="18446B12" w14:textId="77777777" w:rsidR="008400F3" w:rsidRDefault="008400F3" w:rsidP="008400F3">
      <w:pPr>
        <w:jc w:val="both"/>
      </w:pPr>
      <w:r>
        <w:t>Vzdrževanje informacijskega sistema se izvaja v obdobju od 24. 9. 2026 do 24. 9. 2027,</w:t>
      </w:r>
      <w:r w:rsidRPr="00F269F7">
        <w:t xml:space="preserve"> </w:t>
      </w:r>
      <w:r>
        <w:t>pri čemer se obdobje razdeli na dva dela:</w:t>
      </w:r>
    </w:p>
    <w:p w14:paraId="13CC4CD0" w14:textId="77777777" w:rsidR="008400F3" w:rsidRDefault="008400F3" w:rsidP="008400F3">
      <w:pPr>
        <w:pStyle w:val="Odstavekseznama"/>
        <w:numPr>
          <w:ilvl w:val="0"/>
          <w:numId w:val="29"/>
        </w:numPr>
        <w:jc w:val="both"/>
      </w:pPr>
      <w:r>
        <w:t>Prvo obdobje se izvaja od 24. 9. 2026 do 24. 11. 2026</w:t>
      </w:r>
    </w:p>
    <w:p w14:paraId="1FAB85AE" w14:textId="77777777" w:rsidR="008400F3" w:rsidRDefault="008400F3" w:rsidP="008400F3">
      <w:pPr>
        <w:pStyle w:val="Odstavekseznama"/>
        <w:numPr>
          <w:ilvl w:val="0"/>
          <w:numId w:val="29"/>
        </w:numPr>
        <w:jc w:val="both"/>
      </w:pPr>
      <w:r>
        <w:t>Drugo obdobje se izvaja od 25. 11. 2026 do 24. 9. 2027.</w:t>
      </w:r>
    </w:p>
    <w:p w14:paraId="12342DF2" w14:textId="77777777" w:rsidR="008400F3" w:rsidRDefault="008400F3" w:rsidP="008400F3">
      <w:pPr>
        <w:jc w:val="both"/>
      </w:pPr>
    </w:p>
    <w:p w14:paraId="76D34632" w14:textId="77777777" w:rsidR="008400F3" w:rsidRDefault="008400F3" w:rsidP="008400F3">
      <w:pPr>
        <w:jc w:val="both"/>
      </w:pPr>
      <w:r>
        <w:t>Račun se izstavi v dveh delih in sicer ob zaključku vsakega obdobja. Znesek za plačilo se razdeli po posameznih računih proporcionalno glede na dolžino obdobij.</w:t>
      </w:r>
    </w:p>
    <w:p w14:paraId="2238EF97" w14:textId="77777777" w:rsidR="008400F3" w:rsidRDefault="008400F3" w:rsidP="008400F3">
      <w:pPr>
        <w:jc w:val="both"/>
      </w:pPr>
    </w:p>
    <w:p w14:paraId="7D4C3E68" w14:textId="77777777" w:rsidR="008400F3" w:rsidRDefault="008400F3" w:rsidP="008400F3">
      <w:pPr>
        <w:jc w:val="both"/>
      </w:pPr>
    </w:p>
    <w:p w14:paraId="072757C0" w14:textId="77777777" w:rsidR="004052BB" w:rsidRPr="008400F3" w:rsidRDefault="004052BB" w:rsidP="008400F3">
      <w:pPr>
        <w:jc w:val="both"/>
      </w:pPr>
    </w:p>
    <w:sectPr w:rsidR="004052BB" w:rsidRPr="008400F3" w:rsidSect="008400F3">
      <w:headerReference w:type="first" r:id="rId14"/>
      <w:pgSz w:w="11900" w:h="16840" w:code="9"/>
      <w:pgMar w:top="1134" w:right="1701" w:bottom="1134" w:left="1701" w:header="1882"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BA844" w14:textId="77777777" w:rsidR="00E43CEC" w:rsidRDefault="00E43CEC">
      <w:r>
        <w:separator/>
      </w:r>
    </w:p>
  </w:endnote>
  <w:endnote w:type="continuationSeparator" w:id="0">
    <w:p w14:paraId="4EDF749F" w14:textId="77777777" w:rsidR="00E43CEC" w:rsidRDefault="00E43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Helv">
    <w:altName w:val="Arial"/>
    <w:panose1 w:val="020B0604020202030204"/>
    <w:charset w:val="00"/>
    <w:family w:val="swiss"/>
    <w:notTrueType/>
    <w:pitch w:val="variable"/>
    <w:sig w:usb0="00000003" w:usb1="00000000" w:usb2="00000000" w:usb3="00000000" w:csb0="00000001" w:csb1="00000000"/>
  </w:font>
  <w:font w:name="Republika">
    <w:panose1 w:val="02000506040000020004"/>
    <w:charset w:val="EE"/>
    <w:family w:val="auto"/>
    <w:pitch w:val="variable"/>
    <w:sig w:usb0="A00000FF" w:usb1="4000205B" w:usb2="00000000" w:usb3="00000000" w:csb0="00000093"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7B7FF" w14:textId="77777777" w:rsidR="00E43CEC" w:rsidRDefault="00E43CEC">
      <w:r>
        <w:separator/>
      </w:r>
    </w:p>
  </w:footnote>
  <w:footnote w:type="continuationSeparator" w:id="0">
    <w:p w14:paraId="05DF7C3C" w14:textId="77777777" w:rsidR="00E43CEC" w:rsidRDefault="00E43C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bottomFromText="6005" w:vertAnchor="page" w:horzAnchor="page" w:tblpX="925" w:tblpY="869"/>
      <w:tblW w:w="0" w:type="auto"/>
      <w:tblLook w:val="04A0" w:firstRow="1" w:lastRow="0" w:firstColumn="1" w:lastColumn="0" w:noHBand="0" w:noVBand="1"/>
    </w:tblPr>
    <w:tblGrid>
      <w:gridCol w:w="567"/>
    </w:tblGrid>
    <w:tr w:rsidR="002A2B69" w:rsidRPr="008F3500" w14:paraId="05C4771F" w14:textId="77777777">
      <w:trPr>
        <w:cantSplit/>
        <w:trHeight w:hRule="exact" w:val="847"/>
      </w:trPr>
      <w:tc>
        <w:tcPr>
          <w:tcW w:w="567" w:type="dxa"/>
        </w:tcPr>
        <w:p w14:paraId="690F29D3" w14:textId="25B813A3" w:rsidR="002A2B69" w:rsidRPr="008F3500" w:rsidRDefault="004A3EF5" w:rsidP="00D248DE">
          <w:pPr>
            <w:autoSpaceDE w:val="0"/>
            <w:autoSpaceDN w:val="0"/>
            <w:adjustRightInd w:val="0"/>
            <w:rPr>
              <w:rFonts w:ascii="Republika" w:hAnsi="Republika"/>
              <w:color w:val="529DBA"/>
              <w:sz w:val="60"/>
              <w:szCs w:val="60"/>
            </w:rPr>
          </w:pPr>
          <w:r>
            <w:rPr>
              <w:noProof/>
            </w:rPr>
            <mc:AlternateContent>
              <mc:Choice Requires="wps">
                <w:drawing>
                  <wp:anchor distT="0" distB="0" distL="114300" distR="114300" simplePos="0" relativeHeight="251657216" behindDoc="0" locked="0" layoutInCell="0" allowOverlap="1" wp14:anchorId="1255259F" wp14:editId="1343A906">
                    <wp:simplePos x="0" y="0"/>
                    <wp:positionH relativeFrom="column">
                      <wp:posOffset>29845</wp:posOffset>
                    </wp:positionH>
                    <wp:positionV relativeFrom="page">
                      <wp:posOffset>3600450</wp:posOffset>
                    </wp:positionV>
                    <wp:extent cx="215900" cy="0"/>
                    <wp:effectExtent l="6985" t="9525" r="5715" b="9525"/>
                    <wp:wrapNone/>
                    <wp:docPr id="894342373"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823439D" id="_x0000_t32" coordsize="21600,21600" o:spt="32" o:oned="t" path="m,l21600,21600e" filled="f">
                    <v:path arrowok="t" fillok="f" o:connecttype="none"/>
                    <o:lock v:ext="edit" shapetype="t"/>
                  </v:shapetype>
                  <v:shape id="AutoShape 12" o:spid="_x0000_s1026" type="#_x0000_t32" style="position:absolute;margin-left:2.35pt;margin-top:283.5pt;width:17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" o:allowincell="f" strokecolor="#529dba" strokeweight=".5pt">
                    <w10:wrap anchory="page"/>
                  </v:shape>
                </w:pict>
              </mc:Fallback>
            </mc:AlternateContent>
          </w:r>
        </w:p>
      </w:tc>
    </w:tr>
  </w:tbl>
  <w:p w14:paraId="2B106CA8" w14:textId="1ACA65D8" w:rsidR="002A2B69" w:rsidRPr="008F3500" w:rsidRDefault="004A3EF5" w:rsidP="001B5A58">
    <w:pPr>
      <w:pStyle w:val="Glava"/>
      <w:tabs>
        <w:tab w:val="clear" w:pos="4320"/>
        <w:tab w:val="clear" w:pos="8640"/>
        <w:tab w:val="left" w:pos="5112"/>
      </w:tabs>
      <w:spacing w:before="120" w:line="240" w:lineRule="exact"/>
    </w:pPr>
    <w:r>
      <w:rPr>
        <w:noProof/>
      </w:rPr>
      <w:drawing>
        <wp:anchor distT="0" distB="0" distL="114300" distR="114300" simplePos="0" relativeHeight="251658240" behindDoc="0" locked="0" layoutInCell="1" allowOverlap="1" wp14:anchorId="6790F311" wp14:editId="21FAE8E8">
          <wp:simplePos x="0" y="0"/>
          <wp:positionH relativeFrom="page">
            <wp:posOffset>0</wp:posOffset>
          </wp:positionH>
          <wp:positionV relativeFrom="page">
            <wp:posOffset>0</wp:posOffset>
          </wp:positionV>
          <wp:extent cx="4321810" cy="1193800"/>
          <wp:effectExtent l="0" t="0" r="0" b="0"/>
          <wp:wrapSquare wrapText="bothSides"/>
          <wp:docPr id="2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1193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25CD1"/>
    <w:multiLevelType w:val="hybridMultilevel"/>
    <w:tmpl w:val="2D24329E"/>
    <w:lvl w:ilvl="0" w:tplc="000F0409">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12A748D3"/>
    <w:multiLevelType w:val="hybridMultilevel"/>
    <w:tmpl w:val="34645D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A319BE"/>
    <w:multiLevelType w:val="hybridMultilevel"/>
    <w:tmpl w:val="AE989B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4CF7D3E"/>
    <w:multiLevelType w:val="hybridMultilevel"/>
    <w:tmpl w:val="1ECE10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5185C12"/>
    <w:multiLevelType w:val="hybridMultilevel"/>
    <w:tmpl w:val="BF06C40C"/>
    <w:lvl w:ilvl="0" w:tplc="000F0409">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7A72456"/>
    <w:multiLevelType w:val="hybridMultilevel"/>
    <w:tmpl w:val="4D4E388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AD764F1"/>
    <w:multiLevelType w:val="hybridMultilevel"/>
    <w:tmpl w:val="57AA86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DF43FE7"/>
    <w:multiLevelType w:val="singleLevel"/>
    <w:tmpl w:val="0424000F"/>
    <w:lvl w:ilvl="0">
      <w:start w:val="1"/>
      <w:numFmt w:val="decimal"/>
      <w:lvlText w:val="%1."/>
      <w:lvlJc w:val="left"/>
      <w:pPr>
        <w:tabs>
          <w:tab w:val="num" w:pos="360"/>
        </w:tabs>
        <w:ind w:left="360" w:hanging="360"/>
      </w:pPr>
      <w:rPr>
        <w:rFonts w:cs="Times New Roman" w:hint="default"/>
      </w:rPr>
    </w:lvl>
  </w:abstractNum>
  <w:abstractNum w:abstractNumId="8" w15:restartNumberingAfterBreak="0">
    <w:nsid w:val="1EB07A1E"/>
    <w:multiLevelType w:val="hybridMultilevel"/>
    <w:tmpl w:val="4F0AB3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6327655"/>
    <w:multiLevelType w:val="multilevel"/>
    <w:tmpl w:val="C1B6EC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2C226161"/>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1" w15:restartNumberingAfterBreak="0">
    <w:nsid w:val="2D072372"/>
    <w:multiLevelType w:val="hybridMultilevel"/>
    <w:tmpl w:val="94FE8146"/>
    <w:lvl w:ilvl="0" w:tplc="000F0409">
      <w:start w:val="1"/>
      <w:numFmt w:val="decimal"/>
      <w:lvlText w:val="%1."/>
      <w:lvlJc w:val="left"/>
      <w:pPr>
        <w:tabs>
          <w:tab w:val="num" w:pos="720"/>
        </w:tabs>
        <w:ind w:left="72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2" w15:restartNumberingAfterBreak="0">
    <w:nsid w:val="32EE24C7"/>
    <w:multiLevelType w:val="hybridMultilevel"/>
    <w:tmpl w:val="1D025508"/>
    <w:lvl w:ilvl="0" w:tplc="0424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A4E7DBA"/>
    <w:multiLevelType w:val="hybridMultilevel"/>
    <w:tmpl w:val="383496D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B737928"/>
    <w:multiLevelType w:val="hybridMultilevel"/>
    <w:tmpl w:val="061A7D9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Aria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Arial"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Arial"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45571C"/>
    <w:multiLevelType w:val="hybridMultilevel"/>
    <w:tmpl w:val="159EAB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446A69EB"/>
    <w:multiLevelType w:val="singleLevel"/>
    <w:tmpl w:val="0424000F"/>
    <w:lvl w:ilvl="0">
      <w:start w:val="1"/>
      <w:numFmt w:val="decimal"/>
      <w:lvlText w:val="%1."/>
      <w:lvlJc w:val="left"/>
      <w:pPr>
        <w:tabs>
          <w:tab w:val="num" w:pos="360"/>
        </w:tabs>
        <w:ind w:left="360" w:hanging="360"/>
      </w:pPr>
      <w:rPr>
        <w:rFonts w:cs="Times New Roman" w:hint="default"/>
      </w:rPr>
    </w:lvl>
  </w:abstractNum>
  <w:abstractNum w:abstractNumId="18" w15:restartNumberingAfterBreak="0">
    <w:nsid w:val="51EB6D19"/>
    <w:multiLevelType w:val="hybridMultilevel"/>
    <w:tmpl w:val="D864ECF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77D2594"/>
    <w:multiLevelType w:val="hybridMultilevel"/>
    <w:tmpl w:val="99EEE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6F7CA8"/>
    <w:multiLevelType w:val="hybridMultilevel"/>
    <w:tmpl w:val="0ED2E1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E0C3B4D"/>
    <w:multiLevelType w:val="multilevel"/>
    <w:tmpl w:val="52C6D4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5F272DD3"/>
    <w:multiLevelType w:val="hybridMultilevel"/>
    <w:tmpl w:val="5A82801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15:restartNumberingAfterBreak="0">
    <w:nsid w:val="63087ED6"/>
    <w:multiLevelType w:val="hybridMultilevel"/>
    <w:tmpl w:val="CB84226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3AA4C44"/>
    <w:multiLevelType w:val="hybridMultilevel"/>
    <w:tmpl w:val="092E92F6"/>
    <w:lvl w:ilvl="0" w:tplc="000F0409">
      <w:start w:val="1"/>
      <w:numFmt w:val="decimal"/>
      <w:lvlText w:val="%1."/>
      <w:lvlJc w:val="left"/>
      <w:pPr>
        <w:tabs>
          <w:tab w:val="num" w:pos="720"/>
        </w:tabs>
        <w:ind w:left="72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25" w15:restartNumberingAfterBreak="0">
    <w:nsid w:val="69C50B5A"/>
    <w:multiLevelType w:val="hybridMultilevel"/>
    <w:tmpl w:val="5AB8C7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469410B"/>
    <w:multiLevelType w:val="multilevel"/>
    <w:tmpl w:val="C1B6EC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7A7E0577"/>
    <w:multiLevelType w:val="hybridMultilevel"/>
    <w:tmpl w:val="B91AA9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BF52F88"/>
    <w:multiLevelType w:val="multilevel"/>
    <w:tmpl w:val="75D00A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7CA51279"/>
    <w:multiLevelType w:val="multilevel"/>
    <w:tmpl w:val="E410CF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21758784">
    <w:abstractNumId w:val="24"/>
  </w:num>
  <w:num w:numId="2" w16cid:durableId="1483112101">
    <w:abstractNumId w:val="11"/>
  </w:num>
  <w:num w:numId="3" w16cid:durableId="1135214651">
    <w:abstractNumId w:val="16"/>
  </w:num>
  <w:num w:numId="4" w16cid:durableId="2085713724">
    <w:abstractNumId w:val="0"/>
  </w:num>
  <w:num w:numId="5" w16cid:durableId="156239297">
    <w:abstractNumId w:val="4"/>
  </w:num>
  <w:num w:numId="6" w16cid:durableId="622736582">
    <w:abstractNumId w:val="12"/>
  </w:num>
  <w:num w:numId="7" w16cid:durableId="2048216885">
    <w:abstractNumId w:val="7"/>
  </w:num>
  <w:num w:numId="8" w16cid:durableId="1945305849">
    <w:abstractNumId w:val="17"/>
  </w:num>
  <w:num w:numId="9" w16cid:durableId="815955253">
    <w:abstractNumId w:val="22"/>
  </w:num>
  <w:num w:numId="10" w16cid:durableId="2076928786">
    <w:abstractNumId w:val="5"/>
  </w:num>
  <w:num w:numId="11" w16cid:durableId="275601650">
    <w:abstractNumId w:val="13"/>
  </w:num>
  <w:num w:numId="12" w16cid:durableId="1334409367">
    <w:abstractNumId w:val="23"/>
  </w:num>
  <w:num w:numId="13" w16cid:durableId="1824656401">
    <w:abstractNumId w:val="6"/>
  </w:num>
  <w:num w:numId="14" w16cid:durableId="8679334">
    <w:abstractNumId w:val="2"/>
  </w:num>
  <w:num w:numId="15" w16cid:durableId="1427381647">
    <w:abstractNumId w:val="19"/>
  </w:num>
  <w:num w:numId="16" w16cid:durableId="688679747">
    <w:abstractNumId w:val="14"/>
  </w:num>
  <w:num w:numId="17" w16cid:durableId="1748651250">
    <w:abstractNumId w:val="3"/>
  </w:num>
  <w:num w:numId="18" w16cid:durableId="1585068724">
    <w:abstractNumId w:val="20"/>
  </w:num>
  <w:num w:numId="19" w16cid:durableId="1646617384">
    <w:abstractNumId w:val="18"/>
  </w:num>
  <w:num w:numId="20" w16cid:durableId="378209499">
    <w:abstractNumId w:val="29"/>
  </w:num>
  <w:num w:numId="21" w16cid:durableId="915360495">
    <w:abstractNumId w:val="27"/>
  </w:num>
  <w:num w:numId="22" w16cid:durableId="447894480">
    <w:abstractNumId w:val="8"/>
  </w:num>
  <w:num w:numId="23" w16cid:durableId="120854580">
    <w:abstractNumId w:val="15"/>
  </w:num>
  <w:num w:numId="24" w16cid:durableId="1545486332">
    <w:abstractNumId w:val="25"/>
  </w:num>
  <w:num w:numId="25" w16cid:durableId="292250404">
    <w:abstractNumId w:val="21"/>
  </w:num>
  <w:num w:numId="26" w16cid:durableId="1367372165">
    <w:abstractNumId w:val="28"/>
  </w:num>
  <w:num w:numId="27" w16cid:durableId="859707811">
    <w:abstractNumId w:val="9"/>
  </w:num>
  <w:num w:numId="28" w16cid:durableId="217592601">
    <w:abstractNumId w:val="26"/>
  </w:num>
  <w:num w:numId="29" w16cid:durableId="899097171">
    <w:abstractNumId w:val="1"/>
  </w:num>
  <w:num w:numId="30" w16cid:durableId="19486103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00"/>
  <w:drawingGridVerticalSpacing w:val="284"/>
  <w:displayHorizontalDrawingGridEvery w:val="2"/>
  <w:displayVerticalDrawingGridEvery w:val="2"/>
  <w:noPunctuationKerning/>
  <w:characterSpacingControl w:val="doNotCompress"/>
  <w:hdrShapeDefaults>
    <o:shapedefaults v:ext="edit" spidmax="2050">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EF5"/>
    <w:rsid w:val="00023A88"/>
    <w:rsid w:val="000A7238"/>
    <w:rsid w:val="0010757F"/>
    <w:rsid w:val="001357B2"/>
    <w:rsid w:val="0017478F"/>
    <w:rsid w:val="001B5A58"/>
    <w:rsid w:val="001C526B"/>
    <w:rsid w:val="00202A77"/>
    <w:rsid w:val="00271CE5"/>
    <w:rsid w:val="00282020"/>
    <w:rsid w:val="002A2B69"/>
    <w:rsid w:val="002E6EA9"/>
    <w:rsid w:val="00312775"/>
    <w:rsid w:val="00341DC6"/>
    <w:rsid w:val="003636BF"/>
    <w:rsid w:val="00371442"/>
    <w:rsid w:val="003845B4"/>
    <w:rsid w:val="00387B1A"/>
    <w:rsid w:val="003C5EE5"/>
    <w:rsid w:val="003E1C74"/>
    <w:rsid w:val="004052BB"/>
    <w:rsid w:val="00435F3C"/>
    <w:rsid w:val="004657EE"/>
    <w:rsid w:val="004A3EF5"/>
    <w:rsid w:val="00526246"/>
    <w:rsid w:val="00567106"/>
    <w:rsid w:val="005E1D3C"/>
    <w:rsid w:val="00625AE6"/>
    <w:rsid w:val="00632253"/>
    <w:rsid w:val="00642714"/>
    <w:rsid w:val="006455CE"/>
    <w:rsid w:val="00655841"/>
    <w:rsid w:val="00733017"/>
    <w:rsid w:val="00783310"/>
    <w:rsid w:val="007A4A6D"/>
    <w:rsid w:val="007D1BCF"/>
    <w:rsid w:val="007D75CF"/>
    <w:rsid w:val="007E0440"/>
    <w:rsid w:val="007E6DC5"/>
    <w:rsid w:val="008400F3"/>
    <w:rsid w:val="0088043C"/>
    <w:rsid w:val="00884889"/>
    <w:rsid w:val="008906C9"/>
    <w:rsid w:val="008C5738"/>
    <w:rsid w:val="008D04F0"/>
    <w:rsid w:val="008F3500"/>
    <w:rsid w:val="00924E3C"/>
    <w:rsid w:val="009612BB"/>
    <w:rsid w:val="009C740A"/>
    <w:rsid w:val="00A125C5"/>
    <w:rsid w:val="00A2451C"/>
    <w:rsid w:val="00A65EE7"/>
    <w:rsid w:val="00A70133"/>
    <w:rsid w:val="00A770A6"/>
    <w:rsid w:val="00A813B1"/>
    <w:rsid w:val="00AA6927"/>
    <w:rsid w:val="00AB36C4"/>
    <w:rsid w:val="00AC32B2"/>
    <w:rsid w:val="00B15BAF"/>
    <w:rsid w:val="00B17141"/>
    <w:rsid w:val="00B31575"/>
    <w:rsid w:val="00B31D77"/>
    <w:rsid w:val="00B3648B"/>
    <w:rsid w:val="00B8547D"/>
    <w:rsid w:val="00B904B7"/>
    <w:rsid w:val="00C250D5"/>
    <w:rsid w:val="00C35666"/>
    <w:rsid w:val="00C442CB"/>
    <w:rsid w:val="00C92898"/>
    <w:rsid w:val="00CA4340"/>
    <w:rsid w:val="00CE5238"/>
    <w:rsid w:val="00CE7514"/>
    <w:rsid w:val="00D248DE"/>
    <w:rsid w:val="00D8542D"/>
    <w:rsid w:val="00DC6A71"/>
    <w:rsid w:val="00E0357D"/>
    <w:rsid w:val="00E335AA"/>
    <w:rsid w:val="00E43CEC"/>
    <w:rsid w:val="00E90A42"/>
    <w:rsid w:val="00ED1C3E"/>
    <w:rsid w:val="00F240BB"/>
    <w:rsid w:val="00F57FED"/>
    <w:rsid w:val="00FA43F6"/>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428299,#529dba"/>
    </o:shapedefaults>
    <o:shapelayout v:ext="edit">
      <o:idmap v:ext="edit" data="2"/>
    </o:shapelayout>
  </w:shapeDefaults>
  <w:doNotEmbedSmartTags/>
  <w:decimalSymbol w:val=","/>
  <w:listSeparator w:val=";"/>
  <w14:docId w14:val="67C488EE"/>
  <w15:chartTrackingRefBased/>
  <w15:docId w15:val="{B5C2E151-4A94-4C3E-AB88-34F074B90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B5A58"/>
    <w:rPr>
      <w:rFonts w:ascii="Verdana" w:hAnsi="Verdana"/>
      <w:sz w:val="24"/>
      <w:szCs w:val="24"/>
    </w:rPr>
  </w:style>
  <w:style w:type="paragraph" w:styleId="Naslov1">
    <w:name w:val="heading 1"/>
    <w:aliases w:val="NASLOV"/>
    <w:basedOn w:val="Navaden"/>
    <w:next w:val="Navaden"/>
    <w:autoRedefine/>
    <w:qFormat/>
    <w:rsid w:val="003F0585"/>
    <w:pPr>
      <w:keepNext/>
      <w:numPr>
        <w:numId w:val="30"/>
      </w:numPr>
      <w:spacing w:before="240" w:after="60"/>
      <w:outlineLvl w:val="0"/>
    </w:pPr>
    <w:rPr>
      <w:b/>
      <w:kern w:val="32"/>
      <w:sz w:val="28"/>
      <w:szCs w:val="32"/>
    </w:rPr>
  </w:style>
  <w:style w:type="paragraph" w:styleId="Naslov2">
    <w:name w:val="heading 2"/>
    <w:basedOn w:val="Navaden"/>
    <w:next w:val="Navaden"/>
    <w:link w:val="Naslov2Znak"/>
    <w:qFormat/>
    <w:rsid w:val="008400F3"/>
    <w:pPr>
      <w:keepNext/>
      <w:numPr>
        <w:ilvl w:val="1"/>
        <w:numId w:val="30"/>
      </w:numPr>
      <w:spacing w:before="240" w:after="60"/>
      <w:outlineLvl w:val="1"/>
    </w:pPr>
    <w:rPr>
      <w:rFonts w:cs="Arial"/>
      <w:b/>
      <w:bCs/>
      <w:iCs/>
      <w:sz w:val="28"/>
      <w:szCs w:val="28"/>
    </w:rPr>
  </w:style>
  <w:style w:type="paragraph" w:styleId="Naslov3">
    <w:name w:val="heading 3"/>
    <w:basedOn w:val="Navaden"/>
    <w:next w:val="Navaden"/>
    <w:link w:val="Naslov3Znak"/>
    <w:semiHidden/>
    <w:unhideWhenUsed/>
    <w:qFormat/>
    <w:rsid w:val="008400F3"/>
    <w:pPr>
      <w:keepNext/>
      <w:keepLines/>
      <w:numPr>
        <w:ilvl w:val="2"/>
        <w:numId w:val="30"/>
      </w:numPr>
      <w:spacing w:before="40"/>
      <w:outlineLvl w:val="2"/>
    </w:pPr>
    <w:rPr>
      <w:rFonts w:asciiTheme="majorHAnsi" w:eastAsiaTheme="majorEastAsia" w:hAnsiTheme="majorHAnsi" w:cstheme="majorBidi"/>
      <w:color w:val="0A2F40" w:themeColor="accent1" w:themeShade="7F"/>
    </w:rPr>
  </w:style>
  <w:style w:type="paragraph" w:styleId="Naslov4">
    <w:name w:val="heading 4"/>
    <w:basedOn w:val="Navaden"/>
    <w:next w:val="Navaden"/>
    <w:link w:val="Naslov4Znak"/>
    <w:semiHidden/>
    <w:unhideWhenUsed/>
    <w:qFormat/>
    <w:rsid w:val="008400F3"/>
    <w:pPr>
      <w:keepNext/>
      <w:keepLines/>
      <w:numPr>
        <w:ilvl w:val="3"/>
        <w:numId w:val="30"/>
      </w:numPr>
      <w:spacing w:before="40"/>
      <w:outlineLvl w:val="3"/>
    </w:pPr>
    <w:rPr>
      <w:rFonts w:asciiTheme="majorHAnsi" w:eastAsiaTheme="majorEastAsia" w:hAnsiTheme="majorHAnsi" w:cstheme="majorBidi"/>
      <w:i/>
      <w:iCs/>
      <w:color w:val="0F4761" w:themeColor="accent1" w:themeShade="BF"/>
    </w:rPr>
  </w:style>
  <w:style w:type="paragraph" w:styleId="Naslov5">
    <w:name w:val="heading 5"/>
    <w:basedOn w:val="Navaden"/>
    <w:next w:val="Navaden"/>
    <w:link w:val="Naslov5Znak"/>
    <w:semiHidden/>
    <w:unhideWhenUsed/>
    <w:qFormat/>
    <w:rsid w:val="008400F3"/>
    <w:pPr>
      <w:keepNext/>
      <w:keepLines/>
      <w:numPr>
        <w:ilvl w:val="4"/>
        <w:numId w:val="30"/>
      </w:numPr>
      <w:spacing w:before="40"/>
      <w:outlineLvl w:val="4"/>
    </w:pPr>
    <w:rPr>
      <w:rFonts w:asciiTheme="majorHAnsi" w:eastAsiaTheme="majorEastAsia" w:hAnsiTheme="majorHAnsi" w:cstheme="majorBidi"/>
      <w:color w:val="0F4761" w:themeColor="accent1" w:themeShade="BF"/>
    </w:rPr>
  </w:style>
  <w:style w:type="paragraph" w:styleId="Naslov6">
    <w:name w:val="heading 6"/>
    <w:basedOn w:val="Navaden"/>
    <w:next w:val="Navaden"/>
    <w:link w:val="Naslov6Znak"/>
    <w:semiHidden/>
    <w:unhideWhenUsed/>
    <w:qFormat/>
    <w:rsid w:val="008400F3"/>
    <w:pPr>
      <w:keepNext/>
      <w:keepLines/>
      <w:numPr>
        <w:ilvl w:val="5"/>
        <w:numId w:val="30"/>
      </w:numPr>
      <w:spacing w:before="40"/>
      <w:outlineLvl w:val="5"/>
    </w:pPr>
    <w:rPr>
      <w:rFonts w:asciiTheme="majorHAnsi" w:eastAsiaTheme="majorEastAsia" w:hAnsiTheme="majorHAnsi" w:cstheme="majorBidi"/>
      <w:color w:val="0A2F40" w:themeColor="accent1" w:themeShade="7F"/>
    </w:rPr>
  </w:style>
  <w:style w:type="paragraph" w:styleId="Naslov7">
    <w:name w:val="heading 7"/>
    <w:basedOn w:val="Navaden"/>
    <w:next w:val="Navaden"/>
    <w:link w:val="Naslov7Znak"/>
    <w:semiHidden/>
    <w:unhideWhenUsed/>
    <w:qFormat/>
    <w:rsid w:val="008400F3"/>
    <w:pPr>
      <w:keepNext/>
      <w:keepLines/>
      <w:numPr>
        <w:ilvl w:val="6"/>
        <w:numId w:val="30"/>
      </w:numPr>
      <w:spacing w:before="40"/>
      <w:outlineLvl w:val="6"/>
    </w:pPr>
    <w:rPr>
      <w:rFonts w:asciiTheme="majorHAnsi" w:eastAsiaTheme="majorEastAsia" w:hAnsiTheme="majorHAnsi" w:cstheme="majorBidi"/>
      <w:i/>
      <w:iCs/>
      <w:color w:val="0A2F40" w:themeColor="accent1" w:themeShade="7F"/>
    </w:rPr>
  </w:style>
  <w:style w:type="paragraph" w:styleId="Naslov8">
    <w:name w:val="heading 8"/>
    <w:basedOn w:val="Navaden"/>
    <w:next w:val="Navaden"/>
    <w:link w:val="Naslov8Znak"/>
    <w:semiHidden/>
    <w:unhideWhenUsed/>
    <w:qFormat/>
    <w:rsid w:val="008400F3"/>
    <w:pPr>
      <w:keepNext/>
      <w:keepLines/>
      <w:numPr>
        <w:ilvl w:val="7"/>
        <w:numId w:val="30"/>
      </w:numPr>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semiHidden/>
    <w:unhideWhenUsed/>
    <w:qFormat/>
    <w:rsid w:val="008400F3"/>
    <w:pPr>
      <w:keepNext/>
      <w:keepLines/>
      <w:numPr>
        <w:ilvl w:val="8"/>
        <w:numId w:val="30"/>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AD2B87"/>
    <w:pPr>
      <w:tabs>
        <w:tab w:val="center" w:pos="4320"/>
        <w:tab w:val="right" w:pos="8640"/>
      </w:tabs>
    </w:pPr>
  </w:style>
  <w:style w:type="paragraph" w:styleId="Noga">
    <w:name w:val="footer"/>
    <w:basedOn w:val="Navaden"/>
    <w:semiHidden/>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Naslov2Znak">
    <w:name w:val="Naslov 2 Znak"/>
    <w:basedOn w:val="Privzetapisavaodstavka"/>
    <w:link w:val="Naslov2"/>
    <w:rsid w:val="008400F3"/>
    <w:rPr>
      <w:rFonts w:ascii="Verdana" w:hAnsi="Verdana" w:cs="Arial"/>
      <w:b/>
      <w:bCs/>
      <w:iCs/>
      <w:sz w:val="28"/>
      <w:szCs w:val="28"/>
    </w:rPr>
  </w:style>
  <w:style w:type="paragraph" w:styleId="Odstavekseznama">
    <w:name w:val="List Paragraph"/>
    <w:basedOn w:val="Navaden"/>
    <w:link w:val="OdstavekseznamaZnak"/>
    <w:uiPriority w:val="34"/>
    <w:qFormat/>
    <w:rsid w:val="004A3EF5"/>
    <w:pPr>
      <w:ind w:left="720"/>
      <w:contextualSpacing/>
    </w:pPr>
  </w:style>
  <w:style w:type="paragraph" w:customStyle="1" w:styleId="Naslov1sredina">
    <w:name w:val="Naslov 1_sredina"/>
    <w:basedOn w:val="Naslov1"/>
    <w:qFormat/>
    <w:rsid w:val="004052BB"/>
    <w:pPr>
      <w:spacing w:before="120"/>
      <w:jc w:val="center"/>
    </w:pPr>
    <w:rPr>
      <w:sz w:val="24"/>
      <w:lang w:eastAsia="en-US"/>
    </w:rPr>
  </w:style>
  <w:style w:type="paragraph" w:styleId="Naslov">
    <w:name w:val="Title"/>
    <w:basedOn w:val="Navaden"/>
    <w:next w:val="Navaden"/>
    <w:link w:val="NaslovZnak"/>
    <w:qFormat/>
    <w:rsid w:val="001B5A58"/>
    <w:pPr>
      <w:spacing w:before="240" w:after="60"/>
      <w:jc w:val="center"/>
      <w:outlineLvl w:val="0"/>
    </w:pPr>
    <w:rPr>
      <w:rFonts w:ascii="Cambria" w:hAnsi="Cambria"/>
      <w:b/>
      <w:bCs/>
      <w:kern w:val="28"/>
      <w:sz w:val="32"/>
      <w:szCs w:val="32"/>
    </w:rPr>
  </w:style>
  <w:style w:type="character" w:customStyle="1" w:styleId="NaslovZnak">
    <w:name w:val="Naslov Znak"/>
    <w:basedOn w:val="Privzetapisavaodstavka"/>
    <w:link w:val="Naslov"/>
    <w:rsid w:val="001B5A58"/>
    <w:rPr>
      <w:rFonts w:ascii="Cambria" w:hAnsi="Cambria"/>
      <w:b/>
      <w:bCs/>
      <w:kern w:val="28"/>
      <w:sz w:val="32"/>
      <w:szCs w:val="32"/>
    </w:rPr>
  </w:style>
  <w:style w:type="character" w:customStyle="1" w:styleId="OdstavekseznamaZnak">
    <w:name w:val="Odstavek seznama Znak"/>
    <w:link w:val="Odstavekseznama"/>
    <w:uiPriority w:val="34"/>
    <w:locked/>
    <w:rsid w:val="008400F3"/>
    <w:rPr>
      <w:rFonts w:ascii="Verdana" w:hAnsi="Verdana"/>
      <w:sz w:val="24"/>
      <w:szCs w:val="24"/>
    </w:rPr>
  </w:style>
  <w:style w:type="character" w:customStyle="1" w:styleId="Naslov3Znak">
    <w:name w:val="Naslov 3 Znak"/>
    <w:basedOn w:val="Privzetapisavaodstavka"/>
    <w:link w:val="Naslov3"/>
    <w:semiHidden/>
    <w:rsid w:val="008400F3"/>
    <w:rPr>
      <w:rFonts w:asciiTheme="majorHAnsi" w:eastAsiaTheme="majorEastAsia" w:hAnsiTheme="majorHAnsi" w:cstheme="majorBidi"/>
      <w:color w:val="0A2F40" w:themeColor="accent1" w:themeShade="7F"/>
      <w:sz w:val="24"/>
      <w:szCs w:val="24"/>
    </w:rPr>
  </w:style>
  <w:style w:type="character" w:customStyle="1" w:styleId="Naslov4Znak">
    <w:name w:val="Naslov 4 Znak"/>
    <w:basedOn w:val="Privzetapisavaodstavka"/>
    <w:link w:val="Naslov4"/>
    <w:semiHidden/>
    <w:rsid w:val="008400F3"/>
    <w:rPr>
      <w:rFonts w:asciiTheme="majorHAnsi" w:eastAsiaTheme="majorEastAsia" w:hAnsiTheme="majorHAnsi" w:cstheme="majorBidi"/>
      <w:i/>
      <w:iCs/>
      <w:color w:val="0F4761" w:themeColor="accent1" w:themeShade="BF"/>
      <w:sz w:val="24"/>
      <w:szCs w:val="24"/>
    </w:rPr>
  </w:style>
  <w:style w:type="character" w:customStyle="1" w:styleId="Naslov5Znak">
    <w:name w:val="Naslov 5 Znak"/>
    <w:basedOn w:val="Privzetapisavaodstavka"/>
    <w:link w:val="Naslov5"/>
    <w:semiHidden/>
    <w:rsid w:val="008400F3"/>
    <w:rPr>
      <w:rFonts w:asciiTheme="majorHAnsi" w:eastAsiaTheme="majorEastAsia" w:hAnsiTheme="majorHAnsi" w:cstheme="majorBidi"/>
      <w:color w:val="0F4761" w:themeColor="accent1" w:themeShade="BF"/>
      <w:sz w:val="24"/>
      <w:szCs w:val="24"/>
    </w:rPr>
  </w:style>
  <w:style w:type="character" w:customStyle="1" w:styleId="Naslov6Znak">
    <w:name w:val="Naslov 6 Znak"/>
    <w:basedOn w:val="Privzetapisavaodstavka"/>
    <w:link w:val="Naslov6"/>
    <w:semiHidden/>
    <w:rsid w:val="008400F3"/>
    <w:rPr>
      <w:rFonts w:asciiTheme="majorHAnsi" w:eastAsiaTheme="majorEastAsia" w:hAnsiTheme="majorHAnsi" w:cstheme="majorBidi"/>
      <w:color w:val="0A2F40" w:themeColor="accent1" w:themeShade="7F"/>
      <w:sz w:val="24"/>
      <w:szCs w:val="24"/>
    </w:rPr>
  </w:style>
  <w:style w:type="character" w:customStyle="1" w:styleId="Naslov7Znak">
    <w:name w:val="Naslov 7 Znak"/>
    <w:basedOn w:val="Privzetapisavaodstavka"/>
    <w:link w:val="Naslov7"/>
    <w:semiHidden/>
    <w:rsid w:val="008400F3"/>
    <w:rPr>
      <w:rFonts w:asciiTheme="majorHAnsi" w:eastAsiaTheme="majorEastAsia" w:hAnsiTheme="majorHAnsi" w:cstheme="majorBidi"/>
      <w:i/>
      <w:iCs/>
      <w:color w:val="0A2F40" w:themeColor="accent1" w:themeShade="7F"/>
      <w:sz w:val="24"/>
      <w:szCs w:val="24"/>
    </w:rPr>
  </w:style>
  <w:style w:type="character" w:customStyle="1" w:styleId="Naslov8Znak">
    <w:name w:val="Naslov 8 Znak"/>
    <w:basedOn w:val="Privzetapisavaodstavka"/>
    <w:link w:val="Naslov8"/>
    <w:semiHidden/>
    <w:rsid w:val="008400F3"/>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semiHidden/>
    <w:rsid w:val="008400F3"/>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nio.gov.si/nio/asset/smernice+za+razvoj+informacijskih+resitev" TargetMode="External"/><Relationship Id="rId13" Type="http://schemas.openxmlformats.org/officeDocument/2006/relationships/hyperlink" Target="https://www.nepremicnine.gis.si/gurs/umvn2025/p2.6/?t=4" TargetMode="External"/><Relationship Id="rId3" Type="http://schemas.openxmlformats.org/officeDocument/2006/relationships/settings" Target="settings.xml"/><Relationship Id="rId7" Type="http://schemas.openxmlformats.org/officeDocument/2006/relationships/hyperlink" Target="http://nio.gov.si/nio/asset/dokument+genericne+tehnoloske+zahteve+gtz-743" TargetMode="External"/><Relationship Id="rId12" Type="http://schemas.openxmlformats.org/officeDocument/2006/relationships/hyperlink" Target="https://www.nepremicnine.gis.si/gurs/umvn2025/p2.6/?t=3"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nepremicnine.gis.si/gurs/umvn2025/p2.6/?t=2"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nepremicnine.gis.si/gurs/umvn2025/p2.6/?t=1" TargetMode="Externa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D:\_UMVN\Prezentacije\Predloge_MOP\MOP2026\Geodetska%20uprava%20R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Geodetska uprava RS.dot</Template>
  <TotalTime>0</TotalTime>
  <Pages>16</Pages>
  <Words>4599</Words>
  <Characters>26216</Characters>
  <Application>Microsoft Office Word</Application>
  <DocSecurity>0</DocSecurity>
  <Lines>218</Lines>
  <Paragraphs>61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Indea d.o.o.</Company>
  <LinksUpToDate>false</LinksUpToDate>
  <CharactersWithSpaces>30754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Kristina Perko</dc:creator>
  <cp:keywords/>
  <cp:lastModifiedBy>Kristina Perko</cp:lastModifiedBy>
  <cp:revision>2</cp:revision>
  <cp:lastPrinted>2010-07-16T07:41:00Z</cp:lastPrinted>
  <dcterms:created xsi:type="dcterms:W3CDTF">2026-06-11T12:52:00Z</dcterms:created>
  <dcterms:modified xsi:type="dcterms:W3CDTF">2026-06-11T12:52:00Z</dcterms:modified>
</cp:coreProperties>
</file>