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B2B24" w14:textId="77777777" w:rsidR="00BF6EF6" w:rsidRPr="00F64A87" w:rsidRDefault="00BF6EF6" w:rsidP="00F64A87">
      <w:pPr>
        <w:pStyle w:val="Naslovvelik"/>
      </w:pPr>
      <w:r w:rsidRPr="00F64A87">
        <w:t>TEHNIČNE SPECIFIKACIJE</w:t>
      </w:r>
    </w:p>
    <w:p w14:paraId="6162DB71" w14:textId="77777777" w:rsidR="00BF6EF6" w:rsidRDefault="00BF6EF6" w:rsidP="00F64A87"/>
    <w:p w14:paraId="3732E77F" w14:textId="77777777" w:rsidR="00DF2C1C" w:rsidRDefault="00DF2C1C" w:rsidP="00F64A87"/>
    <w:p w14:paraId="28897650" w14:textId="45B72226" w:rsidR="00BF6EF6" w:rsidRPr="00BF6EF6" w:rsidRDefault="00BF6EF6" w:rsidP="00D71653">
      <w:pPr>
        <w:pStyle w:val="naslov1"/>
      </w:pPr>
      <w:r w:rsidRPr="00BF6EF6">
        <w:t>PREDMET JAVNEGA NAROČILA</w:t>
      </w:r>
    </w:p>
    <w:p w14:paraId="3C8CA2FF" w14:textId="77777777" w:rsidR="00BF6EF6" w:rsidRDefault="00BF6EF6" w:rsidP="00F64A87"/>
    <w:p w14:paraId="7AD50637" w14:textId="05C7347C" w:rsidR="006F1804" w:rsidRPr="006F1804" w:rsidRDefault="006F1804" w:rsidP="006F1804">
      <w:r w:rsidRPr="006F1804">
        <w:t xml:space="preserve">Predmet javnega naročila je Nakup in dobava laboratorijskega materiala za potrebe Univerze na Primorskem (UP) za obdobje </w:t>
      </w:r>
      <w:r>
        <w:t>štirih</w:t>
      </w:r>
      <w:r w:rsidRPr="006F1804">
        <w:t xml:space="preserve"> let. </w:t>
      </w:r>
    </w:p>
    <w:p w14:paraId="595C6763" w14:textId="77777777" w:rsidR="006F1804" w:rsidRPr="006F1804" w:rsidRDefault="006F1804" w:rsidP="006F1804"/>
    <w:p w14:paraId="4032DE6E" w14:textId="78A99713" w:rsidR="00CA5196" w:rsidRPr="001D421C" w:rsidRDefault="00CA5196" w:rsidP="00CA5196">
      <w:pPr>
        <w:ind w:left="993" w:hanging="993"/>
        <w:rPr>
          <w:rFonts w:eastAsia="Calibri" w:cstheme="minorHAnsi"/>
          <w:lang w:eastAsia="sl-SI"/>
        </w:rPr>
      </w:pPr>
      <w:r>
        <w:rPr>
          <w:rFonts w:eastAsia="Calibri" w:cstheme="minorHAnsi"/>
          <w:lang w:eastAsia="sl-SI"/>
        </w:rPr>
        <w:t>Javno n</w:t>
      </w:r>
      <w:r w:rsidRPr="001D421C">
        <w:rPr>
          <w:rFonts w:eastAsia="Calibri" w:cstheme="minorHAnsi"/>
          <w:lang w:eastAsia="sl-SI"/>
        </w:rPr>
        <w:t>aročilo je razdeljeno na</w:t>
      </w:r>
      <w:r>
        <w:rPr>
          <w:rFonts w:eastAsia="Calibri" w:cstheme="minorHAnsi"/>
          <w:lang w:eastAsia="sl-SI"/>
        </w:rPr>
        <w:t xml:space="preserve"> </w:t>
      </w:r>
      <w:r w:rsidR="00BD0683" w:rsidRPr="000D6E68">
        <w:rPr>
          <w:rFonts w:eastAsia="Calibri" w:cstheme="minorHAnsi"/>
          <w:lang w:eastAsia="sl-SI"/>
        </w:rPr>
        <w:t xml:space="preserve">8 </w:t>
      </w:r>
      <w:r w:rsidRPr="001D421C">
        <w:rPr>
          <w:rFonts w:eastAsia="Calibri" w:cstheme="minorHAnsi"/>
          <w:lang w:eastAsia="sl-SI"/>
        </w:rPr>
        <w:t>sklop</w:t>
      </w:r>
      <w:r>
        <w:rPr>
          <w:rFonts w:eastAsia="Calibri" w:cstheme="minorHAnsi"/>
          <w:lang w:eastAsia="sl-SI"/>
        </w:rPr>
        <w:t>ov</w:t>
      </w:r>
      <w:r w:rsidRPr="001D421C">
        <w:rPr>
          <w:rFonts w:eastAsia="Calibri" w:cstheme="minorHAnsi"/>
          <w:lang w:eastAsia="sl-SI"/>
        </w:rPr>
        <w:t>, in sicer:</w:t>
      </w:r>
    </w:p>
    <w:p w14:paraId="279494B4" w14:textId="77777777" w:rsidR="00BD0683" w:rsidRPr="00BD0683" w:rsidRDefault="00BD0683" w:rsidP="00BD0683">
      <w:pPr>
        <w:rPr>
          <w:rFonts w:eastAsia="Calibri"/>
        </w:rPr>
      </w:pPr>
      <w:r w:rsidRPr="00BD0683">
        <w:rPr>
          <w:rFonts w:eastAsia="Calibri"/>
        </w:rPr>
        <w:t>SKLOP 1: Laboratorijski potrošni material / splošno</w:t>
      </w:r>
    </w:p>
    <w:p w14:paraId="0A198181" w14:textId="77777777" w:rsidR="00BD0683" w:rsidRPr="00BD0683" w:rsidRDefault="00BD0683" w:rsidP="00BD0683">
      <w:pPr>
        <w:rPr>
          <w:rFonts w:eastAsia="Calibri"/>
        </w:rPr>
      </w:pPr>
      <w:r w:rsidRPr="00BD0683">
        <w:rPr>
          <w:rFonts w:eastAsia="Calibri"/>
        </w:rPr>
        <w:t>SKLOP 2: Laboratorijski potrošni material / steklovina</w:t>
      </w:r>
    </w:p>
    <w:p w14:paraId="0F89E99D" w14:textId="77777777" w:rsidR="00BD0683" w:rsidRPr="00BD0683" w:rsidRDefault="00BD0683" w:rsidP="00BD0683">
      <w:pPr>
        <w:rPr>
          <w:rFonts w:eastAsia="Calibri"/>
        </w:rPr>
      </w:pPr>
      <w:r w:rsidRPr="00BD0683">
        <w:rPr>
          <w:rFonts w:eastAsia="Calibri"/>
        </w:rPr>
        <w:t>SKLOP 3: Laboratorijski reagenti splošno</w:t>
      </w:r>
    </w:p>
    <w:p w14:paraId="4B886E78" w14:textId="77777777" w:rsidR="00BD0683" w:rsidRDefault="00BD0683" w:rsidP="00BD0683">
      <w:pPr>
        <w:rPr>
          <w:rFonts w:eastAsia="Calibri"/>
        </w:rPr>
      </w:pPr>
      <w:r w:rsidRPr="00BD0683">
        <w:rPr>
          <w:rFonts w:eastAsia="Calibri"/>
        </w:rPr>
        <w:t xml:space="preserve">SKLOP 4: Laboratorijski reagenti in material za pripravo na </w:t>
      </w:r>
      <w:proofErr w:type="spellStart"/>
      <w:r w:rsidRPr="00BD0683">
        <w:rPr>
          <w:rFonts w:eastAsia="Calibri"/>
        </w:rPr>
        <w:t>sekvenciranje</w:t>
      </w:r>
      <w:proofErr w:type="spellEnd"/>
      <w:r w:rsidRPr="00BD0683">
        <w:rPr>
          <w:rFonts w:eastAsia="Calibri"/>
        </w:rPr>
        <w:t xml:space="preserve"> na aparaturah </w:t>
      </w:r>
      <w:proofErr w:type="spellStart"/>
      <w:r w:rsidRPr="00BD0683">
        <w:rPr>
          <w:rFonts w:eastAsia="Calibri"/>
        </w:rPr>
        <w:t>Applied</w:t>
      </w:r>
      <w:proofErr w:type="spellEnd"/>
    </w:p>
    <w:p w14:paraId="38D3E4E8" w14:textId="1A4F8518" w:rsidR="00BD0683" w:rsidRPr="00BD0683" w:rsidRDefault="00BD0683" w:rsidP="00BD0683">
      <w:pPr>
        <w:tabs>
          <w:tab w:val="left" w:pos="851"/>
        </w:tabs>
        <w:rPr>
          <w:rFonts w:eastAsia="Calibri"/>
        </w:rPr>
      </w:pPr>
      <w:r>
        <w:rPr>
          <w:rFonts w:eastAsia="Calibri"/>
        </w:rPr>
        <w:tab/>
      </w:r>
      <w:proofErr w:type="spellStart"/>
      <w:r w:rsidRPr="00BD0683">
        <w:rPr>
          <w:rFonts w:eastAsia="Calibri"/>
        </w:rPr>
        <w:t>Biosystems</w:t>
      </w:r>
      <w:proofErr w:type="spellEnd"/>
    </w:p>
    <w:p w14:paraId="34016CF4" w14:textId="77777777" w:rsidR="00BD0683" w:rsidRPr="00BD0683" w:rsidRDefault="00BD0683" w:rsidP="00BD0683">
      <w:pPr>
        <w:rPr>
          <w:rFonts w:eastAsia="Calibri"/>
        </w:rPr>
      </w:pPr>
      <w:r w:rsidRPr="00BD0683">
        <w:rPr>
          <w:rFonts w:eastAsia="Calibri"/>
        </w:rPr>
        <w:t>SKLOP 5: Reagenti in material za pripravo in analizo vzorcev</w:t>
      </w:r>
    </w:p>
    <w:p w14:paraId="35BD89DC" w14:textId="77777777" w:rsidR="00BD0683" w:rsidRPr="00BD0683" w:rsidRDefault="00BD0683" w:rsidP="00BD0683">
      <w:pPr>
        <w:rPr>
          <w:rFonts w:eastAsia="Calibri"/>
        </w:rPr>
      </w:pPr>
      <w:r w:rsidRPr="00BD0683">
        <w:rPr>
          <w:rFonts w:eastAsia="Calibri"/>
        </w:rPr>
        <w:t>SKLOP 6: Pribor za doziranje in potrošni material za molekularno biologijo</w:t>
      </w:r>
    </w:p>
    <w:p w14:paraId="435E7FC2" w14:textId="77777777" w:rsidR="00BD0683" w:rsidRPr="00BD0683" w:rsidRDefault="00BD0683" w:rsidP="00BD0683">
      <w:pPr>
        <w:rPr>
          <w:rFonts w:eastAsia="Calibri"/>
        </w:rPr>
      </w:pPr>
      <w:r w:rsidRPr="00BD0683">
        <w:rPr>
          <w:rFonts w:eastAsia="Calibri"/>
        </w:rPr>
        <w:t>SKLOP 7: Potrošni material za simulatorje</w:t>
      </w:r>
    </w:p>
    <w:p w14:paraId="5B60BDDF" w14:textId="77B1B8EA" w:rsidR="006F1804" w:rsidRPr="00BD0683" w:rsidRDefault="00BD0683" w:rsidP="00BD0683">
      <w:pPr>
        <w:rPr>
          <w:rFonts w:eastAsia="Calibri"/>
        </w:rPr>
      </w:pPr>
      <w:r w:rsidRPr="00BD0683">
        <w:rPr>
          <w:rFonts w:eastAsia="Calibri"/>
        </w:rPr>
        <w:t>SKLOP 8: Medicinski material</w:t>
      </w:r>
      <w:r>
        <w:rPr>
          <w:rFonts w:eastAsia="Calibri"/>
        </w:rPr>
        <w:t>.</w:t>
      </w:r>
    </w:p>
    <w:p w14:paraId="7F035728" w14:textId="77777777" w:rsidR="00BD0683" w:rsidRPr="00F64A87" w:rsidRDefault="00BD0683" w:rsidP="00BD0683">
      <w:pPr>
        <w:pStyle w:val="Odstavekseznama"/>
        <w:numPr>
          <w:ilvl w:val="0"/>
          <w:numId w:val="0"/>
        </w:numPr>
        <w:ind w:left="284"/>
      </w:pPr>
    </w:p>
    <w:p w14:paraId="08C9D99D" w14:textId="178C5ED8" w:rsidR="00A42600" w:rsidRPr="003E0E18" w:rsidRDefault="00CA5196" w:rsidP="002C1092">
      <w:pPr>
        <w:pStyle w:val="Naslov10"/>
      </w:pPr>
      <w:r>
        <w:t>ZAHTEVE NAROČNIKA</w:t>
      </w:r>
    </w:p>
    <w:p w14:paraId="42AE174E" w14:textId="77777777" w:rsidR="00A42600" w:rsidRPr="003E0E18" w:rsidRDefault="00A42600" w:rsidP="00A42600"/>
    <w:p w14:paraId="6EE26BDB" w14:textId="7B46DA6C" w:rsidR="00CA5196" w:rsidRPr="00BD0683" w:rsidRDefault="00CA5196" w:rsidP="00BD0683">
      <w:pPr>
        <w:pStyle w:val="Naslov2"/>
      </w:pPr>
      <w:r w:rsidRPr="00BD0683">
        <w:t>NAROČANJE IN DOBAVA BLAGA</w:t>
      </w:r>
    </w:p>
    <w:p w14:paraId="366D5683" w14:textId="77777777" w:rsidR="00CA5196" w:rsidRPr="00CA5196" w:rsidRDefault="00CA5196" w:rsidP="00CA5196"/>
    <w:p w14:paraId="0CA20EAE" w14:textId="77777777" w:rsidR="00CA5196" w:rsidRDefault="00CA5196" w:rsidP="00CA5196">
      <w:r>
        <w:t>Naročnik bo naročal blago sukcesivno glede na potrebe.</w:t>
      </w:r>
    </w:p>
    <w:p w14:paraId="4019E7C7" w14:textId="77777777" w:rsidR="00CA5196" w:rsidRDefault="00CA5196" w:rsidP="00CA5196"/>
    <w:p w14:paraId="3CDD8A78" w14:textId="77777777" w:rsidR="00CA5196" w:rsidRPr="001A6896" w:rsidRDefault="00CA5196" w:rsidP="00CA5196">
      <w:r w:rsidRPr="001A6896">
        <w:t>Izvajalec lahko nudi možnost naročanja blaga preko spletne trgovine za uporabnike naročnika, tako da:</w:t>
      </w:r>
    </w:p>
    <w:p w14:paraId="1A15FAE2" w14:textId="77777777" w:rsidR="00CA5196" w:rsidRPr="001A6896" w:rsidRDefault="00CA5196" w:rsidP="00CA5196">
      <w:pPr>
        <w:pStyle w:val="Odstavekseznama"/>
        <w:numPr>
          <w:ilvl w:val="0"/>
          <w:numId w:val="39"/>
        </w:numPr>
        <w:ind w:left="284" w:hanging="284"/>
      </w:pPr>
      <w:r w:rsidRPr="001A6896">
        <w:t>prednostno vključi blago iz predračuna po cenah na enoto iz predračuna,</w:t>
      </w:r>
    </w:p>
    <w:p w14:paraId="5846690C" w14:textId="77777777" w:rsidR="00CA5196" w:rsidRPr="001A6896" w:rsidRDefault="00CA5196" w:rsidP="00CA5196">
      <w:pPr>
        <w:pStyle w:val="Odstavekseznama"/>
        <w:numPr>
          <w:ilvl w:val="0"/>
          <w:numId w:val="39"/>
        </w:numPr>
        <w:ind w:left="284" w:hanging="284"/>
      </w:pPr>
      <w:r w:rsidRPr="001A6896">
        <w:t>za drugo istovrstno blago, ki ni zajeto v predračunu, omogoča vpogled v ceno tega blaga po rednem veleprodajnem ceniku izvajalca in ceno tega blaga z vključenim popustom po okvirnem sporazumu.</w:t>
      </w:r>
    </w:p>
    <w:p w14:paraId="2038CD00" w14:textId="77777777" w:rsidR="00CA5196" w:rsidRPr="001A6896" w:rsidRDefault="00CA5196" w:rsidP="00CA5196"/>
    <w:p w14:paraId="3E1D3219" w14:textId="77777777" w:rsidR="00CA5196" w:rsidRPr="001A6896" w:rsidRDefault="00CA5196" w:rsidP="00CA5196">
      <w:r w:rsidRPr="001A6896">
        <w:t>Naročnik si pridržuje možnost izvedbe povpraševanja in naročanja preko elektronske pošte.</w:t>
      </w:r>
    </w:p>
    <w:p w14:paraId="0117AC4C" w14:textId="77777777" w:rsidR="00CA5196" w:rsidRPr="001A6896" w:rsidRDefault="00CA5196" w:rsidP="00CA5196"/>
    <w:p w14:paraId="04399077" w14:textId="77777777" w:rsidR="00CA5196" w:rsidRPr="001A6896" w:rsidRDefault="00CA5196" w:rsidP="00CA5196">
      <w:r w:rsidRPr="001A6896">
        <w:t>Rok dobave določi naročnik v okviru posameznega povpraševanja in se šteje od dneva pisne potrditve s strani odgovorne osebe naročnika oz. glede na dogovor med naročnikom in izbranim izvajalcem. Dobavni rok se lahko podaljša samo v primeru pisnega dogovora z naročnikom.</w:t>
      </w:r>
    </w:p>
    <w:p w14:paraId="2F67E931" w14:textId="77777777" w:rsidR="00CA5196" w:rsidRPr="001A6896" w:rsidRDefault="00CA5196" w:rsidP="00CA5196"/>
    <w:p w14:paraId="4069D879" w14:textId="77777777" w:rsidR="00CA5196" w:rsidRPr="001A6896" w:rsidRDefault="00CA5196" w:rsidP="00CA5196">
      <w:r w:rsidRPr="001A6896">
        <w:t>Dobava blaga se izvaja skladno z določili okvirnega sporazuma in dokumentacije, ki je sestavni del okvirnega sporazuma. Ponudnik bo naročeno blago dobavil na lokacijo članice naročnika, ki je blago naročila (razvidno iz dokumenta seznam članic, ki je priloga okvirnega sporazuma) ali na drugo lokacijo po dogovoru. Način dobave je DDP lokacija realizacije (</w:t>
      </w:r>
      <w:proofErr w:type="spellStart"/>
      <w:r w:rsidRPr="001A6896">
        <w:t>Incoterms</w:t>
      </w:r>
      <w:proofErr w:type="spellEnd"/>
      <w:r w:rsidRPr="001A6896">
        <w:t xml:space="preserve"> 2020 - </w:t>
      </w:r>
      <w:proofErr w:type="spellStart"/>
      <w:r w:rsidRPr="001A6896">
        <w:t>Delivery</w:t>
      </w:r>
      <w:proofErr w:type="spellEnd"/>
      <w:r w:rsidRPr="001A6896">
        <w:t xml:space="preserve"> </w:t>
      </w:r>
      <w:proofErr w:type="spellStart"/>
      <w:r w:rsidRPr="001A6896">
        <w:t>Duty</w:t>
      </w:r>
      <w:proofErr w:type="spellEnd"/>
      <w:r w:rsidRPr="001A6896">
        <w:t xml:space="preserve"> </w:t>
      </w:r>
      <w:proofErr w:type="spellStart"/>
      <w:r w:rsidRPr="001A6896">
        <w:t>Paid</w:t>
      </w:r>
      <w:proofErr w:type="spellEnd"/>
      <w:r w:rsidRPr="001A6896">
        <w:t xml:space="preserve">). </w:t>
      </w:r>
    </w:p>
    <w:p w14:paraId="37A26214" w14:textId="77777777" w:rsidR="00CA5196" w:rsidRPr="001A6896" w:rsidRDefault="00CA5196" w:rsidP="00CA5196"/>
    <w:p w14:paraId="6B995967" w14:textId="77777777" w:rsidR="00CA5196" w:rsidRPr="001A6896" w:rsidRDefault="00CA5196" w:rsidP="00CA5196">
      <w:r w:rsidRPr="001A6896">
        <w:t>Če se izkaže, da dobava ponujenega blaga ni možna zaradi objektivnega razloga, ki nastopi po podpisu okvirnega sporazuma, lahko naročnik okvirni sporazum brez kakršnihkoli obveznosti nemudoma razdre, lahko pa sprejme nadomestno izpolnitev, pri tem pa mora imeti nadomestno blago v vsakem pogledu enake ali boljše lastnosti. Blago se lahko zamenja samo z enakovrednim ali boljšim, in sicer po pridobitvi predhodnega soglasja naročnika.</w:t>
      </w:r>
    </w:p>
    <w:p w14:paraId="7507B0D6" w14:textId="77777777" w:rsidR="00CA5196" w:rsidRPr="001A6896" w:rsidRDefault="00CA5196" w:rsidP="00CA5196"/>
    <w:p w14:paraId="4317FBA7" w14:textId="21E8875E" w:rsidR="00CA5196" w:rsidRPr="001A6896" w:rsidRDefault="00CA5196" w:rsidP="00CA5196">
      <w:r w:rsidRPr="001A6896">
        <w:lastRenderedPageBreak/>
        <w:t>Prevzem blaga se opravi z dobavnico</w:t>
      </w:r>
      <w:r w:rsidR="00B35D5B" w:rsidRPr="001A6896">
        <w:t xml:space="preserve">, ki jo podpišeta skrbnika okvirnega sporazuma ali pooblaščenca obeh strank. Blago mora biti </w:t>
      </w:r>
      <w:r w:rsidRPr="001A6896">
        <w:t>pravilno izročen</w:t>
      </w:r>
      <w:r w:rsidR="00B35D5B" w:rsidRPr="001A6896">
        <w:t>o in</w:t>
      </w:r>
      <w:r w:rsidRPr="001A6896">
        <w:t xml:space="preserve"> količinsko </w:t>
      </w:r>
      <w:r w:rsidR="00B35D5B" w:rsidRPr="001A6896">
        <w:t>ter</w:t>
      </w:r>
      <w:r w:rsidRPr="001A6896">
        <w:t xml:space="preserve"> kakovostno ustrezn</w:t>
      </w:r>
      <w:r w:rsidR="00B35D5B" w:rsidRPr="001A6896">
        <w:t>o. Blagu morajo biti priloženi</w:t>
      </w:r>
      <w:r w:rsidRPr="001A6896">
        <w:t xml:space="preserve"> </w:t>
      </w:r>
      <w:r w:rsidR="00B35D5B" w:rsidRPr="001A6896">
        <w:t xml:space="preserve">ustrezni </w:t>
      </w:r>
      <w:r w:rsidRPr="001A6896">
        <w:t>spremljajoči dodatk</w:t>
      </w:r>
      <w:r w:rsidR="00B35D5B" w:rsidRPr="001A6896">
        <w:t>i</w:t>
      </w:r>
      <w:r w:rsidRPr="001A6896">
        <w:t xml:space="preserve"> in listin</w:t>
      </w:r>
      <w:r w:rsidR="00B35D5B" w:rsidRPr="001A6896">
        <w:t xml:space="preserve">e. </w:t>
      </w:r>
    </w:p>
    <w:p w14:paraId="0A1DFD87" w14:textId="77777777" w:rsidR="00CA5196" w:rsidRPr="001A6896" w:rsidRDefault="00CA5196" w:rsidP="00CA5196"/>
    <w:p w14:paraId="3B93DEF0" w14:textId="77200892" w:rsidR="00CA5196" w:rsidRPr="001A6896" w:rsidRDefault="00CA5196" w:rsidP="00CA5196">
      <w:r w:rsidRPr="001A6896">
        <w:t xml:space="preserve">Na dobavnici morajo biti razvidne: številka </w:t>
      </w:r>
      <w:r w:rsidR="00B35D5B" w:rsidRPr="001A6896">
        <w:t>okvirnega sporazuma</w:t>
      </w:r>
      <w:r w:rsidRPr="001A6896">
        <w:t xml:space="preserve">, količina in kataloške številke posamezne vrste blaga ter njihova vrednost (po kosih). Dobavljeno blago po dobavnici mora imeti enak naziv kot naročeno, enako enoto mere in enako kataloško številko. </w:t>
      </w:r>
    </w:p>
    <w:p w14:paraId="4AAD265F" w14:textId="77777777" w:rsidR="00A42600" w:rsidRDefault="00A42600" w:rsidP="00A42600"/>
    <w:p w14:paraId="0ADED1CF" w14:textId="56E56DDC" w:rsidR="00B35D5B" w:rsidRPr="00BD0683" w:rsidRDefault="00B35D5B" w:rsidP="00BD0683">
      <w:pPr>
        <w:pStyle w:val="Naslov2"/>
      </w:pPr>
      <w:bookmarkStart w:id="0" w:name="_Hlk233197726"/>
      <w:r w:rsidRPr="00BD0683">
        <w:t>ROK UPORABE</w:t>
      </w:r>
    </w:p>
    <w:bookmarkEnd w:id="0"/>
    <w:p w14:paraId="6B4A183E" w14:textId="77777777" w:rsidR="00B35D5B" w:rsidRPr="001A6896" w:rsidRDefault="00B35D5B" w:rsidP="00F64A87"/>
    <w:p w14:paraId="76CBB79A" w14:textId="42130251" w:rsidR="00BF6EF6" w:rsidRDefault="00B35D5B" w:rsidP="00F64A87">
      <w:r w:rsidRPr="001A6896">
        <w:t>Posamezno blago mora imeti ob dobavi vsaj še 2/3 veljavnega roka uporabe. Dobavo blaga s krajšim rokom uporabe mora naročnik izrecno odobriti.</w:t>
      </w:r>
    </w:p>
    <w:p w14:paraId="2276E15A" w14:textId="77777777" w:rsidR="00BD0683" w:rsidRPr="001A6896" w:rsidRDefault="00BD0683" w:rsidP="00F64A87"/>
    <w:p w14:paraId="145730B8" w14:textId="2B61A923" w:rsidR="00B35D5B" w:rsidRPr="00BD0683" w:rsidRDefault="00B35D5B" w:rsidP="00BD0683">
      <w:pPr>
        <w:pStyle w:val="Naslov2"/>
      </w:pPr>
      <w:r w:rsidRPr="00BD0683">
        <w:t>CERTIFIKATI</w:t>
      </w:r>
    </w:p>
    <w:p w14:paraId="13C796E8" w14:textId="77777777" w:rsidR="00B35D5B" w:rsidRPr="001A6896" w:rsidRDefault="00B35D5B" w:rsidP="00F64A87"/>
    <w:p w14:paraId="3B9D3AF7" w14:textId="77777777" w:rsidR="00B35D5B" w:rsidRPr="001A6896" w:rsidRDefault="00B35D5B" w:rsidP="00B35D5B">
      <w:r w:rsidRPr="001A6896">
        <w:t xml:space="preserve">Spodaj navedeno velja samo za dobavo artiklov, kjer so zahtevani certifikati.  </w:t>
      </w:r>
    </w:p>
    <w:p w14:paraId="19EBE468" w14:textId="77777777" w:rsidR="00B35D5B" w:rsidRPr="001A6896" w:rsidRDefault="00B35D5B" w:rsidP="00B35D5B"/>
    <w:p w14:paraId="5211EA52" w14:textId="09A638FC" w:rsidR="00B35D5B" w:rsidRPr="001A6896" w:rsidRDefault="00B35D5B" w:rsidP="00B35D5B">
      <w:r w:rsidRPr="001A6896">
        <w:t>Vse ponujeno blago mora imeti ustrezen CE certifikat. V primeru, da na originalni embalaži blaga ni navedena oznaka CE, ponudnik izkaže izpolnjevanje pogoja s predložitvijo fotokopije CE certifikata.</w:t>
      </w:r>
    </w:p>
    <w:p w14:paraId="1BBDDB53" w14:textId="77777777" w:rsidR="00BF6EF6" w:rsidRDefault="00BF6EF6" w:rsidP="00F64A87"/>
    <w:p w14:paraId="7D78B9DC" w14:textId="42BF5701" w:rsidR="00B35D5B" w:rsidRPr="00BD0683" w:rsidRDefault="00B35D5B" w:rsidP="00BD0683">
      <w:pPr>
        <w:pStyle w:val="Naslov2"/>
      </w:pPr>
      <w:r w:rsidRPr="00BD0683">
        <w:t>REAGENTI</w:t>
      </w:r>
    </w:p>
    <w:p w14:paraId="723885FA" w14:textId="77777777" w:rsidR="00B35D5B" w:rsidRPr="001A6896" w:rsidRDefault="00B35D5B" w:rsidP="00F64A87"/>
    <w:p w14:paraId="2631BC09" w14:textId="77777777" w:rsidR="00B35D5B" w:rsidRPr="001A6896" w:rsidRDefault="00B35D5B" w:rsidP="00B35D5B">
      <w:r w:rsidRPr="001A6896">
        <w:t xml:space="preserve">Spodaj navedeno velja samo za dobavo reagentov.  </w:t>
      </w:r>
    </w:p>
    <w:p w14:paraId="5D076C13" w14:textId="77777777" w:rsidR="00B35D5B" w:rsidRPr="001A6896" w:rsidRDefault="00B35D5B" w:rsidP="00B35D5B"/>
    <w:p w14:paraId="461A9FA1" w14:textId="00CA07B2" w:rsidR="00B35D5B" w:rsidRPr="001A6896" w:rsidRDefault="00B35D5B" w:rsidP="00B35D5B">
      <w:r w:rsidRPr="001A6896">
        <w:t>V skladu z Zakonom o kemikalijah (Uradni list RS, št. 110/03 – UPB in spremembe) in Uredbe (ES) št. 1272/2008 bo dobavitelj dobavil predpisano razvrščene, označene in pakirane kemikalije oz. reagente ter predložil tehnično dokumentacijo (varnostni list).</w:t>
      </w:r>
    </w:p>
    <w:p w14:paraId="50FD03A5" w14:textId="77777777" w:rsidR="00B35D5B" w:rsidRDefault="00B35D5B" w:rsidP="00B35D5B"/>
    <w:p w14:paraId="51BF76F9" w14:textId="53856258" w:rsidR="00B35D5B" w:rsidRPr="00BD0683" w:rsidRDefault="00B35D5B" w:rsidP="00BD0683">
      <w:pPr>
        <w:pStyle w:val="Naslov2"/>
      </w:pPr>
      <w:r w:rsidRPr="00BD0683">
        <w:t>HLADNA VERIGA</w:t>
      </w:r>
    </w:p>
    <w:p w14:paraId="6AF709BB" w14:textId="77777777" w:rsidR="00B35D5B" w:rsidRPr="001A6896" w:rsidRDefault="00B35D5B" w:rsidP="00B35D5B"/>
    <w:p w14:paraId="2D2BC41F" w14:textId="365160B0" w:rsidR="00B35D5B" w:rsidRPr="001A6896" w:rsidRDefault="00B35D5B" w:rsidP="00B35D5B">
      <w:r w:rsidRPr="001A6896">
        <w:t>Spodaj navedeno velja samo za dobavo blaga, ki se shranjuje na hladnem.</w:t>
      </w:r>
    </w:p>
    <w:p w14:paraId="030F9E46" w14:textId="77777777" w:rsidR="00B35D5B" w:rsidRPr="001A6896" w:rsidRDefault="00B35D5B" w:rsidP="00B35D5B"/>
    <w:p w14:paraId="2BEE9BE8" w14:textId="5B261C82" w:rsidR="00B35D5B" w:rsidRPr="001A6896" w:rsidRDefault="00B35D5B" w:rsidP="00B35D5B">
      <w:r w:rsidRPr="001A6896">
        <w:t>Ponudnik mora za blago, ki se shranjuje na hladnem, zagotavljati hladno verigo v transportu blaga do predaje naročniku, pri čemer naročniku predloži potrdilo, da je dostava potekala po pravilih hladne verige, oziroma predloži dokaze o temperaturnih pogojih med transportom, če bo naročnik to zahteval.</w:t>
      </w:r>
    </w:p>
    <w:p w14:paraId="2292FC6B" w14:textId="77777777" w:rsidR="00B35D5B" w:rsidRDefault="00B35D5B" w:rsidP="00B35D5B"/>
    <w:p w14:paraId="279C6CEB" w14:textId="03E3A90C" w:rsidR="00B35D5B" w:rsidRPr="00BD0683" w:rsidRDefault="00B35D5B" w:rsidP="00BD0683">
      <w:pPr>
        <w:pStyle w:val="Naslov2"/>
      </w:pPr>
      <w:r w:rsidRPr="00BD0683">
        <w:t>BLAGO OZNAČENO Z MODRO BARVO</w:t>
      </w:r>
    </w:p>
    <w:p w14:paraId="697E269E" w14:textId="77777777" w:rsidR="00B35D5B" w:rsidRPr="001A6896" w:rsidRDefault="00B35D5B" w:rsidP="00B35D5B"/>
    <w:p w14:paraId="3157EC3B" w14:textId="7A51618F" w:rsidR="00B35D5B" w:rsidRDefault="00B35D5B" w:rsidP="00B35D5B">
      <w:r w:rsidRPr="001A6896">
        <w:t xml:space="preserve">Določeno blago v predračunu je označeno z modro barvo. To blago je vezano na posamezne aparature ali na </w:t>
      </w:r>
      <w:proofErr w:type="spellStart"/>
      <w:r w:rsidRPr="001A6896">
        <w:t>validirane</w:t>
      </w:r>
      <w:proofErr w:type="spellEnd"/>
      <w:r w:rsidRPr="001A6896">
        <w:t xml:space="preserve"> postopke, zato mora biti ponujeno kot zahtevano (kataloška številka in proizvajalec). To blago mora biti prav poimensko isto in ne generično zaradi veljavnosti testiranj kot tudi zaradi garancij aparatur. Za navedene reagente, kontrole, kalibracijski material, delovne raztopine in ves ostali material, ki je potreben za kompletno delo, naročnik ne dopušča ponudbe alternative, saj so vezani na obstoječi sistem aparatur in analitični proces. Le-ta je </w:t>
      </w:r>
      <w:proofErr w:type="spellStart"/>
      <w:r w:rsidRPr="001A6896">
        <w:t>validiran</w:t>
      </w:r>
      <w:proofErr w:type="spellEnd"/>
      <w:r w:rsidRPr="001A6896">
        <w:t xml:space="preserve"> in vpeljan z obširnim testiranjem v laboratoriju, kar naročniku zagotavlja visoko kakovost opravljenih analiz. Sprememba v blagu bi pomenila nepotrebno in znatno povečanje stroškov ter dodatno testiranje, ki z vidika naročnika ni ekonomično in rentabilno. S tem naročnik zagotavlja sledljivost, primerljivost izvedenih analiz in izpolnjevanje zahtev vpeljanega sistema kakovosti.</w:t>
      </w:r>
    </w:p>
    <w:sectPr w:rsidR="00B35D5B" w:rsidSect="009171EE">
      <w:headerReference w:type="default" r:id="rId11"/>
      <w:footerReference w:type="default" r:id="rId12"/>
      <w:footerReference w:type="first" r:id="rId13"/>
      <w:pgSz w:w="11906" w:h="16838"/>
      <w:pgMar w:top="1843" w:right="1417" w:bottom="1418" w:left="1417" w:header="708" w:footer="6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BC4F8" w14:textId="77777777" w:rsidR="006A3273" w:rsidRDefault="006A3273" w:rsidP="00F64A87">
      <w:r>
        <w:separator/>
      </w:r>
    </w:p>
  </w:endnote>
  <w:endnote w:type="continuationSeparator" w:id="0">
    <w:p w14:paraId="11BC2974" w14:textId="77777777" w:rsidR="006A3273" w:rsidRDefault="006A3273" w:rsidP="00F64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8084124"/>
      <w:docPartObj>
        <w:docPartGallery w:val="Page Numbers (Bottom of Page)"/>
        <w:docPartUnique/>
      </w:docPartObj>
    </w:sdtPr>
    <w:sdtEndPr/>
    <w:sdtContent>
      <w:sdt>
        <w:sdtPr>
          <w:id w:val="860082579"/>
          <w:docPartObj>
            <w:docPartGallery w:val="Page Numbers (Top of Page)"/>
            <w:docPartUnique/>
          </w:docPartObj>
        </w:sdtPr>
        <w:sdtEndPr/>
        <w:sdtContent>
          <w:p w14:paraId="11811624" w14:textId="42A809C3" w:rsidR="00BF759E" w:rsidRPr="003F5313" w:rsidRDefault="00BF759E" w:rsidP="00F64A87">
            <w:pPr>
              <w:pStyle w:val="Noga"/>
            </w:pPr>
            <w:r w:rsidRPr="003F5313">
              <w:rPr>
                <w:noProof/>
                <w:lang w:eastAsia="sl-SI"/>
              </w:rPr>
              <w:t xml:space="preserve"> </w:t>
            </w:r>
          </w:p>
          <w:p w14:paraId="203B10F0" w14:textId="02513E2A" w:rsidR="00BF759E" w:rsidRPr="00821493" w:rsidRDefault="00BF759E" w:rsidP="00B35D5B">
            <w:pPr>
              <w:pStyle w:val="Noga"/>
              <w:jc w:val="right"/>
            </w:pPr>
            <w:r w:rsidRPr="00821493">
              <w:t xml:space="preserve">Stran </w:t>
            </w:r>
            <w:r w:rsidRPr="00821493">
              <w:fldChar w:fldCharType="begin"/>
            </w:r>
            <w:r w:rsidRPr="00821493">
              <w:instrText>PAGE</w:instrText>
            </w:r>
            <w:r w:rsidRPr="00821493">
              <w:fldChar w:fldCharType="separate"/>
            </w:r>
            <w:r w:rsidR="005307AF" w:rsidRPr="00821493">
              <w:rPr>
                <w:noProof/>
              </w:rPr>
              <w:t>21</w:t>
            </w:r>
            <w:r w:rsidRPr="00821493">
              <w:fldChar w:fldCharType="end"/>
            </w:r>
            <w:r w:rsidRPr="00821493">
              <w:t xml:space="preserve"> od </w:t>
            </w:r>
            <w:r w:rsidRPr="00821493">
              <w:fldChar w:fldCharType="begin"/>
            </w:r>
            <w:r w:rsidRPr="00821493">
              <w:instrText>NUMPAGES</w:instrText>
            </w:r>
            <w:r w:rsidRPr="00821493">
              <w:fldChar w:fldCharType="separate"/>
            </w:r>
            <w:r w:rsidR="005307AF" w:rsidRPr="00821493">
              <w:rPr>
                <w:noProof/>
              </w:rPr>
              <w:t>42</w:t>
            </w:r>
            <w:r w:rsidRPr="00821493">
              <w:fldChar w:fldCharType="end"/>
            </w:r>
          </w:p>
        </w:sdtContent>
      </w:sdt>
    </w:sdtContent>
  </w:sdt>
  <w:p w14:paraId="03A9507A" w14:textId="76564AFA" w:rsidR="00BF759E" w:rsidRDefault="00BF759E" w:rsidP="00F64A8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9EB6" w14:textId="136B53D4" w:rsidR="00BF759E" w:rsidRDefault="00BF759E" w:rsidP="00F64A87">
    <w:pPr>
      <w:pStyle w:val="Noga"/>
    </w:pPr>
    <w:r>
      <w:rPr>
        <w:noProof/>
        <w:lang w:eastAsia="sl-SI"/>
      </w:rPr>
      <w:drawing>
        <wp:inline distT="0" distB="0" distL="0" distR="0" wp14:anchorId="177B9C46" wp14:editId="6B2EC983">
          <wp:extent cx="5760720" cy="417195"/>
          <wp:effectExtent l="0" t="0" r="0" b="1905"/>
          <wp:docPr id="53" name="Slika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BF759E" w:rsidRPr="00646977" w:rsidRDefault="00BF759E" w:rsidP="00F64A87">
    <w:pPr>
      <w:pStyle w:val="BasicParagraph"/>
    </w:pPr>
    <w:r w:rsidRPr="00646977">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AC20" w14:textId="77777777" w:rsidR="006A3273" w:rsidRDefault="006A3273" w:rsidP="00F64A87">
      <w:r>
        <w:separator/>
      </w:r>
    </w:p>
  </w:footnote>
  <w:footnote w:type="continuationSeparator" w:id="0">
    <w:p w14:paraId="1D0CF086" w14:textId="77777777" w:rsidR="006A3273" w:rsidRDefault="006A3273" w:rsidP="00F64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223427756" w:displacedByCustomXml="next"/>
  <w:bookmarkStart w:id="2" w:name="_Hlk223427755" w:displacedByCustomXml="next"/>
  <w:bookmarkStart w:id="3" w:name="_Hlk223427746" w:displacedByCustomXml="next"/>
  <w:bookmarkStart w:id="4" w:name="_Hlk223427745" w:displacedByCustomXml="next"/>
  <w:bookmarkStart w:id="5" w:name="_Hlk223427743" w:displacedByCustomXml="next"/>
  <w:bookmarkStart w:id="6" w:name="_Hlk223427742" w:displacedByCustomXml="next"/>
  <w:bookmarkStart w:id="7" w:name="_Hlk223352787" w:displacedByCustomXml="next"/>
  <w:sdt>
    <w:sdtPr>
      <w:rPr>
        <w:rFonts w:cstheme="minorHAnsi"/>
      </w:rPr>
      <w:id w:val="21166045"/>
      <w:docPartObj>
        <w:docPartGallery w:val="Page Numbers (Top of Page)"/>
        <w:docPartUnique/>
      </w:docPartObj>
    </w:sdtPr>
    <w:sdtEndPr/>
    <w:sdtContent>
      <w:p w14:paraId="6FEABF0B" w14:textId="77777777" w:rsidR="00B35D5B" w:rsidRPr="0070286E" w:rsidRDefault="00B35D5B" w:rsidP="00B35D5B">
        <w:pPr>
          <w:pStyle w:val="Glava"/>
          <w:ind w:left="4536" w:hanging="4536"/>
          <w:rPr>
            <w:rFonts w:cstheme="minorHAnsi"/>
          </w:rPr>
        </w:pPr>
        <w:r w:rsidRPr="00B93808">
          <w:rPr>
            <w:rFonts w:cstheme="minorHAnsi"/>
          </w:rPr>
          <w:t>Univerza na Primorskem</w:t>
        </w:r>
        <w:r w:rsidRPr="00B93808">
          <w:rPr>
            <w:rFonts w:cstheme="minorHAnsi"/>
          </w:rPr>
          <w:tab/>
        </w:r>
        <w:r w:rsidRPr="008E332D">
          <w:rPr>
            <w:rFonts w:cstheme="minorHAnsi"/>
          </w:rPr>
          <w:t>Nakup in dobava laboratorijskega materiala za potrebe Univerze na Primorskem za obdobje štirih let</w:t>
        </w:r>
      </w:p>
    </w:sdtContent>
  </w:sdt>
  <w:bookmarkEnd w:id="1" w:displacedByCustomXml="prev"/>
  <w:bookmarkEnd w:id="2" w:displacedByCustomXml="prev"/>
  <w:bookmarkEnd w:id="3" w:displacedByCustomXml="prev"/>
  <w:bookmarkEnd w:id="4" w:displacedByCustomXml="prev"/>
  <w:bookmarkEnd w:id="5" w:displacedByCustomXml="prev"/>
  <w:bookmarkEnd w:id="6" w:displacedByCustomXml="prev"/>
  <w:bookmarkEnd w:id="7" w:displacedByCustomXml="prev"/>
  <w:p w14:paraId="3F40C752" w14:textId="48876DFE" w:rsidR="00BF759E" w:rsidRPr="00BF6EF6" w:rsidRDefault="00BF759E" w:rsidP="00F64A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4C87"/>
    <w:multiLevelType w:val="hybridMultilevel"/>
    <w:tmpl w:val="F66C4144"/>
    <w:lvl w:ilvl="0" w:tplc="04240013">
      <w:start w:val="1"/>
      <w:numFmt w:val="upperRoman"/>
      <w:lvlText w:val="%1."/>
      <w:lvlJc w:val="right"/>
      <w:pPr>
        <w:ind w:left="720" w:hanging="360"/>
      </w:pPr>
    </w:lvl>
    <w:lvl w:ilvl="1" w:tplc="49CA415A">
      <w:start w:val="1"/>
      <w:numFmt w:val="upperRoman"/>
      <w:lvlText w:val="%2."/>
      <w:lvlJc w:val="righ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42BAA"/>
    <w:multiLevelType w:val="hybridMultilevel"/>
    <w:tmpl w:val="98187A80"/>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F85FC6"/>
    <w:multiLevelType w:val="multilevel"/>
    <w:tmpl w:val="31D2AD34"/>
    <w:lvl w:ilvl="0">
      <w:start w:val="1"/>
      <w:numFmt w:val="decimal"/>
      <w:lvlText w:val="%1."/>
      <w:lvlJc w:val="left"/>
      <w:pPr>
        <w:ind w:left="360" w:hanging="360"/>
      </w:pPr>
      <w:rPr>
        <w:rFonts w:ascii="Calibri" w:hAnsi="Calibri" w:hint="default"/>
        <w:b/>
        <w:i w:val="0"/>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7954C0"/>
    <w:multiLevelType w:val="hybridMultilevel"/>
    <w:tmpl w:val="AFD63B5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FC80BD8"/>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A31D52"/>
    <w:multiLevelType w:val="multilevel"/>
    <w:tmpl w:val="B6567B42"/>
    <w:lvl w:ilvl="0">
      <w:start w:val="1"/>
      <w:numFmt w:val="decimal"/>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2.%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ABE2A65"/>
    <w:multiLevelType w:val="hybridMultilevel"/>
    <w:tmpl w:val="5C102C6A"/>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3F779F"/>
    <w:multiLevelType w:val="hybridMultilevel"/>
    <w:tmpl w:val="D75094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2E48EA"/>
    <w:multiLevelType w:val="hybridMultilevel"/>
    <w:tmpl w:val="08A86E1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6763FF"/>
    <w:multiLevelType w:val="hybridMultilevel"/>
    <w:tmpl w:val="01687042"/>
    <w:lvl w:ilvl="0" w:tplc="DF869F0C">
      <w:start w:val="1"/>
      <w:numFmt w:val="bullet"/>
      <w:lvlText w:val="-"/>
      <w:lvlJc w:val="left"/>
      <w:pPr>
        <w:ind w:left="1440" w:hanging="360"/>
      </w:pPr>
      <w:rPr>
        <w:rFonts w:ascii="Arial Narrow" w:hAnsi="Arial Narro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67B72A5"/>
    <w:multiLevelType w:val="hybridMultilevel"/>
    <w:tmpl w:val="D936A38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2B5ADC"/>
    <w:multiLevelType w:val="hybridMultilevel"/>
    <w:tmpl w:val="001ED8C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2D4178"/>
    <w:multiLevelType w:val="hybridMultilevel"/>
    <w:tmpl w:val="A4E8F458"/>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AF47A5"/>
    <w:multiLevelType w:val="hybridMultilevel"/>
    <w:tmpl w:val="9A9A85D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F315A7"/>
    <w:multiLevelType w:val="hybridMultilevel"/>
    <w:tmpl w:val="19624692"/>
    <w:lvl w:ilvl="0" w:tplc="C262E39E">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CE248B"/>
    <w:multiLevelType w:val="hybridMultilevel"/>
    <w:tmpl w:val="61F0C7EA"/>
    <w:lvl w:ilvl="0" w:tplc="C478BADC">
      <w:start w:val="2"/>
      <w:numFmt w:val="bullet"/>
      <w:lvlText w:val="-"/>
      <w:lvlJc w:val="left"/>
      <w:pPr>
        <w:ind w:left="720" w:hanging="360"/>
      </w:pPr>
      <w:rPr>
        <w:rFonts w:ascii="Calibri" w:eastAsiaTheme="minorEastAsia"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6A2674E"/>
    <w:multiLevelType w:val="hybridMultilevel"/>
    <w:tmpl w:val="7DEC4C18"/>
    <w:lvl w:ilvl="0" w:tplc="9F30612E">
      <w:start w:val="1"/>
      <w:numFmt w:val="decimal"/>
      <w:pStyle w:val="naslov1"/>
      <w:lvlText w:val="%1."/>
      <w:lvlJc w:val="left"/>
      <w:pPr>
        <w:ind w:left="720" w:hanging="360"/>
      </w:pPr>
      <w:rPr>
        <w:rFonts w:ascii="Calibri" w:hAnsi="Calibri" w:hint="default"/>
        <w:b/>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CD6A2F"/>
    <w:multiLevelType w:val="hybridMultilevel"/>
    <w:tmpl w:val="53567374"/>
    <w:lvl w:ilvl="0" w:tplc="8326BFA0">
      <w:start w:val="1"/>
      <w:numFmt w:val="bullet"/>
      <w:pStyle w:val="Odstavekseznama"/>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166993"/>
    <w:multiLevelType w:val="hybridMultilevel"/>
    <w:tmpl w:val="1D4C5344"/>
    <w:lvl w:ilvl="0" w:tplc="A67A090A">
      <w:start w:val="1"/>
      <w:numFmt w:val="lowerLetter"/>
      <w:lvlText w:val="%1."/>
      <w:lvlJc w:val="left"/>
      <w:pPr>
        <w:ind w:left="720" w:hanging="360"/>
      </w:pPr>
      <w:rPr>
        <w:rFonts w:ascii="Calibri" w:hAnsi="Calibri"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8F1A39"/>
    <w:multiLevelType w:val="hybridMultilevel"/>
    <w:tmpl w:val="73B69192"/>
    <w:lvl w:ilvl="0" w:tplc="31108594">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8" w15:restartNumberingAfterBreak="0">
    <w:nsid w:val="4DD53B2A"/>
    <w:multiLevelType w:val="hybridMultilevel"/>
    <w:tmpl w:val="0B8A1D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0B4F61"/>
    <w:multiLevelType w:val="hybridMultilevel"/>
    <w:tmpl w:val="0E2055B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E398B"/>
    <w:multiLevelType w:val="hybridMultilevel"/>
    <w:tmpl w:val="9E547980"/>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220D6D"/>
    <w:multiLevelType w:val="hybridMultilevel"/>
    <w:tmpl w:val="8D08F9F0"/>
    <w:lvl w:ilvl="0" w:tplc="31108594">
      <w:start w:val="1"/>
      <w:numFmt w:val="bullet"/>
      <w:lvlText w:val=""/>
      <w:lvlJc w:val="left"/>
      <w:pPr>
        <w:ind w:left="720" w:hanging="360"/>
      </w:pPr>
      <w:rPr>
        <w:rFonts w:ascii="Wingdings" w:hAnsi="Wingdings" w:hint="default"/>
        <w:b w:val="0"/>
        <w:i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564EAB"/>
    <w:multiLevelType w:val="hybridMultilevel"/>
    <w:tmpl w:val="1D8E11DC"/>
    <w:lvl w:ilvl="0" w:tplc="31108594">
      <w:start w:val="1"/>
      <w:numFmt w:val="bullet"/>
      <w:lvlText w:val=""/>
      <w:lvlJc w:val="left"/>
      <w:pPr>
        <w:ind w:left="1080" w:hanging="360"/>
      </w:pPr>
      <w:rPr>
        <w:rFonts w:ascii="Wingdings" w:hAnsi="Wingdings" w:hint="default"/>
        <w:b w:val="0"/>
        <w:i w:val="0"/>
        <w:sz w:val="22"/>
        <w:szCs w:val="22"/>
      </w:rPr>
    </w:lvl>
    <w:lvl w:ilvl="1" w:tplc="FFFFFFFF">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720B7110"/>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44A0060"/>
    <w:multiLevelType w:val="multilevel"/>
    <w:tmpl w:val="45E0F96E"/>
    <w:lvl w:ilvl="0">
      <w:start w:val="1"/>
      <w:numFmt w:val="decimal"/>
      <w:lvlText w:val="%1."/>
      <w:lvlJc w:val="left"/>
      <w:pPr>
        <w:tabs>
          <w:tab w:val="num" w:pos="360"/>
        </w:tabs>
        <w:ind w:left="360" w:hanging="360"/>
      </w:pPr>
      <w:rPr>
        <w:rFonts w:ascii="Calibri" w:hAnsi="Calibri" w:hint="default"/>
        <w:b/>
        <w:i w:val="0"/>
        <w:sz w:val="22"/>
        <w:szCs w:val="24"/>
      </w:rPr>
    </w:lvl>
    <w:lvl w:ilvl="1">
      <w:start w:val="1"/>
      <w:numFmt w:val="decimal"/>
      <w:lvlText w:val="1.%2."/>
      <w:lvlJc w:val="left"/>
      <w:pPr>
        <w:tabs>
          <w:tab w:val="num" w:pos="547"/>
        </w:tabs>
        <w:ind w:left="547" w:hanging="547"/>
      </w:pPr>
      <w:rPr>
        <w:rFonts w:hint="default"/>
        <w:b/>
        <w:i w:val="0"/>
        <w:sz w:val="24"/>
        <w:szCs w:val="22"/>
      </w:rPr>
    </w:lvl>
    <w:lvl w:ilvl="2">
      <w:start w:val="1"/>
      <w:numFmt w:val="decimal"/>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556F97"/>
    <w:multiLevelType w:val="hybridMultilevel"/>
    <w:tmpl w:val="6BF2C0A2"/>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6532297">
    <w:abstractNumId w:val="7"/>
  </w:num>
  <w:num w:numId="2" w16cid:durableId="142235147">
    <w:abstractNumId w:val="5"/>
  </w:num>
  <w:num w:numId="3" w16cid:durableId="1485854344">
    <w:abstractNumId w:val="6"/>
  </w:num>
  <w:num w:numId="4" w16cid:durableId="148178563">
    <w:abstractNumId w:val="0"/>
  </w:num>
  <w:num w:numId="5" w16cid:durableId="827550133">
    <w:abstractNumId w:val="30"/>
  </w:num>
  <w:num w:numId="6" w16cid:durableId="2119636367">
    <w:abstractNumId w:val="25"/>
  </w:num>
  <w:num w:numId="7" w16cid:durableId="702291882">
    <w:abstractNumId w:val="38"/>
  </w:num>
  <w:num w:numId="8" w16cid:durableId="656036220">
    <w:abstractNumId w:val="29"/>
  </w:num>
  <w:num w:numId="9" w16cid:durableId="1706981632">
    <w:abstractNumId w:val="2"/>
  </w:num>
  <w:num w:numId="10" w16cid:durableId="201938848">
    <w:abstractNumId w:val="18"/>
  </w:num>
  <w:num w:numId="11" w16cid:durableId="2008244681">
    <w:abstractNumId w:val="27"/>
  </w:num>
  <w:num w:numId="12" w16cid:durableId="1886092335">
    <w:abstractNumId w:val="10"/>
  </w:num>
  <w:num w:numId="13" w16cid:durableId="1574270840">
    <w:abstractNumId w:val="16"/>
  </w:num>
  <w:num w:numId="14" w16cid:durableId="771244052">
    <w:abstractNumId w:val="17"/>
  </w:num>
  <w:num w:numId="15" w16cid:durableId="1793398698">
    <w:abstractNumId w:val="37"/>
  </w:num>
  <w:num w:numId="16" w16cid:durableId="451946007">
    <w:abstractNumId w:val="26"/>
  </w:num>
  <w:num w:numId="17" w16cid:durableId="1796487053">
    <w:abstractNumId w:val="31"/>
  </w:num>
  <w:num w:numId="18" w16cid:durableId="765273002">
    <w:abstractNumId w:val="1"/>
  </w:num>
  <w:num w:numId="19" w16cid:durableId="1498304317">
    <w:abstractNumId w:val="32"/>
  </w:num>
  <w:num w:numId="20" w16cid:durableId="1349216020">
    <w:abstractNumId w:val="12"/>
  </w:num>
  <w:num w:numId="21" w16cid:durableId="1379862154">
    <w:abstractNumId w:val="36"/>
  </w:num>
  <w:num w:numId="22" w16cid:durableId="1269658895">
    <w:abstractNumId w:val="14"/>
  </w:num>
  <w:num w:numId="23" w16cid:durableId="1429236979">
    <w:abstractNumId w:val="15"/>
  </w:num>
  <w:num w:numId="24" w16cid:durableId="252786405">
    <w:abstractNumId w:val="24"/>
  </w:num>
  <w:num w:numId="25" w16cid:durableId="1367756373">
    <w:abstractNumId w:val="23"/>
  </w:num>
  <w:num w:numId="26" w16cid:durableId="1624996143">
    <w:abstractNumId w:val="34"/>
  </w:num>
  <w:num w:numId="27" w16cid:durableId="43259843">
    <w:abstractNumId w:val="35"/>
  </w:num>
  <w:num w:numId="28" w16cid:durableId="1821186766">
    <w:abstractNumId w:val="13"/>
  </w:num>
  <w:num w:numId="29" w16cid:durableId="220531146">
    <w:abstractNumId w:val="11"/>
  </w:num>
  <w:num w:numId="30" w16cid:durableId="57435038">
    <w:abstractNumId w:val="20"/>
  </w:num>
  <w:num w:numId="31" w16cid:durableId="933394269">
    <w:abstractNumId w:val="33"/>
  </w:num>
  <w:num w:numId="32" w16cid:durableId="159201124">
    <w:abstractNumId w:val="19"/>
  </w:num>
  <w:num w:numId="33" w16cid:durableId="2059468959">
    <w:abstractNumId w:val="39"/>
  </w:num>
  <w:num w:numId="34" w16cid:durableId="852106039">
    <w:abstractNumId w:val="21"/>
  </w:num>
  <w:num w:numId="35" w16cid:durableId="1391877174">
    <w:abstractNumId w:val="22"/>
  </w:num>
  <w:num w:numId="36" w16cid:durableId="2032492390">
    <w:abstractNumId w:val="3"/>
  </w:num>
  <w:num w:numId="37" w16cid:durableId="1021010448">
    <w:abstractNumId w:val="28"/>
  </w:num>
  <w:num w:numId="38" w16cid:durableId="1362128499">
    <w:abstractNumId w:val="4"/>
  </w:num>
  <w:num w:numId="39" w16cid:durableId="1173109163">
    <w:abstractNumId w:val="8"/>
  </w:num>
  <w:num w:numId="40" w16cid:durableId="1069494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094148">
    <w:abstractNumId w:val="9"/>
  </w:num>
  <w:num w:numId="42" w16cid:durableId="14722097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464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678967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385902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683598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6BF"/>
    <w:rsid w:val="00004E6C"/>
    <w:rsid w:val="000148E1"/>
    <w:rsid w:val="00026ADC"/>
    <w:rsid w:val="00031A21"/>
    <w:rsid w:val="00040A55"/>
    <w:rsid w:val="0004117C"/>
    <w:rsid w:val="000509DB"/>
    <w:rsid w:val="000549E5"/>
    <w:rsid w:val="000658D5"/>
    <w:rsid w:val="00076BDF"/>
    <w:rsid w:val="00090161"/>
    <w:rsid w:val="0009518A"/>
    <w:rsid w:val="000A2B39"/>
    <w:rsid w:val="000B49A0"/>
    <w:rsid w:val="000C5EEF"/>
    <w:rsid w:val="000D0A9E"/>
    <w:rsid w:val="001004D8"/>
    <w:rsid w:val="001144E5"/>
    <w:rsid w:val="00131141"/>
    <w:rsid w:val="00131583"/>
    <w:rsid w:val="00132E61"/>
    <w:rsid w:val="001400A2"/>
    <w:rsid w:val="00151664"/>
    <w:rsid w:val="00160728"/>
    <w:rsid w:val="00160887"/>
    <w:rsid w:val="001639A7"/>
    <w:rsid w:val="00165FFB"/>
    <w:rsid w:val="00171A2E"/>
    <w:rsid w:val="00177C57"/>
    <w:rsid w:val="0018118C"/>
    <w:rsid w:val="00193C33"/>
    <w:rsid w:val="0019562B"/>
    <w:rsid w:val="001A087A"/>
    <w:rsid w:val="001A3CAB"/>
    <w:rsid w:val="001A6896"/>
    <w:rsid w:val="001C4DCC"/>
    <w:rsid w:val="001C5D40"/>
    <w:rsid w:val="001D1071"/>
    <w:rsid w:val="001E11E2"/>
    <w:rsid w:val="002143B8"/>
    <w:rsid w:val="00222A82"/>
    <w:rsid w:val="0023011C"/>
    <w:rsid w:val="00233E4E"/>
    <w:rsid w:val="0023521D"/>
    <w:rsid w:val="002458AC"/>
    <w:rsid w:val="002506A7"/>
    <w:rsid w:val="00260A81"/>
    <w:rsid w:val="002657F3"/>
    <w:rsid w:val="00266D8C"/>
    <w:rsid w:val="00287B21"/>
    <w:rsid w:val="00293A24"/>
    <w:rsid w:val="00297005"/>
    <w:rsid w:val="002B5A50"/>
    <w:rsid w:val="002B623C"/>
    <w:rsid w:val="002B70AA"/>
    <w:rsid w:val="002C1092"/>
    <w:rsid w:val="002C3455"/>
    <w:rsid w:val="002C3C45"/>
    <w:rsid w:val="002C488F"/>
    <w:rsid w:val="002D22BE"/>
    <w:rsid w:val="00305F8B"/>
    <w:rsid w:val="003077EE"/>
    <w:rsid w:val="00316686"/>
    <w:rsid w:val="00324915"/>
    <w:rsid w:val="00336590"/>
    <w:rsid w:val="00345988"/>
    <w:rsid w:val="003477B7"/>
    <w:rsid w:val="0035532F"/>
    <w:rsid w:val="003572F5"/>
    <w:rsid w:val="00362CC6"/>
    <w:rsid w:val="00364E42"/>
    <w:rsid w:val="00366282"/>
    <w:rsid w:val="00397514"/>
    <w:rsid w:val="003A4416"/>
    <w:rsid w:val="003A6400"/>
    <w:rsid w:val="003B13A3"/>
    <w:rsid w:val="003C5A70"/>
    <w:rsid w:val="003D39AD"/>
    <w:rsid w:val="003D4FDA"/>
    <w:rsid w:val="003D6EC5"/>
    <w:rsid w:val="003E0E18"/>
    <w:rsid w:val="003F7F0C"/>
    <w:rsid w:val="00426E4A"/>
    <w:rsid w:val="00427771"/>
    <w:rsid w:val="00433F94"/>
    <w:rsid w:val="004414C3"/>
    <w:rsid w:val="00450BE9"/>
    <w:rsid w:val="00453AB9"/>
    <w:rsid w:val="00466C4F"/>
    <w:rsid w:val="00470452"/>
    <w:rsid w:val="0047449C"/>
    <w:rsid w:val="0048219D"/>
    <w:rsid w:val="004909FB"/>
    <w:rsid w:val="004933AC"/>
    <w:rsid w:val="004A4F88"/>
    <w:rsid w:val="004A644A"/>
    <w:rsid w:val="004B04DC"/>
    <w:rsid w:val="004B16B8"/>
    <w:rsid w:val="004B44B2"/>
    <w:rsid w:val="004B75C8"/>
    <w:rsid w:val="004E2037"/>
    <w:rsid w:val="004E3FB9"/>
    <w:rsid w:val="004F4634"/>
    <w:rsid w:val="0050087D"/>
    <w:rsid w:val="00502D23"/>
    <w:rsid w:val="005039AE"/>
    <w:rsid w:val="00503A99"/>
    <w:rsid w:val="00506EE2"/>
    <w:rsid w:val="005130B2"/>
    <w:rsid w:val="005174DE"/>
    <w:rsid w:val="00517A6C"/>
    <w:rsid w:val="005255DD"/>
    <w:rsid w:val="005307AF"/>
    <w:rsid w:val="00532C46"/>
    <w:rsid w:val="00533A53"/>
    <w:rsid w:val="00546E6C"/>
    <w:rsid w:val="00547579"/>
    <w:rsid w:val="00557FE3"/>
    <w:rsid w:val="00561DCC"/>
    <w:rsid w:val="00597C7C"/>
    <w:rsid w:val="005B1B41"/>
    <w:rsid w:val="005B1BE3"/>
    <w:rsid w:val="005B6BB3"/>
    <w:rsid w:val="005C2989"/>
    <w:rsid w:val="005D6654"/>
    <w:rsid w:val="005D6782"/>
    <w:rsid w:val="005E15F7"/>
    <w:rsid w:val="005E1EB2"/>
    <w:rsid w:val="005F26A6"/>
    <w:rsid w:val="005F431F"/>
    <w:rsid w:val="00600554"/>
    <w:rsid w:val="00607739"/>
    <w:rsid w:val="00614450"/>
    <w:rsid w:val="006468A3"/>
    <w:rsid w:val="00646977"/>
    <w:rsid w:val="00654E36"/>
    <w:rsid w:val="00663E41"/>
    <w:rsid w:val="00671092"/>
    <w:rsid w:val="006771AB"/>
    <w:rsid w:val="006859C2"/>
    <w:rsid w:val="00692F70"/>
    <w:rsid w:val="006A3273"/>
    <w:rsid w:val="006A3E7E"/>
    <w:rsid w:val="006B1ECF"/>
    <w:rsid w:val="006B3079"/>
    <w:rsid w:val="006C07BA"/>
    <w:rsid w:val="006C3AF5"/>
    <w:rsid w:val="006C6201"/>
    <w:rsid w:val="006D01C8"/>
    <w:rsid w:val="006D1C2F"/>
    <w:rsid w:val="006F1804"/>
    <w:rsid w:val="006F1DEB"/>
    <w:rsid w:val="007025C5"/>
    <w:rsid w:val="007111D4"/>
    <w:rsid w:val="00711C12"/>
    <w:rsid w:val="00720B11"/>
    <w:rsid w:val="00730131"/>
    <w:rsid w:val="007313CE"/>
    <w:rsid w:val="007478EF"/>
    <w:rsid w:val="00754FBF"/>
    <w:rsid w:val="007630F9"/>
    <w:rsid w:val="00763968"/>
    <w:rsid w:val="007714C8"/>
    <w:rsid w:val="00774FA0"/>
    <w:rsid w:val="00780D1A"/>
    <w:rsid w:val="00784155"/>
    <w:rsid w:val="007909D1"/>
    <w:rsid w:val="00792F92"/>
    <w:rsid w:val="00794087"/>
    <w:rsid w:val="007A2DD0"/>
    <w:rsid w:val="007A6A41"/>
    <w:rsid w:val="007B08D0"/>
    <w:rsid w:val="007B4E64"/>
    <w:rsid w:val="007C45D9"/>
    <w:rsid w:val="007D3EBB"/>
    <w:rsid w:val="007D45ED"/>
    <w:rsid w:val="007E6BF0"/>
    <w:rsid w:val="007E754E"/>
    <w:rsid w:val="00800946"/>
    <w:rsid w:val="00806522"/>
    <w:rsid w:val="00820E22"/>
    <w:rsid w:val="00821493"/>
    <w:rsid w:val="0083353B"/>
    <w:rsid w:val="00835598"/>
    <w:rsid w:val="00836330"/>
    <w:rsid w:val="00836E3F"/>
    <w:rsid w:val="008514B7"/>
    <w:rsid w:val="00864130"/>
    <w:rsid w:val="008815E1"/>
    <w:rsid w:val="0088217A"/>
    <w:rsid w:val="008833F5"/>
    <w:rsid w:val="00884401"/>
    <w:rsid w:val="00884DB3"/>
    <w:rsid w:val="00885663"/>
    <w:rsid w:val="008866BF"/>
    <w:rsid w:val="008B630F"/>
    <w:rsid w:val="008C700F"/>
    <w:rsid w:val="008D2376"/>
    <w:rsid w:val="008D2975"/>
    <w:rsid w:val="008E3677"/>
    <w:rsid w:val="008E4350"/>
    <w:rsid w:val="008F21F8"/>
    <w:rsid w:val="008F659C"/>
    <w:rsid w:val="00916409"/>
    <w:rsid w:val="009171EE"/>
    <w:rsid w:val="00923A02"/>
    <w:rsid w:val="00926068"/>
    <w:rsid w:val="00927765"/>
    <w:rsid w:val="00927E18"/>
    <w:rsid w:val="00944AD0"/>
    <w:rsid w:val="009478EC"/>
    <w:rsid w:val="009543C0"/>
    <w:rsid w:val="00956335"/>
    <w:rsid w:val="009638B4"/>
    <w:rsid w:val="009715B8"/>
    <w:rsid w:val="00972EDF"/>
    <w:rsid w:val="00975BCB"/>
    <w:rsid w:val="009907D4"/>
    <w:rsid w:val="009B1359"/>
    <w:rsid w:val="009B3B7D"/>
    <w:rsid w:val="009B63E9"/>
    <w:rsid w:val="009B647B"/>
    <w:rsid w:val="009B7F41"/>
    <w:rsid w:val="009C13A8"/>
    <w:rsid w:val="009C25D4"/>
    <w:rsid w:val="009C30E8"/>
    <w:rsid w:val="009C6B40"/>
    <w:rsid w:val="009D5065"/>
    <w:rsid w:val="009E1BFD"/>
    <w:rsid w:val="009E4F13"/>
    <w:rsid w:val="009E6FBE"/>
    <w:rsid w:val="009E7F7F"/>
    <w:rsid w:val="009F308C"/>
    <w:rsid w:val="00A225F4"/>
    <w:rsid w:val="00A226C6"/>
    <w:rsid w:val="00A26CBE"/>
    <w:rsid w:val="00A42600"/>
    <w:rsid w:val="00A60AD6"/>
    <w:rsid w:val="00A701B3"/>
    <w:rsid w:val="00A755F3"/>
    <w:rsid w:val="00A8272E"/>
    <w:rsid w:val="00A836BB"/>
    <w:rsid w:val="00A932E5"/>
    <w:rsid w:val="00AA1FAD"/>
    <w:rsid w:val="00AA328B"/>
    <w:rsid w:val="00AD05EF"/>
    <w:rsid w:val="00AD3C83"/>
    <w:rsid w:val="00AE5EDF"/>
    <w:rsid w:val="00AE7BA5"/>
    <w:rsid w:val="00AF527A"/>
    <w:rsid w:val="00AF5B98"/>
    <w:rsid w:val="00AF5D80"/>
    <w:rsid w:val="00B02F76"/>
    <w:rsid w:val="00B151F9"/>
    <w:rsid w:val="00B16541"/>
    <w:rsid w:val="00B203BC"/>
    <w:rsid w:val="00B2049F"/>
    <w:rsid w:val="00B34449"/>
    <w:rsid w:val="00B35D5B"/>
    <w:rsid w:val="00B3795D"/>
    <w:rsid w:val="00B4488F"/>
    <w:rsid w:val="00B532C9"/>
    <w:rsid w:val="00B56A61"/>
    <w:rsid w:val="00B576B1"/>
    <w:rsid w:val="00B61886"/>
    <w:rsid w:val="00B761E7"/>
    <w:rsid w:val="00B93EF0"/>
    <w:rsid w:val="00B96890"/>
    <w:rsid w:val="00BA2A68"/>
    <w:rsid w:val="00BA32F0"/>
    <w:rsid w:val="00BB013F"/>
    <w:rsid w:val="00BC6C3F"/>
    <w:rsid w:val="00BC7702"/>
    <w:rsid w:val="00BD0683"/>
    <w:rsid w:val="00BD12BB"/>
    <w:rsid w:val="00BE1642"/>
    <w:rsid w:val="00BE7890"/>
    <w:rsid w:val="00BF21A9"/>
    <w:rsid w:val="00BF6EF6"/>
    <w:rsid w:val="00BF759E"/>
    <w:rsid w:val="00BF7D0F"/>
    <w:rsid w:val="00C018C2"/>
    <w:rsid w:val="00C048A2"/>
    <w:rsid w:val="00C171DC"/>
    <w:rsid w:val="00C21C0C"/>
    <w:rsid w:val="00C36571"/>
    <w:rsid w:val="00C36636"/>
    <w:rsid w:val="00C51B1D"/>
    <w:rsid w:val="00C5708C"/>
    <w:rsid w:val="00C84C51"/>
    <w:rsid w:val="00CA5196"/>
    <w:rsid w:val="00CA7461"/>
    <w:rsid w:val="00CC0D1E"/>
    <w:rsid w:val="00CC3885"/>
    <w:rsid w:val="00CC4928"/>
    <w:rsid w:val="00CC4FA6"/>
    <w:rsid w:val="00CC6360"/>
    <w:rsid w:val="00CD0E94"/>
    <w:rsid w:val="00CD3C48"/>
    <w:rsid w:val="00CD6510"/>
    <w:rsid w:val="00CE47E4"/>
    <w:rsid w:val="00CF5E42"/>
    <w:rsid w:val="00D1568B"/>
    <w:rsid w:val="00D27759"/>
    <w:rsid w:val="00D413ED"/>
    <w:rsid w:val="00D44C6A"/>
    <w:rsid w:val="00D52CFD"/>
    <w:rsid w:val="00D6069C"/>
    <w:rsid w:val="00D71653"/>
    <w:rsid w:val="00D75E6C"/>
    <w:rsid w:val="00D85D8C"/>
    <w:rsid w:val="00D8638D"/>
    <w:rsid w:val="00D86C67"/>
    <w:rsid w:val="00D87DBC"/>
    <w:rsid w:val="00D9110B"/>
    <w:rsid w:val="00D917F2"/>
    <w:rsid w:val="00D962FC"/>
    <w:rsid w:val="00DA487F"/>
    <w:rsid w:val="00DB2333"/>
    <w:rsid w:val="00DB4468"/>
    <w:rsid w:val="00DB4B53"/>
    <w:rsid w:val="00DB4FD5"/>
    <w:rsid w:val="00DC5A30"/>
    <w:rsid w:val="00DD01D2"/>
    <w:rsid w:val="00DD2925"/>
    <w:rsid w:val="00DD5BDB"/>
    <w:rsid w:val="00DE4064"/>
    <w:rsid w:val="00DF2C1C"/>
    <w:rsid w:val="00E04757"/>
    <w:rsid w:val="00E11004"/>
    <w:rsid w:val="00E21269"/>
    <w:rsid w:val="00E22091"/>
    <w:rsid w:val="00E22E77"/>
    <w:rsid w:val="00E241C0"/>
    <w:rsid w:val="00E24D90"/>
    <w:rsid w:val="00E25E48"/>
    <w:rsid w:val="00E3280B"/>
    <w:rsid w:val="00E4038D"/>
    <w:rsid w:val="00E41C9B"/>
    <w:rsid w:val="00E440AD"/>
    <w:rsid w:val="00E465D4"/>
    <w:rsid w:val="00E4799D"/>
    <w:rsid w:val="00E63187"/>
    <w:rsid w:val="00E63723"/>
    <w:rsid w:val="00E67A50"/>
    <w:rsid w:val="00E71B9F"/>
    <w:rsid w:val="00E74712"/>
    <w:rsid w:val="00E82597"/>
    <w:rsid w:val="00E95225"/>
    <w:rsid w:val="00EA1765"/>
    <w:rsid w:val="00EB156E"/>
    <w:rsid w:val="00EC1B81"/>
    <w:rsid w:val="00ED1BEB"/>
    <w:rsid w:val="00ED72FB"/>
    <w:rsid w:val="00EE2002"/>
    <w:rsid w:val="00EE3D34"/>
    <w:rsid w:val="00EE7262"/>
    <w:rsid w:val="00EF630D"/>
    <w:rsid w:val="00F02EE8"/>
    <w:rsid w:val="00F039F2"/>
    <w:rsid w:val="00F105CB"/>
    <w:rsid w:val="00F21F0A"/>
    <w:rsid w:val="00F22564"/>
    <w:rsid w:val="00F23AAE"/>
    <w:rsid w:val="00F25352"/>
    <w:rsid w:val="00F27281"/>
    <w:rsid w:val="00F40C8A"/>
    <w:rsid w:val="00F4148B"/>
    <w:rsid w:val="00F42E49"/>
    <w:rsid w:val="00F5014E"/>
    <w:rsid w:val="00F52166"/>
    <w:rsid w:val="00F62E12"/>
    <w:rsid w:val="00F64757"/>
    <w:rsid w:val="00F64A87"/>
    <w:rsid w:val="00F661C8"/>
    <w:rsid w:val="00F7054E"/>
    <w:rsid w:val="00F73765"/>
    <w:rsid w:val="00F76E4D"/>
    <w:rsid w:val="00F8124F"/>
    <w:rsid w:val="00F937DE"/>
    <w:rsid w:val="00FB55D2"/>
    <w:rsid w:val="00FB5B18"/>
    <w:rsid w:val="00FB7075"/>
    <w:rsid w:val="00FC2A83"/>
    <w:rsid w:val="00FC78A6"/>
    <w:rsid w:val="00FD1F3B"/>
    <w:rsid w:val="00FE136D"/>
    <w:rsid w:val="00FE2359"/>
    <w:rsid w:val="00FE2B79"/>
    <w:rsid w:val="00FE2D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64A87"/>
    <w:pPr>
      <w:spacing w:after="0" w:line="240" w:lineRule="auto"/>
      <w:jc w:val="both"/>
    </w:pPr>
  </w:style>
  <w:style w:type="paragraph" w:styleId="Naslov10">
    <w:name w:val="heading 1"/>
    <w:basedOn w:val="naslov1"/>
    <w:next w:val="Navaden"/>
    <w:link w:val="Naslov1Znak"/>
    <w:qFormat/>
    <w:rsid w:val="00BF6EF6"/>
    <w:pPr>
      <w:outlineLvl w:val="0"/>
    </w:pPr>
  </w:style>
  <w:style w:type="paragraph" w:styleId="Naslov2">
    <w:name w:val="heading 2"/>
    <w:basedOn w:val="Navaden"/>
    <w:next w:val="Navaden"/>
    <w:link w:val="Naslov2Znak"/>
    <w:qFormat/>
    <w:rsid w:val="00BD0683"/>
    <w:pPr>
      <w:keepNext/>
      <w:numPr>
        <w:ilvl w:val="1"/>
        <w:numId w:val="1"/>
      </w:numPr>
      <w:tabs>
        <w:tab w:val="clear" w:pos="547"/>
      </w:tabs>
      <w:ind w:left="993"/>
      <w:outlineLvl w:val="1"/>
    </w:pPr>
    <w:rPr>
      <w:rFonts w:eastAsia="Times New Roman" w:cs="Times New Roman"/>
      <w:b/>
      <w:szCs w:val="20"/>
    </w:rPr>
  </w:style>
  <w:style w:type="paragraph" w:styleId="Naslov3">
    <w:name w:val="heading 3"/>
    <w:basedOn w:val="Navaden"/>
    <w:next w:val="Navaden"/>
    <w:link w:val="Naslov3Znak"/>
    <w:qFormat/>
    <w:rsid w:val="00646977"/>
    <w:pPr>
      <w:keepNext/>
      <w:numPr>
        <w:ilvl w:val="2"/>
        <w:numId w:val="1"/>
      </w:numPr>
      <w:spacing w:before="240" w:after="60"/>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646977"/>
    <w:pPr>
      <w:keepNext/>
      <w:spacing w:before="240" w:after="60"/>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F64A87"/>
    <w:pPr>
      <w:ind w:left="3119" w:hanging="3119"/>
    </w:pPr>
    <w:rPr>
      <w:color w:val="808080" w:themeColor="background1" w:themeShade="80"/>
      <w:sz w:val="20"/>
      <w:szCs w:val="20"/>
    </w:rPr>
  </w:style>
  <w:style w:type="character" w:customStyle="1" w:styleId="GlavaZnak">
    <w:name w:val="Glava Znak"/>
    <w:basedOn w:val="Privzetapisavaodstavka"/>
    <w:link w:val="Glava"/>
    <w:uiPriority w:val="99"/>
    <w:rsid w:val="00F64A87"/>
    <w:rPr>
      <w:color w:val="808080" w:themeColor="background1" w:themeShade="80"/>
      <w:sz w:val="20"/>
      <w:szCs w:val="20"/>
    </w:rPr>
  </w:style>
  <w:style w:type="paragraph" w:styleId="Noga">
    <w:name w:val="footer"/>
    <w:basedOn w:val="Navaden"/>
    <w:link w:val="NogaZnak"/>
    <w:uiPriority w:val="99"/>
    <w:unhideWhenUsed/>
    <w:rsid w:val="00AA328B"/>
    <w:pPr>
      <w:tabs>
        <w:tab w:val="center" w:pos="4536"/>
        <w:tab w:val="right" w:pos="9072"/>
      </w:tabs>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0"/>
    <w:rsid w:val="00BF6EF6"/>
    <w:rPr>
      <w:rFonts w:eastAsia="Times New Roman" w:cstheme="minorHAnsi"/>
      <w:b/>
      <w:bCs/>
      <w:lang w:eastAsia="sl-SI"/>
    </w:rPr>
  </w:style>
  <w:style w:type="character" w:customStyle="1" w:styleId="Naslov2Znak">
    <w:name w:val="Naslov 2 Znak"/>
    <w:basedOn w:val="Privzetapisavaodstavka"/>
    <w:link w:val="Naslov2"/>
    <w:rsid w:val="00BD0683"/>
    <w:rPr>
      <w:rFonts w:eastAsia="Times New Roman" w:cs="Times New Roman"/>
      <w:b/>
      <w:szCs w:val="20"/>
    </w:rPr>
  </w:style>
  <w:style w:type="character" w:customStyle="1" w:styleId="Naslov3Znak">
    <w:name w:val="Naslov 3 Znak"/>
    <w:basedOn w:val="Privzetapisavaodstavka"/>
    <w:link w:val="Naslov3"/>
    <w:rsid w:val="00646977"/>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
    <w:name w:val="naslov1"/>
    <w:basedOn w:val="Odstavekseznama"/>
    <w:rsid w:val="00BF6EF6"/>
    <w:pPr>
      <w:numPr>
        <w:numId w:val="34"/>
      </w:numPr>
      <w:ind w:left="284" w:hanging="284"/>
    </w:pPr>
    <w:rPr>
      <w:b/>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rsid w:val="00646977"/>
    <w:rPr>
      <w:sz w:val="16"/>
      <w:szCs w:val="16"/>
    </w:rPr>
  </w:style>
  <w:style w:type="paragraph" w:styleId="Odstavekseznama">
    <w:name w:val="List Paragraph"/>
    <w:basedOn w:val="Navaden"/>
    <w:link w:val="OdstavekseznamaZnak"/>
    <w:uiPriority w:val="34"/>
    <w:qFormat/>
    <w:rsid w:val="00D71653"/>
    <w:pPr>
      <w:numPr>
        <w:numId w:val="35"/>
      </w:numPr>
      <w:ind w:left="284" w:hanging="284"/>
      <w:contextualSpacing/>
    </w:pPr>
    <w:rPr>
      <w:rFonts w:eastAsia="Times New Roman" w:cstheme="minorHAnsi"/>
      <w:bCs/>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34"/>
    <w:rsid w:val="00D71653"/>
    <w:rPr>
      <w:rFonts w:eastAsia="Times New Roman" w:cstheme="minorHAnsi"/>
      <w:bCs/>
      <w:lang w:eastAsia="sl-SI"/>
    </w:rPr>
  </w:style>
  <w:style w:type="paragraph" w:customStyle="1" w:styleId="Pripombabesedilo1">
    <w:name w:val="Pripomba – besedilo1"/>
    <w:basedOn w:val="Navaden"/>
    <w:next w:val="Pripombabesedilo"/>
    <w:link w:val="PripombabesediloZnak"/>
    <w:uiPriority w:val="99"/>
    <w:unhideWhenUsed/>
    <w:rsid w:val="00646977"/>
    <w:pPr>
      <w:spacing w:after="200"/>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pPr>
      <w:spacing w:after="200"/>
    </w:pPr>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unhideWhenUsed/>
    <w:rsid w:val="00646977"/>
    <w:rPr>
      <w:sz w:val="20"/>
      <w:szCs w:val="20"/>
    </w:rPr>
  </w:style>
  <w:style w:type="character" w:customStyle="1" w:styleId="PripombabesediloZnak1">
    <w:name w:val="Pripomba – besedilo Znak1"/>
    <w:basedOn w:val="Privzetapisavaodstavka"/>
    <w:link w:val="Pripombabesedilo"/>
    <w:uiPriority w:val="99"/>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Nerazreenaomemba3">
    <w:name w:val="Nerazrešena omemba3"/>
    <w:basedOn w:val="Privzetapisavaodstavka"/>
    <w:uiPriority w:val="99"/>
    <w:semiHidden/>
    <w:unhideWhenUsed/>
    <w:rsid w:val="00E22E77"/>
    <w:rPr>
      <w:color w:val="605E5C"/>
      <w:shd w:val="clear" w:color="auto" w:fill="E1DFDD"/>
    </w:rPr>
  </w:style>
  <w:style w:type="paragraph" w:styleId="NaslovTOC">
    <w:name w:val="TOC Heading"/>
    <w:basedOn w:val="Naslov10"/>
    <w:next w:val="Navaden"/>
    <w:uiPriority w:val="39"/>
    <w:unhideWhenUsed/>
    <w:qFormat/>
    <w:rsid w:val="00F8124F"/>
    <w:pPr>
      <w:keepLines/>
      <w:numPr>
        <w:numId w:val="0"/>
      </w:numPr>
      <w:spacing w:line="259" w:lineRule="auto"/>
      <w:outlineLvl w:val="9"/>
    </w:pPr>
    <w:rPr>
      <w:rFonts w:asciiTheme="majorHAnsi" w:eastAsiaTheme="majorEastAsia" w:hAnsiTheme="majorHAnsi" w:cstheme="majorBidi"/>
      <w:b w:val="0"/>
      <w:bCs w:val="0"/>
      <w:caps/>
      <w:color w:val="2F5496" w:themeColor="accent1" w:themeShade="BF"/>
      <w:sz w:val="32"/>
    </w:rPr>
  </w:style>
  <w:style w:type="paragraph" w:styleId="Kazalovsebine1">
    <w:name w:val="toc 1"/>
    <w:basedOn w:val="Navaden"/>
    <w:next w:val="Navaden"/>
    <w:autoRedefine/>
    <w:uiPriority w:val="39"/>
    <w:unhideWhenUsed/>
    <w:rsid w:val="00F8124F"/>
    <w:pPr>
      <w:spacing w:after="100"/>
    </w:pPr>
  </w:style>
  <w:style w:type="paragraph" w:styleId="Kazalovsebine3">
    <w:name w:val="toc 3"/>
    <w:basedOn w:val="Navaden"/>
    <w:next w:val="Navaden"/>
    <w:autoRedefine/>
    <w:uiPriority w:val="39"/>
    <w:unhideWhenUsed/>
    <w:rsid w:val="00F8124F"/>
    <w:pPr>
      <w:spacing w:after="100"/>
      <w:ind w:left="440"/>
    </w:pPr>
  </w:style>
  <w:style w:type="paragraph" w:customStyle="1" w:styleId="JBesedilo">
    <w:name w:val="J Besedilo"/>
    <w:basedOn w:val="Navaden"/>
    <w:link w:val="JBesediloZnak"/>
    <w:qFormat/>
    <w:rsid w:val="00B576B1"/>
  </w:style>
  <w:style w:type="character" w:customStyle="1" w:styleId="JBesediloZnak">
    <w:name w:val="J Besedilo Znak"/>
    <w:basedOn w:val="Privzetapisavaodstavka"/>
    <w:link w:val="JBesedilo"/>
    <w:rsid w:val="00B576B1"/>
  </w:style>
  <w:style w:type="paragraph" w:styleId="Revizija">
    <w:name w:val="Revision"/>
    <w:hidden/>
    <w:uiPriority w:val="99"/>
    <w:semiHidden/>
    <w:rsid w:val="00ED1BEB"/>
    <w:pPr>
      <w:spacing w:after="0" w:line="240" w:lineRule="auto"/>
    </w:pPr>
  </w:style>
  <w:style w:type="paragraph" w:customStyle="1" w:styleId="Naslovvelik">
    <w:name w:val="Naslov velik"/>
    <w:basedOn w:val="Navaden"/>
    <w:qFormat/>
    <w:rsid w:val="00F64A87"/>
    <w:pPr>
      <w:jc w:val="center"/>
    </w:pPr>
    <w:rPr>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98843-4F01-4786-AA98-5800670CCEB0}">
  <ds:schemaRefs>
    <ds:schemaRef ds:uri="http://schemas.openxmlformats.org/officeDocument/2006/bibliography"/>
  </ds:schemaRefs>
</ds:datastoreItem>
</file>

<file path=customXml/itemProps3.xml><?xml version="1.0" encoding="utf-8"?>
<ds:datastoreItem xmlns:ds="http://schemas.openxmlformats.org/officeDocument/2006/customXml" ds:itemID="{7DDF7048-BE66-4752-ACB3-179E02CE7456}">
  <ds:schemaRefs>
    <ds:schemaRef ds:uri="http://schemas.microsoft.com/office/2006/metadata/properties"/>
    <ds:schemaRef ds:uri="http://schemas.microsoft.com/office/infopath/2007/PartnerControls"/>
    <ds:schemaRef ds:uri="0890a240-d73e-44b7-a217-7c7042ba17f3"/>
    <ds:schemaRef ds:uri="affdbb11-4366-4380-a192-74d2a9b258bc"/>
  </ds:schemaRefs>
</ds:datastoreItem>
</file>

<file path=customXml/itemProps4.xml><?xml version="1.0" encoding="utf-8"?>
<ds:datastoreItem xmlns:ds="http://schemas.openxmlformats.org/officeDocument/2006/customXml" ds:itemID="{F8BB5D15-49C9-4535-B23E-90EBBA4152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4287</Characters>
  <Application>Microsoft Office Word</Application>
  <DocSecurity>0</DocSecurity>
  <Lines>35</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2</cp:revision>
  <cp:lastPrinted>2022-12-19T09:29:00Z</cp:lastPrinted>
  <dcterms:created xsi:type="dcterms:W3CDTF">2026-06-24T10:49:00Z</dcterms:created>
  <dcterms:modified xsi:type="dcterms:W3CDTF">2026-06-24T10:49:00Z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