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C11CE" w14:paraId="2E512FE0" w14:textId="77777777" w:rsidTr="004F2927">
        <w:trPr>
          <w:trHeight w:val="1268"/>
        </w:trPr>
        <w:tc>
          <w:tcPr>
            <w:tcW w:w="1668" w:type="dxa"/>
          </w:tcPr>
          <w:p w14:paraId="6DE788B1" w14:textId="77777777" w:rsidR="004702FB" w:rsidRPr="003C11CE" w:rsidRDefault="004702FB" w:rsidP="004702FB">
            <w:pPr>
              <w:pStyle w:val="Glava"/>
              <w:rPr>
                <w:rFonts w:ascii="CorporateSTEE" w:hAnsi="CorporateSTEE" w:cs="Arial"/>
                <w:b/>
                <w:color w:val="000000" w:themeColor="text1"/>
                <w:sz w:val="21"/>
                <w:szCs w:val="21"/>
              </w:rPr>
            </w:pPr>
          </w:p>
        </w:tc>
        <w:tc>
          <w:tcPr>
            <w:tcW w:w="3361" w:type="dxa"/>
          </w:tcPr>
          <w:p w14:paraId="6673DAA5" w14:textId="77777777" w:rsidR="004702FB" w:rsidRPr="003C11CE" w:rsidRDefault="004702FB" w:rsidP="004702FB">
            <w:pPr>
              <w:pStyle w:val="Glava"/>
              <w:rPr>
                <w:rFonts w:ascii="CorporateSTEE" w:hAnsi="CorporateSTEE" w:cs="Arial"/>
                <w:b/>
                <w:color w:val="000000" w:themeColor="text1"/>
                <w:sz w:val="21"/>
                <w:szCs w:val="21"/>
              </w:rPr>
            </w:pPr>
          </w:p>
        </w:tc>
        <w:tc>
          <w:tcPr>
            <w:tcW w:w="4209" w:type="dxa"/>
          </w:tcPr>
          <w:p w14:paraId="0597DEF6" w14:textId="77777777" w:rsidR="004702FB" w:rsidRPr="003C11CE" w:rsidRDefault="004702FB" w:rsidP="004702FB">
            <w:pPr>
              <w:pStyle w:val="Glava"/>
              <w:rPr>
                <w:rFonts w:ascii="CorporateSTEE" w:hAnsi="CorporateSTEE" w:cs="Arial"/>
                <w:b/>
                <w:color w:val="000000" w:themeColor="text1"/>
                <w:sz w:val="21"/>
                <w:szCs w:val="21"/>
              </w:rPr>
            </w:pPr>
          </w:p>
        </w:tc>
      </w:tr>
    </w:tbl>
    <w:p w14:paraId="7BA67A2A" w14:textId="77777777" w:rsidR="004702FB" w:rsidRPr="003C11CE" w:rsidRDefault="004702FB" w:rsidP="006975C6">
      <w:pPr>
        <w:pStyle w:val="Paragraf"/>
        <w:rPr>
          <w:rFonts w:ascii="CorporateSTEE" w:hAnsi="CorporateSTEE" w:cs="Arial"/>
          <w:sz w:val="21"/>
          <w:szCs w:val="21"/>
        </w:rPr>
      </w:pPr>
    </w:p>
    <w:p w14:paraId="3CA99CA3" w14:textId="2AEC7066" w:rsidR="00AF7FB0" w:rsidRPr="003C11CE" w:rsidRDefault="003C11CE" w:rsidP="006975C6">
      <w:pPr>
        <w:pStyle w:val="Paragraf"/>
        <w:rPr>
          <w:rFonts w:ascii="CorporateSTEE" w:hAnsi="CorporateSTEE" w:cs="Arial"/>
          <w:sz w:val="21"/>
          <w:szCs w:val="21"/>
        </w:rPr>
      </w:pPr>
      <w:r w:rsidRPr="003C11CE">
        <w:rPr>
          <w:rFonts w:ascii="CorporateSTEE" w:hAnsi="CorporateSTEE" w:cs="Arial"/>
          <w:sz w:val="21"/>
          <w:szCs w:val="21"/>
        </w:rPr>
        <w:t xml:space="preserve">Številka: </w:t>
      </w:r>
      <w:r w:rsidR="00FB3258" w:rsidRPr="003C11CE">
        <w:rPr>
          <w:rFonts w:ascii="CorporateSTEE" w:hAnsi="CorporateSTEE" w:cs="Arial"/>
          <w:sz w:val="21"/>
          <w:szCs w:val="21"/>
        </w:rPr>
        <w:t>4301-0004/2026</w:t>
      </w:r>
      <w:r w:rsidRPr="003C11CE">
        <w:rPr>
          <w:rFonts w:ascii="CorporateSTEE" w:hAnsi="CorporateSTEE" w:cs="Arial"/>
          <w:sz w:val="21"/>
          <w:szCs w:val="21"/>
        </w:rPr>
        <w:t xml:space="preserve"> - 3</w:t>
      </w:r>
    </w:p>
    <w:p w14:paraId="51EAEAF6" w14:textId="77777777" w:rsidR="00FB3258" w:rsidRPr="003C11CE" w:rsidRDefault="00FB3258" w:rsidP="00FC2646">
      <w:pPr>
        <w:pStyle w:val="Paragraf"/>
        <w:tabs>
          <w:tab w:val="right" w:pos="9070"/>
        </w:tabs>
        <w:rPr>
          <w:rFonts w:ascii="CorporateSTEE" w:hAnsi="CorporateSTEE" w:cs="Arial"/>
          <w:sz w:val="21"/>
          <w:szCs w:val="21"/>
        </w:rPr>
      </w:pPr>
      <w:r w:rsidRPr="003C11CE">
        <w:rPr>
          <w:rFonts w:ascii="CorporateSTEE" w:hAnsi="CorporateSTEE" w:cs="Arial"/>
          <w:sz w:val="21"/>
          <w:szCs w:val="21"/>
        </w:rPr>
        <w:t>Datum: 10.06.2026</w:t>
      </w:r>
      <w:r w:rsidR="00FC2646" w:rsidRPr="003C11CE">
        <w:rPr>
          <w:rFonts w:ascii="CorporateSTEE" w:hAnsi="CorporateSTEE" w:cs="Arial"/>
          <w:sz w:val="21"/>
          <w:szCs w:val="21"/>
        </w:rPr>
        <w:tab/>
      </w:r>
    </w:p>
    <w:p w14:paraId="3C44BFBA" w14:textId="77777777" w:rsidR="00043DDE" w:rsidRPr="003C11CE" w:rsidRDefault="00043DDE" w:rsidP="006975C6">
      <w:pPr>
        <w:pStyle w:val="Paragraf"/>
        <w:rPr>
          <w:rFonts w:ascii="CorporateSTEE" w:hAnsi="CorporateSTEE" w:cs="Arial"/>
          <w:sz w:val="21"/>
          <w:szCs w:val="21"/>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3C11CE" w14:paraId="75D4834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47C0CAD" w14:textId="77777777" w:rsidR="00FB3258" w:rsidRPr="003C11CE" w:rsidRDefault="00FB3258" w:rsidP="0033249E">
            <w:pPr>
              <w:pStyle w:val="Paragraf"/>
              <w:jc w:val="right"/>
              <w:rPr>
                <w:rFonts w:ascii="CorporateSTEE" w:hAnsi="CorporateSTEE" w:cs="Arial"/>
                <w:color w:val="BFBFBF" w:themeColor="background1" w:themeShade="BF"/>
                <w:sz w:val="21"/>
                <w:szCs w:val="21"/>
              </w:rPr>
            </w:pPr>
            <w:r w:rsidRPr="003C11CE">
              <w:rPr>
                <w:rFonts w:ascii="CorporateSTEE" w:hAnsi="CorporateSTEE" w:cs="Arial"/>
                <w:color w:val="BFBFBF" w:themeColor="background1" w:themeShade="BF"/>
                <w:sz w:val="21"/>
                <w:szCs w:val="21"/>
              </w:rPr>
              <w:t>RAZPISNA DOKUMENTACIJA</w:t>
            </w:r>
          </w:p>
          <w:p w14:paraId="15FF14FA" w14:textId="77777777" w:rsidR="00FB3258" w:rsidRPr="003C11CE" w:rsidRDefault="00FB3258" w:rsidP="00FB3258">
            <w:pPr>
              <w:pStyle w:val="Paragraf"/>
              <w:spacing w:before="0"/>
              <w:jc w:val="right"/>
              <w:rPr>
                <w:rFonts w:ascii="CorporateSTEE" w:hAnsi="CorporateSTEE" w:cs="Arial"/>
                <w:b/>
                <w:bCs/>
                <w:sz w:val="40"/>
                <w:szCs w:val="40"/>
              </w:rPr>
            </w:pPr>
            <w:r w:rsidRPr="003C11CE">
              <w:rPr>
                <w:rFonts w:ascii="CorporateSTEE" w:hAnsi="CorporateSTEE" w:cs="Arial"/>
                <w:b/>
                <w:bCs/>
                <w:sz w:val="40"/>
                <w:szCs w:val="40"/>
              </w:rPr>
              <w:t>PREVOZ OSNOVNOŠOLSKIH OTROK NA OBMOČJU OBČINE KOČEVJE ZA OBDOBJE TREH (3) LET</w:t>
            </w:r>
          </w:p>
        </w:tc>
      </w:tr>
    </w:tbl>
    <w:p w14:paraId="74BD0711" w14:textId="77777777" w:rsidR="00FB3258" w:rsidRPr="003C11CE" w:rsidRDefault="00FB3258" w:rsidP="006975C6">
      <w:pPr>
        <w:pStyle w:val="Paragraf"/>
        <w:rPr>
          <w:rFonts w:ascii="CorporateSTEE" w:hAnsi="CorporateSTEE" w:cs="Arial"/>
          <w:sz w:val="21"/>
          <w:szCs w:val="21"/>
        </w:rPr>
      </w:pPr>
    </w:p>
    <w:p w14:paraId="12C51416" w14:textId="77777777" w:rsidR="00FB3258" w:rsidRPr="003C11CE" w:rsidRDefault="00FB3258" w:rsidP="006975C6">
      <w:pPr>
        <w:pStyle w:val="Paragraf"/>
        <w:rPr>
          <w:rFonts w:ascii="CorporateSTEE" w:hAnsi="CorporateSTEE" w:cs="Arial"/>
          <w:sz w:val="21"/>
          <w:szCs w:val="21"/>
        </w:rPr>
      </w:pPr>
      <w:r w:rsidRPr="003C11CE">
        <w:rPr>
          <w:rFonts w:ascii="CorporateSTEE" w:hAnsi="CorporateSTEE" w:cs="Arial"/>
          <w:sz w:val="21"/>
          <w:szCs w:val="21"/>
        </w:rPr>
        <w:t>Zaporedna številka: JN0013/2026</w:t>
      </w:r>
    </w:p>
    <w:p w14:paraId="2DA03BAD" w14:textId="77777777" w:rsidR="00FB3258" w:rsidRPr="003C11CE" w:rsidRDefault="00FB3258" w:rsidP="006975C6">
      <w:pPr>
        <w:pStyle w:val="Paragraf"/>
        <w:rPr>
          <w:rFonts w:ascii="CorporateSTEE" w:hAnsi="CorporateSTEE" w:cs="Arial"/>
          <w:sz w:val="21"/>
          <w:szCs w:val="21"/>
        </w:rPr>
      </w:pPr>
      <w:r w:rsidRPr="003C11CE">
        <w:rPr>
          <w:rFonts w:ascii="CorporateSTEE" w:hAnsi="CorporateSTEE" w:cs="Arial"/>
          <w:sz w:val="21"/>
          <w:szCs w:val="21"/>
        </w:rPr>
        <w:t>Vrsta postopka: odprti postopek skladno s 40. členom ZJN-3</w:t>
      </w:r>
    </w:p>
    <w:p w14:paraId="771E31B6" w14:textId="77777777" w:rsidR="00337E4D" w:rsidRPr="003C11CE" w:rsidRDefault="00337E4D">
      <w:pPr>
        <w:rPr>
          <w:rFonts w:ascii="CorporateSTEE" w:hAnsi="CorporateSTEE" w:cs="Arial"/>
          <w:sz w:val="21"/>
          <w:szCs w:val="21"/>
        </w:rPr>
      </w:pPr>
    </w:p>
    <w:p w14:paraId="5C661976" w14:textId="77777777" w:rsidR="00960022" w:rsidRPr="003C11CE" w:rsidRDefault="00E55B9D">
      <w:pPr>
        <w:rPr>
          <w:rFonts w:ascii="CorporateSTEE" w:hAnsi="CorporateSTEE" w:cs="Arial"/>
          <w:sz w:val="21"/>
          <w:szCs w:val="21"/>
        </w:rPr>
      </w:pPr>
      <w:r w:rsidRPr="003C11CE">
        <w:rPr>
          <w:rFonts w:ascii="CorporateSTEE" w:hAnsi="CorporateSTEE" w:cs="Arial"/>
          <w:sz w:val="21"/>
          <w:szCs w:val="21"/>
        </w:rPr>
        <w:br w:type="page"/>
      </w:r>
    </w:p>
    <w:p w14:paraId="53EBB7EE" w14:textId="77777777" w:rsidR="00960022" w:rsidRPr="003C11CE" w:rsidRDefault="00960022" w:rsidP="006975C6">
      <w:pPr>
        <w:pStyle w:val="Paragraf"/>
        <w:rPr>
          <w:rFonts w:ascii="CorporateSTEE" w:hAnsi="CorporateSTEE" w:cs="Arial"/>
          <w:sz w:val="21"/>
          <w:szCs w:val="21"/>
        </w:rPr>
        <w:sectPr w:rsidR="00960022" w:rsidRPr="003C11CE" w:rsidSect="009A093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C11CE" w14:paraId="092A559F" w14:textId="77777777" w:rsidTr="004F2927">
        <w:trPr>
          <w:trHeight w:val="1268"/>
        </w:trPr>
        <w:tc>
          <w:tcPr>
            <w:tcW w:w="1668" w:type="dxa"/>
          </w:tcPr>
          <w:p w14:paraId="14FC0D2A" w14:textId="77777777" w:rsidR="004702FB" w:rsidRPr="003C11CE" w:rsidRDefault="004702FB" w:rsidP="004702FB">
            <w:pPr>
              <w:pStyle w:val="Glava"/>
              <w:rPr>
                <w:rFonts w:ascii="CorporateSTEE" w:hAnsi="CorporateSTEE" w:cs="Arial"/>
                <w:b/>
                <w:color w:val="000000" w:themeColor="text1"/>
                <w:sz w:val="21"/>
                <w:szCs w:val="21"/>
              </w:rPr>
            </w:pPr>
          </w:p>
        </w:tc>
        <w:tc>
          <w:tcPr>
            <w:tcW w:w="3361" w:type="dxa"/>
          </w:tcPr>
          <w:p w14:paraId="2491C6B9" w14:textId="77777777" w:rsidR="004702FB" w:rsidRPr="003C11CE" w:rsidRDefault="004702FB" w:rsidP="004702FB">
            <w:pPr>
              <w:pStyle w:val="Glava"/>
              <w:rPr>
                <w:rFonts w:ascii="CorporateSTEE" w:hAnsi="CorporateSTEE" w:cs="Arial"/>
                <w:b/>
                <w:color w:val="000000" w:themeColor="text1"/>
                <w:sz w:val="21"/>
                <w:szCs w:val="21"/>
              </w:rPr>
            </w:pPr>
          </w:p>
        </w:tc>
        <w:tc>
          <w:tcPr>
            <w:tcW w:w="4209" w:type="dxa"/>
          </w:tcPr>
          <w:p w14:paraId="07815F1B" w14:textId="77777777" w:rsidR="004702FB" w:rsidRPr="003C11CE" w:rsidRDefault="004702FB" w:rsidP="004702FB">
            <w:pPr>
              <w:pStyle w:val="Glava"/>
              <w:rPr>
                <w:rFonts w:ascii="CorporateSTEE" w:hAnsi="CorporateSTEE" w:cs="Arial"/>
                <w:b/>
                <w:color w:val="000000" w:themeColor="text1"/>
                <w:sz w:val="21"/>
                <w:szCs w:val="21"/>
              </w:rPr>
            </w:pPr>
          </w:p>
        </w:tc>
      </w:tr>
    </w:tbl>
    <w:p w14:paraId="38235AD3" w14:textId="77777777" w:rsidR="005935FB" w:rsidRPr="003C11CE" w:rsidRDefault="00000000" w:rsidP="003C11C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right"/>
        <w:rPr>
          <w:rFonts w:ascii="CorporateSTEE" w:hAnsi="CorporateSTEE" w:cs="Arial"/>
          <w:color w:val="FFFFFF" w:themeColor="background1"/>
          <w:sz w:val="32"/>
          <w:szCs w:val="32"/>
        </w:rPr>
      </w:pPr>
      <w:r w:rsidRPr="003C11CE">
        <w:rPr>
          <w:rFonts w:ascii="CorporateSTEE" w:hAnsi="CorporateSTEE" w:cs="Arial"/>
          <w:color w:val="FFFFFF" w:themeColor="background1"/>
          <w:sz w:val="32"/>
          <w:szCs w:val="32"/>
        </w:rPr>
        <w:t xml:space="preserve">Povabilo k oddaji ponudbe </w:t>
      </w:r>
    </w:p>
    <w:p w14:paraId="3F6034FB" w14:textId="77777777" w:rsidR="005935FB" w:rsidRPr="003C11C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OSNOVNI PODATKI O NAROČILU</w:t>
      </w:r>
    </w:p>
    <w:p w14:paraId="0E8BB6E8" w14:textId="77777777" w:rsidR="003C11CE" w:rsidRDefault="003C11CE" w:rsidP="003C11CE">
      <w:pPr>
        <w:spacing w:after="0"/>
        <w:rPr>
          <w:rFonts w:ascii="CorporateSTEE" w:hAnsi="CorporateSTEE" w:cs="Arial"/>
          <w:color w:val="000000"/>
          <w:sz w:val="21"/>
          <w:szCs w:val="21"/>
        </w:rPr>
      </w:pPr>
    </w:p>
    <w:p w14:paraId="52D62647" w14:textId="446C6C83" w:rsidR="003C11CE" w:rsidRDefault="00000000" w:rsidP="003C11CE">
      <w:pPr>
        <w:spacing w:after="0"/>
        <w:rPr>
          <w:rFonts w:ascii="CorporateSTEE" w:hAnsi="CorporateSTEE" w:cs="Arial"/>
          <w:color w:val="000000"/>
          <w:sz w:val="21"/>
          <w:szCs w:val="21"/>
        </w:rPr>
      </w:pPr>
      <w:r w:rsidRPr="003C11CE">
        <w:rPr>
          <w:rFonts w:ascii="CorporateSTEE" w:hAnsi="CorporateSTEE" w:cs="Arial"/>
          <w:color w:val="000000"/>
          <w:sz w:val="21"/>
          <w:szCs w:val="21"/>
        </w:rPr>
        <w:t>Predmet javnega naročila je izvajanje storitev šolskih prevozov osnovnošolskih otrok na območju občine Kočevje za obdobje treh (3) let.</w:t>
      </w:r>
      <w:r w:rsidRPr="003C11CE">
        <w:rPr>
          <w:rFonts w:ascii="CorporateSTEE" w:hAnsi="CorporateSTEE" w:cs="Arial"/>
          <w:color w:val="000000"/>
          <w:sz w:val="21"/>
          <w:szCs w:val="21"/>
        </w:rPr>
        <w:br/>
      </w:r>
    </w:p>
    <w:p w14:paraId="1038D880" w14:textId="438EA82A"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Na podlagi Zakona o javnem naročanju ( ZJN-3;   Uradni list RS, št. 91/15, 14/18, 121/21, 10/22,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100/22 – ZNUZSZS, 28/23 in 88/23- ZOPNN-F ), OBČINA KOČEVJE, Ljubljanska cesta. 26, 1330 Kočevje (v nadaljevanju: naročnik), vabi zainteresirani ponudnik, da predloži svojo pisno ponudbo v skladu s to razpisno dokumentacijo in sodeluje v postopku oddaje javnega naročila.</w:t>
      </w:r>
    </w:p>
    <w:p w14:paraId="1A067F7E" w14:textId="77777777" w:rsidR="003C11CE" w:rsidRDefault="003C11CE" w:rsidP="003C11CE">
      <w:pPr>
        <w:spacing w:after="0"/>
        <w:jc w:val="both"/>
        <w:rPr>
          <w:rFonts w:ascii="CorporateSTEE" w:hAnsi="CorporateSTEE" w:cs="Arial"/>
          <w:color w:val="000000"/>
          <w:sz w:val="21"/>
          <w:szCs w:val="21"/>
        </w:rPr>
      </w:pPr>
    </w:p>
    <w:p w14:paraId="6FD65C72" w14:textId="215D7963"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Predmet javnega naročila je: </w:t>
      </w:r>
      <w:r w:rsidRPr="003C11CE">
        <w:rPr>
          <w:rFonts w:ascii="CorporateSTEE" w:hAnsi="CorporateSTEE" w:cs="Arial"/>
          <w:b/>
          <w:bCs/>
          <w:color w:val="000000"/>
          <w:sz w:val="21"/>
          <w:szCs w:val="21"/>
        </w:rPr>
        <w:t>PREVOZ OSNOVNOŠOLSKIH OTROK NA OBMOČJU OBČINE KOČEVJE ZA OBDOBJE 3 (TREH ) LET.</w:t>
      </w:r>
    </w:p>
    <w:p w14:paraId="0DA5793A" w14:textId="77777777"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Stroške priprave in predaje ponudbe ponudnik krije sam.</w:t>
      </w:r>
    </w:p>
    <w:p w14:paraId="23700B11" w14:textId="77777777" w:rsidR="003C11CE" w:rsidRDefault="003C11CE" w:rsidP="003C11CE">
      <w:pPr>
        <w:spacing w:after="0"/>
        <w:jc w:val="both"/>
        <w:rPr>
          <w:rFonts w:ascii="CorporateSTEE" w:hAnsi="CorporateSTEE" w:cs="Arial"/>
          <w:b/>
          <w:bCs/>
          <w:color w:val="000000"/>
          <w:sz w:val="21"/>
          <w:szCs w:val="21"/>
        </w:rPr>
      </w:pPr>
    </w:p>
    <w:p w14:paraId="498F840B" w14:textId="0655C4EA" w:rsidR="00F370EB" w:rsidRPr="003C11CE" w:rsidRDefault="00000000" w:rsidP="003C11CE">
      <w:pPr>
        <w:spacing w:after="0"/>
        <w:jc w:val="both"/>
        <w:rPr>
          <w:rFonts w:ascii="CorporateSTEE" w:hAnsi="CorporateSTEE"/>
          <w:sz w:val="21"/>
          <w:szCs w:val="21"/>
        </w:rPr>
      </w:pPr>
      <w:r w:rsidRPr="003C11CE">
        <w:rPr>
          <w:rFonts w:ascii="CorporateSTEE" w:hAnsi="CorporateSTEE" w:cs="Arial"/>
          <w:b/>
          <w:bCs/>
          <w:color w:val="000000"/>
          <w:sz w:val="21"/>
          <w:szCs w:val="21"/>
        </w:rPr>
        <w:t>Za oddano ponudbo se šteje ponudba, ki je do roka za oddajo ponudb v informacijskem sistemu e-JN označena s statusom »ODDANO.</w:t>
      </w:r>
    </w:p>
    <w:p w14:paraId="77ECC71D" w14:textId="77777777" w:rsidR="003C11CE" w:rsidRDefault="003C11CE" w:rsidP="003C11CE">
      <w:pPr>
        <w:spacing w:after="0"/>
        <w:jc w:val="both"/>
        <w:rPr>
          <w:rFonts w:ascii="CorporateSTEE" w:hAnsi="CorporateSTEE" w:cs="Arial"/>
          <w:color w:val="000000"/>
          <w:sz w:val="21"/>
          <w:szCs w:val="21"/>
        </w:rPr>
      </w:pPr>
    </w:p>
    <w:p w14:paraId="21C986DE" w14:textId="1C655EA6"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Delitev naročila na sklope: </w:t>
      </w:r>
      <w:r w:rsidRPr="003C11CE">
        <w:rPr>
          <w:rFonts w:ascii="CorporateSTEE" w:hAnsi="CorporateSTEE" w:cs="Arial"/>
          <w:b/>
          <w:bCs/>
          <w:color w:val="000000"/>
          <w:sz w:val="21"/>
          <w:szCs w:val="21"/>
        </w:rPr>
        <w:t>4 sklopi.</w:t>
      </w:r>
    </w:p>
    <w:p w14:paraId="7508B371" w14:textId="77777777" w:rsidR="003C11CE" w:rsidRDefault="003C11CE" w:rsidP="003C11CE">
      <w:pPr>
        <w:spacing w:after="0"/>
        <w:jc w:val="both"/>
        <w:rPr>
          <w:rFonts w:ascii="CorporateSTEE" w:hAnsi="CorporateSTEE" w:cs="Arial"/>
          <w:color w:val="000000"/>
          <w:sz w:val="21"/>
          <w:szCs w:val="21"/>
        </w:rPr>
      </w:pPr>
    </w:p>
    <w:p w14:paraId="4B47C991" w14:textId="519FA84F"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Ponudnik lahko predloži ponudbo za en sklop, za več sklopov ali za vse sklope javnega naročila. Naročnik bo ponudbe ocenjeval in oddajal naročilo po posameznih sklopih, skladno z določili razpisne dokumentacije.</w:t>
      </w:r>
    </w:p>
    <w:p w14:paraId="402D32CF" w14:textId="77777777" w:rsidR="003C11CE" w:rsidRDefault="003C11CE" w:rsidP="003C11CE">
      <w:pPr>
        <w:spacing w:after="0"/>
        <w:jc w:val="both"/>
        <w:rPr>
          <w:rFonts w:ascii="CorporateSTEE" w:hAnsi="CorporateSTEE" w:cs="Arial"/>
          <w:color w:val="000000"/>
          <w:sz w:val="21"/>
          <w:szCs w:val="21"/>
        </w:rPr>
      </w:pPr>
    </w:p>
    <w:p w14:paraId="1C0C8E21" w14:textId="69D8E099"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Skrbno preverite, ali ste prejeli celotno razpisno dokumentacijo in da ste na ta način seznanjeni z vsemi zahtevami naročnikov. </w:t>
      </w:r>
    </w:p>
    <w:p w14:paraId="0EC61C0E" w14:textId="77777777" w:rsidR="003C11CE" w:rsidRDefault="003C11CE" w:rsidP="003C11CE">
      <w:pPr>
        <w:pStyle w:val="Paragraf"/>
        <w:spacing w:before="0" w:after="0"/>
        <w:jc w:val="both"/>
        <w:rPr>
          <w:rFonts w:ascii="CorporateSTEE" w:hAnsi="CorporateSTEE" w:cs="Arial"/>
          <w:sz w:val="21"/>
          <w:szCs w:val="21"/>
        </w:rPr>
      </w:pPr>
    </w:p>
    <w:p w14:paraId="28B54249" w14:textId="21031840" w:rsidR="005935FB" w:rsidRPr="003C11CE" w:rsidRDefault="00000000" w:rsidP="003C11CE">
      <w:pPr>
        <w:pStyle w:val="Paragraf"/>
        <w:spacing w:before="0" w:after="0"/>
        <w:jc w:val="both"/>
        <w:rPr>
          <w:rFonts w:ascii="CorporateSTEE" w:hAnsi="CorporateSTEE" w:cs="Arial"/>
          <w:sz w:val="21"/>
          <w:szCs w:val="21"/>
        </w:rPr>
      </w:pPr>
      <w:r w:rsidRPr="003C11CE">
        <w:rPr>
          <w:rFonts w:ascii="CorporateSTEE" w:hAnsi="CorporateSTEE" w:cs="Arial"/>
          <w:sz w:val="21"/>
          <w:szCs w:val="21"/>
        </w:rPr>
        <w:t>Naročnik je predvidel, da se bo javno naročilo izvedlo skladno z načrtovanim terminskim načrtom:</w:t>
      </w:r>
    </w:p>
    <w:tbl>
      <w:tblPr>
        <w:tblStyle w:val="NormalTablePHPDOCX"/>
        <w:tblW w:w="5001" w:type="pct"/>
        <w:tblInd w:w="108" w:type="dxa"/>
        <w:tblLook w:val="04A0" w:firstRow="1" w:lastRow="0" w:firstColumn="1" w:lastColumn="0" w:noHBand="0" w:noVBand="1"/>
      </w:tblPr>
      <w:tblGrid>
        <w:gridCol w:w="4683"/>
        <w:gridCol w:w="4377"/>
      </w:tblGrid>
      <w:tr w:rsidR="00F370EB" w:rsidRPr="003C11CE" w14:paraId="7B61DF5F" w14:textId="77777777" w:rsidTr="00CC0D1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BCAA22" w14:textId="77777777" w:rsidR="00F370EB" w:rsidRPr="003C11CE" w:rsidRDefault="00000000">
            <w:pP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D7BC5B"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Datumi</w:t>
            </w:r>
          </w:p>
        </w:tc>
      </w:tr>
      <w:tr w:rsidR="00F370EB" w:rsidRPr="003C11CE" w14:paraId="4D531EC2" w14:textId="77777777" w:rsidTr="00CC0D1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4A8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E0E9C"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do 01.07.2026 do 09:00</w:t>
            </w:r>
          </w:p>
        </w:tc>
      </w:tr>
      <w:tr w:rsidR="00CC0D17" w:rsidRPr="003C11CE" w14:paraId="1F3474AB" w14:textId="77777777" w:rsidTr="00CC0D1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0BD6C" w14:textId="77777777" w:rsidR="00CC0D17" w:rsidRPr="003C11CE" w:rsidRDefault="00CC0D17" w:rsidP="005708B7">
            <w:pPr>
              <w:rPr>
                <w:rFonts w:ascii="CorporateSTEE" w:hAnsi="CorporateSTEE"/>
                <w:sz w:val="21"/>
                <w:szCs w:val="21"/>
              </w:rPr>
            </w:pPr>
            <w:r w:rsidRPr="003C11CE">
              <w:rPr>
                <w:rFonts w:ascii="CorporateSTEE" w:hAnsi="CorporateSTEE" w:cs="Arial"/>
                <w:color w:val="000000"/>
                <w:position w:val="-2"/>
                <w:sz w:val="21"/>
                <w:szCs w:val="21"/>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FE1F4" w14:textId="77777777" w:rsidR="00CC0D17" w:rsidRDefault="00CC0D17" w:rsidP="005708B7">
            <w:pPr>
              <w:jc w:val="right"/>
              <w:rPr>
                <w:rFonts w:ascii="CorporateSTEE" w:hAnsi="CorporateSTEE" w:cs="Arial"/>
                <w:strike/>
                <w:color w:val="000000"/>
                <w:position w:val="-2"/>
                <w:sz w:val="21"/>
                <w:szCs w:val="21"/>
              </w:rPr>
            </w:pPr>
            <w:r w:rsidRPr="00343AF5">
              <w:rPr>
                <w:rFonts w:ascii="CorporateSTEE" w:hAnsi="CorporateSTEE" w:cs="Arial"/>
                <w:strike/>
                <w:color w:val="000000"/>
                <w:position w:val="-2"/>
                <w:sz w:val="21"/>
                <w:szCs w:val="21"/>
              </w:rPr>
              <w:t>do 10.07.2026 do 12:00</w:t>
            </w:r>
          </w:p>
          <w:p w14:paraId="727C2215" w14:textId="77777777" w:rsidR="00CC0D17" w:rsidRPr="00343AF5" w:rsidRDefault="00CC0D17" w:rsidP="005708B7">
            <w:pPr>
              <w:jc w:val="right"/>
              <w:rPr>
                <w:rFonts w:ascii="CorporateSTEE" w:hAnsi="CorporateSTEE"/>
                <w:color w:val="EE0000"/>
                <w:sz w:val="21"/>
                <w:szCs w:val="21"/>
              </w:rPr>
            </w:pPr>
            <w:r>
              <w:rPr>
                <w:rFonts w:ascii="CorporateSTEE" w:hAnsi="CorporateSTEE" w:cs="Arial"/>
                <w:color w:val="EE0000"/>
                <w:position w:val="-2"/>
                <w:sz w:val="21"/>
                <w:szCs w:val="21"/>
              </w:rPr>
              <w:t>do 14.07.2026 do 12:00</w:t>
            </w:r>
          </w:p>
        </w:tc>
      </w:tr>
      <w:tr w:rsidR="00CC0D17" w:rsidRPr="003C11CE" w14:paraId="41BAA518" w14:textId="77777777" w:rsidTr="00CC0D1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C9379" w14:textId="77777777" w:rsidR="00CC0D17" w:rsidRPr="003C11CE" w:rsidRDefault="00CC0D17" w:rsidP="005708B7">
            <w:pPr>
              <w:rPr>
                <w:rFonts w:ascii="CorporateSTEE" w:hAnsi="CorporateSTEE"/>
                <w:sz w:val="21"/>
                <w:szCs w:val="21"/>
              </w:rPr>
            </w:pPr>
            <w:r w:rsidRPr="003C11CE">
              <w:rPr>
                <w:rFonts w:ascii="CorporateSTEE" w:hAnsi="CorporateSTEE" w:cs="Arial"/>
                <w:color w:val="000000"/>
                <w:position w:val="-2"/>
                <w:sz w:val="21"/>
                <w:szCs w:val="21"/>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24A24" w14:textId="77777777" w:rsidR="00CC0D17" w:rsidRDefault="00CC0D17" w:rsidP="005708B7">
            <w:pPr>
              <w:jc w:val="right"/>
              <w:rPr>
                <w:rFonts w:ascii="CorporateSTEE" w:hAnsi="CorporateSTEE" w:cs="Arial"/>
                <w:strike/>
                <w:color w:val="000000"/>
                <w:position w:val="-2"/>
                <w:sz w:val="21"/>
                <w:szCs w:val="21"/>
              </w:rPr>
            </w:pPr>
            <w:r w:rsidRPr="00343AF5">
              <w:rPr>
                <w:rFonts w:ascii="CorporateSTEE" w:hAnsi="CorporateSTEE" w:cs="Arial"/>
                <w:strike/>
                <w:color w:val="000000"/>
                <w:position w:val="-2"/>
                <w:sz w:val="21"/>
                <w:szCs w:val="21"/>
              </w:rPr>
              <w:t>10.07.2026 ob 13:00</w:t>
            </w:r>
          </w:p>
          <w:p w14:paraId="3FC34854" w14:textId="77777777" w:rsidR="00CC0D17" w:rsidRPr="00343AF5" w:rsidRDefault="00CC0D17" w:rsidP="005708B7">
            <w:pPr>
              <w:jc w:val="right"/>
              <w:rPr>
                <w:rFonts w:ascii="CorporateSTEE" w:hAnsi="CorporateSTEE"/>
                <w:sz w:val="21"/>
                <w:szCs w:val="21"/>
              </w:rPr>
            </w:pPr>
            <w:r w:rsidRPr="00343AF5">
              <w:rPr>
                <w:rFonts w:ascii="CorporateSTEE" w:hAnsi="CorporateSTEE"/>
                <w:color w:val="EE0000"/>
                <w:sz w:val="21"/>
                <w:szCs w:val="21"/>
              </w:rPr>
              <w:t>14.07.2026 ob 13:00</w:t>
            </w:r>
          </w:p>
        </w:tc>
      </w:tr>
    </w:tbl>
    <w:p w14:paraId="0D1EBE5D" w14:textId="77777777" w:rsidR="005935FB"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KONTAKTNA OSEBA</w:t>
      </w:r>
    </w:p>
    <w:p w14:paraId="49F7D9D4" w14:textId="77777777" w:rsidR="003C11CE" w:rsidRPr="003C11CE" w:rsidRDefault="003C11CE" w:rsidP="003C11CE"/>
    <w:p w14:paraId="6F79C090"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Kontaktna oseba: Kristina Krkovič</w:t>
      </w:r>
    </w:p>
    <w:p w14:paraId="2CDD38CB"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lastRenderedPageBreak/>
        <w:t>E-poštni naslov: kristina.krkovic@kocevje.si</w:t>
      </w:r>
    </w:p>
    <w:p w14:paraId="3DD88D8D"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Telefonska št: +386 1 8938 214</w:t>
      </w:r>
    </w:p>
    <w:p w14:paraId="37BB30D7"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 portala javnih naročil. Prav tako so za vsebino razpisne dokumentacije relevantne zgolj pojasnila, ki jih potencialni ponudnik posreduje naročnik preko portala javnih naročil. Vsa ostala pojasnila, ki niso posredovana na zgoraj predviden način tako zgolj informativne narave in niso pravno zavezujoča.</w:t>
      </w:r>
    </w:p>
    <w:p w14:paraId="234D810C"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PREDLOŽITEV PONUDBE</w:t>
      </w:r>
    </w:p>
    <w:p w14:paraId="6518E301" w14:textId="77777777" w:rsidR="003C11CE" w:rsidRDefault="003C11CE" w:rsidP="003C11CE">
      <w:pPr>
        <w:spacing w:before="120" w:after="120"/>
        <w:jc w:val="both"/>
        <w:rPr>
          <w:rFonts w:ascii="CorporateSTEE" w:hAnsi="CorporateSTEE" w:cs="Arial"/>
          <w:sz w:val="21"/>
          <w:szCs w:val="21"/>
        </w:rPr>
      </w:pPr>
    </w:p>
    <w:p w14:paraId="6F5C7423" w14:textId="20F4A98A" w:rsidR="005935FB" w:rsidRPr="003C11CE" w:rsidRDefault="00000000" w:rsidP="003C11CE">
      <w:pPr>
        <w:spacing w:before="120" w:after="120"/>
        <w:jc w:val="both"/>
        <w:rPr>
          <w:rFonts w:ascii="CorporateSTEE" w:hAnsi="CorporateSTEE" w:cs="Arial"/>
          <w:sz w:val="21"/>
          <w:szCs w:val="21"/>
        </w:rPr>
      </w:pPr>
      <w:r w:rsidRPr="003C11CE">
        <w:rPr>
          <w:rFonts w:ascii="CorporateSTEE" w:hAnsi="CorporateSTEE" w:cs="Arial"/>
          <w:sz w:val="21"/>
          <w:szCs w:val="21"/>
        </w:rPr>
        <w:t xml:space="preserve">Ponudnik odda ponudbo do </w:t>
      </w:r>
      <w:r w:rsidRPr="003C11CE">
        <w:rPr>
          <w:rFonts w:ascii="CorporateSTEE" w:hAnsi="CorporateSTEE" w:cs="Arial"/>
          <w:b/>
          <w:sz w:val="21"/>
          <w:szCs w:val="21"/>
        </w:rPr>
        <w:t>roka za predložitev ponudb</w:t>
      </w:r>
      <w:r w:rsidRPr="003C11CE">
        <w:rPr>
          <w:rFonts w:ascii="CorporateSTEE" w:hAnsi="CorporateSTEE" w:cs="Arial"/>
          <w:sz w:val="21"/>
          <w:szCs w:val="21"/>
        </w:rPr>
        <w:t xml:space="preserve"> na način:</w:t>
      </w:r>
    </w:p>
    <w:tbl>
      <w:tblPr>
        <w:tblStyle w:val="NormalTablePHPDOCX"/>
        <w:tblW w:w="0" w:type="auto"/>
        <w:tblInd w:w="108" w:type="dxa"/>
        <w:tblLook w:val="04A0" w:firstRow="1" w:lastRow="0" w:firstColumn="1" w:lastColumn="0" w:noHBand="0" w:noVBand="1"/>
      </w:tblPr>
      <w:tblGrid>
        <w:gridCol w:w="4850"/>
      </w:tblGrid>
      <w:tr w:rsidR="00F370EB" w:rsidRPr="003C11CE" w14:paraId="5F1812F8" w14:textId="77777777">
        <w:tc>
          <w:tcPr>
            <w:tcW w:w="0" w:type="auto"/>
            <w:tcMar>
              <w:top w:w="0" w:type="auto"/>
              <w:bottom w:w="0" w:type="auto"/>
            </w:tcMar>
          </w:tcPr>
          <w:p w14:paraId="48E04732" w14:textId="7D864A28" w:rsidR="00F370EB" w:rsidRPr="003C11CE" w:rsidRDefault="00000000" w:rsidP="003C11CE">
            <w:pPr>
              <w:numPr>
                <w:ilvl w:val="0"/>
                <w:numId w:val="9"/>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 xml:space="preserve">elektronska oddaja na URL: </w:t>
            </w:r>
            <w:hyperlink r:id="rId10"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p>
        </w:tc>
      </w:tr>
    </w:tbl>
    <w:p w14:paraId="399C8AB6" w14:textId="0BA3AD86"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Ponudnik oddaje ponudbo do roka za ponudbo ponudb prek informacijskega sistema e-JN, ki je dosegljiv na spletnem naslovu </w:t>
      </w:r>
      <w:hyperlink r:id="rId11"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r w:rsidRPr="003C11CE">
        <w:rPr>
          <w:rFonts w:ascii="CorporateSTEE" w:hAnsi="CorporateSTEE" w:cs="Arial"/>
          <w:color w:val="000000"/>
          <w:sz w:val="21"/>
          <w:szCs w:val="21"/>
        </w:rPr>
        <w:t>.</w:t>
      </w:r>
    </w:p>
    <w:p w14:paraId="4582410F" w14:textId="189C417E"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Ponudniki opozarjajo, da naj si pravočasno zagotovijo vse potrebno (predvsem veljaven elektronski certifikat) za oddajo ponudbe v elektronski obliki in poskrbijo za pravočasno registracijo. Pojasnila v zvezi z navedenimi, kot tudi Navodila za uporabo informacijskega sistema e-JN: PONUDNIKI najdete na spletni strani Direktorata za javno naročanje http://www.djn.mju.gov.si/ejn-pogosta-vprasanja in spletni strani </w:t>
      </w:r>
      <w:hyperlink r:id="rId12"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r w:rsidRPr="003C11CE">
        <w:rPr>
          <w:rFonts w:ascii="CorporateSTEE" w:hAnsi="CorporateSTEE" w:cs="Arial"/>
          <w:color w:val="000000"/>
          <w:sz w:val="21"/>
          <w:szCs w:val="21"/>
        </w:rPr>
        <w:t>. Odgovornost ponudnika je, da si zagotovite vse potrebno za pravočasno elektronsko oddajo ponudbe.</w:t>
      </w:r>
    </w:p>
    <w:p w14:paraId="3106A73B"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Ponudba mora biti preko navedenega informacijskega sistema oddana do navedene ure. Ponudbe vnesene pred potekom roka, ki bodo oddane po zgornjem navedenem roku (če sistem to omogoča), bodo izločene kot nepravočasne.</w:t>
      </w:r>
    </w:p>
    <w:p w14:paraId="674A408C"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V izogib kasnejšim težavam shranite potrdilo o oddani ponudbi s pravilno navedenim datumom in časom oddaje ponudbe prek informacijskega sistema.</w:t>
      </w:r>
    </w:p>
    <w:p w14:paraId="269B2AF4"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Če informacijski sistem e-JN ne deluje na način, ki omogoča oddajo prijave ali ponudbe, naročnik podaljša rok za oddajo in odpiranje prijave ali ponudbe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F370EB" w:rsidRPr="003C11CE" w14:paraId="21DB6BAD" w14:textId="77777777">
        <w:tc>
          <w:tcPr>
            <w:tcW w:w="0" w:type="auto"/>
            <w:tcMar>
              <w:top w:w="0" w:type="auto"/>
              <w:bottom w:w="0" w:type="auto"/>
            </w:tcMar>
          </w:tcPr>
          <w:p w14:paraId="29CBA24B"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elektronsko komunikacijsko sredstvo, ki ga uporablja naročnik, ne deluje v zadnjih 60 minutah pred iztekom roka, ki je določen za oddajo prijave ali ponudbe;</w:t>
            </w:r>
          </w:p>
          <w:p w14:paraId="041DCDF3"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ponudnik ali naročnik kandidata o tem nemudoma obvesti, vendar najpozneje 30 minut po roku za oddajo prijave ali ponudbe;</w:t>
            </w:r>
          </w:p>
          <w:p w14:paraId="06728752"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upravitelj elektronskega komunikacijskega sredstva, ki ga uporablja naročnik, nedelovanje potrdi naročniku;</w:t>
            </w:r>
          </w:p>
          <w:p w14:paraId="72BE166C"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kandidatu ali ponudniku ni uspelo oddati prijave oziroma ponudbe;</w:t>
            </w:r>
          </w:p>
          <w:p w14:paraId="016F31F0"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odpiranje prejetih prijav ali ponudba se še ni izvedlo.</w:t>
            </w:r>
          </w:p>
        </w:tc>
      </w:tr>
    </w:tbl>
    <w:p w14:paraId="79BE9B1F"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lastRenderedPageBreak/>
        <w:t>ODPIRANJE PONUDB</w:t>
      </w:r>
    </w:p>
    <w:p w14:paraId="7D8C6DEB" w14:textId="77777777" w:rsidR="003C11CE" w:rsidRDefault="003C11CE" w:rsidP="003C11CE">
      <w:pPr>
        <w:spacing w:before="120" w:after="120"/>
        <w:jc w:val="both"/>
        <w:rPr>
          <w:rFonts w:ascii="CorporateSTEE" w:hAnsi="CorporateSTEE" w:cs="Arial"/>
          <w:sz w:val="21"/>
          <w:szCs w:val="21"/>
        </w:rPr>
      </w:pPr>
    </w:p>
    <w:p w14:paraId="2051E059" w14:textId="06C98F55" w:rsidR="005935FB" w:rsidRPr="003C11CE" w:rsidRDefault="00000000" w:rsidP="003C11CE">
      <w:pPr>
        <w:spacing w:before="120" w:after="120"/>
        <w:jc w:val="both"/>
        <w:rPr>
          <w:rFonts w:ascii="CorporateSTEE" w:hAnsi="CorporateSTEE" w:cs="Arial"/>
          <w:sz w:val="21"/>
          <w:szCs w:val="21"/>
        </w:rPr>
      </w:pPr>
      <w:r w:rsidRPr="003C11CE">
        <w:rPr>
          <w:rFonts w:ascii="CorporateSTEE" w:hAnsi="CorporateSTEE" w:cs="Arial"/>
          <w:sz w:val="21"/>
          <w:szCs w:val="21"/>
        </w:rPr>
        <w:t>Odpiranje ponudb je javno in bo potekalo na naslovu:</w:t>
      </w:r>
    </w:p>
    <w:p w14:paraId="00187DBE" w14:textId="77777777" w:rsidR="005935FB" w:rsidRPr="003C11CE" w:rsidRDefault="00000000" w:rsidP="003C11CE">
      <w:pPr>
        <w:spacing w:before="120" w:after="120"/>
        <w:jc w:val="both"/>
        <w:rPr>
          <w:rFonts w:ascii="CorporateSTEE" w:hAnsi="CorporateSTEE" w:cs="Arial"/>
          <w:b/>
          <w:sz w:val="21"/>
          <w:szCs w:val="21"/>
        </w:rPr>
      </w:pPr>
      <w:r w:rsidRPr="003C11CE">
        <w:rPr>
          <w:rFonts w:ascii="CorporateSTEE" w:hAnsi="CorporateSTEE" w:cs="Arial"/>
          <w:b/>
          <w:sz w:val="21"/>
          <w:szCs w:val="21"/>
        </w:rPr>
        <w:t>Spletna aplikacija e-JN</w:t>
      </w:r>
    </w:p>
    <w:p w14:paraId="469C9978"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Oddane ponudbe (predračuni) bodo vsem ponudnikom, ki so sodelovali v postopku, vidnem preko spletne aplikacije e-JN po poteku roka za predložitev ponudb. Odpiranje poteka tako, da informacijski sistem e-JN dejansko ob uri, ki je določen za javno odpiranje ponudb, prikaže podatke o ponudniku, o variantah, če so bile zahtevane oziroma dovoljene, ter omogoči dostop do </w:t>
      </w:r>
      <w:proofErr w:type="spellStart"/>
      <w:r w:rsidRPr="003C11CE">
        <w:rPr>
          <w:rFonts w:ascii="CorporateSTEE" w:hAnsi="CorporateSTEE" w:cs="Arial"/>
          <w:color w:val="000000"/>
          <w:sz w:val="21"/>
          <w:szCs w:val="21"/>
        </w:rPr>
        <w:t>pdf</w:t>
      </w:r>
      <w:proofErr w:type="spellEnd"/>
      <w:r w:rsidRPr="003C11CE">
        <w:rPr>
          <w:rFonts w:ascii="CorporateSTEE" w:hAnsi="CorporateSTEE" w:cs="Arial"/>
          <w:color w:val="000000"/>
          <w:sz w:val="21"/>
          <w:szCs w:val="21"/>
        </w:rPr>
        <w:t xml:space="preserve"> dokumenta, ki ga ponudnik naloži v sistem e-JN pod razdelek »Predračun«. Javna objava se samodejno zaključi po preteku obdobja, ki ga določa skrbniški sistem. Ponudniki lahko prenesejo zapisnik o odpiranju ponudb in ponudbene predračune iz informacijskega sistema e-JN.</w:t>
      </w:r>
    </w:p>
    <w:p w14:paraId="00B87A53"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Ponudnike opozarjamo, da poskrbimo za pravilno umestitev ponudbenih dokumentov pri oddaji ponudbe. Predračun je javno viden po poteku roka za predložitev ponudb, ostala dokumentacija pa je vidna samo naročniku.</w:t>
      </w:r>
    </w:p>
    <w:p w14:paraId="40396837"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VELJAVNOST PONUDBE</w:t>
      </w:r>
    </w:p>
    <w:p w14:paraId="331610FC" w14:textId="77777777" w:rsidR="003C11CE" w:rsidRDefault="003C11CE" w:rsidP="003C11CE">
      <w:pPr>
        <w:spacing w:before="120" w:after="120"/>
        <w:jc w:val="both"/>
        <w:rPr>
          <w:rFonts w:ascii="CorporateSTEE" w:hAnsi="CorporateSTEE" w:cs="Arial"/>
          <w:sz w:val="21"/>
          <w:szCs w:val="21"/>
        </w:rPr>
      </w:pPr>
    </w:p>
    <w:p w14:paraId="755FEA4F" w14:textId="0F61B980" w:rsidR="005935FB" w:rsidRPr="003C11CE" w:rsidRDefault="00000000" w:rsidP="003C11CE">
      <w:pPr>
        <w:spacing w:before="120" w:after="120"/>
        <w:jc w:val="both"/>
        <w:rPr>
          <w:rFonts w:ascii="CorporateSTEE" w:hAnsi="CorporateSTEE" w:cs="Arial"/>
          <w:b/>
          <w:sz w:val="21"/>
          <w:szCs w:val="21"/>
        </w:rPr>
      </w:pPr>
      <w:r w:rsidRPr="003C11CE">
        <w:rPr>
          <w:rFonts w:ascii="CorporateSTEE" w:hAnsi="CorporateSTEE" w:cs="Arial"/>
          <w:sz w:val="21"/>
          <w:szCs w:val="21"/>
        </w:rPr>
        <w:t xml:space="preserve">Čas veljavnosti: </w:t>
      </w:r>
      <w:r w:rsidRPr="003C11CE">
        <w:rPr>
          <w:rFonts w:ascii="CorporateSTEE" w:hAnsi="CorporateSTEE" w:cs="Arial"/>
          <w:b/>
          <w:sz w:val="21"/>
          <w:szCs w:val="21"/>
        </w:rPr>
        <w:t>najmanj 150 dni od roka za predložitev ponudb.</w:t>
      </w:r>
    </w:p>
    <w:p w14:paraId="7BACC651"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Ponudba mora biti veljavna najmanj do navedenega roka. Prekratka veljavnost ponudbe pomeni razlog za zavrnitev ponudbe.</w:t>
      </w:r>
    </w:p>
    <w:p w14:paraId="2E4107BD"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PREVZEM RAZPISNE DOKUMENTACIJE</w:t>
      </w:r>
    </w:p>
    <w:p w14:paraId="51A811E9" w14:textId="77777777" w:rsidR="003C11CE" w:rsidRDefault="003C11CE" w:rsidP="003C11CE">
      <w:pPr>
        <w:pStyle w:val="Paragraf"/>
        <w:jc w:val="both"/>
        <w:rPr>
          <w:rFonts w:ascii="CorporateSTEE" w:hAnsi="CorporateSTEE" w:cs="Arial"/>
          <w:sz w:val="21"/>
          <w:szCs w:val="21"/>
        </w:rPr>
      </w:pPr>
    </w:p>
    <w:p w14:paraId="0FD2B04F" w14:textId="709650D6"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 xml:space="preserve">Razpisna dokumentacija </w:t>
      </w:r>
      <w:r w:rsidRPr="003C11CE">
        <w:rPr>
          <w:rFonts w:ascii="CorporateSTEE" w:hAnsi="CorporateSTEE" w:cs="Arial"/>
          <w:b/>
          <w:sz w:val="21"/>
          <w:szCs w:val="21"/>
        </w:rPr>
        <w:t>je brezplačna.</w:t>
      </w:r>
    </w:p>
    <w:p w14:paraId="20C28797"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Naročnik si pridržuje pravico, da razpisno dokumentacijo delno spremeni ali dopolni ter po potrebi podaljša rok za oddajo. Spremembe in dopolnitve razpisne dokumentacije so sestavni del razpisne dokumentacije. Ponudniki morajo spremljati morebitne spremembe razpisne dokumentacije, objavljene na portalu javnih naročil in spletnih strani naročnika, saj pojasnila in spremembe predstavljajo sestavni del razpisne dokumentacije.</w:t>
      </w:r>
    </w:p>
    <w:p w14:paraId="61D86ADE"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VPRAŠANJA IN ODGOVORI / POJASNILA</w:t>
      </w:r>
    </w:p>
    <w:p w14:paraId="4688BDA2" w14:textId="37C3EE56"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Način postavljanja zahtev za pojasnila:</w:t>
      </w:r>
    </w:p>
    <w:tbl>
      <w:tblPr>
        <w:tblStyle w:val="NormalTablePHPDOCX"/>
        <w:tblW w:w="0" w:type="auto"/>
        <w:tblInd w:w="108" w:type="dxa"/>
        <w:tblLook w:val="04A0" w:firstRow="1" w:lastRow="0" w:firstColumn="1" w:lastColumn="0" w:noHBand="0" w:noVBand="1"/>
      </w:tblPr>
      <w:tblGrid>
        <w:gridCol w:w="2610"/>
      </w:tblGrid>
      <w:tr w:rsidR="00F370EB" w:rsidRPr="003C11CE" w14:paraId="54D8BF7C" w14:textId="77777777">
        <w:tc>
          <w:tcPr>
            <w:tcW w:w="0" w:type="auto"/>
            <w:tcMar>
              <w:top w:w="0" w:type="auto"/>
              <w:bottom w:w="0" w:type="auto"/>
            </w:tcMar>
          </w:tcPr>
          <w:p w14:paraId="06DFDAC7" w14:textId="77777777" w:rsidR="00F370EB" w:rsidRPr="003C11CE" w:rsidRDefault="00000000" w:rsidP="003C11CE">
            <w:pPr>
              <w:numPr>
                <w:ilvl w:val="0"/>
                <w:numId w:val="11"/>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Portal javnih naročil</w:t>
            </w:r>
          </w:p>
        </w:tc>
      </w:tr>
    </w:tbl>
    <w:p w14:paraId="1A36E4EC"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Komunikacija s ponudniki o vprašanjih in nejasnostih v zvezi z vsebinsko razpisno dokumentacijo in v zvezi s pripravo ponudbe poteka izključno preko Portala javnih naročil. Vprašanje je mogoče vstaviti znotraj posameznega javnega naročila v zavihku »Vprašanja, odgovori in pojasnila«.</w:t>
      </w:r>
    </w:p>
    <w:p w14:paraId="46F8E24A"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v zakonskem roku na Portal javnih naročil posredoval pisni odgovor. Naročnik si pridržuje pravico, da razpisno dokumentacijo delno spremeni ali dopolni ter po potrebi podaljša rok za oddajo. Spremembe in dopolnitve razpisne dokumentacije so sestavni del razpisne dokumentacije.</w:t>
      </w:r>
    </w:p>
    <w:p w14:paraId="550DFF55"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509408A" w14:textId="77777777" w:rsidR="005935FB" w:rsidRPr="003C11CE" w:rsidRDefault="005935FB" w:rsidP="00872C8A">
      <w:pPr>
        <w:pStyle w:val="Paragraf"/>
        <w:spacing w:before="0" w:after="0"/>
        <w:rPr>
          <w:rFonts w:ascii="CorporateSTEE" w:hAnsi="CorporateSTEE" w:cs="Arial"/>
          <w:sz w:val="21"/>
          <w:szCs w:val="21"/>
        </w:rPr>
      </w:pPr>
    </w:p>
    <w:p w14:paraId="4CB34CD6" w14:textId="18BEAB0A" w:rsidR="00F370EB" w:rsidRPr="003C11CE" w:rsidRDefault="00F370EB">
      <w:pPr>
        <w:spacing w:after="0" w:line="240" w:lineRule="auto"/>
        <w:rPr>
          <w:rFonts w:ascii="CorporateSTEE" w:hAnsi="CorporateSTEE"/>
          <w:sz w:val="21"/>
          <w:szCs w:val="21"/>
        </w:rPr>
      </w:pPr>
    </w:p>
    <w:tbl>
      <w:tblPr>
        <w:tblStyle w:val="NormalTablePHPDOCX"/>
        <w:tblW w:w="4942" w:type="pct"/>
        <w:tblInd w:w="108" w:type="dxa"/>
        <w:tblLook w:val="04A0" w:firstRow="1" w:lastRow="0" w:firstColumn="1" w:lastColumn="0" w:noHBand="0" w:noVBand="1"/>
      </w:tblPr>
      <w:tblGrid>
        <w:gridCol w:w="5415"/>
        <w:gridCol w:w="3550"/>
      </w:tblGrid>
      <w:tr w:rsidR="00F370EB" w:rsidRPr="003C11CE" w14:paraId="738900BE" w14:textId="77777777" w:rsidTr="003C11CE">
        <w:trPr>
          <w:cantSplit/>
        </w:trPr>
        <w:tc>
          <w:tcPr>
            <w:tcW w:w="0" w:type="auto"/>
            <w:tcMar>
              <w:top w:w="135" w:type="dxa"/>
              <w:bottom w:w="135" w:type="dxa"/>
            </w:tcMar>
            <w:vAlign w:val="center"/>
          </w:tcPr>
          <w:p w14:paraId="15977946" w14:textId="77777777" w:rsidR="00F370EB" w:rsidRPr="003C11CE" w:rsidRDefault="00F370EB">
            <w:pPr>
              <w:rPr>
                <w:rFonts w:ascii="CorporateSTEE" w:hAnsi="CorporateSTEE"/>
                <w:sz w:val="21"/>
                <w:szCs w:val="21"/>
              </w:rPr>
            </w:pPr>
          </w:p>
        </w:tc>
        <w:tc>
          <w:tcPr>
            <w:tcW w:w="1980" w:type="pct"/>
            <w:tcMar>
              <w:top w:w="135" w:type="dxa"/>
              <w:bottom w:w="135" w:type="dxa"/>
            </w:tcMar>
            <w:vAlign w:val="center"/>
          </w:tcPr>
          <w:p w14:paraId="3E126705" w14:textId="77777777" w:rsidR="003C11CE" w:rsidRDefault="00000000" w:rsidP="003C11CE">
            <w:pPr>
              <w:jc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br/>
            </w:r>
            <w:r w:rsidRPr="003C11CE">
              <w:rPr>
                <w:rFonts w:ascii="CorporateSTEE" w:hAnsi="CorporateSTEE" w:cs="Arial"/>
                <w:color w:val="000000"/>
                <w:position w:val="-2"/>
                <w:sz w:val="21"/>
                <w:szCs w:val="21"/>
              </w:rPr>
              <w:br/>
              <w:t>Gregor Košir</w:t>
            </w:r>
          </w:p>
          <w:p w14:paraId="6F142980" w14:textId="516C2D4B" w:rsidR="00F370EB" w:rsidRPr="003C11CE" w:rsidRDefault="00000000" w:rsidP="003C11CE">
            <w:pPr>
              <w:jc w:val="center"/>
              <w:rPr>
                <w:rFonts w:ascii="CorporateSTEE" w:hAnsi="CorporateSTEE"/>
                <w:sz w:val="21"/>
                <w:szCs w:val="21"/>
              </w:rPr>
            </w:pPr>
            <w:r w:rsidRPr="003C11CE">
              <w:rPr>
                <w:rFonts w:ascii="CorporateSTEE" w:hAnsi="CorporateSTEE" w:cs="Arial"/>
                <w:color w:val="000000"/>
                <w:position w:val="-2"/>
                <w:sz w:val="21"/>
                <w:szCs w:val="21"/>
              </w:rPr>
              <w:t>župan</w:t>
            </w:r>
          </w:p>
        </w:tc>
      </w:tr>
      <w:tr w:rsidR="003C11CE" w:rsidRPr="003C11CE" w14:paraId="4183A326" w14:textId="77777777" w:rsidTr="003C11CE">
        <w:trPr>
          <w:cantSplit/>
        </w:trPr>
        <w:tc>
          <w:tcPr>
            <w:tcW w:w="0" w:type="auto"/>
            <w:tcMar>
              <w:top w:w="135" w:type="dxa"/>
              <w:bottom w:w="135" w:type="dxa"/>
            </w:tcMar>
            <w:vAlign w:val="center"/>
          </w:tcPr>
          <w:p w14:paraId="6D449079" w14:textId="77777777" w:rsidR="003C11CE" w:rsidRDefault="003C11CE">
            <w:pPr>
              <w:rPr>
                <w:rFonts w:ascii="CorporateSTEE" w:hAnsi="CorporateSTEE"/>
                <w:sz w:val="21"/>
                <w:szCs w:val="21"/>
              </w:rPr>
            </w:pPr>
          </w:p>
          <w:p w14:paraId="6DAA5F9B" w14:textId="77777777" w:rsidR="003C11CE" w:rsidRDefault="003C11CE">
            <w:pPr>
              <w:rPr>
                <w:rFonts w:ascii="CorporateSTEE" w:hAnsi="CorporateSTEE"/>
                <w:sz w:val="21"/>
                <w:szCs w:val="21"/>
              </w:rPr>
            </w:pPr>
          </w:p>
          <w:p w14:paraId="17D949DD" w14:textId="77777777" w:rsidR="003C11CE" w:rsidRDefault="003C11CE">
            <w:pPr>
              <w:rPr>
                <w:rFonts w:ascii="CorporateSTEE" w:hAnsi="CorporateSTEE"/>
                <w:sz w:val="21"/>
                <w:szCs w:val="21"/>
              </w:rPr>
            </w:pPr>
          </w:p>
          <w:p w14:paraId="633A69AC" w14:textId="77777777" w:rsidR="003C11CE" w:rsidRDefault="003C11CE">
            <w:pPr>
              <w:rPr>
                <w:rFonts w:ascii="CorporateSTEE" w:hAnsi="CorporateSTEE"/>
                <w:sz w:val="21"/>
                <w:szCs w:val="21"/>
              </w:rPr>
            </w:pPr>
          </w:p>
          <w:p w14:paraId="18C07396" w14:textId="77777777" w:rsidR="003C11CE" w:rsidRDefault="003C11CE">
            <w:pPr>
              <w:rPr>
                <w:rFonts w:ascii="CorporateSTEE" w:hAnsi="CorporateSTEE"/>
                <w:sz w:val="21"/>
                <w:szCs w:val="21"/>
              </w:rPr>
            </w:pPr>
          </w:p>
          <w:p w14:paraId="034C2161" w14:textId="77777777" w:rsidR="003C11CE" w:rsidRDefault="003C11CE">
            <w:pPr>
              <w:rPr>
                <w:rFonts w:ascii="CorporateSTEE" w:hAnsi="CorporateSTEE"/>
                <w:sz w:val="21"/>
                <w:szCs w:val="21"/>
              </w:rPr>
            </w:pPr>
          </w:p>
          <w:p w14:paraId="679F6418" w14:textId="77777777" w:rsidR="003C11CE" w:rsidRDefault="003C11CE">
            <w:pPr>
              <w:rPr>
                <w:rFonts w:ascii="CorporateSTEE" w:hAnsi="CorporateSTEE"/>
                <w:sz w:val="21"/>
                <w:szCs w:val="21"/>
              </w:rPr>
            </w:pPr>
          </w:p>
          <w:p w14:paraId="09CCC1EA" w14:textId="77777777" w:rsidR="003C11CE" w:rsidRDefault="003C11CE">
            <w:pPr>
              <w:rPr>
                <w:rFonts w:ascii="CorporateSTEE" w:hAnsi="CorporateSTEE"/>
                <w:sz w:val="21"/>
                <w:szCs w:val="21"/>
              </w:rPr>
            </w:pPr>
          </w:p>
          <w:p w14:paraId="6BFAB8ED" w14:textId="77777777" w:rsidR="003C11CE" w:rsidRDefault="003C11CE">
            <w:pPr>
              <w:rPr>
                <w:rFonts w:ascii="CorporateSTEE" w:hAnsi="CorporateSTEE"/>
                <w:sz w:val="21"/>
                <w:szCs w:val="21"/>
              </w:rPr>
            </w:pPr>
          </w:p>
          <w:p w14:paraId="56BE21D8" w14:textId="77777777" w:rsidR="003C11CE" w:rsidRDefault="003C11CE">
            <w:pPr>
              <w:rPr>
                <w:rFonts w:ascii="CorporateSTEE" w:hAnsi="CorporateSTEE"/>
                <w:sz w:val="21"/>
                <w:szCs w:val="21"/>
              </w:rPr>
            </w:pPr>
          </w:p>
          <w:p w14:paraId="48BA5209" w14:textId="77777777" w:rsidR="003C11CE" w:rsidRDefault="003C11CE">
            <w:pPr>
              <w:rPr>
                <w:rFonts w:ascii="CorporateSTEE" w:hAnsi="CorporateSTEE"/>
                <w:sz w:val="21"/>
                <w:szCs w:val="21"/>
              </w:rPr>
            </w:pPr>
          </w:p>
          <w:p w14:paraId="62B1008E" w14:textId="77777777" w:rsidR="003C11CE" w:rsidRDefault="003C11CE">
            <w:pPr>
              <w:rPr>
                <w:rFonts w:ascii="CorporateSTEE" w:hAnsi="CorporateSTEE"/>
                <w:sz w:val="21"/>
                <w:szCs w:val="21"/>
              </w:rPr>
            </w:pPr>
          </w:p>
          <w:p w14:paraId="35E2D069" w14:textId="77777777" w:rsidR="003C11CE" w:rsidRDefault="003C11CE">
            <w:pPr>
              <w:rPr>
                <w:rFonts w:ascii="CorporateSTEE" w:hAnsi="CorporateSTEE"/>
                <w:sz w:val="21"/>
                <w:szCs w:val="21"/>
              </w:rPr>
            </w:pPr>
          </w:p>
          <w:p w14:paraId="1E30BF61" w14:textId="77777777" w:rsidR="003C11CE" w:rsidRDefault="003C11CE">
            <w:pPr>
              <w:rPr>
                <w:rFonts w:ascii="CorporateSTEE" w:hAnsi="CorporateSTEE"/>
                <w:sz w:val="21"/>
                <w:szCs w:val="21"/>
              </w:rPr>
            </w:pPr>
          </w:p>
          <w:p w14:paraId="3434DF03" w14:textId="77777777" w:rsidR="003C11CE" w:rsidRDefault="003C11CE">
            <w:pPr>
              <w:rPr>
                <w:rFonts w:ascii="CorporateSTEE" w:hAnsi="CorporateSTEE"/>
                <w:sz w:val="21"/>
                <w:szCs w:val="21"/>
              </w:rPr>
            </w:pPr>
          </w:p>
          <w:p w14:paraId="4D5107B4" w14:textId="77777777" w:rsidR="003C11CE" w:rsidRDefault="003C11CE">
            <w:pPr>
              <w:rPr>
                <w:rFonts w:ascii="CorporateSTEE" w:hAnsi="CorporateSTEE"/>
                <w:sz w:val="21"/>
                <w:szCs w:val="21"/>
              </w:rPr>
            </w:pPr>
          </w:p>
          <w:p w14:paraId="23F334BA" w14:textId="77777777" w:rsidR="003C11CE" w:rsidRDefault="003C11CE">
            <w:pPr>
              <w:rPr>
                <w:rFonts w:ascii="CorporateSTEE" w:hAnsi="CorporateSTEE"/>
                <w:sz w:val="21"/>
                <w:szCs w:val="21"/>
              </w:rPr>
            </w:pPr>
          </w:p>
          <w:p w14:paraId="1263141F" w14:textId="77777777" w:rsidR="003C11CE" w:rsidRDefault="003C11CE">
            <w:pPr>
              <w:rPr>
                <w:rFonts w:ascii="CorporateSTEE" w:hAnsi="CorporateSTEE"/>
                <w:sz w:val="21"/>
                <w:szCs w:val="21"/>
              </w:rPr>
            </w:pPr>
          </w:p>
          <w:p w14:paraId="048AD68B" w14:textId="77777777" w:rsidR="003C11CE" w:rsidRDefault="003C11CE">
            <w:pPr>
              <w:rPr>
                <w:rFonts w:ascii="CorporateSTEE" w:hAnsi="CorporateSTEE"/>
                <w:sz w:val="21"/>
                <w:szCs w:val="21"/>
              </w:rPr>
            </w:pPr>
          </w:p>
          <w:p w14:paraId="2C44A94D" w14:textId="77777777" w:rsidR="003C11CE" w:rsidRDefault="003C11CE">
            <w:pPr>
              <w:rPr>
                <w:rFonts w:ascii="CorporateSTEE" w:hAnsi="CorporateSTEE"/>
                <w:sz w:val="21"/>
                <w:szCs w:val="21"/>
              </w:rPr>
            </w:pPr>
          </w:p>
          <w:p w14:paraId="1A64F0E0" w14:textId="77777777" w:rsidR="003C11CE" w:rsidRDefault="003C11CE">
            <w:pPr>
              <w:rPr>
                <w:rFonts w:ascii="CorporateSTEE" w:hAnsi="CorporateSTEE"/>
                <w:sz w:val="21"/>
                <w:szCs w:val="21"/>
              </w:rPr>
            </w:pPr>
          </w:p>
          <w:p w14:paraId="2B4A756A" w14:textId="77777777" w:rsidR="003C11CE" w:rsidRDefault="003C11CE">
            <w:pPr>
              <w:rPr>
                <w:rFonts w:ascii="CorporateSTEE" w:hAnsi="CorporateSTEE"/>
                <w:sz w:val="21"/>
                <w:szCs w:val="21"/>
              </w:rPr>
            </w:pPr>
          </w:p>
          <w:p w14:paraId="78AE17FC" w14:textId="77777777" w:rsidR="003C11CE" w:rsidRDefault="003C11CE">
            <w:pPr>
              <w:rPr>
                <w:rFonts w:ascii="CorporateSTEE" w:hAnsi="CorporateSTEE"/>
                <w:sz w:val="21"/>
                <w:szCs w:val="21"/>
              </w:rPr>
            </w:pPr>
          </w:p>
          <w:p w14:paraId="75010B76" w14:textId="77777777" w:rsidR="003C11CE" w:rsidRDefault="003C11CE">
            <w:pPr>
              <w:rPr>
                <w:rFonts w:ascii="CorporateSTEE" w:hAnsi="CorporateSTEE"/>
                <w:sz w:val="21"/>
                <w:szCs w:val="21"/>
              </w:rPr>
            </w:pPr>
          </w:p>
          <w:p w14:paraId="59CF697E" w14:textId="77777777" w:rsidR="003C11CE" w:rsidRDefault="003C11CE">
            <w:pPr>
              <w:rPr>
                <w:rFonts w:ascii="CorporateSTEE" w:hAnsi="CorporateSTEE"/>
                <w:sz w:val="21"/>
                <w:szCs w:val="21"/>
              </w:rPr>
            </w:pPr>
          </w:p>
          <w:p w14:paraId="5962229C" w14:textId="77777777" w:rsidR="003C11CE" w:rsidRPr="003C11CE" w:rsidRDefault="003C11CE" w:rsidP="003C11CE">
            <w:pPr>
              <w:jc w:val="both"/>
              <w:rPr>
                <w:rFonts w:ascii="CorporateSTEE" w:hAnsi="CorporateSTEE"/>
                <w:sz w:val="21"/>
                <w:szCs w:val="21"/>
              </w:rPr>
            </w:pPr>
            <w:r w:rsidRPr="003C11CE">
              <w:rPr>
                <w:rFonts w:ascii="CorporateSTEE" w:hAnsi="CorporateSTEE" w:cs="Arial"/>
                <w:color w:val="000000"/>
                <w:sz w:val="21"/>
                <w:szCs w:val="21"/>
              </w:rPr>
              <w:t>PRILOGE:</w:t>
            </w:r>
          </w:p>
          <w:tbl>
            <w:tblPr>
              <w:tblStyle w:val="NormalTablePHPDOCX"/>
              <w:tblW w:w="0" w:type="auto"/>
              <w:tblInd w:w="108" w:type="dxa"/>
              <w:tblLook w:val="04A0" w:firstRow="1" w:lastRow="0" w:firstColumn="1" w:lastColumn="0" w:noHBand="0" w:noVBand="1"/>
            </w:tblPr>
            <w:tblGrid>
              <w:gridCol w:w="2459"/>
            </w:tblGrid>
            <w:tr w:rsidR="003C11CE" w:rsidRPr="003C11CE" w14:paraId="5A92CEA7" w14:textId="77777777" w:rsidTr="00AF1C16">
              <w:tc>
                <w:tcPr>
                  <w:tcW w:w="0" w:type="auto"/>
                  <w:tcMar>
                    <w:top w:w="0" w:type="auto"/>
                    <w:bottom w:w="0" w:type="auto"/>
                  </w:tcMar>
                </w:tcPr>
                <w:p w14:paraId="24D6AC0A" w14:textId="77777777" w:rsidR="003C11CE" w:rsidRPr="003C11CE" w:rsidRDefault="003C11CE" w:rsidP="003C11CE">
                  <w:pPr>
                    <w:numPr>
                      <w:ilvl w:val="0"/>
                      <w:numId w:val="12"/>
                    </w:numPr>
                    <w:rPr>
                      <w:rFonts w:ascii="CorporateSTEE" w:hAnsi="CorporateSTEE" w:cs="Arial"/>
                      <w:color w:val="000000"/>
                      <w:sz w:val="21"/>
                      <w:szCs w:val="21"/>
                    </w:rPr>
                  </w:pPr>
                  <w:r w:rsidRPr="003C11CE">
                    <w:rPr>
                      <w:rFonts w:ascii="CorporateSTEE" w:hAnsi="CorporateSTEE" w:cs="Arial"/>
                      <w:color w:val="000000"/>
                      <w:sz w:val="21"/>
                      <w:szCs w:val="21"/>
                    </w:rPr>
                    <w:t>prilog_relacije.pdf</w:t>
                  </w:r>
                </w:p>
              </w:tc>
            </w:tr>
          </w:tbl>
          <w:p w14:paraId="3F024AE1" w14:textId="77777777" w:rsidR="003C11CE" w:rsidRPr="003C11CE" w:rsidRDefault="003C11CE">
            <w:pPr>
              <w:rPr>
                <w:rFonts w:ascii="CorporateSTEE" w:hAnsi="CorporateSTEE"/>
                <w:sz w:val="21"/>
                <w:szCs w:val="21"/>
              </w:rPr>
            </w:pPr>
          </w:p>
        </w:tc>
        <w:tc>
          <w:tcPr>
            <w:tcW w:w="1980" w:type="pct"/>
            <w:tcMar>
              <w:top w:w="135" w:type="dxa"/>
              <w:bottom w:w="135" w:type="dxa"/>
            </w:tcMar>
            <w:vAlign w:val="center"/>
          </w:tcPr>
          <w:p w14:paraId="55FF62F1" w14:textId="77777777" w:rsidR="003C11CE" w:rsidRPr="003C11CE" w:rsidRDefault="003C11CE">
            <w:pPr>
              <w:jc w:val="right"/>
              <w:rPr>
                <w:rFonts w:ascii="CorporateSTEE" w:hAnsi="CorporateSTEE" w:cs="Arial"/>
                <w:color w:val="000000"/>
                <w:position w:val="-2"/>
                <w:sz w:val="21"/>
                <w:szCs w:val="21"/>
              </w:rPr>
            </w:pPr>
          </w:p>
        </w:tc>
      </w:tr>
    </w:tbl>
    <w:p w14:paraId="69EE72EE" w14:textId="77777777" w:rsidR="00F370EB" w:rsidRPr="003C11CE" w:rsidRDefault="00F370EB">
      <w:pPr>
        <w:pageBreakBefore/>
        <w:spacing w:before="225" w:after="225" w:line="240" w:lineRule="auto"/>
        <w:jc w:val="both"/>
        <w:rPr>
          <w:rFonts w:ascii="CorporateSTEE" w:hAnsi="CorporateSTEE"/>
          <w:sz w:val="21"/>
          <w:szCs w:val="21"/>
        </w:rPr>
      </w:pPr>
    </w:p>
    <w:tbl>
      <w:tblPr>
        <w:tblStyle w:val="NormalTablePHPDOCX"/>
        <w:tblW w:w="5000" w:type="pct"/>
        <w:tblInd w:w="108" w:type="dxa"/>
        <w:tblLook w:val="04A0" w:firstRow="1" w:lastRow="0" w:firstColumn="1" w:lastColumn="0" w:noHBand="0" w:noVBand="1"/>
      </w:tblPr>
      <w:tblGrid>
        <w:gridCol w:w="1814"/>
        <w:gridCol w:w="7256"/>
      </w:tblGrid>
      <w:tr w:rsidR="00F370EB" w:rsidRPr="003C11CE" w14:paraId="329502BE" w14:textId="77777777">
        <w:tc>
          <w:tcPr>
            <w:tcW w:w="0" w:type="auto"/>
            <w:tcMar>
              <w:top w:w="135" w:type="dxa"/>
              <w:bottom w:w="135" w:type="dxa"/>
            </w:tcMar>
            <w:vAlign w:val="center"/>
          </w:tcPr>
          <w:p w14:paraId="7BBC02AD" w14:textId="77777777" w:rsidR="00F370EB" w:rsidRPr="003C11CE" w:rsidRDefault="00F370EB">
            <w:pPr>
              <w:rPr>
                <w:rFonts w:ascii="CorporateSTEE" w:hAnsi="CorporateSTEE"/>
                <w:sz w:val="21"/>
                <w:szCs w:val="21"/>
              </w:rPr>
            </w:pPr>
          </w:p>
        </w:tc>
        <w:tc>
          <w:tcPr>
            <w:tcW w:w="4000" w:type="pct"/>
            <w:shd w:val="clear" w:color="auto" w:fill="3E8BC9"/>
            <w:tcMar>
              <w:top w:w="135" w:type="dxa"/>
              <w:bottom w:w="135" w:type="dxa"/>
            </w:tcMar>
            <w:vAlign w:val="center"/>
          </w:tcPr>
          <w:p w14:paraId="76BFAE77"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shd w:val="clear" w:color="auto" w:fill="3E8BC9"/>
              </w:rPr>
              <w:t>Sklopi</w:t>
            </w:r>
          </w:p>
        </w:tc>
      </w:tr>
    </w:tbl>
    <w:p w14:paraId="1997021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304"/>
        <w:gridCol w:w="7754"/>
      </w:tblGrid>
      <w:tr w:rsidR="00F370EB" w:rsidRPr="003C11CE" w14:paraId="736706B7" w14:textId="77777777" w:rsidTr="00D21842">
        <w:tc>
          <w:tcPr>
            <w:tcW w:w="72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375E94" w14:textId="77777777" w:rsidR="00F370EB" w:rsidRPr="003C11CE" w:rsidRDefault="00000000">
            <w:pPr>
              <w:rPr>
                <w:rFonts w:ascii="CorporateSTEE" w:hAnsi="CorporateSTEE"/>
                <w:sz w:val="21"/>
                <w:szCs w:val="21"/>
              </w:rPr>
            </w:pPr>
            <w:proofErr w:type="spellStart"/>
            <w:r w:rsidRPr="003C11CE">
              <w:rPr>
                <w:rFonts w:ascii="CorporateSTEE" w:hAnsi="CorporateSTEE" w:cs="Arial"/>
                <w:b/>
                <w:bCs/>
                <w:color w:val="000000"/>
                <w:position w:val="-2"/>
                <w:sz w:val="21"/>
                <w:szCs w:val="21"/>
                <w:shd w:val="clear" w:color="auto" w:fill="D1D1D1"/>
              </w:rPr>
              <w:t>Zap</w:t>
            </w:r>
            <w:proofErr w:type="spellEnd"/>
            <w:r w:rsidRPr="003C11CE">
              <w:rPr>
                <w:rFonts w:ascii="CorporateSTEE" w:hAnsi="CorporateSTEE" w:cs="Arial"/>
                <w:b/>
                <w:bCs/>
                <w:color w:val="000000"/>
                <w:position w:val="-2"/>
                <w:sz w:val="21"/>
                <w:szCs w:val="21"/>
                <w:shd w:val="clear" w:color="auto" w:fill="D1D1D1"/>
              </w:rPr>
              <w:t>. številka</w:t>
            </w:r>
          </w:p>
        </w:tc>
        <w:tc>
          <w:tcPr>
            <w:tcW w:w="42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343F2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Naziv sklopa</w:t>
            </w:r>
          </w:p>
        </w:tc>
      </w:tr>
      <w:tr w:rsidR="00F370EB" w:rsidRPr="003C11CE" w14:paraId="752EA374"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994F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1</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5872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1: Relacija P_A: Koprivnik - Mačkovec - Cvišlerji - avtobusna postaja - Cesta v Mestni log 39, OŠ OR</w:t>
            </w:r>
          </w:p>
        </w:tc>
      </w:tr>
      <w:tr w:rsidR="00F370EB" w:rsidRPr="003C11CE" w14:paraId="1FC2875E"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1938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2</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460C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2: relacija P_B: Breg - Mahovnik - Tri zvezde - Trata - avtobusna postaja - Cesta v Mestni log 39, OŠ OR</w:t>
            </w:r>
          </w:p>
        </w:tc>
      </w:tr>
      <w:tr w:rsidR="00F370EB" w:rsidRPr="003C11CE" w14:paraId="74FC0023"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FF46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3</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98F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3: relacija P_C: Mlaka - Mahovnik - Breg - Slovenska vas - OŠ Stara Cerkev Ložine - Mrtvice - Koblarji - OŠ Stara cerkev</w:t>
            </w:r>
          </w:p>
        </w:tc>
      </w:tr>
      <w:tr w:rsidR="00F370EB" w:rsidRPr="003C11CE" w14:paraId="00081D78"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E38B4"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4</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1F9C8" w14:textId="1327EC5C"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Sklop 4: Relacija </w:t>
            </w:r>
            <w:proofErr w:type="spellStart"/>
            <w:r w:rsidRPr="003C11CE">
              <w:rPr>
                <w:rFonts w:ascii="CorporateSTEE" w:hAnsi="CorporateSTEE" w:cs="Arial"/>
                <w:color w:val="000000"/>
                <w:position w:val="-2"/>
                <w:sz w:val="21"/>
                <w:szCs w:val="21"/>
              </w:rPr>
              <w:t>P_D:Smuka</w:t>
            </w:r>
            <w:proofErr w:type="spellEnd"/>
            <w:r w:rsidR="008F5BEB">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sidR="008F5BEB">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sidR="008F5BEB">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w:t>
            </w:r>
            <w:r w:rsidR="008F5BEB">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p>
        </w:tc>
      </w:tr>
    </w:tbl>
    <w:p w14:paraId="525F245A" w14:textId="77777777" w:rsidR="00F370EB" w:rsidRPr="003C11CE" w:rsidRDefault="00F370EB">
      <w:pPr>
        <w:rPr>
          <w:rFonts w:ascii="CorporateSTEE" w:hAnsi="CorporateSTEE"/>
          <w:sz w:val="21"/>
          <w:szCs w:val="21"/>
        </w:rPr>
        <w:sectPr w:rsidR="00F370EB" w:rsidRPr="003C11CE" w:rsidSect="009A0933">
          <w:headerReference w:type="default" r:id="rId13"/>
          <w:footerReference w:type="default" r:id="rId14"/>
          <w:pgSz w:w="11906" w:h="16838"/>
          <w:pgMar w:top="1418" w:right="1418" w:bottom="1418" w:left="1418" w:header="567" w:footer="596" w:gutter="0"/>
          <w:cols w:space="708"/>
          <w:docGrid w:linePitch="360"/>
        </w:sectPr>
      </w:pPr>
    </w:p>
    <w:p w14:paraId="2702823E" w14:textId="77777777" w:rsidR="005935FB" w:rsidRPr="009E3D7B" w:rsidRDefault="00000000" w:rsidP="009E3D7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right"/>
        <w:rPr>
          <w:rFonts w:ascii="CorporateSTEE" w:hAnsi="CorporateSTEE" w:cs="Arial"/>
          <w:b/>
          <w:color w:val="FFFFFF" w:themeColor="background1"/>
          <w:sz w:val="28"/>
          <w:szCs w:val="28"/>
        </w:rPr>
      </w:pPr>
      <w:r w:rsidRPr="009E3D7B">
        <w:rPr>
          <w:rFonts w:ascii="CorporateSTEE" w:hAnsi="CorporateSTEE" w:cs="Arial"/>
          <w:b/>
          <w:color w:val="FFFFFF" w:themeColor="background1"/>
          <w:sz w:val="28"/>
          <w:szCs w:val="28"/>
        </w:rPr>
        <w:lastRenderedPageBreak/>
        <w:t>Navodila ponudnikom za izdelavo ponudbe</w:t>
      </w:r>
    </w:p>
    <w:p w14:paraId="264B542D" w14:textId="77777777" w:rsidR="005935FB" w:rsidRPr="003C11CE" w:rsidRDefault="005935FB" w:rsidP="00B01A0D">
      <w:pPr>
        <w:spacing w:before="120" w:after="120"/>
        <w:rPr>
          <w:rFonts w:ascii="CorporateSTEE" w:hAnsi="CorporateSTEE" w:cs="Arial"/>
          <w:sz w:val="21"/>
          <w:szCs w:val="21"/>
        </w:rPr>
      </w:pPr>
    </w:p>
    <w:tbl>
      <w:tblPr>
        <w:tblStyle w:val="NormalTablePHPDOCX"/>
        <w:tblW w:w="4473" w:type="pct"/>
        <w:tblInd w:w="108" w:type="dxa"/>
        <w:tblLook w:val="04A0" w:firstRow="1" w:lastRow="0" w:firstColumn="1" w:lastColumn="0" w:noHBand="0" w:noVBand="1"/>
      </w:tblPr>
      <w:tblGrid>
        <w:gridCol w:w="8114"/>
      </w:tblGrid>
      <w:tr w:rsidR="00F370EB" w:rsidRPr="003C11CE" w14:paraId="2EA70BC4" w14:textId="77777777" w:rsidTr="00D21842">
        <w:tc>
          <w:tcPr>
            <w:tcW w:w="5000" w:type="pct"/>
            <w:shd w:val="clear" w:color="auto" w:fill="000000"/>
            <w:tcMar>
              <w:top w:w="150" w:type="dxa"/>
              <w:bottom w:w="150" w:type="dxa"/>
            </w:tcMar>
            <w:vAlign w:val="center"/>
          </w:tcPr>
          <w:p w14:paraId="32E8F90C"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 Splošna navodila</w:t>
            </w:r>
          </w:p>
        </w:tc>
      </w:tr>
    </w:tbl>
    <w:p w14:paraId="597B1FD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Navodila so namenjena za pomoč pri pripravi ponudbe. Prosimo, da poskrbite, da bo ponudba sestavljena v skladu s temi navodili. Predložite vse zahtevane podatke v obliki kot je zahtevana.</w:t>
      </w:r>
    </w:p>
    <w:p w14:paraId="6381597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se sestavi tako, da ponudnik vpiše zahtevane podatke v obrazce, ki so sestavni del razpisne dokumentacije oz. posameznih delov le-te. </w:t>
      </w:r>
    </w:p>
    <w:p w14:paraId="745111D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525BA5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elektronske oddaje ponudbe se kot original štejejo tudi dokumenti, ki so podpisani (verificirani) z elektronskim podpisom (certifikatom). </w:t>
      </w:r>
    </w:p>
    <w:p w14:paraId="7369C09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3C11CE">
        <w:rPr>
          <w:rFonts w:ascii="CorporateSTEE" w:hAnsi="CorporateSTEE" w:cs="Arial"/>
          <w:color w:val="000000"/>
          <w:sz w:val="21"/>
          <w:szCs w:val="21"/>
        </w:rPr>
        <w:t>sken</w:t>
      </w:r>
      <w:proofErr w:type="spellEnd"/>
      <w:r w:rsidRPr="003C11CE">
        <w:rPr>
          <w:rFonts w:ascii="CorporateSTEE" w:hAnsi="CorporateSTEE" w:cs="Arial"/>
          <w:color w:val="000000"/>
          <w:sz w:val="21"/>
          <w:szCs w:val="21"/>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3C11CE">
        <w:rPr>
          <w:rFonts w:ascii="CorporateSTEE" w:hAnsi="CorporateSTEE" w:cs="Arial"/>
          <w:color w:val="000000"/>
          <w:sz w:val="21"/>
          <w:szCs w:val="21"/>
        </w:rPr>
        <w:t>eIDAS</w:t>
      </w:r>
      <w:proofErr w:type="spellEnd"/>
      <w:r w:rsidRPr="003C11CE">
        <w:rPr>
          <w:rFonts w:ascii="CorporateSTEE" w:hAnsi="CorporateSTEE" w:cs="Arial"/>
          <w:color w:val="000000"/>
          <w:sz w:val="21"/>
          <w:szCs w:val="21"/>
        </w:rPr>
        <w:t>.</w:t>
      </w:r>
    </w:p>
    <w:p w14:paraId="3B0D604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ne sme vsebovati nobenih sprememb in dodatkov, ki niso v skladu z razpisno dokumentacijo. Popravljene napake morajo biti označene s parafo osebe, ki podpiše ponudbo.</w:t>
      </w:r>
    </w:p>
    <w:p w14:paraId="0B3369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ne dopušča predložitve variantne ponudbe. Ponudba, ki bo vsebovala variantno ponudbo, bo iz postopka javnega naročila izločena kot nedopustna.</w:t>
      </w:r>
    </w:p>
    <w:p w14:paraId="4E5C4D5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Ponudnik s </w:t>
      </w:r>
      <w:proofErr w:type="spellStart"/>
      <w:r w:rsidRPr="003C11CE">
        <w:rPr>
          <w:rFonts w:ascii="CorporateSTEE" w:hAnsi="CorporateSTEE" w:cs="Arial"/>
          <w:b/>
          <w:bCs/>
          <w:color w:val="000000"/>
          <w:sz w:val="21"/>
          <w:szCs w:val="21"/>
        </w:rPr>
        <w:t>predložitivjo</w:t>
      </w:r>
      <w:proofErr w:type="spellEnd"/>
      <w:r w:rsidRPr="003C11CE">
        <w:rPr>
          <w:rFonts w:ascii="CorporateSTEE" w:hAnsi="CorporateSTEE" w:cs="Arial"/>
          <w:b/>
          <w:bCs/>
          <w:color w:val="000000"/>
          <w:sz w:val="21"/>
          <w:szCs w:val="21"/>
        </w:rPr>
        <w:t xml:space="preserve"> ponudbe potrjuje, da je proučil dokumentacijo v zvezi z oddajo javnega naročila in da v celoti soglaša s pogoji in vsemi zahtevami dokumentacije v zvezi z oddajo javnega naročila.</w:t>
      </w:r>
    </w:p>
    <w:tbl>
      <w:tblPr>
        <w:tblStyle w:val="NormalTablePHPDOCX"/>
        <w:tblW w:w="4473" w:type="pct"/>
        <w:tblInd w:w="108" w:type="dxa"/>
        <w:tblLook w:val="04A0" w:firstRow="1" w:lastRow="0" w:firstColumn="1" w:lastColumn="0" w:noHBand="0" w:noVBand="1"/>
      </w:tblPr>
      <w:tblGrid>
        <w:gridCol w:w="8114"/>
      </w:tblGrid>
      <w:tr w:rsidR="00F370EB" w:rsidRPr="003C11CE" w14:paraId="2F332B85" w14:textId="77777777" w:rsidTr="00D21842">
        <w:tc>
          <w:tcPr>
            <w:tcW w:w="5000" w:type="pct"/>
            <w:shd w:val="clear" w:color="auto" w:fill="000000"/>
            <w:tcMar>
              <w:top w:w="150" w:type="dxa"/>
              <w:bottom w:w="150" w:type="dxa"/>
            </w:tcMar>
            <w:vAlign w:val="center"/>
          </w:tcPr>
          <w:p w14:paraId="765B7F65"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2. Zakoni in predpisi</w:t>
            </w:r>
          </w:p>
        </w:tc>
      </w:tr>
    </w:tbl>
    <w:p w14:paraId="5919617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370EB" w:rsidRPr="003C11CE" w14:paraId="5F622BF2" w14:textId="77777777">
        <w:tc>
          <w:tcPr>
            <w:tcW w:w="0" w:type="auto"/>
            <w:tcMar>
              <w:top w:w="0" w:type="auto"/>
              <w:bottom w:w="0" w:type="auto"/>
            </w:tcMar>
          </w:tcPr>
          <w:p w14:paraId="3DBCC50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Zakon o javnem naročanju (ZJN-3;  Uradni list RS, št. 91/15, 14/18, 121/21, 10/22,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100/22 – ZNUZSZS, 28/23, 88/23 – ZOPNN-F in 83/25 – ZOUL)</w:t>
            </w:r>
          </w:p>
          <w:p w14:paraId="0DDFA39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Zakon o pravnem varstvu v postopkih javnega naročanja (Uradni list RS, št. 43/11, 60/11 – ZTP-D, 63/13, 90/14 – ZDU-1I, 60/17, 72/19 in 83/25 – ZOUL)</w:t>
            </w:r>
          </w:p>
          <w:p w14:paraId="5793AFF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lastRenderedPageBreak/>
              <w:t xml:space="preserve">Zakon o javnih financah (Uradni list RS, št. 11/11 – uradno prečiščeno besedilo, 14/13 – </w:t>
            </w:r>
            <w:proofErr w:type="spellStart"/>
            <w:r w:rsidRPr="003C11CE">
              <w:rPr>
                <w:rFonts w:ascii="CorporateSTEE" w:hAnsi="CorporateSTEE" w:cs="Arial"/>
                <w:color w:val="000000"/>
                <w:sz w:val="21"/>
                <w:szCs w:val="21"/>
              </w:rPr>
              <w:t>popr</w:t>
            </w:r>
            <w:proofErr w:type="spellEnd"/>
            <w:r w:rsidRPr="003C11CE">
              <w:rPr>
                <w:rFonts w:ascii="CorporateSTEE" w:hAnsi="CorporateSTEE" w:cs="Arial"/>
                <w:color w:val="000000"/>
                <w:sz w:val="21"/>
                <w:szCs w:val="21"/>
              </w:rPr>
              <w:t xml:space="preserve">., 101/13, 55/15 – </w:t>
            </w:r>
            <w:proofErr w:type="spellStart"/>
            <w:r w:rsidRPr="003C11CE">
              <w:rPr>
                <w:rFonts w:ascii="CorporateSTEE" w:hAnsi="CorporateSTEE" w:cs="Arial"/>
                <w:color w:val="000000"/>
                <w:sz w:val="21"/>
                <w:szCs w:val="21"/>
              </w:rPr>
              <w:t>ZFisP</w:t>
            </w:r>
            <w:proofErr w:type="spellEnd"/>
            <w:r w:rsidRPr="003C11CE">
              <w:rPr>
                <w:rFonts w:ascii="CorporateSTEE" w:hAnsi="CorporateSTEE" w:cs="Arial"/>
                <w:color w:val="000000"/>
                <w:sz w:val="21"/>
                <w:szCs w:val="21"/>
              </w:rPr>
              <w:t xml:space="preserve">, 96/15 – ZIPRS1617, 13/18, 195/20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18/23 – ZDU-1O, 76/23, 24/25 – ZFisP-1, 39/25 in 85/25 – ZPJS)</w:t>
            </w:r>
          </w:p>
          <w:p w14:paraId="57D2AE4F"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Zakon o integriteti in preprečevanju korupcije (Uradni list RS, št. 69/11 – uradno prečiščeno besedilo, 158/20, 3/22 – </w:t>
            </w:r>
            <w:proofErr w:type="spellStart"/>
            <w:r w:rsidRPr="003C11CE">
              <w:rPr>
                <w:rFonts w:ascii="CorporateSTEE" w:hAnsi="CorporateSTEE" w:cs="Arial"/>
                <w:color w:val="000000"/>
                <w:sz w:val="21"/>
                <w:szCs w:val="21"/>
              </w:rPr>
              <w:t>ZDeb</w:t>
            </w:r>
            <w:proofErr w:type="spellEnd"/>
            <w:r w:rsidRPr="003C11CE">
              <w:rPr>
                <w:rFonts w:ascii="CorporateSTEE" w:hAnsi="CorporateSTEE" w:cs="Arial"/>
                <w:color w:val="000000"/>
                <w:sz w:val="21"/>
                <w:szCs w:val="21"/>
              </w:rPr>
              <w:t xml:space="preserve"> in 16/23 – </w:t>
            </w:r>
            <w:proofErr w:type="spellStart"/>
            <w:r w:rsidRPr="003C11CE">
              <w:rPr>
                <w:rFonts w:ascii="CorporateSTEE" w:hAnsi="CorporateSTEE" w:cs="Arial"/>
                <w:color w:val="000000"/>
                <w:sz w:val="21"/>
                <w:szCs w:val="21"/>
              </w:rPr>
              <w:t>ZZPri</w:t>
            </w:r>
            <w:proofErr w:type="spellEnd"/>
            <w:r w:rsidRPr="003C11CE">
              <w:rPr>
                <w:rFonts w:ascii="CorporateSTEE" w:hAnsi="CorporateSTEE" w:cs="Arial"/>
                <w:color w:val="000000"/>
                <w:sz w:val="21"/>
                <w:szCs w:val="21"/>
              </w:rPr>
              <w:t>)</w:t>
            </w:r>
          </w:p>
          <w:p w14:paraId="4875F825"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Uredba o finančnih zavarovanjih pri javnem naročanju (Uradni list RS, št. 27/16)</w:t>
            </w:r>
          </w:p>
          <w:p w14:paraId="70BD8F69"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Obligacijski zakonik (Uradni list RS, št. 97/07 – uradno prečiščeno besedilo in 64/16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in 20/18 – OROZ631) ter</w:t>
            </w:r>
          </w:p>
          <w:p w14:paraId="3333A58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vsa ostala veljavna zakonodaja, ki velja v Republiki Sloveniji in ureja zadevno področje.</w:t>
            </w:r>
          </w:p>
        </w:tc>
      </w:tr>
    </w:tbl>
    <w:p w14:paraId="543CBF1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 xml:space="preserve">Pri izvedbi javnega naročila ne more nastopati subjekt, za katerega je podana absolutna prepoved poslovanja na podlagi določbe 35. člena </w:t>
      </w:r>
      <w:proofErr w:type="spellStart"/>
      <w:r w:rsidRPr="003C11CE">
        <w:rPr>
          <w:rFonts w:ascii="CorporateSTEE" w:hAnsi="CorporateSTEE" w:cs="Arial"/>
          <w:b/>
          <w:bCs/>
          <w:color w:val="000000"/>
          <w:sz w:val="21"/>
          <w:szCs w:val="21"/>
        </w:rPr>
        <w:t>ZIntPK</w:t>
      </w:r>
      <w:proofErr w:type="spellEnd"/>
      <w:r w:rsidRPr="003C11CE">
        <w:rPr>
          <w:rFonts w:ascii="CorporateSTEE" w:hAnsi="CorporateSTEE" w:cs="Arial"/>
          <w:b/>
          <w:bCs/>
          <w:color w:val="000000"/>
          <w:sz w:val="21"/>
          <w:szCs w:val="21"/>
        </w:rPr>
        <w:t>.</w:t>
      </w:r>
      <w:r w:rsidRPr="003C11CE">
        <w:rPr>
          <w:rFonts w:ascii="CorporateSTEE" w:hAnsi="CorporateSTEE" w:cs="Arial"/>
          <w:color w:val="000000"/>
          <w:sz w:val="21"/>
          <w:szCs w:val="21"/>
        </w:rPr>
        <w:t xml:space="preserve"> V primeru nastopanja subjekta za katerega je na podlagi določbe 35.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in relevantne določbe ZJN-3 (3. odstavek 91. člena). V primeru kršitev navedenih določb bo takšna ponudba izločena iz nadaljnjega postopka.</w:t>
      </w:r>
    </w:p>
    <w:p w14:paraId="397B25C7"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370EB" w:rsidRPr="003C11CE" w14:paraId="33F623B4" w14:textId="77777777">
        <w:tc>
          <w:tcPr>
            <w:tcW w:w="0" w:type="auto"/>
            <w:tcMar>
              <w:top w:w="0" w:type="auto"/>
              <w:bottom w:w="0" w:type="auto"/>
            </w:tcMar>
          </w:tcPr>
          <w:p w14:paraId="44651005" w14:textId="77777777" w:rsidR="00F370EB" w:rsidRPr="003C11CE" w:rsidRDefault="00000000" w:rsidP="00D21842">
            <w:pPr>
              <w:numPr>
                <w:ilvl w:val="0"/>
                <w:numId w:val="14"/>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svojih ustanoviteljih, družbenikih, delničarjih, </w:t>
            </w:r>
            <w:proofErr w:type="spellStart"/>
            <w:r w:rsidRPr="003C11CE">
              <w:rPr>
                <w:rFonts w:ascii="CorporateSTEE" w:hAnsi="CorporateSTEE" w:cs="Arial"/>
                <w:color w:val="000000"/>
                <w:sz w:val="21"/>
                <w:szCs w:val="21"/>
              </w:rPr>
              <w:t>komanditistih</w:t>
            </w:r>
            <w:proofErr w:type="spellEnd"/>
            <w:r w:rsidRPr="003C11CE">
              <w:rPr>
                <w:rFonts w:ascii="CorporateSTEE" w:hAnsi="CorporateSTEE" w:cs="Arial"/>
                <w:color w:val="000000"/>
                <w:sz w:val="21"/>
                <w:szCs w:val="21"/>
              </w:rPr>
              <w:t xml:space="preserve"> ali drugih lastnikih in podatke o lastniških deležih navedenih oseb in</w:t>
            </w:r>
          </w:p>
          <w:p w14:paraId="742469A7" w14:textId="77777777" w:rsidR="00F370EB" w:rsidRPr="003C11CE" w:rsidRDefault="00000000" w:rsidP="00D21842">
            <w:pPr>
              <w:numPr>
                <w:ilvl w:val="0"/>
                <w:numId w:val="14"/>
              </w:numPr>
              <w:jc w:val="both"/>
              <w:rPr>
                <w:rFonts w:ascii="CorporateSTEE" w:hAnsi="CorporateSTEE" w:cs="Arial"/>
                <w:color w:val="000000"/>
                <w:sz w:val="21"/>
                <w:szCs w:val="21"/>
              </w:rPr>
            </w:pPr>
            <w:r w:rsidRPr="003C11CE">
              <w:rPr>
                <w:rFonts w:ascii="CorporateSTEE" w:hAnsi="CorporateSTEE" w:cs="Arial"/>
                <w:color w:val="000000"/>
                <w:sz w:val="21"/>
                <w:szCs w:val="21"/>
              </w:rPr>
              <w:t>gospodarskih subjektih, za katere se glede na določbe zakona, ki ureja gospodarske družbe, šteje, da so z njim povezane družbe.</w:t>
            </w:r>
          </w:p>
        </w:tc>
      </w:tr>
    </w:tbl>
    <w:p w14:paraId="04C489EF"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mora podatke posredovati naročniku v roku osmih dni od prejema naročnikovega poziva.</w:t>
      </w:r>
    </w:p>
    <w:p w14:paraId="02EC4BA0"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Zaradi zagotovitve transparentnosti posla in preprečitve korupcijskih tveganj je naročnik dolžan skladno s 6. odstavkom 14.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E1DFCA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F71C5F2"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4395" w:type="pct"/>
        <w:tblInd w:w="108" w:type="dxa"/>
        <w:tblLook w:val="04A0" w:firstRow="1" w:lastRow="0" w:firstColumn="1" w:lastColumn="0" w:noHBand="0" w:noVBand="1"/>
      </w:tblPr>
      <w:tblGrid>
        <w:gridCol w:w="7973"/>
      </w:tblGrid>
      <w:tr w:rsidR="00F370EB" w:rsidRPr="003C11CE" w14:paraId="6DC6AE4B" w14:textId="77777777" w:rsidTr="00D21842">
        <w:tc>
          <w:tcPr>
            <w:tcW w:w="5000" w:type="pct"/>
            <w:shd w:val="clear" w:color="auto" w:fill="000000"/>
            <w:tcMar>
              <w:top w:w="150" w:type="dxa"/>
              <w:bottom w:w="150" w:type="dxa"/>
            </w:tcMar>
            <w:vAlign w:val="center"/>
          </w:tcPr>
          <w:p w14:paraId="6AC39F64"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3. Jezik razpisne dokumentacije in ponudbe ter oblika</w:t>
            </w:r>
          </w:p>
        </w:tc>
      </w:tr>
    </w:tbl>
    <w:p w14:paraId="7A1973D2"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Razpisna dokumentacija je pripravljena </w:t>
      </w:r>
      <w:r w:rsidRPr="003C11CE">
        <w:rPr>
          <w:rFonts w:ascii="CorporateSTEE" w:hAnsi="CorporateSTEE" w:cs="Arial"/>
          <w:b/>
          <w:bCs/>
          <w:color w:val="000000"/>
          <w:sz w:val="21"/>
          <w:szCs w:val="21"/>
        </w:rPr>
        <w:t>v slovenskem jeziku</w:t>
      </w:r>
      <w:r w:rsidRPr="003C11CE">
        <w:rPr>
          <w:rFonts w:ascii="CorporateSTEE" w:hAnsi="CorporateSTEE" w:cs="Arial"/>
          <w:color w:val="000000"/>
          <w:sz w:val="21"/>
          <w:szCs w:val="21"/>
        </w:rPr>
        <w:t>. Ponudbe se oddajo v slovenskem jeziku.</w:t>
      </w:r>
    </w:p>
    <w:p w14:paraId="3D7D33CE"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je lahko v delu, ki se nanaša na tehnične značilnosti, kakovost in tehnično dokumentacijo, kot so na primer prospekti, propagandni ter tehnični material in drugo, predložena v tujem jeziku. </w:t>
      </w:r>
    </w:p>
    <w:p w14:paraId="07392AB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Potrdila tujih organov se predložijo v izvirniku, ki mu je priložen prevod v slovenski jezik.</w:t>
      </w:r>
    </w:p>
    <w:p w14:paraId="3727C5B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BD973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Ponudnik nosi vse stroške, povezane s pripravo in predložitvijo ponudbe.</w:t>
      </w:r>
      <w:r w:rsidRPr="003C11CE">
        <w:rPr>
          <w:rFonts w:ascii="CorporateSTEE" w:hAnsi="CorporateSTEE" w:cs="Arial"/>
          <w:color w:val="000000"/>
          <w:sz w:val="21"/>
          <w:szCs w:val="21"/>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4473" w:type="pct"/>
        <w:tblInd w:w="108" w:type="dxa"/>
        <w:tblLook w:val="04A0" w:firstRow="1" w:lastRow="0" w:firstColumn="1" w:lastColumn="0" w:noHBand="0" w:noVBand="1"/>
      </w:tblPr>
      <w:tblGrid>
        <w:gridCol w:w="8114"/>
      </w:tblGrid>
      <w:tr w:rsidR="00F370EB" w:rsidRPr="003C11CE" w14:paraId="52E4569E" w14:textId="77777777" w:rsidTr="00D21842">
        <w:tc>
          <w:tcPr>
            <w:tcW w:w="5000" w:type="pct"/>
            <w:shd w:val="clear" w:color="auto" w:fill="000000"/>
            <w:tcMar>
              <w:top w:w="150" w:type="dxa"/>
              <w:bottom w:w="150" w:type="dxa"/>
            </w:tcMar>
            <w:vAlign w:val="center"/>
          </w:tcPr>
          <w:p w14:paraId="3029E935"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4. Skupna ponudba</w:t>
            </w:r>
          </w:p>
        </w:tc>
      </w:tr>
    </w:tbl>
    <w:p w14:paraId="1CDBC65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Ponudbo lahko odda skupina gospodarskih subjektov, vključno z začasnimi združenji. Naročnik od slednjih v fazi oddaje ponudbe ne zahteva določene pravne oblike. </w:t>
      </w:r>
      <w:r w:rsidRPr="003C11CE">
        <w:rPr>
          <w:rFonts w:ascii="CorporateSTEE" w:hAnsi="CorporateSTEE" w:cs="Arial"/>
          <w:b/>
          <w:bCs/>
          <w:color w:val="000000"/>
          <w:sz w:val="21"/>
          <w:szCs w:val="21"/>
        </w:rPr>
        <w:t>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370EB" w:rsidRPr="003C11CE" w14:paraId="53433020" w14:textId="77777777">
        <w:tc>
          <w:tcPr>
            <w:tcW w:w="0" w:type="auto"/>
            <w:tcMar>
              <w:top w:w="0" w:type="auto"/>
              <w:bottom w:w="0" w:type="auto"/>
            </w:tcMar>
          </w:tcPr>
          <w:p w14:paraId="3655A4E5"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imenovanje nosilca posla pri izvedbi javnega naročila,</w:t>
            </w:r>
          </w:p>
          <w:p w14:paraId="0EA3A722"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pooblastilo nosilcu posla in odgovorni osebi za podpis ponudbe, za komunikacijo z naročnikom, za zastopnika za sprejem pošiljk ter podpis pogodbe,</w:t>
            </w:r>
          </w:p>
          <w:p w14:paraId="374F70D5"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obseg posla (natančna navedba vrste in obsega del), ki ga bo opravil posamezni gospodarski subjekt v skupni ponudbi prevzel in odgovornosti posameznega gospodarskega subjekta v skupni ponudbi,</w:t>
            </w:r>
          </w:p>
          <w:p w14:paraId="7DA87F08"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izjava, da so vsi gospodarski subjekti v skupni ponudbi seznanjeni z navodili ponudnikom in razpisnimi pogoji ter merili za dodelitev javnega naročila in da z njimi v celoti soglašajo,</w:t>
            </w:r>
          </w:p>
          <w:p w14:paraId="441E4613"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izjava, da so vsi gospodarski subjekti v skupni ponudbi seznanjeni s plačilnimi pogoji iz razpisne dokumentacije, in</w:t>
            </w:r>
          </w:p>
          <w:p w14:paraId="58731D98"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navedba, da gospodarski subjekti odgovarjajo naročniku neomejeno solidarno za izvedbo celotnega naročila.</w:t>
            </w:r>
          </w:p>
        </w:tc>
      </w:tr>
    </w:tbl>
    <w:p w14:paraId="539A28A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1626C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4473" w:type="pct"/>
        <w:tblInd w:w="108" w:type="dxa"/>
        <w:tblLook w:val="04A0" w:firstRow="1" w:lastRow="0" w:firstColumn="1" w:lastColumn="0" w:noHBand="0" w:noVBand="1"/>
      </w:tblPr>
      <w:tblGrid>
        <w:gridCol w:w="8114"/>
      </w:tblGrid>
      <w:tr w:rsidR="00F370EB" w:rsidRPr="003C11CE" w14:paraId="6A59D2D5" w14:textId="77777777" w:rsidTr="00D21842">
        <w:tc>
          <w:tcPr>
            <w:tcW w:w="5000" w:type="pct"/>
            <w:shd w:val="clear" w:color="auto" w:fill="000000"/>
            <w:tcMar>
              <w:top w:w="150" w:type="dxa"/>
              <w:bottom w:w="150" w:type="dxa"/>
            </w:tcMar>
            <w:vAlign w:val="center"/>
          </w:tcPr>
          <w:p w14:paraId="58DB2651"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5. Ponudba s podizvajalci</w:t>
            </w:r>
          </w:p>
        </w:tc>
      </w:tr>
    </w:tbl>
    <w:p w14:paraId="12FA145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 </w:t>
      </w:r>
      <w:proofErr w:type="spellStart"/>
      <w:r w:rsidRPr="003C11CE">
        <w:rPr>
          <w:rFonts w:ascii="CorporateSTEE" w:hAnsi="CorporateSTEE" w:cs="Arial"/>
          <w:color w:val="000000"/>
          <w:sz w:val="21"/>
          <w:szCs w:val="21"/>
        </w:rPr>
        <w:t>podizvajalsko</w:t>
      </w:r>
      <w:proofErr w:type="spellEnd"/>
      <w:r w:rsidRPr="003C11CE">
        <w:rPr>
          <w:rFonts w:ascii="CorporateSTEE" w:hAnsi="CorporateSTEE"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EEA203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F370EB" w:rsidRPr="003C11CE" w14:paraId="6C370F37" w14:textId="77777777">
        <w:tc>
          <w:tcPr>
            <w:tcW w:w="0" w:type="auto"/>
            <w:tcMar>
              <w:top w:w="0" w:type="auto"/>
              <w:bottom w:w="0" w:type="auto"/>
            </w:tcMar>
          </w:tcPr>
          <w:p w14:paraId="16E2F869"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lastRenderedPageBreak/>
              <w:t xml:space="preserve">navesti vse podizvajalce ter vsak del javnega naročila, ki ga namerava oddati v </w:t>
            </w:r>
            <w:proofErr w:type="spellStart"/>
            <w:r w:rsidRPr="003C11CE">
              <w:rPr>
                <w:rFonts w:ascii="CorporateSTEE" w:hAnsi="CorporateSTEE" w:cs="Arial"/>
                <w:b/>
                <w:bCs/>
                <w:color w:val="000000"/>
                <w:sz w:val="21"/>
                <w:szCs w:val="21"/>
              </w:rPr>
              <w:t>podizvajanje</w:t>
            </w:r>
            <w:proofErr w:type="spellEnd"/>
            <w:r w:rsidRPr="003C11CE">
              <w:rPr>
                <w:rFonts w:ascii="CorporateSTEE" w:hAnsi="CorporateSTEE" w:cs="Arial"/>
                <w:b/>
                <w:bCs/>
                <w:color w:val="000000"/>
                <w:sz w:val="21"/>
                <w:szCs w:val="21"/>
              </w:rPr>
              <w:t>,</w:t>
            </w:r>
          </w:p>
          <w:p w14:paraId="1C60957C"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kontaktne podatke in zakonite zastopnike predlaganih podizvajalcev,</w:t>
            </w:r>
          </w:p>
          <w:p w14:paraId="40537882"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izpolnjene ESPD teh podizvajalcev v skladu z 79. členom ZJN-3 ter</w:t>
            </w:r>
          </w:p>
          <w:p w14:paraId="5D42F17C"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priložiti zahtevo podizvajalca za neposredno plačilo, če podizvajalec to zahteva.</w:t>
            </w:r>
          </w:p>
        </w:tc>
      </w:tr>
    </w:tbl>
    <w:p w14:paraId="174FA3C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54AA0E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B0B53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zavrnil vsakega podizvajalca, če zanj obstajajo razlogi za izključitev iz prvega, drugega ali četrtega odstavka 75. člena ZJN-3, razen v primeru iz tretjega odstavka 75. člena ZJN-3.</w:t>
      </w:r>
    </w:p>
    <w:p w14:paraId="7C8955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B97481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5B599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kolikor podizvajalec v skladu z 2. in 3. odstavkom 94. člena ZJN-3, zahteva neposredno plačilo, se šteje, da je neposredno plačilo podizvajalcu obvezno, kar sta dolžan upoštevati naročnik in glavni izvajalec.</w:t>
      </w:r>
    </w:p>
    <w:p w14:paraId="12C373F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F370EB" w:rsidRPr="003C11CE" w14:paraId="39041AD1" w14:textId="77777777">
        <w:tc>
          <w:tcPr>
            <w:tcW w:w="0" w:type="auto"/>
            <w:tcMar>
              <w:top w:w="0" w:type="auto"/>
              <w:bottom w:w="0" w:type="auto"/>
            </w:tcMar>
          </w:tcPr>
          <w:p w14:paraId="6F44081E"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v pogodbi pooblastiti naročnika, da na podlagi potrjenega računa oziroma situacije s strani glavnega izvajalca neposredno plačuje podizvajalcu,</w:t>
            </w:r>
          </w:p>
          <w:p w14:paraId="1FF854BF"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podizvajalec predložiti soglasje, na podlagi katerega naročnik namesto ponudnika poravna podizvajalčevo terjatev do ponudnika,</w:t>
            </w:r>
          </w:p>
          <w:p w14:paraId="14D7E1F4"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svojemu računu ali situaciji priložiti račun ali situacijo podizvajalca, ki ga je predhodno potrdil.</w:t>
            </w:r>
          </w:p>
        </w:tc>
      </w:tr>
    </w:tbl>
    <w:p w14:paraId="6D85A1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3C11CE">
        <w:rPr>
          <w:rFonts w:ascii="CorporateSTEE" w:hAnsi="CorporateSTEE" w:cs="Arial"/>
          <w:color w:val="000000"/>
          <w:sz w:val="21"/>
          <w:szCs w:val="21"/>
        </w:rPr>
        <w:t>Nepredložitev</w:t>
      </w:r>
      <w:proofErr w:type="spellEnd"/>
      <w:r w:rsidRPr="003C11CE">
        <w:rPr>
          <w:rFonts w:ascii="CorporateSTEE" w:hAnsi="CorporateSTEE" w:cs="Arial"/>
          <w:color w:val="000000"/>
          <w:sz w:val="21"/>
          <w:szCs w:val="21"/>
        </w:rPr>
        <w:t xml:space="preserve"> izjave v roku je razlog za uvedbo </w:t>
      </w:r>
      <w:proofErr w:type="spellStart"/>
      <w:r w:rsidRPr="003C11CE">
        <w:rPr>
          <w:rFonts w:ascii="CorporateSTEE" w:hAnsi="CorporateSTEE" w:cs="Arial"/>
          <w:color w:val="000000"/>
          <w:sz w:val="21"/>
          <w:szCs w:val="21"/>
        </w:rPr>
        <w:t>prekrškovnega</w:t>
      </w:r>
      <w:proofErr w:type="spellEnd"/>
      <w:r w:rsidRPr="003C11CE">
        <w:rPr>
          <w:rFonts w:ascii="CorporateSTEE" w:hAnsi="CorporateSTEE" w:cs="Arial"/>
          <w:color w:val="000000"/>
          <w:sz w:val="21"/>
          <w:szCs w:val="21"/>
        </w:rPr>
        <w:t xml:space="preserve"> postopka zoper ponudnika pred Državno revizijsko komisijo. Poleg globe je sankcija tudi izločitev  iz postopkov naročanja za predpisano obdobje. </w:t>
      </w:r>
    </w:p>
    <w:tbl>
      <w:tblPr>
        <w:tblStyle w:val="NormalTablePHPDOCX"/>
        <w:tblW w:w="4473" w:type="pct"/>
        <w:tblInd w:w="108" w:type="dxa"/>
        <w:tblLook w:val="04A0" w:firstRow="1" w:lastRow="0" w:firstColumn="1" w:lastColumn="0" w:noHBand="0" w:noVBand="1"/>
      </w:tblPr>
      <w:tblGrid>
        <w:gridCol w:w="8114"/>
      </w:tblGrid>
      <w:tr w:rsidR="00F370EB" w:rsidRPr="003C11CE" w14:paraId="531A26BC" w14:textId="77777777" w:rsidTr="00D21842">
        <w:tc>
          <w:tcPr>
            <w:tcW w:w="5000" w:type="pct"/>
            <w:shd w:val="clear" w:color="auto" w:fill="000000"/>
            <w:tcMar>
              <w:top w:w="150" w:type="dxa"/>
              <w:bottom w:w="150" w:type="dxa"/>
            </w:tcMar>
            <w:vAlign w:val="center"/>
          </w:tcPr>
          <w:p w14:paraId="3A8673ED"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6. Spremembe in dopolnitve dokumentacije v zvezi z oddajo javnega naročila</w:t>
            </w:r>
          </w:p>
        </w:tc>
      </w:tr>
    </w:tbl>
    <w:p w14:paraId="2D4CD9C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Naročnik si pridržuje pravico spremeniti ali dopolniti dokumentacijo v zvezi z oddajo javnega naročila samoiniciativno ali kot odgovor na prošnjo za pojasnilo, ki jo bo dobil od morebitnega ponudnika.</w:t>
      </w:r>
    </w:p>
    <w:p w14:paraId="784AAAA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Vsaka sprememba ali dopolnitev postane del dokumentacije v zvezi z oddajo javnega naročila</w:t>
      </w:r>
      <w:r w:rsidRPr="003C11CE">
        <w:rPr>
          <w:rFonts w:ascii="CorporateSTEE" w:hAnsi="CorporateSTEE" w:cs="Arial"/>
          <w:color w:val="000000"/>
          <w:sz w:val="21"/>
          <w:szCs w:val="21"/>
        </w:rPr>
        <w:t xml:space="preserve"> in bo ponudnikom posredovana na Portalu javnih naročil.</w:t>
      </w:r>
    </w:p>
    <w:p w14:paraId="6382F92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da naročnik podaljša rok za predložitev ponudb, bo naročnik za dokumente, katerih starost oziroma veljavnost je vezana na datum za predložitev ponudb, upošteval prvotni datum za predložitev ponudb.</w:t>
      </w:r>
    </w:p>
    <w:tbl>
      <w:tblPr>
        <w:tblStyle w:val="NormalTablePHPDOCX"/>
        <w:tblW w:w="4395" w:type="pct"/>
        <w:tblInd w:w="108" w:type="dxa"/>
        <w:tblLook w:val="04A0" w:firstRow="1" w:lastRow="0" w:firstColumn="1" w:lastColumn="0" w:noHBand="0" w:noVBand="1"/>
      </w:tblPr>
      <w:tblGrid>
        <w:gridCol w:w="7973"/>
      </w:tblGrid>
      <w:tr w:rsidR="00F370EB" w:rsidRPr="003C11CE" w14:paraId="5466ACF2" w14:textId="77777777" w:rsidTr="00D21842">
        <w:tc>
          <w:tcPr>
            <w:tcW w:w="5000" w:type="pct"/>
            <w:shd w:val="clear" w:color="auto" w:fill="000000"/>
            <w:tcMar>
              <w:top w:w="150" w:type="dxa"/>
              <w:bottom w:w="150" w:type="dxa"/>
            </w:tcMar>
            <w:vAlign w:val="center"/>
          </w:tcPr>
          <w:p w14:paraId="329D377E"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7. ESPD</w:t>
            </w:r>
          </w:p>
        </w:tc>
      </w:tr>
    </w:tbl>
    <w:p w14:paraId="0205A76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DF37B4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4395" w:type="pct"/>
        <w:tblInd w:w="108" w:type="dxa"/>
        <w:tblLook w:val="04A0" w:firstRow="1" w:lastRow="0" w:firstColumn="1" w:lastColumn="0" w:noHBand="0" w:noVBand="1"/>
      </w:tblPr>
      <w:tblGrid>
        <w:gridCol w:w="7973"/>
      </w:tblGrid>
      <w:tr w:rsidR="00F370EB" w:rsidRPr="003C11CE" w14:paraId="722F11CA" w14:textId="77777777" w:rsidTr="00D21842">
        <w:tc>
          <w:tcPr>
            <w:tcW w:w="5000" w:type="pct"/>
            <w:shd w:val="clear" w:color="auto" w:fill="000000"/>
            <w:tcMar>
              <w:top w:w="150" w:type="dxa"/>
              <w:bottom w:w="150" w:type="dxa"/>
            </w:tcMar>
            <w:vAlign w:val="center"/>
          </w:tcPr>
          <w:p w14:paraId="5EBC2046"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8. Ustavitev postopka, zavrnitev vseh ponudb, odstop od izvedbe javnega naročila</w:t>
            </w:r>
          </w:p>
        </w:tc>
      </w:tr>
    </w:tbl>
    <w:p w14:paraId="12CA75F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skladno z določili 90. člena ZJN-3 ustavi postopek oddaje javnega naročila, zavrne vse ponudbe ali odstopi od izvedbe javnega naročila.</w:t>
      </w:r>
    </w:p>
    <w:tbl>
      <w:tblPr>
        <w:tblStyle w:val="NormalTablePHPDOCX"/>
        <w:tblW w:w="4395" w:type="pct"/>
        <w:tblInd w:w="108" w:type="dxa"/>
        <w:tblLook w:val="04A0" w:firstRow="1" w:lastRow="0" w:firstColumn="1" w:lastColumn="0" w:noHBand="0" w:noVBand="1"/>
      </w:tblPr>
      <w:tblGrid>
        <w:gridCol w:w="7973"/>
      </w:tblGrid>
      <w:tr w:rsidR="00F370EB" w:rsidRPr="003C11CE" w14:paraId="5BABDFBA" w14:textId="77777777" w:rsidTr="00D21842">
        <w:tc>
          <w:tcPr>
            <w:tcW w:w="5000" w:type="pct"/>
            <w:shd w:val="clear" w:color="auto" w:fill="000000"/>
            <w:tcMar>
              <w:top w:w="150" w:type="dxa"/>
              <w:bottom w:w="150" w:type="dxa"/>
            </w:tcMar>
            <w:vAlign w:val="center"/>
          </w:tcPr>
          <w:p w14:paraId="7C1C105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9. Zmanjšanje obsega naročila</w:t>
            </w:r>
          </w:p>
        </w:tc>
      </w:tr>
    </w:tbl>
    <w:p w14:paraId="6BB2C1C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si pridržuje pravico, da zmanjša obseg naročila, ne da bi zato moral navajati posebne razloge. Ponudniki morajo to dejstvo upoštevati pri sestavi ponudbenih cen.</w:t>
      </w:r>
    </w:p>
    <w:p w14:paraId="43C1D08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4395" w:type="pct"/>
        <w:tblInd w:w="108" w:type="dxa"/>
        <w:tblLook w:val="04A0" w:firstRow="1" w:lastRow="0" w:firstColumn="1" w:lastColumn="0" w:noHBand="0" w:noVBand="1"/>
      </w:tblPr>
      <w:tblGrid>
        <w:gridCol w:w="7973"/>
      </w:tblGrid>
      <w:tr w:rsidR="00F370EB" w:rsidRPr="003C11CE" w14:paraId="37E43FFE" w14:textId="77777777" w:rsidTr="00D21842">
        <w:tc>
          <w:tcPr>
            <w:tcW w:w="5000" w:type="pct"/>
            <w:shd w:val="clear" w:color="auto" w:fill="000000"/>
            <w:tcMar>
              <w:top w:w="150" w:type="dxa"/>
              <w:bottom w:w="150" w:type="dxa"/>
            </w:tcMar>
            <w:vAlign w:val="center"/>
          </w:tcPr>
          <w:p w14:paraId="7D68C89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10. Dopolnjevanje, spreminjanje ter pojasnjevanje ponudb</w:t>
            </w:r>
          </w:p>
        </w:tc>
      </w:tr>
    </w:tbl>
    <w:p w14:paraId="4A77C5E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v primeru dopolnjevanja ter pojasnjevanja ponudbe ravnal skladno z določili 89. člena ZJN-3.</w:t>
      </w:r>
    </w:p>
    <w:p w14:paraId="6FF0AF9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F8E4C2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w:t>
      </w:r>
      <w:r w:rsidRPr="003C11CE">
        <w:rPr>
          <w:rFonts w:ascii="CorporateSTEE" w:hAnsi="CorporateSTEE" w:cs="Arial"/>
          <w:color w:val="000000"/>
          <w:sz w:val="21"/>
          <w:szCs w:val="21"/>
        </w:rPr>
        <w:lastRenderedPageBreak/>
        <w:t>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10BD1C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D7B8AE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8C579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V primeru, da ponudniki v razpisni dokumentaciji ugotovijo napake v </w:t>
      </w:r>
      <w:proofErr w:type="spellStart"/>
      <w:r w:rsidRPr="003C11CE">
        <w:rPr>
          <w:rFonts w:ascii="CorporateSTEE" w:hAnsi="CorporateSTEE" w:cs="Arial"/>
          <w:b/>
          <w:bCs/>
          <w:color w:val="000000"/>
          <w:sz w:val="21"/>
          <w:szCs w:val="21"/>
        </w:rPr>
        <w:t>prednastavljenih</w:t>
      </w:r>
      <w:proofErr w:type="spellEnd"/>
      <w:r w:rsidRPr="003C11CE">
        <w:rPr>
          <w:rFonts w:ascii="CorporateSTEE" w:hAnsi="CorporateSTEE" w:cs="Arial"/>
          <w:b/>
          <w:bCs/>
          <w:color w:val="000000"/>
          <w:sz w:val="21"/>
          <w:szCs w:val="21"/>
        </w:rPr>
        <w:t xml:space="preserve"> formulah za izračune ponudbenih cen, naj o tem čim prej obvestijo naročnika.</w:t>
      </w:r>
      <w:r w:rsidRPr="003C11CE">
        <w:rPr>
          <w:rFonts w:ascii="CorporateSTEE" w:hAnsi="CorporateSTEE" w:cs="Arial"/>
          <w:color w:val="000000"/>
          <w:sz w:val="21"/>
          <w:szCs w:val="21"/>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3C11CE">
        <w:rPr>
          <w:rFonts w:ascii="CorporateSTEE" w:hAnsi="CorporateSTEE" w:cs="Arial"/>
          <w:color w:val="000000"/>
          <w:sz w:val="21"/>
          <w:szCs w:val="21"/>
        </w:rPr>
        <w:t>predizpolnjenih</w:t>
      </w:r>
      <w:proofErr w:type="spellEnd"/>
      <w:r w:rsidRPr="003C11CE">
        <w:rPr>
          <w:rFonts w:ascii="CorporateSTEE" w:hAnsi="CorporateSTEE" w:cs="Arial"/>
          <w:color w:val="000000"/>
          <w:sz w:val="21"/>
          <w:szCs w:val="21"/>
        </w:rPr>
        <w:t xml:space="preserve"> količin ali na kakršenkoli način posegati v same vsebinske zahteve predmeta naročila. </w:t>
      </w:r>
    </w:p>
    <w:tbl>
      <w:tblPr>
        <w:tblStyle w:val="NormalTablePHPDOCX"/>
        <w:tblW w:w="4395" w:type="pct"/>
        <w:tblInd w:w="108" w:type="dxa"/>
        <w:tblLook w:val="04A0" w:firstRow="1" w:lastRow="0" w:firstColumn="1" w:lastColumn="0" w:noHBand="0" w:noVBand="1"/>
      </w:tblPr>
      <w:tblGrid>
        <w:gridCol w:w="7973"/>
      </w:tblGrid>
      <w:tr w:rsidR="00F370EB" w:rsidRPr="003C11CE" w14:paraId="059C42BE" w14:textId="77777777" w:rsidTr="00D21842">
        <w:tc>
          <w:tcPr>
            <w:tcW w:w="5000" w:type="pct"/>
            <w:shd w:val="clear" w:color="auto" w:fill="000000"/>
            <w:tcMar>
              <w:top w:w="150" w:type="dxa"/>
              <w:bottom w:w="150" w:type="dxa"/>
            </w:tcMar>
            <w:vAlign w:val="center"/>
          </w:tcPr>
          <w:p w14:paraId="3E094B58"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11. Obvestilo o oddaji naročila</w:t>
            </w:r>
          </w:p>
        </w:tc>
      </w:tr>
    </w:tbl>
    <w:p w14:paraId="56B929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 sprejemu odločitve o oddaji naročila bo naročnik slednjo </w:t>
      </w:r>
      <w:r w:rsidRPr="003C11CE">
        <w:rPr>
          <w:rFonts w:ascii="CorporateSTEE" w:hAnsi="CorporateSTEE" w:cs="Arial"/>
          <w:b/>
          <w:bCs/>
          <w:color w:val="000000"/>
          <w:sz w:val="21"/>
          <w:szCs w:val="21"/>
          <w:u w:val="single"/>
        </w:rPr>
        <w:t>objavil na portalu javnih naročil</w:t>
      </w:r>
      <w:r w:rsidRPr="003C11CE">
        <w:rPr>
          <w:rFonts w:ascii="CorporateSTEE" w:hAnsi="CorporateSTEE" w:cs="Arial"/>
          <w:color w:val="000000"/>
          <w:sz w:val="21"/>
          <w:szCs w:val="21"/>
        </w:rPr>
        <w:t xml:space="preserve">. Naročnik o vseh odločitvah obvesti ponudnike in kandidate na način, da odločitev objavi na portalu javnih naročil. </w:t>
      </w:r>
      <w:r w:rsidRPr="003C11CE">
        <w:rPr>
          <w:rFonts w:ascii="CorporateSTEE" w:hAnsi="CorporateSTEE" w:cs="Arial"/>
          <w:b/>
          <w:bCs/>
          <w:color w:val="000000"/>
          <w:sz w:val="21"/>
          <w:szCs w:val="21"/>
          <w:u w:val="single"/>
        </w:rPr>
        <w:t>Odločitev se šteje za vročeno z dnem objave na portalu javnih naročil. </w:t>
      </w:r>
    </w:p>
    <w:p w14:paraId="1874094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Ponudnike opozarjamo, da so sami dolžni spremljati objave odločitev na portalu javnih naročil.</w:t>
      </w:r>
    </w:p>
    <w:p w14:paraId="3693FF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6B2E3C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4473" w:type="pct"/>
        <w:tblInd w:w="108" w:type="dxa"/>
        <w:tblLook w:val="04A0" w:firstRow="1" w:lastRow="0" w:firstColumn="1" w:lastColumn="0" w:noHBand="0" w:noVBand="1"/>
      </w:tblPr>
      <w:tblGrid>
        <w:gridCol w:w="8114"/>
      </w:tblGrid>
      <w:tr w:rsidR="00F370EB" w:rsidRPr="003C11CE" w14:paraId="093887F4" w14:textId="77777777" w:rsidTr="00D21842">
        <w:tc>
          <w:tcPr>
            <w:tcW w:w="5000" w:type="pct"/>
            <w:shd w:val="clear" w:color="auto" w:fill="000000"/>
            <w:tcMar>
              <w:top w:w="150" w:type="dxa"/>
              <w:bottom w:w="150" w:type="dxa"/>
            </w:tcMar>
            <w:vAlign w:val="center"/>
          </w:tcPr>
          <w:p w14:paraId="77DA353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12. Pravice naročnika</w:t>
            </w:r>
          </w:p>
        </w:tc>
      </w:tr>
    </w:tbl>
    <w:p w14:paraId="58C4509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lahko, če v odprtem postopku pridobi </w:t>
      </w:r>
      <w:r w:rsidRPr="003C11CE">
        <w:rPr>
          <w:rFonts w:ascii="CorporateSTEE" w:hAnsi="CorporateSTEE" w:cs="Arial"/>
          <w:b/>
          <w:bCs/>
          <w:color w:val="000000"/>
          <w:sz w:val="21"/>
          <w:szCs w:val="21"/>
        </w:rPr>
        <w:t>ponudbe, ki niso skladne z dokumentacijo v zvezi z oddajo javnega naročila ali za katere je naročnik ugotovil, da so neobičajno nizke, ali ponudbe ponudnikov, ki niso ustrezno usposobljeni, ali ponudbe, katerih cena presega naročnikova zagotovljena sredstva</w:t>
      </w:r>
      <w:r w:rsidRPr="003C11CE">
        <w:rPr>
          <w:rFonts w:ascii="CorporateSTEE" w:hAnsi="CorporateSTEE" w:cs="Arial"/>
          <w:color w:val="000000"/>
          <w:sz w:val="21"/>
          <w:szCs w:val="21"/>
        </w:rPr>
        <w:t>, javno naročilo odda po konkurenčnem postopku s pogajanji.</w:t>
      </w:r>
    </w:p>
    <w:p w14:paraId="7E5580F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3142173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lahko, če v odprtem </w:t>
      </w:r>
      <w:proofErr w:type="spellStart"/>
      <w:r w:rsidRPr="003C11CE">
        <w:rPr>
          <w:rFonts w:ascii="CorporateSTEE" w:hAnsi="CorporateSTEE" w:cs="Arial"/>
          <w:color w:val="000000"/>
          <w:sz w:val="21"/>
          <w:szCs w:val="21"/>
        </w:rPr>
        <w:t>postpoku</w:t>
      </w:r>
      <w:proofErr w:type="spellEnd"/>
      <w:r w:rsidRPr="003C11CE">
        <w:rPr>
          <w:rFonts w:ascii="CorporateSTEE" w:hAnsi="CorporateSTEE" w:cs="Arial"/>
          <w:color w:val="000000"/>
          <w:sz w:val="21"/>
          <w:szCs w:val="21"/>
        </w:rPr>
        <w:t xml:space="preserve"> </w:t>
      </w:r>
      <w:r w:rsidRPr="003C11CE">
        <w:rPr>
          <w:rFonts w:ascii="CorporateSTEE" w:hAnsi="CorporateSTEE" w:cs="Arial"/>
          <w:b/>
          <w:bCs/>
          <w:color w:val="000000"/>
          <w:sz w:val="21"/>
          <w:szCs w:val="21"/>
        </w:rPr>
        <w:t>ne dobi nobene ponudbe ali nobene ustrezne ponudbe</w:t>
      </w:r>
      <w:r w:rsidRPr="003C11CE">
        <w:rPr>
          <w:rFonts w:ascii="CorporateSTEE" w:hAnsi="CorporateSTEE" w:cs="Arial"/>
          <w:color w:val="000000"/>
          <w:sz w:val="21"/>
          <w:szCs w:val="21"/>
        </w:rPr>
        <w:t xml:space="preserve"> in da se prvotni pogoji javnega naročila bistveno ne spremenijo in da naročnik Evropski komisiji pošlje poročilo, če komisija to zahteva, odda javno naročilo </w:t>
      </w:r>
      <w:r w:rsidRPr="003C11CE">
        <w:rPr>
          <w:rFonts w:ascii="CorporateSTEE" w:hAnsi="CorporateSTEE" w:cs="Arial"/>
          <w:b/>
          <w:bCs/>
          <w:color w:val="000000"/>
          <w:sz w:val="21"/>
          <w:szCs w:val="21"/>
        </w:rPr>
        <w:t>po postopku s pogajanji brez predhodne objave</w:t>
      </w:r>
      <w:r w:rsidRPr="003C11CE">
        <w:rPr>
          <w:rFonts w:ascii="CorporateSTEE" w:hAnsi="CorporateSTEE" w:cs="Arial"/>
          <w:color w:val="000000"/>
          <w:sz w:val="21"/>
          <w:szCs w:val="21"/>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p w14:paraId="4F827B5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roka za oddajo ponudb kadar koli ustavi postopek oddaje javnega naročila.</w:t>
      </w:r>
    </w:p>
    <w:p w14:paraId="5BC1AB7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na vseh stopnjah postopka po izteku roka za odpiranje ponudb zavrne vse ponudbe. Če bo naročnik zavrnil vse ponudbe, bo o razlogih za takšno odločitev in ali bo začel nov postopek obvestil ponudnike.</w:t>
      </w:r>
    </w:p>
    <w:p w14:paraId="2FDADFC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7AC8757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si pridržuje pravico, da kadar koli v času izvedbe javnega naročila in tudi po sklenitvi pogodbe z izbranim ponudnikom zmanjša obseg naročenih oz. pogodbenih del. V tem primeru se ustrezno zniža pogodbena vrednost.</w:t>
      </w:r>
    </w:p>
    <w:tbl>
      <w:tblPr>
        <w:tblStyle w:val="NormalTablePHPDOCX"/>
        <w:tblW w:w="4473" w:type="pct"/>
        <w:tblInd w:w="108" w:type="dxa"/>
        <w:tblLook w:val="04A0" w:firstRow="1" w:lastRow="0" w:firstColumn="1" w:lastColumn="0" w:noHBand="0" w:noVBand="1"/>
      </w:tblPr>
      <w:tblGrid>
        <w:gridCol w:w="8114"/>
      </w:tblGrid>
      <w:tr w:rsidR="00F370EB" w:rsidRPr="003C11CE" w14:paraId="37580D3B" w14:textId="77777777" w:rsidTr="009E3D7B">
        <w:tc>
          <w:tcPr>
            <w:tcW w:w="5000" w:type="pct"/>
            <w:shd w:val="clear" w:color="auto" w:fill="000000"/>
            <w:tcMar>
              <w:top w:w="150" w:type="dxa"/>
              <w:bottom w:w="150" w:type="dxa"/>
            </w:tcMar>
            <w:vAlign w:val="center"/>
          </w:tcPr>
          <w:p w14:paraId="774F46B2"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13. Sklenitev pogodbe in spremembe pogodbe</w:t>
            </w:r>
          </w:p>
        </w:tc>
      </w:tr>
    </w:tbl>
    <w:p w14:paraId="48005FE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Izbrani ponudnik bo pozvan k podpisu pogodbe. Pogodba bo v primeru zahtevanega zavarovanja za dobro izvedbo sklenjena pod </w:t>
      </w:r>
      <w:proofErr w:type="spellStart"/>
      <w:r w:rsidRPr="003C11CE">
        <w:rPr>
          <w:rFonts w:ascii="CorporateSTEE" w:hAnsi="CorporateSTEE" w:cs="Arial"/>
          <w:color w:val="000000"/>
          <w:sz w:val="21"/>
          <w:szCs w:val="21"/>
        </w:rPr>
        <w:t>odložnim</w:t>
      </w:r>
      <w:proofErr w:type="spellEnd"/>
      <w:r w:rsidRPr="003C11CE">
        <w:rPr>
          <w:rFonts w:ascii="CorporateSTEE" w:hAnsi="CorporateSTEE" w:cs="Arial"/>
          <w:color w:val="000000"/>
          <w:sz w:val="21"/>
          <w:szCs w:val="21"/>
        </w:rPr>
        <w:t xml:space="preserve"> pogojem do predložitve zahtevanega zavarovanja naročniku in do izpolnitve morebitnih drugih pogojev, kot izhajajo iz vzorca pogodbe in te razpisne dokumentacije.</w:t>
      </w:r>
    </w:p>
    <w:p w14:paraId="516D22F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2E296E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9C4C2F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skladu z ZJN-3 se lahko pogodba o izvedbi javnega naročila spremeni brez novega postopka javnega naročanja v katerem koli od naslednjih primerov:</w:t>
      </w:r>
    </w:p>
    <w:p w14:paraId="7C7922E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w:t>
      </w:r>
      <w:r w:rsidRPr="003C11CE">
        <w:rPr>
          <w:rFonts w:ascii="CorporateSTEE" w:hAnsi="CorporateSTEE" w:cs="Arial"/>
          <w:color w:val="000000"/>
          <w:sz w:val="21"/>
          <w:szCs w:val="21"/>
        </w:rPr>
        <w:lastRenderedPageBreak/>
        <w:t>pogoji, pod katerimi se lahko uporabijo, ne smejo pa biti predvidene spremembe ali opcije, ki bi spremenile splošno naravo pogodbe o izvedbi javnega naročila ali okvirnega sporazuma;</w:t>
      </w:r>
    </w:p>
    <w:p w14:paraId="4E3DAEB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2. za dodatne dobave blaga, ki jih izvede prvotni dobavitelj, če so potrebne, čeprav niso bile vključene v prvotno javno naročilo, in če zamenjava dobavitelja:</w:t>
      </w:r>
    </w:p>
    <w:p w14:paraId="163FE3DC" w14:textId="77777777" w:rsidR="009E3D7B" w:rsidRPr="009E3D7B" w:rsidRDefault="00000000" w:rsidP="009E3D7B">
      <w:pPr>
        <w:pStyle w:val="Odstavekseznama"/>
        <w:numPr>
          <w:ilvl w:val="0"/>
          <w:numId w:val="41"/>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 xml:space="preserve">ni mogoča iz ekonomskih ali tehničnih razlogov, kot so zahteve glede zamenljivosti ali </w:t>
      </w:r>
      <w:proofErr w:type="spellStart"/>
      <w:r w:rsidRPr="009E3D7B">
        <w:rPr>
          <w:rFonts w:ascii="CorporateSTEE" w:hAnsi="CorporateSTEE" w:cs="Arial"/>
          <w:color w:val="000000"/>
          <w:sz w:val="21"/>
          <w:szCs w:val="21"/>
        </w:rPr>
        <w:t>interoperabilnosti</w:t>
      </w:r>
      <w:proofErr w:type="spellEnd"/>
      <w:r w:rsidRPr="009E3D7B">
        <w:rPr>
          <w:rFonts w:ascii="CorporateSTEE" w:hAnsi="CorporateSTEE" w:cs="Arial"/>
          <w:color w:val="000000"/>
          <w:sz w:val="21"/>
          <w:szCs w:val="21"/>
        </w:rPr>
        <w:t xml:space="preserve"> z obstoječo opremo, storitvami ali inštalacijami, naročenimi v okviru prvotnega javnega naročila, ter</w:t>
      </w:r>
    </w:p>
    <w:p w14:paraId="455147C2" w14:textId="4217630E" w:rsidR="00F370EB" w:rsidRPr="009E3D7B" w:rsidRDefault="00000000" w:rsidP="009E3D7B">
      <w:pPr>
        <w:pStyle w:val="Odstavekseznama"/>
        <w:numPr>
          <w:ilvl w:val="0"/>
          <w:numId w:val="41"/>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bi naročniku povzročila velike nevšečnosti ali znatno podvajanje stroškov;</w:t>
      </w:r>
    </w:p>
    <w:p w14:paraId="5A3ACA5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3. če je sprememba potrebna zaradi okoliščin, ki jih skrben naročnik ni mogel predvideti, in sprememba ne spreminja splošne narave javnega naročila;</w:t>
      </w:r>
    </w:p>
    <w:p w14:paraId="1C718F4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4. če izvajalca, ki mu je naročnik prvotno oddal javno naročilo, zamenja nov dobavitelj kot posledica enega od naslednjih razlogov:</w:t>
      </w:r>
    </w:p>
    <w:p w14:paraId="4B9158B3" w14:textId="4FB40EE3" w:rsidR="00F370EB" w:rsidRPr="009E3D7B" w:rsidRDefault="00000000" w:rsidP="009E3D7B">
      <w:pPr>
        <w:pStyle w:val="Odstavekseznama"/>
        <w:numPr>
          <w:ilvl w:val="0"/>
          <w:numId w:val="42"/>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nedvoumna določba o reviziji ali opcija v skladu s 1. točko;</w:t>
      </w:r>
    </w:p>
    <w:p w14:paraId="2204ABB0" w14:textId="63AB92CF" w:rsidR="00F370EB" w:rsidRPr="009E3D7B" w:rsidRDefault="00000000" w:rsidP="009E3D7B">
      <w:pPr>
        <w:pStyle w:val="Odstavekseznama"/>
        <w:numPr>
          <w:ilvl w:val="0"/>
          <w:numId w:val="42"/>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 xml:space="preserve">drug gospodarski subjekt, ki izpolnjuje prvotno določene pogoje za sodelovanje, standarde za zagotavljanje kakovosti in standarde za </w:t>
      </w:r>
      <w:proofErr w:type="spellStart"/>
      <w:r w:rsidRPr="009E3D7B">
        <w:rPr>
          <w:rFonts w:ascii="CorporateSTEE" w:hAnsi="CorporateSTEE" w:cs="Arial"/>
          <w:color w:val="000000"/>
          <w:sz w:val="21"/>
          <w:szCs w:val="21"/>
        </w:rPr>
        <w:t>okoljsko</w:t>
      </w:r>
      <w:proofErr w:type="spellEnd"/>
      <w:r w:rsidRPr="009E3D7B">
        <w:rPr>
          <w:rFonts w:ascii="CorporateSTEE" w:hAnsi="CorporateSTEE" w:cs="Arial"/>
          <w:color w:val="000000"/>
          <w:sz w:val="21"/>
          <w:szCs w:val="21"/>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E3D7B">
        <w:rPr>
          <w:rFonts w:ascii="CorporateSTEE" w:hAnsi="CorporateSTEE" w:cs="Arial"/>
          <w:color w:val="000000"/>
          <w:sz w:val="21"/>
          <w:szCs w:val="21"/>
        </w:rPr>
        <w:t>obidu</w:t>
      </w:r>
      <w:proofErr w:type="spellEnd"/>
      <w:r w:rsidRPr="009E3D7B">
        <w:rPr>
          <w:rFonts w:ascii="CorporateSTEE" w:hAnsi="CorporateSTEE" w:cs="Arial"/>
          <w:color w:val="000000"/>
          <w:sz w:val="21"/>
          <w:szCs w:val="21"/>
        </w:rPr>
        <w:t xml:space="preserve"> določb tega zakona;</w:t>
      </w:r>
    </w:p>
    <w:p w14:paraId="283B3E8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5. če sprememba ne glede na njeno vrednost ni bistvena.</w:t>
      </w:r>
    </w:p>
    <w:p w14:paraId="03DB893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82C666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370EB" w:rsidRPr="003C11CE" w14:paraId="088EBD69" w14:textId="77777777">
        <w:tc>
          <w:tcPr>
            <w:tcW w:w="0" w:type="auto"/>
            <w:tcMar>
              <w:top w:w="0" w:type="auto"/>
              <w:bottom w:w="0" w:type="auto"/>
            </w:tcMar>
          </w:tcPr>
          <w:p w14:paraId="7A60C884"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DF96703"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sprememba spreminja ekonomsko ravnotežje pogodbe o izvedbi javnega naročila v korist izvajalca na način, ki ni bil predviden v prvotni pogodbi;</w:t>
            </w:r>
          </w:p>
          <w:p w14:paraId="13F1D00F"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zaradi spremembe je znatno razširjen obseg pogodbe o izvedbi javnega naročila;</w:t>
            </w:r>
          </w:p>
          <w:p w14:paraId="3EC78D91"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drug gospodarski subjekt zamenja prvotnega izvajalca v primeru, ki ni naveden v d. točki.</w:t>
            </w:r>
          </w:p>
        </w:tc>
      </w:tr>
    </w:tbl>
    <w:p w14:paraId="67050E6E" w14:textId="77777777" w:rsidR="00F370EB" w:rsidRPr="003C11CE" w:rsidRDefault="00F370EB">
      <w:pPr>
        <w:rPr>
          <w:rFonts w:ascii="CorporateSTEE" w:hAnsi="CorporateSTEE"/>
          <w:sz w:val="21"/>
          <w:szCs w:val="21"/>
        </w:rPr>
      </w:pPr>
    </w:p>
    <w:tbl>
      <w:tblPr>
        <w:tblStyle w:val="NormalTablePHPDOCX"/>
        <w:tblW w:w="4473" w:type="pct"/>
        <w:tblInd w:w="108" w:type="dxa"/>
        <w:tblLook w:val="04A0" w:firstRow="1" w:lastRow="0" w:firstColumn="1" w:lastColumn="0" w:noHBand="0" w:noVBand="1"/>
      </w:tblPr>
      <w:tblGrid>
        <w:gridCol w:w="8114"/>
      </w:tblGrid>
      <w:tr w:rsidR="00F370EB" w:rsidRPr="003C11CE" w14:paraId="603B0395" w14:textId="77777777" w:rsidTr="009E3D7B">
        <w:tc>
          <w:tcPr>
            <w:tcW w:w="5000" w:type="pct"/>
            <w:shd w:val="clear" w:color="auto" w:fill="000000"/>
            <w:tcMar>
              <w:top w:w="150" w:type="dxa"/>
              <w:bottom w:w="150" w:type="dxa"/>
            </w:tcMar>
            <w:vAlign w:val="center"/>
          </w:tcPr>
          <w:p w14:paraId="48076F06"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14. Zaupnost ponudbene dokumentacije</w:t>
            </w:r>
          </w:p>
        </w:tc>
      </w:tr>
    </w:tbl>
    <w:p w14:paraId="5305532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Ponudniki, ki z udeležbo v postopku oziroma izvajanju pogodbenih obveznosti izvedo za zaupne podatke oziroma poslovne skrivnosti, so jih dolžni varovati v skladu s predpisi, ki urejajo varovanje poslovne skrivnosti.</w:t>
      </w:r>
    </w:p>
    <w:p w14:paraId="0E52F75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FE6F8E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370EB" w:rsidRPr="003C11CE" w14:paraId="628A21A8" w14:textId="77777777">
        <w:tc>
          <w:tcPr>
            <w:tcW w:w="0" w:type="auto"/>
            <w:tcMar>
              <w:top w:w="0" w:type="auto"/>
              <w:bottom w:w="0" w:type="auto"/>
            </w:tcMar>
          </w:tcPr>
          <w:p w14:paraId="7AE88AC3"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je skrivnost, ki ni splošno znana ali lahko dosegljiva osebam v krogih, ki se običajno ukvarjajo s to vrsto informacij;</w:t>
            </w:r>
          </w:p>
          <w:p w14:paraId="462065E8"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ima tržno vrednost;</w:t>
            </w:r>
          </w:p>
          <w:p w14:paraId="63F253EA"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imetnik poslovne skrivnosti je v danih okoliščinah razumno ukrepal, da jo ohrani kot skrivnost.</w:t>
            </w:r>
          </w:p>
        </w:tc>
      </w:tr>
    </w:tbl>
    <w:p w14:paraId="683A083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55A0C3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A92379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4473" w:type="pct"/>
        <w:tblInd w:w="108" w:type="dxa"/>
        <w:tblLook w:val="04A0" w:firstRow="1" w:lastRow="0" w:firstColumn="1" w:lastColumn="0" w:noHBand="0" w:noVBand="1"/>
      </w:tblPr>
      <w:tblGrid>
        <w:gridCol w:w="8114"/>
      </w:tblGrid>
      <w:tr w:rsidR="00F370EB" w:rsidRPr="003C11CE" w14:paraId="6310FC28" w14:textId="77777777" w:rsidTr="009E3D7B">
        <w:tc>
          <w:tcPr>
            <w:tcW w:w="5000" w:type="pct"/>
            <w:shd w:val="clear" w:color="auto" w:fill="000000"/>
            <w:tcMar>
              <w:top w:w="150" w:type="dxa"/>
              <w:bottom w:w="150" w:type="dxa"/>
            </w:tcMar>
            <w:vAlign w:val="center"/>
          </w:tcPr>
          <w:p w14:paraId="166CB2B8"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15. Način predložitve dokumentov v ponudbi</w:t>
            </w:r>
          </w:p>
        </w:tc>
      </w:tr>
    </w:tbl>
    <w:p w14:paraId="1DA6770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Zaželeno je, da so vsi dokumenti na mestih, kjer je to označeno, podpisani s strani pooblaščene osebe in žigosani z žigom ponudnika oz. podpisani s kvalificiranim digitalnim potrdilom.</w:t>
      </w:r>
    </w:p>
    <w:p w14:paraId="163121F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5F17D3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C5E6BF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obstaja naročnikova zahteva po najvišji dovoljeni starosti dokumentov, ki jih ponudnik prilaga kot dokazila, je to navedeno ob vsakem posameznem dokazilu.</w:t>
      </w:r>
    </w:p>
    <w:p w14:paraId="5D5FF4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4473" w:type="pct"/>
        <w:tblInd w:w="108" w:type="dxa"/>
        <w:tblLook w:val="04A0" w:firstRow="1" w:lastRow="0" w:firstColumn="1" w:lastColumn="0" w:noHBand="0" w:noVBand="1"/>
      </w:tblPr>
      <w:tblGrid>
        <w:gridCol w:w="8114"/>
      </w:tblGrid>
      <w:tr w:rsidR="00F370EB" w:rsidRPr="003C11CE" w14:paraId="417055E0" w14:textId="77777777" w:rsidTr="009E3D7B">
        <w:tc>
          <w:tcPr>
            <w:tcW w:w="5000" w:type="pct"/>
            <w:shd w:val="clear" w:color="auto" w:fill="000000"/>
            <w:tcMar>
              <w:top w:w="150" w:type="dxa"/>
              <w:bottom w:w="150" w:type="dxa"/>
            </w:tcMar>
            <w:vAlign w:val="center"/>
          </w:tcPr>
          <w:p w14:paraId="4528988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16. Veljavnost ponudbe</w:t>
            </w:r>
          </w:p>
        </w:tc>
      </w:tr>
    </w:tbl>
    <w:p w14:paraId="0D9B3C4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Ponudba velja najmanj </w:t>
      </w:r>
      <w:r w:rsidRPr="003C11CE">
        <w:rPr>
          <w:rFonts w:ascii="CorporateSTEE" w:hAnsi="CorporateSTEE" w:cs="Arial"/>
          <w:b/>
          <w:bCs/>
          <w:color w:val="000000"/>
          <w:sz w:val="21"/>
          <w:szCs w:val="21"/>
        </w:rPr>
        <w:t>150 dni</w:t>
      </w:r>
      <w:r w:rsidRPr="003C11CE">
        <w:rPr>
          <w:rFonts w:ascii="CorporateSTEE" w:hAnsi="CorporateSTEE" w:cs="Arial"/>
          <w:color w:val="000000"/>
          <w:sz w:val="21"/>
          <w:szCs w:val="21"/>
        </w:rPr>
        <w:t xml:space="preserve"> od roka za predložitev ponudb. V primeru krajšega roka veljavnosti ponudbe se ponudba zavrne.</w:t>
      </w:r>
    </w:p>
    <w:p w14:paraId="1763673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B7AE4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 kolikor zaradi objektivnih okoliščin na strani naročnika v roku veljavnosti ponudbe ne pride do podpisa pogodbe, lahko naročnik zahteva od ponudnikov, da za določeno število dni podaljšajo rok veljavnosti ponudb. Zahteve in odgovori v zvezi s podaljšanjem ponudb morajo biti s strani naročnika podani v sledljivi obliki. Ponudnik lahko zavrne takšno zahtevo, toda s tem je njegova ponudba izločena.</w:t>
      </w:r>
    </w:p>
    <w:tbl>
      <w:tblPr>
        <w:tblStyle w:val="NormalTablePHPDOCX"/>
        <w:tblW w:w="4395" w:type="pct"/>
        <w:tblInd w:w="108" w:type="dxa"/>
        <w:tblLook w:val="04A0" w:firstRow="1" w:lastRow="0" w:firstColumn="1" w:lastColumn="0" w:noHBand="0" w:noVBand="1"/>
      </w:tblPr>
      <w:tblGrid>
        <w:gridCol w:w="7973"/>
      </w:tblGrid>
      <w:tr w:rsidR="00F370EB" w:rsidRPr="003C11CE" w14:paraId="7E547700" w14:textId="77777777" w:rsidTr="009E3D7B">
        <w:tc>
          <w:tcPr>
            <w:tcW w:w="5000" w:type="pct"/>
            <w:shd w:val="clear" w:color="auto" w:fill="000000"/>
            <w:tcMar>
              <w:top w:w="150" w:type="dxa"/>
              <w:bottom w:w="150" w:type="dxa"/>
            </w:tcMar>
            <w:vAlign w:val="center"/>
          </w:tcPr>
          <w:p w14:paraId="1496F57D"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17. Pravno varstvo</w:t>
            </w:r>
          </w:p>
        </w:tc>
      </w:tr>
    </w:tbl>
    <w:p w14:paraId="09663CD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3948C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AAA662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Zahtevek za revizijo mora vsebovati vse obvezne sestavine, kot jih določa 15. člen ZPVPJN. </w:t>
      </w:r>
    </w:p>
    <w:p w14:paraId="561E51F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V </w:t>
      </w:r>
      <w:proofErr w:type="spellStart"/>
      <w:r w:rsidRPr="003C11CE">
        <w:rPr>
          <w:rFonts w:ascii="CorporateSTEE" w:hAnsi="CorporateSTEE" w:cs="Arial"/>
          <w:color w:val="000000"/>
          <w:sz w:val="21"/>
          <w:szCs w:val="21"/>
        </w:rPr>
        <w:t>predrevizijskem</w:t>
      </w:r>
      <w:proofErr w:type="spellEnd"/>
      <w:r w:rsidRPr="003C11CE">
        <w:rPr>
          <w:rFonts w:ascii="CorporateSTEE" w:hAnsi="CorporateSTEE" w:cs="Arial"/>
          <w:color w:val="000000"/>
          <w:sz w:val="21"/>
          <w:szCs w:val="21"/>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43B627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Vlagatelj mora pred vložitvijo zahtevka za revizijo zoper vsebino razpisne dokumentacije ali vsebino objave plačati takso v višini 4.000,00 EUR.</w:t>
      </w:r>
    </w:p>
    <w:p w14:paraId="351BD6A1" w14:textId="500E8B92" w:rsidR="00F370EB" w:rsidRPr="003C11CE" w:rsidRDefault="00000000" w:rsidP="009E3D7B">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3C11CE">
        <w:rPr>
          <w:rFonts w:ascii="CorporateSTEE" w:hAnsi="CorporateSTEE" w:cs="Arial"/>
          <w:color w:val="000000"/>
          <w:sz w:val="21"/>
          <w:szCs w:val="21"/>
        </w:rPr>
        <w:t>predrevizijski</w:t>
      </w:r>
      <w:proofErr w:type="spellEnd"/>
      <w:r w:rsidRPr="003C11CE">
        <w:rPr>
          <w:rFonts w:ascii="CorporateSTEE" w:hAnsi="CorporateSTEE" w:cs="Arial"/>
          <w:color w:val="000000"/>
          <w:sz w:val="21"/>
          <w:szCs w:val="21"/>
        </w:rPr>
        <w:t xml:space="preserve"> in revizijski postopek. Natančne informacije o načinu plačila takse so dostopne na spletni strani Ministrstva za javno upravo: </w:t>
      </w:r>
      <w:hyperlink r:id="rId15" w:history="1">
        <w:r w:rsidR="009E3D7B" w:rsidRPr="00611FB9">
          <w:rPr>
            <w:rStyle w:val="Hiperpovezava"/>
            <w:rFonts w:ascii="CorporateSTEE" w:hAnsi="CorporateSTEE" w:cs="Arial"/>
            <w:sz w:val="21"/>
            <w:szCs w:val="21"/>
          </w:rPr>
          <w:t>https://ejn.gov.si/sistem/pravno-varstvo.html</w:t>
        </w:r>
      </w:hyperlink>
      <w:r w:rsidR="009E3D7B">
        <w:rPr>
          <w:rFonts w:ascii="CorporateSTEE" w:hAnsi="CorporateSTEE" w:cs="Arial"/>
          <w:color w:val="000000"/>
          <w:sz w:val="21"/>
          <w:szCs w:val="21"/>
        </w:rPr>
        <w:t xml:space="preserve"> .</w:t>
      </w:r>
    </w:p>
    <w:p w14:paraId="0805B123" w14:textId="7A6975B0"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Zahtevek za revizijo skladno z določbo 13.a člena ZPVPJN lahko vloži samo preko portala </w:t>
      </w:r>
      <w:proofErr w:type="spellStart"/>
      <w:r w:rsidRPr="003C11CE">
        <w:rPr>
          <w:rFonts w:ascii="CorporateSTEE" w:hAnsi="CorporateSTEE" w:cs="Arial"/>
          <w:b/>
          <w:bCs/>
          <w:color w:val="000000"/>
          <w:sz w:val="21"/>
          <w:szCs w:val="21"/>
        </w:rPr>
        <w:t>eRevizija</w:t>
      </w:r>
      <w:proofErr w:type="spellEnd"/>
      <w:r w:rsidRPr="003C11CE">
        <w:rPr>
          <w:rFonts w:ascii="CorporateSTEE" w:hAnsi="CorporateSTEE" w:cs="Arial"/>
          <w:b/>
          <w:bCs/>
          <w:color w:val="000000"/>
          <w:sz w:val="21"/>
          <w:szCs w:val="21"/>
        </w:rPr>
        <w:t xml:space="preserve"> na spletnem naslovu </w:t>
      </w:r>
      <w:hyperlink r:id="rId16" w:history="1">
        <w:r w:rsidR="009E3D7B" w:rsidRPr="00611FB9">
          <w:rPr>
            <w:rStyle w:val="Hiperpovezava"/>
            <w:rFonts w:ascii="CorporateSTEE" w:hAnsi="CorporateSTEE" w:cs="Arial"/>
            <w:b/>
            <w:bCs/>
            <w:sz w:val="21"/>
            <w:szCs w:val="21"/>
          </w:rPr>
          <w:t>https://www.portalerevizija.si</w:t>
        </w:r>
      </w:hyperlink>
      <w:r w:rsidR="009E3D7B">
        <w:rPr>
          <w:rFonts w:ascii="CorporateSTEE" w:hAnsi="CorporateSTEE" w:cs="Arial"/>
          <w:b/>
          <w:bCs/>
          <w:color w:val="000000"/>
          <w:sz w:val="21"/>
          <w:szCs w:val="21"/>
        </w:rPr>
        <w:t xml:space="preserve"> </w:t>
      </w:r>
      <w:r w:rsidRPr="003C11CE">
        <w:rPr>
          <w:rFonts w:ascii="CorporateSTEE" w:hAnsi="CorporateSTEE" w:cs="Arial"/>
          <w:b/>
          <w:bCs/>
          <w:color w:val="000000"/>
          <w:sz w:val="21"/>
          <w:szCs w:val="21"/>
        </w:rPr>
        <w:t>. </w:t>
      </w:r>
    </w:p>
    <w:p w14:paraId="5D694C9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Zahtevek za revizijo se lahko vloži v roku iz 25. člena ZPVPJN.</w:t>
      </w:r>
    </w:p>
    <w:p w14:paraId="2BAC95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naročnik ugotovi, da zahtevek za revizijo ni bil vložen pravočasno ali ga ni vložila aktivno legitimirana oseba iz 14. člena ZPVPJN, ali da ni bila plačana ustrezna taksa, ga najpozneje v treh delovnih dneh od prejema s sklepom zavrže.</w:t>
      </w:r>
    </w:p>
    <w:p w14:paraId="16E961C7"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258D3DB" w14:textId="77777777" w:rsidR="005935FB" w:rsidRPr="009E3D7B" w:rsidRDefault="00000000" w:rsidP="009E3D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right"/>
        <w:rPr>
          <w:rFonts w:ascii="CorporateSTEE" w:hAnsi="CorporateSTEE" w:cs="Arial"/>
          <w:color w:val="FFFFFF" w:themeColor="background1"/>
          <w:sz w:val="28"/>
        </w:rPr>
      </w:pPr>
      <w:r w:rsidRPr="009E3D7B">
        <w:rPr>
          <w:rFonts w:ascii="CorporateSTEE" w:hAnsi="CorporateSTEE" w:cs="Arial"/>
          <w:color w:val="FFFFFF" w:themeColor="background1"/>
          <w:sz w:val="28"/>
        </w:rPr>
        <w:lastRenderedPageBreak/>
        <w:t>Merila</w:t>
      </w:r>
    </w:p>
    <w:p w14:paraId="74C433C0" w14:textId="77777777" w:rsidR="005935FB" w:rsidRPr="003C11CE" w:rsidRDefault="005935FB" w:rsidP="00C25086">
      <w:pPr>
        <w:rPr>
          <w:rFonts w:ascii="CorporateSTEE" w:hAnsi="CorporateSTEE" w:cs="Arial"/>
          <w:sz w:val="21"/>
          <w:szCs w:val="21"/>
        </w:rPr>
      </w:pPr>
    </w:p>
    <w:p w14:paraId="2602399F" w14:textId="77777777" w:rsidR="00F370EB" w:rsidRPr="009E3D7B" w:rsidRDefault="00000000">
      <w:pPr>
        <w:spacing w:before="225" w:after="225" w:line="240" w:lineRule="auto"/>
        <w:jc w:val="both"/>
        <w:rPr>
          <w:rFonts w:ascii="CorporateSTEE" w:hAnsi="CorporateSTEE"/>
          <w:sz w:val="24"/>
          <w:szCs w:val="24"/>
        </w:rPr>
      </w:pPr>
      <w:r w:rsidRPr="009E3D7B">
        <w:rPr>
          <w:rFonts w:ascii="CorporateSTEE" w:hAnsi="CorporateSTEE" w:cs="Arial"/>
          <w:b/>
          <w:bCs/>
          <w:color w:val="000000"/>
          <w:sz w:val="24"/>
          <w:szCs w:val="24"/>
        </w:rPr>
        <w:t>Merila, ki veljajo za vse sklope, razen če je določeno drugače.</w:t>
      </w:r>
    </w:p>
    <w:p w14:paraId="3E695FC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Izbira ponudb bo potekala po naslednjem kriteriju: </w:t>
      </w:r>
      <w:r w:rsidRPr="003C11CE">
        <w:rPr>
          <w:rFonts w:ascii="CorporateSTEE" w:hAnsi="CorporateSTEE" w:cs="Arial"/>
          <w:b/>
          <w:bCs/>
          <w:color w:val="000000"/>
          <w:sz w:val="21"/>
          <w:szCs w:val="21"/>
        </w:rPr>
        <w:t> ekonomsko najugodnejša ponudba.</w:t>
      </w:r>
    </w:p>
    <w:p w14:paraId="6B8B448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Upoštevali se bodo naslednji </w:t>
      </w:r>
      <w:proofErr w:type="spellStart"/>
      <w:r w:rsidRPr="003C11CE">
        <w:rPr>
          <w:rFonts w:ascii="CorporateSTEE" w:hAnsi="CorporateSTEE" w:cs="Arial"/>
          <w:color w:val="000000"/>
          <w:sz w:val="21"/>
          <w:szCs w:val="21"/>
        </w:rPr>
        <w:t>ponderji</w:t>
      </w:r>
      <w:proofErr w:type="spellEnd"/>
      <w:r w:rsidRPr="003C11CE">
        <w:rPr>
          <w:rFonts w:ascii="CorporateSTEE" w:hAnsi="CorporateSTEE" w:cs="Arial"/>
          <w:color w:val="000000"/>
          <w:sz w:val="21"/>
          <w:szCs w:val="21"/>
        </w:rPr>
        <w:t>:</w:t>
      </w:r>
    </w:p>
    <w:tbl>
      <w:tblPr>
        <w:tblStyle w:val="NormalTablePHPDOCX"/>
        <w:tblW w:w="5000" w:type="pct"/>
        <w:tblInd w:w="108" w:type="dxa"/>
        <w:tblLook w:val="04A0" w:firstRow="1" w:lastRow="0" w:firstColumn="1" w:lastColumn="0" w:noHBand="0" w:noVBand="1"/>
      </w:tblPr>
      <w:tblGrid>
        <w:gridCol w:w="1304"/>
        <w:gridCol w:w="2125"/>
        <w:gridCol w:w="5629"/>
      </w:tblGrid>
      <w:tr w:rsidR="00F370EB" w:rsidRPr="003C11CE" w14:paraId="195560B1" w14:textId="77777777" w:rsidTr="008F5BEB">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0F1F1" w14:textId="77777777" w:rsidR="00F370EB" w:rsidRPr="003C11CE" w:rsidRDefault="00000000">
            <w:pPr>
              <w:rPr>
                <w:rFonts w:ascii="CorporateSTEE" w:hAnsi="CorporateSTEE"/>
                <w:sz w:val="21"/>
                <w:szCs w:val="21"/>
              </w:rPr>
            </w:pPr>
            <w:proofErr w:type="spellStart"/>
            <w:r w:rsidRPr="003C11CE">
              <w:rPr>
                <w:rFonts w:ascii="CorporateSTEE" w:hAnsi="CorporateSTEE" w:cs="Arial"/>
                <w:color w:val="000000"/>
                <w:position w:val="-2"/>
                <w:sz w:val="21"/>
                <w:szCs w:val="21"/>
              </w:rPr>
              <w:t>Ponder</w:t>
            </w:r>
            <w:proofErr w:type="spellEnd"/>
            <w:r w:rsidRPr="003C11CE">
              <w:rPr>
                <w:rFonts w:ascii="CorporateSTEE" w:hAnsi="CorporateSTEE" w:cs="Arial"/>
                <w:color w:val="000000"/>
                <w:position w:val="-2"/>
                <w:sz w:val="21"/>
                <w:szCs w:val="21"/>
              </w:rPr>
              <w:t xml:space="preserve"> 1:</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E90F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Najnižja končna vrednost oz. cena - 90 točk</w:t>
            </w:r>
          </w:p>
        </w:tc>
        <w:tc>
          <w:tcPr>
            <w:tcW w:w="31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CAC4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Ponudba z najnižjo končno vrednostjo oz. ceno celotne storitve dobi 90 točk, ostale sorazmerno manj.</w:t>
            </w:r>
          </w:p>
          <w:tbl>
            <w:tblPr>
              <w:tblStyle w:val="NormalTablePHPDOCX"/>
              <w:tblW w:w="0" w:type="auto"/>
              <w:tblLook w:val="04A0" w:firstRow="1" w:lastRow="0" w:firstColumn="1" w:lastColumn="0" w:noHBand="0" w:noVBand="1"/>
            </w:tblPr>
            <w:tblGrid>
              <w:gridCol w:w="4248"/>
            </w:tblGrid>
            <w:tr w:rsidR="00F370EB" w:rsidRPr="003C11CE" w14:paraId="31A9DDDE" w14:textId="77777777">
              <w:tc>
                <w:tcPr>
                  <w:tcW w:w="0" w:type="auto"/>
                  <w:tcMar>
                    <w:top w:w="0" w:type="auto"/>
                    <w:bottom w:w="0" w:type="auto"/>
                  </w:tcMar>
                </w:tcPr>
                <w:p w14:paraId="5719D105" w14:textId="77777777" w:rsidR="00F370EB" w:rsidRPr="003C11CE" w:rsidRDefault="00000000">
                  <w:pPr>
                    <w:numPr>
                      <w:ilvl w:val="0"/>
                      <w:numId w:val="20"/>
                    </w:numPr>
                    <w:rPr>
                      <w:rFonts w:ascii="CorporateSTEE" w:hAnsi="CorporateSTEE" w:cs="Arial"/>
                      <w:color w:val="000000"/>
                      <w:sz w:val="21"/>
                      <w:szCs w:val="21"/>
                    </w:rPr>
                  </w:pPr>
                  <w:r w:rsidRPr="003C11CE">
                    <w:rPr>
                      <w:rFonts w:ascii="CorporateSTEE" w:hAnsi="CorporateSTEE" w:cs="Arial"/>
                      <w:color w:val="000000"/>
                      <w:position w:val="-2"/>
                      <w:sz w:val="21"/>
                      <w:szCs w:val="21"/>
                    </w:rPr>
                    <w:t>Izračunane točke= ca/cx*90</w:t>
                  </w:r>
                </w:p>
                <w:p w14:paraId="1474939F" w14:textId="77777777" w:rsidR="00F370EB" w:rsidRPr="003C11CE" w:rsidRDefault="00000000">
                  <w:pPr>
                    <w:numPr>
                      <w:ilvl w:val="0"/>
                      <w:numId w:val="20"/>
                    </w:numPr>
                    <w:rPr>
                      <w:rFonts w:ascii="CorporateSTEE" w:hAnsi="CorporateSTEE" w:cs="Arial"/>
                      <w:color w:val="000000"/>
                      <w:sz w:val="21"/>
                      <w:szCs w:val="21"/>
                    </w:rPr>
                  </w:pPr>
                  <w:r w:rsidRPr="003C11CE">
                    <w:rPr>
                      <w:rFonts w:ascii="CorporateSTEE" w:hAnsi="CorporateSTEE" w:cs="Arial"/>
                      <w:color w:val="000000"/>
                      <w:position w:val="-2"/>
                      <w:sz w:val="21"/>
                      <w:szCs w:val="21"/>
                    </w:rPr>
                    <w:t>Ca – vrednost najnižje ponudbe</w:t>
                  </w:r>
                </w:p>
                <w:p w14:paraId="574FF654" w14:textId="77777777" w:rsidR="00F370EB" w:rsidRPr="003C11CE" w:rsidRDefault="00000000">
                  <w:pPr>
                    <w:numPr>
                      <w:ilvl w:val="0"/>
                      <w:numId w:val="20"/>
                    </w:numPr>
                    <w:rPr>
                      <w:rFonts w:ascii="CorporateSTEE" w:hAnsi="CorporateSTEE" w:cs="Arial"/>
                      <w:color w:val="000000"/>
                      <w:sz w:val="21"/>
                      <w:szCs w:val="21"/>
                    </w:rPr>
                  </w:pPr>
                  <w:proofErr w:type="spellStart"/>
                  <w:r w:rsidRPr="003C11CE">
                    <w:rPr>
                      <w:rFonts w:ascii="CorporateSTEE" w:hAnsi="CorporateSTEE" w:cs="Arial"/>
                      <w:color w:val="000000"/>
                      <w:position w:val="-2"/>
                      <w:sz w:val="21"/>
                      <w:szCs w:val="21"/>
                    </w:rPr>
                    <w:t>Cx</w:t>
                  </w:r>
                  <w:proofErr w:type="spellEnd"/>
                  <w:r w:rsidRPr="003C11CE">
                    <w:rPr>
                      <w:rFonts w:ascii="CorporateSTEE" w:hAnsi="CorporateSTEE" w:cs="Arial"/>
                      <w:color w:val="000000"/>
                      <w:position w:val="-2"/>
                      <w:sz w:val="21"/>
                      <w:szCs w:val="21"/>
                    </w:rPr>
                    <w:t xml:space="preserve"> – vrednost ponudbe ostale ponudbe</w:t>
                  </w:r>
                </w:p>
              </w:tc>
            </w:tr>
          </w:tbl>
          <w:p w14:paraId="5CB14FF5" w14:textId="77777777" w:rsidR="00F370EB" w:rsidRPr="003C11CE" w:rsidRDefault="00F370EB">
            <w:pPr>
              <w:rPr>
                <w:rFonts w:ascii="CorporateSTEE" w:hAnsi="CorporateSTEE"/>
                <w:sz w:val="21"/>
                <w:szCs w:val="21"/>
              </w:rPr>
            </w:pPr>
          </w:p>
        </w:tc>
      </w:tr>
      <w:tr w:rsidR="00F370EB" w:rsidRPr="003C11CE" w14:paraId="77F1866C" w14:textId="77777777" w:rsidTr="008F5BEB">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B3559" w14:textId="77777777" w:rsidR="00F370EB" w:rsidRPr="003C11CE" w:rsidRDefault="00000000">
            <w:pPr>
              <w:rPr>
                <w:rFonts w:ascii="CorporateSTEE" w:hAnsi="CorporateSTEE"/>
                <w:sz w:val="21"/>
                <w:szCs w:val="21"/>
              </w:rPr>
            </w:pPr>
            <w:proofErr w:type="spellStart"/>
            <w:r w:rsidRPr="003C11CE">
              <w:rPr>
                <w:rFonts w:ascii="CorporateSTEE" w:hAnsi="CorporateSTEE" w:cs="Arial"/>
                <w:color w:val="000000"/>
                <w:position w:val="-2"/>
                <w:sz w:val="21"/>
                <w:szCs w:val="21"/>
              </w:rPr>
              <w:t>Ponder</w:t>
            </w:r>
            <w:proofErr w:type="spellEnd"/>
            <w:r w:rsidRPr="003C11CE">
              <w:rPr>
                <w:rFonts w:ascii="CorporateSTEE" w:hAnsi="CorporateSTEE" w:cs="Arial"/>
                <w:color w:val="000000"/>
                <w:position w:val="-2"/>
                <w:sz w:val="21"/>
                <w:szCs w:val="21"/>
              </w:rPr>
              <w:t xml:space="preserve"> 2:</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A895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Brezplačni dodatni prevozi v posameznem šolskem letu – 10 točk</w:t>
            </w:r>
          </w:p>
        </w:tc>
        <w:tc>
          <w:tcPr>
            <w:tcW w:w="31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4ED0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Ponudnik lahko v okviru ponudbe ponudi določeno število kilometrov brezplačnih dodatnih prevozov, ki jih bo naročnik lahko koristil za potrebe prevozov učencev v času trajanja posameznega šolskega leta.</w:t>
            </w:r>
          </w:p>
          <w:p w14:paraId="3C263ED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Točke se dodelijo na naslednji način:</w:t>
            </w:r>
          </w:p>
          <w:tbl>
            <w:tblPr>
              <w:tblStyle w:val="NormalTablePHPDOCX"/>
              <w:tblW w:w="0" w:type="auto"/>
              <w:tblLook w:val="04A0" w:firstRow="1" w:lastRow="0" w:firstColumn="1" w:lastColumn="0" w:noHBand="0" w:noVBand="1"/>
            </w:tblPr>
            <w:tblGrid>
              <w:gridCol w:w="5413"/>
            </w:tblGrid>
            <w:tr w:rsidR="00F370EB" w:rsidRPr="003C11CE" w14:paraId="56FB8BCA"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5197"/>
                  </w:tblGrid>
                  <w:tr w:rsidR="00F370EB" w:rsidRPr="003C11CE" w14:paraId="52942777"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3823"/>
                          <w:gridCol w:w="1146"/>
                        </w:tblGrid>
                        <w:tr w:rsidR="00F370EB" w:rsidRPr="003C11CE" w14:paraId="0E3FF80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45D6E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Ponujeni obseg brezplačnih dodatnih prevozov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5183F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Število točk</w:t>
                              </w:r>
                            </w:p>
                          </w:tc>
                        </w:tr>
                        <w:tr w:rsidR="00F370EB" w:rsidRPr="003C11CE" w14:paraId="69AD4B5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B6DBA" w14:textId="77777777" w:rsidR="00F370EB" w:rsidRPr="003C11CE" w:rsidRDefault="00000000" w:rsidP="009E3D7B">
                              <w:pPr>
                                <w:rPr>
                                  <w:rFonts w:ascii="CorporateSTEE" w:hAnsi="CorporateSTEE"/>
                                  <w:sz w:val="21"/>
                                  <w:szCs w:val="21"/>
                                </w:rPr>
                              </w:pPr>
                              <w:r w:rsidRPr="003C11CE">
                                <w:rPr>
                                  <w:rFonts w:ascii="CorporateSTEE" w:hAnsi="CorporateSTEE" w:cs="Arial"/>
                                  <w:color w:val="000000"/>
                                  <w:position w:val="-2"/>
                                  <w:sz w:val="21"/>
                                  <w:szCs w:val="21"/>
                                </w:rPr>
                                <w:t>     Brez ponujenih dodatnih km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D4719"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0 točk</w:t>
                              </w:r>
                            </w:p>
                          </w:tc>
                        </w:tr>
                        <w:tr w:rsidR="00F370EB" w:rsidRPr="003C11CE" w14:paraId="11D045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050D4" w14:textId="77777777" w:rsidR="00F370EB" w:rsidRPr="003C11CE" w:rsidRDefault="00000000" w:rsidP="009E3D7B">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150 km brezplačnih prevozov na posamezno šolsko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9A80A"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5 točk</w:t>
                              </w:r>
                            </w:p>
                          </w:tc>
                        </w:tr>
                        <w:tr w:rsidR="00F370EB" w:rsidRPr="003C11CE" w14:paraId="18D99DF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3E1C5" w14:textId="77777777" w:rsidR="00F370EB" w:rsidRPr="003C11CE" w:rsidRDefault="00000000" w:rsidP="009E3D7B">
                              <w:pPr>
                                <w:rPr>
                                  <w:rFonts w:ascii="CorporateSTEE" w:hAnsi="CorporateSTEE"/>
                                  <w:sz w:val="21"/>
                                  <w:szCs w:val="21"/>
                                </w:rPr>
                              </w:pPr>
                              <w:r w:rsidRPr="003C11CE">
                                <w:rPr>
                                  <w:rFonts w:ascii="CorporateSTEE" w:hAnsi="CorporateSTEE" w:cs="Arial"/>
                                  <w:color w:val="000000"/>
                                  <w:position w:val="-2"/>
                                  <w:sz w:val="21"/>
                                  <w:szCs w:val="21"/>
                                </w:rPr>
                                <w:t>    250 km brezplačnih prevozov na posamezno šolsko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93B6E"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10 točk</w:t>
                              </w:r>
                            </w:p>
                          </w:tc>
                        </w:tr>
                      </w:tbl>
                      <w:p w14:paraId="6F8EC122" w14:textId="77777777" w:rsidR="00F370EB" w:rsidRPr="003C11CE" w:rsidRDefault="00F370EB">
                        <w:pPr>
                          <w:rPr>
                            <w:rFonts w:ascii="CorporateSTEE" w:hAnsi="CorporateSTEE"/>
                            <w:sz w:val="21"/>
                            <w:szCs w:val="21"/>
                          </w:rPr>
                        </w:pPr>
                      </w:p>
                    </w:tc>
                  </w:tr>
                </w:tbl>
                <w:p w14:paraId="18BAF2A6" w14:textId="77777777" w:rsidR="00F370EB" w:rsidRPr="003C11CE" w:rsidRDefault="00F370EB">
                  <w:pPr>
                    <w:rPr>
                      <w:rFonts w:ascii="CorporateSTEE" w:hAnsi="CorporateSTEE"/>
                      <w:sz w:val="21"/>
                      <w:szCs w:val="21"/>
                    </w:rPr>
                  </w:pPr>
                </w:p>
              </w:tc>
            </w:tr>
          </w:tbl>
          <w:p w14:paraId="0B2EBB26" w14:textId="77777777" w:rsidR="00F370EB" w:rsidRPr="003C11CE" w:rsidRDefault="00F370EB">
            <w:pPr>
              <w:rPr>
                <w:rFonts w:ascii="CorporateSTEE" w:hAnsi="CorporateSTEE"/>
                <w:sz w:val="21"/>
                <w:szCs w:val="21"/>
              </w:rPr>
            </w:pPr>
          </w:p>
          <w:p w14:paraId="1ACE507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Pojasnilo:</w:t>
            </w:r>
            <w:r w:rsidRPr="003C11CE">
              <w:rPr>
                <w:rFonts w:ascii="CorporateSTEE" w:hAnsi="CorporateSTEE" w:cs="Arial"/>
                <w:color w:val="000000"/>
                <w:position w:val="-2"/>
                <w:sz w:val="21"/>
                <w:szCs w:val="21"/>
              </w:rPr>
              <w:br/>
              <w:t>Ponudnik lahko izbere le eno od navedenih možnosti. Ponujeni obseg brezplačnih kilometrov predstavlja zavezo ponudnika za posamezno šolsko leto in se ne obračunava naročniku.</w:t>
            </w:r>
          </w:p>
        </w:tc>
      </w:tr>
    </w:tbl>
    <w:p w14:paraId="07BEC8FC" w14:textId="77777777" w:rsidR="00F370EB" w:rsidRDefault="00000000">
      <w:pPr>
        <w:spacing w:before="225" w:after="225" w:line="240" w:lineRule="auto"/>
        <w:rPr>
          <w:rFonts w:ascii="CorporateSTEE" w:hAnsi="CorporateSTEE" w:cs="Arial"/>
          <w:i/>
          <w:iCs/>
          <w:color w:val="000000"/>
          <w:sz w:val="21"/>
          <w:szCs w:val="21"/>
        </w:rPr>
      </w:pPr>
      <w:r w:rsidRPr="009E3D7B">
        <w:rPr>
          <w:rFonts w:ascii="CorporateSTEE" w:hAnsi="CorporateSTEE" w:cs="Arial"/>
          <w:i/>
          <w:iCs/>
          <w:color w:val="000000"/>
          <w:sz w:val="21"/>
          <w:szCs w:val="21"/>
        </w:rPr>
        <w:t>Za izbor najugodnejšega ponudnika bo uporabljeno merilo vsota največ točk merila 1 in merila 2.</w:t>
      </w:r>
    </w:p>
    <w:p w14:paraId="21AAED67" w14:textId="65A9587B" w:rsidR="00F370EB" w:rsidRPr="003C11CE" w:rsidRDefault="00000000" w:rsidP="009E3D7B">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oddaji javnega naročila ugotovi, da je ta ponudnik kršil obveznosti </w:t>
      </w:r>
      <w:proofErr w:type="spellStart"/>
      <w:r w:rsidRPr="003C11CE">
        <w:rPr>
          <w:rFonts w:ascii="CorporateSTEE" w:hAnsi="CorporateSTEE" w:cs="Arial"/>
          <w:color w:val="000000"/>
          <w:sz w:val="21"/>
          <w:szCs w:val="21"/>
        </w:rPr>
        <w:t>okoljskega</w:t>
      </w:r>
      <w:proofErr w:type="spellEnd"/>
      <w:r w:rsidRPr="003C11CE">
        <w:rPr>
          <w:rFonts w:ascii="CorporateSTEE" w:hAnsi="CorporateSTEE" w:cs="Arial"/>
          <w:color w:val="000000"/>
          <w:sz w:val="21"/>
          <w:szCs w:val="21"/>
        </w:rPr>
        <w:t>, delovnega ali socialnega prava, če od datuma ugotovljene kršitve niso pretekla tri leta.</w:t>
      </w:r>
    </w:p>
    <w:p w14:paraId="7E018AF8"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C3D43D5" w14:textId="77777777" w:rsidR="006975C6" w:rsidRPr="003C11CE"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lastRenderedPageBreak/>
        <w:t>Pogoji za priznanje usposobljenosti</w:t>
      </w:r>
    </w:p>
    <w:p w14:paraId="7560000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EEE92A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17C861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F370EB" w:rsidRPr="003C11CE" w14:paraId="2279415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1317C45"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Razlogi za izključitev</w:t>
            </w:r>
          </w:p>
        </w:tc>
      </w:tr>
    </w:tbl>
    <w:p w14:paraId="20CBFA53"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D95234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C4F0E94"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F281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3C11CE">
              <w:rPr>
                <w:rFonts w:ascii="CorporateSTEE" w:hAnsi="CorporateSTEE" w:cs="Arial"/>
                <w:color w:val="000000"/>
                <w:position w:val="-2"/>
                <w:sz w:val="21"/>
                <w:szCs w:val="21"/>
              </w:rPr>
              <w:t>popr</w:t>
            </w:r>
            <w:proofErr w:type="spellEnd"/>
            <w:r w:rsidRPr="003C11CE">
              <w:rPr>
                <w:rFonts w:ascii="CorporateSTEE" w:hAnsi="CorporateSTEE" w:cs="Arial"/>
                <w:color w:val="000000"/>
                <w:position w:val="-2"/>
                <w:sz w:val="21"/>
                <w:szCs w:val="21"/>
              </w:rPr>
              <w:t>., 54/15, 38/16, 27/17, 23/20, 91/20, 95/21, 186/21 in 105/22 – ZZNŠPP; v nadaljnjem besedilu: KZ-1) ali za primerljiva kazniva dejanja, ki so jih izrekla tuja sodišča, in so taksativno našteta v prvem odstavku 75. člena ZJN-3.</w:t>
            </w:r>
          </w:p>
          <w:p w14:paraId="64E202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4400E6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6C403"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9EE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A: Razlogi, povezani s kazenskimi obsodbami)</w:t>
            </w:r>
            <w:r w:rsidRPr="003C11CE">
              <w:rPr>
                <w:rFonts w:ascii="CorporateSTEE" w:hAnsi="CorporateSTEE" w:cs="Arial"/>
                <w:color w:val="000000"/>
                <w:position w:val="-2"/>
                <w:sz w:val="21"/>
                <w:szCs w:val="21"/>
              </w:rPr>
              <w:t xml:space="preserve">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49BEC87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371DD1E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xml:space="preserve">) o vseh osebah, ki so članice upravnega, vodstvenega in nadzornega organa ali ki ima pooblastilo za njegovo </w:t>
            </w:r>
            <w:r w:rsidRPr="003C11CE">
              <w:rPr>
                <w:rFonts w:ascii="CorporateSTEE" w:hAnsi="CorporateSTEE" w:cs="Arial"/>
                <w:color w:val="000000"/>
                <w:position w:val="-2"/>
                <w:sz w:val="21"/>
                <w:szCs w:val="21"/>
              </w:rPr>
              <w:lastRenderedPageBreak/>
              <w:t>zastopanje pa vpišite v del II: Informacije v povezavi z gospodarskim subjektom /  B: Informacije o predstavnikih gospodarskega subjekta).</w:t>
            </w:r>
          </w:p>
          <w:p w14:paraId="0E0979A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Preverbo izpolnjevanja pogojev bo naročnik izvedel sam.</w:t>
            </w:r>
            <w:r w:rsidRPr="003C11CE">
              <w:rPr>
                <w:rFonts w:ascii="CorporateSTEE" w:hAnsi="CorporateSTEE" w:cs="Arial"/>
                <w:color w:val="000000"/>
                <w:position w:val="-2"/>
                <w:sz w:val="21"/>
                <w:szCs w:val="21"/>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sidRPr="003C11CE">
              <w:rPr>
                <w:rFonts w:ascii="CorporateSTEE" w:hAnsi="CorporateSTEE" w:cs="Arial"/>
                <w:b/>
                <w:bCs/>
                <w:color w:val="000000"/>
                <w:position w:val="-2"/>
                <w:sz w:val="21"/>
                <w:szCs w:val="21"/>
              </w:rPr>
              <w:t>e-Dosje</w:t>
            </w:r>
            <w:r w:rsidRPr="003C11CE">
              <w:rPr>
                <w:rFonts w:ascii="CorporateSTEE" w:hAnsi="CorporateSTEE" w:cs="Arial"/>
                <w:color w:val="000000"/>
                <w:position w:val="-2"/>
                <w:sz w:val="21"/>
                <w:szCs w:val="21"/>
              </w:rPr>
              <w:t>).</w:t>
            </w:r>
          </w:p>
          <w:p w14:paraId="1C8C0DFA" w14:textId="77777777" w:rsidR="00F370EB" w:rsidRPr="003C11CE" w:rsidRDefault="00F370EB">
            <w:pPr>
              <w:spacing w:before="135" w:after="135"/>
              <w:jc w:val="both"/>
              <w:textAlignment w:val="center"/>
              <w:rPr>
                <w:rFonts w:ascii="CorporateSTEE" w:hAnsi="CorporateSTEE"/>
                <w:sz w:val="21"/>
                <w:szCs w:val="21"/>
              </w:rPr>
            </w:pPr>
          </w:p>
        </w:tc>
      </w:tr>
      <w:tr w:rsidR="00F370EB" w:rsidRPr="003C11CE" w14:paraId="010310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FA71B"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AAB2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4755944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Izpis iz sodnega ali drugega ustreznega registra v državi sedeža, iz katerega je razvidno, da ne obstajajo razlogi za izključitev.</w:t>
            </w:r>
          </w:p>
          <w:p w14:paraId="3925FA6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370EB" w:rsidRPr="003C11CE" w14:paraId="434DBB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D510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B22E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2B80DA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A: Razlogi, povezani s kazenskimi obsodbami)</w:t>
            </w:r>
          </w:p>
          <w:p w14:paraId="29F0AFE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11995B3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o vseh osebah, ki so članice upravnega, vodstvenega in nadzornega organa ali ki ima pooblastilo za njegovo zastopanje pa vpišite v del II: Informacije v povezavi z gospodarskim subjektom /  B: Informacije o predstavnikih gospodarskega subjekta).</w:t>
            </w:r>
          </w:p>
        </w:tc>
      </w:tr>
      <w:tr w:rsidR="00F370EB" w:rsidRPr="003C11CE" w14:paraId="609364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577C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07B2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9A1AF6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w:t>
            </w:r>
            <w:r w:rsidRPr="003C11CE">
              <w:rPr>
                <w:rFonts w:ascii="CorporateSTEE" w:hAnsi="CorporateSTEE" w:cs="Arial"/>
                <w:i/>
                <w:iCs/>
                <w:color w:val="000000"/>
                <w:position w:val="-2"/>
                <w:sz w:val="21"/>
                <w:szCs w:val="21"/>
              </w:rPr>
              <w:t>(v Del III: Razlogi za izključitev, oddelek A: Razlogi, povezani s kazenskimi obsodbami)</w:t>
            </w:r>
          </w:p>
          <w:p w14:paraId="5AD214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r w:rsidRPr="003C11CE">
              <w:rPr>
                <w:rFonts w:ascii="CorporateSTEE" w:hAnsi="CorporateSTEE" w:cs="Arial"/>
                <w:b/>
                <w:bCs/>
                <w:color w:val="000000"/>
                <w:position w:val="-2"/>
                <w:sz w:val="21"/>
                <w:szCs w:val="21"/>
              </w:rPr>
              <w:t>ESPD obrazec </w:t>
            </w:r>
            <w:r w:rsidRPr="003C11CE">
              <w:rPr>
                <w:rFonts w:ascii="CorporateSTEE" w:hAnsi="CorporateSTEE" w:cs="Arial"/>
                <w:i/>
                <w:iCs/>
                <w:color w:val="000000"/>
                <w:position w:val="-2"/>
                <w:sz w:val="21"/>
                <w:szCs w:val="21"/>
              </w:rPr>
              <w:t>(v »Del III: Razlogi za izključitev, Oddelek D: Nacionalni razlogi za izključitev«)</w:t>
            </w:r>
          </w:p>
          <w:p w14:paraId="485ADB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118C4B4E"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69A767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319BFE" w14:textId="77777777" w:rsidR="00F370EB" w:rsidRPr="003C11CE" w:rsidRDefault="00000000" w:rsidP="001C01B9">
            <w:pPr>
              <w:rPr>
                <w:rFonts w:ascii="CorporateSTEE" w:hAnsi="CorporateSTEE"/>
                <w:sz w:val="21"/>
                <w:szCs w:val="21"/>
              </w:rPr>
            </w:pPr>
            <w:r w:rsidRPr="003C11CE">
              <w:rPr>
                <w:rFonts w:ascii="CorporateSTEE" w:hAnsi="CorporateSTEE" w:cs="Arial"/>
                <w:b/>
                <w:bCs/>
                <w:color w:val="FFFFFF"/>
                <w:position w:val="-2"/>
                <w:sz w:val="21"/>
                <w:szCs w:val="21"/>
              </w:rPr>
              <w:lastRenderedPageBreak/>
              <w:t>POGOJ 2</w:t>
            </w:r>
            <w:r w:rsidRPr="003C11CE">
              <w:rPr>
                <w:rFonts w:ascii="CorporateSTEE" w:hAnsi="CorporateSTEE" w:cs="Arial"/>
                <w:b/>
                <w:bCs/>
                <w:color w:val="FFFFFF"/>
                <w:position w:val="-2"/>
                <w:sz w:val="21"/>
                <w:szCs w:val="21"/>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A4300"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6294E23"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1DF1B9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F5BEE"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6A7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p w14:paraId="38A4A08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Gospodarski subjekt lahko predloži potrdilo Finančne uprave RS iz katerega bo razvidno, da ne obstajajo razlogi za izključitev.</w:t>
            </w:r>
          </w:p>
          <w:p w14:paraId="1EAE409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kolikor bo gospodarski subjekt predložil zgolj Obrazec ESPD, lahko naročnik potrdilo pridobi sam.</w:t>
            </w:r>
          </w:p>
        </w:tc>
      </w:tr>
      <w:tr w:rsidR="00F370EB" w:rsidRPr="003C11CE" w14:paraId="4DC5DF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178C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27EF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00AED24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70EB" w:rsidRPr="003C11CE" w14:paraId="3DFD99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4BAA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9A5F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15717E0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tc>
      </w:tr>
      <w:tr w:rsidR="00F370EB" w:rsidRPr="003C11CE" w14:paraId="155DBE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3437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0F5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33BFC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p w14:paraId="5F42810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zavrnil vsakega podizvajalca, če zanj obstajajo razlogi za izključitev iz drugega odstavka 75. člena ZJN-3.</w:t>
            </w:r>
          </w:p>
        </w:tc>
      </w:tr>
    </w:tbl>
    <w:p w14:paraId="4858274A"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BB7D19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8E828C2"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lastRenderedPageBreak/>
              <w:t>POGOJ 3</w:t>
            </w:r>
            <w:r w:rsidRPr="003C11CE">
              <w:rPr>
                <w:rFonts w:ascii="CorporateSTEE" w:hAnsi="CorporateSTEE" w:cs="Arial"/>
                <w:b/>
                <w:bCs/>
                <w:color w:val="FFFFFF"/>
                <w:position w:val="-2"/>
                <w:sz w:val="21"/>
                <w:szCs w:val="21"/>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0835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Naročnik bo iz postopka javnega naročanja izključil gospodarski subjekt, če je ta na dan, ko poteče rok za oddajo ponudb ali prijav, izločen iz postopkov oddaje javnih naročil zaradi uvrstitve v </w:t>
            </w:r>
            <w:r w:rsidRPr="003C11CE">
              <w:rPr>
                <w:rFonts w:ascii="CorporateSTEE" w:hAnsi="CorporateSTEE" w:cs="Arial"/>
                <w:b/>
                <w:bCs/>
                <w:color w:val="000000"/>
                <w:position w:val="-2"/>
                <w:sz w:val="21"/>
                <w:szCs w:val="21"/>
              </w:rPr>
              <w:t>evidenco gospodarskih subjektov z izrečenimi stranskimi sankcijami izločitve iz postopkov javnega naročanja.</w:t>
            </w:r>
          </w:p>
          <w:p w14:paraId="606CDF1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6E50EA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FA1C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F5EE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0F87F86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izpolnjevanje pogoja preveril v evidenci gospodarskih subjektov z izrečenimi stranskimi sankcijami izločitve iz postopkov javnega naročanja, ki jo vodi ministrstvo, pristojno za javna naročila.</w:t>
            </w:r>
          </w:p>
        </w:tc>
      </w:tr>
      <w:tr w:rsidR="00F370EB" w:rsidRPr="003C11CE" w14:paraId="417E7E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3BF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67109"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6AFB307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 /</w:t>
            </w:r>
          </w:p>
        </w:tc>
      </w:tr>
      <w:tr w:rsidR="00F370EB" w:rsidRPr="003C11CE" w14:paraId="01E28F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61BC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4C1A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4B57F5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tc>
      </w:tr>
      <w:tr w:rsidR="00F370EB" w:rsidRPr="003C11CE" w14:paraId="1453CC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F021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F29A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91EF18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332458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zavrnil vsakega podizvajalca, če zanj obstajajo razlogi za izključitev četrtega odstavka 75. člena ZJN-3.</w:t>
            </w:r>
          </w:p>
        </w:tc>
      </w:tr>
    </w:tbl>
    <w:p w14:paraId="6DD1D2C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270BB5B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8F311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4</w:t>
            </w:r>
            <w:r w:rsidRPr="003C11CE">
              <w:rPr>
                <w:rFonts w:ascii="CorporateSTEE" w:hAnsi="CorporateSTEE" w:cs="Arial"/>
                <w:b/>
                <w:bCs/>
                <w:color w:val="FFFFFF"/>
                <w:position w:val="-2"/>
                <w:sz w:val="21"/>
                <w:szCs w:val="21"/>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A5C3B"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90EB00"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p w14:paraId="0C940EE2" w14:textId="77777777" w:rsidR="00F370EB" w:rsidRPr="003C11CE" w:rsidRDefault="00F370EB">
            <w:pPr>
              <w:spacing w:before="135" w:after="135"/>
              <w:textAlignment w:val="center"/>
              <w:rPr>
                <w:rFonts w:ascii="CorporateSTEE" w:hAnsi="CorporateSTEE"/>
                <w:sz w:val="21"/>
                <w:szCs w:val="21"/>
              </w:rPr>
            </w:pPr>
          </w:p>
        </w:tc>
      </w:tr>
      <w:tr w:rsidR="00F370EB" w:rsidRPr="003C11CE" w14:paraId="7D4FCE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66B12"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402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V kolikor je vaš odgovor v tem primeru DA in uveljavljate popravni mehanizem, kršitve in ukrepe, s katerimi lahko dokažete svojo zanesljivost kljub obstoju navedenega razloga za izključitev, navedite v lastni izjavi in jo priložite ponudbi.</w:t>
            </w:r>
          </w:p>
          <w:p w14:paraId="4057A48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F370EB" w:rsidRPr="003C11CE" w14:paraId="361CAC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3577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0940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70EB" w:rsidRPr="003C11CE" w14:paraId="620C97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B855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7E4D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4725AA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xml:space="preserve"> V kolikor je vaš odgovor v tem primeru DA in uveljavljate popravni mehanizem, kršitve in ukrepe, s katerimi lahko dokažete svojo zanesljivost kljub obstoju navedenega razloga za izključitev, navedite v lastni izjavi in jo priložite ponudbi.</w:t>
            </w:r>
          </w:p>
        </w:tc>
      </w:tr>
      <w:tr w:rsidR="00F370EB" w:rsidRPr="003C11CE" w14:paraId="0DC903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9CF37"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F404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2030DE3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V kolikor je vaš odgovor v tem primeru DA in uveljavljate popravni mehanizem, kršitve in ukrepe, s katerimi lahko dokažete svojo zanesljivost kljub obstoju navedenega razloga za izključitev, navedite v lastni izjavi in jo priložite ponudbi.</w:t>
            </w:r>
          </w:p>
        </w:tc>
      </w:tr>
    </w:tbl>
    <w:p w14:paraId="738B951C" w14:textId="77777777" w:rsidR="00F370EB" w:rsidRPr="003C11CE" w:rsidRDefault="00F370EB">
      <w:pPr>
        <w:rPr>
          <w:rFonts w:ascii="CorporateSTEE" w:hAnsi="CorporateSTEE"/>
          <w:sz w:val="21"/>
          <w:szCs w:val="21"/>
        </w:rPr>
      </w:pPr>
    </w:p>
    <w:tbl>
      <w:tblPr>
        <w:tblStyle w:val="NormalTablePHPDOCX"/>
        <w:tblW w:w="2500" w:type="pct"/>
        <w:tblInd w:w="108" w:type="dxa"/>
        <w:tblLook w:val="04A0" w:firstRow="1" w:lastRow="0" w:firstColumn="1" w:lastColumn="0" w:noHBand="0" w:noVBand="1"/>
      </w:tblPr>
      <w:tblGrid>
        <w:gridCol w:w="4504"/>
      </w:tblGrid>
      <w:tr w:rsidR="00F370EB" w:rsidRPr="003C11CE" w14:paraId="6BEF97C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CE4431D"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Poslovna in finančna sposobnost</w:t>
            </w:r>
          </w:p>
        </w:tc>
      </w:tr>
    </w:tbl>
    <w:p w14:paraId="619DE0B7"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064E268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C2B469"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Bonitetna ocena SB6</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FD12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5443"/>
            </w:tblGrid>
            <w:tr w:rsidR="00F370EB" w:rsidRPr="003C11CE" w14:paraId="026AF252" w14:textId="77777777">
              <w:tc>
                <w:tcPr>
                  <w:tcW w:w="0" w:type="auto"/>
                  <w:tcMar>
                    <w:top w:w="0" w:type="auto"/>
                    <w:bottom w:w="0" w:type="auto"/>
                  </w:tcMar>
                </w:tcPr>
                <w:p w14:paraId="505770B4"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izdano s strani AJPES najmanj SB6 ali</w:t>
                  </w:r>
                </w:p>
                <w:p w14:paraId="458B7CC9"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Standard&amp;Poor`s</w:t>
                  </w:r>
                  <w:proofErr w:type="spellEnd"/>
                  <w:r w:rsidRPr="003C11CE">
                    <w:rPr>
                      <w:rFonts w:ascii="CorporateSTEE" w:hAnsi="CorporateSTEE" w:cs="Arial"/>
                      <w:color w:val="000000"/>
                      <w:position w:val="-2"/>
                      <w:sz w:val="21"/>
                      <w:szCs w:val="21"/>
                    </w:rPr>
                    <w:t xml:space="preserve"> najmanj BB ali</w:t>
                  </w:r>
                </w:p>
                <w:p w14:paraId="133F0B3B"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Fitch</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Ratings</w:t>
                  </w:r>
                  <w:proofErr w:type="spellEnd"/>
                  <w:r w:rsidRPr="003C11CE">
                    <w:rPr>
                      <w:rFonts w:ascii="CorporateSTEE" w:hAnsi="CorporateSTEE" w:cs="Arial"/>
                      <w:color w:val="000000"/>
                      <w:position w:val="-2"/>
                      <w:sz w:val="21"/>
                      <w:szCs w:val="21"/>
                    </w:rPr>
                    <w:t xml:space="preserve"> najmanj BB ali</w:t>
                  </w:r>
                </w:p>
                <w:p w14:paraId="749E9299"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Moody`s</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Investor</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Service</w:t>
                  </w:r>
                  <w:proofErr w:type="spellEnd"/>
                  <w:r w:rsidRPr="003C11CE">
                    <w:rPr>
                      <w:rFonts w:ascii="CorporateSTEE" w:hAnsi="CorporateSTEE" w:cs="Arial"/>
                      <w:color w:val="000000"/>
                      <w:position w:val="-2"/>
                      <w:sz w:val="21"/>
                      <w:szCs w:val="21"/>
                    </w:rPr>
                    <w:t xml:space="preserve"> najmanj Ba.</w:t>
                  </w:r>
                </w:p>
              </w:tc>
            </w:tr>
          </w:tbl>
          <w:p w14:paraId="5BDED548" w14:textId="77777777" w:rsidR="00F370EB" w:rsidRPr="003C11CE" w:rsidRDefault="00F370EB">
            <w:pPr>
              <w:rPr>
                <w:rFonts w:ascii="CorporateSTEE" w:hAnsi="CorporateSTEE"/>
                <w:sz w:val="21"/>
                <w:szCs w:val="21"/>
              </w:rPr>
            </w:pPr>
          </w:p>
          <w:p w14:paraId="0EA90C6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Gospodarski subjekt lahko predloži tudi bonitetno oceno druge bonitetne hiše, pri čemer mora izkazati, da je vzporejana bonitetna ocena najmanj enaka eni izmed zgoraj navedenih bonitetnih ocen. Gospodarski subjekt mora poslovati dovolj časa, da mu </w:t>
            </w:r>
            <w:r w:rsidRPr="003C11CE">
              <w:rPr>
                <w:rFonts w:ascii="CorporateSTEE" w:hAnsi="CorporateSTEE" w:cs="Arial"/>
                <w:color w:val="000000"/>
                <w:position w:val="-2"/>
                <w:sz w:val="21"/>
                <w:szCs w:val="21"/>
              </w:rPr>
              <w:lastRenderedPageBreak/>
              <w:t>lahko bonitetna hiša izdela bonitetno oceno, ki jo je mogoče vzporejati z zgoraj navedenimi ocenami. </w:t>
            </w:r>
          </w:p>
        </w:tc>
      </w:tr>
      <w:tr w:rsidR="00F370EB" w:rsidRPr="003C11CE" w14:paraId="2646BE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8278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28D1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256B73D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6D18CE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414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3368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Ponudniki s sedežem v Republiki Sloveniji:</w:t>
            </w:r>
          </w:p>
          <w:p w14:paraId="5D2FFCE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Dokazilo o izpolnjevanju pogoja, ki ni starejše od dneva objave javnega naročila na Portalu javnih naročil.</w:t>
            </w:r>
          </w:p>
          <w:p w14:paraId="1506710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Ponudniki, ki nimajo sedeža v Republiki Sloveniji:</w:t>
            </w:r>
          </w:p>
          <w:p w14:paraId="3329FE9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Dokazilo o izpolnjevanju pogoja, ki ni starejše od dneva objave javnega naročila na Portalu javnih naročil. Dokument mora biti original oziroma overjena kopija dokumenta.</w:t>
            </w:r>
          </w:p>
        </w:tc>
      </w:tr>
      <w:tr w:rsidR="00F370EB" w:rsidRPr="003C11CE" w14:paraId="55C01E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1A60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B06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64FAB50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00FF1B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2BDDEB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9FF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BA06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NI POTREBNO izpolnjevati pogoja</w:t>
            </w:r>
          </w:p>
          <w:p w14:paraId="24354D29"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B92CEB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04BADFA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A105DDA"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2</w:t>
            </w:r>
            <w:r w:rsidRPr="003C11CE">
              <w:rPr>
                <w:rFonts w:ascii="CorporateSTEE" w:hAnsi="CorporateSTEE" w:cs="Arial"/>
                <w:b/>
                <w:bCs/>
                <w:color w:val="FFFFFF"/>
                <w:position w:val="-2"/>
                <w:sz w:val="21"/>
                <w:szCs w:val="21"/>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D504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Gospodarski subjekt je </w:t>
            </w:r>
            <w:r w:rsidRPr="003C11CE">
              <w:rPr>
                <w:rFonts w:ascii="CorporateSTEE" w:hAnsi="CorporateSTEE" w:cs="Arial"/>
                <w:b/>
                <w:bCs/>
                <w:color w:val="000000"/>
                <w:position w:val="-2"/>
                <w:sz w:val="21"/>
                <w:szCs w:val="21"/>
                <w:u w:val="single"/>
              </w:rPr>
              <w:t>vpisan v enega od poklicnih ali poslovnih registrov,</w:t>
            </w:r>
            <w:r w:rsidRPr="003C11CE">
              <w:rPr>
                <w:rFonts w:ascii="CorporateSTEE" w:hAnsi="CorporateSTEE" w:cs="Arial"/>
                <w:color w:val="000000"/>
                <w:position w:val="-2"/>
                <w:sz w:val="21"/>
                <w:szCs w:val="21"/>
              </w:rPr>
              <w:t xml:space="preserve"> ki se vodijo v državi članici, v kateri ima gospodarski subjekt sedež. Seznam poklicnih ali poslovnih registrov v državah članicah Evropske unije določa Priloga XI Direktive 2014/24/EU.</w:t>
            </w:r>
          </w:p>
          <w:p w14:paraId="5B2DBD0F" w14:textId="2528D600" w:rsidR="00F370EB" w:rsidRPr="003C11CE" w:rsidRDefault="008F5BEB">
            <w:pPr>
              <w:spacing w:before="135" w:after="135"/>
              <w:jc w:val="both"/>
              <w:textAlignment w:val="center"/>
              <w:rPr>
                <w:rFonts w:ascii="CorporateSTEE" w:hAnsi="CorporateSTEE"/>
                <w:sz w:val="21"/>
                <w:szCs w:val="21"/>
              </w:rPr>
            </w:pP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 morajo imeti gospodarski subjekti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 xml:space="preserve">eno dovoljenje ali biti </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lani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ene organizacije, da lahko v svoji mati</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ni dr</w:t>
            </w:r>
            <w:r>
              <w:rPr>
                <w:rFonts w:ascii="CorporateSTEE" w:hAnsi="CorporateSTEE" w:cs="Arial"/>
                <w:color w:val="000000"/>
                <w:position w:val="-2"/>
                <w:sz w:val="21"/>
                <w:szCs w:val="21"/>
              </w:rPr>
              <w:t>ž</w:t>
            </w:r>
            <w:r w:rsidRPr="003C11CE">
              <w:rPr>
                <w:rFonts w:ascii="CorporateSTEE" w:hAnsi="CorporateSTEE" w:cs="Arial"/>
                <w:color w:val="000000"/>
                <w:position w:val="-2"/>
                <w:sz w:val="21"/>
                <w:szCs w:val="21"/>
              </w:rPr>
              <w:t>avi opravljajo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eno storitev, morajo predlo</w:t>
            </w:r>
            <w:r>
              <w:rPr>
                <w:rFonts w:ascii="CorporateSTEE" w:hAnsi="CorporateSTEE" w:cs="Arial"/>
                <w:color w:val="000000"/>
                <w:position w:val="-2"/>
                <w:sz w:val="21"/>
                <w:szCs w:val="21"/>
              </w:rPr>
              <w:t>ž</w:t>
            </w:r>
            <w:r w:rsidRPr="003C11CE">
              <w:rPr>
                <w:rFonts w:ascii="CorporateSTEE" w:hAnsi="CorporateSTEE" w:cs="Arial"/>
                <w:color w:val="000000"/>
                <w:position w:val="-2"/>
                <w:sz w:val="21"/>
                <w:szCs w:val="21"/>
              </w:rPr>
              <w:t xml:space="preserve">iti dokazilo o tem dovoljenju ali </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lanstvu.</w:t>
            </w:r>
          </w:p>
        </w:tc>
      </w:tr>
      <w:tr w:rsidR="00F370EB" w:rsidRPr="003C11CE" w14:paraId="25827B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32FD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FE01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za sodelovanje, A: Ustreznost., Vpis v ustrezni poklicni register)</w:t>
            </w:r>
          </w:p>
          <w:p w14:paraId="7D75A6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Naročnik lahko izpolnjevanje navedenega pogoja preveri v uradnih registrih in evidencah.</w:t>
            </w:r>
          </w:p>
        </w:tc>
      </w:tr>
      <w:tr w:rsidR="00F370EB" w:rsidRPr="003C11CE" w14:paraId="4EB395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29EE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73DE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3C7E27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370EB" w:rsidRPr="003C11CE" w14:paraId="3E1EE0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B148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FC68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208F0A9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Partnerji morajo pogoj izpolnjevati v obsegu, v katerem prevzemajo izvedbo del. </w:t>
            </w:r>
          </w:p>
          <w:p w14:paraId="2A95565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 sodelovanje, A: Ustreznost., Vpis v ustrezni poklicni register)</w:t>
            </w:r>
          </w:p>
        </w:tc>
      </w:tr>
      <w:tr w:rsidR="00F370EB" w:rsidRPr="003C11CE" w14:paraId="68B79C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D9A0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B925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609A784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Podizvajalci morajo pogoj izpolnjevati v obsegu, v katerem prevzemajo izvedbo del. </w:t>
            </w:r>
          </w:p>
          <w:p w14:paraId="2105707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(v Delu IV: Pogoji z sodelovanje, A: Ustreznost., Vpis v ustrezni poklicni register)</w:t>
            </w:r>
          </w:p>
        </w:tc>
      </w:tr>
    </w:tbl>
    <w:p w14:paraId="6706768D"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534B6A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FEED8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3</w:t>
            </w:r>
            <w:r w:rsidRPr="003C11CE">
              <w:rPr>
                <w:rFonts w:ascii="CorporateSTEE" w:hAnsi="CorporateSTEE" w:cs="Arial"/>
                <w:b/>
                <w:bCs/>
                <w:color w:val="FFFFFF"/>
                <w:position w:val="-2"/>
                <w:sz w:val="21"/>
                <w:szCs w:val="21"/>
              </w:rPr>
              <w:br/>
            </w:r>
            <w:proofErr w:type="spellStart"/>
            <w:r w:rsidRPr="003C11CE">
              <w:rPr>
                <w:rFonts w:ascii="CorporateSTEE" w:hAnsi="CorporateSTEE" w:cs="Arial"/>
                <w:b/>
                <w:bCs/>
                <w:color w:val="FFFFFF"/>
                <w:position w:val="-2"/>
                <w:sz w:val="21"/>
                <w:szCs w:val="21"/>
              </w:rPr>
              <w:t>Neblokade</w:t>
            </w:r>
            <w:proofErr w:type="spellEnd"/>
            <w:r w:rsidRPr="003C11CE">
              <w:rPr>
                <w:rFonts w:ascii="CorporateSTEE" w:hAnsi="CorporateSTEE" w:cs="Arial"/>
                <w:b/>
                <w:bCs/>
                <w:color w:val="FFFFFF"/>
                <w:position w:val="-2"/>
                <w:sz w:val="21"/>
                <w:szCs w:val="21"/>
              </w:rPr>
              <w:t xml:space="preserv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AC92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Da ponudnik v zadnjih </w:t>
            </w:r>
            <w:r w:rsidRPr="003C11CE">
              <w:rPr>
                <w:rFonts w:ascii="CorporateSTEE" w:hAnsi="CorporateSTEE" w:cs="Arial"/>
                <w:b/>
                <w:bCs/>
                <w:color w:val="000000"/>
                <w:position w:val="-2"/>
                <w:sz w:val="21"/>
                <w:szCs w:val="21"/>
              </w:rPr>
              <w:t>šestih (6) mesecih</w:t>
            </w:r>
            <w:r w:rsidRPr="003C11CE">
              <w:rPr>
                <w:rFonts w:ascii="CorporateSTEE" w:hAnsi="CorporateSTEE" w:cs="Arial"/>
                <w:color w:val="000000"/>
                <w:position w:val="-2"/>
                <w:sz w:val="21"/>
                <w:szCs w:val="21"/>
              </w:rPr>
              <w:t xml:space="preserve"> šteto najpozneje z dnem objave obvestila o naročilu ni imel blokiranih bančnih računov (potrdilo ne sme biti starejše od dneva objave obvestila o naročilu.</w:t>
            </w:r>
          </w:p>
        </w:tc>
      </w:tr>
      <w:tr w:rsidR="00F370EB" w:rsidRPr="003C11CE" w14:paraId="5724FC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0602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50A6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7AEC527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2D1FA3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196B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F7653"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2ADAF61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 /</w:t>
            </w:r>
          </w:p>
        </w:tc>
      </w:tr>
      <w:tr w:rsidR="00F370EB" w:rsidRPr="003C11CE" w14:paraId="6579F8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FFE2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4CC8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5AA6DB5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4E387377" w14:textId="77777777" w:rsidR="00F370EB" w:rsidRPr="003C11CE" w:rsidRDefault="00F370EB">
            <w:pPr>
              <w:spacing w:before="135" w:after="135"/>
              <w:jc w:val="both"/>
              <w:textAlignment w:val="center"/>
              <w:rPr>
                <w:rFonts w:ascii="CorporateSTEE" w:hAnsi="CorporateSTEE"/>
                <w:sz w:val="21"/>
                <w:szCs w:val="21"/>
              </w:rPr>
            </w:pPr>
          </w:p>
          <w:p w14:paraId="66B2692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557B3C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D65D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B7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CB73DE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2CCF87C3" w14:textId="77777777" w:rsidR="00F370EB" w:rsidRPr="003C11CE" w:rsidRDefault="00F370EB">
            <w:pPr>
              <w:spacing w:before="135" w:after="135"/>
              <w:jc w:val="both"/>
              <w:textAlignment w:val="center"/>
              <w:rPr>
                <w:rFonts w:ascii="CorporateSTEE" w:hAnsi="CorporateSTEE"/>
                <w:sz w:val="21"/>
                <w:szCs w:val="21"/>
              </w:rPr>
            </w:pPr>
          </w:p>
          <w:p w14:paraId="3098157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bl>
    <w:p w14:paraId="73BDD084" w14:textId="77777777" w:rsidR="00F370EB" w:rsidRPr="003C11CE" w:rsidRDefault="00F370EB">
      <w:pPr>
        <w:rPr>
          <w:rFonts w:ascii="CorporateSTEE" w:hAnsi="CorporateSTEE"/>
          <w:sz w:val="21"/>
          <w:szCs w:val="21"/>
        </w:rPr>
      </w:pPr>
    </w:p>
    <w:tbl>
      <w:tblPr>
        <w:tblStyle w:val="NormalTablePHPDOCX"/>
        <w:tblW w:w="2500" w:type="pct"/>
        <w:tblInd w:w="108" w:type="dxa"/>
        <w:tblLook w:val="04A0" w:firstRow="1" w:lastRow="0" w:firstColumn="1" w:lastColumn="0" w:noHBand="0" w:noVBand="1"/>
      </w:tblPr>
      <w:tblGrid>
        <w:gridCol w:w="4504"/>
      </w:tblGrid>
      <w:tr w:rsidR="00F370EB" w:rsidRPr="003C11CE" w14:paraId="04190151"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3F549B2"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Tehnična sposobnost</w:t>
            </w:r>
          </w:p>
        </w:tc>
      </w:tr>
    </w:tbl>
    <w:p w14:paraId="4E54371F"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58B3EA1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FD39108"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Tehnična in strokovna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C5039" w14:textId="27486F5E"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Za celotno obdobje izvajanja naročila mora razpolagati z ustreznim voznim parkom (avtobusi, minibusi, kombiji oziroma drugimi vozili), ki izpolnjuje vse veljavne predpise s področja cestnega prometa, tehnične brezhibnosti vozil, prevoza potnikov v cestnem prometu ter prevoza skupin otrok</w:t>
            </w:r>
            <w:r w:rsidR="00FD0BBF">
              <w:rPr>
                <w:rFonts w:ascii="CorporateSTEE" w:hAnsi="CorporateSTEE" w:cs="Arial"/>
                <w:color w:val="000000"/>
                <w:position w:val="-2"/>
                <w:sz w:val="21"/>
                <w:szCs w:val="21"/>
              </w:rPr>
              <w:t xml:space="preserve"> </w:t>
            </w:r>
            <w:r w:rsidR="00FD0BBF" w:rsidRPr="00FD0BBF">
              <w:rPr>
                <w:rFonts w:ascii="CorporateSTEE" w:hAnsi="CorporateSTEE" w:cs="Arial"/>
                <w:color w:val="EE0000"/>
                <w:position w:val="-2"/>
                <w:sz w:val="21"/>
                <w:szCs w:val="21"/>
              </w:rPr>
              <w:t>ter zelenem javnem naročanju</w:t>
            </w:r>
            <w:r w:rsidR="00FD0BBF">
              <w:rPr>
                <w:rFonts w:ascii="CorporateSTEE" w:hAnsi="CorporateSTEE" w:cs="Arial"/>
                <w:color w:val="000000"/>
                <w:position w:val="-2"/>
                <w:sz w:val="21"/>
                <w:szCs w:val="21"/>
              </w:rPr>
              <w:t>.</w:t>
            </w:r>
          </w:p>
          <w:p w14:paraId="1A3731C5"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Vozni park mora biti organiziran tako, da omogoča varen, pravočasen in nemoten prevoz vseh osnovnošolskih otrok na relacijah, določenih v razpisni dokumentaciji.</w:t>
            </w:r>
          </w:p>
          <w:p w14:paraId="24CA5E3A" w14:textId="7BC1BB6D" w:rsidR="00DC7CC8" w:rsidRDefault="00DC7CC8" w:rsidP="00F437D5">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Ponudnik mora za vsak posamezni sklop zagotoviti najmanj eno (1) vozilo z zadostnim številom sedežev glede na največje predvideno število otrok na relacijah tega sklopa</w:t>
            </w:r>
            <w:r w:rsidR="00F437D5">
              <w:rPr>
                <w:rFonts w:ascii="CorporateSTEE" w:hAnsi="CorporateSTEE" w:cs="Arial"/>
                <w:color w:val="000000"/>
                <w:position w:val="-2"/>
                <w:sz w:val="21"/>
                <w:szCs w:val="21"/>
              </w:rPr>
              <w:t>.</w:t>
            </w:r>
          </w:p>
          <w:p w14:paraId="72991D07" w14:textId="61B8726D" w:rsidR="00C568AA" w:rsidRPr="00C568AA" w:rsidRDefault="00E950AB" w:rsidP="00F437D5">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 xml:space="preserve">Ne glede na prejšnji odstavek lahko ponudnik za izvajanje </w:t>
            </w:r>
            <w:r w:rsidR="00F437D5">
              <w:rPr>
                <w:rFonts w:ascii="CorporateSTEE" w:hAnsi="CorporateSTEE" w:cs="Arial"/>
                <w:color w:val="EE0000"/>
                <w:position w:val="-2"/>
                <w:sz w:val="21"/>
                <w:szCs w:val="21"/>
              </w:rPr>
              <w:t xml:space="preserve">enega, </w:t>
            </w:r>
            <w:r w:rsidRPr="00E950AB">
              <w:rPr>
                <w:rFonts w:ascii="CorporateSTEE" w:hAnsi="CorporateSTEE" w:cs="Arial"/>
                <w:color w:val="EE0000"/>
                <w:position w:val="-2"/>
                <w:sz w:val="21"/>
                <w:szCs w:val="21"/>
              </w:rPr>
              <w:t xml:space="preserve">dveh ali več sklopov predvidi isto vozilo, </w:t>
            </w:r>
            <w:r w:rsidR="00C568AA" w:rsidRPr="00C568AA">
              <w:rPr>
                <w:rFonts w:ascii="CorporateSTEE" w:hAnsi="CorporateSTEE" w:cs="Arial"/>
                <w:color w:val="EE0000"/>
                <w:position w:val="-2"/>
                <w:sz w:val="21"/>
                <w:szCs w:val="21"/>
              </w:rPr>
              <w:t xml:space="preserve">če lahko dokaže, da bo glede na organizacijo prevozov zagotovil pravočasno, varno in nemoteno izvajanje vseh predvidenih voženj ter prihod učencev v šolo v časih, določenih z razpisno dokumentacijo. </w:t>
            </w:r>
          </w:p>
          <w:p w14:paraId="1E1CCE6B" w14:textId="30985A99" w:rsidR="00E950AB" w:rsidRPr="00E950AB" w:rsidRDefault="00F437D5" w:rsidP="00C568AA">
            <w:pPr>
              <w:spacing w:before="135" w:after="135"/>
              <w:jc w:val="both"/>
              <w:textAlignment w:val="center"/>
              <w:rPr>
                <w:rFonts w:ascii="CorporateSTEE" w:hAnsi="CorporateSTEE" w:cs="Arial"/>
                <w:color w:val="EE0000"/>
                <w:position w:val="-2"/>
                <w:sz w:val="21"/>
                <w:szCs w:val="21"/>
              </w:rPr>
            </w:pPr>
            <w:r w:rsidRPr="00F437D5">
              <w:rPr>
                <w:rFonts w:ascii="CorporateSTEE" w:hAnsi="CorporateSTEE" w:cs="Arial"/>
                <w:color w:val="EE0000"/>
                <w:position w:val="-2"/>
                <w:sz w:val="21"/>
                <w:szCs w:val="21"/>
              </w:rPr>
              <w:t>V primeru, da ponudnik za izvajanje posameznega sklopa predvidi več vozil ali isto vozilo za izvajanje dveh ali več sklopov, mora v ponudbi predložiti razpored voženj oziroma organizacijo izvajanja prevozov, iz katere bo jasno razvidno, da je zagotovljena pravočasna, varna in kakovostna izvedba vseh prevozov.</w:t>
            </w:r>
          </w:p>
          <w:p w14:paraId="48D11FFE" w14:textId="77777777" w:rsid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 xml:space="preserve">Zaradi zagotavljanja neprekinjenega izvajanja prevozov v primeru okvare vozila, izrednih okoliščin ali drugih nepredvidenih dogodkov mora ponudnik razpolagati tudi z rezervnimi vozili. </w:t>
            </w:r>
          </w:p>
          <w:p w14:paraId="3D9CB4FB" w14:textId="77777777" w:rsidR="00DC7CC8" w:rsidRPr="00EF0A96" w:rsidRDefault="00DC7CC8" w:rsidP="00DC7CC8">
            <w:pPr>
              <w:spacing w:before="135" w:after="135"/>
              <w:jc w:val="both"/>
              <w:textAlignment w:val="center"/>
              <w:rPr>
                <w:rFonts w:ascii="CorporateSTEE" w:hAnsi="CorporateSTEE" w:cs="Arial"/>
                <w:strike/>
                <w:color w:val="000000"/>
                <w:position w:val="-2"/>
                <w:sz w:val="21"/>
                <w:szCs w:val="21"/>
                <w:u w:val="single"/>
              </w:rPr>
            </w:pPr>
            <w:r w:rsidRPr="00EF0A96">
              <w:rPr>
                <w:rFonts w:ascii="CorporateSTEE" w:hAnsi="CorporateSTEE" w:cs="Arial"/>
                <w:strike/>
                <w:color w:val="000000"/>
                <w:position w:val="-2"/>
                <w:sz w:val="21"/>
                <w:szCs w:val="21"/>
                <w:u w:val="single"/>
              </w:rPr>
              <w:t xml:space="preserve">Ponudnik, ki odda ponudbo za enega (1) ali dva (2) sklopa, mora poleg vozil za izvajanje posameznih sklopov razpolagati z najmanj enim (1) dodatnim kombijem. </w:t>
            </w:r>
          </w:p>
          <w:p w14:paraId="57F73B78" w14:textId="77777777" w:rsidR="00DC7CC8" w:rsidRPr="00EF0A96" w:rsidRDefault="00DC7CC8" w:rsidP="00DC7CC8">
            <w:pPr>
              <w:spacing w:before="135" w:after="135"/>
              <w:jc w:val="both"/>
              <w:textAlignment w:val="center"/>
              <w:rPr>
                <w:rFonts w:ascii="CorporateSTEE" w:hAnsi="CorporateSTEE" w:cs="Arial"/>
                <w:strike/>
                <w:color w:val="000000"/>
                <w:position w:val="-2"/>
                <w:sz w:val="21"/>
                <w:szCs w:val="21"/>
                <w:u w:val="single"/>
              </w:rPr>
            </w:pPr>
            <w:r w:rsidRPr="00EF0A96">
              <w:rPr>
                <w:rFonts w:ascii="CorporateSTEE" w:hAnsi="CorporateSTEE" w:cs="Arial"/>
                <w:strike/>
                <w:color w:val="000000"/>
                <w:position w:val="-2"/>
                <w:sz w:val="21"/>
                <w:szCs w:val="21"/>
                <w:u w:val="single"/>
              </w:rPr>
              <w:t xml:space="preserve">Ponudnik, ki odda ponudbo za tri (3) ali štiri (4) sklope, mora poleg vozil za izvajanje posameznih sklopov razpolagati z najmanj dvema (2) dodatnima kombijema. </w:t>
            </w:r>
          </w:p>
          <w:p w14:paraId="5CDD7DE6" w14:textId="35DE4399" w:rsidR="00EF0A96" w:rsidRPr="00EF0A96" w:rsidRDefault="00EF0A96" w:rsidP="00EF0A96">
            <w:pPr>
              <w:spacing w:before="135" w:after="135"/>
              <w:jc w:val="both"/>
              <w:textAlignment w:val="center"/>
              <w:rPr>
                <w:rFonts w:ascii="CorporateSTEE" w:hAnsi="CorporateSTEE" w:cs="Arial"/>
                <w:color w:val="EE0000"/>
                <w:position w:val="-2"/>
                <w:sz w:val="21"/>
                <w:szCs w:val="21"/>
                <w:u w:val="single"/>
              </w:rPr>
            </w:pPr>
            <w:r w:rsidRPr="00EF0A96">
              <w:rPr>
                <w:rFonts w:ascii="CorporateSTEE" w:hAnsi="CorporateSTEE" w:cs="Arial"/>
                <w:color w:val="EE0000"/>
                <w:position w:val="-2"/>
                <w:sz w:val="21"/>
                <w:szCs w:val="21"/>
                <w:u w:val="single"/>
              </w:rPr>
              <w:lastRenderedPageBreak/>
              <w:t>Ponudnik, ki odda ponudbo za enega (1) ali dva (2) sklopa, mora poleg vozil</w:t>
            </w:r>
            <w:r w:rsidR="006105B6">
              <w:rPr>
                <w:rFonts w:ascii="CorporateSTEE" w:hAnsi="CorporateSTEE" w:cs="Arial"/>
                <w:color w:val="EE0000"/>
                <w:position w:val="-2"/>
                <w:sz w:val="21"/>
                <w:szCs w:val="21"/>
                <w:u w:val="single"/>
              </w:rPr>
              <w:t>a</w:t>
            </w:r>
            <w:r w:rsidRPr="00EF0A96">
              <w:rPr>
                <w:rFonts w:ascii="CorporateSTEE" w:hAnsi="CorporateSTEE" w:cs="Arial"/>
                <w:color w:val="EE0000"/>
                <w:position w:val="-2"/>
                <w:sz w:val="21"/>
                <w:szCs w:val="21"/>
                <w:u w:val="single"/>
              </w:rPr>
              <w:t xml:space="preserve"> za izvajanje posameznih sklopov razpolagati z najmanj enim (1) dodatnim vozilom. </w:t>
            </w:r>
          </w:p>
          <w:p w14:paraId="2F6F0B5D" w14:textId="1694FA15" w:rsidR="00EF0A96" w:rsidRPr="00EF0A96" w:rsidRDefault="00EF0A96" w:rsidP="00EF0A96">
            <w:pPr>
              <w:spacing w:before="135" w:after="135"/>
              <w:jc w:val="both"/>
              <w:textAlignment w:val="center"/>
              <w:rPr>
                <w:rFonts w:ascii="CorporateSTEE" w:hAnsi="CorporateSTEE" w:cs="Arial"/>
                <w:color w:val="EE0000"/>
                <w:position w:val="-2"/>
                <w:sz w:val="21"/>
                <w:szCs w:val="21"/>
                <w:u w:val="single"/>
              </w:rPr>
            </w:pPr>
            <w:r w:rsidRPr="00EF0A96">
              <w:rPr>
                <w:rFonts w:ascii="CorporateSTEE" w:hAnsi="CorporateSTEE" w:cs="Arial"/>
                <w:color w:val="EE0000"/>
                <w:position w:val="-2"/>
                <w:sz w:val="21"/>
                <w:szCs w:val="21"/>
                <w:u w:val="single"/>
              </w:rPr>
              <w:t>Ponudnik, ki odda ponudbo za tri (3) ali štiri (4) sklope, mora poleg vozil za izvajanje posameznih sklopov razpolagati z najmanj dvema (2) dodatnima voziloma.</w:t>
            </w:r>
          </w:p>
          <w:p w14:paraId="7E369B74" w14:textId="5C58924B" w:rsidR="00E950AB" w:rsidRPr="00C568AA" w:rsidRDefault="00E950AB" w:rsidP="00DC7CC8">
            <w:pPr>
              <w:spacing w:before="135" w:after="135"/>
              <w:jc w:val="both"/>
              <w:textAlignment w:val="center"/>
              <w:rPr>
                <w:rFonts w:ascii="CorporateSTEE" w:hAnsi="CorporateSTEE" w:cs="Arial"/>
                <w:color w:val="EE0000"/>
                <w:position w:val="-2"/>
                <w:sz w:val="21"/>
                <w:szCs w:val="21"/>
              </w:rPr>
            </w:pPr>
            <w:r w:rsidRPr="00C568AA">
              <w:rPr>
                <w:rFonts w:ascii="CorporateSTEE" w:hAnsi="CorporateSTEE" w:cs="Arial"/>
                <w:color w:val="EE0000"/>
                <w:position w:val="-2"/>
                <w:sz w:val="21"/>
                <w:szCs w:val="21"/>
              </w:rPr>
              <w:t>Dodatno vozilo mora biti najmanj kategorije M2 in mora izpolnjevati vse zahteve iz dokumentacije v zvezi z oddajo javnega naročila</w:t>
            </w:r>
            <w:r w:rsidR="00682D9F">
              <w:rPr>
                <w:rFonts w:ascii="CorporateSTEE" w:hAnsi="CorporateSTEE" w:cs="Arial"/>
                <w:color w:val="EE0000"/>
                <w:position w:val="-2"/>
                <w:sz w:val="21"/>
                <w:szCs w:val="21"/>
              </w:rPr>
              <w:t xml:space="preserve"> in zelenim javnim naročanjem</w:t>
            </w:r>
            <w:r w:rsidRPr="00C568AA">
              <w:rPr>
                <w:rFonts w:ascii="CorporateSTEE" w:hAnsi="CorporateSTEE" w:cs="Arial"/>
                <w:color w:val="EE0000"/>
                <w:position w:val="-2"/>
                <w:sz w:val="21"/>
                <w:szCs w:val="21"/>
              </w:rPr>
              <w:t xml:space="preserve">. </w:t>
            </w:r>
          </w:p>
          <w:p w14:paraId="0C537FAA" w14:textId="59CE57D1"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E950AB">
              <w:rPr>
                <w:rFonts w:ascii="CorporateSTEE" w:hAnsi="CorporateSTEE" w:cs="Arial"/>
                <w:strike/>
                <w:position w:val="-2"/>
                <w:sz w:val="21"/>
                <w:szCs w:val="21"/>
              </w:rPr>
              <w:t>Dodatni kombiji</w:t>
            </w:r>
            <w:r w:rsidRPr="00E950AB">
              <w:rPr>
                <w:rFonts w:ascii="CorporateSTEE" w:hAnsi="CorporateSTEE" w:cs="Arial"/>
                <w:position w:val="-2"/>
                <w:sz w:val="21"/>
                <w:szCs w:val="21"/>
              </w:rPr>
              <w:t xml:space="preserve"> </w:t>
            </w:r>
            <w:r w:rsidR="00E950AB" w:rsidRPr="00E950AB">
              <w:rPr>
                <w:rFonts w:ascii="CorporateSTEE" w:hAnsi="CorporateSTEE" w:cs="Arial"/>
                <w:color w:val="EE0000"/>
                <w:position w:val="-2"/>
                <w:sz w:val="21"/>
                <w:szCs w:val="21"/>
              </w:rPr>
              <w:t xml:space="preserve">Dodatna vozila </w:t>
            </w:r>
            <w:r w:rsidRPr="00DC7CC8">
              <w:rPr>
                <w:rFonts w:ascii="CorporateSTEE" w:hAnsi="CorporateSTEE" w:cs="Arial"/>
                <w:color w:val="000000"/>
                <w:position w:val="-2"/>
                <w:sz w:val="21"/>
                <w:szCs w:val="21"/>
              </w:rPr>
              <w:t>ne smejo biti vključen</w:t>
            </w:r>
            <w:r w:rsidR="00682D9F">
              <w:rPr>
                <w:rFonts w:ascii="CorporateSTEE" w:hAnsi="CorporateSTEE" w:cs="Arial"/>
                <w:color w:val="000000"/>
                <w:position w:val="-2"/>
                <w:sz w:val="21"/>
                <w:szCs w:val="21"/>
              </w:rPr>
              <w:t>a</w:t>
            </w:r>
            <w:r w:rsidRPr="00DC7CC8">
              <w:rPr>
                <w:rFonts w:ascii="CorporateSTEE" w:hAnsi="CorporateSTEE" w:cs="Arial"/>
                <w:color w:val="000000"/>
                <w:position w:val="-2"/>
                <w:sz w:val="21"/>
                <w:szCs w:val="21"/>
              </w:rPr>
              <w:t xml:space="preserve"> med vozila, namenjena rednemu izvajanju posameznih sklopov.</w:t>
            </w:r>
          </w:p>
          <w:p w14:paraId="33DA6EA6" w14:textId="761EE8D3" w:rsidR="00DC7CC8" w:rsidRDefault="00DC7CC8" w:rsidP="00DC7CC8">
            <w:pPr>
              <w:spacing w:before="135" w:after="135"/>
              <w:jc w:val="both"/>
              <w:textAlignment w:val="center"/>
              <w:rPr>
                <w:rFonts w:ascii="CorporateSTEE" w:hAnsi="CorporateSTEE" w:cs="Arial"/>
                <w:color w:val="EE0000"/>
                <w:position w:val="-2"/>
                <w:sz w:val="21"/>
                <w:szCs w:val="21"/>
              </w:rPr>
            </w:pPr>
            <w:r w:rsidRPr="00DC7CC8">
              <w:rPr>
                <w:rFonts w:ascii="CorporateSTEE" w:hAnsi="CorporateSTEE" w:cs="Arial"/>
                <w:color w:val="000000"/>
                <w:position w:val="-2"/>
                <w:sz w:val="21"/>
                <w:szCs w:val="21"/>
              </w:rPr>
              <w:t>Tehnično sposobnost ponudnik izkaže z dokazilom o razpolaganju z vozili ustreznih kapacitet za sklope, za katere oddaja ponudbo</w:t>
            </w:r>
            <w:r w:rsidR="00FD0BBF">
              <w:rPr>
                <w:rFonts w:ascii="CorporateSTEE" w:hAnsi="CorporateSTEE" w:cs="Arial"/>
                <w:color w:val="000000"/>
                <w:position w:val="-2"/>
                <w:sz w:val="21"/>
                <w:szCs w:val="21"/>
              </w:rPr>
              <w:t xml:space="preserve">, </w:t>
            </w:r>
            <w:r w:rsidR="00682D9F" w:rsidRPr="00682D9F">
              <w:rPr>
                <w:rFonts w:ascii="CorporateSTEE" w:hAnsi="CorporateSTEE" w:cs="Arial"/>
                <w:color w:val="EE0000"/>
                <w:position w:val="-2"/>
                <w:sz w:val="21"/>
                <w:szCs w:val="21"/>
              </w:rPr>
              <w:t xml:space="preserve">upoštevati minimalne deleže čistih in </w:t>
            </w:r>
            <w:proofErr w:type="spellStart"/>
            <w:r w:rsidR="00682D9F" w:rsidRPr="00682D9F">
              <w:rPr>
                <w:rFonts w:ascii="CorporateSTEE" w:hAnsi="CorporateSTEE" w:cs="Arial"/>
                <w:color w:val="EE0000"/>
                <w:position w:val="-2"/>
                <w:sz w:val="21"/>
                <w:szCs w:val="21"/>
              </w:rPr>
              <w:t>brezemisijskih</w:t>
            </w:r>
            <w:proofErr w:type="spellEnd"/>
            <w:r w:rsidR="00682D9F" w:rsidRPr="00682D9F">
              <w:rPr>
                <w:rFonts w:ascii="CorporateSTEE" w:hAnsi="CorporateSTEE" w:cs="Arial"/>
                <w:color w:val="EE0000"/>
                <w:position w:val="-2"/>
                <w:sz w:val="21"/>
                <w:szCs w:val="21"/>
              </w:rPr>
              <w:t xml:space="preserve"> vozil, določene v Prilogi 2 Uredbe o zelenem javnem naročanju, veljavni na dan oddaje ponudbe. Obveznost se presoja glede na skupno število vseh vozil kategorij M2 in M3, ki jih ponudnik predvidi za izvajanje javnega naročila (redno izvajanje prevozov in dodatna vozila)</w:t>
            </w:r>
            <w:r w:rsidR="00682D9F">
              <w:rPr>
                <w:rFonts w:ascii="CorporateSTEE" w:hAnsi="CorporateSTEE" w:cs="Arial"/>
                <w:color w:val="EE0000"/>
                <w:position w:val="-2"/>
                <w:sz w:val="21"/>
                <w:szCs w:val="21"/>
              </w:rPr>
              <w:t>.</w:t>
            </w:r>
          </w:p>
          <w:p w14:paraId="0AD550D4" w14:textId="77777777" w:rsidR="00FD0BBF" w:rsidRDefault="00FD0BBF" w:rsidP="00DC7CC8">
            <w:pPr>
              <w:spacing w:before="135" w:after="135"/>
              <w:jc w:val="both"/>
              <w:textAlignment w:val="center"/>
              <w:rPr>
                <w:rFonts w:ascii="CorporateSTEE" w:hAnsi="CorporateSTEE" w:cs="Arial"/>
                <w:color w:val="EE0000"/>
                <w:position w:val="-2"/>
                <w:sz w:val="21"/>
                <w:szCs w:val="21"/>
              </w:rPr>
            </w:pPr>
            <w:r>
              <w:rPr>
                <w:rFonts w:ascii="CorporateSTEE" w:hAnsi="CorporateSTEE" w:cs="Arial"/>
                <w:color w:val="EE0000"/>
                <w:position w:val="-2"/>
                <w:sz w:val="21"/>
                <w:szCs w:val="21"/>
              </w:rPr>
              <w:t>Npr. V kolikor se ponudnik prijavi na en sklop z vozilo kategorije M2 in dodatnim vozilom najmanj M2 mora biti vsaj 1 vozilo obvezno čisto vozilo.</w:t>
            </w:r>
          </w:p>
          <w:p w14:paraId="3F01E70E" w14:textId="77777777" w:rsidR="00B07C98" w:rsidRDefault="00682D9F" w:rsidP="00B07C98">
            <w:pPr>
              <w:spacing w:before="135" w:after="135"/>
              <w:jc w:val="both"/>
              <w:textAlignment w:val="center"/>
              <w:rPr>
                <w:rFonts w:ascii="CorporateSTEE" w:hAnsi="CorporateSTEE" w:cs="Arial"/>
                <w:color w:val="EE0000"/>
                <w:position w:val="-2"/>
                <w:sz w:val="21"/>
                <w:szCs w:val="21"/>
              </w:rPr>
            </w:pPr>
            <w:r w:rsidRPr="00682D9F">
              <w:rPr>
                <w:rFonts w:ascii="CorporateSTEE" w:hAnsi="CorporateSTEE" w:cs="Arial"/>
                <w:color w:val="EE0000"/>
                <w:position w:val="-2"/>
                <w:sz w:val="21"/>
                <w:szCs w:val="21"/>
              </w:rPr>
              <w:t xml:space="preserve">Ponudnik je dolžan pred oddajo ponudbe sam preveriti, ali predvidena struktura voznega parka za vse sklope, za katere oddaja ponudbo, izpolnjuje minimalne deleže čistih in </w:t>
            </w:r>
            <w:proofErr w:type="spellStart"/>
            <w:r w:rsidRPr="00682D9F">
              <w:rPr>
                <w:rFonts w:ascii="CorporateSTEE" w:hAnsi="CorporateSTEE" w:cs="Arial"/>
                <w:color w:val="EE0000"/>
                <w:position w:val="-2"/>
                <w:sz w:val="21"/>
                <w:szCs w:val="21"/>
              </w:rPr>
              <w:t>brezemisijskih</w:t>
            </w:r>
            <w:proofErr w:type="spellEnd"/>
            <w:r w:rsidRPr="00682D9F">
              <w:rPr>
                <w:rFonts w:ascii="CorporateSTEE" w:hAnsi="CorporateSTEE" w:cs="Arial"/>
                <w:color w:val="EE0000"/>
                <w:position w:val="-2"/>
                <w:sz w:val="21"/>
                <w:szCs w:val="21"/>
              </w:rPr>
              <w:t xml:space="preserve"> vozil, določene z veljavno Uredbo o zelenem javnem naročanju. </w:t>
            </w:r>
          </w:p>
          <w:p w14:paraId="25C250DB" w14:textId="04620261" w:rsidR="00B07C98" w:rsidRPr="00B07C98" w:rsidRDefault="00B07C98" w:rsidP="00B07C98">
            <w:pPr>
              <w:spacing w:before="135" w:after="135"/>
              <w:jc w:val="both"/>
              <w:textAlignment w:val="center"/>
              <w:rPr>
                <w:rFonts w:ascii="CorporateSTEE" w:hAnsi="CorporateSTEE" w:cs="Arial"/>
                <w:color w:val="EE0000"/>
                <w:position w:val="-2"/>
                <w:sz w:val="21"/>
                <w:szCs w:val="21"/>
              </w:rPr>
            </w:pPr>
            <w:r w:rsidRPr="00B07C98">
              <w:rPr>
                <w:rFonts w:ascii="CorporateSTEE" w:hAnsi="CorporateSTEE" w:cs="Arial"/>
                <w:color w:val="EE0000"/>
                <w:position w:val="-2"/>
                <w:sz w:val="21"/>
                <w:szCs w:val="21"/>
              </w:rPr>
              <w:t>Naročnik ne bo presojal izpolnjevanja teh deležev za posamezni sklop ločeno, temveč glede na celoten vozni park, ki ga ponudnik predvidi za izvedbo javnega naročila, v kolikor ponudnik za izvajanje posameznega sklopa predvidi več vozil ali isto vozilo za izvajanje enega, dveh ali več sklopov.</w:t>
            </w:r>
          </w:p>
          <w:p w14:paraId="3D8253C6" w14:textId="4A5223BE" w:rsidR="00E950AB" w:rsidRPr="00E950AB" w:rsidRDefault="00E950AB" w:rsidP="00682D9F">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Ponudnik mora že ob začetku izvajanja pogodbe razpolagati z delujočim sistemom elektronske registracije oziroma validacije učencev ob vstopu v vozilo. V ponudbi mora opisati ponujeno tehnično rešitev ter navesti način registracije oziroma validacije, funkcionalnosti sistema in način zagotavljanja dostopa do podatkov naročniku.</w:t>
            </w:r>
          </w:p>
          <w:p w14:paraId="19E8F1D8"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Ponudnik lahko vozila, ki jih bo uporabljal za izvajanje predmetnega javnega naročila, zagotavlja na podlagi lastništva, finančnega ali poslovnega najema oziroma drugega pravnega naslova, ki mu omogoča njihovo uporabo za celotno obdobje izvajanja naročila. Naročnik si pridržuje pravico, da od ponudnika zahteva predložitev ustreznih dokazil, iz katerih bo razvidno, da bo imel vozila na razpolago ves čas trajanja pogodbe.</w:t>
            </w:r>
          </w:p>
          <w:p w14:paraId="50FEC40C" w14:textId="4EC29ABD" w:rsidR="00F370EB" w:rsidRPr="003C11CE" w:rsidRDefault="00DC7CC8" w:rsidP="00DC7CC8">
            <w:pPr>
              <w:spacing w:before="135" w:after="135"/>
              <w:jc w:val="both"/>
              <w:textAlignment w:val="center"/>
              <w:rPr>
                <w:rFonts w:ascii="CorporateSTEE" w:hAnsi="CorporateSTEE"/>
                <w:sz w:val="21"/>
                <w:szCs w:val="21"/>
              </w:rPr>
            </w:pPr>
            <w:r w:rsidRPr="00DC7CC8">
              <w:rPr>
                <w:rFonts w:ascii="CorporateSTEE" w:hAnsi="CorporateSTEE" w:cs="Arial"/>
                <w:color w:val="000000"/>
                <w:position w:val="-2"/>
                <w:sz w:val="21"/>
                <w:szCs w:val="21"/>
              </w:rPr>
              <w:t>Ponudnik mora pri oblikovanju ponudbe upoštevati tudi morebitne potrebe po prevozih otrok s posebnimi potrebami ter zagotoviti ustrezna vozila oziroma prilagoditve vozil, ki omogočajo varen in skladen prevoz teh otrok v skladu z veljavno zakonodajo.</w:t>
            </w:r>
          </w:p>
        </w:tc>
      </w:tr>
      <w:tr w:rsidR="00F370EB" w:rsidRPr="003C11CE" w14:paraId="0E8204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80CC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F36BC" w14:textId="44ED1CFC"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w:t>
            </w:r>
            <w:r w:rsidR="00744BE1">
              <w:rPr>
                <w:rFonts w:ascii="CorporateSTEE" w:hAnsi="CorporateSTEE" w:cs="Arial"/>
                <w:b/>
                <w:bCs/>
                <w:color w:val="000000"/>
                <w:position w:val="-2"/>
                <w:sz w:val="21"/>
                <w:szCs w:val="21"/>
              </w:rPr>
              <w:t>e</w:t>
            </w:r>
            <w:r w:rsidRPr="003C11CE">
              <w:rPr>
                <w:rFonts w:ascii="CorporateSTEE" w:hAnsi="CorporateSTEE" w:cs="Arial"/>
                <w:b/>
                <w:bCs/>
                <w:color w:val="000000"/>
                <w:position w:val="-2"/>
                <w:sz w:val="21"/>
                <w:szCs w:val="21"/>
              </w:rPr>
              <w:t>ne Obrazec</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ESPD (</w:t>
            </w:r>
            <w:r w:rsidRPr="003C11CE">
              <w:rPr>
                <w:rFonts w:ascii="CorporateSTEE" w:hAnsi="CorporateSTEE" w:cs="Arial"/>
                <w:i/>
                <w:iCs/>
                <w:color w:val="000000"/>
                <w:position w:val="-2"/>
                <w:sz w:val="21"/>
                <w:szCs w:val="21"/>
              </w:rPr>
              <w:t>v Delu IV: Pogoji za sodelovanje; C: Tehnična in strokovna sposobnost / Orodje, obrat ali tehnična oprema)</w:t>
            </w:r>
          </w:p>
          <w:tbl>
            <w:tblPr>
              <w:tblStyle w:val="NormalTablePHPDOCX"/>
              <w:tblW w:w="0" w:type="auto"/>
              <w:tblLook w:val="04A0" w:firstRow="1" w:lastRow="0" w:firstColumn="1" w:lastColumn="0" w:noHBand="0" w:noVBand="1"/>
            </w:tblPr>
            <w:tblGrid>
              <w:gridCol w:w="3857"/>
            </w:tblGrid>
            <w:tr w:rsidR="00F370EB" w:rsidRPr="003C11CE" w14:paraId="0D065191" w14:textId="77777777">
              <w:tc>
                <w:tcPr>
                  <w:tcW w:w="0" w:type="auto"/>
                  <w:tcMar>
                    <w:top w:w="0" w:type="auto"/>
                    <w:bottom w:w="0" w:type="auto"/>
                  </w:tcMar>
                </w:tcPr>
                <w:p w14:paraId="0B63C196" w14:textId="77777777" w:rsidR="00F370EB" w:rsidRPr="003C11CE" w:rsidRDefault="00000000">
                  <w:pPr>
                    <w:numPr>
                      <w:ilvl w:val="0"/>
                      <w:numId w:val="22"/>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REFERENCE IN KADER</w:t>
                  </w:r>
                </w:p>
              </w:tc>
            </w:tr>
          </w:tbl>
          <w:p w14:paraId="4673D263" w14:textId="77777777" w:rsidR="00F370EB" w:rsidRPr="003C11CE" w:rsidRDefault="00F370EB">
            <w:pPr>
              <w:rPr>
                <w:rFonts w:ascii="CorporateSTEE" w:hAnsi="CorporateSTEE"/>
                <w:sz w:val="21"/>
                <w:szCs w:val="21"/>
              </w:rPr>
            </w:pPr>
          </w:p>
          <w:p w14:paraId="645AE7F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fazi preverjanja ponudbe lahko naročnik zahteva predložitev prometnega dovoljenja oziroma drugega ustreznega dokazila iz katerega bo razvidno izpolnjevanje pogoja</w:t>
            </w:r>
          </w:p>
        </w:tc>
      </w:tr>
      <w:tr w:rsidR="00F370EB" w:rsidRPr="003C11CE" w14:paraId="7053E8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B53A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47C5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72480B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A4CFB"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289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44EA799B"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CE7F0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E851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58A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00CD3E9E"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48FB20C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100A56C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245C6F"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2</w:t>
            </w:r>
            <w:r w:rsidRPr="003C11CE">
              <w:rPr>
                <w:rFonts w:ascii="CorporateSTEE" w:hAnsi="CorporateSTEE" w:cs="Arial"/>
                <w:b/>
                <w:bCs/>
                <w:color w:val="FFFFFF"/>
                <w:position w:val="-2"/>
                <w:sz w:val="21"/>
                <w:szCs w:val="21"/>
              </w:rPr>
              <w:br/>
              <w:t>Kadrovska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F8662" w14:textId="2BC673F8"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Za celotno obdobje izvajanja naročila mora razpolagati z zadostnim številom ustrezno usposobljenih voznikov, ki izpolnjujejo vse veljavne pogoje za prevoz potnikov in prevoz skupin otrok v cestnem prometu.</w:t>
            </w:r>
          </w:p>
          <w:p w14:paraId="4C499554" w14:textId="01263FAD"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Vsi vozniki, ki bodo izvajali prevoze šolskih otrok, morajo imeti veljavno vozniško dovoljenje ustrezne kategorije</w:t>
            </w:r>
            <w:r>
              <w:rPr>
                <w:rFonts w:ascii="CorporateSTEE" w:hAnsi="CorporateSTEE" w:cs="Arial"/>
                <w:color w:val="000000"/>
                <w:position w:val="-2"/>
                <w:sz w:val="21"/>
                <w:szCs w:val="21"/>
              </w:rPr>
              <w:t xml:space="preserve"> in </w:t>
            </w:r>
            <w:r w:rsidRPr="003C5527">
              <w:rPr>
                <w:rFonts w:ascii="CorporateSTEE" w:hAnsi="CorporateSTEE" w:cs="Arial"/>
                <w:color w:val="000000"/>
                <w:position w:val="-2"/>
                <w:sz w:val="21"/>
                <w:szCs w:val="21"/>
              </w:rPr>
              <w:t>izpolnjevati druge zakonsko določene pogoje za izvajanje prevozov skupin otrok.</w:t>
            </w:r>
          </w:p>
          <w:p w14:paraId="1F3A90A9" w14:textId="77777777" w:rsid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Ponudnik mora za vsak posamezni sklop zagotoviti najmanj enega (1) stalnega voznika, ki bo primarno izvajal prevoze v okviru tega sklopa.</w:t>
            </w:r>
          </w:p>
          <w:p w14:paraId="7F49243F" w14:textId="3A4E5EC8" w:rsidR="00E950AB" w:rsidRDefault="00E950AB" w:rsidP="00E950AB">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 xml:space="preserve">Ne glede na prejšnji odstavek lahko ponudnik za izvajanje prevozov v okviru </w:t>
            </w:r>
            <w:r w:rsidR="00B07C98">
              <w:rPr>
                <w:rFonts w:ascii="CorporateSTEE" w:hAnsi="CorporateSTEE" w:cs="Arial"/>
                <w:color w:val="EE0000"/>
                <w:position w:val="-2"/>
                <w:sz w:val="21"/>
                <w:szCs w:val="21"/>
              </w:rPr>
              <w:t xml:space="preserve">enega, </w:t>
            </w:r>
            <w:r w:rsidRPr="00E950AB">
              <w:rPr>
                <w:rFonts w:ascii="CorporateSTEE" w:hAnsi="CorporateSTEE" w:cs="Arial"/>
                <w:color w:val="EE0000"/>
                <w:position w:val="-2"/>
                <w:sz w:val="21"/>
                <w:szCs w:val="21"/>
              </w:rPr>
              <w:t>dveh ali več sklopov predvidi istega voznika, če lahko dokaže, da bo glede na organizacijo prevozov zagotovil pravočasno, varno in nemoteno izvajanje vseh predvidenih voženj ter prihod učencev v šolo v časih, določenih z razpisno dokumentacijo.</w:t>
            </w:r>
            <w:r>
              <w:rPr>
                <w:rFonts w:ascii="CorporateSTEE" w:hAnsi="CorporateSTEE" w:cs="Arial"/>
                <w:color w:val="EE0000"/>
                <w:position w:val="-2"/>
                <w:sz w:val="21"/>
                <w:szCs w:val="21"/>
              </w:rPr>
              <w:t xml:space="preserve"> </w:t>
            </w:r>
          </w:p>
          <w:p w14:paraId="5D5C38B6" w14:textId="08B0BCD6" w:rsidR="00E950AB" w:rsidRPr="00E950AB" w:rsidRDefault="00E950AB" w:rsidP="00E950AB">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V tem primeru mora ponudnik že v ponudbi predložiti opis organizacije dela voznikov oziroma razpored voženj, iz katerega bo jasno razvidno, da isti voznik lahko izvaja prevoze za več sklopov brez vpliva na pravočasnost, varnost in kakovost izvajanja prevozov.</w:t>
            </w:r>
          </w:p>
          <w:p w14:paraId="77E6D3B9" w14:textId="77777777" w:rsidR="008F5BEB"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 xml:space="preserve">Zaradi zagotavljanja neprekinjenega izvajanja prevozov v primeru odsotnosti, bolezni, dopusta ali drugih nepredvidenih okoliščin mora ponudnik razpolagati tudi z dodatnimi vozniki za nadomeščanje. </w:t>
            </w:r>
          </w:p>
          <w:p w14:paraId="6ED14B1C" w14:textId="6E3B66E2" w:rsidR="008F5BEB" w:rsidRPr="008F5BEB" w:rsidRDefault="003C5527" w:rsidP="003C5527">
            <w:pPr>
              <w:spacing w:before="135" w:after="135"/>
              <w:jc w:val="both"/>
              <w:textAlignment w:val="center"/>
              <w:rPr>
                <w:rFonts w:ascii="CorporateSTEE" w:hAnsi="CorporateSTEE" w:cs="Arial"/>
                <w:color w:val="000000"/>
                <w:position w:val="-2"/>
                <w:sz w:val="21"/>
                <w:szCs w:val="21"/>
                <w:u w:val="single"/>
              </w:rPr>
            </w:pPr>
            <w:r w:rsidRPr="008F5BEB">
              <w:rPr>
                <w:rFonts w:ascii="CorporateSTEE" w:hAnsi="CorporateSTEE" w:cs="Arial"/>
                <w:color w:val="000000"/>
                <w:position w:val="-2"/>
                <w:sz w:val="21"/>
                <w:szCs w:val="21"/>
                <w:u w:val="single"/>
              </w:rPr>
              <w:t xml:space="preserve">Ponudnik, ki odda ponudbo za enega (1) ali dva (2) sklopa, mora razpolagati z najmanj enim (1) dodatnim voznikom. </w:t>
            </w:r>
          </w:p>
          <w:p w14:paraId="0096DFEE" w14:textId="77777777" w:rsidR="008F5BEB" w:rsidRDefault="003C5527" w:rsidP="003C5527">
            <w:pPr>
              <w:spacing w:before="135" w:after="135"/>
              <w:jc w:val="both"/>
              <w:textAlignment w:val="center"/>
              <w:rPr>
                <w:rFonts w:ascii="CorporateSTEE" w:hAnsi="CorporateSTEE" w:cs="Arial"/>
                <w:color w:val="000000"/>
                <w:position w:val="-2"/>
                <w:sz w:val="21"/>
                <w:szCs w:val="21"/>
              </w:rPr>
            </w:pPr>
            <w:r w:rsidRPr="008F5BEB">
              <w:rPr>
                <w:rFonts w:ascii="CorporateSTEE" w:hAnsi="CorporateSTEE" w:cs="Arial"/>
                <w:color w:val="000000"/>
                <w:position w:val="-2"/>
                <w:sz w:val="21"/>
                <w:szCs w:val="21"/>
                <w:u w:val="single"/>
              </w:rPr>
              <w:t>Ponudnik, ki odda ponudbo za tri (3) ali štiri (4) sklope, mora razpolagati z najmanj dvema (2) dodatnima voznikoma.</w:t>
            </w:r>
            <w:r w:rsidRPr="003C5527">
              <w:rPr>
                <w:rFonts w:ascii="CorporateSTEE" w:hAnsi="CorporateSTEE" w:cs="Arial"/>
                <w:color w:val="000000"/>
                <w:position w:val="-2"/>
                <w:sz w:val="21"/>
                <w:szCs w:val="21"/>
              </w:rPr>
              <w:t xml:space="preserve"> </w:t>
            </w:r>
          </w:p>
          <w:p w14:paraId="52D38524" w14:textId="6D556880"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Dodatni vozniki ne smejo biti vključeni med stalne voznike, določene za izvajanje posameznih sklopov.</w:t>
            </w:r>
          </w:p>
          <w:p w14:paraId="153FD9E7" w14:textId="77777777"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 xml:space="preserve">Kadrovsko sposobnost ponudnik izkaže s seznamom voznikov, ki bodo sodelovali pri izvedbi naročila, z navedbo njihove vloge (stalni voznik posameznega sklopa ali dodatni </w:t>
            </w:r>
            <w:r w:rsidRPr="003C5527">
              <w:rPr>
                <w:rFonts w:ascii="CorporateSTEE" w:hAnsi="CorporateSTEE" w:cs="Arial"/>
                <w:color w:val="000000"/>
                <w:position w:val="-2"/>
                <w:sz w:val="21"/>
                <w:szCs w:val="21"/>
              </w:rPr>
              <w:lastRenderedPageBreak/>
              <w:t>voznik za nadomeščanje) ter z dokazili o izpolnjevanju zahtevanih pogojev, kadar jih naročnik zahteva.</w:t>
            </w:r>
          </w:p>
          <w:p w14:paraId="26C5DF0A" w14:textId="3E4658B9" w:rsidR="00F370EB" w:rsidRPr="003C11CE" w:rsidRDefault="003C5527" w:rsidP="003C5527">
            <w:pPr>
              <w:spacing w:before="135" w:after="135"/>
              <w:jc w:val="both"/>
              <w:textAlignment w:val="center"/>
              <w:rPr>
                <w:rFonts w:ascii="CorporateSTEE" w:hAnsi="CorporateSTEE"/>
                <w:sz w:val="21"/>
                <w:szCs w:val="21"/>
              </w:rPr>
            </w:pPr>
            <w:r w:rsidRPr="003C5527">
              <w:rPr>
                <w:rFonts w:ascii="CorporateSTEE" w:hAnsi="CorporateSTEE" w:cs="Arial"/>
                <w:color w:val="000000"/>
                <w:position w:val="-2"/>
                <w:sz w:val="21"/>
                <w:szCs w:val="21"/>
              </w:rPr>
              <w:t>Če ponudnik voznike zagotavlja prek drugega gospodarskega subjekta ali na drugi zakoniti podlagi, mora naročniku na njegovo zahtevo predložiti ustrezna dokazila, iz katerih je razvidno, da bo imel te voznike na razpolago ves čas trajanja pogodbe.</w:t>
            </w:r>
          </w:p>
        </w:tc>
      </w:tr>
      <w:tr w:rsidR="00F370EB" w:rsidRPr="003C11CE" w14:paraId="38CC9B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FE97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C0D30" w14:textId="491655D6"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za sodelovanje; C: Tehnična in strokovna sposobnost / Izobrazba in strokovna uspo</w:t>
            </w:r>
            <w:r w:rsidR="008F5BEB">
              <w:rPr>
                <w:rFonts w:ascii="CorporateSTEE" w:hAnsi="CorporateSTEE" w:cs="Arial"/>
                <w:i/>
                <w:iCs/>
                <w:color w:val="000000"/>
                <w:position w:val="-2"/>
                <w:sz w:val="21"/>
                <w:szCs w:val="21"/>
              </w:rPr>
              <w:t>s</w:t>
            </w:r>
            <w:r w:rsidRPr="003C11CE">
              <w:rPr>
                <w:rFonts w:ascii="CorporateSTEE" w:hAnsi="CorporateSTEE" w:cs="Arial"/>
                <w:i/>
                <w:iCs/>
                <w:color w:val="000000"/>
                <w:position w:val="-2"/>
                <w:sz w:val="21"/>
                <w:szCs w:val="21"/>
              </w:rPr>
              <w:t>obljenost)</w:t>
            </w:r>
          </w:p>
          <w:tbl>
            <w:tblPr>
              <w:tblStyle w:val="NormalTablePHPDOCX"/>
              <w:tblW w:w="0" w:type="auto"/>
              <w:tblLook w:val="04A0" w:firstRow="1" w:lastRow="0" w:firstColumn="1" w:lastColumn="0" w:noHBand="0" w:noVBand="1"/>
            </w:tblPr>
            <w:tblGrid>
              <w:gridCol w:w="3804"/>
            </w:tblGrid>
            <w:tr w:rsidR="00F370EB" w:rsidRPr="003C11CE" w14:paraId="0FE16C50" w14:textId="77777777">
              <w:tc>
                <w:tcPr>
                  <w:tcW w:w="0" w:type="auto"/>
                  <w:tcMar>
                    <w:top w:w="0" w:type="auto"/>
                    <w:bottom w:w="0" w:type="auto"/>
                  </w:tcMar>
                </w:tcPr>
                <w:p w14:paraId="27B2C2A1" w14:textId="77777777" w:rsidR="00F370EB" w:rsidRPr="003C11CE" w:rsidRDefault="00000000">
                  <w:pPr>
                    <w:numPr>
                      <w:ilvl w:val="0"/>
                      <w:numId w:val="23"/>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REFERENCE IN KADER</w:t>
                  </w:r>
                </w:p>
              </w:tc>
            </w:tr>
          </w:tbl>
          <w:p w14:paraId="5604FA06" w14:textId="77777777" w:rsidR="00F370EB" w:rsidRPr="003C11CE" w:rsidRDefault="00F370EB">
            <w:pPr>
              <w:rPr>
                <w:rFonts w:ascii="CorporateSTEE" w:hAnsi="CorporateSTEE"/>
                <w:sz w:val="21"/>
                <w:szCs w:val="21"/>
              </w:rPr>
            </w:pPr>
          </w:p>
          <w:p w14:paraId="17F8A4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V fazi preverjanja ponudbe lahko naročnik zahteva </w:t>
            </w:r>
            <w:r w:rsidRPr="003C11CE">
              <w:rPr>
                <w:rFonts w:ascii="CorporateSTEE" w:hAnsi="CorporateSTEE" w:cs="Arial"/>
                <w:color w:val="000000"/>
                <w:position w:val="-2"/>
                <w:sz w:val="21"/>
                <w:szCs w:val="21"/>
                <w:u w:val="single"/>
              </w:rPr>
              <w:t xml:space="preserve">predložitev obrazca M-1/2, pogodbe o zaposlitvi, </w:t>
            </w:r>
            <w:proofErr w:type="spellStart"/>
            <w:r w:rsidRPr="003C11CE">
              <w:rPr>
                <w:rFonts w:ascii="CorporateSTEE" w:hAnsi="CorporateSTEE" w:cs="Arial"/>
                <w:color w:val="000000"/>
                <w:position w:val="-2"/>
                <w:sz w:val="21"/>
                <w:szCs w:val="21"/>
                <w:u w:val="single"/>
              </w:rPr>
              <w:t>podizvajalske</w:t>
            </w:r>
            <w:proofErr w:type="spellEnd"/>
            <w:r w:rsidRPr="003C11CE">
              <w:rPr>
                <w:rFonts w:ascii="CorporateSTEE" w:hAnsi="CorporateSTEE" w:cs="Arial"/>
                <w:color w:val="000000"/>
                <w:position w:val="-2"/>
                <w:sz w:val="21"/>
                <w:szCs w:val="21"/>
                <w:u w:val="single"/>
              </w:rPr>
              <w:t xml:space="preserve"> pogodbe  oziroma drugega ustreznega dokazila iz katerega bo razvidno izpolnjevanje pogoja</w:t>
            </w:r>
          </w:p>
        </w:tc>
      </w:tr>
      <w:tr w:rsidR="00F370EB" w:rsidRPr="003C11CE" w14:paraId="555353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80EC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C5FC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1CF189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75D8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BC0E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42038AD3"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21ED7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9E28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4CE6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7F5F326F"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43FB5DA"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20F5FBB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305B8A"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3</w:t>
            </w:r>
            <w:r w:rsidRPr="003C11CE">
              <w:rPr>
                <w:rFonts w:ascii="CorporateSTEE" w:hAnsi="CorporateSTEE" w:cs="Arial"/>
                <w:b/>
                <w:bCs/>
                <w:color w:val="FFFFFF"/>
                <w:position w:val="-2"/>
                <w:sz w:val="21"/>
                <w:szCs w:val="21"/>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4AAE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Ponudnik mora izkazati, da je v zadnjih treh (3) letih pred rokom za oddajo ponudb uspešno izvedel najmanj en referenčni posel prevoza osnovnošolskih otrok v neprekinjenem trajanju najmanj enega šolskega leta.</w:t>
            </w:r>
          </w:p>
          <w:p w14:paraId="148D3DB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Minimalna vrednost referenčnega posla glede na posamezni sklop znaša:</w:t>
            </w:r>
          </w:p>
          <w:tbl>
            <w:tblPr>
              <w:tblStyle w:val="NormalTablePHPDOCX"/>
              <w:tblW w:w="0" w:type="auto"/>
              <w:tblLook w:val="04A0" w:firstRow="1" w:lastRow="0" w:firstColumn="1" w:lastColumn="0" w:noHBand="0" w:noVBand="1"/>
            </w:tblPr>
            <w:tblGrid>
              <w:gridCol w:w="4780"/>
            </w:tblGrid>
            <w:tr w:rsidR="00F370EB" w:rsidRPr="003C11CE" w14:paraId="1B8F9F99" w14:textId="77777777">
              <w:tc>
                <w:tcPr>
                  <w:tcW w:w="0" w:type="auto"/>
                  <w:tcMar>
                    <w:top w:w="0" w:type="auto"/>
                    <w:bottom w:w="0" w:type="auto"/>
                  </w:tcMar>
                </w:tcPr>
                <w:p w14:paraId="0985F24C"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1:</w:t>
                  </w:r>
                  <w:r w:rsidRPr="003C11CE">
                    <w:rPr>
                      <w:rFonts w:ascii="CorporateSTEE" w:hAnsi="CorporateSTEE" w:cs="Arial"/>
                      <w:color w:val="000000"/>
                      <w:position w:val="-2"/>
                      <w:sz w:val="21"/>
                      <w:szCs w:val="21"/>
                    </w:rPr>
                    <w:t xml:space="preserve"> najmanj </w:t>
                  </w:r>
                  <w:r w:rsidRPr="003C5527">
                    <w:rPr>
                      <w:rFonts w:ascii="CorporateSTEE" w:hAnsi="CorporateSTEE" w:cs="Arial"/>
                      <w:b/>
                      <w:bCs/>
                      <w:color w:val="000000"/>
                      <w:position w:val="-2"/>
                      <w:sz w:val="21"/>
                      <w:szCs w:val="21"/>
                    </w:rPr>
                    <w:t>47</w:t>
                  </w:r>
                  <w:r w:rsidRPr="003C11CE">
                    <w:rPr>
                      <w:rFonts w:ascii="CorporateSTEE" w:hAnsi="CorporateSTEE" w:cs="Arial"/>
                      <w:b/>
                      <w:bCs/>
                      <w:color w:val="000000"/>
                      <w:position w:val="-2"/>
                      <w:sz w:val="21"/>
                      <w:szCs w:val="21"/>
                    </w:rPr>
                    <w:t>.000,00</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EUR brez DDV</w:t>
                  </w:r>
                  <w:r w:rsidRPr="003C11CE">
                    <w:rPr>
                      <w:rFonts w:ascii="CorporateSTEE" w:hAnsi="CorporateSTEE" w:cs="Arial"/>
                      <w:color w:val="000000"/>
                      <w:position w:val="-2"/>
                      <w:sz w:val="21"/>
                      <w:szCs w:val="21"/>
                    </w:rPr>
                    <w:t>,</w:t>
                  </w:r>
                </w:p>
                <w:p w14:paraId="72AD0C66"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2:</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15.000,00 EUR brez DDV</w:t>
                  </w:r>
                  <w:r w:rsidRPr="003C11CE">
                    <w:rPr>
                      <w:rFonts w:ascii="CorporateSTEE" w:hAnsi="CorporateSTEE" w:cs="Arial"/>
                      <w:color w:val="000000"/>
                      <w:position w:val="-2"/>
                      <w:sz w:val="21"/>
                      <w:szCs w:val="21"/>
                    </w:rPr>
                    <w:t>,</w:t>
                  </w:r>
                </w:p>
                <w:p w14:paraId="73C18722"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3:</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62.000,00 EUR brez DDV,</w:t>
                  </w:r>
                </w:p>
                <w:p w14:paraId="626A1AB6"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4:</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62.000,00 EUR brez DDV</w:t>
                  </w:r>
                </w:p>
              </w:tc>
            </w:tr>
          </w:tbl>
          <w:p w14:paraId="6FEA5E23" w14:textId="77777777" w:rsidR="00F370EB" w:rsidRPr="003C11CE" w:rsidRDefault="00F370EB">
            <w:pPr>
              <w:rPr>
                <w:rFonts w:ascii="CorporateSTEE" w:hAnsi="CorporateSTEE"/>
                <w:sz w:val="21"/>
                <w:szCs w:val="21"/>
              </w:rPr>
            </w:pPr>
          </w:p>
          <w:p w14:paraId="0D2A4F5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ponudnik oddaja ponudbo za več sklopov, lahko pogoj izpolni z eno ali več referencami, katerih skupna vrednost znaša najmanj seštevek zahtevanih vrednosti za sklope, za katere oddaja ponudbo.</w:t>
            </w:r>
          </w:p>
          <w:p w14:paraId="2B32825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Če ponudnik oddaja ponudbo za vse štiri sklope, mora izkazati eno ali več referenc v skupni vrednosti najmanj </w:t>
            </w:r>
            <w:r w:rsidRPr="003C11CE">
              <w:rPr>
                <w:rFonts w:ascii="CorporateSTEE" w:hAnsi="CorporateSTEE" w:cs="Arial"/>
                <w:b/>
                <w:bCs/>
                <w:color w:val="000000"/>
                <w:position w:val="-2"/>
                <w:sz w:val="21"/>
                <w:szCs w:val="21"/>
              </w:rPr>
              <w:t>186.000,00 EUR brez DDV</w:t>
            </w:r>
            <w:r w:rsidRPr="003C11CE">
              <w:rPr>
                <w:rFonts w:ascii="CorporateSTEE" w:hAnsi="CorporateSTEE" w:cs="Arial"/>
                <w:color w:val="000000"/>
                <w:position w:val="-2"/>
                <w:sz w:val="21"/>
                <w:szCs w:val="21"/>
              </w:rPr>
              <w:t>.</w:t>
            </w:r>
          </w:p>
          <w:p w14:paraId="4BC007B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Naročnik bo kot ustrezne upošteval reference, ki se nanašajo na izvajanje prevozov osnovnošolskih otrok oziroma primerljivih organiziranih prevozov otrok v cestnem prometu, izvedene v zahtevanem obdobju in obsegu.</w:t>
            </w:r>
          </w:p>
        </w:tc>
      </w:tr>
      <w:tr w:rsidR="00F370EB" w:rsidRPr="003C11CE" w14:paraId="612007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5457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788E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Tehnična in strokovna sposobnost / Za naročila storitev določene vrste</w:t>
            </w:r>
          </w:p>
          <w:tbl>
            <w:tblPr>
              <w:tblStyle w:val="NormalTablePHPDOCX"/>
              <w:tblW w:w="0" w:type="auto"/>
              <w:tblLook w:val="04A0" w:firstRow="1" w:lastRow="0" w:firstColumn="1" w:lastColumn="0" w:noHBand="0" w:noVBand="1"/>
            </w:tblPr>
            <w:tblGrid>
              <w:gridCol w:w="3751"/>
            </w:tblGrid>
            <w:tr w:rsidR="00F370EB" w:rsidRPr="003C11CE" w14:paraId="25812FFC" w14:textId="77777777">
              <w:tc>
                <w:tcPr>
                  <w:tcW w:w="0" w:type="auto"/>
                  <w:tcMar>
                    <w:top w:w="0" w:type="auto"/>
                    <w:bottom w:w="0" w:type="auto"/>
                  </w:tcMar>
                </w:tcPr>
                <w:p w14:paraId="6A1AE99E" w14:textId="77777777" w:rsidR="00F370EB" w:rsidRPr="003C11CE" w:rsidRDefault="00000000">
                  <w:pPr>
                    <w:numPr>
                      <w:ilvl w:val="0"/>
                      <w:numId w:val="25"/>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REFERENCE IN KADER</w:t>
                  </w:r>
                </w:p>
              </w:tc>
            </w:tr>
          </w:tbl>
          <w:p w14:paraId="681AAB5D" w14:textId="77777777" w:rsidR="00F370EB" w:rsidRPr="003C11CE" w:rsidRDefault="00F370EB">
            <w:pPr>
              <w:rPr>
                <w:rFonts w:ascii="CorporateSTEE" w:hAnsi="CorporateSTEE"/>
                <w:sz w:val="21"/>
                <w:szCs w:val="21"/>
              </w:rPr>
            </w:pPr>
          </w:p>
          <w:p w14:paraId="622D004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fazi preverjanja ponudbe lahko naročnik zahteva predložitev referenčnega potrdila oziroma drugega ustreznega dokazila iz katerega bo razvidno izpolnjevanje pogoja</w:t>
            </w:r>
          </w:p>
          <w:p w14:paraId="73716AE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bo iz ponudbene dokumentacije razvidno, da gospodarski subjekt referenčnega pogoja ne izpolnjuje, bo naročnik štel, da gospodarski subjekt zahtevanih referenc nima in gospodarskega subjekta ne bo pozival k predložitvi dodatnih referenc.</w:t>
            </w:r>
          </w:p>
        </w:tc>
      </w:tr>
      <w:tr w:rsidR="00F370EB" w:rsidRPr="003C11CE" w14:paraId="4505D1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DC6E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351C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20BC61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40F6"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5CD7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198865F7"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60BE6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F6B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4DB7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5ED32A55"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188655D"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8A597C6" w14:textId="77777777" w:rsidR="005935FB" w:rsidRPr="003C5527" w:rsidRDefault="00000000" w:rsidP="003C552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jc w:val="right"/>
        <w:rPr>
          <w:rFonts w:ascii="CorporateSTEE" w:hAnsi="CorporateSTEE" w:cs="Arial"/>
          <w:color w:val="FFFFFF" w:themeColor="background1"/>
          <w:sz w:val="28"/>
        </w:rPr>
      </w:pPr>
      <w:r w:rsidRPr="003C5527">
        <w:rPr>
          <w:rFonts w:ascii="CorporateSTEE" w:hAnsi="CorporateSTEE" w:cs="Arial"/>
          <w:color w:val="FFFFFF" w:themeColor="background1"/>
          <w:sz w:val="28"/>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370EB" w:rsidRPr="003C11CE" w14:paraId="09A8DBF8" w14:textId="77777777">
        <w:tc>
          <w:tcPr>
            <w:tcW w:w="0" w:type="auto"/>
            <w:shd w:val="clear" w:color="auto" w:fill="000000"/>
            <w:tcMar>
              <w:top w:w="150" w:type="dxa"/>
              <w:bottom w:w="150" w:type="dxa"/>
            </w:tcMar>
            <w:vAlign w:val="center"/>
          </w:tcPr>
          <w:p w14:paraId="23BC4B7E"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Zavarovanje za dobro izvedbo</w:t>
            </w:r>
          </w:p>
        </w:tc>
      </w:tr>
    </w:tbl>
    <w:p w14:paraId="2E0B7F9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Instrument zavarovanja: </w:t>
      </w:r>
      <w:r w:rsidRPr="008F5BEB">
        <w:rPr>
          <w:rFonts w:ascii="CorporateSTEE" w:hAnsi="CorporateSTEE" w:cs="Arial"/>
          <w:b/>
          <w:bCs/>
          <w:color w:val="000000"/>
          <w:sz w:val="21"/>
          <w:szCs w:val="21"/>
        </w:rPr>
        <w:t>bančna garancija / kavcijsko zavarovanje</w:t>
      </w:r>
    </w:p>
    <w:p w14:paraId="0A2B0DDE" w14:textId="77777777" w:rsidR="00F370EB" w:rsidRPr="008F5BEB" w:rsidRDefault="00000000">
      <w:pPr>
        <w:spacing w:before="225" w:after="225" w:line="240" w:lineRule="auto"/>
        <w:jc w:val="both"/>
        <w:rPr>
          <w:rFonts w:ascii="CorporateSTEE" w:hAnsi="CorporateSTEE"/>
          <w:b/>
          <w:bCs/>
          <w:sz w:val="21"/>
          <w:szCs w:val="21"/>
        </w:rPr>
      </w:pPr>
      <w:r w:rsidRPr="003C11CE">
        <w:rPr>
          <w:rFonts w:ascii="CorporateSTEE" w:hAnsi="CorporateSTEE" w:cs="Arial"/>
          <w:color w:val="000000"/>
          <w:sz w:val="21"/>
          <w:szCs w:val="21"/>
        </w:rPr>
        <w:t xml:space="preserve">Višina zavarovanja: </w:t>
      </w:r>
      <w:r w:rsidRPr="008F5BEB">
        <w:rPr>
          <w:rFonts w:ascii="CorporateSTEE" w:hAnsi="CorporateSTEE" w:cs="Arial"/>
          <w:b/>
          <w:bCs/>
          <w:color w:val="000000"/>
          <w:sz w:val="21"/>
          <w:szCs w:val="21"/>
        </w:rPr>
        <w:t>najmanj 10,00 % pogodbene vrednosti z DDV</w:t>
      </w:r>
    </w:p>
    <w:p w14:paraId="30BFA5B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Čas veljavnosti: </w:t>
      </w:r>
      <w:r w:rsidRPr="008F5BEB">
        <w:rPr>
          <w:rFonts w:ascii="CorporateSTEE" w:hAnsi="CorporateSTEE" w:cs="Arial"/>
          <w:b/>
          <w:bCs/>
          <w:color w:val="000000"/>
          <w:sz w:val="21"/>
          <w:szCs w:val="21"/>
        </w:rPr>
        <w:t>90 dni po veljavnosti pogodbe</w:t>
      </w:r>
      <w:r w:rsidRPr="003C11CE">
        <w:rPr>
          <w:rFonts w:ascii="CorporateSTEE" w:hAnsi="CorporateSTEE" w:cs="Arial"/>
          <w:color w:val="000000"/>
          <w:sz w:val="21"/>
          <w:szCs w:val="21"/>
        </w:rPr>
        <w:t>.</w:t>
      </w:r>
    </w:p>
    <w:p w14:paraId="4345FDF4" w14:textId="78F3ED11"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Zahtevanje dokazila: </w:t>
      </w:r>
      <w:r w:rsidRPr="008F5BEB">
        <w:rPr>
          <w:rFonts w:ascii="CorporateSTEE" w:hAnsi="CorporateSTEE" w:cs="Arial"/>
          <w:b/>
          <w:bCs/>
          <w:color w:val="000000"/>
          <w:sz w:val="21"/>
          <w:szCs w:val="21"/>
        </w:rPr>
        <w:t>ni zahtevano dokazilo</w:t>
      </w:r>
    </w:p>
    <w:p w14:paraId="6F2C5F9E" w14:textId="77777777" w:rsidR="00F370EB" w:rsidRPr="008F5BEB" w:rsidRDefault="00000000">
      <w:pPr>
        <w:spacing w:before="225" w:after="225" w:line="240" w:lineRule="auto"/>
        <w:jc w:val="both"/>
        <w:rPr>
          <w:rFonts w:ascii="CorporateSTEE" w:hAnsi="CorporateSTEE"/>
          <w:i/>
          <w:iCs/>
          <w:sz w:val="21"/>
          <w:szCs w:val="21"/>
          <w:u w:val="single"/>
        </w:rPr>
      </w:pPr>
      <w:r w:rsidRPr="008F5BEB">
        <w:rPr>
          <w:rFonts w:ascii="CorporateSTEE" w:hAnsi="CorporateSTEE" w:cs="Arial"/>
          <w:i/>
          <w:iCs/>
          <w:color w:val="000000"/>
          <w:sz w:val="21"/>
          <w:szCs w:val="21"/>
          <w:u w:val="single"/>
        </w:rPr>
        <w:t>Ponudnik s podpisom ESPD obrazca potrjuje, da bo naročniku izročil ustrezno zavarovanje.</w:t>
      </w:r>
    </w:p>
    <w:p w14:paraId="20F88430" w14:textId="77777777" w:rsidR="008F5BEB" w:rsidRDefault="008F5BEB">
      <w:pPr>
        <w:spacing w:before="225" w:after="225" w:line="240" w:lineRule="auto"/>
        <w:jc w:val="both"/>
        <w:rPr>
          <w:rFonts w:ascii="CorporateSTEE" w:hAnsi="CorporateSTEE" w:cs="Arial"/>
          <w:color w:val="000000"/>
          <w:sz w:val="21"/>
          <w:szCs w:val="21"/>
        </w:rPr>
      </w:pPr>
    </w:p>
    <w:p w14:paraId="145D1268" w14:textId="47DDBF16"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Izbrani ponudnik bo moral v roku petnajstih (15) dni po podpisu pogodbe dostaviti </w:t>
      </w:r>
      <w:r w:rsidRPr="003C11CE">
        <w:rPr>
          <w:rFonts w:ascii="CorporateSTEE" w:hAnsi="CorporateSTEE" w:cs="Arial"/>
          <w:b/>
          <w:bCs/>
          <w:color w:val="000000"/>
          <w:sz w:val="21"/>
          <w:szCs w:val="21"/>
        </w:rPr>
        <w:t>Garancijo za dobro izvedbo pogodbenih obveznosti</w:t>
      </w:r>
      <w:r w:rsidRPr="003C11CE">
        <w:rPr>
          <w:rFonts w:ascii="CorporateSTEE" w:hAnsi="CorporateSTEE" w:cs="Arial"/>
          <w:color w:val="000000"/>
          <w:sz w:val="21"/>
          <w:szCs w:val="21"/>
        </w:rPr>
        <w:t xml:space="preserve"> na podlagi Obrazca Garancija za dobro izvedbo ali na drugem obrazcu, ki izpolnjuje vse bistvene zahteve v tem pogledu, v višini 10% sprejetega pogodbenega zneska z DDV, ki bo veljavna najmanj 90 dni po veljavnosti pogodbe.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p>
    <w:p w14:paraId="5197E9BC"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4BEEB5DA" w14:textId="77777777" w:rsidR="005935FB" w:rsidRPr="003C5527" w:rsidRDefault="00000000" w:rsidP="003C552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jc w:val="right"/>
        <w:rPr>
          <w:rFonts w:ascii="CorporateSTEE" w:hAnsi="CorporateSTEE" w:cs="Arial"/>
          <w:color w:val="FFFFFF" w:themeColor="background1"/>
          <w:sz w:val="28"/>
        </w:rPr>
      </w:pPr>
      <w:r w:rsidRPr="003C5527">
        <w:rPr>
          <w:rFonts w:ascii="CorporateSTEE" w:hAnsi="CorporateSTEE" w:cs="Arial"/>
          <w:color w:val="FFFFFF" w:themeColor="background1"/>
          <w:sz w:val="28"/>
        </w:rPr>
        <w:lastRenderedPageBreak/>
        <w:t>Tehnične specifikacije</w:t>
      </w:r>
    </w:p>
    <w:p w14:paraId="1FC33CE5" w14:textId="77777777" w:rsidR="005935FB" w:rsidRPr="003C11CE" w:rsidRDefault="005935FB" w:rsidP="00EC6CA7">
      <w:pPr>
        <w:spacing w:before="240" w:after="120"/>
        <w:rPr>
          <w:rFonts w:ascii="CorporateSTEE" w:hAnsi="CorporateSTEE" w:cs="Arial"/>
          <w:sz w:val="21"/>
          <w:szCs w:val="21"/>
        </w:rPr>
      </w:pPr>
    </w:p>
    <w:tbl>
      <w:tblPr>
        <w:tblStyle w:val="NormalTablePHPDOCX"/>
        <w:tblW w:w="4554"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250"/>
      </w:tblGrid>
      <w:tr w:rsidR="00F370EB" w:rsidRPr="003C11CE" w14:paraId="5103B847" w14:textId="77777777" w:rsidTr="003C5527">
        <w:tc>
          <w:tcPr>
            <w:tcW w:w="5000" w:type="pct"/>
            <w:shd w:val="clear" w:color="auto" w:fill="FFFFFF"/>
            <w:tcMar>
              <w:top w:w="75" w:type="dxa"/>
              <w:bottom w:w="75" w:type="dxa"/>
            </w:tcMar>
            <w:vAlign w:val="center"/>
          </w:tcPr>
          <w:p w14:paraId="2003E8B9" w14:textId="77777777" w:rsidR="00F370EB" w:rsidRPr="003C11CE" w:rsidRDefault="00000000">
            <w:pPr>
              <w:rPr>
                <w:rFonts w:ascii="CorporateSTEE" w:hAnsi="CorporateSTEE"/>
                <w:sz w:val="21"/>
                <w:szCs w:val="21"/>
              </w:rPr>
            </w:pPr>
            <w:r w:rsidRPr="003C11CE">
              <w:rPr>
                <w:rFonts w:ascii="CorporateSTEE" w:hAnsi="CorporateSTEE" w:cs="Arial"/>
                <w:b/>
                <w:bCs/>
                <w:color w:val="000000"/>
                <w:position w:val="-2"/>
                <w:sz w:val="21"/>
                <w:szCs w:val="21"/>
                <w:shd w:val="clear" w:color="auto" w:fill="FFFFFF"/>
              </w:rPr>
              <w:t>Splošne specifikacije</w:t>
            </w:r>
          </w:p>
        </w:tc>
      </w:tr>
    </w:tbl>
    <w:p w14:paraId="16C1690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Tehnične in organizacijske zahteve za izvajanje prevozov</w:t>
      </w:r>
    </w:p>
    <w:p w14:paraId="55959C48"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 park in tehnična sposobnost ponudnika</w:t>
      </w:r>
    </w:p>
    <w:p w14:paraId="67994A8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biti tehnično in organizacijsko sposoben za izvedbo javnega naročila ter razpolagati z ustreznim voznim parkom, ki vključuje večje in manjše avtobuse, kombije oziroma osebna vozila, primerna za izvajanje prevozov šolskih otrok.</w:t>
      </w:r>
    </w:p>
    <w:p w14:paraId="15706D1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Vsa vozila, vključena v izvajanje javnega naročila, morajo izpolnjevati vse veljavne predpise s področja cestnega prometa, prevoza potnikov v cestnem prometu ter prevoza skupin otrok v cestnem prometu. Vozila morajo biti tehnično brezhibna in opremljena v skladu z veljavnimi predpisi. Avtobusi in kombiji morajo biti opremljeni z varnostnimi pasovi in naslonjali za glavo na vseh sedežih, kjer to zahtevajo veljavni predpisi.</w:t>
      </w:r>
    </w:p>
    <w:p w14:paraId="6730CCF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glede na razpisane relacije, zahteve v zvezi s prevozom otrok ter predvideno število učencev na posamezni relaciji razpolagati z zadostnim številom ustreznih vozil. Pri organizaciji prevozov mora zagotoviti vozila takšne velikosti in zmogljivosti, da bodo omogočala varen in nemoten prevoz vseh učencev na posamezni relaciji.</w:t>
      </w:r>
    </w:p>
    <w:p w14:paraId="055B3CE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 oddajo ponudbe ponudnik izjavlja, da razpolaga z zadostnim številom ustreznih vozil za izvedbo storitev v okviru sklopa oziroma sklopov, za katere oddaja ponudbo.</w:t>
      </w:r>
    </w:p>
    <w:p w14:paraId="2F1EB48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spodbuja uporabo </w:t>
      </w:r>
      <w:proofErr w:type="spellStart"/>
      <w:r w:rsidRPr="003C11CE">
        <w:rPr>
          <w:rFonts w:ascii="CorporateSTEE" w:hAnsi="CorporateSTEE" w:cs="Arial"/>
          <w:color w:val="000000"/>
          <w:sz w:val="21"/>
          <w:szCs w:val="21"/>
        </w:rPr>
        <w:t>okoljsko</w:t>
      </w:r>
      <w:proofErr w:type="spellEnd"/>
      <w:r w:rsidRPr="003C11CE">
        <w:rPr>
          <w:rFonts w:ascii="CorporateSTEE" w:hAnsi="CorporateSTEE" w:cs="Arial"/>
          <w:color w:val="000000"/>
          <w:sz w:val="21"/>
          <w:szCs w:val="21"/>
        </w:rPr>
        <w:t xml:space="preserve"> čim bolj prijaznih vozil, ki izpolnjujejo čim višje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oziroma emisijske standarde.</w:t>
      </w:r>
    </w:p>
    <w:p w14:paraId="02B2F00D"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Seznanitev z relacijami in organizacija prevozov</w:t>
      </w:r>
    </w:p>
    <w:p w14:paraId="25AFC95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je dolžan pred oddajo ponudbe preveriti in poznati stanje ter prevoznost cest na vseh relacijah, za katere oddaja ponudbo, vključno s posebnostmi posameznih odsekov ter vplivom zimskih razmer na izvajanje prevozov.</w:t>
      </w:r>
    </w:p>
    <w:p w14:paraId="75C553B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Vse informacije, potrebne za pripravo ponudbe, ki se nanašajo na organizacijo pouka, urnike ter druge posebnosti posameznih osnovnih šol, lahko ponudniki pridobijo pri ravnateljih posameznih osnovnih šol.</w:t>
      </w:r>
    </w:p>
    <w:p w14:paraId="1650FC6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organizacijo prevozov na način, da bo učencem iz posameznih smeri omogočen prihod v šolo najpozneje do časa, določenega v razpisni dokumentaciji oziroma po navodilih naročnika.</w:t>
      </w:r>
    </w:p>
    <w:p w14:paraId="53BEF8D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pri pripravi ponudbe upoštevati, da se lahko število učencev na posameznih relacijah v času izvajanja javnega naročila spreminja.</w:t>
      </w:r>
    </w:p>
    <w:p w14:paraId="661E741B"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 redi in relacije</w:t>
      </w:r>
    </w:p>
    <w:p w14:paraId="395915C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Predmet javnega naročila je izvajanje rednih dnevnih prevozov osnovnošolskih otrok na območju Občina Kočevje.</w:t>
      </w:r>
    </w:p>
    <w:p w14:paraId="29A5A207" w14:textId="77777777" w:rsidR="00F370EB" w:rsidRPr="003C11CE" w:rsidRDefault="00F370EB">
      <w:pPr>
        <w:spacing w:before="225" w:after="225" w:line="240" w:lineRule="auto"/>
        <w:jc w:val="both"/>
        <w:rPr>
          <w:rFonts w:ascii="CorporateSTEE" w:hAnsi="CorporateSTEE"/>
          <w:sz w:val="21"/>
          <w:szCs w:val="21"/>
        </w:rPr>
      </w:pPr>
    </w:p>
    <w:p w14:paraId="5245B07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V razpisni dokumentaciji so navedene smeri prevozov, okvirni vozni redi (prihodi v šolo in odhodi iz šole) ter predvideno število učencev – vozačev na posameznih relacijah. Navedeni podatki so informativne narave in služijo ponudnikom za pripravo ponudbe.</w:t>
      </w:r>
    </w:p>
    <w:p w14:paraId="0E6F430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Podrobni podatki o predvidenih relacijah, postajališčih in drugih značilnostih prevozov so navedeni v razpisni dokumentacije v zvezi z oddajo javnega naročila.</w:t>
      </w:r>
    </w:p>
    <w:p w14:paraId="71239F9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Izvajanje prevozov</w:t>
      </w:r>
    </w:p>
    <w:p w14:paraId="7EAD511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bo prevoze izvajal vse dni, ko v šolah poteka pouk, vključno s poukom ob sobotah, skladno z veljavnim šolskim koledarjem. Prevozi se bodo izvajali v jutranjem času za prihod učencev v šolo ter v popoldanskem času za njihov odhod iz šole, v skladu z urniki, določenimi v razpisni dokumentaciji. Praviloma se na posamezni relaciji izvajata po ena vožnja za prihod učencev v šolo in ena vožnja za njihov odhod iz šole. Naročnik si v času izvajanja pogodbe pridržuje pravico, da po predhodni uskladitvi s šolo zaradi organizacijskih, varnostnih ali drugih utemeljenih razlogov uvede dodatne vožnje oziroma dodatne razvoze ali jih ukine, če potreba po njihovem izvajanju preneha. Ponudnik mora takšne spremembe upoštevati in izvajanje prevozov ustrezno prilagoditi.</w:t>
      </w:r>
    </w:p>
    <w:p w14:paraId="196204D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se s sklenitvijo pogodbe zavezuje, da bo prevoze izvajal tudi v primeru sprememb relacij, voznih redov oziroma števila učencev – vozačev, pod pogoji, določenimi v pogodbi in razpisni dokumentaciji. V primeru navedenih sprememb mora ponudnik zagotoviti ustrezno prilagoditev velikosti vozil, števila voženj oziroma organizacije prevozov.</w:t>
      </w:r>
    </w:p>
    <w:p w14:paraId="14193DD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Ker bo pogodba sklenjena za daljše časovno obdobje in vseh prihodnjih sprememb urnikov, števila učencev ter organizacije pouka ni mogoče vnaprej predvideti, si naročnik pridržuje pravico do spremembe relacij (ukinitev, zmanjšanje ali uvedba novih relacij), spremembe voznih redov ter spremembe števila učencev na posameznih relacijah. Naročnik bo navedene spremembe z izbranim ponudnikom usklajeval pred začetkom posameznega šolskega leta, predvidoma v drugi polovici avgusta, po potrebi pa tudi med šolskim letom.</w:t>
      </w:r>
    </w:p>
    <w:p w14:paraId="7F7E61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spremembe vplivajo na pogodbene obveznosti ali pogodbeno vrednost, bosta naročnik in izbrani ponudnik sklenila aneks k pogodbi v skladu z veljavno zakonodajo.</w:t>
      </w:r>
    </w:p>
    <w:p w14:paraId="5AB968E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Manjše spremembe glede relacij, ur prevozov in števila učencev, ki se pojavijo med šolskim letom, bo naročnik ponudniku sporočil pravočasno, da bo zagotovljeno nemoteno izvajanje prevozov.</w:t>
      </w:r>
    </w:p>
    <w:p w14:paraId="60F759A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Vozniki in varnost prevozov</w:t>
      </w:r>
    </w:p>
    <w:p w14:paraId="0C362BA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pričakuje, da bodo prevoze praviloma izvajali stalni vozniki, ki jih bodo v primeru odsotnosti nadomeščali drugi ustrezno usposobljeni vozniki.</w:t>
      </w:r>
    </w:p>
    <w:p w14:paraId="4DC8F5D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voznike, ki izpolnjujejo vse predpisane pogoje za opravljanje prevozov potnikov ter imajo primeren odnos do otrok. Vozniki morajo posebno pozornost namenjati varnosti otrok in skrbeti za varen potek prevozov.</w:t>
      </w:r>
    </w:p>
    <w:p w14:paraId="14056AA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da vsi vozniki, ki izvajajo prevoze šolskih otrok, izpolnjujejo predpisane zdravstvene, delovnopravne in druge pogoje za opravljanje dejavnosti ter da prevoze izvajajo izključno z vozili, ki so tehnično brezhibna in opremljena v skladu z veljavnimi predpisi.</w:t>
      </w:r>
    </w:p>
    <w:p w14:paraId="49A3BDE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Voznik sme pričeti z vožnjo šele, ko so vsi otroci na svojih sedežih, ustrezno pripeti z varnostnimi pasovi, kadar je njihova uporaba predpisana, ter ko so vrata vozila zaprta.</w:t>
      </w:r>
    </w:p>
    <w:p w14:paraId="29BA13E7" w14:textId="77777777" w:rsidR="00F370EB" w:rsidRPr="003C11CE" w:rsidRDefault="00F370EB">
      <w:pPr>
        <w:spacing w:before="225" w:after="225" w:line="240" w:lineRule="auto"/>
        <w:jc w:val="both"/>
        <w:rPr>
          <w:rFonts w:ascii="CorporateSTEE" w:hAnsi="CorporateSTEE"/>
          <w:sz w:val="21"/>
          <w:szCs w:val="21"/>
        </w:rPr>
      </w:pPr>
    </w:p>
    <w:p w14:paraId="629A407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Ponudnik mora zagotoviti, da učenci vstopajo in izstopajo na urejenih in za to namenjenih postajališčih oziroma avtobusnih postajah, kjer je to mogoče. Kadar takšnih postajališč ni, mora ponudnik zagotoviti vstopanje in izstopanje na lokacijah, ki omogočajo največjo možno stopnjo varnosti za učence in druge udeležence v prometu.</w:t>
      </w:r>
    </w:p>
    <w:p w14:paraId="2E9D115E"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Elektronska identifikacija učencev</w:t>
      </w:r>
    </w:p>
    <w:p w14:paraId="5AB0137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na podlagi seznama učencev, vključenih v organizirani šolski prevoz, zagotoviti uporabo elektronskih identifikacijskih kartic ali druge enakovredne rešitve, ki omogoča evidentiranje učencev ob vstopu v vozilo ter zagotavlja sledljivost uporabe organiziranega šolskega prevoza.</w:t>
      </w:r>
    </w:p>
    <w:p w14:paraId="6C56906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Sistem mora omogočati pridobivanje podatkov o evidentiranju učencev za potrebe spremljanja izvajanja prevozov in zagotavljanja varnosti, pri čemer mora biti njegova uporaba skladna z veljavnimi predpisi s področja varstva osebnih podatkov.</w:t>
      </w:r>
    </w:p>
    <w:p w14:paraId="2DEE45FB"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Uporaba prostih sedežev</w:t>
      </w:r>
    </w:p>
    <w:p w14:paraId="28FF833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lahko v skladu s 54. člena Zakona o prevozih v cestnem prometu (ZPCP-2) omogočiti uporabo storitev posebnega linijskega prevoza tudi drugim potnikom, kadar so v vozilu na voljo prosti sedeži in če takšna uporaba ne ovira izvajanja prevozov šolskih otrok.</w:t>
      </w:r>
    </w:p>
    <w:p w14:paraId="574D86D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Podizvajalci</w:t>
      </w:r>
    </w:p>
    <w:p w14:paraId="5439CDD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bo ponudnik pri izvajanju javnega naročila sodeloval s podizvajalci, bo v celoti odgovoren za kakovost, pravočasnost in strokovnost izvedbe storitev ter za tehnično brezhibnost vozil, ki jih bodo uporabljali podizvajalci.</w:t>
      </w:r>
    </w:p>
    <w:p w14:paraId="7C86772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vse podizvajalce nominirati in prijaviti v skladu z določili dokumentacije v zvezi z oddajo javnega naročila, pogodbe in veljavne zakonodaje s področja javnega naročanja.</w:t>
      </w:r>
    </w:p>
    <w:p w14:paraId="228DD135"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Zavarovanje odgovornosti</w:t>
      </w:r>
    </w:p>
    <w:p w14:paraId="359F9DB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ter vsi morebitni partnerji in podizvajalci, vključeni v izvedbo javnega naročila, morajo imeti za celotno obdobje izvajanja pogodbe sklenjeno in veljavno zavarovanje odgovornosti za škodo, povzročeno tretjim osebam pri opravljanju dejavnosti, ter ustrezno zavarovanje za materialno škodo, ki bi lahko nastala na stvareh oziroma opremi, ki se nahaja v vozilu med izvajanjem prevozov.</w:t>
      </w:r>
    </w:p>
    <w:p w14:paraId="0C3C36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Veljavnost navedenih zavarovanj mora trajati celotno obdobje izvajanja pogodbenih obveznosti.</w:t>
      </w:r>
    </w:p>
    <w:p w14:paraId="7CF84CB1" w14:textId="77777777" w:rsidR="00F370EB" w:rsidRPr="003C11CE" w:rsidRDefault="00F370EB">
      <w:pPr>
        <w:spacing w:before="225" w:after="225" w:line="240" w:lineRule="auto"/>
        <w:rPr>
          <w:rFonts w:ascii="CorporateSTEE" w:hAnsi="CorporateSTEE"/>
          <w:sz w:val="21"/>
          <w:szCs w:val="21"/>
        </w:rPr>
      </w:pPr>
    </w:p>
    <w:p w14:paraId="35F22C18" w14:textId="77777777" w:rsidR="00F370EB" w:rsidRPr="003C11CE" w:rsidRDefault="00F370EB">
      <w:pPr>
        <w:rPr>
          <w:rFonts w:ascii="CorporateSTEE" w:hAnsi="CorporateSTEE"/>
          <w:sz w:val="21"/>
          <w:szCs w:val="21"/>
        </w:rPr>
      </w:pPr>
    </w:p>
    <w:p w14:paraId="7CB46F19" w14:textId="77777777" w:rsidR="00F370EB" w:rsidRPr="003C11CE" w:rsidRDefault="00F370EB">
      <w:pPr>
        <w:rPr>
          <w:rFonts w:ascii="CorporateSTEE" w:hAnsi="CorporateSTEE"/>
          <w:sz w:val="21"/>
          <w:szCs w:val="21"/>
        </w:rPr>
      </w:pPr>
    </w:p>
    <w:p w14:paraId="1A30D9F7" w14:textId="77777777" w:rsidR="00F370EB" w:rsidRPr="003C11CE" w:rsidRDefault="00F370EB">
      <w:pPr>
        <w:rPr>
          <w:rFonts w:ascii="CorporateSTEE" w:hAnsi="CorporateSTEE"/>
          <w:sz w:val="21"/>
          <w:szCs w:val="21"/>
        </w:rPr>
      </w:pPr>
    </w:p>
    <w:tbl>
      <w:tblPr>
        <w:tblStyle w:val="NormalTablePHPDOCX"/>
        <w:tblW w:w="5000" w:type="pct"/>
        <w:tblInd w:w="600" w:type="dxa"/>
        <w:tblLook w:val="04A0" w:firstRow="1" w:lastRow="0" w:firstColumn="1" w:lastColumn="0" w:noHBand="0" w:noVBand="1"/>
      </w:tblPr>
      <w:tblGrid>
        <w:gridCol w:w="9070"/>
      </w:tblGrid>
      <w:tr w:rsidR="00F370EB" w:rsidRPr="003C11CE" w14:paraId="642B66F1" w14:textId="77777777">
        <w:tc>
          <w:tcPr>
            <w:tcW w:w="0" w:type="auto"/>
            <w:tcMar>
              <w:top w:w="135" w:type="dxa"/>
              <w:bottom w:w="135" w:type="dxa"/>
            </w:tcMar>
            <w:vAlign w:val="center"/>
          </w:tcPr>
          <w:p w14:paraId="5F26878F" w14:textId="77777777" w:rsidR="00F370EB" w:rsidRPr="003C11CE" w:rsidRDefault="00F370EB">
            <w:pPr>
              <w:rPr>
                <w:rFonts w:ascii="CorporateSTEE" w:hAnsi="CorporateSTEE"/>
                <w:sz w:val="21"/>
                <w:szCs w:val="21"/>
              </w:rPr>
            </w:pPr>
          </w:p>
        </w:tc>
      </w:tr>
    </w:tbl>
    <w:p w14:paraId="70191E43" w14:textId="77777777" w:rsidR="00F370EB" w:rsidRPr="003C11CE" w:rsidRDefault="00F370EB">
      <w:pPr>
        <w:rPr>
          <w:rFonts w:ascii="CorporateSTEE" w:hAnsi="CorporateSTEE"/>
          <w:sz w:val="21"/>
          <w:szCs w:val="21"/>
        </w:rPr>
      </w:pPr>
    </w:p>
    <w:p w14:paraId="7B4A399C" w14:textId="77777777" w:rsidR="00F370EB" w:rsidRPr="003C11CE" w:rsidRDefault="00F370EB">
      <w:pPr>
        <w:rPr>
          <w:rFonts w:ascii="CorporateSTEE" w:hAnsi="CorporateSTEE"/>
          <w:sz w:val="21"/>
          <w:szCs w:val="21"/>
        </w:rPr>
      </w:pPr>
    </w:p>
    <w:p w14:paraId="1BC790E7" w14:textId="77777777" w:rsidR="00F370EB" w:rsidRPr="003C11CE" w:rsidRDefault="00F370EB">
      <w:pPr>
        <w:rPr>
          <w:rFonts w:ascii="CorporateSTEE" w:hAnsi="CorporateSTEE"/>
          <w:sz w:val="21"/>
          <w:szCs w:val="21"/>
        </w:rPr>
      </w:pPr>
    </w:p>
    <w:p w14:paraId="7C2DF295" w14:textId="77777777" w:rsidR="005935FB" w:rsidRPr="003C5527" w:rsidRDefault="00000000" w:rsidP="003C552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right"/>
        <w:rPr>
          <w:rFonts w:ascii="CorporateSTEE" w:hAnsi="CorporateSTEE" w:cs="Arial"/>
          <w:color w:val="FFFFFF" w:themeColor="background1"/>
          <w:sz w:val="28"/>
          <w:szCs w:val="28"/>
        </w:rPr>
      </w:pPr>
      <w:r w:rsidRPr="003C5527">
        <w:rPr>
          <w:rFonts w:ascii="CorporateSTEE" w:hAnsi="CorporateSTEE" w:cs="Arial"/>
          <w:color w:val="FFFFFF" w:themeColor="background1"/>
          <w:sz w:val="28"/>
          <w:szCs w:val="28"/>
        </w:rPr>
        <w:lastRenderedPageBreak/>
        <w:t>Vsebina ponudbene dokumentacije</w:t>
      </w:r>
    </w:p>
    <w:p w14:paraId="2FB0EE3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1AF834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V primeru elektronske oddaje se kot original štejejo tudi dokumenti, ki so podpisani z elektronskim podpisom (certifikatom). Kot original pa ne štejejo </w:t>
      </w:r>
      <w:proofErr w:type="spellStart"/>
      <w:r w:rsidRPr="003C11CE">
        <w:rPr>
          <w:rFonts w:ascii="CorporateSTEE" w:hAnsi="CorporateSTEE" w:cs="Arial"/>
          <w:color w:val="000000"/>
          <w:sz w:val="21"/>
          <w:szCs w:val="21"/>
        </w:rPr>
        <w:t>skeni</w:t>
      </w:r>
      <w:proofErr w:type="spellEnd"/>
      <w:r w:rsidRPr="003C11CE">
        <w:rPr>
          <w:rFonts w:ascii="CorporateSTEE" w:hAnsi="CorporateSTEE" w:cs="Arial"/>
          <w:color w:val="000000"/>
          <w:sz w:val="21"/>
          <w:szCs w:val="21"/>
        </w:rPr>
        <w:t xml:space="preserve"> dokumentov z izpisom elektronske potrditve (npr. vizualizacijo elektronskega podpisa).</w:t>
      </w:r>
    </w:p>
    <w:p w14:paraId="354B353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449E2D" w14:textId="77777777" w:rsidR="005935FB" w:rsidRPr="003C11CE" w:rsidRDefault="005935FB" w:rsidP="001313C1">
      <w:pPr>
        <w:pStyle w:val="Paragraf"/>
        <w:jc w:val="both"/>
        <w:rPr>
          <w:rFonts w:ascii="CorporateSTEE" w:hAnsi="CorporateSTEE" w:cs="Arial"/>
          <w:sz w:val="21"/>
          <w:szCs w:val="21"/>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61"/>
        <w:gridCol w:w="4724"/>
        <w:gridCol w:w="3367"/>
      </w:tblGrid>
      <w:tr w:rsidR="00F370EB" w:rsidRPr="003C11CE" w14:paraId="64DEAC0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074E4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5FF6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719E9D"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Opombe</w:t>
            </w:r>
          </w:p>
        </w:tc>
      </w:tr>
      <w:tr w:rsidR="00F370EB" w:rsidRPr="003C11CE" w14:paraId="234B9D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B3F5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743E3" w14:textId="77777777" w:rsidR="008F5BEB" w:rsidRDefault="0000000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Ponudba</w:t>
            </w:r>
            <w:r w:rsidRPr="003C11CE">
              <w:rPr>
                <w:rFonts w:ascii="CorporateSTEE" w:hAnsi="CorporateSTEE" w:cs="Arial"/>
                <w:color w:val="000000"/>
                <w:position w:val="-2"/>
                <w:sz w:val="21"/>
                <w:szCs w:val="21"/>
              </w:rPr>
              <w:br/>
              <w:t>Velja za</w:t>
            </w:r>
            <w:r w:rsidR="008F5BEB">
              <w:rPr>
                <w:rFonts w:ascii="CorporateSTEE" w:hAnsi="CorporateSTEE" w:cs="Arial"/>
                <w:color w:val="000000"/>
                <w:position w:val="-2"/>
                <w:sz w:val="21"/>
                <w:szCs w:val="21"/>
              </w:rPr>
              <w:t>:</w:t>
            </w:r>
          </w:p>
          <w:p w14:paraId="04D7824B" w14:textId="5B8C1545" w:rsidR="003C5527"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6D7CACF" w14:textId="61AD69F9" w:rsidR="003C5527"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411B8CC7" w14:textId="3684D3C0" w:rsidR="00F370EB"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r w:rsidR="003C5527" w:rsidRPr="008F5BEB">
              <w:rPr>
                <w:rFonts w:ascii="CorporateSTEE" w:hAnsi="CorporateSTEE" w:cs="Arial"/>
                <w:color w:val="000000"/>
                <w:position w:val="-2"/>
                <w:sz w:val="18"/>
                <w:szCs w:val="18"/>
              </w:rPr>
              <w:t>,</w:t>
            </w:r>
          </w:p>
          <w:p w14:paraId="0C39FDE5" w14:textId="6E9CF224" w:rsidR="003C5527" w:rsidRPr="003C11CE" w:rsidRDefault="003C5527">
            <w:pPr>
              <w:rPr>
                <w:rFonts w:ascii="CorporateSTEE" w:hAnsi="CorporateSTEE"/>
                <w:sz w:val="21"/>
                <w:szCs w:val="21"/>
              </w:rPr>
            </w:pPr>
            <w:r w:rsidRPr="008F5BEB">
              <w:rPr>
                <w:rFonts w:ascii="CorporateSTEE" w:hAnsi="CorporateSTEE"/>
                <w:b/>
                <w:bCs/>
                <w:sz w:val="18"/>
                <w:szCs w:val="18"/>
              </w:rPr>
              <w:t>sklop 4</w:t>
            </w:r>
            <w:r w:rsidR="00B6705F" w:rsidRPr="008F5BEB">
              <w:rPr>
                <w:rFonts w:ascii="CorporateSTEE" w:hAnsi="CorporateSTEE"/>
                <w:sz w:val="18"/>
                <w:szCs w:val="18"/>
              </w:rPr>
              <w:t xml:space="preserve"> (</w:t>
            </w:r>
            <w:r w:rsidR="008F5BEB" w:rsidRPr="008F5BEB">
              <w:rPr>
                <w:rFonts w:ascii="CorporateSTEE" w:hAnsi="CorporateSTEE"/>
                <w:sz w:val="18"/>
                <w:szCs w:val="18"/>
              </w:rPr>
              <w:t>relacija</w:t>
            </w:r>
            <w:r w:rsidRPr="008F5BEB">
              <w:rPr>
                <w:rFonts w:ascii="CorporateSTEE" w:hAnsi="CorporateSTEE" w:cs="Arial"/>
                <w:color w:val="000000"/>
                <w:position w:val="-2"/>
                <w:sz w:val="18"/>
                <w:szCs w:val="18"/>
              </w:rPr>
              <w:t xml:space="preserve"> P_D: Smuka</w:t>
            </w:r>
            <w:r w:rsidR="00B6705F" w:rsidRPr="008F5BEB">
              <w:rPr>
                <w:rFonts w:ascii="CorporateSTEE" w:hAnsi="CorporateSTEE" w:cs="Arial"/>
                <w:color w:val="000000"/>
                <w:position w:val="-2"/>
                <w:sz w:val="18"/>
                <w:szCs w:val="18"/>
              </w:rPr>
              <w:t xml:space="preserve"> – </w:t>
            </w:r>
            <w:r w:rsidRPr="008F5BEB">
              <w:rPr>
                <w:rFonts w:ascii="CorporateSTEE" w:hAnsi="CorporateSTEE" w:cs="Arial"/>
                <w:color w:val="000000"/>
                <w:position w:val="-2"/>
                <w:sz w:val="18"/>
                <w:szCs w:val="18"/>
              </w:rPr>
              <w:t>Polom</w:t>
            </w:r>
            <w:r w:rsidR="00B6705F" w:rsidRPr="008F5BEB">
              <w:rPr>
                <w:rFonts w:ascii="CorporateSTEE" w:hAnsi="CorporateSTEE" w:cs="Arial"/>
                <w:color w:val="000000"/>
                <w:position w:val="-2"/>
                <w:sz w:val="18"/>
                <w:szCs w:val="18"/>
              </w:rPr>
              <w:t xml:space="preserve"> – </w:t>
            </w:r>
            <w:r w:rsidRPr="008F5BEB">
              <w:rPr>
                <w:rFonts w:ascii="CorporateSTEE" w:hAnsi="CorporateSTEE" w:cs="Arial"/>
                <w:color w:val="000000"/>
                <w:position w:val="-2"/>
                <w:sz w:val="18"/>
                <w:szCs w:val="18"/>
              </w:rPr>
              <w:t>Gorenje</w:t>
            </w:r>
            <w:r w:rsidR="00B6705F" w:rsidRPr="008F5BEB">
              <w:rPr>
                <w:rFonts w:ascii="CorporateSTEE" w:hAnsi="CorporateSTEE" w:cs="Arial"/>
                <w:color w:val="000000"/>
                <w:position w:val="-2"/>
                <w:sz w:val="18"/>
                <w:szCs w:val="18"/>
              </w:rPr>
              <w:t xml:space="preserve"> </w:t>
            </w:r>
            <w:r w:rsidR="00E950AB">
              <w:rPr>
                <w:rFonts w:ascii="CorporateSTEE" w:hAnsi="CorporateSTEE" w:cs="Arial"/>
                <w:color w:val="000000"/>
                <w:position w:val="-2"/>
                <w:sz w:val="18"/>
                <w:szCs w:val="18"/>
              </w:rPr>
              <w:t>–</w:t>
            </w:r>
            <w:r w:rsidR="00B6705F" w:rsidRPr="008F5BEB">
              <w:rPr>
                <w:rFonts w:ascii="CorporateSTEE" w:hAnsi="CorporateSTEE" w:cs="Arial"/>
                <w:color w:val="000000"/>
                <w:position w:val="-2"/>
                <w:sz w:val="18"/>
                <w:szCs w:val="18"/>
              </w:rPr>
              <w:t xml:space="preserve"> </w:t>
            </w:r>
            <w:r w:rsidRPr="008F5BEB">
              <w:rPr>
                <w:rFonts w:ascii="CorporateSTEE" w:hAnsi="CorporateSTEE" w:cs="Arial"/>
                <w:color w:val="000000"/>
                <w:position w:val="-2"/>
                <w:sz w:val="18"/>
                <w:szCs w:val="18"/>
              </w:rPr>
              <w:t>OŠ Stara Cerkev</w:t>
            </w:r>
            <w:r w:rsidR="00B6705F" w:rsidRPr="008F5BEB">
              <w:rPr>
                <w:rFonts w:ascii="CorporateSTEE" w:hAnsi="CorporateSTEE"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DF56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Prvo stran obrazca Ponudba iz katere je razvidna ponudbena cena, ponudnik pripne v razdelek »Predračun« v aplikaciji e-JN.</w:t>
            </w:r>
          </w:p>
        </w:tc>
      </w:tr>
      <w:tr w:rsidR="00F370EB" w:rsidRPr="003C11CE" w14:paraId="48E3E69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01E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6D001"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ESPD</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23D6BCF0" w14:textId="52469A1F"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001AFF5C" w14:textId="6A203563"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26C31A6E" w14:textId="2FFB055F"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3A85BCD3" w14:textId="3153CC82"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9CB5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proofErr w:type="spellStart"/>
            <w:r w:rsidRPr="003C11CE">
              <w:rPr>
                <w:rFonts w:ascii="CorporateSTEE" w:hAnsi="CorporateSTEE" w:cs="Arial"/>
                <w:color w:val="000000"/>
                <w:position w:val="-2"/>
                <w:sz w:val="21"/>
                <w:szCs w:val="21"/>
              </w:rPr>
              <w:t>xml</w:t>
            </w:r>
            <w:proofErr w:type="spellEnd"/>
            <w:r w:rsidRPr="003C11CE">
              <w:rPr>
                <w:rFonts w:ascii="CorporateSTEE" w:hAnsi="CorporateSTEE" w:cs="Arial"/>
                <w:color w:val="000000"/>
                <w:position w:val="-2"/>
                <w:sz w:val="21"/>
                <w:szCs w:val="21"/>
              </w:rPr>
              <w:t>, uvoziti v e-JN</w:t>
            </w:r>
          </w:p>
          <w:tbl>
            <w:tblPr>
              <w:tblStyle w:val="NormalTablePHPDOCX"/>
              <w:tblW w:w="0" w:type="auto"/>
              <w:tblLook w:val="04A0" w:firstRow="1" w:lastRow="0" w:firstColumn="1" w:lastColumn="0" w:noHBand="0" w:noVBand="1"/>
            </w:tblPr>
            <w:tblGrid>
              <w:gridCol w:w="438"/>
            </w:tblGrid>
            <w:tr w:rsidR="00F370EB" w:rsidRPr="003C11CE" w14:paraId="59E8FA2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70EB" w:rsidRPr="003C11CE" w14:paraId="233A7DDB" w14:textId="77777777">
                    <w:tc>
                      <w:tcPr>
                        <w:tcW w:w="0" w:type="auto"/>
                        <w:tcMar>
                          <w:top w:w="0" w:type="auto"/>
                          <w:bottom w:w="0" w:type="auto"/>
                        </w:tcMar>
                      </w:tcPr>
                      <w:p w14:paraId="07E97BAE" w14:textId="77777777" w:rsidR="00F370EB" w:rsidRPr="003C11CE" w:rsidRDefault="00F370EB">
                        <w:pPr>
                          <w:rPr>
                            <w:rFonts w:ascii="CorporateSTEE" w:hAnsi="CorporateSTEE"/>
                            <w:sz w:val="21"/>
                            <w:szCs w:val="21"/>
                          </w:rPr>
                        </w:pPr>
                      </w:p>
                    </w:tc>
                  </w:tr>
                </w:tbl>
                <w:p w14:paraId="15FB0484" w14:textId="77777777" w:rsidR="00F370EB" w:rsidRPr="003C11CE" w:rsidRDefault="00F370EB">
                  <w:pPr>
                    <w:rPr>
                      <w:rFonts w:ascii="CorporateSTEE" w:hAnsi="CorporateSTEE"/>
                      <w:sz w:val="21"/>
                      <w:szCs w:val="21"/>
                    </w:rPr>
                  </w:pPr>
                </w:p>
              </w:tc>
            </w:tr>
          </w:tbl>
          <w:p w14:paraId="59D12E23" w14:textId="77777777" w:rsidR="00F370EB" w:rsidRPr="003C11CE" w:rsidRDefault="00F370EB">
            <w:pPr>
              <w:rPr>
                <w:rFonts w:ascii="CorporateSTEE" w:hAnsi="CorporateSTEE"/>
                <w:sz w:val="21"/>
                <w:szCs w:val="21"/>
              </w:rPr>
            </w:pPr>
          </w:p>
        </w:tc>
      </w:tr>
      <w:tr w:rsidR="00F370EB" w:rsidRPr="003C11CE" w14:paraId="02D920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2A5B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8E48B"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Reference in kader</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3D477B1" w14:textId="739D8542"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3900C147" w14:textId="0452D122"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D03A3EC" w14:textId="513A016E"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1C421558" w14:textId="2B6DC978" w:rsidR="00B6705F" w:rsidRDefault="00201940" w:rsidP="00201940">
            <w:pPr>
              <w:rPr>
                <w:rFonts w:ascii="CorporateSTEE" w:hAnsi="CorporateSTEE" w:cs="Arial"/>
                <w:color w:val="000000"/>
                <w:position w:val="-2"/>
                <w:sz w:val="21"/>
                <w:szCs w:val="21"/>
              </w:rPr>
            </w:pPr>
            <w:r w:rsidRPr="008F5BEB">
              <w:rPr>
                <w:rFonts w:ascii="CorporateSTEE" w:hAnsi="CorporateSTEE"/>
                <w:b/>
                <w:bCs/>
                <w:sz w:val="18"/>
                <w:szCs w:val="18"/>
              </w:rPr>
              <w:lastRenderedPageBreak/>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p w14:paraId="686D5744" w14:textId="2CDF9376" w:rsidR="00F370EB" w:rsidRPr="003C11CE" w:rsidRDefault="00F370EB" w:rsidP="00B6705F">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9C57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Izpolnjen, podpisan in žigosan</w:t>
            </w:r>
          </w:p>
        </w:tc>
      </w:tr>
      <w:tr w:rsidR="00F370EB" w:rsidRPr="003C11CE" w14:paraId="0CE419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05B6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69A5"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Potrdilo o dobro opravljenem delu</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B31E07D" w14:textId="3604EFBC"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437E1DDC" w14:textId="0C105264"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584C63E7" w14:textId="0F91FC6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2EB085B2" w14:textId="1BCF8F96"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5DC6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potrjen s strani naročnika posla.</w:t>
            </w:r>
          </w:p>
        </w:tc>
      </w:tr>
      <w:tr w:rsidR="00F370EB" w:rsidRPr="003C11CE" w14:paraId="2AAC30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4E10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A9226"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Vzorec bančne garancije / kavcijskega zavarovanja za dobro izvedbo</w:t>
            </w:r>
            <w:r w:rsidRPr="00B6705F">
              <w:rPr>
                <w:rFonts w:ascii="CorporateSTEE" w:hAnsi="CorporateSTEE" w:cs="Arial"/>
                <w:color w:val="000000"/>
                <w:position w:val="-2"/>
                <w:sz w:val="21"/>
                <w:szCs w:val="21"/>
                <w:u w:val="single"/>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19B57FEB" w14:textId="3F43078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2F9121E" w14:textId="56779B24"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0838E823" w14:textId="19F116FA"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415A964D" w14:textId="376E56BE"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4D50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Parafiran ali elektronsko podpisan.</w:t>
            </w:r>
          </w:p>
        </w:tc>
      </w:tr>
      <w:tr w:rsidR="00F370EB" w:rsidRPr="003C11CE" w14:paraId="110711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A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ADFE5"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o nastopu s podizvajalci</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055C0892" w14:textId="7EA3E732"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36C17B3E" w14:textId="4B5011E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37A1C7D3" w14:textId="5E5E840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496691FD" w14:textId="5D6E16D2"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B7D6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Priložen izpolnjen ESPD obrazec za vsakega podizvajalca (79. člen ZJN-3). </w:t>
            </w:r>
          </w:p>
        </w:tc>
      </w:tr>
      <w:tr w:rsidR="00F370EB" w:rsidRPr="003C11CE" w14:paraId="443ED2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9BB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5C530"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podizvajalca</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CDAB9CB" w14:textId="47C1A2DB"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E16AE95" w14:textId="2A0E0BFD"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7734847C" w14:textId="036E835F"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5CD0417D" w14:textId="77565C13"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D32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F370EB" w:rsidRPr="003C11CE" w14:paraId="19400B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0BC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28C67"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o lastniških deležih</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64213690" w14:textId="13BE0ED1"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lastRenderedPageBreak/>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93728EC" w14:textId="705B8E49"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0429D42F" w14:textId="4F20E11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521B1811" w14:textId="144909B1"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7212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Izpolnjen, podpisan in žigosan</w:t>
            </w:r>
          </w:p>
        </w:tc>
      </w:tr>
      <w:tr w:rsidR="00F370EB" w:rsidRPr="003C11CE" w14:paraId="752CA8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D716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BF93B"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 xml:space="preserve">Vzorec pogodbe: Pogodba za prevoz osnovnošolskih otrok na območju občine Kočevje za </w:t>
            </w:r>
            <w:proofErr w:type="spellStart"/>
            <w:r w:rsidRPr="00B6705F">
              <w:rPr>
                <w:rFonts w:ascii="CorporateSTEE" w:hAnsi="CorporateSTEE" w:cs="Arial"/>
                <w:color w:val="000000"/>
                <w:position w:val="-2"/>
                <w:sz w:val="21"/>
                <w:szCs w:val="21"/>
                <w:u w:val="single"/>
              </w:rPr>
              <w:t>obdbje</w:t>
            </w:r>
            <w:proofErr w:type="spellEnd"/>
            <w:r w:rsidRPr="00B6705F">
              <w:rPr>
                <w:rFonts w:ascii="CorporateSTEE" w:hAnsi="CorporateSTEE" w:cs="Arial"/>
                <w:color w:val="000000"/>
                <w:position w:val="-2"/>
                <w:sz w:val="21"/>
                <w:szCs w:val="21"/>
                <w:u w:val="single"/>
              </w:rPr>
              <w:t xml:space="preserve"> treh (3) let.</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525352E" w14:textId="28CA2AE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2F76235E" w14:textId="72AE1EF6"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2379826" w14:textId="1FEB54A8"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23C51A32" w14:textId="132D3B66"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AC176" w14:textId="77777777" w:rsidR="00F370EB" w:rsidRPr="003C11CE" w:rsidRDefault="00000000">
            <w:pPr>
              <w:jc w:val="both"/>
              <w:rPr>
                <w:rFonts w:ascii="CorporateSTEE" w:hAnsi="CorporateSTEE"/>
                <w:sz w:val="21"/>
                <w:szCs w:val="21"/>
              </w:rPr>
            </w:pPr>
            <w:r w:rsidRPr="003C11CE">
              <w:rPr>
                <w:rFonts w:ascii="CorporateSTEE" w:hAnsi="CorporateSTEE" w:cs="Arial"/>
                <w:color w:val="000000"/>
                <w:position w:val="-2"/>
                <w:sz w:val="21"/>
                <w:szCs w:val="21"/>
              </w:rPr>
              <w:t>Podpisan (ročno ali elektronsko).</w:t>
            </w:r>
          </w:p>
        </w:tc>
      </w:tr>
    </w:tbl>
    <w:p w14:paraId="4D53BD1F"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208B3E95"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1</w:t>
      </w:r>
    </w:p>
    <w:p w14:paraId="18EC9852" w14:textId="77777777" w:rsidR="005935FB" w:rsidRPr="003C11CE" w:rsidRDefault="005935FB" w:rsidP="00252358">
      <w:pPr>
        <w:rPr>
          <w:rFonts w:ascii="CorporateSTEE" w:hAnsi="CorporateSTEE"/>
          <w:sz w:val="21"/>
          <w:szCs w:val="21"/>
        </w:rPr>
      </w:pPr>
    </w:p>
    <w:p w14:paraId="479C527D"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Ponudba</w:t>
      </w:r>
    </w:p>
    <w:p w14:paraId="73CEE49F" w14:textId="2F2A5EA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osnovi povabila za naročilo »</w:t>
      </w:r>
      <w:r w:rsidRPr="003C11CE">
        <w:rPr>
          <w:rFonts w:ascii="CorporateSTEE" w:hAnsi="CorporateSTEE" w:cs="Arial"/>
          <w:b/>
          <w:bCs/>
          <w:color w:val="000000"/>
          <w:sz w:val="21"/>
          <w:szCs w:val="21"/>
        </w:rPr>
        <w:t xml:space="preserve">PREVOZ OSNOVNOŠOLSKIH OTROK NA OBMOČJU OBČINE KOČEVJE ZA OBDOBJE </w:t>
      </w:r>
      <w:r w:rsidR="0084344E" w:rsidRPr="003C11CE">
        <w:rPr>
          <w:rFonts w:ascii="CorporateSTEE" w:hAnsi="CorporateSTEE" w:cs="Arial"/>
          <w:b/>
          <w:bCs/>
          <w:color w:val="000000"/>
          <w:sz w:val="21"/>
          <w:szCs w:val="21"/>
        </w:rPr>
        <w:t xml:space="preserve">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w:t>
      </w:r>
      <w:r w:rsidRPr="003C11CE">
        <w:rPr>
          <w:rFonts w:ascii="CorporateSTEE" w:hAnsi="CorporateSTEE" w:cs="Arial"/>
          <w:color w:val="000000"/>
          <w:sz w:val="21"/>
          <w:szCs w:val="21"/>
        </w:rPr>
        <w:t>« dajemo ponudbo, kot sledi:</w:t>
      </w:r>
    </w:p>
    <w:p w14:paraId="63259501" w14:textId="494C653C" w:rsidR="00F370EB" w:rsidRPr="00E950AB" w:rsidRDefault="00000000" w:rsidP="00E950AB">
      <w:pPr>
        <w:pStyle w:val="Odstavekseznama"/>
        <w:numPr>
          <w:ilvl w:val="0"/>
          <w:numId w:val="43"/>
        </w:numPr>
        <w:spacing w:before="225" w:after="225" w:line="240" w:lineRule="auto"/>
        <w:jc w:val="both"/>
        <w:rPr>
          <w:rFonts w:ascii="CorporateSTEE" w:hAnsi="CorporateSTEE"/>
          <w:sz w:val="21"/>
          <w:szCs w:val="21"/>
        </w:rPr>
      </w:pPr>
      <w:r w:rsidRPr="00E950AB">
        <w:rPr>
          <w:rFonts w:ascii="CorporateSTEE" w:hAnsi="CorporateSTEE" w:cs="Arial"/>
          <w:b/>
          <w:bCs/>
          <w:color w:val="000000"/>
          <w:sz w:val="21"/>
          <w:szCs w:val="21"/>
        </w:rPr>
        <w:t>Ponudba številka:</w:t>
      </w:r>
      <w:r w:rsidRPr="00E950AB">
        <w:rPr>
          <w:rFonts w:ascii="CorporateSTEE" w:hAnsi="CorporateSTEE" w:cs="Arial"/>
          <w:color w:val="000000"/>
          <w:sz w:val="21"/>
          <w:szCs w:val="21"/>
        </w:rPr>
        <w:t xml:space="preserve"> </w:t>
      </w:r>
      <w:r w:rsidRPr="00E950AB">
        <w:rPr>
          <w:rFonts w:ascii="CorporateSTEE" w:hAnsi="CorporateSTEE" w:cs="Arial"/>
          <w:color w:val="000000"/>
          <w:sz w:val="21"/>
          <w:szCs w:val="21"/>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370EB" w:rsidRPr="003C11CE" w14:paraId="4FD90BE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D2414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EE23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96BE1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A986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5681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39C978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07C86E"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10DD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DC1573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6E904F"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2C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4D3C3D49" w14:textId="57EE707E"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w:t>
      </w:r>
      <w:r w:rsidR="00E950AB" w:rsidRPr="003C11CE">
        <w:rPr>
          <w:rFonts w:ascii="CorporateSTEE" w:hAnsi="CorporateSTEE" w:cs="Arial"/>
          <w:i/>
          <w:iCs/>
          <w:color w:val="000000"/>
          <w:sz w:val="21"/>
          <w:szCs w:val="21"/>
        </w:rPr>
        <w:t>G</w:t>
      </w:r>
      <w:r w:rsidRPr="003C11CE">
        <w:rPr>
          <w:rFonts w:ascii="CorporateSTEE" w:hAnsi="CorporateSTEE" w:cs="Arial"/>
          <w:i/>
          <w:iCs/>
          <w:color w:val="000000"/>
          <w:sz w:val="21"/>
          <w:szCs w:val="21"/>
        </w:rPr>
        <w:t>ospodarskega subjekta«. Ponudnik podaja soglasje za javno objavo podatka o uradnem elektronskem naslovu gospodarskega subjekta in javno objavo uradne telefonske številke gospodarskega subjekta.</w:t>
      </w:r>
    </w:p>
    <w:p w14:paraId="1B080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Ponudbo oddajamo (ustrezno označite):</w:t>
      </w:r>
    </w:p>
    <w:p w14:paraId="1DB363B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847"/>
            <w:enabled/>
            <w:calcOnExit w:val="0"/>
            <w:checkBox>
              <w:sizeAuto/>
              <w:default w:val="0"/>
            </w:checkBox>
          </w:ffData>
        </w:fldChar>
      </w:r>
      <w:bookmarkStart w:id="0" w:name="cbox16a280ba0bc847"/>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0"/>
      <w:r w:rsidRPr="003C11CE">
        <w:rPr>
          <w:rFonts w:ascii="CorporateSTEE" w:hAnsi="CorporateSTEE" w:cs="Arial"/>
          <w:color w:val="000000"/>
          <w:sz w:val="21"/>
          <w:szCs w:val="21"/>
        </w:rPr>
        <w:t> samostojno</w:t>
      </w:r>
    </w:p>
    <w:p w14:paraId="0604C06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a54"/>
            <w:enabled/>
            <w:calcOnExit w:val="0"/>
            <w:checkBox>
              <w:sizeAuto/>
              <w:default w:val="0"/>
            </w:checkBox>
          </w:ffData>
        </w:fldChar>
      </w:r>
      <w:bookmarkStart w:id="1" w:name="cbox16a280ba0bca54"/>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1"/>
      <w:r w:rsidRPr="003C11CE">
        <w:rPr>
          <w:rFonts w:ascii="CorporateSTEE" w:hAnsi="CorporateSTEE" w:cs="Arial"/>
          <w:color w:val="000000"/>
          <w:sz w:val="21"/>
          <w:szCs w:val="21"/>
        </w:rPr>
        <w:t> z naslednjimi partnerji (navedite samo firme): ___________________________________</w:t>
      </w:r>
    </w:p>
    <w:p w14:paraId="7F567C0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c56"/>
            <w:enabled/>
            <w:calcOnExit w:val="0"/>
            <w:checkBox>
              <w:sizeAuto/>
              <w:default w:val="0"/>
            </w:checkBox>
          </w:ffData>
        </w:fldChar>
      </w:r>
      <w:bookmarkStart w:id="2" w:name="cbox16a280ba0bcc56"/>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2"/>
      <w:r w:rsidRPr="003C11CE">
        <w:rPr>
          <w:rFonts w:ascii="CorporateSTEE" w:hAnsi="CorporateSTEE" w:cs="Arial"/>
          <w:color w:val="000000"/>
          <w:sz w:val="21"/>
          <w:szCs w:val="21"/>
        </w:rPr>
        <w:t> z naslednjimi podizvajalci (navedite samo firme): ________________________________</w:t>
      </w:r>
    </w:p>
    <w:p w14:paraId="33E1B48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e5f"/>
            <w:enabled/>
            <w:calcOnExit w:val="0"/>
            <w:checkBox>
              <w:sizeAuto/>
              <w:default w:val="0"/>
            </w:checkBox>
          </w:ffData>
        </w:fldChar>
      </w:r>
      <w:bookmarkStart w:id="3" w:name="cbox16a280ba0bce5f"/>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3"/>
      <w:r w:rsidRPr="003C11CE">
        <w:rPr>
          <w:rFonts w:ascii="CorporateSTEE" w:hAnsi="CorporateSTEE" w:cs="Arial"/>
          <w:color w:val="000000"/>
          <w:sz w:val="21"/>
          <w:szCs w:val="21"/>
        </w:rPr>
        <w:t>  z uporabo zmogljivosti naslednjih subjektov (navedite samo firme): _____________________________</w:t>
      </w:r>
    </w:p>
    <w:p w14:paraId="74D73C5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II. Ponudbena cena </w:t>
      </w:r>
    </w:p>
    <w:tbl>
      <w:tblPr>
        <w:tblStyle w:val="NormalTablePHPDOCX"/>
        <w:tblW w:w="5000" w:type="pct"/>
        <w:tblInd w:w="108" w:type="dxa"/>
        <w:tblLook w:val="04A0" w:firstRow="1" w:lastRow="0" w:firstColumn="1" w:lastColumn="0" w:noHBand="0" w:noVBand="1"/>
      </w:tblPr>
      <w:tblGrid>
        <w:gridCol w:w="1057"/>
        <w:gridCol w:w="4039"/>
        <w:gridCol w:w="1800"/>
        <w:gridCol w:w="616"/>
        <w:gridCol w:w="1546"/>
      </w:tblGrid>
      <w:tr w:rsidR="00F370EB" w:rsidRPr="003C11CE" w14:paraId="55121342" w14:textId="77777777" w:rsidTr="00B6705F">
        <w:tc>
          <w:tcPr>
            <w:tcW w:w="105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32B046"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4039"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A118D0"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Opis</w:t>
            </w:r>
          </w:p>
        </w:tc>
        <w:tc>
          <w:tcPr>
            <w:tcW w:w="180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41C3E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brez DDV</w:t>
            </w:r>
          </w:p>
        </w:tc>
        <w:tc>
          <w:tcPr>
            <w:tcW w:w="61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060D39"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DDV</w:t>
            </w:r>
          </w:p>
        </w:tc>
        <w:tc>
          <w:tcPr>
            <w:tcW w:w="154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363167"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z DDV</w:t>
            </w:r>
          </w:p>
        </w:tc>
      </w:tr>
      <w:tr w:rsidR="00F370EB" w:rsidRPr="003C11CE" w14:paraId="19B8CEAA"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9B8D3"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sklop 1</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43512" w14:textId="609BE2E2"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xml:space="preserve">relacija P_A: Koprivnik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Mačkovec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Cvišlerji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avtobusna postaja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Cesta v Mestni log 39,  OŠ OR</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4B2C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B61D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493D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A3CD55F"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D19B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lastRenderedPageBreak/>
              <w:t>sklop 2</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03FAB" w14:textId="4149054C"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xml:space="preserve">relacija P_B: Breg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Mahovnik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Tri zvezde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Trata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avtobusna postaja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Cesta v Mestni log 39, OŠ OR</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77A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728A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059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C72DEBD"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297A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sklop 3</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071C7" w14:textId="37872631"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xml:space="preserve">relacija P_C: Mlaka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Mahovnik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Breg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Slovenska vas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OŠ Stara Cerkev Ložine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Mrtvice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Koblarji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OŠ Stara cerkev</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9BB2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DBB8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02D9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B6705F" w:rsidRPr="003C11CE" w14:paraId="75226E12"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A9BFE" w14:textId="3E5C7BEA" w:rsidR="00B6705F" w:rsidRPr="003C11CE" w:rsidRDefault="00B6705F">
            <w:pPr>
              <w:jc w:val="right"/>
              <w:rPr>
                <w:rFonts w:ascii="CorporateSTEE" w:hAnsi="CorporateSTEE" w:cs="Arial"/>
                <w:color w:val="000000"/>
                <w:position w:val="-2"/>
                <w:sz w:val="21"/>
                <w:szCs w:val="21"/>
              </w:rPr>
            </w:pPr>
            <w:r>
              <w:rPr>
                <w:rFonts w:ascii="CorporateSTEE" w:hAnsi="CorporateSTEE" w:cs="Arial"/>
                <w:color w:val="000000"/>
                <w:position w:val="-2"/>
                <w:sz w:val="21"/>
                <w:szCs w:val="21"/>
              </w:rPr>
              <w:t>Sklop 4</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F3F55" w14:textId="2953DA9E" w:rsidR="00B6705F" w:rsidRPr="003C11CE" w:rsidRDefault="00B6705F" w:rsidP="00B6705F">
            <w:pPr>
              <w:spacing w:before="135" w:after="135"/>
              <w:textAlignment w:val="center"/>
              <w:rPr>
                <w:rFonts w:ascii="CorporateSTEE" w:hAnsi="CorporateSTEE" w:cs="Arial"/>
                <w:color w:val="000000"/>
                <w:position w:val="-2"/>
                <w:sz w:val="21"/>
                <w:szCs w:val="21"/>
              </w:rPr>
            </w:pPr>
            <w:r>
              <w:rPr>
                <w:rFonts w:ascii="CorporateSTEE" w:hAnsi="CorporateSTEE" w:cs="Arial"/>
                <w:color w:val="000000"/>
                <w:position w:val="-2"/>
                <w:sz w:val="21"/>
                <w:szCs w:val="21"/>
              </w:rPr>
              <w:t>r</w:t>
            </w:r>
            <w:r w:rsidRPr="003C11CE">
              <w:rPr>
                <w:rFonts w:ascii="CorporateSTEE" w:hAnsi="CorporateSTEE" w:cs="Arial"/>
                <w:color w:val="000000"/>
                <w:position w:val="-2"/>
                <w:sz w:val="21"/>
                <w:szCs w:val="21"/>
              </w:rPr>
              <w:t>elacija P_D:</w:t>
            </w:r>
            <w:r>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Smuka</w:t>
            </w:r>
            <w:r>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Pr>
                <w:rFonts w:ascii="CorporateSTEE" w:hAnsi="CorporateSTEE" w:cs="Arial"/>
                <w:color w:val="000000"/>
                <w:position w:val="-2"/>
                <w:sz w:val="21"/>
                <w:szCs w:val="21"/>
              </w:rPr>
              <w:t xml:space="preserve"> </w:t>
            </w:r>
            <w:r w:rsidR="00E950AB">
              <w:rPr>
                <w:rFonts w:ascii="CorporateSTEE" w:hAnsi="CorporateSTEE" w:cs="Arial"/>
                <w:color w:val="000000"/>
                <w:position w:val="-2"/>
                <w:sz w:val="21"/>
                <w:szCs w:val="21"/>
              </w:rPr>
              <w:t>–</w:t>
            </w:r>
            <w:r>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r>
              <w:rPr>
                <w:rFonts w:ascii="CorporateSTEE" w:hAnsi="CorporateSTEE" w:cs="Arial"/>
                <w:color w:val="000000"/>
                <w:position w:val="-2"/>
                <w:sz w:val="21"/>
                <w:szCs w:val="21"/>
              </w:rPr>
              <w:t>.</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D7479" w14:textId="77777777" w:rsidR="00B6705F" w:rsidRPr="003C11CE" w:rsidRDefault="00B6705F">
            <w:pPr>
              <w:rPr>
                <w:rFonts w:ascii="CorporateSTEE" w:hAnsi="CorporateSTEE" w:cs="Arial"/>
                <w:color w:val="000000"/>
                <w:position w:val="-2"/>
                <w:sz w:val="21"/>
                <w:szCs w:val="21"/>
              </w:rPr>
            </w:pP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A2291" w14:textId="77777777" w:rsidR="00B6705F" w:rsidRPr="003C11CE" w:rsidRDefault="00B6705F">
            <w:pPr>
              <w:rPr>
                <w:rFonts w:ascii="CorporateSTEE" w:hAnsi="CorporateSTEE" w:cs="Arial"/>
                <w:color w:val="000000"/>
                <w:position w:val="-2"/>
                <w:sz w:val="21"/>
                <w:szCs w:val="21"/>
              </w:rPr>
            </w:pP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D01FE" w14:textId="77777777" w:rsidR="00B6705F" w:rsidRPr="003C11CE" w:rsidRDefault="00B6705F">
            <w:pPr>
              <w:rPr>
                <w:rFonts w:ascii="CorporateSTEE" w:hAnsi="CorporateSTEE" w:cs="Arial"/>
                <w:color w:val="000000"/>
                <w:position w:val="-2"/>
                <w:sz w:val="21"/>
                <w:szCs w:val="21"/>
              </w:rPr>
            </w:pPr>
          </w:p>
        </w:tc>
      </w:tr>
      <w:tr w:rsidR="00F370EB" w:rsidRPr="003C11CE" w14:paraId="074E7B1E" w14:textId="77777777" w:rsidTr="00B6705F">
        <w:tc>
          <w:tcPr>
            <w:tcW w:w="105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D7D86B"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Skupaj</w:t>
            </w:r>
          </w:p>
        </w:tc>
        <w:tc>
          <w:tcPr>
            <w:tcW w:w="40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65F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180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EC00B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61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E5181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154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B1F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r>
    </w:tbl>
    <w:p w14:paraId="04941FB8" w14:textId="6278D50E" w:rsidR="00210F8F" w:rsidRPr="003C11CE" w:rsidRDefault="009A0933">
      <w:pPr>
        <w:spacing w:before="225" w:after="225" w:line="240" w:lineRule="auto"/>
        <w:rPr>
          <w:rFonts w:ascii="CorporateSTEE" w:hAnsi="CorporateSTEE" w:cs="Arial"/>
          <w:b/>
          <w:bCs/>
          <w:color w:val="000000"/>
          <w:sz w:val="21"/>
          <w:szCs w:val="21"/>
        </w:rPr>
      </w:pPr>
      <w:r w:rsidRPr="003C11CE">
        <w:rPr>
          <w:rFonts w:ascii="CorporateSTEE" w:hAnsi="CorporateSTEE" w:cs="Arial"/>
          <w:b/>
          <w:bCs/>
          <w:color w:val="000000"/>
          <w:sz w:val="21"/>
          <w:szCs w:val="21"/>
        </w:rPr>
        <w:t xml:space="preserve">Število brezplačnih km  </w:t>
      </w:r>
    </w:p>
    <w:tbl>
      <w:tblPr>
        <w:tblW w:w="8854" w:type="dxa"/>
        <w:tblCellSpacing w:w="1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7"/>
        <w:gridCol w:w="1134"/>
        <w:gridCol w:w="1843"/>
      </w:tblGrid>
      <w:tr w:rsidR="009A0933" w:rsidRPr="003C11CE" w14:paraId="692733CE" w14:textId="710D4E6E" w:rsidTr="00B6705F">
        <w:trPr>
          <w:trHeight w:val="222"/>
          <w:tblHeader/>
          <w:tblCellSpacing w:w="15" w:type="dxa"/>
        </w:trPr>
        <w:tc>
          <w:tcPr>
            <w:tcW w:w="5832" w:type="dxa"/>
            <w:shd w:val="clear" w:color="auto" w:fill="BFBFBF" w:themeFill="background1" w:themeFillShade="BF"/>
            <w:vAlign w:val="center"/>
            <w:hideMark/>
          </w:tcPr>
          <w:p w14:paraId="123ADB29"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Ponujeni obseg brezplačnih dodatnih prevozov</w:t>
            </w:r>
          </w:p>
        </w:tc>
        <w:tc>
          <w:tcPr>
            <w:tcW w:w="1104" w:type="dxa"/>
            <w:shd w:val="clear" w:color="auto" w:fill="BFBFBF" w:themeFill="background1" w:themeFillShade="BF"/>
            <w:vAlign w:val="center"/>
            <w:hideMark/>
          </w:tcPr>
          <w:p w14:paraId="76F67D06"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Število točk</w:t>
            </w:r>
          </w:p>
        </w:tc>
        <w:tc>
          <w:tcPr>
            <w:tcW w:w="1798" w:type="dxa"/>
            <w:shd w:val="clear" w:color="auto" w:fill="BFBFBF" w:themeFill="background1" w:themeFillShade="BF"/>
          </w:tcPr>
          <w:p w14:paraId="2686CFEB" w14:textId="3435F671"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 xml:space="preserve">Označi  </w:t>
            </w:r>
          </w:p>
        </w:tc>
      </w:tr>
      <w:tr w:rsidR="009A0933" w:rsidRPr="003C11CE" w14:paraId="504F77C9" w14:textId="1CE32AE3" w:rsidTr="00B6705F">
        <w:trPr>
          <w:trHeight w:val="222"/>
          <w:tblCellSpacing w:w="15" w:type="dxa"/>
        </w:trPr>
        <w:tc>
          <w:tcPr>
            <w:tcW w:w="5832" w:type="dxa"/>
            <w:vAlign w:val="center"/>
            <w:hideMark/>
          </w:tcPr>
          <w:p w14:paraId="1FFB63F1" w14:textId="1320A6D8"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Brez ponujenih dodatnih km</w:t>
            </w:r>
          </w:p>
        </w:tc>
        <w:tc>
          <w:tcPr>
            <w:tcW w:w="1104" w:type="dxa"/>
            <w:vAlign w:val="center"/>
            <w:hideMark/>
          </w:tcPr>
          <w:p w14:paraId="0A35E2EE"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0 točk</w:t>
            </w:r>
          </w:p>
        </w:tc>
        <w:tc>
          <w:tcPr>
            <w:tcW w:w="1798" w:type="dxa"/>
          </w:tcPr>
          <w:p w14:paraId="51F10900"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11A572E3" w14:textId="26F32A3B" w:rsidTr="00B6705F">
        <w:trPr>
          <w:trHeight w:val="206"/>
          <w:tblCellSpacing w:w="15" w:type="dxa"/>
        </w:trPr>
        <w:tc>
          <w:tcPr>
            <w:tcW w:w="5832" w:type="dxa"/>
            <w:vAlign w:val="center"/>
            <w:hideMark/>
          </w:tcPr>
          <w:p w14:paraId="13B3441F" w14:textId="77777777" w:rsidR="009A0933" w:rsidRPr="003C11CE" w:rsidRDefault="009A0933" w:rsidP="009A0933">
            <w:pPr>
              <w:spacing w:before="100" w:beforeAutospacing="1" w:after="100" w:afterAutospacing="1"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150 km brezplačnih prevozov na posamezno šolsko leto</w:t>
            </w:r>
          </w:p>
        </w:tc>
        <w:tc>
          <w:tcPr>
            <w:tcW w:w="1104" w:type="dxa"/>
            <w:vAlign w:val="center"/>
            <w:hideMark/>
          </w:tcPr>
          <w:p w14:paraId="5F491487"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5 točk</w:t>
            </w:r>
          </w:p>
        </w:tc>
        <w:tc>
          <w:tcPr>
            <w:tcW w:w="1798" w:type="dxa"/>
          </w:tcPr>
          <w:p w14:paraId="59A7DC1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2E8F3E60" w14:textId="17B45E11" w:rsidTr="00B6705F">
        <w:trPr>
          <w:trHeight w:val="222"/>
          <w:tblCellSpacing w:w="15" w:type="dxa"/>
        </w:trPr>
        <w:tc>
          <w:tcPr>
            <w:tcW w:w="5832" w:type="dxa"/>
            <w:vAlign w:val="center"/>
            <w:hideMark/>
          </w:tcPr>
          <w:p w14:paraId="13351AE6"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250 km brezplačnih prevozov na posamezno šolsko leto</w:t>
            </w:r>
          </w:p>
        </w:tc>
        <w:tc>
          <w:tcPr>
            <w:tcW w:w="1104" w:type="dxa"/>
            <w:vAlign w:val="center"/>
            <w:hideMark/>
          </w:tcPr>
          <w:p w14:paraId="7755B860"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10 točk</w:t>
            </w:r>
          </w:p>
        </w:tc>
        <w:tc>
          <w:tcPr>
            <w:tcW w:w="1798" w:type="dxa"/>
          </w:tcPr>
          <w:p w14:paraId="7D896C9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bl>
    <w:p w14:paraId="68D5E2F2" w14:textId="10FEC5A1"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Cena za spremembo obsega prevoženih kilometrov</w:t>
      </w:r>
    </w:p>
    <w:p w14:paraId="70704ED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navesti enotno ceno na kilometer (EUR/km brez DDV), ki se bo uporabljala za obračun morebitnega povečanja ali zmanjšanja dejanskega obsega prevoženih kilometrov glede na predvideni obseg, določen za posamezni sklop (relacijo).</w:t>
      </w:r>
    </w:p>
    <w:tbl>
      <w:tblPr>
        <w:tblStyle w:val="NormalTablePHPDOCX"/>
        <w:tblW w:w="0" w:type="auto"/>
        <w:tblInd w:w="108" w:type="dxa"/>
        <w:shd w:val="clear" w:color="auto" w:fill="CCCCCC"/>
        <w:tblLook w:val="04A0" w:firstRow="1" w:lastRow="0" w:firstColumn="1" w:lastColumn="0" w:noHBand="0" w:noVBand="1"/>
      </w:tblPr>
      <w:tblGrid>
        <w:gridCol w:w="8962"/>
      </w:tblGrid>
      <w:tr w:rsidR="00F370EB" w:rsidRPr="003C11CE" w14:paraId="3E5179C3" w14:textId="77777777">
        <w:tc>
          <w:tcPr>
            <w:tcW w:w="0" w:type="auto"/>
            <w:tcMar>
              <w:top w:w="0" w:type="auto"/>
              <w:bottom w:w="0" w:type="auto"/>
            </w:tcMar>
          </w:tcPr>
          <w:tbl>
            <w:tblPr>
              <w:tblStyle w:val="NormalTablePHPDOCX"/>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36"/>
            </w:tblGrid>
            <w:tr w:rsidR="00F370EB" w:rsidRPr="003C11CE" w14:paraId="4F33D518" w14:textId="77777777" w:rsidTr="009A0933">
              <w:tc>
                <w:tcPr>
                  <w:tcW w:w="0" w:type="auto"/>
                  <w:tcMar>
                    <w:top w:w="0" w:type="auto"/>
                    <w:bottom w:w="0" w:type="auto"/>
                  </w:tcMar>
                </w:tcPr>
                <w:tbl>
                  <w:tblPr>
                    <w:tblStyle w:val="NormalTablePHPDOCX"/>
                    <w:tblW w:w="9428" w:type="dxa"/>
                    <w:tblLook w:val="04A0" w:firstRow="1" w:lastRow="0" w:firstColumn="1" w:lastColumn="0" w:noHBand="0" w:noVBand="1"/>
                  </w:tblPr>
                  <w:tblGrid>
                    <w:gridCol w:w="4820"/>
                    <w:gridCol w:w="4608"/>
                  </w:tblGrid>
                  <w:tr w:rsidR="00F370EB" w:rsidRPr="003C11CE" w14:paraId="2BD65891" w14:textId="77777777" w:rsidTr="00B6705F">
                    <w:tc>
                      <w:tcPr>
                        <w:tcW w:w="2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8D10F4"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24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D036E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Cena brez DDV (EUR/km)</w:t>
                        </w:r>
                      </w:p>
                    </w:tc>
                  </w:tr>
                  <w:tr w:rsidR="00F370EB" w:rsidRPr="003C11CE" w14:paraId="3D05A0B4" w14:textId="77777777" w:rsidTr="00B6705F">
                    <w:tc>
                      <w:tcPr>
                        <w:tcW w:w="2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06BB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Enotna cena za obračun dodatnega kilometra oziroma zmanjšanje pogodbene vrednosti za kilometer manj</w:t>
                        </w:r>
                      </w:p>
                    </w:tc>
                    <w:tc>
                      <w:tcPr>
                        <w:tcW w:w="2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08545" w14:textId="4D2CCD11" w:rsidR="00F370EB" w:rsidRPr="003C11CE" w:rsidRDefault="00F370EB">
                        <w:pPr>
                          <w:rPr>
                            <w:rFonts w:ascii="CorporateSTEE" w:hAnsi="CorporateSTEE"/>
                            <w:sz w:val="21"/>
                            <w:szCs w:val="21"/>
                          </w:rPr>
                        </w:pPr>
                      </w:p>
                    </w:tc>
                  </w:tr>
                </w:tbl>
                <w:p w14:paraId="1BF2DDCD" w14:textId="77777777" w:rsidR="00F370EB" w:rsidRPr="003C11CE" w:rsidRDefault="00F370EB">
                  <w:pPr>
                    <w:rPr>
                      <w:rFonts w:ascii="CorporateSTEE" w:hAnsi="CorporateSTEE"/>
                      <w:sz w:val="21"/>
                      <w:szCs w:val="21"/>
                    </w:rPr>
                  </w:pPr>
                </w:p>
              </w:tc>
            </w:tr>
          </w:tbl>
          <w:p w14:paraId="1282C879" w14:textId="77777777" w:rsidR="00F370EB" w:rsidRPr="003C11CE" w:rsidRDefault="00F370EB">
            <w:pPr>
              <w:rPr>
                <w:rFonts w:ascii="CorporateSTEE" w:hAnsi="CorporateSTEE"/>
                <w:sz w:val="21"/>
                <w:szCs w:val="21"/>
              </w:rPr>
            </w:pPr>
          </w:p>
        </w:tc>
      </w:tr>
    </w:tbl>
    <w:p w14:paraId="56B9035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Opomba:</w:t>
      </w:r>
      <w:r w:rsidRPr="003C11CE">
        <w:rPr>
          <w:rFonts w:ascii="CorporateSTEE" w:hAnsi="CorporateSTEE" w:cs="Arial"/>
          <w:color w:val="000000"/>
          <w:sz w:val="21"/>
          <w:szCs w:val="21"/>
        </w:rPr>
        <w:br/>
        <w:t>V primeru spremembe dejanskega obsega izvajanja prevozov se pogodbena vrednost sorazmerno poveča ali zmanjša glede na razliko med predvidenim in dejansko opravljenim številom kilometrov. Obračun se izvede na podlagi zgoraj navedene enotne cene na kilometer, pri čemer se za dodatne kilometre vrednost poveča, za manj opravljene kilometre pa ustrezno zmanjša. Navedena cena velja za vse spremembe obsega kilometrov v času trajanja pogodbe.</w:t>
      </w:r>
    </w:p>
    <w:p w14:paraId="12C1B76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Zavezujemo se, da bomo vsa dela izvršili skladno z zahtevami naročnika, najkasneje v roku določenem v razpisni dokumentaciji.  </w:t>
      </w:r>
    </w:p>
    <w:p w14:paraId="2CA50CD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III. Rok veljavnosti ponudb</w:t>
      </w:r>
      <w:r w:rsidRPr="003C11CE">
        <w:rPr>
          <w:rFonts w:ascii="CorporateSTEE" w:hAnsi="CorporateSTEE" w:cs="Arial"/>
          <w:color w:val="000000"/>
          <w:sz w:val="21"/>
          <w:szCs w:val="21"/>
        </w:rPr>
        <w:t xml:space="preserve">e Ponudba velja najmanj </w:t>
      </w:r>
      <w:r w:rsidRPr="003C11CE">
        <w:rPr>
          <w:rFonts w:ascii="CorporateSTEE" w:hAnsi="CorporateSTEE" w:cs="Arial"/>
          <w:b/>
          <w:bCs/>
          <w:color w:val="000000"/>
          <w:sz w:val="21"/>
          <w:szCs w:val="21"/>
        </w:rPr>
        <w:t>150 dni</w:t>
      </w:r>
      <w:r w:rsidRPr="003C11CE">
        <w:rPr>
          <w:rFonts w:ascii="CorporateSTEE" w:hAnsi="CorporateSTEE" w:cs="Arial"/>
          <w:color w:val="000000"/>
          <w:sz w:val="21"/>
          <w:szCs w:val="21"/>
        </w:rPr>
        <w:t xml:space="preserve"> od roka za predložitev ponudb.</w:t>
      </w:r>
    </w:p>
    <w:p w14:paraId="52EA263D"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mora biti veljavna najmanj do navedenega roka. Prekratka veljavnost ponudbe pomeni razlog za zavrnitev ponudbe.</w:t>
      </w:r>
    </w:p>
    <w:p w14:paraId="7BC9CA59"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lastRenderedPageBreak/>
        <w:t>  </w:t>
      </w:r>
      <w:r w:rsidRPr="003C11CE">
        <w:rPr>
          <w:rFonts w:ascii="CorporateSTEE" w:hAnsi="CorporateSTEE" w:cs="Arial"/>
          <w:b/>
          <w:bCs/>
          <w:color w:val="000000"/>
          <w:sz w:val="21"/>
          <w:szCs w:val="21"/>
        </w:rPr>
        <w:t>IV. Podatki o plačilu </w:t>
      </w:r>
    </w:p>
    <w:p w14:paraId="0764B08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Plačila se opravijo na podlagi izdanih računov. Če ni z zakonom ali drugim predpisom določeno drugače, je rok plačila je </w:t>
      </w:r>
      <w:r w:rsidRPr="003C11CE">
        <w:rPr>
          <w:rFonts w:ascii="CorporateSTEE" w:hAnsi="CorporateSTEE" w:cs="Arial"/>
          <w:b/>
          <w:bCs/>
          <w:color w:val="000000"/>
          <w:sz w:val="21"/>
          <w:szCs w:val="21"/>
        </w:rPr>
        <w:t>30. dan</w:t>
      </w:r>
      <w:r w:rsidRPr="003C11CE">
        <w:rPr>
          <w:rFonts w:ascii="CorporateSTEE" w:hAnsi="CorporateSTEE" w:cs="Arial"/>
          <w:color w:val="000000"/>
          <w:sz w:val="21"/>
          <w:szCs w:val="21"/>
        </w:rPr>
        <w:t xml:space="preserve"> od datuma prejema računa. Če naročnik izpodbija del zneska, je dolžan plačati nesporni del zneska. Roki plačil podizvajalcem so enaki kot za izvajalca.</w:t>
      </w:r>
    </w:p>
    <w:p w14:paraId="3CD49F4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Izvajalec izstavi račun v elektronski obliki </w:t>
      </w:r>
      <w:r w:rsidRPr="003C11CE">
        <w:rPr>
          <w:rFonts w:ascii="CorporateSTEE" w:hAnsi="CorporateSTEE" w:cs="Arial"/>
          <w:b/>
          <w:bCs/>
          <w:color w:val="000000"/>
          <w:sz w:val="21"/>
          <w:szCs w:val="21"/>
        </w:rPr>
        <w:t>(</w:t>
      </w:r>
      <w:proofErr w:type="spellStart"/>
      <w:r w:rsidRPr="003C11CE">
        <w:rPr>
          <w:rFonts w:ascii="CorporateSTEE" w:hAnsi="CorporateSTEE" w:cs="Arial"/>
          <w:b/>
          <w:bCs/>
          <w:color w:val="000000"/>
          <w:sz w:val="21"/>
          <w:szCs w:val="21"/>
        </w:rPr>
        <w:t>eRačun</w:t>
      </w:r>
      <w:proofErr w:type="spellEnd"/>
      <w:r w:rsidRPr="003C11CE">
        <w:rPr>
          <w:rFonts w:ascii="CorporateSTEE" w:hAnsi="CorporateSTEE" w:cs="Arial"/>
          <w:color w:val="000000"/>
          <w:sz w:val="21"/>
          <w:szCs w:val="21"/>
        </w:rPr>
        <w:t xml:space="preserve">) preko spletnega portala </w:t>
      </w:r>
      <w:proofErr w:type="spellStart"/>
      <w:r w:rsidRPr="003C11CE">
        <w:rPr>
          <w:rFonts w:ascii="CorporateSTEE" w:hAnsi="CorporateSTEE" w:cs="Arial"/>
          <w:b/>
          <w:bCs/>
          <w:color w:val="000000"/>
          <w:sz w:val="21"/>
          <w:szCs w:val="21"/>
        </w:rPr>
        <w:t>UJPnet</w:t>
      </w:r>
      <w:proofErr w:type="spellEnd"/>
      <w:r w:rsidRPr="003C11CE">
        <w:rPr>
          <w:rFonts w:ascii="CorporateSTEE" w:hAnsi="CorporateSTEE" w:cs="Arial"/>
          <w:b/>
          <w:bCs/>
          <w:color w:val="000000"/>
          <w:sz w:val="21"/>
          <w:szCs w:val="21"/>
        </w:rPr>
        <w:t>.</w:t>
      </w:r>
      <w:r w:rsidRPr="003C11CE">
        <w:rPr>
          <w:rFonts w:ascii="CorporateSTEE" w:hAnsi="CorporateSTEE" w:cs="Arial"/>
          <w:color w:val="000000"/>
          <w:sz w:val="21"/>
          <w:szCs w:val="21"/>
        </w:rPr>
        <w:t xml:space="preserve"> Kot uradni prejem računa se šteje datum vnosa računa v sistem </w:t>
      </w:r>
      <w:proofErr w:type="spellStart"/>
      <w:r w:rsidRPr="003C11CE">
        <w:rPr>
          <w:rFonts w:ascii="CorporateSTEE" w:hAnsi="CorporateSTEE" w:cs="Arial"/>
          <w:color w:val="000000"/>
          <w:sz w:val="21"/>
          <w:szCs w:val="21"/>
        </w:rPr>
        <w:t>UJPnet</w:t>
      </w:r>
      <w:proofErr w:type="spellEnd"/>
      <w:r w:rsidRPr="003C11CE">
        <w:rPr>
          <w:rFonts w:ascii="CorporateSTEE" w:hAnsi="CorporateSTEE" w:cs="Arial"/>
          <w:color w:val="000000"/>
          <w:sz w:val="21"/>
          <w:szCs w:val="21"/>
        </w:rPr>
        <w:t>.</w:t>
      </w:r>
    </w:p>
    <w:p w14:paraId="4F55589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Strinjamo se, da naročnik ni zavezan sprejeti nobene od ponudb, ki jih je prejel, ter da v primeru odstopa naročnika od oddaje javnega naročila ne bodo povrnjeni ponudniku nobeni stroški v zvezi z izdelavo ponudb.</w:t>
      </w:r>
    </w:p>
    <w:p w14:paraId="54190D19" w14:textId="12409FF2"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F370EB" w:rsidRPr="003C11CE" w14:paraId="70A250B3"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1850D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5E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4DF338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FED26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95D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AE876B"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C919EA"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3E53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543FC2"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8DCC2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D6A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B119869"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1EB55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EB4F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92AE76"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0D9D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139C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950285"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3BA19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1C9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D5AC3F7"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E7E4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E90E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59386A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1CBBE9"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RAZVRSTITEV DRUŽBE PO ZGD:</w:t>
            </w:r>
            <w:r w:rsidRPr="003C11CE">
              <w:rPr>
                <w:rFonts w:ascii="CorporateSTEE" w:hAnsi="CorporateSTEE" w:cs="Arial"/>
                <w:i/>
                <w:iCs/>
                <w:color w:val="000000"/>
                <w:position w:val="-2"/>
                <w:sz w:val="21"/>
                <w:szCs w:val="21"/>
                <w:shd w:val="clear" w:color="auto" w:fill="CCCCCC"/>
              </w:rPr>
              <w:br/>
              <w:t>(</w:t>
            </w:r>
            <w:proofErr w:type="spellStart"/>
            <w:r w:rsidRPr="003C11CE">
              <w:rPr>
                <w:rFonts w:ascii="CorporateSTEE" w:hAnsi="CorporateSTEE" w:cs="Arial"/>
                <w:i/>
                <w:iCs/>
                <w:color w:val="000000"/>
                <w:position w:val="-2"/>
                <w:sz w:val="21"/>
                <w:szCs w:val="21"/>
                <w:shd w:val="clear" w:color="auto" w:fill="CCCCCC"/>
              </w:rPr>
              <w:t>mikro</w:t>
            </w:r>
            <w:proofErr w:type="spellEnd"/>
            <w:r w:rsidRPr="003C11CE">
              <w:rPr>
                <w:rFonts w:ascii="CorporateSTEE" w:hAnsi="CorporateSTEE" w:cs="Arial"/>
                <w:i/>
                <w:iCs/>
                <w:color w:val="000000"/>
                <w:position w:val="-2"/>
                <w:sz w:val="21"/>
                <w:szCs w:val="21"/>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1CA1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D8CCC5E"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1F03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VROČANJE:</w:t>
            </w:r>
            <w:r w:rsidRPr="003C11CE">
              <w:rPr>
                <w:rFonts w:ascii="CorporateSTEE" w:hAnsi="CorporateSTEE" w:cs="Arial"/>
                <w:i/>
                <w:iCs/>
                <w:color w:val="000000"/>
                <w:position w:val="-2"/>
                <w:sz w:val="21"/>
                <w:szCs w:val="21"/>
                <w:shd w:val="clear" w:color="auto" w:fill="CCCCCC"/>
              </w:rPr>
              <w:br/>
              <w:t>Ime in priimek, ulica in hišna številka, kraj v Republiki Sloveniji </w:t>
            </w:r>
            <w:r w:rsidRPr="003C11CE">
              <w:rPr>
                <w:rFonts w:ascii="CorporateSTEE" w:hAnsi="CorporateSTEE" w:cs="Arial"/>
                <w:i/>
                <w:iCs/>
                <w:color w:val="000000"/>
                <w:position w:val="-2"/>
                <w:sz w:val="21"/>
                <w:szCs w:val="21"/>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93A4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D5295B" w14:textId="77777777" w:rsidTr="00B6705F">
        <w:tc>
          <w:tcPr>
            <w:tcW w:w="8745" w:type="dxa"/>
            <w:gridSpan w:val="5"/>
            <w:tcMar>
              <w:top w:w="75" w:type="dxa"/>
              <w:bottom w:w="75" w:type="dxa"/>
            </w:tcMar>
            <w:vAlign w:val="center"/>
          </w:tcPr>
          <w:p w14:paraId="0018FE01" w14:textId="3323D943" w:rsidR="00F370EB" w:rsidRPr="003C11CE" w:rsidRDefault="00F370EB">
            <w:pPr>
              <w:spacing w:before="135" w:after="135"/>
              <w:textAlignment w:val="center"/>
              <w:rPr>
                <w:rFonts w:ascii="CorporateSTEE" w:hAnsi="CorporateSTEE"/>
                <w:sz w:val="21"/>
                <w:szCs w:val="21"/>
              </w:rPr>
            </w:pPr>
          </w:p>
        </w:tc>
      </w:tr>
      <w:tr w:rsidR="00F370EB" w:rsidRPr="003C11CE" w14:paraId="0F52C504" w14:textId="77777777" w:rsidTr="00B6705F">
        <w:tc>
          <w:tcPr>
            <w:tcW w:w="4080" w:type="dxa"/>
            <w:gridSpan w:val="3"/>
            <w:tcMar>
              <w:top w:w="75" w:type="dxa"/>
              <w:bottom w:w="75" w:type="dxa"/>
            </w:tcMar>
            <w:vAlign w:val="center"/>
          </w:tcPr>
          <w:p w14:paraId="61A05C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gridSpan w:val="2"/>
            <w:tcMar>
              <w:top w:w="75" w:type="dxa"/>
              <w:bottom w:w="75" w:type="dxa"/>
            </w:tcMar>
            <w:vAlign w:val="center"/>
          </w:tcPr>
          <w:p w14:paraId="6003DD6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D3C5D1F" w14:textId="77777777" w:rsidTr="00B6705F">
        <w:tc>
          <w:tcPr>
            <w:tcW w:w="4080" w:type="dxa"/>
            <w:gridSpan w:val="3"/>
            <w:tcMar>
              <w:top w:w="75" w:type="dxa"/>
              <w:bottom w:w="75" w:type="dxa"/>
            </w:tcMar>
            <w:vAlign w:val="center"/>
          </w:tcPr>
          <w:p w14:paraId="755CEE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gridSpan w:val="2"/>
            <w:tcMar>
              <w:top w:w="75" w:type="dxa"/>
              <w:bottom w:w="75" w:type="dxa"/>
            </w:tcMar>
            <w:vAlign w:val="center"/>
          </w:tcPr>
          <w:p w14:paraId="092A8913" w14:textId="77777777" w:rsidR="00F370EB" w:rsidRPr="003C11CE" w:rsidRDefault="00F370EB">
            <w:pPr>
              <w:rPr>
                <w:rFonts w:ascii="CorporateSTEE" w:hAnsi="CorporateSTEE"/>
                <w:sz w:val="21"/>
                <w:szCs w:val="21"/>
              </w:rPr>
            </w:pPr>
          </w:p>
          <w:p w14:paraId="3FD94517"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 xml:space="preserve"> (žig in podpis)</w:t>
            </w:r>
            <w:r w:rsidRPr="003C11CE">
              <w:rPr>
                <w:rFonts w:ascii="CorporateSTEE" w:hAnsi="CorporateSTEE" w:cs="Arial"/>
                <w:color w:val="000000"/>
                <w:position w:val="-2"/>
                <w:sz w:val="21"/>
                <w:szCs w:val="21"/>
              </w:rPr>
              <w:br/>
              <w:t> </w:t>
            </w:r>
          </w:p>
        </w:tc>
      </w:tr>
    </w:tbl>
    <w:p w14:paraId="5F0F393D" w14:textId="0152B729" w:rsidR="005935FB" w:rsidRPr="003C11CE" w:rsidRDefault="00000000" w:rsidP="00B6705F">
      <w:pPr>
        <w:spacing w:before="225" w:after="225" w:line="240" w:lineRule="auto"/>
        <w:jc w:val="right"/>
        <w:rPr>
          <w:rFonts w:ascii="CorporateSTEE" w:hAnsi="CorporateSTEE" w:cs="Arial"/>
          <w:sz w:val="21"/>
          <w:szCs w:val="21"/>
        </w:rPr>
      </w:pPr>
      <w:r w:rsidRPr="003C11CE">
        <w:rPr>
          <w:rFonts w:ascii="CorporateSTEE" w:hAnsi="CorporateSTEE" w:cs="Arial"/>
          <w:color w:val="000000"/>
          <w:sz w:val="21"/>
          <w:szCs w:val="21"/>
        </w:rPr>
        <w:lastRenderedPageBreak/>
        <w:t> </w:t>
      </w:r>
      <w:r w:rsidRPr="003C11CE">
        <w:rPr>
          <w:rFonts w:ascii="CorporateSTEE" w:hAnsi="CorporateSTEE" w:cs="Arial"/>
          <w:sz w:val="21"/>
          <w:szCs w:val="21"/>
        </w:rPr>
        <w:t>Obrazec št: 2</w:t>
      </w:r>
    </w:p>
    <w:p w14:paraId="20BAAB27"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ESPD</w:t>
      </w:r>
    </w:p>
    <w:p w14:paraId="4A5601F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pri elektronski oddaji ponudbe v razdelek »ESPD – ponudnik« uvozi *.</w:t>
      </w:r>
      <w:proofErr w:type="spellStart"/>
      <w:r w:rsidRPr="003C11CE">
        <w:rPr>
          <w:rFonts w:ascii="CorporateSTEE" w:hAnsi="CorporateSTEE" w:cs="Arial"/>
          <w:color w:val="000000"/>
          <w:sz w:val="21"/>
          <w:szCs w:val="21"/>
        </w:rPr>
        <w:t>xml</w:t>
      </w:r>
      <w:proofErr w:type="spellEnd"/>
      <w:r w:rsidRPr="003C11CE">
        <w:rPr>
          <w:rFonts w:ascii="CorporateSTEE" w:hAnsi="CorporateSTEE" w:cs="Arial"/>
          <w:color w:val="000000"/>
          <w:sz w:val="21"/>
          <w:szCs w:val="21"/>
        </w:rPr>
        <w:t xml:space="preserve"> obliko datoteke obrazca ESPD, ki je priložen razpisni dokumentaciji.</w:t>
      </w:r>
    </w:p>
    <w:p w14:paraId="6096939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Obrazec ESPD </w:t>
      </w:r>
      <w:r w:rsidRPr="003C11CE">
        <w:rPr>
          <w:rFonts w:ascii="CorporateSTEE" w:hAnsi="CorporateSTEE" w:cs="Arial"/>
          <w:b/>
          <w:bCs/>
          <w:color w:val="000000"/>
          <w:sz w:val="21"/>
          <w:szCs w:val="21"/>
        </w:rPr>
        <w:t>predstavlja uradno izjavo gospodarskega subjekta</w:t>
      </w:r>
      <w:r w:rsidRPr="003C11CE">
        <w:rPr>
          <w:rFonts w:ascii="CorporateSTEE" w:hAnsi="CorporateSTEE" w:cs="Arial"/>
          <w:color w:val="000000"/>
          <w:sz w:val="21"/>
          <w:szCs w:val="21"/>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0BA8AB1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 predložitvijo obrazca ESPD ponudnik tudi potrdi, da izpolnjuje vse druge zahteve naročila.</w:t>
      </w:r>
    </w:p>
    <w:p w14:paraId="60B7B99D" w14:textId="7553F31E"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S predložitvijo obrazca ESPD se šteje, da je ponudnik podal tudi izjavo, da potrjuje, da ni povezan s funkcionarjem in po njegovem vedenju ni povezan z družinskim članom funkcionarja na način, določen v prvem odstavku </w:t>
      </w:r>
      <w:r w:rsidRPr="003C11CE">
        <w:rPr>
          <w:rFonts w:ascii="CorporateSTEE" w:hAnsi="CorporateSTEE" w:cs="Arial"/>
          <w:b/>
          <w:bCs/>
          <w:color w:val="000000"/>
          <w:sz w:val="21"/>
          <w:szCs w:val="21"/>
        </w:rPr>
        <w:t>35. člena Zakona o integriteti in preprečevanju korupcije</w:t>
      </w:r>
      <w:r w:rsidRPr="003C11CE">
        <w:rPr>
          <w:rFonts w:ascii="CorporateSTEE" w:hAnsi="CorporateSTEE" w:cs="Arial"/>
          <w:color w:val="000000"/>
          <w:sz w:val="21"/>
          <w:szCs w:val="21"/>
        </w:rPr>
        <w:t xml:space="preserve"> (Uradni list RS, št. 69/11 – uradno prečiščeno besedilo, 158/20 in 3/22 – </w:t>
      </w:r>
      <w:proofErr w:type="spellStart"/>
      <w:r w:rsidRPr="003C11CE">
        <w:rPr>
          <w:rFonts w:ascii="CorporateSTEE" w:hAnsi="CorporateSTEE" w:cs="Arial"/>
          <w:color w:val="000000"/>
          <w:sz w:val="21"/>
          <w:szCs w:val="21"/>
        </w:rPr>
        <w:t>Z</w:t>
      </w:r>
      <w:r w:rsidR="00E950AB" w:rsidRPr="003C11CE">
        <w:rPr>
          <w:rFonts w:ascii="CorporateSTEE" w:hAnsi="CorporateSTEE" w:cs="Arial"/>
          <w:color w:val="000000"/>
          <w:sz w:val="21"/>
          <w:szCs w:val="21"/>
        </w:rPr>
        <w:t>d</w:t>
      </w:r>
      <w:r w:rsidRPr="003C11CE">
        <w:rPr>
          <w:rFonts w:ascii="CorporateSTEE" w:hAnsi="CorporateSTEE" w:cs="Arial"/>
          <w:color w:val="000000"/>
          <w:sz w:val="21"/>
          <w:szCs w:val="21"/>
        </w:rPr>
        <w:t>eb</w:t>
      </w:r>
      <w:proofErr w:type="spellEnd"/>
      <w:r w:rsidRPr="003C11CE">
        <w:rPr>
          <w:rFonts w:ascii="CorporateSTEE" w:hAnsi="CorporateSTEE" w:cs="Arial"/>
          <w:color w:val="000000"/>
          <w:sz w:val="21"/>
          <w:szCs w:val="21"/>
        </w:rPr>
        <w:t xml:space="preserve">; v nadaljnjem besedilu: </w:t>
      </w:r>
      <w:proofErr w:type="spellStart"/>
      <w:r w:rsidRPr="003C11CE">
        <w:rPr>
          <w:rFonts w:ascii="CorporateSTEE" w:hAnsi="CorporateSTEE" w:cs="Arial"/>
          <w:color w:val="000000"/>
          <w:sz w:val="21"/>
          <w:szCs w:val="21"/>
        </w:rPr>
        <w:t>Z</w:t>
      </w:r>
      <w:r w:rsidR="00E950AB" w:rsidRPr="003C11CE">
        <w:rPr>
          <w:rFonts w:ascii="CorporateSTEE" w:hAnsi="CorporateSTEE" w:cs="Arial"/>
          <w:color w:val="000000"/>
          <w:sz w:val="21"/>
          <w:szCs w:val="21"/>
        </w:rPr>
        <w:t>i</w:t>
      </w:r>
      <w:r w:rsidRPr="003C11CE">
        <w:rPr>
          <w:rFonts w:ascii="CorporateSTEE" w:hAnsi="CorporateSTEE" w:cs="Arial"/>
          <w:color w:val="000000"/>
          <w:sz w:val="21"/>
          <w:szCs w:val="21"/>
        </w:rPr>
        <w:t>ntPK</w:t>
      </w:r>
      <w:proofErr w:type="spellEnd"/>
      <w:r w:rsidRPr="003C11CE">
        <w:rPr>
          <w:rFonts w:ascii="CorporateSTEE" w:hAnsi="CorporateSTEE" w:cs="Arial"/>
          <w:color w:val="000000"/>
          <w:sz w:val="21"/>
          <w:szCs w:val="21"/>
        </w:rPr>
        <w:t>).</w:t>
      </w:r>
    </w:p>
    <w:p w14:paraId="0358A15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Gospodarski subjekt z ESPD </w:t>
      </w:r>
      <w:proofErr w:type="spellStart"/>
      <w:r w:rsidRPr="003C11CE">
        <w:rPr>
          <w:rFonts w:ascii="CorporateSTEE" w:hAnsi="CorporateSTEE" w:cs="Arial"/>
          <w:color w:val="000000"/>
          <w:sz w:val="21"/>
          <w:szCs w:val="21"/>
        </w:rPr>
        <w:t>soglas</w:t>
      </w:r>
      <w:r w:rsidRPr="003C11CE">
        <w:rPr>
          <w:rFonts w:ascii="Times New Roman" w:hAnsi="Times New Roman" w:cs="Times New Roman"/>
          <w:color w:val="000000"/>
          <w:sz w:val="21"/>
          <w:szCs w:val="21"/>
        </w:rPr>
        <w:t>̌</w:t>
      </w:r>
      <w:r w:rsidRPr="003C11CE">
        <w:rPr>
          <w:rFonts w:ascii="CorporateSTEE" w:hAnsi="CorporateSTEE" w:cs="Arial"/>
          <w:color w:val="000000"/>
          <w:sz w:val="21"/>
          <w:szCs w:val="21"/>
        </w:rPr>
        <w:t>a</w:t>
      </w:r>
      <w:proofErr w:type="spellEnd"/>
      <w:r w:rsidRPr="003C11CE">
        <w:rPr>
          <w:rFonts w:ascii="CorporateSTEE" w:hAnsi="CorporateSTEE" w:cs="Arial"/>
          <w:color w:val="000000"/>
          <w:sz w:val="21"/>
          <w:szCs w:val="21"/>
        </w:rPr>
        <w:t xml:space="preserve"> tudi, da se njegov status preveri v posamezni uradni evidenci in da se preverjanje izvede v enotnem informacijskem sistemu (</w:t>
      </w:r>
      <w:r w:rsidRPr="003C11CE">
        <w:rPr>
          <w:rFonts w:ascii="CorporateSTEE" w:hAnsi="CorporateSTEE" w:cs="Arial"/>
          <w:b/>
          <w:bCs/>
          <w:color w:val="000000"/>
          <w:sz w:val="21"/>
          <w:szCs w:val="21"/>
        </w:rPr>
        <w:t>aplikacija e-Dosje)</w:t>
      </w:r>
      <w:r w:rsidRPr="003C11CE">
        <w:rPr>
          <w:rFonts w:ascii="CorporateSTEE" w:hAnsi="CorporateSTEE" w:cs="Arial"/>
          <w:color w:val="000000"/>
          <w:sz w:val="21"/>
          <w:szCs w:val="21"/>
        </w:rPr>
        <w:t>.</w:t>
      </w:r>
    </w:p>
    <w:p w14:paraId="7A325042"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Navedbe v ESPD in/ali dokazila, ki ji predloži gospodarski subjekt, morajo biti veljavni.</w:t>
      </w:r>
    </w:p>
    <w:p w14:paraId="773DE304" w14:textId="2278BF19"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Gospodarski subjekt naročnikov obrazec ESPD (datoteka XML) uvozi na spletni povezavi: </w:t>
      </w:r>
      <w:hyperlink r:id="rId17" w:history="1">
        <w:r w:rsidR="00E950AB" w:rsidRPr="00277CD8">
          <w:rPr>
            <w:rStyle w:val="Hiperpovezava"/>
            <w:rFonts w:ascii="CorporateSTEE" w:hAnsi="CorporateSTEE" w:cs="Arial"/>
            <w:sz w:val="21"/>
            <w:szCs w:val="21"/>
          </w:rPr>
          <w:t>https://ejn</w:t>
        </w:r>
      </w:hyperlink>
      <w:r w:rsidRPr="003C11CE">
        <w:rPr>
          <w:rFonts w:ascii="CorporateSTEE" w:hAnsi="CorporateSTEE" w:cs="Arial"/>
          <w:color w:val="000000"/>
          <w:sz w:val="21"/>
          <w:szCs w:val="21"/>
        </w:rPr>
        <w:t>.gov.si/espd in v njega neposredno vnese zahtevane podatke.</w:t>
      </w:r>
    </w:p>
    <w:p w14:paraId="1C3B1827"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Izpolnjen ESPD mora biti v ponudbi priložen za vse gospodarske subjekte, ki v kakršni koli vlogi sodelujejo v ponudbi (ponudnik, sodelujoči ponudniki v primeru skupne ponudbe, gospodarski subjekti, na katerih kapacitete se sklicuje ponudnik in podizvajalci). </w:t>
      </w:r>
    </w:p>
    <w:p w14:paraId="221A41D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ki v sistemu e-JN oddaja ponudbo, naloži svoj ESPD v razdelek »Dokumenti«, del »ESPD – ponudnik«, ESPD ostalih sodelujočih pa naloži v razdelek »Sodelujoči«, del »ESPD – ostali sodelujoči«.</w:t>
      </w:r>
    </w:p>
    <w:p w14:paraId="645CE5B7" w14:textId="701DE6BA"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Ponudnik, ki v sistemu e-JN oddaja ponudbo, naloži elektronsko podpisan ESPD v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 xml:space="preserve">.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 xml:space="preserve">bliki ali nepodpisan ESPD v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 xml:space="preserve">.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bliki, pri čemer se v slednjem primeru v skladu Splošnimi pogoji uporabe sistema e-JN šteje, da je oddan pravno zavezujoč dokument, ki ima enako veljavnost kot podpisan.</w:t>
      </w:r>
    </w:p>
    <w:p w14:paraId="5AE58D0C" w14:textId="3D68220F"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 ostale sodelujoče ponudnik v razdelek »Sodelujoči«, del »ESPD – ostali sodelujoči« </w:t>
      </w:r>
      <w:r w:rsidRPr="003C11CE">
        <w:rPr>
          <w:rFonts w:ascii="CorporateSTEE" w:hAnsi="CorporateSTEE" w:cs="Arial"/>
          <w:b/>
          <w:bCs/>
          <w:color w:val="000000"/>
          <w:sz w:val="21"/>
          <w:szCs w:val="21"/>
        </w:rPr>
        <w:t xml:space="preserve">priloži lastnoročno podpisane ESPD v </w:t>
      </w:r>
      <w:proofErr w:type="spellStart"/>
      <w:r w:rsidRPr="003C11CE">
        <w:rPr>
          <w:rFonts w:ascii="CorporateSTEE" w:hAnsi="CorporateSTEE" w:cs="Arial"/>
          <w:b/>
          <w:bCs/>
          <w:color w:val="000000"/>
          <w:sz w:val="21"/>
          <w:szCs w:val="21"/>
        </w:rPr>
        <w:t>pdf</w:t>
      </w:r>
      <w:proofErr w:type="spellEnd"/>
      <w:r w:rsidRPr="003C11CE">
        <w:rPr>
          <w:rFonts w:ascii="CorporateSTEE" w:hAnsi="CorporateSTEE" w:cs="Arial"/>
          <w:b/>
          <w:bCs/>
          <w:color w:val="000000"/>
          <w:sz w:val="21"/>
          <w:szCs w:val="21"/>
        </w:rPr>
        <w:t xml:space="preserve">.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 xml:space="preserve">bliki, ali v elektronski obliki podpisan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w:t>
      </w:r>
    </w:p>
    <w:p w14:paraId="3360F0F5" w14:textId="77777777" w:rsidR="00F370EB" w:rsidRPr="003C11CE" w:rsidRDefault="00F370EB" w:rsidP="00B6705F">
      <w:pPr>
        <w:jc w:val="both"/>
        <w:rPr>
          <w:rFonts w:ascii="CorporateSTEE" w:hAnsi="CorporateSTEE"/>
          <w:sz w:val="21"/>
          <w:szCs w:val="21"/>
        </w:rPr>
        <w:sectPr w:rsidR="00F370EB" w:rsidRPr="003C11CE" w:rsidSect="009A0933">
          <w:footerReference w:type="default" r:id="rId18"/>
          <w:pgSz w:w="11906" w:h="16838"/>
          <w:pgMar w:top="1418" w:right="1418" w:bottom="1418" w:left="1418" w:header="567" w:footer="596" w:gutter="0"/>
          <w:cols w:space="708"/>
          <w:docGrid w:linePitch="360"/>
        </w:sectPr>
      </w:pPr>
    </w:p>
    <w:p w14:paraId="2908BA8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3</w:t>
      </w:r>
    </w:p>
    <w:p w14:paraId="6E20AFA6"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Reference in kader</w:t>
      </w:r>
    </w:p>
    <w:p w14:paraId="4049FC0C" w14:textId="10E63BAF"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xml:space="preserve">Za javno naročilo:      </w:t>
      </w:r>
      <w:r w:rsidRPr="003C11CE">
        <w:rPr>
          <w:rFonts w:ascii="CorporateSTEE" w:hAnsi="CorporateSTEE" w:cs="Arial"/>
          <w:b/>
          <w:bCs/>
          <w:color w:val="000000"/>
          <w:sz w:val="21"/>
          <w:szCs w:val="21"/>
        </w:rPr>
        <w:t xml:space="preserve">PREVOZ OSNOVNOŠOLSKIH OTROK NA OBMOČJU OBČINE KOČEVJE ZA OBDOBJE 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 </w:t>
      </w:r>
      <w:r w:rsidRPr="003C11CE">
        <w:rPr>
          <w:rFonts w:ascii="CorporateSTEE" w:hAnsi="CorporateSTEE" w:cs="Arial"/>
          <w:color w:val="000000"/>
          <w:sz w:val="21"/>
          <w:szCs w:val="21"/>
        </w:rPr>
        <w:t>Izjavljamo,</w:t>
      </w:r>
    </w:p>
    <w:tbl>
      <w:tblPr>
        <w:tblStyle w:val="NormalTablePHPDOCX"/>
        <w:tblW w:w="0" w:type="auto"/>
        <w:tblInd w:w="108" w:type="dxa"/>
        <w:tblLook w:val="04A0" w:firstRow="1" w:lastRow="0" w:firstColumn="1" w:lastColumn="0" w:noHBand="0" w:noVBand="1"/>
      </w:tblPr>
      <w:tblGrid>
        <w:gridCol w:w="8962"/>
      </w:tblGrid>
      <w:tr w:rsidR="00F370EB" w:rsidRPr="003C11CE" w14:paraId="5730F532" w14:textId="77777777">
        <w:tc>
          <w:tcPr>
            <w:tcW w:w="0" w:type="auto"/>
            <w:tcMar>
              <w:top w:w="0" w:type="auto"/>
              <w:bottom w:w="0" w:type="auto"/>
            </w:tcMar>
          </w:tcPr>
          <w:p w14:paraId="715728E8"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razpolagamo z zadostnim številom avtobusov / kombijev, da bomo lahko nemoteno opravljali prevoze šolskih otrok od kraja bivanja do šole in nazaj, v skladu z vsemi zahtevami s strani naročnika;</w:t>
            </w:r>
          </w:p>
          <w:p w14:paraId="37C9303D"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w:t>
            </w:r>
          </w:p>
          <w:p w14:paraId="3C4C53A0"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bodo vsa vozila, ki bodo namenjena prevozu šolskih otrok pred začetkom zime ustrezno opremljena, kot to določajo veljavni predpisi.</w:t>
            </w:r>
          </w:p>
        </w:tc>
      </w:tr>
    </w:tbl>
    <w:p w14:paraId="0C3B515D" w14:textId="77777777" w:rsidR="00F370EB" w:rsidRDefault="00000000" w:rsidP="00B6705F">
      <w:pPr>
        <w:spacing w:before="225" w:after="225" w:line="240" w:lineRule="auto"/>
        <w:jc w:val="both"/>
        <w:rPr>
          <w:rFonts w:ascii="CorporateSTEE" w:hAnsi="CorporateSTEE" w:cs="Arial"/>
          <w:color w:val="000000"/>
          <w:sz w:val="21"/>
          <w:szCs w:val="21"/>
        </w:rPr>
      </w:pPr>
      <w:r w:rsidRPr="003C11CE">
        <w:rPr>
          <w:rFonts w:ascii="CorporateSTEE" w:hAnsi="CorporateSTEE" w:cs="Arial"/>
          <w:color w:val="000000"/>
          <w:sz w:val="21"/>
          <w:szCs w:val="21"/>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6230E7E3" w14:textId="79E77F68" w:rsidR="00D5534B" w:rsidRPr="00D5534B" w:rsidRDefault="00D5534B" w:rsidP="00D5534B">
      <w:pPr>
        <w:spacing w:before="225" w:after="225" w:line="240" w:lineRule="auto"/>
        <w:jc w:val="both"/>
        <w:rPr>
          <w:rFonts w:ascii="CorporateSTEE" w:hAnsi="CorporateSTEE"/>
          <w:color w:val="EE0000"/>
          <w:sz w:val="21"/>
          <w:szCs w:val="21"/>
        </w:rPr>
      </w:pPr>
      <w:r w:rsidRPr="00D5534B">
        <w:rPr>
          <w:rFonts w:ascii="CorporateSTEE" w:hAnsi="CorporateSTEE"/>
          <w:color w:val="EE0000"/>
          <w:sz w:val="21"/>
          <w:szCs w:val="21"/>
        </w:rPr>
        <w:t>Izjavljamo, da se kot ponudnik zavezujemo, da bo</w:t>
      </w:r>
      <w:r>
        <w:rPr>
          <w:rFonts w:ascii="CorporateSTEE" w:hAnsi="CorporateSTEE"/>
          <w:color w:val="EE0000"/>
          <w:sz w:val="21"/>
          <w:szCs w:val="21"/>
        </w:rPr>
        <w:t>mo</w:t>
      </w:r>
      <w:r w:rsidRPr="00D5534B">
        <w:rPr>
          <w:rFonts w:ascii="CorporateSTEE" w:hAnsi="CorporateSTEE"/>
          <w:color w:val="EE0000"/>
          <w:sz w:val="21"/>
          <w:szCs w:val="21"/>
        </w:rPr>
        <w:t xml:space="preserve"> ob začetku izvajanja pogodbe razpolagal</w:t>
      </w:r>
      <w:r>
        <w:rPr>
          <w:rFonts w:ascii="CorporateSTEE" w:hAnsi="CorporateSTEE"/>
          <w:color w:val="EE0000"/>
          <w:sz w:val="21"/>
          <w:szCs w:val="21"/>
        </w:rPr>
        <w:t>i</w:t>
      </w:r>
      <w:r w:rsidRPr="00D5534B">
        <w:rPr>
          <w:rFonts w:ascii="CorporateSTEE" w:hAnsi="CorporateSTEE"/>
          <w:color w:val="EE0000"/>
          <w:sz w:val="21"/>
          <w:szCs w:val="21"/>
        </w:rPr>
        <w:t xml:space="preserve"> z delujočim sistemom elektronske registracije oziroma validacije učencev ob vstopu v vozilo, ki bo omogočal evidentiranje uporabe organiziranega šolskega prevoza. </w:t>
      </w:r>
      <w:r>
        <w:rPr>
          <w:rFonts w:ascii="CorporateSTEE" w:hAnsi="CorporateSTEE"/>
          <w:color w:val="EE0000"/>
          <w:sz w:val="21"/>
          <w:szCs w:val="21"/>
        </w:rPr>
        <w:t>Hkrati</w:t>
      </w:r>
      <w:r w:rsidRPr="00D5534B">
        <w:rPr>
          <w:rFonts w:ascii="CorporateSTEE" w:hAnsi="CorporateSTEE"/>
          <w:color w:val="EE0000"/>
          <w:sz w:val="21"/>
          <w:szCs w:val="21"/>
        </w:rPr>
        <w:t xml:space="preserve"> izjavlja</w:t>
      </w:r>
      <w:r>
        <w:rPr>
          <w:rFonts w:ascii="CorporateSTEE" w:hAnsi="CorporateSTEE"/>
          <w:color w:val="EE0000"/>
          <w:sz w:val="21"/>
          <w:szCs w:val="21"/>
        </w:rPr>
        <w:t>mo</w:t>
      </w:r>
      <w:r w:rsidRPr="00D5534B">
        <w:rPr>
          <w:rFonts w:ascii="CorporateSTEE" w:hAnsi="CorporateSTEE"/>
          <w:color w:val="EE0000"/>
          <w:sz w:val="21"/>
          <w:szCs w:val="21"/>
        </w:rPr>
        <w:t>, da bo</w:t>
      </w:r>
      <w:r>
        <w:rPr>
          <w:rFonts w:ascii="CorporateSTEE" w:hAnsi="CorporateSTEE"/>
          <w:color w:val="EE0000"/>
          <w:sz w:val="21"/>
          <w:szCs w:val="21"/>
        </w:rPr>
        <w:t>mo</w:t>
      </w:r>
      <w:r w:rsidRPr="00D5534B">
        <w:rPr>
          <w:rFonts w:ascii="CorporateSTEE" w:hAnsi="CorporateSTEE"/>
          <w:color w:val="EE0000"/>
          <w:sz w:val="21"/>
          <w:szCs w:val="21"/>
        </w:rPr>
        <w:t xml:space="preserve"> zagotovil</w:t>
      </w:r>
      <w:r>
        <w:rPr>
          <w:rFonts w:ascii="CorporateSTEE" w:hAnsi="CorporateSTEE"/>
          <w:color w:val="EE0000"/>
          <w:sz w:val="21"/>
          <w:szCs w:val="21"/>
        </w:rPr>
        <w:t>i</w:t>
      </w:r>
      <w:r w:rsidRPr="00D5534B">
        <w:rPr>
          <w:rFonts w:ascii="CorporateSTEE" w:hAnsi="CorporateSTEE"/>
          <w:color w:val="EE0000"/>
          <w:sz w:val="21"/>
          <w:szCs w:val="21"/>
        </w:rPr>
        <w:t xml:space="preserve"> skladnost sistema z veljavnimi predpisi s področja varstva osebnih podatkov v celotnem obdobju izvajanja javnega naročila.</w:t>
      </w:r>
    </w:p>
    <w:p w14:paraId="5AAD1A3A"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bodo prevoze šolskih otrok izvajali stalni vozniki in da jih bodo drugi vozniki zamenjali le v primeru njihove odsotnosti.</w:t>
      </w:r>
    </w:p>
    <w:p w14:paraId="3DD3FAD0" w14:textId="77777777" w:rsidR="00F370EB" w:rsidRPr="003C11CE" w:rsidRDefault="00000000">
      <w:pPr>
        <w:spacing w:before="225" w:after="225" w:line="240" w:lineRule="auto"/>
        <w:ind w:left="180"/>
        <w:rPr>
          <w:rFonts w:ascii="CorporateSTEE" w:hAnsi="CorporateSTEE"/>
          <w:sz w:val="21"/>
          <w:szCs w:val="21"/>
        </w:rPr>
      </w:pPr>
      <w:r w:rsidRPr="003C11CE">
        <w:rPr>
          <w:rFonts w:ascii="CorporateSTEE" w:hAnsi="CorporateSTEE" w:cs="Arial"/>
          <w:i/>
          <w:iCs/>
          <w:color w:val="000000"/>
          <w:sz w:val="21"/>
          <w:szCs w:val="21"/>
        </w:rPr>
        <w:t>Prosimo, da navajate le reference, ki dokazujejo izpolnjevanje pogojev!</w:t>
      </w:r>
    </w:p>
    <w:tbl>
      <w:tblPr>
        <w:tblStyle w:val="NormalTablePHPDOCX"/>
        <w:tblW w:w="0" w:type="auto"/>
        <w:tblInd w:w="108" w:type="dxa"/>
        <w:tblLook w:val="04A0" w:firstRow="1" w:lastRow="0" w:firstColumn="1" w:lastColumn="0" w:noHBand="0" w:noVBand="1"/>
      </w:tblPr>
      <w:tblGrid>
        <w:gridCol w:w="3191"/>
      </w:tblGrid>
      <w:tr w:rsidR="00F370EB" w:rsidRPr="00B6705F" w14:paraId="2C996E7A" w14:textId="77777777">
        <w:tc>
          <w:tcPr>
            <w:tcW w:w="0" w:type="auto"/>
            <w:tcMar>
              <w:top w:w="0" w:type="auto"/>
              <w:bottom w:w="0" w:type="auto"/>
            </w:tcMar>
          </w:tcPr>
          <w:p w14:paraId="12218FE1" w14:textId="6B8C7466" w:rsidR="00F370EB" w:rsidRPr="00B6705F" w:rsidRDefault="00000000">
            <w:pPr>
              <w:numPr>
                <w:ilvl w:val="0"/>
                <w:numId w:val="27"/>
              </w:numPr>
              <w:rPr>
                <w:rFonts w:ascii="CorporateSTEE" w:hAnsi="CorporateSTEE" w:cs="Arial"/>
                <w:b/>
                <w:bCs/>
                <w:color w:val="000000"/>
                <w:sz w:val="21"/>
                <w:szCs w:val="21"/>
              </w:rPr>
            </w:pPr>
            <w:r w:rsidRPr="00B6705F">
              <w:rPr>
                <w:rFonts w:ascii="CorporateSTEE" w:hAnsi="CorporateSTEE" w:cs="Arial"/>
                <w:b/>
                <w:bCs/>
                <w:color w:val="000000"/>
                <w:sz w:val="21"/>
                <w:szCs w:val="21"/>
              </w:rPr>
              <w:t> REFERENCE PONUDNIK:</w:t>
            </w:r>
          </w:p>
        </w:tc>
      </w:tr>
    </w:tbl>
    <w:tbl>
      <w:tblPr>
        <w:tblStyle w:val="TableGridPHPDOCX"/>
        <w:tblW w:w="93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59"/>
        <w:gridCol w:w="1696"/>
        <w:gridCol w:w="1985"/>
        <w:gridCol w:w="2290"/>
      </w:tblGrid>
      <w:tr w:rsidR="00F370EB" w:rsidRPr="003C11CE" w14:paraId="64ADC56F"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6E35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Naročnik storitve in številka pogodbe, kontaktna oseba</w:t>
            </w:r>
          </w:p>
          <w:p w14:paraId="0DCC06A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priimek, telefon, e-mail)</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8E9BF"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Pogodbena vrednost v EUR (z DDV)</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C287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Relacija</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CA370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Obdobje izvajanja storitve</w:t>
            </w:r>
          </w:p>
        </w:tc>
      </w:tr>
      <w:tr w:rsidR="00F370EB" w:rsidRPr="003C11CE" w14:paraId="597618A1"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C0E8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5939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C56E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DF11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4412BD"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BB1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F42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7607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A4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098FD12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0" w:type="auto"/>
        <w:tblInd w:w="108" w:type="dxa"/>
        <w:tblLook w:val="04A0" w:firstRow="1" w:lastRow="0" w:firstColumn="1" w:lastColumn="0" w:noHBand="0" w:noVBand="1"/>
      </w:tblPr>
      <w:tblGrid>
        <w:gridCol w:w="3278"/>
      </w:tblGrid>
      <w:tr w:rsidR="00F370EB" w:rsidRPr="003C11CE" w14:paraId="74D57851" w14:textId="77777777">
        <w:tc>
          <w:tcPr>
            <w:tcW w:w="0" w:type="auto"/>
            <w:tcMar>
              <w:top w:w="0" w:type="auto"/>
              <w:bottom w:w="0" w:type="auto"/>
            </w:tcMar>
          </w:tcPr>
          <w:p w14:paraId="6D587034" w14:textId="77777777" w:rsidR="00F370EB" w:rsidRPr="003C11CE" w:rsidRDefault="00000000">
            <w:pPr>
              <w:numPr>
                <w:ilvl w:val="0"/>
                <w:numId w:val="28"/>
              </w:numPr>
              <w:rPr>
                <w:rFonts w:ascii="CorporateSTEE" w:hAnsi="CorporateSTEE" w:cs="Arial"/>
                <w:color w:val="000000"/>
                <w:sz w:val="21"/>
                <w:szCs w:val="21"/>
              </w:rPr>
            </w:pPr>
            <w:r w:rsidRPr="003C11CE">
              <w:rPr>
                <w:rFonts w:ascii="CorporateSTEE" w:hAnsi="CorporateSTEE" w:cs="Arial"/>
                <w:b/>
                <w:bCs/>
                <w:color w:val="000000"/>
                <w:sz w:val="21"/>
                <w:szCs w:val="21"/>
              </w:rPr>
              <w:t>TEHNIČNA SPOSOBNOST:</w:t>
            </w:r>
          </w:p>
        </w:tc>
      </w:tr>
    </w:tbl>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08"/>
        <w:gridCol w:w="1508"/>
        <w:gridCol w:w="1509"/>
        <w:gridCol w:w="1509"/>
        <w:gridCol w:w="1509"/>
        <w:gridCol w:w="1509"/>
      </w:tblGrid>
      <w:tr w:rsidR="00F370EB" w:rsidRPr="003C11CE" w14:paraId="47485200" w14:textId="77777777" w:rsidTr="00B6705F">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135C95"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Vozilo</w:t>
            </w:r>
          </w:p>
        </w:tc>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D37F38"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Znamka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C45EF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Tip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7ADDA1"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Leto izdelave</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95250E"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Število sedežev</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BB737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Emisijski razred</w:t>
            </w:r>
          </w:p>
        </w:tc>
      </w:tr>
      <w:tr w:rsidR="00F370EB" w:rsidRPr="003C11CE" w14:paraId="5CB764A0"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E9A5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331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3639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F9D0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8BA5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255E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B559AA"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2D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6365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E8C4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8823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967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1B7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44B459C"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DA3F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78F4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03CC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8A20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C59BA"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B327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EA43138"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A57B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43D2F"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BF9E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F1E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6CAC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EAB0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4E00477"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0E69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C1AD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F2D2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3489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3CCFF"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C492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5C05117"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7F6C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67A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BEAB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7B2F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A65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97F2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C729478"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3A93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B0406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2C48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90E4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4D6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1C58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B7A02BE"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E7A13" w14:textId="20FBE884" w:rsidR="00F370EB" w:rsidRDefault="00E950AB">
            <w:pPr>
              <w:spacing w:before="135" w:after="135"/>
              <w:textAlignment w:val="center"/>
              <w:rPr>
                <w:rFonts w:ascii="CorporateSTEE" w:hAnsi="CorporateSTEE" w:cs="Arial"/>
                <w:strike/>
                <w:color w:val="000000"/>
                <w:position w:val="-2"/>
                <w:sz w:val="21"/>
                <w:szCs w:val="21"/>
              </w:rPr>
            </w:pPr>
            <w:r w:rsidRPr="00E950AB">
              <w:rPr>
                <w:rFonts w:ascii="CorporateSTEE" w:hAnsi="CorporateSTEE" w:cs="Arial"/>
                <w:strike/>
                <w:color w:val="000000"/>
                <w:position w:val="-2"/>
                <w:sz w:val="21"/>
                <w:szCs w:val="21"/>
              </w:rPr>
              <w:t>Kombi</w:t>
            </w:r>
          </w:p>
          <w:p w14:paraId="42B698AF" w14:textId="7EF01DE0" w:rsidR="00E950AB" w:rsidRPr="00E950AB" w:rsidRDefault="00E950AB">
            <w:pPr>
              <w:spacing w:before="135" w:after="135"/>
              <w:textAlignment w:val="center"/>
              <w:rPr>
                <w:rFonts w:ascii="CorporateSTEE" w:hAnsi="CorporateSTEE"/>
                <w:sz w:val="21"/>
                <w:szCs w:val="21"/>
              </w:rPr>
            </w:pPr>
            <w:r w:rsidRPr="00E950AB">
              <w:rPr>
                <w:rFonts w:ascii="CorporateSTEE" w:hAnsi="CorporateSTEE"/>
                <w:color w:val="EE0000"/>
                <w:sz w:val="21"/>
                <w:szCs w:val="21"/>
              </w:rPr>
              <w:t>Dodatno vozilo</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C4A4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AD51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ED0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DB18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F519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42C81AA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0" w:type="auto"/>
        <w:tblInd w:w="108" w:type="dxa"/>
        <w:tblLook w:val="04A0" w:firstRow="1" w:lastRow="0" w:firstColumn="1" w:lastColumn="0" w:noHBand="0" w:noVBand="1"/>
      </w:tblPr>
      <w:tblGrid>
        <w:gridCol w:w="3475"/>
      </w:tblGrid>
      <w:tr w:rsidR="00F370EB" w:rsidRPr="003C11CE" w14:paraId="22E7CB26" w14:textId="77777777">
        <w:tc>
          <w:tcPr>
            <w:tcW w:w="0" w:type="auto"/>
            <w:tcMar>
              <w:top w:w="0" w:type="auto"/>
              <w:bottom w:w="0" w:type="auto"/>
            </w:tcMar>
          </w:tcPr>
          <w:p w14:paraId="11B3343D" w14:textId="77777777" w:rsidR="00F370EB" w:rsidRPr="003C11CE" w:rsidRDefault="00000000">
            <w:pPr>
              <w:numPr>
                <w:ilvl w:val="0"/>
                <w:numId w:val="29"/>
              </w:numPr>
              <w:rPr>
                <w:rFonts w:ascii="CorporateSTEE" w:hAnsi="CorporateSTEE" w:cs="Arial"/>
                <w:color w:val="000000"/>
                <w:sz w:val="21"/>
                <w:szCs w:val="21"/>
              </w:rPr>
            </w:pPr>
            <w:r w:rsidRPr="003C11CE">
              <w:rPr>
                <w:rFonts w:ascii="CorporateSTEE" w:hAnsi="CorporateSTEE" w:cs="Arial"/>
                <w:b/>
                <w:bCs/>
                <w:color w:val="000000"/>
                <w:sz w:val="21"/>
                <w:szCs w:val="21"/>
              </w:rPr>
              <w:t>STROKOVNA SPOSOBNOST:</w:t>
            </w:r>
          </w:p>
        </w:tc>
      </w:tr>
    </w:tbl>
    <w:tbl>
      <w:tblPr>
        <w:tblStyle w:val="TableGridPHPDOCX"/>
        <w:tblW w:w="89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5"/>
        <w:gridCol w:w="3540"/>
        <w:gridCol w:w="2700"/>
        <w:gridCol w:w="1980"/>
      </w:tblGrid>
      <w:tr w:rsidR="00F370EB" w:rsidRPr="003C11CE" w14:paraId="425F2B23"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AD639"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 Št.</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917C3"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tc>
        <w:tc>
          <w:tcPr>
            <w:tcW w:w="2700" w:type="dxa"/>
            <w:tcBorders>
              <w:top w:val="single" w:sz="5" w:space="0" w:color="auto"/>
              <w:left w:val="single" w:sz="5" w:space="0" w:color="auto"/>
              <w:bottom w:val="single" w:sz="5" w:space="0" w:color="auto"/>
              <w:right w:val="single" w:sz="5" w:space="0" w:color="auto"/>
            </w:tcBorders>
            <w:tcMar>
              <w:top w:w="0" w:type="auto"/>
              <w:bottom w:w="0" w:type="auto"/>
            </w:tcMar>
            <w:vAlign w:val="center"/>
          </w:tcPr>
          <w:p w14:paraId="45F1392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Zaposlen pri</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A788A"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Vloga pri izvedbi naročila</w:t>
            </w:r>
          </w:p>
        </w:tc>
      </w:tr>
      <w:tr w:rsidR="00F370EB" w:rsidRPr="003C11CE" w14:paraId="42AA5B96"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6B1DC"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1</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21E1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911A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7F1F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CBB90E2"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84E9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2</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B496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AB7E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DCC1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C46ED5C"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B1F19D"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3</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EE0C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72A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94EF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63580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CD2E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4</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3410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E29F5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7480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5E726C4"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53825"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5</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7CC5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70AD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776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B45FC12"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6E7A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6</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198D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1E35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AB1D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674A1D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40C6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7</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C279A"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481F8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E5D0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E8307F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1F1C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8</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5210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008A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951C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33D5BCA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br/>
        <w:t> Kraj in datum: ________________</w:t>
      </w:r>
    </w:p>
    <w:p w14:paraId="29B2A9AF"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Ponudnik: _______________________________</w:t>
      </w:r>
    </w:p>
    <w:p w14:paraId="46246AB4"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w:t>
      </w:r>
    </w:p>
    <w:p w14:paraId="7E1E43D8"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Ime in priimek: ___________________________</w:t>
      </w:r>
    </w:p>
    <w:p w14:paraId="6A1DA81B"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i/>
          <w:iCs/>
          <w:color w:val="000000"/>
          <w:sz w:val="21"/>
          <w:szCs w:val="21"/>
        </w:rPr>
        <w:lastRenderedPageBreak/>
        <w:t>   </w:t>
      </w:r>
    </w:p>
    <w:p w14:paraId="0EC710B8"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w:t>
      </w:r>
    </w:p>
    <w:p w14:paraId="05D90E75"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_________________________________</w:t>
      </w:r>
    </w:p>
    <w:p w14:paraId="7023D5E9" w14:textId="7F164217" w:rsidR="00F370EB" w:rsidRPr="003C11CE" w:rsidRDefault="00000000" w:rsidP="00B6705F">
      <w:pPr>
        <w:spacing w:before="225" w:after="225" w:line="240" w:lineRule="auto"/>
        <w:ind w:left="3976"/>
        <w:rPr>
          <w:rFonts w:ascii="CorporateSTEE" w:hAnsi="CorporateSTEE"/>
          <w:sz w:val="21"/>
          <w:szCs w:val="21"/>
        </w:rPr>
      </w:pPr>
      <w:r w:rsidRPr="003C11CE">
        <w:rPr>
          <w:rFonts w:ascii="CorporateSTEE" w:hAnsi="CorporateSTEE" w:cs="Arial"/>
          <w:i/>
          <w:iCs/>
          <w:color w:val="000000"/>
          <w:sz w:val="21"/>
          <w:szCs w:val="21"/>
        </w:rPr>
        <w:t>   (odpis oseba, ki je pooblaščena za podpisovanje v imenu ponudnika)</w:t>
      </w:r>
      <w:r w:rsidRPr="003C11CE">
        <w:rPr>
          <w:rFonts w:ascii="CorporateSTEE" w:hAnsi="CorporateSTEE" w:cs="Arial"/>
          <w:color w:val="000000"/>
          <w:sz w:val="21"/>
          <w:szCs w:val="21"/>
        </w:rPr>
        <w:t xml:space="preserve">                                                                   </w:t>
      </w:r>
    </w:p>
    <w:p w14:paraId="29D22FE6" w14:textId="77777777" w:rsidR="00F370EB" w:rsidRPr="003C11CE" w:rsidRDefault="00F370EB">
      <w:pPr>
        <w:rPr>
          <w:rFonts w:ascii="CorporateSTEE" w:hAnsi="CorporateSTEE"/>
          <w:sz w:val="21"/>
          <w:szCs w:val="21"/>
        </w:rPr>
        <w:sectPr w:rsidR="00F370EB" w:rsidRPr="003C11CE" w:rsidSect="009A0933">
          <w:footerReference w:type="default" r:id="rId19"/>
          <w:pgSz w:w="11906" w:h="16838"/>
          <w:pgMar w:top="1418" w:right="1418" w:bottom="1418" w:left="1418" w:header="567" w:footer="596" w:gutter="0"/>
          <w:cols w:space="708"/>
          <w:docGrid w:linePitch="360"/>
        </w:sectPr>
      </w:pPr>
    </w:p>
    <w:p w14:paraId="7F8465E4"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4</w:t>
      </w:r>
    </w:p>
    <w:p w14:paraId="30C13724"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Potrdilo o dobro opravljenem delu</w:t>
      </w:r>
    </w:p>
    <w:p w14:paraId="7F6D1D5E" w14:textId="77777777" w:rsidR="005935FB" w:rsidRPr="003C11CE" w:rsidRDefault="005935FB" w:rsidP="00EB2A75">
      <w:pPr>
        <w:spacing w:after="120"/>
        <w:rPr>
          <w:rFonts w:ascii="CorporateSTEE" w:hAnsi="CorporateSTEE" w:cs="Arial"/>
          <w:sz w:val="21"/>
          <w:szCs w:val="21"/>
        </w:rPr>
      </w:pPr>
    </w:p>
    <w:p w14:paraId="180C8F52"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shd w:val="clear" w:color="auto" w:fill="FFFFFF"/>
        </w:rPr>
        <w:t>Naziv in naslov potrjevalca reference: </w:t>
      </w:r>
      <w:r w:rsidRPr="003C11CE">
        <w:rPr>
          <w:rFonts w:ascii="CorporateSTEE" w:hAnsi="CorporateSTEE" w:cs="Arial"/>
          <w:color w:val="444444"/>
          <w:sz w:val="21"/>
          <w:szCs w:val="21"/>
          <w:u w:val="single"/>
          <w:shd w:val="clear" w:color="auto" w:fill="FFFFFF"/>
        </w:rPr>
        <w:t>____________________________</w:t>
      </w:r>
    </w:p>
    <w:p w14:paraId="34E2ED1E" w14:textId="77777777" w:rsidR="00F370EB" w:rsidRPr="003C11CE" w:rsidRDefault="00000000">
      <w:pPr>
        <w:shd w:val="clear" w:color="auto" w:fill="FFFFFF"/>
        <w:spacing w:before="225" w:after="375" w:line="333" w:lineRule="auto"/>
        <w:jc w:val="center"/>
        <w:rPr>
          <w:rFonts w:ascii="CorporateSTEE" w:hAnsi="CorporateSTEE"/>
          <w:sz w:val="21"/>
          <w:szCs w:val="21"/>
        </w:rPr>
      </w:pPr>
      <w:r w:rsidRPr="003C11CE">
        <w:rPr>
          <w:rFonts w:ascii="CorporateSTEE" w:hAnsi="CorporateSTEE" w:cs="Arial"/>
          <w:b/>
          <w:bCs/>
          <w:color w:val="444444"/>
          <w:sz w:val="21"/>
          <w:szCs w:val="21"/>
          <w:shd w:val="clear" w:color="auto" w:fill="FFFFFF"/>
        </w:rPr>
        <w:t>IZJAVA - POTRDILO REFERENCE</w:t>
      </w:r>
    </w:p>
    <w:p w14:paraId="00AF77D0"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370EB" w:rsidRPr="003C11CE" w14:paraId="1062882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9406D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D7E46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6BC6F3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0F261A"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3581A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4B6909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04433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9356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7F56DB3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B12B4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6A3C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4C702E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4D4D4"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059F8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0AF5C4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C7E6A2"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E7B8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37665D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730DDD"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E7D8D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bl>
    <w:p w14:paraId="66B926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370EB" w:rsidRPr="003C11CE" w14:paraId="1CF2C171" w14:textId="77777777">
        <w:tc>
          <w:tcPr>
            <w:tcW w:w="3195" w:type="dxa"/>
            <w:shd w:val="clear" w:color="auto" w:fill="FFFFFF"/>
            <w:tcMar>
              <w:top w:w="75" w:type="dxa"/>
              <w:bottom w:w="75" w:type="dxa"/>
            </w:tcMar>
            <w:vAlign w:val="center"/>
          </w:tcPr>
          <w:p w14:paraId="6809FB98"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Kraj in datum:</w:t>
            </w:r>
          </w:p>
        </w:tc>
        <w:tc>
          <w:tcPr>
            <w:tcW w:w="2340" w:type="dxa"/>
            <w:shd w:val="clear" w:color="auto" w:fill="FFFFFF"/>
            <w:tcMar>
              <w:top w:w="75" w:type="dxa"/>
              <w:bottom w:w="75" w:type="dxa"/>
            </w:tcMar>
            <w:vAlign w:val="center"/>
          </w:tcPr>
          <w:p w14:paraId="6205D9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1581505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3C14AFA4" w14:textId="77777777">
        <w:tc>
          <w:tcPr>
            <w:tcW w:w="3195" w:type="dxa"/>
            <w:shd w:val="clear" w:color="auto" w:fill="FFFFFF"/>
            <w:tcMar>
              <w:top w:w="75" w:type="dxa"/>
              <w:bottom w:w="75" w:type="dxa"/>
            </w:tcMar>
            <w:vAlign w:val="center"/>
          </w:tcPr>
          <w:p w14:paraId="27F3BE41"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Ime in priimek odgovorne osebe potrjevalca reference:</w:t>
            </w:r>
          </w:p>
        </w:tc>
        <w:tc>
          <w:tcPr>
            <w:tcW w:w="2340" w:type="dxa"/>
            <w:shd w:val="clear" w:color="auto" w:fill="FFFFFF"/>
            <w:tcMar>
              <w:top w:w="75" w:type="dxa"/>
              <w:bottom w:w="75" w:type="dxa"/>
            </w:tcMar>
            <w:vAlign w:val="center"/>
          </w:tcPr>
          <w:p w14:paraId="4CD691E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5EA890BA" w14:textId="77777777" w:rsidR="00F370EB" w:rsidRPr="003C11CE" w:rsidRDefault="00F370EB">
            <w:pPr>
              <w:rPr>
                <w:rFonts w:ascii="CorporateSTEE" w:hAnsi="CorporateSTEE"/>
                <w:sz w:val="21"/>
                <w:szCs w:val="21"/>
              </w:rPr>
            </w:pPr>
          </w:p>
          <w:p w14:paraId="03C51DCB"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shd w:val="clear" w:color="auto" w:fill="FFFFFF"/>
              </w:rPr>
              <w:t>(žig in podpis)</w:t>
            </w:r>
          </w:p>
        </w:tc>
      </w:tr>
    </w:tbl>
    <w:p w14:paraId="00A2F7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370EB" w:rsidRPr="003C11CE" w14:paraId="7908A99F" w14:textId="77777777">
        <w:tc>
          <w:tcPr>
            <w:tcW w:w="0" w:type="auto"/>
            <w:tcMar>
              <w:top w:w="0" w:type="auto"/>
              <w:bottom w:w="0" w:type="auto"/>
            </w:tcMar>
          </w:tcPr>
          <w:p w14:paraId="3F7F10CA"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8B3E945"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V primeru več referenčnih potrdil se obrazec fotokopira.</w:t>
            </w:r>
          </w:p>
        </w:tc>
      </w:tr>
    </w:tbl>
    <w:p w14:paraId="5C602362" w14:textId="77777777" w:rsidR="00F370EB" w:rsidRPr="003C11CE" w:rsidRDefault="00F370EB">
      <w:pPr>
        <w:rPr>
          <w:rFonts w:ascii="CorporateSTEE" w:hAnsi="CorporateSTEE"/>
          <w:sz w:val="21"/>
          <w:szCs w:val="21"/>
        </w:rPr>
        <w:sectPr w:rsidR="00F370EB" w:rsidRPr="003C11CE" w:rsidSect="009A0933">
          <w:footerReference w:type="default" r:id="rId20"/>
          <w:pgSz w:w="11906" w:h="16838"/>
          <w:pgMar w:top="1418" w:right="1418" w:bottom="1418" w:left="1418" w:header="567" w:footer="596" w:gutter="0"/>
          <w:cols w:space="708"/>
          <w:docGrid w:linePitch="360"/>
        </w:sectPr>
      </w:pPr>
    </w:p>
    <w:p w14:paraId="6F3A52B8"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5</w:t>
      </w:r>
    </w:p>
    <w:p w14:paraId="1090801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Vzorec bančne garancije / kavcijskega zavarovanja za dobro izvedbo</w:t>
      </w:r>
    </w:p>
    <w:p w14:paraId="128DF707" w14:textId="77777777" w:rsidR="005935FB" w:rsidRPr="003C11CE" w:rsidRDefault="005935FB" w:rsidP="00EB2A75">
      <w:pPr>
        <w:spacing w:after="120"/>
        <w:rPr>
          <w:rFonts w:ascii="CorporateSTEE" w:hAnsi="CorporateSTEE" w:cs="Arial"/>
          <w:sz w:val="21"/>
          <w:szCs w:val="21"/>
        </w:rPr>
      </w:pPr>
    </w:p>
    <w:p w14:paraId="6B4A7BC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i/>
          <w:iCs/>
          <w:color w:val="000000"/>
          <w:sz w:val="21"/>
          <w:szCs w:val="21"/>
        </w:rPr>
        <w:t>Glava s podatki o garantu (zavarovalnici/banki) ali SWIFT ključ</w:t>
      </w:r>
    </w:p>
    <w:p w14:paraId="237AFF32"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Za: OBČINA KOČEVJE, Ljubljanska cesta 26, 1330 Kočevje</w:t>
      </w:r>
    </w:p>
    <w:p w14:paraId="409CF7B5"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xml:space="preserve">Datum: </w:t>
      </w:r>
      <w:r w:rsidRPr="003C11CE">
        <w:rPr>
          <w:rFonts w:ascii="CorporateSTEE" w:hAnsi="CorporateSTEE" w:cs="Arial"/>
          <w:i/>
          <w:iCs/>
          <w:color w:val="000000"/>
          <w:sz w:val="21"/>
          <w:szCs w:val="21"/>
        </w:rPr>
        <w:t>(vpiše se datum izdaje)</w:t>
      </w:r>
    </w:p>
    <w:p w14:paraId="60D7ACB9"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VRSTA ZAVAROVANJA: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vrsta zavarovanja: kavcijsko zavarovanje/bančna garancija)</w:t>
      </w:r>
    </w:p>
    <w:p w14:paraId="4D0A2A7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ŠTEVILKA: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številka zavarovanja)</w:t>
      </w:r>
    </w:p>
    <w:p w14:paraId="1A0C21B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GARANT:</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zavarovalnice/banke v kraju izdaje)</w:t>
      </w:r>
    </w:p>
    <w:p w14:paraId="5E759D47"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NAROČNIK:</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naročnika zavarovanja, tj. v postopku javnega naročanja izbranega ponudnika)</w:t>
      </w:r>
    </w:p>
    <w:p w14:paraId="611F910C"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UPRAVIČENEC:</w:t>
      </w:r>
      <w:r w:rsidRPr="003C11CE">
        <w:rPr>
          <w:rFonts w:ascii="CorporateSTEE" w:hAnsi="CorporateSTEE" w:cs="Arial"/>
          <w:color w:val="000000"/>
          <w:sz w:val="21"/>
          <w:szCs w:val="21"/>
        </w:rPr>
        <w:t xml:space="preserve"> OBČINA KOČEVJE, Ljubljanska cesta 26, 1330 Kočevje</w:t>
      </w:r>
    </w:p>
    <w:p w14:paraId="130C548D" w14:textId="4A65E23E"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OSNOVNI POSEL:</w:t>
      </w:r>
      <w:r w:rsidRPr="003C11CE">
        <w:rPr>
          <w:rFonts w:ascii="CorporateSTEE" w:hAnsi="CorporateSTEE" w:cs="Arial"/>
          <w:color w:val="000000"/>
          <w:sz w:val="21"/>
          <w:szCs w:val="21"/>
        </w:rPr>
        <w:t xml:space="preserve"> obveznost naročnika zavarovanja iz pogodbe št. z dne </w:t>
      </w:r>
      <w:r w:rsidRPr="003C11CE">
        <w:rPr>
          <w:rFonts w:ascii="CorporateSTEE" w:hAnsi="CorporateSTEE" w:cs="Arial"/>
          <w:i/>
          <w:iCs/>
          <w:color w:val="000000"/>
          <w:sz w:val="21"/>
          <w:szCs w:val="21"/>
        </w:rPr>
        <w:t>(vpiše se številko in datum pogodbe o izvedbi javnega naročila, sklenjene na podlagi postopka z oznako XXXXXX)</w:t>
      </w:r>
      <w:r w:rsidRPr="003C11CE">
        <w:rPr>
          <w:rFonts w:ascii="CorporateSTEE" w:hAnsi="CorporateSTEE" w:cs="Arial"/>
          <w:color w:val="000000"/>
          <w:sz w:val="21"/>
          <w:szCs w:val="21"/>
        </w:rPr>
        <w:t xml:space="preserve"> za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TREH (3)</w:t>
      </w:r>
      <w:r w:rsidRPr="003C11CE">
        <w:rPr>
          <w:rFonts w:ascii="CorporateSTEE" w:hAnsi="CorporateSTEE" w:cs="Arial"/>
          <w:b/>
          <w:bCs/>
          <w:color w:val="000000"/>
          <w:sz w:val="21"/>
          <w:szCs w:val="21"/>
        </w:rPr>
        <w:t xml:space="preserve"> LET</w:t>
      </w:r>
    </w:p>
    <w:p w14:paraId="5B145ADF"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 xml:space="preserve">ZNESEK IN VALUTA: najmanj 10,00 % pogodbene vrednosti z DDV, kar znaša </w:t>
      </w:r>
      <w:r w:rsidRPr="003C11CE">
        <w:rPr>
          <w:rFonts w:ascii="CorporateSTEE" w:hAnsi="CorporateSTEE" w:cs="Arial"/>
          <w:b/>
          <w:bCs/>
          <w:color w:val="000000"/>
          <w:sz w:val="21"/>
          <w:szCs w:val="21"/>
          <w:u w:val="single"/>
        </w:rPr>
        <w:t>__________</w:t>
      </w:r>
    </w:p>
    <w:p w14:paraId="36EEF8F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LISTINE, KI JIH JE POLEG IZJAVE TREBA PRILOŽITI ZAHTEVI ZA PLAČILO IN SE IZRECNO ZAHTEVAJO V SPODNJEM BESEDILU:</w:t>
      </w:r>
      <w:r w:rsidRPr="003C11CE">
        <w:rPr>
          <w:rFonts w:ascii="CorporateSTEE" w:hAnsi="CorporateSTEE" w:cs="Arial"/>
          <w:color w:val="000000"/>
          <w:sz w:val="21"/>
          <w:szCs w:val="21"/>
        </w:rPr>
        <w:t xml:space="preserve"> nobena</w:t>
      </w:r>
    </w:p>
    <w:p w14:paraId="08D15740"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JEZIK V ZAHTEVANIH LISTINAH:</w:t>
      </w:r>
      <w:r w:rsidRPr="003C11CE">
        <w:rPr>
          <w:rFonts w:ascii="CorporateSTEE" w:hAnsi="CorporateSTEE" w:cs="Arial"/>
          <w:color w:val="000000"/>
          <w:sz w:val="21"/>
          <w:szCs w:val="21"/>
        </w:rPr>
        <w:t xml:space="preserve"> slovenski</w:t>
      </w:r>
    </w:p>
    <w:p w14:paraId="620CE4FA"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OBLIKA PREDLOŽITVE:</w:t>
      </w:r>
      <w:r w:rsidRPr="003C11CE">
        <w:rPr>
          <w:rFonts w:ascii="CorporateSTEE" w:hAnsi="CorporateSTEE" w:cs="Arial"/>
          <w:color w:val="000000"/>
          <w:sz w:val="21"/>
          <w:szCs w:val="21"/>
        </w:rPr>
        <w:t xml:space="preserve"> v papirni obliki s priporočeno pošto ali katerokoli obliko hitre pošte ali osebno ali v elektronski obliki po SWIFT sistemu na naslov  (navede se SWIFT naslova garanta)</w:t>
      </w:r>
    </w:p>
    <w:p w14:paraId="23B9238A"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KRAJ PREDLOŽITVE: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(garant vpiše naslov podružnice, kjer se opravi predložitev papirnih listin, ali elektronski naslov za predložitev v elektronski obliki, kot na primer garantov SWIFT naslov)</w:t>
      </w:r>
    </w:p>
    <w:p w14:paraId="10951B02"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DATUM VELJAVNOSTI:</w:t>
      </w:r>
      <w:r w:rsidRPr="003C11CE">
        <w:rPr>
          <w:rFonts w:ascii="CorporateSTEE" w:hAnsi="CorporateSTEE" w:cs="Arial"/>
          <w:color w:val="000000"/>
          <w:sz w:val="21"/>
          <w:szCs w:val="21"/>
        </w:rPr>
        <w:t xml:space="preserve"> DD. MM. LLLL </w:t>
      </w:r>
      <w:r w:rsidRPr="003C11CE">
        <w:rPr>
          <w:rFonts w:ascii="CorporateSTEE" w:hAnsi="CorporateSTEE" w:cs="Arial"/>
          <w:i/>
          <w:iCs/>
          <w:color w:val="000000"/>
          <w:sz w:val="21"/>
          <w:szCs w:val="21"/>
        </w:rPr>
        <w:t>(vpiše se datum zapadlosti zavarovanja)</w:t>
      </w:r>
    </w:p>
    <w:p w14:paraId="4339E635"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STRANKA, KI JE DOLŽNA PLAČATI STROŠKE: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naročnika zavarovanja, tj. v postopku javnega naročanja izbranega ponudnika)</w:t>
      </w:r>
    </w:p>
    <w:p w14:paraId="1F4147D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6E9D2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lastRenderedPageBreak/>
        <w:t>Katerokoli zahtevo za plačilo po tem zavarovanju moramo prejeti na datum veljavnosti zavarovanja ali pred njim v zgoraj navedenem kraju predložitve.</w:t>
      </w:r>
    </w:p>
    <w:p w14:paraId="7C8F15D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Morebitne spore v zvezi s tem zavarovanjem rešuje stvarno pristojno sodišče po sedežu upravičenca po slovenskem pravu.</w:t>
      </w:r>
    </w:p>
    <w:p w14:paraId="1846AA6F"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Za to zavarovanje veljajo Enotna pravila za garancije na poziv (EPGP) revizija iz leta 2010, izdana pri MTZ pod št. 758.</w:t>
      </w:r>
    </w:p>
    <w:p w14:paraId="6A053492"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4E2878" w14:textId="77777777">
        <w:tc>
          <w:tcPr>
            <w:tcW w:w="4080" w:type="dxa"/>
            <w:tcMar>
              <w:top w:w="75" w:type="dxa"/>
              <w:bottom w:w="75" w:type="dxa"/>
            </w:tcMar>
            <w:vAlign w:val="center"/>
          </w:tcPr>
          <w:p w14:paraId="64BEB37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02F86BD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Garant</w:t>
            </w:r>
          </w:p>
        </w:tc>
      </w:tr>
      <w:tr w:rsidR="00F370EB" w:rsidRPr="003C11CE" w14:paraId="3027C321" w14:textId="77777777">
        <w:tc>
          <w:tcPr>
            <w:tcW w:w="4080" w:type="dxa"/>
            <w:tcMar>
              <w:top w:w="75" w:type="dxa"/>
              <w:bottom w:w="75" w:type="dxa"/>
            </w:tcMar>
            <w:vAlign w:val="center"/>
          </w:tcPr>
          <w:p w14:paraId="447345C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1547FCDE" w14:textId="77777777" w:rsidR="00F370EB" w:rsidRPr="003C11CE" w:rsidRDefault="00F370EB">
            <w:pPr>
              <w:rPr>
                <w:rFonts w:ascii="CorporateSTEE" w:hAnsi="CorporateSTEE"/>
                <w:sz w:val="21"/>
                <w:szCs w:val="21"/>
              </w:rPr>
            </w:pPr>
          </w:p>
          <w:p w14:paraId="05BC9EE1"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00759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p w14:paraId="39E0A89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AB1638D" w14:textId="77777777" w:rsidR="00F370EB" w:rsidRPr="003C11CE" w:rsidRDefault="00F370EB">
      <w:pPr>
        <w:rPr>
          <w:rFonts w:ascii="CorporateSTEE" w:hAnsi="CorporateSTEE"/>
          <w:sz w:val="21"/>
          <w:szCs w:val="21"/>
        </w:rPr>
        <w:sectPr w:rsidR="00F370EB" w:rsidRPr="003C11CE" w:rsidSect="009A0933">
          <w:footerReference w:type="default" r:id="rId21"/>
          <w:pgSz w:w="11906" w:h="16838"/>
          <w:pgMar w:top="1418" w:right="1418" w:bottom="1418" w:left="1418" w:header="567" w:footer="596" w:gutter="0"/>
          <w:cols w:space="708"/>
          <w:docGrid w:linePitch="360"/>
        </w:sectPr>
      </w:pPr>
    </w:p>
    <w:p w14:paraId="02451FB2"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6</w:t>
      </w:r>
    </w:p>
    <w:p w14:paraId="441E52DA"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nastopu s podizvajalci</w:t>
      </w:r>
    </w:p>
    <w:p w14:paraId="4A152DC6" w14:textId="3C40A89D"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 izvedbi javnega naročila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 xml:space="preserve">TREH (3) </w:t>
      </w:r>
      <w:r w:rsidRPr="003C11CE">
        <w:rPr>
          <w:rFonts w:ascii="CorporateSTEE" w:hAnsi="CorporateSTEE" w:cs="Arial"/>
          <w:b/>
          <w:bCs/>
          <w:color w:val="000000"/>
          <w:sz w:val="21"/>
          <w:szCs w:val="21"/>
        </w:rPr>
        <w:t>LET</w:t>
      </w:r>
      <w:r w:rsidRPr="003C11CE">
        <w:rPr>
          <w:rFonts w:ascii="CorporateSTEE" w:hAnsi="CorporateSTEE" w:cs="Arial"/>
          <w:color w:val="000000"/>
          <w:sz w:val="21"/>
          <w:szCs w:val="21"/>
        </w:rPr>
        <w:t>«,</w:t>
      </w:r>
    </w:p>
    <w:p w14:paraId="2989F44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(ustrezno označi in izpolni):</w:t>
      </w:r>
    </w:p>
    <w:p w14:paraId="2C6CF8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ne nastopamo s podizvajalci</w:t>
      </w:r>
    </w:p>
    <w:p w14:paraId="6B779D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25"/>
        <w:gridCol w:w="6305"/>
      </w:tblGrid>
      <w:tr w:rsidR="00F370EB" w:rsidRPr="003C11CE" w14:paraId="2B25BF6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D567A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F5E3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A42318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2CAFB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5D6B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5F98D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51BC923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6093BF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3EBCD"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2A01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3251442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F1E14A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0A5EC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8E2963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77A89B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p w14:paraId="1A61BB0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2AF632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D7ACB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262E2A7E" w14:textId="77777777">
        <w:tc>
          <w:tcPr>
            <w:tcW w:w="4080" w:type="dxa"/>
            <w:tcMar>
              <w:top w:w="135" w:type="dxa"/>
              <w:bottom w:w="135" w:type="dxa"/>
            </w:tcMar>
            <w:vAlign w:val="center"/>
          </w:tcPr>
          <w:p w14:paraId="7AD3024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135" w:type="dxa"/>
              <w:bottom w:w="135" w:type="dxa"/>
            </w:tcMar>
            <w:vAlign w:val="center"/>
          </w:tcPr>
          <w:p w14:paraId="0C0B3C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5453AB13" w14:textId="77777777">
        <w:tc>
          <w:tcPr>
            <w:tcW w:w="4080" w:type="dxa"/>
            <w:tcMar>
              <w:top w:w="135" w:type="dxa"/>
              <w:bottom w:w="135" w:type="dxa"/>
            </w:tcMar>
            <w:vAlign w:val="center"/>
          </w:tcPr>
          <w:p w14:paraId="5420F30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135" w:type="dxa"/>
              <w:bottom w:w="135" w:type="dxa"/>
            </w:tcMar>
            <w:vAlign w:val="center"/>
          </w:tcPr>
          <w:p w14:paraId="0F18F3F2" w14:textId="77777777" w:rsidR="00F370EB" w:rsidRPr="003C11CE" w:rsidRDefault="00F370EB">
            <w:pPr>
              <w:rPr>
                <w:rFonts w:ascii="CorporateSTEE" w:hAnsi="CorporateSTEE"/>
                <w:sz w:val="21"/>
                <w:szCs w:val="21"/>
              </w:rPr>
            </w:pPr>
          </w:p>
          <w:p w14:paraId="4B53438F"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8D6E7D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u w:val="single"/>
        </w:rPr>
        <w:t>Opomba: </w:t>
      </w:r>
      <w:r w:rsidRPr="003C11CE">
        <w:rPr>
          <w:rFonts w:ascii="CorporateSTEE" w:hAnsi="CorporateSTEE" w:cs="Arial"/>
          <w:i/>
          <w:iCs/>
          <w:color w:val="000000"/>
          <w:sz w:val="21"/>
          <w:szCs w:val="21"/>
        </w:rPr>
        <w:br/>
        <w:t>V primeru, da ponudnik nastopa z več podizvajalci, se obrazec ustrezno razmnoži.</w:t>
      </w:r>
    </w:p>
    <w:p w14:paraId="5789318B" w14:textId="77777777" w:rsidR="00F370EB" w:rsidRPr="003C11CE" w:rsidRDefault="00F370EB">
      <w:pPr>
        <w:rPr>
          <w:rFonts w:ascii="CorporateSTEE" w:hAnsi="CorporateSTEE"/>
          <w:sz w:val="21"/>
          <w:szCs w:val="21"/>
        </w:rPr>
        <w:sectPr w:rsidR="00F370EB" w:rsidRPr="003C11CE" w:rsidSect="009A0933">
          <w:footerReference w:type="default" r:id="rId22"/>
          <w:pgSz w:w="11906" w:h="16838"/>
          <w:pgMar w:top="1418" w:right="1418" w:bottom="1418" w:left="1418" w:header="567" w:footer="596" w:gutter="0"/>
          <w:cols w:space="708"/>
          <w:docGrid w:linePitch="360"/>
        </w:sectPr>
      </w:pPr>
    </w:p>
    <w:p w14:paraId="453E86C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7</w:t>
      </w:r>
    </w:p>
    <w:p w14:paraId="70312AAB"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podizvajalca</w:t>
      </w:r>
    </w:p>
    <w:p w14:paraId="293EC34E" w14:textId="77777777" w:rsidR="005935FB" w:rsidRPr="003C11CE" w:rsidRDefault="005935FB" w:rsidP="00EB2A75">
      <w:pPr>
        <w:spacing w:after="120"/>
        <w:rPr>
          <w:rFonts w:ascii="CorporateSTEE" w:hAnsi="CorporateSTEE" w:cs="Arial"/>
          <w:sz w:val="21"/>
          <w:szCs w:val="21"/>
        </w:rPr>
      </w:pPr>
    </w:p>
    <w:p w14:paraId="67D75170" w14:textId="7530A07A" w:rsidR="00F370EB" w:rsidRPr="00201940" w:rsidRDefault="00000000">
      <w:pPr>
        <w:spacing w:before="225" w:after="225" w:line="240" w:lineRule="auto"/>
        <w:jc w:val="both"/>
        <w:rPr>
          <w:rFonts w:ascii="CorporateSTEE" w:hAnsi="CorporateSTEE"/>
          <w:b/>
          <w:bCs/>
          <w:sz w:val="21"/>
          <w:szCs w:val="21"/>
        </w:rPr>
      </w:pPr>
      <w:r w:rsidRPr="003C11CE">
        <w:rPr>
          <w:rFonts w:ascii="CorporateSTEE" w:hAnsi="CorporateSTEE" w:cs="Arial"/>
          <w:color w:val="000000"/>
          <w:sz w:val="21"/>
          <w:szCs w:val="21"/>
        </w:rPr>
        <w:t xml:space="preserve">V zvezi z javnim naročilom </w:t>
      </w:r>
      <w:r w:rsidRPr="00201940">
        <w:rPr>
          <w:rFonts w:ascii="CorporateSTEE" w:hAnsi="CorporateSTEE" w:cs="Arial"/>
          <w:b/>
          <w:bCs/>
          <w:color w:val="000000"/>
          <w:sz w:val="21"/>
          <w:szCs w:val="21"/>
        </w:rPr>
        <w:t xml:space="preserve">»PREVOZ OSNOVNOŠOLSKIH OTROK NA OBMOČJU OBČINE KOČEVJE ZA OBDOBJE </w:t>
      </w:r>
      <w:r w:rsidR="003C11CE" w:rsidRPr="00201940">
        <w:rPr>
          <w:rFonts w:ascii="CorporateSTEE" w:hAnsi="CorporateSTEE" w:cs="Arial"/>
          <w:b/>
          <w:bCs/>
          <w:color w:val="000000"/>
          <w:sz w:val="21"/>
          <w:szCs w:val="21"/>
        </w:rPr>
        <w:t xml:space="preserve">TREH (3) </w:t>
      </w:r>
      <w:r w:rsidRPr="00201940">
        <w:rPr>
          <w:rFonts w:ascii="CorporateSTEE" w:hAnsi="CorporateSTEE" w:cs="Arial"/>
          <w:b/>
          <w:bCs/>
          <w:color w:val="000000"/>
          <w:sz w:val="21"/>
          <w:szCs w:val="21"/>
        </w:rPr>
        <w:t>LET«,</w:t>
      </w:r>
    </w:p>
    <w:p w14:paraId="4A5C282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v primeru izbire gospodarskega subjekta sodelovali pri izvedbi predmeta javnega naročila z deli v vrednosti _______________ EUR v skladu z razpisnimi pogoji.</w:t>
      </w:r>
    </w:p>
    <w:p w14:paraId="4C7E35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(ustrezno označi):</w:t>
      </w:r>
    </w:p>
    <w:p w14:paraId="20CA7EE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DA zahtevamo izvedbo neposrednih plačil, in zato podajamo soglasje, da sme naročnik namesto glavnega izvajalca poravnati obveznosti glavnega izvajalca, ki nastanejo pri izvajanju javnega naročila do nas kot podizvajalca.</w:t>
      </w:r>
    </w:p>
    <w:p w14:paraId="137313F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NE zahtevamo izvedbe neposrednih plačil.</w:t>
      </w:r>
    </w:p>
    <w:p w14:paraId="40D1155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302B75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6D5CC3CF" w14:textId="77777777">
        <w:tc>
          <w:tcPr>
            <w:tcW w:w="4080" w:type="dxa"/>
            <w:tcMar>
              <w:top w:w="75" w:type="dxa"/>
              <w:bottom w:w="75" w:type="dxa"/>
            </w:tcMar>
            <w:vAlign w:val="center"/>
          </w:tcPr>
          <w:p w14:paraId="0E3C2F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35ED58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A136505" w14:textId="77777777">
        <w:tc>
          <w:tcPr>
            <w:tcW w:w="4080" w:type="dxa"/>
            <w:tcMar>
              <w:top w:w="75" w:type="dxa"/>
              <w:bottom w:w="75" w:type="dxa"/>
            </w:tcMar>
            <w:vAlign w:val="center"/>
          </w:tcPr>
          <w:p w14:paraId="1AD0DA0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5948314D" w14:textId="77777777" w:rsidR="00F370EB" w:rsidRPr="003C11CE" w:rsidRDefault="00F370EB">
            <w:pPr>
              <w:rPr>
                <w:rFonts w:ascii="CorporateSTEE" w:hAnsi="CorporateSTEE"/>
                <w:sz w:val="21"/>
                <w:szCs w:val="21"/>
              </w:rPr>
            </w:pPr>
          </w:p>
          <w:p w14:paraId="4198481D"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517142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016E1EB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89D7C4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CB52D7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i/>
          <w:iCs/>
          <w:color w:val="000000"/>
          <w:sz w:val="21"/>
          <w:szCs w:val="21"/>
          <w:u w:val="single"/>
        </w:rPr>
        <w:t>Opomba:</w:t>
      </w:r>
    </w:p>
    <w:p w14:paraId="5D9E48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V primeru večjega števila podizvajalcev se obrazec fotokopira.</w:t>
      </w:r>
    </w:p>
    <w:p w14:paraId="1C44FD83" w14:textId="77777777" w:rsidR="00F370EB" w:rsidRPr="003C11CE" w:rsidRDefault="00F370EB">
      <w:pPr>
        <w:rPr>
          <w:rFonts w:ascii="CorporateSTEE" w:hAnsi="CorporateSTEE"/>
          <w:sz w:val="21"/>
          <w:szCs w:val="21"/>
        </w:rPr>
        <w:sectPr w:rsidR="00F370EB" w:rsidRPr="003C11CE" w:rsidSect="009A0933">
          <w:footerReference w:type="default" r:id="rId23"/>
          <w:pgSz w:w="11906" w:h="16838"/>
          <w:pgMar w:top="1418" w:right="1418" w:bottom="1418" w:left="1418" w:header="567" w:footer="596" w:gutter="0"/>
          <w:cols w:space="708"/>
          <w:docGrid w:linePitch="360"/>
        </w:sectPr>
      </w:pPr>
    </w:p>
    <w:p w14:paraId="1DBE3F6B"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8</w:t>
      </w:r>
    </w:p>
    <w:p w14:paraId="08A8474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lastniških deležih</w:t>
      </w:r>
    </w:p>
    <w:p w14:paraId="4D8CF6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Skladno z določili 14. člena Zakona o integriteti in preprečevanju korupcije spodaj podpisani zakoniti zastopnik gospodarskega subjekta:</w:t>
      </w:r>
    </w:p>
    <w:p w14:paraId="33CE9B0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7B52BB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F6A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p w14:paraId="084CAC6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007F4D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C1B8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Naslov prebivališča</w:t>
            </w:r>
          </w:p>
          <w:p w14:paraId="674924E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7C1A420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39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w:t>
            </w:r>
          </w:p>
          <w:p w14:paraId="05DF3D4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603F66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35A70A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F21D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2047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1BDB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5AC08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EB9F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0189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CEC2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A6675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5840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6AE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17E4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C34A2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C59E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214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083F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1A408E1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1EAF24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9093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24C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48B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694587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63B4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C07F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9DF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850EC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63F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F12C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05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B9383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9C32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F7B4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8B4F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F4DDD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79E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F56F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764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39334D79" w14:textId="77777777" w:rsidR="00F370EB" w:rsidRDefault="00000000">
      <w:pPr>
        <w:spacing w:before="225" w:after="225" w:line="240" w:lineRule="auto"/>
        <w:jc w:val="both"/>
        <w:rPr>
          <w:rFonts w:ascii="CorporateSTEE" w:hAnsi="CorporateSTEE" w:cs="Arial"/>
          <w:color w:val="000000"/>
          <w:sz w:val="21"/>
          <w:szCs w:val="21"/>
        </w:rPr>
      </w:pPr>
      <w:r w:rsidRPr="003C11CE">
        <w:rPr>
          <w:rFonts w:ascii="CorporateSTEE" w:hAnsi="CorporateSTEE" w:cs="Arial"/>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310CC1" w14:textId="77777777">
        <w:tc>
          <w:tcPr>
            <w:tcW w:w="4080" w:type="dxa"/>
            <w:tcMar>
              <w:top w:w="75" w:type="dxa"/>
              <w:bottom w:w="75" w:type="dxa"/>
            </w:tcMar>
            <w:vAlign w:val="center"/>
          </w:tcPr>
          <w:p w14:paraId="002FF66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4B0B651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15624DE9" w14:textId="77777777">
        <w:tc>
          <w:tcPr>
            <w:tcW w:w="4080" w:type="dxa"/>
            <w:tcMar>
              <w:top w:w="75" w:type="dxa"/>
              <w:bottom w:w="75" w:type="dxa"/>
            </w:tcMar>
            <w:vAlign w:val="center"/>
          </w:tcPr>
          <w:p w14:paraId="67C3063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3FD2CF2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(žig in podpis)</w:t>
            </w:r>
          </w:p>
        </w:tc>
      </w:tr>
    </w:tbl>
    <w:p w14:paraId="5D54EC5F" w14:textId="1CFD97C6"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i/>
          <w:iCs/>
          <w:color w:val="000000"/>
          <w:sz w:val="21"/>
          <w:szCs w:val="21"/>
          <w:u w:val="single"/>
        </w:rPr>
        <w:t>OPOMBA:</w:t>
      </w:r>
      <w:r w:rsidRPr="003C11CE">
        <w:rPr>
          <w:rFonts w:ascii="CorporateSTEE" w:hAnsi="CorporateSTEE" w:cs="Arial"/>
          <w:i/>
          <w:iCs/>
          <w:color w:val="000000"/>
          <w:sz w:val="21"/>
          <w:szCs w:val="21"/>
        </w:rPr>
        <w:t xml:space="preserve"> V primeru skupnega nastopa več partnerjev, mora vsak izmed partnerjev predložiti to izjavo. V primeru več podatkov, se predloži nov obrazec z navedenimi preostalimi podatki.</w:t>
      </w:r>
    </w:p>
    <w:p w14:paraId="1DFCE097" w14:textId="77777777" w:rsidR="00F370EB" w:rsidRPr="003C11CE" w:rsidRDefault="00F370EB">
      <w:pPr>
        <w:rPr>
          <w:rFonts w:ascii="CorporateSTEE" w:hAnsi="CorporateSTEE"/>
          <w:sz w:val="21"/>
          <w:szCs w:val="21"/>
        </w:rPr>
        <w:sectPr w:rsidR="00F370EB" w:rsidRPr="003C11CE" w:rsidSect="009A0933">
          <w:footerReference w:type="default" r:id="rId24"/>
          <w:pgSz w:w="11906" w:h="16838"/>
          <w:pgMar w:top="1418" w:right="1418" w:bottom="1418" w:left="1418" w:header="567" w:footer="596" w:gutter="0"/>
          <w:cols w:space="708"/>
          <w:docGrid w:linePitch="360"/>
        </w:sectPr>
      </w:pPr>
    </w:p>
    <w:p w14:paraId="0940BFCD" w14:textId="77777777" w:rsidR="005935FB" w:rsidRPr="003C11CE"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lastRenderedPageBreak/>
        <w:t>Vzorec pogodbe</w:t>
      </w:r>
    </w:p>
    <w:p w14:paraId="140ABEC4" w14:textId="77777777" w:rsidR="005935FB" w:rsidRPr="003C11CE" w:rsidRDefault="005935FB" w:rsidP="00AC0380">
      <w:pPr>
        <w:rPr>
          <w:rFonts w:ascii="CorporateSTEE" w:hAnsi="CorporateSTEE" w:cs="Arial"/>
          <w:sz w:val="21"/>
          <w:szCs w:val="21"/>
        </w:rPr>
      </w:pPr>
    </w:p>
    <w:p w14:paraId="7B452DE1" w14:textId="77777777" w:rsidR="00F370EB" w:rsidRPr="003C11CE" w:rsidRDefault="00000000">
      <w:pPr>
        <w:spacing w:before="224" w:after="224" w:line="240" w:lineRule="auto"/>
        <w:jc w:val="center"/>
        <w:outlineLvl w:val="1"/>
        <w:rPr>
          <w:rFonts w:ascii="CorporateSTEE" w:hAnsi="CorporateSTEE"/>
          <w:sz w:val="21"/>
          <w:szCs w:val="21"/>
        </w:rPr>
      </w:pPr>
      <w:r w:rsidRPr="003C11CE">
        <w:rPr>
          <w:rFonts w:ascii="CorporateSTEE" w:hAnsi="CorporateSTEE" w:cs="Arial"/>
          <w:b/>
          <w:bCs/>
          <w:color w:val="000000"/>
          <w:sz w:val="21"/>
          <w:szCs w:val="21"/>
        </w:rPr>
        <w:t>POGODBA ZA PREVOZ OSNOVNOŠOLSKIH OTROK NA OBMOČJU OBČINE KOČEVJE ZA OBDBJE TREH (3) LET</w:t>
      </w:r>
    </w:p>
    <w:p w14:paraId="27FE1849"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sklenjena med</w:t>
      </w:r>
    </w:p>
    <w:p w14:paraId="59F6729F" w14:textId="77777777" w:rsidR="00F370EB" w:rsidRPr="003C11CE" w:rsidRDefault="00000000">
      <w:pPr>
        <w:spacing w:after="0" w:line="240" w:lineRule="auto"/>
        <w:rPr>
          <w:rFonts w:ascii="CorporateSTEE" w:hAnsi="CorporateSTEE"/>
          <w:sz w:val="21"/>
          <w:szCs w:val="21"/>
        </w:rPr>
      </w:pPr>
      <w:r w:rsidRPr="003C11CE">
        <w:rPr>
          <w:rFonts w:ascii="CorporateSTEE" w:hAnsi="CorporateSTEE" w:cs="Arial"/>
          <w:b/>
          <w:bCs/>
          <w:color w:val="000000"/>
          <w:sz w:val="21"/>
          <w:szCs w:val="21"/>
        </w:rPr>
        <w:t>NAROČNIKOM: OBČINA KOČEVJE, Ljubljanska cesta 26, 1330 Kočevje,</w:t>
      </w:r>
      <w:r w:rsidRPr="003C11CE">
        <w:rPr>
          <w:rFonts w:ascii="CorporateSTEE" w:hAnsi="CorporateSTEE" w:cs="Arial"/>
          <w:color w:val="000000"/>
          <w:sz w:val="21"/>
          <w:szCs w:val="21"/>
        </w:rPr>
        <w:br/>
        <w:t>ki ga zastopa Gregor Košir, župan</w:t>
      </w:r>
      <w:r w:rsidRPr="003C11CE">
        <w:rPr>
          <w:rFonts w:ascii="CorporateSTEE" w:hAnsi="CorporateSTEE"/>
          <w:sz w:val="21"/>
          <w:szCs w:val="21"/>
        </w:rPr>
        <w:br/>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3B0FDCD1" w14:textId="77777777">
        <w:tc>
          <w:tcPr>
            <w:tcW w:w="3300" w:type="dxa"/>
            <w:tcMar>
              <w:top w:w="0" w:type="auto"/>
              <w:bottom w:w="0" w:type="auto"/>
            </w:tcMar>
            <w:vAlign w:val="center"/>
          </w:tcPr>
          <w:p w14:paraId="5E9830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Mar>
              <w:top w:w="0" w:type="auto"/>
              <w:bottom w:w="0" w:type="auto"/>
            </w:tcMar>
            <w:vAlign w:val="center"/>
          </w:tcPr>
          <w:p w14:paraId="0F7FF61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5874238000</w:t>
            </w:r>
          </w:p>
        </w:tc>
      </w:tr>
      <w:tr w:rsidR="00F370EB" w:rsidRPr="003C11CE" w14:paraId="5196E2CB" w14:textId="77777777">
        <w:tc>
          <w:tcPr>
            <w:tcW w:w="3300" w:type="dxa"/>
            <w:tcMar>
              <w:top w:w="0" w:type="auto"/>
              <w:bottom w:w="0" w:type="auto"/>
            </w:tcMar>
            <w:vAlign w:val="center"/>
          </w:tcPr>
          <w:p w14:paraId="6A97145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Mar>
              <w:top w:w="0" w:type="auto"/>
              <w:bottom w:w="0" w:type="auto"/>
            </w:tcMar>
            <w:vAlign w:val="center"/>
          </w:tcPr>
          <w:p w14:paraId="40F351D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 20945892</w:t>
            </w:r>
          </w:p>
        </w:tc>
      </w:tr>
      <w:tr w:rsidR="00F370EB" w:rsidRPr="003C11CE" w14:paraId="6988DFC2" w14:textId="77777777">
        <w:tc>
          <w:tcPr>
            <w:tcW w:w="3300" w:type="dxa"/>
            <w:tcMar>
              <w:top w:w="0" w:type="auto"/>
              <w:bottom w:w="0" w:type="auto"/>
            </w:tcMar>
            <w:vAlign w:val="center"/>
          </w:tcPr>
          <w:p w14:paraId="2487691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Mar>
              <w:top w:w="0" w:type="auto"/>
              <w:bottom w:w="0" w:type="auto"/>
            </w:tcMar>
            <w:vAlign w:val="center"/>
          </w:tcPr>
          <w:p w14:paraId="79D7DEB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SI56 0110 0010 0004 802</w:t>
            </w:r>
          </w:p>
        </w:tc>
      </w:tr>
    </w:tbl>
    <w:p w14:paraId="42FD1348" w14:textId="77777777" w:rsidR="00F370EB" w:rsidRPr="003C11CE" w:rsidRDefault="00F370EB">
      <w:pPr>
        <w:rPr>
          <w:rFonts w:ascii="CorporateSTEE" w:hAnsi="CorporateSTEE"/>
          <w:sz w:val="21"/>
          <w:szCs w:val="21"/>
        </w:rPr>
      </w:pPr>
    </w:p>
    <w:p w14:paraId="01D98A06"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in</w:t>
      </w:r>
    </w:p>
    <w:p w14:paraId="1190CBF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IZVAJALCEM: </w:t>
      </w:r>
      <w:r w:rsidRPr="003C11CE">
        <w:rPr>
          <w:rFonts w:ascii="CorporateSTEE" w:hAnsi="CorporateSTEE" w:cs="Arial"/>
          <w:color w:val="000000"/>
          <w:sz w:val="21"/>
          <w:szCs w:val="21"/>
        </w:rPr>
        <w:t>___________________________________,</w:t>
      </w:r>
      <w:r w:rsidRPr="003C11CE">
        <w:rPr>
          <w:rFonts w:ascii="CorporateSTEE" w:hAnsi="CorporateSTEE" w:cs="Arial"/>
          <w:color w:val="000000"/>
          <w:sz w:val="21"/>
          <w:szCs w:val="21"/>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1E82EA89" w14:textId="77777777">
        <w:tc>
          <w:tcPr>
            <w:tcW w:w="3300" w:type="dxa"/>
            <w:tcMar>
              <w:top w:w="0" w:type="auto"/>
              <w:bottom w:w="0" w:type="auto"/>
            </w:tcMar>
            <w:vAlign w:val="center"/>
          </w:tcPr>
          <w:p w14:paraId="7AEE91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Borders>
              <w:bottom w:val="single" w:sz="5" w:space="0" w:color="000000"/>
            </w:tcBorders>
            <w:tcMar>
              <w:top w:w="0" w:type="auto"/>
              <w:bottom w:w="0" w:type="auto"/>
            </w:tcMar>
            <w:vAlign w:val="center"/>
          </w:tcPr>
          <w:p w14:paraId="2D512EF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2DC6403" w14:textId="77777777">
        <w:tc>
          <w:tcPr>
            <w:tcW w:w="3300" w:type="dxa"/>
            <w:tcMar>
              <w:top w:w="0" w:type="auto"/>
              <w:bottom w:w="0" w:type="auto"/>
            </w:tcMar>
            <w:vAlign w:val="center"/>
          </w:tcPr>
          <w:p w14:paraId="1F6C3D79"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Borders>
              <w:bottom w:val="single" w:sz="5" w:space="0" w:color="000000"/>
            </w:tcBorders>
            <w:tcMar>
              <w:top w:w="0" w:type="auto"/>
              <w:bottom w:w="0" w:type="auto"/>
            </w:tcMar>
            <w:vAlign w:val="center"/>
          </w:tcPr>
          <w:p w14:paraId="167F0B2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A8FB532" w14:textId="77777777">
        <w:tc>
          <w:tcPr>
            <w:tcW w:w="3300" w:type="dxa"/>
            <w:tcMar>
              <w:top w:w="0" w:type="auto"/>
              <w:bottom w:w="0" w:type="auto"/>
            </w:tcMar>
            <w:vAlign w:val="center"/>
          </w:tcPr>
          <w:p w14:paraId="7BF5967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Borders>
              <w:bottom w:val="single" w:sz="5" w:space="0" w:color="000000"/>
            </w:tcBorders>
            <w:tcMar>
              <w:top w:w="0" w:type="auto"/>
              <w:bottom w:w="0" w:type="auto"/>
            </w:tcMar>
            <w:vAlign w:val="center"/>
          </w:tcPr>
          <w:p w14:paraId="17992E3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2627339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8F37F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 UVODNE DOLOČBE</w:t>
      </w:r>
    </w:p>
    <w:p w14:paraId="4060C2D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 člen</w:t>
      </w:r>
    </w:p>
    <w:tbl>
      <w:tblPr>
        <w:tblStyle w:val="NormalTablePHPDOCX"/>
        <w:tblW w:w="0" w:type="auto"/>
        <w:tblInd w:w="108" w:type="dxa"/>
        <w:tblLook w:val="04A0" w:firstRow="1" w:lastRow="0" w:firstColumn="1" w:lastColumn="0" w:noHBand="0" w:noVBand="1"/>
      </w:tblPr>
      <w:tblGrid>
        <w:gridCol w:w="8962"/>
      </w:tblGrid>
      <w:tr w:rsidR="00F370EB" w:rsidRPr="003C11CE" w14:paraId="15DCF920" w14:textId="77777777">
        <w:tc>
          <w:tcPr>
            <w:tcW w:w="0" w:type="auto"/>
            <w:tcMar>
              <w:top w:w="0" w:type="auto"/>
              <w:bottom w:w="0" w:type="auto"/>
            </w:tcMar>
          </w:tcPr>
          <w:p w14:paraId="5B1FB89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uvodoma ugotavljata, da:</w:t>
            </w:r>
          </w:p>
          <w:p w14:paraId="6AF9C781" w14:textId="77777777" w:rsidR="00F370EB" w:rsidRPr="003C11CE" w:rsidRDefault="00F370EB">
            <w:pPr>
              <w:spacing w:before="225" w:after="225"/>
              <w:jc w:val="both"/>
              <w:rPr>
                <w:rFonts w:ascii="CorporateSTEE" w:hAnsi="CorporateSTEE"/>
                <w:sz w:val="21"/>
                <w:szCs w:val="21"/>
              </w:rPr>
            </w:pPr>
          </w:p>
          <w:tbl>
            <w:tblPr>
              <w:tblStyle w:val="NormalTablePHPDOCX"/>
              <w:tblW w:w="0" w:type="auto"/>
              <w:tblLook w:val="04A0" w:firstRow="1" w:lastRow="0" w:firstColumn="1" w:lastColumn="0" w:noHBand="0" w:noVBand="1"/>
            </w:tblPr>
            <w:tblGrid>
              <w:gridCol w:w="8746"/>
            </w:tblGrid>
            <w:tr w:rsidR="00F370EB" w:rsidRPr="003C11CE" w14:paraId="11D5C3F3" w14:textId="77777777">
              <w:tc>
                <w:tcPr>
                  <w:tcW w:w="0" w:type="auto"/>
                  <w:tcMar>
                    <w:top w:w="0" w:type="auto"/>
                    <w:bottom w:w="0" w:type="auto"/>
                  </w:tcMar>
                </w:tcPr>
                <w:p w14:paraId="0B679EB8" w14:textId="6E930D1F"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se pogodba sklepa na podlagi javnega naročila: </w:t>
                  </w:r>
                  <w:r w:rsidRPr="003C11CE">
                    <w:rPr>
                      <w:rFonts w:ascii="CorporateSTEE" w:hAnsi="CorporateSTEE" w:cs="Arial"/>
                      <w:b/>
                      <w:bCs/>
                      <w:color w:val="000000"/>
                      <w:sz w:val="21"/>
                      <w:szCs w:val="21"/>
                    </w:rPr>
                    <w:t>PREVOZ OSNOVNOŠOLSKIH OTROK NA OBMOČJU OBČINE KOČEVJE ZA OBDOBJE TREH</w:t>
                  </w:r>
                  <w:r w:rsidR="0006022E">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Pr="003C11CE">
                    <w:rPr>
                      <w:rFonts w:ascii="CorporateSTEE" w:hAnsi="CorporateSTEE" w:cs="Arial"/>
                      <w:color w:val="000000"/>
                      <w:sz w:val="21"/>
                      <w:szCs w:val="21"/>
                    </w:rPr>
                    <w:t xml:space="preserve">, objavljenega na Portalu javnih naročil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xml:space="preserve">     , št. objave </w:t>
                  </w:r>
                  <w:r w:rsidR="00201940">
                    <w:rPr>
                      <w:rFonts w:ascii="CorporateSTEE" w:hAnsi="CorporateSTEE" w:cs="Arial"/>
                      <w:color w:val="000000"/>
                      <w:sz w:val="21"/>
                      <w:szCs w:val="21"/>
                    </w:rPr>
                    <w:t>_____</w:t>
                  </w:r>
                  <w:r w:rsidRPr="003C11CE">
                    <w:rPr>
                      <w:rFonts w:ascii="CorporateSTEE" w:hAnsi="CorporateSTEE" w:cs="Arial"/>
                      <w:color w:val="000000"/>
                      <w:sz w:val="21"/>
                      <w:szCs w:val="21"/>
                    </w:rPr>
                    <w:t xml:space="preserve">     , ponudbe izvajalca št.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 z dne</w:t>
                  </w:r>
                  <w:r w:rsidR="00201940">
                    <w:rPr>
                      <w:rFonts w:ascii="CorporateSTEE" w:hAnsi="CorporateSTEE" w:cs="Arial"/>
                      <w:color w:val="000000"/>
                      <w:sz w:val="21"/>
                      <w:szCs w:val="21"/>
                    </w:rPr>
                    <w:t xml:space="preserve"> ______</w:t>
                  </w:r>
                  <w:r w:rsidRPr="003C11CE">
                    <w:rPr>
                      <w:rFonts w:ascii="CorporateSTEE" w:hAnsi="CorporateSTEE" w:cs="Arial"/>
                      <w:color w:val="000000"/>
                      <w:sz w:val="21"/>
                      <w:szCs w:val="21"/>
                    </w:rPr>
                    <w:t xml:space="preserve">   ter naročnikove Odločitve o oddaji javnega naročila št. </w:t>
                  </w:r>
                  <w:r w:rsidR="00201940">
                    <w:rPr>
                      <w:rFonts w:ascii="CorporateSTEE" w:hAnsi="CorporateSTEE" w:cs="Arial"/>
                      <w:color w:val="000000"/>
                      <w:sz w:val="21"/>
                      <w:szCs w:val="21"/>
                    </w:rPr>
                    <w:t>_______</w:t>
                  </w:r>
                  <w:r w:rsidRPr="003C11CE">
                    <w:rPr>
                      <w:rFonts w:ascii="CorporateSTEE" w:hAnsi="CorporateSTEE" w:cs="Arial"/>
                      <w:color w:val="000000"/>
                      <w:sz w:val="21"/>
                      <w:szCs w:val="21"/>
                    </w:rPr>
                    <w:t>     , z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w:t>
                  </w:r>
                </w:p>
                <w:p w14:paraId="2140C041"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4C1C350F"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je v celoti seznanjen z obsegom izvajanja storitve, ki je predmet te pogodbe in nanj nima nobenih pripomb. Izvajalec tako izrecno izjavlja, da je pregledal vso dokumentacijo, ki je podlaga za sklenitev te pogodbe, se z dokumentacijo v celoti strinja in je nanjo dal ponudbo.</w:t>
                  </w:r>
                </w:p>
                <w:p w14:paraId="712C6A2C"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je izvajalec tehnično in kadrovsko sposoben izvesti naročilo</w:t>
                  </w:r>
                </w:p>
                <w:p w14:paraId="09D91F25" w14:textId="77777777" w:rsidR="00F370EB"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ima naročnik opredeljena sredstva v Proračunu na postavki PP – 3519013, konto 411900.</w:t>
                  </w:r>
                </w:p>
                <w:p w14:paraId="326D5844" w14:textId="77777777" w:rsidR="00201940" w:rsidRDefault="00201940" w:rsidP="00201940">
                  <w:pPr>
                    <w:ind w:left="720"/>
                    <w:jc w:val="both"/>
                    <w:rPr>
                      <w:rFonts w:ascii="CorporateSTEE" w:hAnsi="CorporateSTEE" w:cs="Arial"/>
                      <w:color w:val="000000"/>
                      <w:sz w:val="21"/>
                      <w:szCs w:val="21"/>
                    </w:rPr>
                  </w:pPr>
                </w:p>
                <w:p w14:paraId="57F97E3A" w14:textId="77777777" w:rsidR="00201940" w:rsidRDefault="00201940" w:rsidP="00201940">
                  <w:pPr>
                    <w:ind w:left="720"/>
                    <w:jc w:val="both"/>
                    <w:rPr>
                      <w:rFonts w:ascii="CorporateSTEE" w:hAnsi="CorporateSTEE" w:cs="Arial"/>
                      <w:color w:val="000000"/>
                      <w:sz w:val="21"/>
                      <w:szCs w:val="21"/>
                    </w:rPr>
                  </w:pPr>
                </w:p>
                <w:p w14:paraId="6D93935B" w14:textId="77777777" w:rsidR="00201940" w:rsidRDefault="00201940" w:rsidP="00201940">
                  <w:pPr>
                    <w:ind w:left="720"/>
                    <w:jc w:val="both"/>
                    <w:rPr>
                      <w:rFonts w:ascii="CorporateSTEE" w:hAnsi="CorporateSTEE" w:cs="Arial"/>
                      <w:color w:val="000000"/>
                      <w:sz w:val="21"/>
                      <w:szCs w:val="21"/>
                    </w:rPr>
                  </w:pPr>
                </w:p>
                <w:p w14:paraId="4FF1FF23" w14:textId="77777777" w:rsidR="00201940" w:rsidRPr="003C11CE" w:rsidRDefault="00201940" w:rsidP="00201940">
                  <w:pPr>
                    <w:ind w:left="720"/>
                    <w:jc w:val="both"/>
                    <w:rPr>
                      <w:rFonts w:ascii="CorporateSTEE" w:hAnsi="CorporateSTEE" w:cs="Arial"/>
                      <w:color w:val="000000"/>
                      <w:sz w:val="21"/>
                      <w:szCs w:val="21"/>
                    </w:rPr>
                  </w:pPr>
                </w:p>
              </w:tc>
            </w:tr>
          </w:tbl>
          <w:p w14:paraId="50CAF9C6" w14:textId="77777777" w:rsidR="00F370EB" w:rsidRPr="003C11CE" w:rsidRDefault="00F370EB">
            <w:pPr>
              <w:rPr>
                <w:rFonts w:ascii="CorporateSTEE" w:hAnsi="CorporateSTEE"/>
                <w:sz w:val="21"/>
                <w:szCs w:val="21"/>
              </w:rPr>
            </w:pPr>
          </w:p>
        </w:tc>
      </w:tr>
    </w:tbl>
    <w:p w14:paraId="594DEC1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II. PREDMET POGODBE</w:t>
      </w:r>
    </w:p>
    <w:p w14:paraId="1D66C8F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 člen</w:t>
      </w:r>
    </w:p>
    <w:tbl>
      <w:tblPr>
        <w:tblStyle w:val="NormalTablePHPDOCX"/>
        <w:tblW w:w="0" w:type="auto"/>
        <w:tblInd w:w="108" w:type="dxa"/>
        <w:tblLook w:val="04A0" w:firstRow="1" w:lastRow="0" w:firstColumn="1" w:lastColumn="0" w:noHBand="0" w:noVBand="1"/>
      </w:tblPr>
      <w:tblGrid>
        <w:gridCol w:w="8962"/>
      </w:tblGrid>
      <w:tr w:rsidR="00F370EB" w:rsidRPr="003C11CE" w14:paraId="03EFCA6A" w14:textId="77777777">
        <w:tc>
          <w:tcPr>
            <w:tcW w:w="0" w:type="auto"/>
            <w:tcMar>
              <w:top w:w="0" w:type="auto"/>
              <w:bottom w:w="0" w:type="auto"/>
            </w:tcMar>
          </w:tcPr>
          <w:p w14:paraId="0B3824FE" w14:textId="0B113D71"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S to pogodbo naročnik odda, izvajalec pa prevzame v izvedbo storitev vezano na javno naročilo </w:t>
            </w:r>
            <w:r w:rsidRPr="003C11CE">
              <w:rPr>
                <w:rFonts w:ascii="CorporateSTEE" w:hAnsi="CorporateSTEE" w:cs="Arial"/>
                <w:b/>
                <w:bCs/>
                <w:color w:val="000000"/>
                <w:sz w:val="21"/>
                <w:szCs w:val="21"/>
              </w:rPr>
              <w:t>PREVOZ OSNOVNOŠOLSKIH OTROK NA OBMOČJU OBČINE KOČEVJE ZA OBDOBJE TREH</w:t>
            </w:r>
            <w:r w:rsidR="00201940">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Pr="003C11CE">
              <w:rPr>
                <w:rFonts w:ascii="CorporateSTEE" w:hAnsi="CorporateSTEE" w:cs="Arial"/>
                <w:color w:val="000000"/>
                <w:sz w:val="21"/>
                <w:szCs w:val="21"/>
              </w:rPr>
              <w:t xml:space="preserve"> po ponudbi izvajalca številka ____ z dne ____.</w:t>
            </w:r>
          </w:p>
        </w:tc>
      </w:tr>
    </w:tbl>
    <w:p w14:paraId="21350972"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 člen</w:t>
      </w:r>
    </w:p>
    <w:tbl>
      <w:tblPr>
        <w:tblStyle w:val="NormalTablePHPDOCX"/>
        <w:tblW w:w="0" w:type="auto"/>
        <w:tblInd w:w="108" w:type="dxa"/>
        <w:tblLook w:val="04A0" w:firstRow="1" w:lastRow="0" w:firstColumn="1" w:lastColumn="0" w:noHBand="0" w:noVBand="1"/>
      </w:tblPr>
      <w:tblGrid>
        <w:gridCol w:w="8962"/>
      </w:tblGrid>
      <w:tr w:rsidR="00F370EB" w:rsidRPr="003C11CE" w14:paraId="532D906F" w14:textId="77777777">
        <w:tc>
          <w:tcPr>
            <w:tcW w:w="0" w:type="auto"/>
            <w:tcMar>
              <w:top w:w="0" w:type="auto"/>
              <w:bottom w:w="0" w:type="auto"/>
            </w:tcMar>
          </w:tcPr>
          <w:p w14:paraId="0AB8121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F370EB" w:rsidRPr="003C11CE" w14:paraId="1713AC50" w14:textId="77777777">
              <w:tc>
                <w:tcPr>
                  <w:tcW w:w="0" w:type="auto"/>
                  <w:tcMar>
                    <w:top w:w="0" w:type="auto"/>
                    <w:bottom w:w="0" w:type="auto"/>
                  </w:tcMar>
                </w:tcPr>
                <w:p w14:paraId="131BF2C5"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Dokumentacija v zvezi z oddajo javnega naročila naročnika v postopku oddaje javnega naročila številka objave na Portalu javnih naročil ___ z dne ____,</w:t>
                  </w:r>
                </w:p>
                <w:p w14:paraId="323D2C6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Vsi drugi dokumenti, ki sestavljajo dokumentacijo v zvezi z oddajo javnega naročila,</w:t>
                  </w:r>
                </w:p>
                <w:p w14:paraId="6FDD7E80"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Ponudba izvajalca št.____,</w:t>
                  </w:r>
                </w:p>
                <w:p w14:paraId="1F4AE3D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Ponudbeni predračun s cenami,</w:t>
                  </w:r>
                </w:p>
              </w:tc>
            </w:tr>
          </w:tbl>
          <w:p w14:paraId="68C6408B" w14:textId="77777777" w:rsidR="00F370EB" w:rsidRPr="003C11CE" w:rsidRDefault="00F370EB">
            <w:pPr>
              <w:rPr>
                <w:rFonts w:ascii="CorporateSTEE" w:hAnsi="CorporateSTEE"/>
                <w:sz w:val="21"/>
                <w:szCs w:val="21"/>
              </w:rPr>
            </w:pPr>
          </w:p>
          <w:p w14:paraId="18A6F94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Predmetni dokumenti so priloga in sestavni del te pogodbe.</w:t>
            </w:r>
          </w:p>
          <w:p w14:paraId="58B5D80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tolmačenje se upošteva prioriteta dokumentov po vrstnem redu navedbe.</w:t>
            </w:r>
          </w:p>
        </w:tc>
      </w:tr>
    </w:tbl>
    <w:p w14:paraId="160AD0E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III. POGODBENA VREDNOST STORITEV</w:t>
      </w:r>
    </w:p>
    <w:p w14:paraId="37FC50C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4. člen</w:t>
      </w:r>
    </w:p>
    <w:tbl>
      <w:tblPr>
        <w:tblStyle w:val="NormalTablePHPDOCX"/>
        <w:tblW w:w="0" w:type="auto"/>
        <w:tblInd w:w="108" w:type="dxa"/>
        <w:tblLook w:val="04A0" w:firstRow="1" w:lastRow="0" w:firstColumn="1" w:lastColumn="0" w:noHBand="0" w:noVBand="1"/>
      </w:tblPr>
      <w:tblGrid>
        <w:gridCol w:w="8962"/>
      </w:tblGrid>
      <w:tr w:rsidR="00F370EB" w:rsidRPr="003C11CE" w14:paraId="5F5B1672" w14:textId="77777777">
        <w:tc>
          <w:tcPr>
            <w:tcW w:w="0" w:type="auto"/>
            <w:tcMar>
              <w:top w:w="0" w:type="auto"/>
              <w:bottom w:w="0" w:type="auto"/>
            </w:tcMar>
          </w:tcPr>
          <w:p w14:paraId="65B3EAF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Predmet pogodbe je </w:t>
            </w:r>
            <w:r w:rsidRPr="003C11CE">
              <w:rPr>
                <w:rFonts w:ascii="CorporateSTEE" w:hAnsi="CorporateSTEE" w:cs="Arial"/>
                <w:b/>
                <w:bCs/>
                <w:color w:val="000000"/>
                <w:sz w:val="21"/>
                <w:szCs w:val="21"/>
              </w:rPr>
              <w:t>PREVOZ OSNOVNOŠOLSKIH OTROK NA OBMOČJU OBČINE KOČEVJE ZA OBDOBJE TREH (3) LET</w:t>
            </w:r>
            <w:r w:rsidRPr="003C11CE">
              <w:rPr>
                <w:rFonts w:ascii="CorporateSTEE" w:hAnsi="CorporateSTEE" w:cs="Arial"/>
                <w:color w:val="000000"/>
                <w:sz w:val="21"/>
                <w:szCs w:val="21"/>
              </w:rPr>
              <w:t>.</w:t>
            </w:r>
          </w:p>
          <w:p w14:paraId="4249C53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Storitev prevoza šolskih otrok se bo izvajala na naslednjih relacijah:</w:t>
            </w:r>
          </w:p>
          <w:tbl>
            <w:tblPr>
              <w:tblStyle w:val="TableGridPHPDOCX"/>
              <w:tblW w:w="8880" w:type="dxa"/>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80"/>
              <w:gridCol w:w="6900"/>
            </w:tblGrid>
            <w:tr w:rsidR="00F86956" w:rsidRPr="003C11CE" w14:paraId="29546198"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03A00" w14:textId="77777777" w:rsidR="00F86956" w:rsidRPr="003C11CE" w:rsidRDefault="00F86956" w:rsidP="001D337A">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Oznaka</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1E028A" w14:textId="77777777" w:rsidR="00F86956" w:rsidRPr="003C11CE" w:rsidRDefault="00F86956" w:rsidP="001D337A">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Relacija</w:t>
                  </w:r>
                </w:p>
              </w:tc>
            </w:tr>
            <w:tr w:rsidR="00F86956" w:rsidRPr="003C11CE" w14:paraId="456C5FB3"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ABC3C" w14:textId="1F82AD07"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1:</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A</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644307" w14:textId="77777777" w:rsidR="00F86956" w:rsidRPr="003C11CE" w:rsidRDefault="00F86956" w:rsidP="001D337A">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Koprivnik - Mačkovec - Cvišlerji - avtobusna postaja - Cesta v Mestni log 39,  OŠ OR</w:t>
                  </w:r>
                </w:p>
              </w:tc>
            </w:tr>
            <w:tr w:rsidR="00F86956" w:rsidRPr="003C11CE" w14:paraId="46B278E9"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C6A9D" w14:textId="7AE8A14F"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2:relacija B</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2E546" w14:textId="77777777" w:rsidR="00F86956" w:rsidRPr="003C11CE" w:rsidRDefault="00F86956" w:rsidP="001D337A">
                  <w:pPr>
                    <w:rPr>
                      <w:rFonts w:ascii="CorporateSTEE" w:hAnsi="CorporateSTEE"/>
                      <w:sz w:val="21"/>
                      <w:szCs w:val="21"/>
                    </w:rPr>
                  </w:pPr>
                  <w:r w:rsidRPr="003C11CE">
                    <w:rPr>
                      <w:rFonts w:ascii="CorporateSTEE" w:hAnsi="CorporateSTEE" w:cs="Arial"/>
                      <w:color w:val="000000"/>
                      <w:position w:val="-2"/>
                      <w:sz w:val="21"/>
                      <w:szCs w:val="21"/>
                    </w:rPr>
                    <w:t>Breg - Mahovnik - Tri zvezde - Trata - avtobusna postaja - Cesta v Mestni log 39, OŠ OR</w:t>
                  </w:r>
                </w:p>
              </w:tc>
            </w:tr>
            <w:tr w:rsidR="00F86956" w:rsidRPr="003C11CE" w14:paraId="013CDB64"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4B076" w14:textId="1433BA67"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3:</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C</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29362" w14:textId="77777777" w:rsidR="00F86956" w:rsidRPr="003C11CE" w:rsidRDefault="00F86956" w:rsidP="001D337A">
                  <w:pPr>
                    <w:rPr>
                      <w:rFonts w:ascii="CorporateSTEE" w:hAnsi="CorporateSTEE"/>
                      <w:sz w:val="21"/>
                      <w:szCs w:val="21"/>
                    </w:rPr>
                  </w:pPr>
                  <w:r w:rsidRPr="003C11CE">
                    <w:rPr>
                      <w:rFonts w:ascii="CorporateSTEE" w:hAnsi="CorporateSTEE" w:cs="Arial"/>
                      <w:color w:val="000000"/>
                      <w:position w:val="-2"/>
                      <w:sz w:val="21"/>
                      <w:szCs w:val="21"/>
                    </w:rPr>
                    <w:t>Mlaka - Mahovnik - Breg - Slovenska vas - OŠ Stara Cerkev Ložine - Mrtvice - Koblarji - OŠ Stara cerkev</w:t>
                  </w:r>
                </w:p>
              </w:tc>
            </w:tr>
            <w:tr w:rsidR="00F86956" w:rsidRPr="003C11CE" w14:paraId="3AEA8504"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9937E" w14:textId="49671F97" w:rsidR="00F86956" w:rsidRPr="003C11CE" w:rsidRDefault="00F86956" w:rsidP="00201940">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SKLOP 4:</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D</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C0578" w14:textId="6DD89D43" w:rsidR="00F86956" w:rsidRPr="003C11CE" w:rsidRDefault="00F86956" w:rsidP="001D337A">
                  <w:pP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Smuka</w:t>
                  </w:r>
                  <w:r w:rsidR="00201940">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sidR="00201940">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p>
              </w:tc>
            </w:tr>
          </w:tbl>
          <w:p w14:paraId="48AC92B7" w14:textId="77777777" w:rsidR="00F370EB" w:rsidRPr="003C11CE" w:rsidRDefault="00F370EB">
            <w:pPr>
              <w:rPr>
                <w:rFonts w:ascii="CorporateSTEE" w:hAnsi="CorporateSTEE"/>
                <w:sz w:val="21"/>
                <w:szCs w:val="21"/>
              </w:rPr>
            </w:pPr>
          </w:p>
          <w:p w14:paraId="1F855EA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Znotraj relacij, navedenih v prvem odstavku tega člena, so tudi poti, ki so ogrožene zaradi velikih zveri. Naročnik ob začetku posameznega šolskega leta natančno določi, katere poti so ogrožene zaradi velikih zveri in prevoznika pisno obvesti.</w:t>
            </w:r>
          </w:p>
          <w:p w14:paraId="4F8428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Relacije se tekom izvajanja te pogodbe lahko spremenijo, glede na dejanske potrebe po prevozu šolskih otrok v šolo in nazaj domov.</w:t>
            </w:r>
          </w:p>
          <w:p w14:paraId="54BC8F1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Naročnik bo v primeru spremembe relacij ali potrebe po dodatnih ali manj prevozih, z izvajalcem dogovoril obseg in vrednost storitev na podlagi cen, ki veljajo po tej pogodbi. Izbrani izvajalec bo v takem primeru z naročnikom sklenil aneks k osnovni pogodbi.</w:t>
            </w:r>
          </w:p>
          <w:p w14:paraId="782FDDC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 skladu s  4. odstavkom 54. člena  ZPCP-2 omogočil, da v kolikor so na vozilu še prosti sedeži, storitve posebnega linijskega prevoza šolskih otrok uporabljajo tudi drugi potniki.</w:t>
            </w:r>
          </w:p>
        </w:tc>
      </w:tr>
    </w:tbl>
    <w:p w14:paraId="4478EB7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5. člen</w:t>
      </w:r>
    </w:p>
    <w:tbl>
      <w:tblPr>
        <w:tblStyle w:val="NormalTablePHPDOCX"/>
        <w:tblW w:w="0" w:type="auto"/>
        <w:tblInd w:w="108" w:type="dxa"/>
        <w:tblLook w:val="04A0" w:firstRow="1" w:lastRow="0" w:firstColumn="1" w:lastColumn="0" w:noHBand="0" w:noVBand="1"/>
      </w:tblPr>
      <w:tblGrid>
        <w:gridCol w:w="8962"/>
      </w:tblGrid>
      <w:tr w:rsidR="00F370EB" w:rsidRPr="003C11CE" w14:paraId="7011D6C7" w14:textId="77777777">
        <w:tc>
          <w:tcPr>
            <w:tcW w:w="0" w:type="auto"/>
            <w:tcMar>
              <w:top w:w="0" w:type="auto"/>
              <w:bottom w:w="0" w:type="auto"/>
            </w:tcMar>
          </w:tcPr>
          <w:p w14:paraId="6DEDAB6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ves čas trajanja te pogodbe prevoze izvajal v skladu z vsemi veljavnimi predpisi, ki urejajo področje cestnega prometa in prevoza potnikov v javnem prometu ter prevoza skupin otrok v cestnem prometu  ter pogoji in zahtevami določenimi z razpisno dokumentacijo javnega naročila  iz 1. člena te pogodbe in svojo ponudbo z dne ______________, na podlagi katere je bil izbran.</w:t>
            </w:r>
          </w:p>
          <w:p w14:paraId="6F50211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zagotovil prevoz šolskih otrok v skladu z urnikom ter potrebami posamezne osnovne šole oziroma bosta naročnik in prevoznik določila natančen vozni red prevoza šolskih otrok po podpisu te pogodbe in nadalje pred začetkom vsakega šolskega leta oziroma po potrebi.</w:t>
            </w:r>
          </w:p>
        </w:tc>
      </w:tr>
    </w:tbl>
    <w:p w14:paraId="77697A5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6. člen</w:t>
      </w:r>
    </w:p>
    <w:tbl>
      <w:tblPr>
        <w:tblStyle w:val="NormalTablePHPDOCX"/>
        <w:tblW w:w="0" w:type="auto"/>
        <w:tblInd w:w="108" w:type="dxa"/>
        <w:tblLook w:val="04A0" w:firstRow="1" w:lastRow="0" w:firstColumn="1" w:lastColumn="0" w:noHBand="0" w:noVBand="1"/>
      </w:tblPr>
      <w:tblGrid>
        <w:gridCol w:w="8962"/>
      </w:tblGrid>
      <w:tr w:rsidR="00F370EB" w:rsidRPr="003C11CE" w14:paraId="0CC89A29" w14:textId="77777777">
        <w:tc>
          <w:tcPr>
            <w:tcW w:w="0" w:type="auto"/>
            <w:tcMar>
              <w:top w:w="0" w:type="auto"/>
              <w:bottom w:w="0" w:type="auto"/>
            </w:tcMar>
          </w:tcPr>
          <w:p w14:paraId="2486502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Pogodbena cene za prevoz šolskih otrok na dan znaša:</w:t>
            </w:r>
          </w:p>
          <w:p w14:paraId="4FBE33E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EUR brez DDV</w:t>
            </w:r>
          </w:p>
          <w:p w14:paraId="4ED9D3D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davek na dodano vrednost (DDV) v EUR</w:t>
            </w:r>
          </w:p>
          <w:p w14:paraId="15A0144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pogodbena vrednost vključno z DDV v EUR</w:t>
            </w:r>
          </w:p>
          <w:p w14:paraId="3935C9D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oziroma na posameznih relacijah po naslednjih cenah:</w:t>
            </w:r>
          </w:p>
          <w:tbl>
            <w:tblPr>
              <w:tblStyle w:val="TableGridPHPDOCX"/>
              <w:tblW w:w="8880" w:type="dxa"/>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7"/>
              <w:gridCol w:w="4538"/>
              <w:gridCol w:w="1277"/>
              <w:gridCol w:w="856"/>
              <w:gridCol w:w="1082"/>
            </w:tblGrid>
            <w:tr w:rsidR="00F370EB" w:rsidRPr="003C11CE" w14:paraId="7B9B5259" w14:textId="77777777" w:rsidTr="005B03F3">
              <w:trPr>
                <w:jc w:val="center"/>
              </w:trPr>
              <w:tc>
                <w:tcPr>
                  <w:tcW w:w="112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5F8D413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Oznaka</w:t>
                  </w:r>
                </w:p>
              </w:tc>
              <w:tc>
                <w:tcPr>
                  <w:tcW w:w="4538"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490B4AA5"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Relacija</w:t>
                  </w:r>
                </w:p>
              </w:tc>
              <w:tc>
                <w:tcPr>
                  <w:tcW w:w="127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513B853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Dnevna cena</w:t>
                  </w:r>
                  <w:r w:rsidRPr="003C11CE">
                    <w:rPr>
                      <w:rFonts w:ascii="CorporateSTEE" w:hAnsi="CorporateSTEE" w:cs="Arial"/>
                      <w:color w:val="000000"/>
                      <w:position w:val="-2"/>
                      <w:sz w:val="21"/>
                      <w:szCs w:val="21"/>
                    </w:rPr>
                    <w:br/>
                    <w:t>v eur</w:t>
                  </w:r>
                  <w:r w:rsidRPr="003C11CE">
                    <w:rPr>
                      <w:rFonts w:ascii="CorporateSTEE" w:hAnsi="CorporateSTEE" w:cs="Arial"/>
                      <w:color w:val="000000"/>
                      <w:position w:val="-2"/>
                      <w:sz w:val="21"/>
                      <w:szCs w:val="21"/>
                    </w:rPr>
                    <w:br/>
                    <w:t>brez DDV</w:t>
                  </w:r>
                </w:p>
              </w:tc>
              <w:tc>
                <w:tcPr>
                  <w:tcW w:w="85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737270AF"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DDV</w:t>
                  </w:r>
                  <w:r w:rsidRPr="003C11CE">
                    <w:rPr>
                      <w:rFonts w:ascii="CorporateSTEE" w:hAnsi="CorporateSTEE" w:cs="Arial"/>
                      <w:color w:val="000000"/>
                      <w:position w:val="-2"/>
                      <w:sz w:val="21"/>
                      <w:szCs w:val="21"/>
                    </w:rPr>
                    <w:br/>
                    <w:t>(v eur)</w:t>
                  </w:r>
                </w:p>
              </w:tc>
              <w:tc>
                <w:tcPr>
                  <w:tcW w:w="1082"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859E463"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Cena v eur</w:t>
                  </w:r>
                  <w:r w:rsidRPr="003C11CE">
                    <w:rPr>
                      <w:rFonts w:ascii="CorporateSTEE" w:hAnsi="CorporateSTEE" w:cs="Arial"/>
                      <w:color w:val="000000"/>
                      <w:position w:val="-2"/>
                      <w:sz w:val="21"/>
                      <w:szCs w:val="21"/>
                    </w:rPr>
                    <w:br/>
                    <w:t>z DDV</w:t>
                  </w:r>
                </w:p>
              </w:tc>
            </w:tr>
            <w:tr w:rsidR="00F370EB" w:rsidRPr="003C11CE" w14:paraId="6CC143DE"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31CD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1:</w:t>
                  </w:r>
                </w:p>
                <w:p w14:paraId="42671FE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A</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0B88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Koprivnik - Mačkovec - Cvišlerji - avtobusna postaja - Cesta v Mestni log 39,  OŠ OR</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46020"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864DF"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29028" w14:textId="77777777" w:rsidR="00F370EB" w:rsidRPr="003C11CE" w:rsidRDefault="00F370EB">
                  <w:pPr>
                    <w:spacing w:before="135" w:after="135"/>
                    <w:jc w:val="right"/>
                    <w:textAlignment w:val="center"/>
                    <w:rPr>
                      <w:rFonts w:ascii="CorporateSTEE" w:hAnsi="CorporateSTEE"/>
                      <w:sz w:val="21"/>
                      <w:szCs w:val="21"/>
                    </w:rPr>
                  </w:pPr>
                </w:p>
              </w:tc>
            </w:tr>
            <w:tr w:rsidR="00F370EB" w:rsidRPr="003C11CE" w14:paraId="21C67832"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586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2:</w:t>
                  </w:r>
                </w:p>
                <w:p w14:paraId="6523F02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B</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0EB8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Breg - Mahovnik - Tri zvezde - Trata - avtobusna postaja - Cesta v Mestni log 39, OŠ OR</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847FA"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E028F"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4FF63" w14:textId="77777777" w:rsidR="00F370EB" w:rsidRPr="003C11CE" w:rsidRDefault="00F370EB">
                  <w:pPr>
                    <w:spacing w:before="135" w:after="135"/>
                    <w:jc w:val="right"/>
                    <w:textAlignment w:val="center"/>
                    <w:rPr>
                      <w:rFonts w:ascii="CorporateSTEE" w:hAnsi="CorporateSTEE"/>
                      <w:sz w:val="21"/>
                      <w:szCs w:val="21"/>
                    </w:rPr>
                  </w:pPr>
                </w:p>
              </w:tc>
            </w:tr>
            <w:tr w:rsidR="00F370EB" w:rsidRPr="003C11CE" w14:paraId="7D7A26BD"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DDA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3:</w:t>
                  </w:r>
                </w:p>
                <w:p w14:paraId="06A5CDC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C</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4F29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Mlaka - Mahovnik - Breg - Slovenska vas - OŠ Stara Cerkev Ložine - Mrtvice - Koblarji - OŠ Stara cerkev</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B386B"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FFEC5"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D9140" w14:textId="77777777" w:rsidR="00F370EB" w:rsidRPr="003C11CE" w:rsidRDefault="00F370EB">
                  <w:pPr>
                    <w:spacing w:before="135" w:after="135"/>
                    <w:jc w:val="right"/>
                    <w:textAlignment w:val="center"/>
                    <w:rPr>
                      <w:rFonts w:ascii="CorporateSTEE" w:hAnsi="CorporateSTEE"/>
                      <w:sz w:val="21"/>
                      <w:szCs w:val="21"/>
                    </w:rPr>
                  </w:pPr>
                </w:p>
              </w:tc>
            </w:tr>
            <w:tr w:rsidR="00F86956" w:rsidRPr="003C11CE" w14:paraId="1FF7A67E"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E3A4A" w14:textId="458EFAA2" w:rsidR="00F86956" w:rsidRPr="003C11CE" w:rsidRDefault="00F86956" w:rsidP="00F86956">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4:</w:t>
                  </w:r>
                </w:p>
                <w:p w14:paraId="2936A073" w14:textId="2A219A07" w:rsidR="00F86956" w:rsidRPr="003C11CE" w:rsidRDefault="00F86956" w:rsidP="00F86956">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relacija D</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626E5" w14:textId="7B0F9F21" w:rsidR="00F86956" w:rsidRPr="003C11CE" w:rsidRDefault="00F86956">
                  <w:pP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Smuka-Polom-Gorenje-OŠ Stara Cerkev</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EE97B" w14:textId="77777777" w:rsidR="00F86956" w:rsidRPr="003C11CE" w:rsidRDefault="00F86956">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0046A" w14:textId="77777777" w:rsidR="00F86956" w:rsidRPr="003C11CE" w:rsidRDefault="00F86956">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627F4" w14:textId="77777777" w:rsidR="00F86956" w:rsidRPr="003C11CE" w:rsidRDefault="00F86956">
                  <w:pPr>
                    <w:spacing w:before="135" w:after="135"/>
                    <w:jc w:val="right"/>
                    <w:textAlignment w:val="center"/>
                    <w:rPr>
                      <w:rFonts w:ascii="CorporateSTEE" w:hAnsi="CorporateSTEE"/>
                      <w:sz w:val="21"/>
                      <w:szCs w:val="21"/>
                    </w:rPr>
                  </w:pPr>
                </w:p>
              </w:tc>
            </w:tr>
            <w:tr w:rsidR="00B6705F" w:rsidRPr="003C11CE" w14:paraId="47357BC9" w14:textId="77777777" w:rsidTr="005B03F3">
              <w:trPr>
                <w:jc w:val="center"/>
              </w:trPr>
              <w:tc>
                <w:tcPr>
                  <w:tcW w:w="5665" w:type="dxa"/>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9DC5E3E" w14:textId="00AD8865" w:rsidR="00B6705F" w:rsidRPr="003C11CE" w:rsidRDefault="00B6705F">
                  <w:pPr>
                    <w:spacing w:before="135" w:after="135"/>
                    <w:jc w:val="right"/>
                    <w:textAlignment w:val="center"/>
                    <w:rPr>
                      <w:rFonts w:ascii="CorporateSTEE" w:hAnsi="CorporateSTEE"/>
                      <w:sz w:val="21"/>
                      <w:szCs w:val="21"/>
                    </w:rPr>
                  </w:pPr>
                  <w:r w:rsidRPr="003C11CE">
                    <w:rPr>
                      <w:rFonts w:ascii="CorporateSTEE" w:hAnsi="CorporateSTEE" w:cs="Arial"/>
                      <w:color w:val="000000"/>
                      <w:position w:val="-2"/>
                      <w:sz w:val="21"/>
                      <w:szCs w:val="21"/>
                    </w:rPr>
                    <w:t>SKUPAJ:</w:t>
                  </w:r>
                </w:p>
              </w:tc>
              <w:tc>
                <w:tcPr>
                  <w:tcW w:w="127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6182E6B" w14:textId="77777777" w:rsidR="00B6705F" w:rsidRPr="003C11CE" w:rsidRDefault="00B6705F">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68B973B2" w14:textId="77777777" w:rsidR="00B6705F" w:rsidRPr="003C11CE" w:rsidRDefault="00B6705F">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D984FAD" w14:textId="77777777" w:rsidR="00B6705F" w:rsidRPr="003C11CE" w:rsidRDefault="00B6705F">
                  <w:pPr>
                    <w:spacing w:before="135" w:after="135"/>
                    <w:jc w:val="right"/>
                    <w:textAlignment w:val="center"/>
                    <w:rPr>
                      <w:rFonts w:ascii="CorporateSTEE" w:hAnsi="CorporateSTEE"/>
                      <w:sz w:val="21"/>
                      <w:szCs w:val="21"/>
                    </w:rPr>
                  </w:pPr>
                </w:p>
              </w:tc>
            </w:tr>
          </w:tbl>
          <w:p w14:paraId="600A2E5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V primeru, da se med izvajanjem pogodbe dejanski obseg prevozov poveča ali zmanjša glede na predvideni obseg kilometrov po posameznem sklopu (relaciji), se pogodbena vrednost ustrezno poveča oziroma zmanjša na podlagi cene kilometra iz tega člena.</w:t>
            </w:r>
          </w:p>
          <w:p w14:paraId="019FEEC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vsak dodatno opravljen kilometer je izvajalec upravičen do plačila v višini ____cene brez DDV /km. Za vsak kilometer, ki zaradi spremenjenih potreb naročnika ni opravljen, se pogodbena vrednost sorazmerno zmanjša po isti ceni kilometra.</w:t>
            </w:r>
          </w:p>
          <w:p w14:paraId="6F9762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Spremembe obsega kilometrov ne predstavljajo spremembe pogodbe, kadar so potrebne zaradi organizacije prevozov, spremembe števila uporabnikov prevoza, spremembe voznih poti ali drugih okoliščin, povezanih z izvajanjem prevozov šolskih otrok.</w:t>
            </w:r>
          </w:p>
          <w:p w14:paraId="1DB1EE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Davek na dodano vrednost se plača v skladu z  Zakonom o davku na dodano vrednost-ZDDV-1 (Uradni list RS, št. 13/11 – uradno prečiščeno besedilo, 18/11, 78/11, 38/12, 83/12, 86/14, 90/15, 77/18, 59/19, 72/19, 196/21 – </w:t>
            </w:r>
            <w:proofErr w:type="spellStart"/>
            <w:r w:rsidRPr="003C11CE">
              <w:rPr>
                <w:rFonts w:ascii="CorporateSTEE" w:hAnsi="CorporateSTEE" w:cs="Arial"/>
                <w:color w:val="000000"/>
                <w:sz w:val="21"/>
                <w:szCs w:val="21"/>
              </w:rPr>
              <w:t>ZDOsk</w:t>
            </w:r>
            <w:proofErr w:type="spellEnd"/>
            <w:r w:rsidRPr="003C11CE">
              <w:rPr>
                <w:rFonts w:ascii="CorporateSTEE" w:hAnsi="CorporateSTEE" w:cs="Arial"/>
                <w:color w:val="000000"/>
                <w:sz w:val="21"/>
                <w:szCs w:val="21"/>
              </w:rPr>
              <w:t xml:space="preserve">, 3/22, 29/22 – ZUOPDCE, 40/23 – </w:t>
            </w:r>
            <w:proofErr w:type="spellStart"/>
            <w:r w:rsidRPr="003C11CE">
              <w:rPr>
                <w:rFonts w:ascii="CorporateSTEE" w:hAnsi="CorporateSTEE" w:cs="Arial"/>
                <w:color w:val="000000"/>
                <w:sz w:val="21"/>
                <w:szCs w:val="21"/>
              </w:rPr>
              <w:t>ZDavPR</w:t>
            </w:r>
            <w:proofErr w:type="spellEnd"/>
            <w:r w:rsidRPr="003C11CE">
              <w:rPr>
                <w:rFonts w:ascii="CorporateSTEE" w:hAnsi="CorporateSTEE" w:cs="Arial"/>
                <w:color w:val="000000"/>
                <w:sz w:val="21"/>
                <w:szCs w:val="21"/>
              </w:rPr>
              <w:t>-B in 122/23 in ostale spremembe v času veljavnosti pogodbe).</w:t>
            </w:r>
          </w:p>
          <w:p w14:paraId="4E15A88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šolsko leto </w:t>
            </w:r>
            <w:r w:rsidRPr="005B03F3">
              <w:rPr>
                <w:rFonts w:ascii="CorporateSTEE" w:hAnsi="CorporateSTEE" w:cs="Arial"/>
                <w:b/>
                <w:bCs/>
                <w:color w:val="000000"/>
                <w:sz w:val="21"/>
                <w:szCs w:val="21"/>
              </w:rPr>
              <w:t>2026/2027</w:t>
            </w:r>
            <w:r w:rsidRPr="003C11CE">
              <w:rPr>
                <w:rFonts w:ascii="CorporateSTEE" w:hAnsi="CorporateSTEE" w:cs="Arial"/>
                <w:color w:val="000000"/>
                <w:sz w:val="21"/>
                <w:szCs w:val="21"/>
              </w:rPr>
              <w:t xml:space="preserve"> znaša ____________ EUR brez DDV oziroma ____________ z DDV v EUR, od tega ____________  davek na dodano vrednost (DDV).</w:t>
            </w:r>
          </w:p>
          <w:p w14:paraId="2FEF8C27" w14:textId="23A6892D"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obdobje </w:t>
            </w:r>
            <w:r w:rsidR="003C11CE" w:rsidRPr="005B03F3">
              <w:rPr>
                <w:rFonts w:ascii="CorporateSTEE" w:hAnsi="CorporateSTEE" w:cs="Arial"/>
                <w:b/>
                <w:bCs/>
                <w:color w:val="000000"/>
                <w:sz w:val="21"/>
                <w:szCs w:val="21"/>
              </w:rPr>
              <w:t>treh (3)</w:t>
            </w:r>
            <w:r w:rsidRPr="005B03F3">
              <w:rPr>
                <w:rFonts w:ascii="CorporateSTEE" w:hAnsi="CorporateSTEE" w:cs="Arial"/>
                <w:b/>
                <w:bCs/>
                <w:color w:val="000000"/>
                <w:sz w:val="21"/>
                <w:szCs w:val="21"/>
              </w:rPr>
              <w:t xml:space="preserve"> šolskih let, tj. od 01.09.2026 do 31.08.2029</w:t>
            </w:r>
            <w:r w:rsidRPr="003C11CE">
              <w:rPr>
                <w:rFonts w:ascii="CorporateSTEE" w:hAnsi="CorporateSTEE" w:cs="Arial"/>
                <w:color w:val="000000"/>
                <w:sz w:val="21"/>
                <w:szCs w:val="21"/>
              </w:rPr>
              <w:t>  znaša ____________ EUR brez DDV oziroma ____________ z DDV v EUR, od tega ____________  davek na dodano vrednost (DDV).</w:t>
            </w:r>
          </w:p>
          <w:p w14:paraId="25F753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Potni stroški in ostalih povezani stroški (npr. materialni stroški) za opravljanje storitev po tej pogodbi so vključeni v pogodbeno ceno. </w:t>
            </w:r>
          </w:p>
          <w:p w14:paraId="1C5C992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 prevoznik opravlja storitve izven pogodbeno dogovorjenega obsega je upravičen tudi do povračila potnih in ostalih povezanih stroškov z opravljanjem storitev.</w:t>
            </w:r>
          </w:p>
          <w:p w14:paraId="276B20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Cene iz prvega odstavka tega člena vsebujejo vse stroške vezane na prevoz otrok.</w:t>
            </w:r>
          </w:p>
          <w:p w14:paraId="53BDC64B" w14:textId="4C120E62" w:rsidR="00F370EB" w:rsidRPr="00837343" w:rsidRDefault="00000000">
            <w:pPr>
              <w:spacing w:before="225" w:after="225"/>
              <w:jc w:val="both"/>
              <w:rPr>
                <w:rFonts w:ascii="CorporateSTEE" w:hAnsi="CorporateSTEE"/>
                <w:sz w:val="21"/>
                <w:szCs w:val="21"/>
                <w:u w:val="single"/>
              </w:rPr>
            </w:pPr>
            <w:r w:rsidRPr="003C11CE">
              <w:rPr>
                <w:rFonts w:ascii="CorporateSTEE" w:hAnsi="CorporateSTEE" w:cs="Arial"/>
                <w:color w:val="000000"/>
                <w:sz w:val="21"/>
                <w:szCs w:val="21"/>
              </w:rPr>
              <w:t>Cene iz ponudbe so fiksne in izražene v evrih in veljajo za čas veljavnosti okvirnega sporazuma/pogodbe.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storitev, ki ga uradno objavi Statistični urad Republike. Slovenije (</w:t>
            </w:r>
            <w:r w:rsidRPr="00837343">
              <w:rPr>
                <w:rFonts w:ascii="CorporateSTEE" w:hAnsi="CorporateSTEE" w:cs="Arial"/>
                <w:color w:val="000000"/>
                <w:sz w:val="21"/>
                <w:szCs w:val="21"/>
                <w:u w:val="single"/>
              </w:rPr>
              <w:t>skupina 07</w:t>
            </w:r>
            <w:r w:rsidR="00837343">
              <w:rPr>
                <w:rFonts w:ascii="CorporateSTEE" w:hAnsi="CorporateSTEE" w:cs="Arial"/>
                <w:color w:val="000000"/>
                <w:sz w:val="21"/>
                <w:szCs w:val="21"/>
                <w:u w:val="single"/>
              </w:rPr>
              <w:t>.</w:t>
            </w:r>
            <w:r w:rsidRPr="00837343">
              <w:rPr>
                <w:rFonts w:ascii="CorporateSTEE" w:hAnsi="CorporateSTEE" w:cs="Arial"/>
                <w:color w:val="000000"/>
                <w:sz w:val="21"/>
                <w:szCs w:val="21"/>
                <w:u w:val="single"/>
              </w:rPr>
              <w:t>2</w:t>
            </w:r>
            <w:r w:rsidR="00837343">
              <w:rPr>
                <w:rFonts w:ascii="CorporateSTEE" w:hAnsi="CorporateSTEE" w:cs="Arial"/>
                <w:color w:val="000000"/>
                <w:sz w:val="21"/>
                <w:szCs w:val="21"/>
                <w:u w:val="single"/>
              </w:rPr>
              <w:t xml:space="preserve"> </w:t>
            </w:r>
            <w:r w:rsidRPr="00837343">
              <w:rPr>
                <w:rFonts w:ascii="CorporateSTEE" w:hAnsi="CorporateSTEE" w:cs="Arial"/>
                <w:color w:val="000000"/>
                <w:sz w:val="21"/>
                <w:szCs w:val="21"/>
                <w:u w:val="single"/>
              </w:rPr>
              <w:t xml:space="preserve"> </w:t>
            </w:r>
            <w:r w:rsidR="00837343">
              <w:rPr>
                <w:rFonts w:ascii="CorporateSTEE" w:hAnsi="CorporateSTEE" w:cs="Arial"/>
                <w:color w:val="000000"/>
                <w:sz w:val="21"/>
                <w:szCs w:val="21"/>
                <w:u w:val="single"/>
              </w:rPr>
              <w:t>Delovanje osebnih prevoznih sredstev</w:t>
            </w:r>
            <w:r w:rsidRPr="00837343">
              <w:rPr>
                <w:rFonts w:ascii="CorporateSTEE" w:hAnsi="CorporateSTEE" w:cs="Arial"/>
                <w:color w:val="000000"/>
                <w:sz w:val="21"/>
                <w:szCs w:val="21"/>
                <w:u w:val="single"/>
              </w:rPr>
              <w:t>).</w:t>
            </w:r>
          </w:p>
          <w:p w14:paraId="326D1F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Sprememba cene je mogoča samo v primeru predhodnega pisnega in obrazloženega obvestila s strani izvajalca in po danem soglasju naročnika. Spremembo cene bosta naročnik in izvajalec uredila z aneksom k tej pogodbi, sicer se šteje, da cena ni spremenjena.</w:t>
            </w:r>
          </w:p>
          <w:p w14:paraId="1F6560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b/>
                <w:bCs/>
                <w:i/>
                <w:iCs/>
                <w:color w:val="000000"/>
                <w:sz w:val="21"/>
                <w:szCs w:val="21"/>
              </w:rPr>
              <w:t>V kolikor bo izbrani ponudnik ponudil možnost brezplačnih dodatnih prevozov</w:t>
            </w:r>
          </w:p>
          <w:p w14:paraId="0F3DA05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w:t>
            </w:r>
            <w:r w:rsidRPr="003C11CE">
              <w:rPr>
                <w:rFonts w:ascii="CorporateSTEE" w:hAnsi="CorporateSTEE" w:cs="Arial"/>
                <w:i/>
                <w:iCs/>
                <w:color w:val="000000"/>
                <w:sz w:val="21"/>
                <w:szCs w:val="21"/>
              </w:rPr>
              <w:t>zvajalec se zavezuje, da bo naročniku v posameznem šolskem letu zagotovil _______ km brezplačnih dodatnih prevozov, skladno s ponudbo, predloženo v postopku oddaje javnega naročila in na podlagi katere so mu bile dodeljene točke po merilu »Brezplačni dodatni prevozi«.</w:t>
            </w:r>
          </w:p>
          <w:p w14:paraId="4A3CBD0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 xml:space="preserve">Brezplačni dodatni prevozi se lahko koristijo za potrebe prevozov učencev, povezane z izvajanjem vzgojno-izobraževalnega procesa (npr. kulturni, športni, naravoslovni in drugi dnevi dejavnosti ter druge potrebe </w:t>
            </w:r>
            <w:r w:rsidRPr="003C11CE">
              <w:rPr>
                <w:rFonts w:ascii="CorporateSTEE" w:hAnsi="CorporateSTEE" w:cs="Arial"/>
                <w:i/>
                <w:iCs/>
                <w:color w:val="000000"/>
                <w:sz w:val="21"/>
                <w:szCs w:val="21"/>
              </w:rPr>
              <w:lastRenderedPageBreak/>
              <w:t>naročnika). Za tako opravljene prevoze izvajalec naročniku ne sme obračunati kilometrine, prevoznine ali kakršnihkoli drugih stroškov.</w:t>
            </w:r>
          </w:p>
          <w:p w14:paraId="172BF7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Neizkoriščeni kilometri brezplačnih dodatnih prevozov se ne prenašajo v naslednje šolsko leto, razen če se pogodbeni stranki pisno dogovorita drugače.</w:t>
            </w:r>
          </w:p>
        </w:tc>
      </w:tr>
    </w:tbl>
    <w:p w14:paraId="06CEDE3B"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7. člen</w:t>
      </w:r>
    </w:p>
    <w:tbl>
      <w:tblPr>
        <w:tblStyle w:val="NormalTablePHPDOCX"/>
        <w:tblW w:w="0" w:type="auto"/>
        <w:tblInd w:w="108" w:type="dxa"/>
        <w:tblLook w:val="04A0" w:firstRow="1" w:lastRow="0" w:firstColumn="1" w:lastColumn="0" w:noHBand="0" w:noVBand="1"/>
      </w:tblPr>
      <w:tblGrid>
        <w:gridCol w:w="8962"/>
      </w:tblGrid>
      <w:tr w:rsidR="00F370EB" w:rsidRPr="003C11CE" w14:paraId="171B9B6F" w14:textId="77777777">
        <w:tc>
          <w:tcPr>
            <w:tcW w:w="0" w:type="auto"/>
            <w:tcMar>
              <w:top w:w="0" w:type="auto"/>
              <w:bottom w:w="0" w:type="auto"/>
            </w:tcMar>
          </w:tcPr>
          <w:p w14:paraId="49302DE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Mesečna obveznost naročnika se določi tako, da se dnevna cena prevoza pomnoži s številom dni pouka oz. izvedenih dnevnih prevozov v mesecu, za katerega se obračun izvaja.</w:t>
            </w:r>
          </w:p>
          <w:p w14:paraId="309D6D3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račun za mesečno opravljeno storitev naročniku izstavlja ločeno v dveh delih, kjer posebej prikaže relacije, število kilometrov in število učencev, katerih pot je ogrožena zaradi velikih zveri in posebej preostale relacije. </w:t>
            </w:r>
          </w:p>
          <w:p w14:paraId="24D8552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bo izvajalec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531418D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Pri izstavitvi računa je izvajalec dolžan upoštevati število opravljenih prevozov.</w:t>
            </w:r>
          </w:p>
          <w:p w14:paraId="081B370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 vsakemu računu mora biti priložena specifikacija, ki omogoča naročniku nadzor nad opravljenimi prevozi šolskih otrok in je podlaga izstavitvi računa.</w:t>
            </w:r>
          </w:p>
        </w:tc>
      </w:tr>
    </w:tbl>
    <w:p w14:paraId="7967EB5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8. člen</w:t>
      </w:r>
    </w:p>
    <w:tbl>
      <w:tblPr>
        <w:tblStyle w:val="NormalTablePHPDOCX"/>
        <w:tblW w:w="0" w:type="auto"/>
        <w:tblInd w:w="108" w:type="dxa"/>
        <w:tblLook w:val="04A0" w:firstRow="1" w:lastRow="0" w:firstColumn="1" w:lastColumn="0" w:noHBand="0" w:noVBand="1"/>
      </w:tblPr>
      <w:tblGrid>
        <w:gridCol w:w="8962"/>
      </w:tblGrid>
      <w:tr w:rsidR="00F370EB" w:rsidRPr="003C11CE" w14:paraId="75EA5BB1" w14:textId="77777777">
        <w:tc>
          <w:tcPr>
            <w:tcW w:w="0" w:type="auto"/>
            <w:tcMar>
              <w:top w:w="0" w:type="auto"/>
              <w:bottom w:w="0" w:type="auto"/>
            </w:tcMar>
          </w:tcPr>
          <w:p w14:paraId="22BC19F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Naročnik bo nakazoval zneske </w:t>
            </w:r>
            <w:r w:rsidRPr="003C11CE">
              <w:rPr>
                <w:rFonts w:ascii="CorporateSTEE" w:hAnsi="CorporateSTEE" w:cs="Arial"/>
                <w:b/>
                <w:bCs/>
                <w:color w:val="000000"/>
                <w:sz w:val="21"/>
                <w:szCs w:val="21"/>
              </w:rPr>
              <w:t>30. dan</w:t>
            </w:r>
            <w:r w:rsidRPr="003C11CE">
              <w:rPr>
                <w:rFonts w:ascii="CorporateSTEE" w:hAnsi="CorporateSTEE" w:cs="Arial"/>
                <w:color w:val="000000"/>
                <w:sz w:val="21"/>
                <w:szCs w:val="21"/>
              </w:rPr>
              <w:t xml:space="preserve"> po uradnem prejemu e-računa na transakcijski račun vodilnega partnerja, ki izhaja iz te pogodbe.</w:t>
            </w:r>
          </w:p>
          <w:p w14:paraId="493C654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storitev izvaja s podizvajalci, bo naročnik, na podlagi računa, plačal neposredno podizvajalcem.</w:t>
            </w:r>
          </w:p>
          <w:p w14:paraId="7A0870B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je zadnji dan za plačilo dela prost dan, se šteje, da je zadnji dan za plačilo prvi naslednji delovni dan.</w:t>
            </w:r>
          </w:p>
          <w:p w14:paraId="0C0D14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Kot dan plačila se šteje dan, ko je naročnik izdal nalog za izplačilo pooblaščeni instituciji za opravljanje plačilnih storitev za naročnika.</w:t>
            </w:r>
          </w:p>
          <w:p w14:paraId="5B841A1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zamude plačila dolguje naročnik izvajalcu zamudne obresti v višini zakonskih zamudnih obresti.</w:t>
            </w:r>
          </w:p>
        </w:tc>
      </w:tr>
      <w:tr w:rsidR="00837343" w:rsidRPr="003C11CE" w14:paraId="26D84459" w14:textId="77777777">
        <w:tc>
          <w:tcPr>
            <w:tcW w:w="0" w:type="auto"/>
            <w:tcMar>
              <w:top w:w="0" w:type="auto"/>
              <w:bottom w:w="0" w:type="auto"/>
            </w:tcMar>
          </w:tcPr>
          <w:p w14:paraId="51C2D689" w14:textId="77777777" w:rsidR="00837343" w:rsidRPr="003C11CE" w:rsidRDefault="00837343" w:rsidP="00837343">
            <w:pPr>
              <w:spacing w:before="225" w:after="225"/>
              <w:jc w:val="both"/>
              <w:rPr>
                <w:rFonts w:ascii="CorporateSTEE" w:hAnsi="CorporateSTEE"/>
                <w:sz w:val="21"/>
                <w:szCs w:val="21"/>
              </w:rPr>
            </w:pPr>
            <w:r w:rsidRPr="003C11CE">
              <w:rPr>
                <w:rFonts w:ascii="CorporateSTEE" w:hAnsi="CorporateSTEE" w:cs="Arial"/>
                <w:b/>
                <w:bCs/>
                <w:color w:val="000000"/>
                <w:sz w:val="21"/>
                <w:szCs w:val="21"/>
              </w:rPr>
              <w:t>IV. TRAJANJE POGODBE</w:t>
            </w:r>
          </w:p>
          <w:p w14:paraId="7CC18355" w14:textId="77777777" w:rsidR="00837343" w:rsidRPr="003C11CE" w:rsidRDefault="00837343">
            <w:pPr>
              <w:spacing w:before="225" w:after="225"/>
              <w:jc w:val="both"/>
              <w:rPr>
                <w:rFonts w:ascii="CorporateSTEE" w:hAnsi="CorporateSTEE" w:cs="Arial"/>
                <w:color w:val="000000"/>
                <w:sz w:val="21"/>
                <w:szCs w:val="21"/>
              </w:rPr>
            </w:pPr>
          </w:p>
        </w:tc>
      </w:tr>
    </w:tbl>
    <w:p w14:paraId="3ACC85FE"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9. člen</w:t>
      </w:r>
    </w:p>
    <w:tbl>
      <w:tblPr>
        <w:tblStyle w:val="NormalTablePHPDOCX"/>
        <w:tblW w:w="0" w:type="auto"/>
        <w:tblInd w:w="108" w:type="dxa"/>
        <w:tblLook w:val="04A0" w:firstRow="1" w:lastRow="0" w:firstColumn="1" w:lastColumn="0" w:noHBand="0" w:noVBand="1"/>
      </w:tblPr>
      <w:tblGrid>
        <w:gridCol w:w="8962"/>
      </w:tblGrid>
      <w:tr w:rsidR="00F370EB" w:rsidRPr="003C11CE" w14:paraId="1E131EB6" w14:textId="77777777">
        <w:tc>
          <w:tcPr>
            <w:tcW w:w="0" w:type="auto"/>
            <w:tcMar>
              <w:top w:w="0" w:type="auto"/>
              <w:bottom w:w="0" w:type="auto"/>
            </w:tcMar>
          </w:tcPr>
          <w:p w14:paraId="533D424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stopi v velja z dnem, ko jo podpišeta obe pogodbeni stranki, uporabljati pa se začne s 1. 9. 2026.</w:t>
            </w:r>
          </w:p>
          <w:p w14:paraId="29948539" w14:textId="77777777" w:rsidR="00F370EB" w:rsidRDefault="00000000">
            <w:pPr>
              <w:spacing w:before="225" w:after="225"/>
              <w:jc w:val="both"/>
              <w:rPr>
                <w:rFonts w:ascii="CorporateSTEE" w:hAnsi="CorporateSTEE" w:cs="Arial"/>
                <w:color w:val="000000"/>
                <w:sz w:val="21"/>
                <w:szCs w:val="21"/>
              </w:rPr>
            </w:pPr>
            <w:r w:rsidRPr="003C11CE">
              <w:rPr>
                <w:rFonts w:ascii="CorporateSTEE" w:hAnsi="CorporateSTEE" w:cs="Arial"/>
                <w:color w:val="000000"/>
                <w:sz w:val="21"/>
                <w:szCs w:val="21"/>
              </w:rPr>
              <w:t xml:space="preserve">Ta pogodba je sklenjena za določen čas, in sicer za obdobje od </w:t>
            </w:r>
            <w:r w:rsidRPr="003C11CE">
              <w:rPr>
                <w:rFonts w:ascii="CorporateSTEE" w:hAnsi="CorporateSTEE" w:cs="Arial"/>
                <w:b/>
                <w:bCs/>
                <w:color w:val="000000"/>
                <w:sz w:val="21"/>
                <w:szCs w:val="21"/>
              </w:rPr>
              <w:t>01.09.2026 do 31.08.2029</w:t>
            </w:r>
            <w:r w:rsidRPr="003C11CE">
              <w:rPr>
                <w:rFonts w:ascii="CorporateSTEE" w:hAnsi="CorporateSTEE" w:cs="Arial"/>
                <w:color w:val="000000"/>
                <w:sz w:val="21"/>
                <w:szCs w:val="21"/>
              </w:rPr>
              <w:t>.</w:t>
            </w:r>
          </w:p>
          <w:p w14:paraId="23F73FC5" w14:textId="77777777" w:rsidR="005B03F3" w:rsidRDefault="005B03F3">
            <w:pPr>
              <w:spacing w:before="225" w:after="225"/>
              <w:jc w:val="both"/>
              <w:rPr>
                <w:rFonts w:ascii="CorporateSTEE" w:hAnsi="CorporateSTEE" w:cs="Arial"/>
                <w:color w:val="000000"/>
                <w:sz w:val="21"/>
                <w:szCs w:val="21"/>
              </w:rPr>
            </w:pPr>
          </w:p>
          <w:p w14:paraId="6B971525" w14:textId="77777777" w:rsidR="005B03F3" w:rsidRPr="003C11CE" w:rsidRDefault="005B03F3">
            <w:pPr>
              <w:spacing w:before="225" w:after="225"/>
              <w:jc w:val="both"/>
              <w:rPr>
                <w:rFonts w:ascii="CorporateSTEE" w:hAnsi="CorporateSTEE"/>
                <w:sz w:val="21"/>
                <w:szCs w:val="21"/>
              </w:rPr>
            </w:pPr>
          </w:p>
        </w:tc>
      </w:tr>
    </w:tbl>
    <w:p w14:paraId="5E8DDFB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V. POOBLAŠČENE OSEBE</w:t>
      </w:r>
    </w:p>
    <w:p w14:paraId="03CD5BA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10. člen</w:t>
      </w:r>
    </w:p>
    <w:tbl>
      <w:tblPr>
        <w:tblStyle w:val="NormalTablePHPDOCX"/>
        <w:tblW w:w="0" w:type="auto"/>
        <w:tblInd w:w="108" w:type="dxa"/>
        <w:tblLook w:val="04A0" w:firstRow="1" w:lastRow="0" w:firstColumn="1" w:lastColumn="0" w:noHBand="0" w:noVBand="1"/>
      </w:tblPr>
      <w:tblGrid>
        <w:gridCol w:w="8962"/>
      </w:tblGrid>
      <w:tr w:rsidR="00F370EB" w:rsidRPr="003C11CE" w14:paraId="4A0A9220" w14:textId="77777777">
        <w:tc>
          <w:tcPr>
            <w:tcW w:w="0" w:type="auto"/>
            <w:tcMar>
              <w:top w:w="0" w:type="auto"/>
              <w:bottom w:w="0" w:type="auto"/>
            </w:tcMar>
          </w:tcPr>
          <w:p w14:paraId="784126FF" w14:textId="58454414" w:rsidR="00F370EB" w:rsidRPr="005B03F3" w:rsidRDefault="00000000">
            <w:pPr>
              <w:spacing w:before="225" w:after="225"/>
              <w:jc w:val="both"/>
              <w:rPr>
                <w:rFonts w:ascii="CorporateSTEE" w:hAnsi="CorporateSTEE"/>
                <w:b/>
                <w:bCs/>
                <w:sz w:val="21"/>
                <w:szCs w:val="21"/>
                <w:u w:val="single"/>
              </w:rPr>
            </w:pPr>
            <w:r w:rsidRPr="003C11CE">
              <w:rPr>
                <w:rFonts w:ascii="CorporateSTEE" w:hAnsi="CorporateSTEE" w:cs="Arial"/>
                <w:color w:val="000000"/>
                <w:sz w:val="21"/>
                <w:szCs w:val="21"/>
              </w:rPr>
              <w:t xml:space="preserve">S strani naročnika je pooblaščena oseba za izvajanje te pogodbe in skrbnik te pogodbe </w:t>
            </w:r>
            <w:r w:rsidR="005B03F3">
              <w:rPr>
                <w:rFonts w:ascii="CorporateSTEE" w:hAnsi="CorporateSTEE" w:cs="Arial"/>
                <w:color w:val="000000"/>
                <w:sz w:val="21"/>
                <w:szCs w:val="21"/>
              </w:rPr>
              <w:t xml:space="preserve">je </w:t>
            </w:r>
            <w:r w:rsidR="005B03F3" w:rsidRPr="005B03F3">
              <w:rPr>
                <w:rFonts w:ascii="CorporateSTEE" w:hAnsi="CorporateSTEE" w:cs="Arial"/>
                <w:b/>
                <w:bCs/>
                <w:color w:val="000000"/>
                <w:sz w:val="21"/>
                <w:szCs w:val="21"/>
                <w:u w:val="single"/>
              </w:rPr>
              <w:t>Kristina Krkovič, e-pošta: kristina.krkovic@kocevje.si</w:t>
            </w:r>
            <w:r w:rsidRPr="005B03F3">
              <w:rPr>
                <w:rFonts w:ascii="CorporateSTEE" w:hAnsi="CorporateSTEE" w:cs="Arial"/>
                <w:b/>
                <w:bCs/>
                <w:color w:val="000000"/>
                <w:sz w:val="21"/>
                <w:szCs w:val="21"/>
                <w:u w:val="single"/>
              </w:rPr>
              <w:t>.</w:t>
            </w:r>
          </w:p>
          <w:p w14:paraId="735FB0A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se v času trajanja pogodbenega razmerja spremeni skrbnik pogodbe, pogodbena stranka o tem, v roku</w:t>
            </w:r>
            <w:r w:rsidRPr="003C11CE">
              <w:rPr>
                <w:rFonts w:ascii="CorporateSTEE" w:hAnsi="CorporateSTEE" w:cs="Arial"/>
                <w:color w:val="000000"/>
                <w:sz w:val="21"/>
                <w:szCs w:val="21"/>
              </w:rPr>
              <w:br/>
              <w:t>sedmih delovnih dni po njegovi zamenjavi, obvesti drugo pogodbeno stranko. Sprememba skrbnika pogodbe začne veljati z dnem obvestila druge pogodbene stranke, pri čemer za takšno spremembo skrbnika pogodbe ni potrebno skleniti aneksa k pogodbi.</w:t>
            </w:r>
          </w:p>
          <w:p w14:paraId="3909DA5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 strani prevoznika je pooblaščena oseba za izvajanje te pogodbe _____________________________</w:t>
            </w:r>
          </w:p>
        </w:tc>
      </w:tr>
    </w:tbl>
    <w:p w14:paraId="1294B0E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 OBVEZNOSTI IZVAJALCA</w:t>
      </w:r>
    </w:p>
    <w:p w14:paraId="6D52D771"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11. člen</w:t>
      </w:r>
    </w:p>
    <w:tbl>
      <w:tblPr>
        <w:tblStyle w:val="NormalTablePHPDOCX"/>
        <w:tblW w:w="0" w:type="auto"/>
        <w:tblInd w:w="108" w:type="dxa"/>
        <w:tblLook w:val="04A0" w:firstRow="1" w:lastRow="0" w:firstColumn="1" w:lastColumn="0" w:noHBand="0" w:noVBand="1"/>
      </w:tblPr>
      <w:tblGrid>
        <w:gridCol w:w="8962"/>
      </w:tblGrid>
      <w:tr w:rsidR="00F370EB" w:rsidRPr="003C11CE" w14:paraId="3823FE50" w14:textId="77777777">
        <w:tc>
          <w:tcPr>
            <w:tcW w:w="0" w:type="auto"/>
            <w:tcMar>
              <w:top w:w="0" w:type="auto"/>
              <w:bottom w:w="0" w:type="auto"/>
            </w:tcMar>
          </w:tcPr>
          <w:p w14:paraId="1E20083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odgovoren za tehnično brezhibnost vozila, za varno, kvalitetno in vestno opravljanje prevozov. Na voljo mora imeti ustrezen vozni park.</w:t>
            </w:r>
          </w:p>
          <w:p w14:paraId="4DE894C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prevozov se obvezuje, da bo prevoze opravljal s čistimi, urejenimi in redno vzdrževanimi vozili z urejenimi vozniki.</w:t>
            </w:r>
          </w:p>
          <w:p w14:paraId="6EA06BD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Vozniki, ki bodo izvajali prevoze  šolskih otrok morajo izpolnjevati predpisane zdravstvene, delovne in druge pogoje v skladu z veljavnimi predpisi.</w:t>
            </w:r>
          </w:p>
          <w:p w14:paraId="1B56C1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se izvajalec obveže zagotoviti nemoteno opravljanje storitev v enakem obsegu in kvaliteti.</w:t>
            </w:r>
          </w:p>
          <w:p w14:paraId="6A461DE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ne obvezuje opravljati prevoz osnovnošolskih otrok ob dnevih, ko zaradi vremenskih in drugih razmer cestišče ni prevozno, oziroma bi z izvršitvijo prevoza ogrožal zdravje in življenje otrok.</w:t>
            </w:r>
          </w:p>
          <w:p w14:paraId="1EF5009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zavarovati učence proti morebitnim poškodbam, ki bi jih le-ti utrpeli v primeru prometne nesreče. Izvajalec v celoti odgovarja za varnost učencev med prevozom v šolo in iz šole.</w:t>
            </w:r>
          </w:p>
        </w:tc>
      </w:tr>
    </w:tbl>
    <w:p w14:paraId="57E0270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12. člen</w:t>
      </w:r>
    </w:p>
    <w:tbl>
      <w:tblPr>
        <w:tblStyle w:val="NormalTablePHPDOCX"/>
        <w:tblW w:w="0" w:type="auto"/>
        <w:tblInd w:w="108" w:type="dxa"/>
        <w:tblLook w:val="04A0" w:firstRow="1" w:lastRow="0" w:firstColumn="1" w:lastColumn="0" w:noHBand="0" w:noVBand="1"/>
      </w:tblPr>
      <w:tblGrid>
        <w:gridCol w:w="8962"/>
      </w:tblGrid>
      <w:tr w:rsidR="00F370EB" w:rsidRPr="003C11CE" w14:paraId="07C58F7D" w14:textId="77777777">
        <w:tc>
          <w:tcPr>
            <w:tcW w:w="0" w:type="auto"/>
            <w:tcMar>
              <w:top w:w="0" w:type="auto"/>
              <w:bottom w:w="0" w:type="auto"/>
            </w:tcMar>
          </w:tcPr>
          <w:p w14:paraId="4D45AA2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jamči, da ima sklenjeno zavarovanje za odgovornost proti tretji osebi in zavarovanje za materialno škodo za obdobje oddaje naročila.</w:t>
            </w:r>
          </w:p>
          <w:p w14:paraId="049CA07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Kadarkoli med izvajanjem te pogodbe bo moral izvajalec na zahtevo naročnika predložiti fotokopije zavarovalnih polic.</w:t>
            </w:r>
          </w:p>
        </w:tc>
      </w:tr>
    </w:tbl>
    <w:p w14:paraId="411E6B1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13. člen</w:t>
      </w:r>
    </w:p>
    <w:tbl>
      <w:tblPr>
        <w:tblStyle w:val="NormalTablePHPDOCX"/>
        <w:tblW w:w="0" w:type="auto"/>
        <w:tblInd w:w="108" w:type="dxa"/>
        <w:tblLook w:val="04A0" w:firstRow="1" w:lastRow="0" w:firstColumn="1" w:lastColumn="0" w:noHBand="0" w:noVBand="1"/>
      </w:tblPr>
      <w:tblGrid>
        <w:gridCol w:w="6779"/>
      </w:tblGrid>
      <w:tr w:rsidR="00F370EB" w:rsidRPr="003C11CE" w14:paraId="28AC0869" w14:textId="77777777">
        <w:tc>
          <w:tcPr>
            <w:tcW w:w="0" w:type="auto"/>
            <w:tcMar>
              <w:top w:w="0" w:type="auto"/>
              <w:bottom w:w="0" w:type="auto"/>
            </w:tcMar>
          </w:tcPr>
          <w:p w14:paraId="5825DF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bo izvajalec zagotovil nadomestno vozilo v roku 1 ure.</w:t>
            </w:r>
          </w:p>
          <w:p w14:paraId="400205F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Vsi stroški nadomestnega vozila bremenijo izključno izvajalca.</w:t>
            </w:r>
          </w:p>
        </w:tc>
      </w:tr>
    </w:tbl>
    <w:p w14:paraId="6ACB6DA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14. člen</w:t>
      </w:r>
    </w:p>
    <w:tbl>
      <w:tblPr>
        <w:tblStyle w:val="NormalTablePHPDOCX"/>
        <w:tblW w:w="0" w:type="auto"/>
        <w:tblInd w:w="108" w:type="dxa"/>
        <w:tblLook w:val="04A0" w:firstRow="1" w:lastRow="0" w:firstColumn="1" w:lastColumn="0" w:noHBand="0" w:noVBand="1"/>
      </w:tblPr>
      <w:tblGrid>
        <w:gridCol w:w="8962"/>
      </w:tblGrid>
      <w:tr w:rsidR="00F370EB" w:rsidRPr="003C11CE" w14:paraId="68AF2724" w14:textId="77777777">
        <w:tc>
          <w:tcPr>
            <w:tcW w:w="0" w:type="auto"/>
            <w:tcMar>
              <w:top w:w="0" w:type="auto"/>
              <w:bottom w:w="0" w:type="auto"/>
            </w:tcMar>
          </w:tcPr>
          <w:p w14:paraId="6EAB579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da izvajalec ne bo izvajal prevozov šolskih otrok v skladu z zahtevami naročnika ali šole in v primeru, če izvajalec ne bo zagotovil rednih dnevnih prevozov šolskih otrok po tej pogodbi, bo naročnik za vsak neizveden prevoz obračunal </w:t>
            </w:r>
            <w:r w:rsidRPr="005B03F3">
              <w:rPr>
                <w:rFonts w:ascii="CorporateSTEE" w:hAnsi="CorporateSTEE" w:cs="Arial"/>
                <w:b/>
                <w:bCs/>
                <w:color w:val="000000"/>
                <w:sz w:val="21"/>
                <w:szCs w:val="21"/>
              </w:rPr>
              <w:t>pogodbeno kazen v višini</w:t>
            </w:r>
            <w:r w:rsidRPr="003C11CE">
              <w:rPr>
                <w:rFonts w:ascii="CorporateSTEE" w:hAnsi="CorporateSTEE" w:cs="Arial"/>
                <w:color w:val="000000"/>
                <w:sz w:val="21"/>
                <w:szCs w:val="21"/>
              </w:rPr>
              <w:t xml:space="preserve"> </w:t>
            </w:r>
            <w:r w:rsidRPr="005B03F3">
              <w:rPr>
                <w:rFonts w:ascii="CorporateSTEE" w:hAnsi="CorporateSTEE" w:cs="Arial"/>
                <w:b/>
                <w:bCs/>
                <w:color w:val="000000"/>
                <w:sz w:val="21"/>
                <w:szCs w:val="21"/>
              </w:rPr>
              <w:t>0,2%</w:t>
            </w:r>
            <w:r w:rsidRPr="003C11CE">
              <w:rPr>
                <w:rFonts w:ascii="CorporateSTEE" w:hAnsi="CorporateSTEE" w:cs="Arial"/>
                <w:color w:val="000000"/>
                <w:sz w:val="21"/>
                <w:szCs w:val="21"/>
              </w:rPr>
              <w:t xml:space="preserve"> od vrednosti vezane na neizveden prevoz. Za uveljavljanje pogodbene kazni bo naročnik izvajalcu izstavil račun, ki ga je prevoznik dolžan poravnati v 8 (osmih) dneh od dneva izstavitve.</w:t>
            </w:r>
          </w:p>
          <w:p w14:paraId="3E4B455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izvajalec 3-krat  ne opravi prevoza šolskih otrok skladno s to pogodbo, ima naročnik poleg pogodbene kazni pravico do unovčitve zavarovanja za dobro izvedbo pogodbenih obveznosti in odstopiti od te pogodbe.</w:t>
            </w:r>
          </w:p>
        </w:tc>
      </w:tr>
    </w:tbl>
    <w:p w14:paraId="227D6D7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 OBVEZNOSTI NAROČNIKA</w:t>
      </w:r>
    </w:p>
    <w:p w14:paraId="40DC47F7"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15. člen</w:t>
      </w:r>
    </w:p>
    <w:tbl>
      <w:tblPr>
        <w:tblStyle w:val="NormalTablePHPDOCX"/>
        <w:tblW w:w="0" w:type="auto"/>
        <w:tblInd w:w="108" w:type="dxa"/>
        <w:tblLook w:val="04A0" w:firstRow="1" w:lastRow="0" w:firstColumn="1" w:lastColumn="0" w:noHBand="0" w:noVBand="1"/>
      </w:tblPr>
      <w:tblGrid>
        <w:gridCol w:w="8962"/>
      </w:tblGrid>
      <w:tr w:rsidR="00F370EB" w:rsidRPr="003C11CE" w14:paraId="30BCDEE6" w14:textId="77777777">
        <w:tc>
          <w:tcPr>
            <w:tcW w:w="0" w:type="auto"/>
            <w:tcMar>
              <w:top w:w="0" w:type="auto"/>
              <w:bottom w:w="0" w:type="auto"/>
            </w:tcMar>
          </w:tcPr>
          <w:p w14:paraId="5DC1A63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kakršnihkoli sprememb pri izvajanju prevozov šolskih otrok, ki so predmet te pogodbe, bo le-te naročnik posredoval izvajalcu najpozneje v roku dveh do petih dni  pred nastankom spremembe.</w:t>
            </w:r>
          </w:p>
          <w:p w14:paraId="69139EB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Morebitno spremembo bo naročnik posredoval izvajalcu v pisni obliki, razen ob nujnih in nepredvidenih primerih, ko bo naročnik javil izvajalcu spremembo po telefonu</w:t>
            </w:r>
          </w:p>
        </w:tc>
      </w:tr>
    </w:tbl>
    <w:p w14:paraId="58BFE02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16. člen</w:t>
      </w:r>
    </w:p>
    <w:tbl>
      <w:tblPr>
        <w:tblStyle w:val="NormalTablePHPDOCX"/>
        <w:tblW w:w="0" w:type="auto"/>
        <w:tblInd w:w="108" w:type="dxa"/>
        <w:tblLook w:val="04A0" w:firstRow="1" w:lastRow="0" w:firstColumn="1" w:lastColumn="0" w:noHBand="0" w:noVBand="1"/>
      </w:tblPr>
      <w:tblGrid>
        <w:gridCol w:w="8962"/>
      </w:tblGrid>
      <w:tr w:rsidR="00F370EB" w:rsidRPr="003C11CE" w14:paraId="61F21EC4" w14:textId="77777777">
        <w:tc>
          <w:tcPr>
            <w:tcW w:w="0" w:type="auto"/>
            <w:tcMar>
              <w:top w:w="0" w:type="auto"/>
              <w:bottom w:w="0" w:type="auto"/>
            </w:tcMar>
          </w:tcPr>
          <w:p w14:paraId="540797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424A221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Reklamacija mora biti pisna in se vroči za reklamacije pristojni osebi s strani izvajalca.</w:t>
            </w:r>
          </w:p>
          <w:p w14:paraId="3109D9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reklamacijo obravnavati in najkasneje v roku 3 delovnih dni o njeni rešitvi pisno obvestiti naročnika. Stroške v primeru reklamacije krije izvajalec.</w:t>
            </w:r>
          </w:p>
        </w:tc>
      </w:tr>
    </w:tbl>
    <w:p w14:paraId="2093248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VIII. FINANČNO ZAVAROVANJE</w:t>
      </w:r>
    </w:p>
    <w:p w14:paraId="47EC913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17. člen</w:t>
      </w:r>
    </w:p>
    <w:tbl>
      <w:tblPr>
        <w:tblStyle w:val="NormalTablePHPDOCX"/>
        <w:tblW w:w="0" w:type="auto"/>
        <w:tblInd w:w="108" w:type="dxa"/>
        <w:tblLook w:val="04A0" w:firstRow="1" w:lastRow="0" w:firstColumn="1" w:lastColumn="0" w:noHBand="0" w:noVBand="1"/>
      </w:tblPr>
      <w:tblGrid>
        <w:gridCol w:w="8962"/>
      </w:tblGrid>
      <w:tr w:rsidR="00F370EB" w:rsidRPr="003C11CE" w14:paraId="60EFE119" w14:textId="77777777">
        <w:tc>
          <w:tcPr>
            <w:tcW w:w="0" w:type="auto"/>
            <w:tcMar>
              <w:top w:w="0" w:type="auto"/>
              <w:bottom w:w="0" w:type="auto"/>
            </w:tcMar>
          </w:tcPr>
          <w:p w14:paraId="598C3D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v roku 15 dni od dneva podpisa te pogodbe naročniku predložiti zavarovanje za dobro izvedbo pogodbenih obveznosti  v višini  10% pogodbene vrednosti z davkom na dodano vrednost, z veljavnostjo do vključno 90 dni dlje kot je veljavnost te pogodbe.</w:t>
            </w:r>
          </w:p>
          <w:p w14:paraId="74214D9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zavarovanje za dobro izvedbo pogodbenih obveznosti unovčil v sledečih primerih:</w:t>
            </w:r>
          </w:p>
          <w:tbl>
            <w:tblPr>
              <w:tblStyle w:val="NormalTablePHPDOCX"/>
              <w:tblW w:w="0" w:type="auto"/>
              <w:tblLook w:val="04A0" w:firstRow="1" w:lastRow="0" w:firstColumn="1" w:lastColumn="0" w:noHBand="0" w:noVBand="1"/>
            </w:tblPr>
            <w:tblGrid>
              <w:gridCol w:w="8746"/>
            </w:tblGrid>
            <w:tr w:rsidR="00F370EB" w:rsidRPr="003C11CE" w14:paraId="1C8E6DB2" w14:textId="77777777">
              <w:tc>
                <w:tcPr>
                  <w:tcW w:w="0" w:type="auto"/>
                  <w:tcMar>
                    <w:top w:w="0" w:type="auto"/>
                    <w:bottom w:w="0" w:type="auto"/>
                  </w:tcMar>
                </w:tcPr>
                <w:p w14:paraId="3CAB7D9E"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svojih obveznosti do naročnika ne bo izpolnil skladno s pogodbo, razpisno dokumentacijo za predmetno javno naročilo, v dogovorjeni kvaliteti, obsegu in roku,</w:t>
                  </w:r>
                </w:p>
                <w:p w14:paraId="19FEDA5C"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izvajalec po svoji krivdi odstopil od pogodbe,</w:t>
                  </w:r>
                </w:p>
                <w:p w14:paraId="610BCB98"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naročnik odstopil od pogodbe po krivdi izvajalca.</w:t>
                  </w:r>
                </w:p>
              </w:tc>
            </w:tr>
          </w:tbl>
          <w:p w14:paraId="1F131996" w14:textId="77777777" w:rsidR="00F370EB" w:rsidRPr="003C11CE" w:rsidRDefault="00F370EB">
            <w:pPr>
              <w:rPr>
                <w:rFonts w:ascii="CorporateSTEE" w:hAnsi="CorporateSTEE"/>
                <w:sz w:val="21"/>
                <w:szCs w:val="21"/>
              </w:rPr>
            </w:pPr>
          </w:p>
          <w:p w14:paraId="3AC953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ne izroči zavarovanja za dobro izvedbo pogodbenih obveznosti se šteje, da ta pogodba ni sklenjena, naročnik pa bo unovčil garancijo za resnost ponudbe.</w:t>
            </w:r>
          </w:p>
          <w:p w14:paraId="589ED8C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V primeru povečanja pogodbene vrednosti oziroma podaljšanja roka izpolnitev pogodbenih obveznosti mora izvajalec za veljavnost podpisanega aneksa k pogodbi v 15 dneh od podpisa naročniku dostaviti aneks k obstoječemu zavarovanju za dobro izvedbo pogodbenih obveznosti oziroma novo ustrezno zavarovanje.</w:t>
            </w:r>
          </w:p>
        </w:tc>
      </w:tr>
    </w:tbl>
    <w:p w14:paraId="6D9B77D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IX. ODSTOP OD POGODBE IN NIČNOST POGODBE</w:t>
      </w:r>
    </w:p>
    <w:p w14:paraId="005235D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18. člen</w:t>
      </w:r>
    </w:p>
    <w:tbl>
      <w:tblPr>
        <w:tblStyle w:val="NormalTablePHPDOCX"/>
        <w:tblW w:w="0" w:type="auto"/>
        <w:tblInd w:w="108" w:type="dxa"/>
        <w:tblLook w:val="04A0" w:firstRow="1" w:lastRow="0" w:firstColumn="1" w:lastColumn="0" w:noHBand="0" w:noVBand="1"/>
      </w:tblPr>
      <w:tblGrid>
        <w:gridCol w:w="8962"/>
      </w:tblGrid>
      <w:tr w:rsidR="00F370EB" w:rsidRPr="003C11CE" w14:paraId="2FF0D8A4" w14:textId="77777777">
        <w:tc>
          <w:tcPr>
            <w:tcW w:w="0" w:type="auto"/>
            <w:tcMar>
              <w:top w:w="0" w:type="auto"/>
              <w:bottom w:w="0" w:type="auto"/>
            </w:tcMar>
          </w:tcPr>
          <w:p w14:paraId="6CE79F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lahko naročnik odstopi od te pogodbe v naslednjih primerih:</w:t>
            </w:r>
          </w:p>
          <w:tbl>
            <w:tblPr>
              <w:tblStyle w:val="NormalTablePHPDOCX"/>
              <w:tblW w:w="0" w:type="auto"/>
              <w:tblLook w:val="04A0" w:firstRow="1" w:lastRow="0" w:firstColumn="1" w:lastColumn="0" w:noHBand="0" w:noVBand="1"/>
            </w:tblPr>
            <w:tblGrid>
              <w:gridCol w:w="8368"/>
            </w:tblGrid>
            <w:tr w:rsidR="00F370EB" w:rsidRPr="003C11CE" w14:paraId="5E146C7A" w14:textId="77777777">
              <w:tc>
                <w:tcPr>
                  <w:tcW w:w="0" w:type="auto"/>
                  <w:tcMar>
                    <w:top w:w="0" w:type="auto"/>
                    <w:bottom w:w="0" w:type="auto"/>
                  </w:tcMar>
                </w:tcPr>
                <w:p w14:paraId="0CE714F0"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izpolnjuje več pogojev po Zakonu o javnem naročanju,</w:t>
                  </w:r>
                </w:p>
                <w:p w14:paraId="181AFACE"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preneha s poslovanjem ali je zoper prevoznika uveden insolventni postopek,</w:t>
                  </w:r>
                </w:p>
              </w:tc>
            </w:tr>
          </w:tbl>
          <w:p w14:paraId="509274A3" w14:textId="77777777" w:rsidR="00F370EB" w:rsidRPr="003C11CE" w:rsidRDefault="00F370EB">
            <w:pPr>
              <w:rPr>
                <w:rFonts w:ascii="CorporateSTEE" w:hAnsi="CorporateSTEE"/>
                <w:sz w:val="21"/>
                <w:szCs w:val="21"/>
              </w:rPr>
            </w:pPr>
          </w:p>
          <w:tbl>
            <w:tblPr>
              <w:tblStyle w:val="NormalTablePHPDOCX"/>
              <w:tblW w:w="0" w:type="auto"/>
              <w:tblLook w:val="04A0" w:firstRow="1" w:lastRow="0" w:firstColumn="1" w:lastColumn="0" w:noHBand="0" w:noVBand="1"/>
            </w:tblPr>
            <w:tblGrid>
              <w:gridCol w:w="8746"/>
            </w:tblGrid>
            <w:tr w:rsidR="00F370EB" w:rsidRPr="003C11CE" w14:paraId="41D20FDF" w14:textId="77777777">
              <w:tc>
                <w:tcPr>
                  <w:tcW w:w="0" w:type="auto"/>
                  <w:tcMar>
                    <w:top w:w="0" w:type="auto"/>
                    <w:bottom w:w="0" w:type="auto"/>
                  </w:tcMar>
                </w:tcPr>
                <w:p w14:paraId="1D9175C5"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izgubi licenco za prevoz potnikov v cestnem prometu,</w:t>
                  </w:r>
                </w:p>
                <w:p w14:paraId="705FD743"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trikrat v času trajanja te pogodbe ne opravi prevoza šolskih otrok ali dela prevoza šolskih otrok v skladu s to pogodbo,</w:t>
                  </w:r>
                </w:p>
                <w:p w14:paraId="27D2173C"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izvaja prevozov šolskih otrok na relacijah in v času, ki je določen s to pogodbo ali glede na dogovor z naročnikom,</w:t>
                  </w:r>
                </w:p>
              </w:tc>
            </w:tr>
          </w:tbl>
          <w:p w14:paraId="32B7A4E5" w14:textId="77777777" w:rsidR="00F370EB" w:rsidRPr="003C11CE" w:rsidRDefault="00F370EB">
            <w:pPr>
              <w:rPr>
                <w:rFonts w:ascii="CorporateSTEE" w:hAnsi="CorporateSTEE"/>
                <w:sz w:val="21"/>
                <w:szCs w:val="21"/>
              </w:rPr>
            </w:pPr>
          </w:p>
          <w:tbl>
            <w:tblPr>
              <w:tblStyle w:val="NormalTablePHPDOCX"/>
              <w:tblW w:w="0" w:type="auto"/>
              <w:tblLook w:val="04A0" w:firstRow="1" w:lastRow="0" w:firstColumn="1" w:lastColumn="0" w:noHBand="0" w:noVBand="1"/>
            </w:tblPr>
            <w:tblGrid>
              <w:gridCol w:w="8746"/>
            </w:tblGrid>
            <w:tr w:rsidR="00F370EB" w:rsidRPr="003C11CE" w14:paraId="6917A6CA" w14:textId="77777777">
              <w:tc>
                <w:tcPr>
                  <w:tcW w:w="0" w:type="auto"/>
                  <w:tcMar>
                    <w:top w:w="0" w:type="auto"/>
                    <w:bottom w:w="0" w:type="auto"/>
                  </w:tcMar>
                </w:tcPr>
                <w:p w14:paraId="4A3DB89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upošteva reklamacij naročnika,</w:t>
                  </w:r>
                </w:p>
                <w:p w14:paraId="3CDF32B3"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tehnično brezhibnih vozil, opremljenih z napravami in opremo v skladu z veljavnimi predpisi,</w:t>
                  </w:r>
                </w:p>
                <w:p w14:paraId="59A8DF8F"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voznikov za prevoz, ki izpolnjujejo pogoje za prevoz potnikov v cestnem prometu in skupin otrok v cestnem prometu v skladu s predpisi in zahtevami naročnika,</w:t>
                  </w:r>
                </w:p>
                <w:p w14:paraId="3E954552"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samovoljno poveča ceno prevozov šolskih otrok,</w:t>
                  </w:r>
                </w:p>
                <w:p w14:paraId="7F91227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spoštuje svoje ponudbe na podlagi katere je bil izbran, zahtev naročnika in določil te pogodbe,</w:t>
                  </w:r>
                </w:p>
                <w:p w14:paraId="7DE53574"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predmet javnega naročila bistveno spremenjen, kar zahteva nov postopek javnega naročanja,</w:t>
                  </w:r>
                </w:p>
                <w:p w14:paraId="5D40A2B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v času oddaje javnega naročila izvajalec v enem od položajev zaradi katerih bi ga moral naročnik izključiti iz postopka javnega naročanja, pa s tem dejstvom naročnik v postopku javnega naročanja ni bil seznanjen,</w:t>
                  </w:r>
                </w:p>
                <w:p w14:paraId="13B039C1"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javno naročilo ne bi smelo biti oddano izvajalcu zaradi hudih kršitev obveznosti iz Pogodbe o Evropski uniji, Pogodbe o delovanju Evropske unije in zakona, ki ureja javno naročanje, ki jih je po postopku v skladu z 258. členom Pogodbe o delovanju Evropske unije ugotovilo Sodišče Evropske unije,</w:t>
                  </w:r>
                </w:p>
                <w:p w14:paraId="6AA455B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je naročnik seznanjen, da je pristojni državni organ ali sodišče s pravnomočno odločitvijo ugotovilo kršitev delovne,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ali socialne zakonodaje s strani izvajalca ali njegovega podizvajalca,</w:t>
                  </w:r>
                </w:p>
                <w:p w14:paraId="3D791497"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krši določila te pogodbe</w:t>
                  </w:r>
                </w:p>
              </w:tc>
            </w:tr>
          </w:tbl>
          <w:p w14:paraId="4B668D97" w14:textId="77777777" w:rsidR="00F370EB" w:rsidRPr="003C11CE" w:rsidRDefault="00F370EB">
            <w:pPr>
              <w:rPr>
                <w:rFonts w:ascii="CorporateSTEE" w:hAnsi="CorporateSTEE"/>
                <w:sz w:val="21"/>
                <w:szCs w:val="21"/>
              </w:rPr>
            </w:pPr>
          </w:p>
          <w:p w14:paraId="3852BD8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si pridržuje pravico, da ob neizpolnjevanju te pogodbe s strani izvajalca odstopi od te pogodbe, o čemer mora najmanj tri (3) mesece pred nameravano prekinitvijo pisno obvestiti izvajalca, razen v primeru iz prve, druge, tretje in četrte alineje prvega odstavka tega člena, ko ima naročnik pravico takoj odstopiti od pogodbe.</w:t>
            </w:r>
          </w:p>
          <w:p w14:paraId="593D146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ne nosi nikakršne odškodninske odgovornosti zaradi neizpolnitve pogodbe ali dela pogodbe v primeru odstopa od pogodbe po krivdi voznika.</w:t>
            </w:r>
          </w:p>
          <w:p w14:paraId="17443D5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V primeru neizpolnjevanja določil te pogodbe s strani naročnika, ki se nanašajo na plačilo opravljenih prevozov šolskih otrok, ima izvajalec pravico odstopiti od te pogodbe, o čemer mora najmanj tri mesece pred nameravanim odstopom od te pogodbe, pisno obvestiti naročnika.</w:t>
            </w:r>
          </w:p>
        </w:tc>
      </w:tr>
    </w:tbl>
    <w:p w14:paraId="45B3D65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X. PODIZVAJALCI</w:t>
      </w:r>
    </w:p>
    <w:p w14:paraId="1F33458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19. člen</w:t>
      </w:r>
    </w:p>
    <w:tbl>
      <w:tblPr>
        <w:tblStyle w:val="NormalTablePHPDOCX"/>
        <w:tblW w:w="0" w:type="auto"/>
        <w:tblInd w:w="108" w:type="dxa"/>
        <w:tblLook w:val="04A0" w:firstRow="1" w:lastRow="0" w:firstColumn="1" w:lastColumn="0" w:noHBand="0" w:noVBand="1"/>
      </w:tblPr>
      <w:tblGrid>
        <w:gridCol w:w="8962"/>
      </w:tblGrid>
      <w:tr w:rsidR="00F370EB" w:rsidRPr="003C11CE" w14:paraId="5B06DE4B" w14:textId="77777777">
        <w:tc>
          <w:tcPr>
            <w:tcW w:w="0" w:type="auto"/>
            <w:tcMar>
              <w:top w:w="0" w:type="auto"/>
              <w:bottom w:w="0" w:type="auto"/>
            </w:tcMar>
          </w:tcPr>
          <w:p w14:paraId="0CFF88D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370EB" w:rsidRPr="003C11CE" w14:paraId="42D164D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3255E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178EE3" w14:textId="77777777" w:rsidR="00F370EB" w:rsidRPr="003C11CE" w:rsidRDefault="00F370EB">
                  <w:pPr>
                    <w:rPr>
                      <w:rFonts w:ascii="CorporateSTEE" w:hAnsi="CorporateSTEE"/>
                      <w:sz w:val="21"/>
                      <w:szCs w:val="21"/>
                    </w:rPr>
                  </w:pPr>
                </w:p>
              </w:tc>
            </w:tr>
            <w:tr w:rsidR="00F370EB" w:rsidRPr="003C11CE" w14:paraId="1E75365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780A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EAF3EA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402E76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4052CB3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B15C4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CDE23" w14:textId="77777777" w:rsidR="00F370EB" w:rsidRPr="003C11CE" w:rsidRDefault="00F370EB">
                  <w:pPr>
                    <w:rPr>
                      <w:rFonts w:ascii="CorporateSTEE" w:hAnsi="CorporateSTEE"/>
                      <w:sz w:val="21"/>
                      <w:szCs w:val="21"/>
                    </w:rPr>
                  </w:pPr>
                </w:p>
              </w:tc>
            </w:tr>
            <w:tr w:rsidR="00F370EB" w:rsidRPr="003C11CE" w14:paraId="377B2FF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4AE96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E8E7E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114D6A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bl>
          <w:p w14:paraId="0BECD1A8" w14:textId="77777777" w:rsidR="00F370EB" w:rsidRPr="003C11CE" w:rsidRDefault="00F370EB">
            <w:pPr>
              <w:rPr>
                <w:rFonts w:ascii="CorporateSTEE" w:hAnsi="CorporateSTEE"/>
                <w:sz w:val="21"/>
                <w:szCs w:val="21"/>
              </w:rPr>
            </w:pPr>
          </w:p>
          <w:p w14:paraId="1733DE3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podizvajalec v skladu in na način, določen v drugem in tretjem odstavku 94. člena ZJN-3, zahteva neposredno plačilo, se šteje, da je neposredno plačilo podizvajalcu obvezno in obveznost zavezuje naročnika in glavnega izvajalca. </w:t>
            </w:r>
          </w:p>
          <w:p w14:paraId="3BE0C90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370EB" w:rsidRPr="003C11CE" w14:paraId="24ACF67F" w14:textId="77777777">
              <w:tc>
                <w:tcPr>
                  <w:tcW w:w="0" w:type="auto"/>
                  <w:tcMar>
                    <w:top w:w="0" w:type="auto"/>
                    <w:bottom w:w="0" w:type="auto"/>
                  </w:tcMar>
                </w:tcPr>
                <w:p w14:paraId="398E1F90"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 podpisom te pogodbe pooblašča naročnika, da na podlagi potrjenega računa oziroma situacije s strani glavnega izvajalca neposredno plačuje podizvajalcu,</w:t>
                  </w:r>
                </w:p>
                <w:p w14:paraId="1C5DAC5C"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je podizvajalec dolžan najkasneje z izstavitvijo prvega računa predložiti soglasje, na podlagi katerega naročnik namesto ponudnika poravna podizvajalčevo terjatev do ponudnika, </w:t>
                  </w:r>
                </w:p>
                <w:p w14:paraId="50A9FF1E"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svojemu računu ali situaciji priložiti račun ali situacijo podizvajalca, ki ga je predhodno potrdil.</w:t>
                  </w:r>
                </w:p>
              </w:tc>
            </w:tr>
          </w:tbl>
          <w:p w14:paraId="1A791C63" w14:textId="77777777" w:rsidR="00F370EB" w:rsidRPr="003C11CE" w:rsidRDefault="00F370EB">
            <w:pPr>
              <w:rPr>
                <w:rFonts w:ascii="CorporateSTEE" w:hAnsi="CorporateSTEE"/>
                <w:sz w:val="21"/>
                <w:szCs w:val="21"/>
              </w:rPr>
            </w:pPr>
          </w:p>
          <w:p w14:paraId="3342C8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Zgolj ob izpolnitvi vseh pogojev iz predhodnega odstavka, je naročnik obvezan izvršiti neposredno plačilo podizvajalcu. </w:t>
            </w:r>
          </w:p>
          <w:p w14:paraId="2422E01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Plačila podizvajalcem se izvedejo v rokih in na enak način kot velja za plačila izvajalcu.</w:t>
            </w:r>
          </w:p>
          <w:p w14:paraId="68FBFB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w:t>
            </w:r>
            <w:r w:rsidRPr="003C11CE">
              <w:rPr>
                <w:rFonts w:ascii="CorporateSTEE" w:hAnsi="CorporateSTEE" w:cs="Arial"/>
                <w:color w:val="000000"/>
                <w:sz w:val="21"/>
                <w:szCs w:val="21"/>
              </w:rPr>
              <w:lastRenderedPageBreak/>
              <w:t>podizvajalcev mora izvajalec skupaj z obvestilom posredovati tudi podatke in dokumente iz druge, tretje in četrte alineje 2. odstavka 94. člena ZJN-3.</w:t>
            </w:r>
          </w:p>
          <w:p w14:paraId="25DF83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AC5A2E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3C11CE">
              <w:rPr>
                <w:rFonts w:ascii="CorporateSTEE" w:hAnsi="CorporateSTEE" w:cs="Arial"/>
                <w:color w:val="000000"/>
                <w:sz w:val="21"/>
                <w:szCs w:val="21"/>
              </w:rPr>
              <w:t>Nepredložitev</w:t>
            </w:r>
            <w:proofErr w:type="spellEnd"/>
            <w:r w:rsidRPr="003C11CE">
              <w:rPr>
                <w:rFonts w:ascii="CorporateSTEE" w:hAnsi="CorporateSTEE" w:cs="Arial"/>
                <w:color w:val="000000"/>
                <w:sz w:val="21"/>
                <w:szCs w:val="21"/>
              </w:rPr>
              <w:t xml:space="preserve"> izjave v roku je razlog za uvedbo </w:t>
            </w:r>
            <w:proofErr w:type="spellStart"/>
            <w:r w:rsidRPr="003C11CE">
              <w:rPr>
                <w:rFonts w:ascii="CorporateSTEE" w:hAnsi="CorporateSTEE" w:cs="Arial"/>
                <w:color w:val="000000"/>
                <w:sz w:val="21"/>
                <w:szCs w:val="21"/>
              </w:rPr>
              <w:t>prekrškovnega</w:t>
            </w:r>
            <w:proofErr w:type="spellEnd"/>
            <w:r w:rsidRPr="003C11CE">
              <w:rPr>
                <w:rFonts w:ascii="CorporateSTEE" w:hAnsi="CorporateSTEE" w:cs="Arial"/>
                <w:color w:val="000000"/>
                <w:sz w:val="21"/>
                <w:szCs w:val="21"/>
              </w:rPr>
              <w:t xml:space="preserve"> postopka zoper izvajalca pred Državno revizijsko komisijo. Poleg globe je sankcija tudi izločitev iz postopkov naročanja za predpisano obdobje.</w:t>
            </w:r>
          </w:p>
        </w:tc>
      </w:tr>
    </w:tbl>
    <w:p w14:paraId="318AB87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XI. SOCIALNA KLAVZULA IN RAZVEZNI POGOJ</w:t>
      </w:r>
    </w:p>
    <w:p w14:paraId="31D28EA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20. člen</w:t>
      </w:r>
    </w:p>
    <w:tbl>
      <w:tblPr>
        <w:tblStyle w:val="NormalTablePHPDOCX"/>
        <w:tblW w:w="0" w:type="auto"/>
        <w:tblInd w:w="108" w:type="dxa"/>
        <w:tblLook w:val="04A0" w:firstRow="1" w:lastRow="0" w:firstColumn="1" w:lastColumn="0" w:noHBand="0" w:noVBand="1"/>
      </w:tblPr>
      <w:tblGrid>
        <w:gridCol w:w="8962"/>
      </w:tblGrid>
      <w:tr w:rsidR="00F370EB" w:rsidRPr="003C11CE" w14:paraId="0F060075" w14:textId="77777777">
        <w:tc>
          <w:tcPr>
            <w:tcW w:w="0" w:type="auto"/>
            <w:tcMar>
              <w:top w:w="0" w:type="auto"/>
              <w:bottom w:w="0" w:type="auto"/>
            </w:tcMar>
          </w:tcPr>
          <w:p w14:paraId="75B89B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F370EB" w:rsidRPr="003C11CE" w14:paraId="7724B8C1" w14:textId="77777777">
              <w:tc>
                <w:tcPr>
                  <w:tcW w:w="0" w:type="auto"/>
                  <w:tcMar>
                    <w:top w:w="0" w:type="auto"/>
                    <w:bottom w:w="0" w:type="auto"/>
                  </w:tcMar>
                </w:tcPr>
                <w:p w14:paraId="4642B075"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bo naročnik seznanjen, da je sodišče s pravnomočno odločitvijo ugotovilo kršitev obveznosti delovne,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ali socialne zakonodaje s strani izvajalca ali podizvajalca ali</w:t>
                  </w:r>
                </w:p>
                <w:p w14:paraId="07785EEF"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bo naročnik seznanjen, da je pristojni državni organ pri izvajalcu ali podizvajalcu v času izvajanja pogodbe ugotovil najmanj dve kršitvi v zvezi s: </w:t>
                  </w:r>
                </w:p>
                <w:p w14:paraId="2FDEB5E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plačilom za delo,</w:t>
                  </w:r>
                </w:p>
                <w:p w14:paraId="0DF5A99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delovnim časom,</w:t>
                  </w:r>
                </w:p>
                <w:p w14:paraId="24783963"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počitki,</w:t>
                  </w:r>
                </w:p>
                <w:p w14:paraId="333E4689"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56D0ACC9" w14:textId="77777777" w:rsidR="00F370EB" w:rsidRPr="003C11CE" w:rsidRDefault="00F370EB">
            <w:pPr>
              <w:rPr>
                <w:rFonts w:ascii="CorporateSTEE" w:hAnsi="CorporateSTEE"/>
                <w:sz w:val="21"/>
                <w:szCs w:val="21"/>
              </w:rPr>
            </w:pPr>
          </w:p>
          <w:p w14:paraId="1E8191C9" w14:textId="77777777" w:rsidR="00F370EB" w:rsidRPr="003C11CE" w:rsidRDefault="00F370EB">
            <w:pPr>
              <w:spacing w:before="225" w:after="225"/>
              <w:ind w:left="1440"/>
              <w:jc w:val="both"/>
              <w:rPr>
                <w:rFonts w:ascii="CorporateSTEE" w:hAnsi="CorporateSTEE"/>
                <w:sz w:val="21"/>
                <w:szCs w:val="21"/>
              </w:rPr>
            </w:pPr>
          </w:p>
          <w:p w14:paraId="6BC27BA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Razvezni pogoj iz prejšnjega odstavka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F0F636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2C65523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naročnik v roku 30 dni od seznanitve s kršitvijo ne začne novega postopka javnega naročila, se šteje, da je pogodba razvezana trideseti dan od seznanitve s kršitvijo.</w:t>
            </w:r>
          </w:p>
          <w:p w14:paraId="4610D69C" w14:textId="6B168849"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 xml:space="preserve">V primeru predčasnega prenehanja pogodbe zaradi gornjih vzrokov, naročnik plača izvajalcu izvršena dela, istočasno pa ima pravico obračunati izvajalcu od situacij plačilo pogodbene kazni in plačilo za storjeno </w:t>
            </w:r>
            <w:r w:rsidR="005B03F3" w:rsidRPr="003C11CE">
              <w:rPr>
                <w:rFonts w:ascii="CorporateSTEE" w:hAnsi="CorporateSTEE" w:cs="Arial"/>
                <w:color w:val="000000"/>
                <w:sz w:val="21"/>
                <w:szCs w:val="21"/>
              </w:rPr>
              <w:t>škodo</w:t>
            </w:r>
            <w:r w:rsidRPr="003C11CE">
              <w:rPr>
                <w:rFonts w:ascii="CorporateSTEE" w:hAnsi="CorporateSTEE" w:cs="Arial"/>
                <w:color w:val="000000"/>
                <w:sz w:val="21"/>
                <w:szCs w:val="21"/>
              </w:rPr>
              <w:t xml:space="preserve"> zaradi razveze pogodbe in </w:t>
            </w:r>
            <w:r w:rsidR="005B03F3" w:rsidRPr="003C11CE">
              <w:rPr>
                <w:rFonts w:ascii="CorporateSTEE" w:hAnsi="CorporateSTEE" w:cs="Arial"/>
                <w:color w:val="000000"/>
                <w:sz w:val="21"/>
                <w:szCs w:val="21"/>
              </w:rPr>
              <w:t>unovčiti</w:t>
            </w:r>
            <w:r w:rsidRPr="003C11CE">
              <w:rPr>
                <w:rFonts w:ascii="CorporateSTEE" w:hAnsi="CorporateSTEE" w:cs="Arial"/>
                <w:color w:val="000000"/>
                <w:sz w:val="21"/>
                <w:szCs w:val="21"/>
              </w:rPr>
              <w:t xml:space="preserve"> dana zavarovanja. V primeru, da škode ni možno ugotoviti, se ta </w:t>
            </w:r>
            <w:r w:rsidR="005B03F3" w:rsidRPr="003C11CE">
              <w:rPr>
                <w:rFonts w:ascii="CorporateSTEE" w:hAnsi="CorporateSTEE" w:cs="Arial"/>
                <w:color w:val="000000"/>
                <w:sz w:val="21"/>
                <w:szCs w:val="21"/>
              </w:rPr>
              <w:t>obračuna</w:t>
            </w:r>
            <w:r w:rsidRPr="003C11CE">
              <w:rPr>
                <w:rFonts w:ascii="CorporateSTEE" w:hAnsi="CorporateSTEE" w:cs="Arial"/>
                <w:color w:val="000000"/>
                <w:sz w:val="21"/>
                <w:szCs w:val="21"/>
              </w:rPr>
              <w:t xml:space="preserve"> v </w:t>
            </w:r>
            <w:r w:rsidR="005B03F3" w:rsidRPr="003C11CE">
              <w:rPr>
                <w:rFonts w:ascii="CorporateSTEE" w:hAnsi="CorporateSTEE" w:cs="Arial"/>
                <w:color w:val="000000"/>
                <w:sz w:val="21"/>
                <w:szCs w:val="21"/>
              </w:rPr>
              <w:t>višini</w:t>
            </w:r>
            <w:r w:rsidRPr="003C11CE">
              <w:rPr>
                <w:rFonts w:ascii="CorporateSTEE" w:hAnsi="CorporateSTEE" w:cs="Arial"/>
                <w:color w:val="000000"/>
                <w:sz w:val="21"/>
                <w:szCs w:val="21"/>
              </w:rPr>
              <w:t xml:space="preserve"> 10 % od pogodbene vrednosti.</w:t>
            </w:r>
          </w:p>
        </w:tc>
      </w:tr>
    </w:tbl>
    <w:p w14:paraId="744C3D8D"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21. člen</w:t>
      </w:r>
    </w:p>
    <w:tbl>
      <w:tblPr>
        <w:tblStyle w:val="NormalTablePHPDOCX"/>
        <w:tblW w:w="0" w:type="auto"/>
        <w:tblInd w:w="108" w:type="dxa"/>
        <w:tblLook w:val="04A0" w:firstRow="1" w:lastRow="0" w:firstColumn="1" w:lastColumn="0" w:noHBand="0" w:noVBand="1"/>
      </w:tblPr>
      <w:tblGrid>
        <w:gridCol w:w="8962"/>
      </w:tblGrid>
      <w:tr w:rsidR="00F370EB" w:rsidRPr="003C11CE" w14:paraId="1E91BF10" w14:textId="77777777">
        <w:tc>
          <w:tcPr>
            <w:tcW w:w="0" w:type="auto"/>
            <w:tcMar>
              <w:top w:w="0" w:type="auto"/>
              <w:bottom w:w="0" w:type="auto"/>
            </w:tcMar>
          </w:tcPr>
          <w:p w14:paraId="2BE23B2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po izteku vsakih šest mesecev od sklenitve te pogodbe preveril ali je na dan tega preverjanja pri izvajalcu ali podizvajalcu izpolnjena ena ali več naslednjih okoliščin:</w:t>
            </w:r>
          </w:p>
          <w:tbl>
            <w:tblPr>
              <w:tblStyle w:val="NormalTablePHPDOCX"/>
              <w:tblW w:w="0" w:type="auto"/>
              <w:tblLook w:val="04A0" w:firstRow="1" w:lastRow="0" w:firstColumn="1" w:lastColumn="0" w:noHBand="0" w:noVBand="1"/>
            </w:tblPr>
            <w:tblGrid>
              <w:gridCol w:w="8746"/>
            </w:tblGrid>
            <w:tr w:rsidR="00F370EB" w:rsidRPr="003C11CE" w14:paraId="77459D9C" w14:textId="77777777">
              <w:tc>
                <w:tcPr>
                  <w:tcW w:w="0" w:type="auto"/>
                  <w:tcMar>
                    <w:top w:w="0" w:type="auto"/>
                    <w:bottom w:w="0" w:type="auto"/>
                  </w:tcMar>
                </w:tcPr>
                <w:p w14:paraId="2103A3BB"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3ACF3A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izvajalec ali njegov podizvajalec izločen iz postopkov oddaje javnih naročil zaradi uvrstitve v evidenco gospodarskih subjektov z negativnimi referencami;</w:t>
                  </w:r>
                </w:p>
                <w:p w14:paraId="3D0B584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44BC6E5F" w14:textId="77777777" w:rsidR="00F370EB" w:rsidRPr="003C11CE" w:rsidRDefault="00F370EB">
            <w:pPr>
              <w:rPr>
                <w:rFonts w:ascii="CorporateSTEE" w:hAnsi="CorporateSTEE"/>
                <w:sz w:val="21"/>
                <w:szCs w:val="21"/>
              </w:rPr>
            </w:pPr>
          </w:p>
          <w:p w14:paraId="0BE300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C11CE">
              <w:rPr>
                <w:rFonts w:ascii="CorporateSTEE" w:hAnsi="CorporateSTEE" w:cs="Arial"/>
                <w:i/>
                <w:iCs/>
                <w:color w:val="000000"/>
                <w:sz w:val="21"/>
                <w:szCs w:val="21"/>
              </w:rPr>
              <w:t>ta odstavek v pogodbi ostane če je izvajalec/podizvajalec s sedežem izven Slovenije oziroma ostane v delu, ki se nanaša na podizvajalce).</w:t>
            </w:r>
          </w:p>
        </w:tc>
      </w:tr>
    </w:tbl>
    <w:p w14:paraId="585B830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22. člen</w:t>
      </w:r>
    </w:p>
    <w:tbl>
      <w:tblPr>
        <w:tblStyle w:val="NormalTablePHPDOCX"/>
        <w:tblW w:w="0" w:type="auto"/>
        <w:tblInd w:w="108" w:type="dxa"/>
        <w:tblLook w:val="04A0" w:firstRow="1" w:lastRow="0" w:firstColumn="1" w:lastColumn="0" w:noHBand="0" w:noVBand="1"/>
      </w:tblPr>
      <w:tblGrid>
        <w:gridCol w:w="8962"/>
      </w:tblGrid>
      <w:tr w:rsidR="00F370EB" w:rsidRPr="003C11CE" w14:paraId="1AE2AB4C" w14:textId="77777777">
        <w:tc>
          <w:tcPr>
            <w:tcW w:w="0" w:type="auto"/>
            <w:tcMar>
              <w:top w:w="0" w:type="auto"/>
              <w:bottom w:w="0" w:type="auto"/>
            </w:tcMar>
          </w:tcPr>
          <w:p w14:paraId="49BEA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262FF2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14/18, 121/21, 10/22 in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tc>
      </w:tr>
    </w:tbl>
    <w:p w14:paraId="04D244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XII. POSLOVNA SKRIVNOST</w:t>
      </w:r>
    </w:p>
    <w:p w14:paraId="1193E31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23. člen</w:t>
      </w:r>
    </w:p>
    <w:tbl>
      <w:tblPr>
        <w:tblStyle w:val="NormalTablePHPDOCX"/>
        <w:tblW w:w="0" w:type="auto"/>
        <w:tblInd w:w="108" w:type="dxa"/>
        <w:tblLook w:val="04A0" w:firstRow="1" w:lastRow="0" w:firstColumn="1" w:lastColumn="0" w:noHBand="0" w:noVBand="1"/>
      </w:tblPr>
      <w:tblGrid>
        <w:gridCol w:w="8962"/>
      </w:tblGrid>
      <w:tr w:rsidR="00F370EB" w:rsidRPr="003C11CE" w14:paraId="488F9756" w14:textId="77777777">
        <w:tc>
          <w:tcPr>
            <w:tcW w:w="0" w:type="auto"/>
            <w:tcMar>
              <w:top w:w="0" w:type="auto"/>
              <w:bottom w:w="0" w:type="auto"/>
            </w:tcMar>
          </w:tcPr>
          <w:p w14:paraId="717BD9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in naročnik se strinjata, da se podatki in dokumentacija, ki se nanaša na to pogodbo in njeno izvajanje štejejo za poslovno skrivnost, razen podatkov, ki v skladu z veljavnimi predpisi veljajo za javne.</w:t>
            </w:r>
          </w:p>
          <w:p w14:paraId="374F008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CD52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varovati tudi osebne podatke šolskih otrok, s katerimi bo seznanjen v času  izvajanja te pogodbe in jih varovati in hraniti v skladu z zakonom.</w:t>
            </w:r>
          </w:p>
        </w:tc>
      </w:tr>
    </w:tbl>
    <w:p w14:paraId="47ADA1A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XIII. REVIZIJSKA SLED</w:t>
      </w:r>
    </w:p>
    <w:p w14:paraId="6B201EB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24. člen</w:t>
      </w:r>
    </w:p>
    <w:tbl>
      <w:tblPr>
        <w:tblStyle w:val="NormalTablePHPDOCX"/>
        <w:tblW w:w="0" w:type="auto"/>
        <w:tblInd w:w="108" w:type="dxa"/>
        <w:tblLook w:val="04A0" w:firstRow="1" w:lastRow="0" w:firstColumn="1" w:lastColumn="0" w:noHBand="0" w:noVBand="1"/>
      </w:tblPr>
      <w:tblGrid>
        <w:gridCol w:w="8962"/>
      </w:tblGrid>
      <w:tr w:rsidR="00F370EB" w:rsidRPr="003C11CE" w14:paraId="43136FA8" w14:textId="77777777">
        <w:tc>
          <w:tcPr>
            <w:tcW w:w="0" w:type="auto"/>
            <w:tcMar>
              <w:top w:w="0" w:type="auto"/>
              <w:bottom w:w="0" w:type="auto"/>
            </w:tcMar>
          </w:tcPr>
          <w:p w14:paraId="4A4868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Vsa dokumentacija, povezana z izvedbo projekta, mora biti hranjena na način, da zagotavlja revizijsko sled izvedbe projekta.</w:t>
            </w:r>
          </w:p>
          <w:p w14:paraId="56D8B60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2CC79F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96F0A5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3ED564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Informacije, ki jih revizijska sled vključuje, morajo biti takšne, da dokazujejo nespornost shranjene informacije. Njihov nastanek in hramba morata zagotavljati njihovo nespornost in uporabnost v vsem času hranjenja informacij</w:t>
            </w:r>
          </w:p>
        </w:tc>
      </w:tr>
    </w:tbl>
    <w:p w14:paraId="5BAF4AA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XIV. PROTIKORUPCIJSO DOLOČILO</w:t>
      </w:r>
    </w:p>
    <w:p w14:paraId="6ED00BE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25. člen</w:t>
      </w:r>
    </w:p>
    <w:tbl>
      <w:tblPr>
        <w:tblStyle w:val="NormalTablePHPDOCX"/>
        <w:tblW w:w="0" w:type="auto"/>
        <w:tblInd w:w="108" w:type="dxa"/>
        <w:tblLook w:val="04A0" w:firstRow="1" w:lastRow="0" w:firstColumn="1" w:lastColumn="0" w:noHBand="0" w:noVBand="1"/>
      </w:tblPr>
      <w:tblGrid>
        <w:gridCol w:w="8962"/>
      </w:tblGrid>
      <w:tr w:rsidR="00F370EB" w:rsidRPr="003C11CE" w14:paraId="1DF403CB" w14:textId="77777777">
        <w:tc>
          <w:tcPr>
            <w:tcW w:w="0" w:type="auto"/>
            <w:tcMar>
              <w:top w:w="0" w:type="auto"/>
              <w:bottom w:w="0" w:type="auto"/>
            </w:tcMar>
          </w:tcPr>
          <w:p w14:paraId="3E66C82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skladu s prvim odstavkom 14.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(Uradni list RS, št. 69/11 – uradno prečiščeno besedilo, 158/20, 3/22 – </w:t>
            </w:r>
            <w:proofErr w:type="spellStart"/>
            <w:r w:rsidRPr="003C11CE">
              <w:rPr>
                <w:rFonts w:ascii="CorporateSTEE" w:hAnsi="CorporateSTEE" w:cs="Arial"/>
                <w:color w:val="000000"/>
                <w:sz w:val="21"/>
                <w:szCs w:val="21"/>
              </w:rPr>
              <w:t>ZDeb</w:t>
            </w:r>
            <w:proofErr w:type="spellEnd"/>
            <w:r w:rsidRPr="003C11CE">
              <w:rPr>
                <w:rFonts w:ascii="CorporateSTEE" w:hAnsi="CorporateSTEE" w:cs="Arial"/>
                <w:color w:val="000000"/>
                <w:sz w:val="21"/>
                <w:szCs w:val="21"/>
              </w:rPr>
              <w:t xml:space="preserve"> in 16/23 – </w:t>
            </w:r>
            <w:proofErr w:type="spellStart"/>
            <w:r w:rsidRPr="003C11CE">
              <w:rPr>
                <w:rFonts w:ascii="CorporateSTEE" w:hAnsi="CorporateSTEE" w:cs="Arial"/>
                <w:color w:val="000000"/>
                <w:sz w:val="21"/>
                <w:szCs w:val="21"/>
              </w:rPr>
              <w:t>ZZPri</w:t>
            </w:r>
            <w:proofErr w:type="spellEnd"/>
            <w:r w:rsidRPr="003C11CE">
              <w:rPr>
                <w:rFonts w:ascii="CorporateSTEE" w:hAnsi="CorporateSTEE" w:cs="Arial"/>
                <w:color w:val="000000"/>
                <w:sz w:val="21"/>
                <w:szCs w:val="21"/>
              </w:rPr>
              <w:t xml:space="preserve">) je pogodba </w:t>
            </w:r>
            <w:r w:rsidRPr="003C11CE">
              <w:rPr>
                <w:rFonts w:ascii="CorporateSTEE" w:hAnsi="CorporateSTEE" w:cs="Arial"/>
                <w:b/>
                <w:bCs/>
                <w:color w:val="000000"/>
                <w:sz w:val="21"/>
                <w:szCs w:val="21"/>
              </w:rPr>
              <w:t>nična</w:t>
            </w:r>
            <w:r w:rsidRPr="003C11CE">
              <w:rPr>
                <w:rFonts w:ascii="CorporateSTEE" w:hAnsi="CorporateSTEE" w:cs="Arial"/>
                <w:color w:val="000000"/>
                <w:sz w:val="21"/>
                <w:szCs w:val="21"/>
              </w:rPr>
              <w:t>, v kolikor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F370EB" w:rsidRPr="003C11CE" w14:paraId="2A61ED0C" w14:textId="77777777">
              <w:tc>
                <w:tcPr>
                  <w:tcW w:w="0" w:type="auto"/>
                  <w:tcMar>
                    <w:top w:w="0" w:type="auto"/>
                    <w:bottom w:w="0" w:type="auto"/>
                  </w:tcMar>
                </w:tcPr>
                <w:p w14:paraId="08199BF3"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pridobitev posla,</w:t>
                  </w:r>
                </w:p>
                <w:p w14:paraId="59805E97"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lastRenderedPageBreak/>
                    <w:t>za sklenitev posla pod ugodnejšimi pogoji,</w:t>
                  </w:r>
                </w:p>
                <w:p w14:paraId="2CB9B23B"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opustitev dolžnega nadzora nad izvajanjem pogodbenih obveznosti,</w:t>
                  </w:r>
                </w:p>
                <w:p w14:paraId="6AF74012"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09CFBE9A" w14:textId="77777777" w:rsidR="00F370EB" w:rsidRPr="003C11CE" w:rsidRDefault="00F370EB">
            <w:pPr>
              <w:rPr>
                <w:rFonts w:ascii="CorporateSTEE" w:hAnsi="CorporateSTEE"/>
                <w:sz w:val="21"/>
                <w:szCs w:val="21"/>
              </w:rPr>
            </w:pPr>
          </w:p>
          <w:p w14:paraId="01CFDA3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kršitve ali poskusa kršitve te klavzule, je že sklenjena in veljavna pogodba nična, če pa pogodba še ni veljavna, se šteje, da pogodba ni bila sklenjena.</w:t>
            </w:r>
          </w:p>
        </w:tc>
      </w:tr>
    </w:tbl>
    <w:p w14:paraId="35424DF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XV. KONČNE DOLOČBE</w:t>
      </w:r>
    </w:p>
    <w:p w14:paraId="4BB6486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26. člen</w:t>
      </w:r>
    </w:p>
    <w:tbl>
      <w:tblPr>
        <w:tblStyle w:val="NormalTablePHPDOCX"/>
        <w:tblW w:w="0" w:type="auto"/>
        <w:tblInd w:w="108" w:type="dxa"/>
        <w:tblLook w:val="04A0" w:firstRow="1" w:lastRow="0" w:firstColumn="1" w:lastColumn="0" w:noHBand="0" w:noVBand="1"/>
      </w:tblPr>
      <w:tblGrid>
        <w:gridCol w:w="8962"/>
      </w:tblGrid>
      <w:tr w:rsidR="00F370EB" w:rsidRPr="003C11CE" w14:paraId="4BC01F6C" w14:textId="77777777">
        <w:tc>
          <w:tcPr>
            <w:tcW w:w="0" w:type="auto"/>
            <w:tcMar>
              <w:top w:w="0" w:type="auto"/>
              <w:bottom w:w="0" w:type="auto"/>
            </w:tcMar>
          </w:tcPr>
          <w:p w14:paraId="2B03CC4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482607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27. člen</w:t>
      </w:r>
    </w:p>
    <w:tbl>
      <w:tblPr>
        <w:tblStyle w:val="NormalTablePHPDOCX"/>
        <w:tblW w:w="0" w:type="auto"/>
        <w:tblInd w:w="108" w:type="dxa"/>
        <w:tblLook w:val="04A0" w:firstRow="1" w:lastRow="0" w:firstColumn="1" w:lastColumn="0" w:noHBand="0" w:noVBand="1"/>
      </w:tblPr>
      <w:tblGrid>
        <w:gridCol w:w="8962"/>
      </w:tblGrid>
      <w:tr w:rsidR="00F370EB" w:rsidRPr="003C11CE" w14:paraId="70E5C71F" w14:textId="77777777">
        <w:tc>
          <w:tcPr>
            <w:tcW w:w="0" w:type="auto"/>
            <w:tcMar>
              <w:top w:w="0" w:type="auto"/>
              <w:bottom w:w="0" w:type="auto"/>
            </w:tcMar>
          </w:tcPr>
          <w:p w14:paraId="38BB23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razmerja, ki jih predmetna pogodba ne ureja, veljajo določbe zakona, ki ureja obligacijska razmerja in gradbenih uzanc. Posebne gradbene uzance veljajo, če niso v nasprotju z določili te pogodbe.</w:t>
            </w:r>
          </w:p>
          <w:p w14:paraId="7E49D10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katerakoli od določb je ali postane neveljavna, to ne vpliva na ostale pogodbene določbe. Neveljavna določba se nadomesti z veljavno, ki mora čim bolj ustrezati namenu, ki ga je želela doseči neveljavna določba.</w:t>
            </w:r>
          </w:p>
        </w:tc>
      </w:tr>
    </w:tbl>
    <w:p w14:paraId="3A14E39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28. člen</w:t>
      </w:r>
    </w:p>
    <w:tbl>
      <w:tblPr>
        <w:tblStyle w:val="NormalTablePHPDOCX"/>
        <w:tblW w:w="0" w:type="auto"/>
        <w:tblInd w:w="108" w:type="dxa"/>
        <w:tblLook w:val="04A0" w:firstRow="1" w:lastRow="0" w:firstColumn="1" w:lastColumn="0" w:noHBand="0" w:noVBand="1"/>
      </w:tblPr>
      <w:tblGrid>
        <w:gridCol w:w="8962"/>
      </w:tblGrid>
      <w:tr w:rsidR="00F370EB" w:rsidRPr="003C11CE" w14:paraId="0A49EFFD" w14:textId="77777777">
        <w:tc>
          <w:tcPr>
            <w:tcW w:w="0" w:type="auto"/>
            <w:tcMar>
              <w:top w:w="0" w:type="auto"/>
              <w:bottom w:w="0" w:type="auto"/>
            </w:tcMar>
          </w:tcPr>
          <w:p w14:paraId="4E6B6D3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ne more prenesti nobene svoje pogodbene obveznosti na tretjo osebo, razen če za to ne dobi pisnega soglasja naročnika.</w:t>
            </w:r>
          </w:p>
        </w:tc>
      </w:tr>
    </w:tbl>
    <w:p w14:paraId="51886CF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29. člen</w:t>
      </w:r>
    </w:p>
    <w:tbl>
      <w:tblPr>
        <w:tblStyle w:val="NormalTablePHPDOCX"/>
        <w:tblW w:w="0" w:type="auto"/>
        <w:tblInd w:w="108" w:type="dxa"/>
        <w:tblLook w:val="04A0" w:firstRow="1" w:lastRow="0" w:firstColumn="1" w:lastColumn="0" w:noHBand="0" w:noVBand="1"/>
      </w:tblPr>
      <w:tblGrid>
        <w:gridCol w:w="8962"/>
      </w:tblGrid>
      <w:tr w:rsidR="00F370EB" w:rsidRPr="003C11CE" w14:paraId="0D23DAA3" w14:textId="77777777">
        <w:tc>
          <w:tcPr>
            <w:tcW w:w="0" w:type="auto"/>
            <w:tcMar>
              <w:top w:w="0" w:type="auto"/>
              <w:bottom w:w="0" w:type="auto"/>
            </w:tcMar>
          </w:tcPr>
          <w:p w14:paraId="79C81D9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Kakršne koli spremembe te pogodbe so možne le v pisni obliki in le izjemoma, vedno pa ob soglasju obeh pogodbenih strank.</w:t>
            </w:r>
          </w:p>
        </w:tc>
      </w:tr>
    </w:tbl>
    <w:p w14:paraId="33875C4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30. člen</w:t>
      </w:r>
    </w:p>
    <w:tbl>
      <w:tblPr>
        <w:tblStyle w:val="NormalTablePHPDOCX"/>
        <w:tblW w:w="0" w:type="auto"/>
        <w:tblInd w:w="108" w:type="dxa"/>
        <w:tblLook w:val="04A0" w:firstRow="1" w:lastRow="0" w:firstColumn="1" w:lastColumn="0" w:noHBand="0" w:noVBand="1"/>
      </w:tblPr>
      <w:tblGrid>
        <w:gridCol w:w="8962"/>
      </w:tblGrid>
      <w:tr w:rsidR="00F370EB" w:rsidRPr="003C11CE" w14:paraId="7D6518D9" w14:textId="77777777">
        <w:tc>
          <w:tcPr>
            <w:tcW w:w="0" w:type="auto"/>
            <w:tcMar>
              <w:top w:w="0" w:type="auto"/>
              <w:bottom w:w="0" w:type="auto"/>
            </w:tcMar>
          </w:tcPr>
          <w:p w14:paraId="6AEC116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tc>
      </w:tr>
    </w:tbl>
    <w:p w14:paraId="2A773B1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31. člen</w:t>
      </w:r>
    </w:p>
    <w:tbl>
      <w:tblPr>
        <w:tblStyle w:val="NormalTablePHPDOCX"/>
        <w:tblW w:w="0" w:type="auto"/>
        <w:tblInd w:w="108" w:type="dxa"/>
        <w:tblLook w:val="04A0" w:firstRow="1" w:lastRow="0" w:firstColumn="1" w:lastColumn="0" w:noHBand="0" w:noVBand="1"/>
      </w:tblPr>
      <w:tblGrid>
        <w:gridCol w:w="8962"/>
      </w:tblGrid>
      <w:tr w:rsidR="00F370EB" w:rsidRPr="003C11CE" w14:paraId="39163CA8" w14:textId="77777777">
        <w:tc>
          <w:tcPr>
            <w:tcW w:w="0" w:type="auto"/>
            <w:tcMar>
              <w:top w:w="0" w:type="auto"/>
              <w:bottom w:w="0" w:type="auto"/>
            </w:tcMar>
          </w:tcPr>
          <w:p w14:paraId="3B22976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se zavezujeta nastale spore, izvirajoče iz te pogodbe, reševati predvsem sporazumno, v nasprotnem primeru pa bo o sporu odločalo stvarno pristojno sodišče po sedežu naročnika.</w:t>
            </w:r>
          </w:p>
        </w:tc>
      </w:tr>
    </w:tbl>
    <w:p w14:paraId="2521B96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32. člen</w:t>
      </w:r>
    </w:p>
    <w:tbl>
      <w:tblPr>
        <w:tblStyle w:val="NormalTablePHPDOCX"/>
        <w:tblW w:w="0" w:type="auto"/>
        <w:tblInd w:w="108" w:type="dxa"/>
        <w:tblLook w:val="04A0" w:firstRow="1" w:lastRow="0" w:firstColumn="1" w:lastColumn="0" w:noHBand="0" w:noVBand="1"/>
      </w:tblPr>
      <w:tblGrid>
        <w:gridCol w:w="8962"/>
      </w:tblGrid>
      <w:tr w:rsidR="00F370EB" w:rsidRPr="003C11CE" w14:paraId="2FEE1E24" w14:textId="77777777">
        <w:tc>
          <w:tcPr>
            <w:tcW w:w="0" w:type="auto"/>
            <w:tcMar>
              <w:top w:w="0" w:type="auto"/>
              <w:bottom w:w="0" w:type="auto"/>
            </w:tcMar>
          </w:tcPr>
          <w:p w14:paraId="19D232A8" w14:textId="1D79264F"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 xml:space="preserve">Ta pogodba je sestavljena in podpisana v </w:t>
            </w:r>
            <w:r w:rsidR="005B03F3" w:rsidRPr="005B03F3">
              <w:rPr>
                <w:rFonts w:ascii="CorporateSTEE" w:hAnsi="CorporateSTEE" w:cs="Arial"/>
                <w:color w:val="000000"/>
                <w:sz w:val="21"/>
                <w:szCs w:val="21"/>
              </w:rPr>
              <w:t>dveh (</w:t>
            </w:r>
            <w:r w:rsidRPr="005B03F3">
              <w:rPr>
                <w:rFonts w:ascii="CorporateSTEE" w:hAnsi="CorporateSTEE" w:cs="Arial"/>
                <w:color w:val="000000"/>
                <w:sz w:val="21"/>
                <w:szCs w:val="21"/>
              </w:rPr>
              <w:t>2</w:t>
            </w:r>
            <w:r w:rsidR="005B03F3" w:rsidRPr="005B03F3">
              <w:rPr>
                <w:rFonts w:ascii="CorporateSTEE" w:hAnsi="CorporateSTEE" w:cs="Arial"/>
                <w:color w:val="000000"/>
                <w:sz w:val="21"/>
                <w:szCs w:val="21"/>
              </w:rPr>
              <w:t>)</w:t>
            </w:r>
            <w:r w:rsidRPr="005B03F3">
              <w:rPr>
                <w:rFonts w:ascii="CorporateSTEE" w:hAnsi="CorporateSTEE" w:cs="Arial"/>
                <w:color w:val="000000"/>
                <w:sz w:val="21"/>
                <w:szCs w:val="21"/>
              </w:rPr>
              <w:t xml:space="preserve"> enakih izvodih</w:t>
            </w:r>
            <w:r w:rsidRPr="003C11CE">
              <w:rPr>
                <w:rFonts w:ascii="CorporateSTEE" w:hAnsi="CorporateSTEE" w:cs="Arial"/>
                <w:color w:val="000000"/>
                <w:sz w:val="21"/>
                <w:szCs w:val="21"/>
              </w:rPr>
              <w:t xml:space="preserve">, od katerih vsaka pogodbena stranka prejme po </w:t>
            </w:r>
            <w:r w:rsidR="005B03F3">
              <w:rPr>
                <w:rFonts w:ascii="CorporateSTEE" w:hAnsi="CorporateSTEE" w:cs="Arial"/>
                <w:color w:val="000000"/>
                <w:sz w:val="21"/>
                <w:szCs w:val="21"/>
              </w:rPr>
              <w:t>en (</w:t>
            </w:r>
            <w:r w:rsidRPr="003C11CE">
              <w:rPr>
                <w:rFonts w:ascii="CorporateSTEE" w:hAnsi="CorporateSTEE" w:cs="Arial"/>
                <w:color w:val="000000"/>
                <w:sz w:val="21"/>
                <w:szCs w:val="21"/>
              </w:rPr>
              <w:t>1</w:t>
            </w:r>
            <w:r w:rsidR="005B03F3">
              <w:rPr>
                <w:rFonts w:ascii="CorporateSTEE" w:hAnsi="CorporateSTEE" w:cs="Arial"/>
                <w:color w:val="000000"/>
                <w:sz w:val="21"/>
                <w:szCs w:val="21"/>
              </w:rPr>
              <w:t>)</w:t>
            </w:r>
            <w:r w:rsidRPr="003C11CE">
              <w:rPr>
                <w:rFonts w:ascii="CorporateSTEE" w:hAnsi="CorporateSTEE" w:cs="Arial"/>
                <w:color w:val="000000"/>
                <w:sz w:val="21"/>
                <w:szCs w:val="21"/>
              </w:rPr>
              <w:t xml:space="preserve"> izvod pogodbe. Vsak izvod ima lastnost originala.</w:t>
            </w:r>
          </w:p>
        </w:tc>
      </w:tr>
    </w:tbl>
    <w:p w14:paraId="5D070D0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33. člen</w:t>
      </w:r>
    </w:p>
    <w:tbl>
      <w:tblPr>
        <w:tblStyle w:val="NormalTablePHPDOCX"/>
        <w:tblW w:w="0" w:type="auto"/>
        <w:tblInd w:w="108" w:type="dxa"/>
        <w:tblLook w:val="04A0" w:firstRow="1" w:lastRow="0" w:firstColumn="1" w:lastColumn="0" w:noHBand="0" w:noVBand="1"/>
      </w:tblPr>
      <w:tblGrid>
        <w:gridCol w:w="8962"/>
      </w:tblGrid>
      <w:tr w:rsidR="00F370EB" w:rsidRPr="003C11CE" w14:paraId="5F491543" w14:textId="77777777">
        <w:tc>
          <w:tcPr>
            <w:tcW w:w="0" w:type="auto"/>
            <w:tcMar>
              <w:top w:w="0" w:type="auto"/>
              <w:bottom w:w="0" w:type="auto"/>
            </w:tcMar>
          </w:tcPr>
          <w:p w14:paraId="728B264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in prične veljati z dnem, ko jo podpiše zadnja pogodbena stranka in po predložitvi garancije za dobro izvedbo pogodbenih obveznosti.</w:t>
            </w:r>
          </w:p>
        </w:tc>
      </w:tr>
    </w:tbl>
    <w:p w14:paraId="11C19BA9" w14:textId="2B0D2ABA" w:rsidR="00F370EB" w:rsidRPr="00C70110" w:rsidRDefault="007E6E5C" w:rsidP="007E6E5C">
      <w:pPr>
        <w:spacing w:before="975" w:after="225"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Št. pogodbe:________________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Št. pogodbe:________________</w:t>
      </w:r>
    </w:p>
    <w:p w14:paraId="5405A60E" w14:textId="332CF95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Datum: 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Datum: ______________</w:t>
      </w:r>
    </w:p>
    <w:p w14:paraId="2BCE088B" w14:textId="77777777" w:rsidR="00C70110" w:rsidRDefault="00C70110" w:rsidP="00C70110">
      <w:pPr>
        <w:spacing w:before="120" w:after="120" w:line="240" w:lineRule="auto"/>
        <w:jc w:val="both"/>
        <w:rPr>
          <w:rFonts w:ascii="CorporateSTEE" w:hAnsi="CorporateSTEE" w:cs="Arial"/>
          <w:color w:val="000000"/>
          <w:sz w:val="21"/>
          <w:szCs w:val="21"/>
        </w:rPr>
      </w:pPr>
    </w:p>
    <w:p w14:paraId="6C638F1B" w14:textId="5F65407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 xml:space="preserve">Izvajalec: </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Pr>
          <w:rFonts w:ascii="CorporateSTEE" w:hAnsi="CorporateSTEE" w:cs="Arial"/>
          <w:color w:val="000000"/>
          <w:sz w:val="21"/>
          <w:szCs w:val="21"/>
        </w:rPr>
        <w:tab/>
      </w:r>
      <w:r w:rsidR="00C70110">
        <w:rPr>
          <w:rFonts w:ascii="CorporateSTEE" w:hAnsi="CorporateSTEE" w:cs="Arial"/>
          <w:color w:val="000000"/>
          <w:sz w:val="21"/>
          <w:szCs w:val="21"/>
        </w:rPr>
        <w:t>Naročnik:</w:t>
      </w:r>
    </w:p>
    <w:p w14:paraId="070B949F" w14:textId="549E7D92"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____________________</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t>__________________</w:t>
      </w:r>
    </w:p>
    <w:p w14:paraId="1B60D036" w14:textId="23A9F973" w:rsidR="00C70110" w:rsidRPr="00C70110" w:rsidRDefault="007E6E5C" w:rsidP="00C70110">
      <w:pPr>
        <w:spacing w:before="120" w:after="120" w:line="240" w:lineRule="auto"/>
        <w:jc w:val="both"/>
        <w:rPr>
          <w:rFonts w:ascii="CorporateSTEE" w:hAnsi="CorporateSTEE" w:cs="Arial"/>
          <w:color w:val="000000"/>
          <w:sz w:val="16"/>
          <w:szCs w:val="16"/>
        </w:rPr>
      </w:pPr>
      <w:r>
        <w:rPr>
          <w:rFonts w:ascii="CorporateSTEE" w:hAnsi="CorporateSTEE" w:cs="Arial"/>
          <w:color w:val="000000"/>
          <w:sz w:val="16"/>
          <w:szCs w:val="16"/>
        </w:rPr>
        <w:t xml:space="preserve">              </w:t>
      </w:r>
      <w:r w:rsidR="00C70110" w:rsidRPr="00C70110">
        <w:rPr>
          <w:rFonts w:ascii="CorporateSTEE" w:hAnsi="CorporateSTEE" w:cs="Arial"/>
          <w:color w:val="000000"/>
          <w:sz w:val="16"/>
          <w:szCs w:val="16"/>
        </w:rPr>
        <w:t>(žig in podpis)</w:t>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Pr>
          <w:rFonts w:ascii="CorporateSTEE" w:hAnsi="CorporateSTEE" w:cs="Arial"/>
          <w:color w:val="000000"/>
          <w:sz w:val="16"/>
          <w:szCs w:val="16"/>
        </w:rPr>
        <w:t xml:space="preserve">          </w:t>
      </w:r>
      <w:r w:rsidR="00C70110" w:rsidRPr="00C70110">
        <w:rPr>
          <w:rFonts w:ascii="CorporateSTEE" w:hAnsi="CorporateSTEE" w:cs="Arial"/>
          <w:color w:val="000000"/>
          <w:sz w:val="16"/>
          <w:szCs w:val="16"/>
        </w:rPr>
        <w:t>(žig in podpis)</w:t>
      </w:r>
    </w:p>
    <w:p w14:paraId="6438EF66" w14:textId="6C205A6B" w:rsidR="00C70110" w:rsidRPr="00C70110" w:rsidRDefault="00C70110" w:rsidP="00C70110">
      <w:pPr>
        <w:spacing w:before="120" w:after="120" w:line="240" w:lineRule="auto"/>
        <w:jc w:val="both"/>
        <w:rPr>
          <w:rFonts w:ascii="CorporateSTEE" w:hAnsi="CorporateSTEE" w:cs="Arial"/>
          <w:color w:val="000000"/>
          <w:sz w:val="21"/>
          <w:szCs w:val="21"/>
        </w:rPr>
      </w:pPr>
    </w:p>
    <w:sectPr w:rsidR="00C70110" w:rsidRPr="00C70110" w:rsidSect="009A093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DC1D" w14:textId="77777777" w:rsidR="00594DD5" w:rsidRDefault="00594DD5" w:rsidP="006975C6">
      <w:pPr>
        <w:spacing w:after="0" w:line="240" w:lineRule="auto"/>
      </w:pPr>
      <w:r>
        <w:separator/>
      </w:r>
    </w:p>
  </w:endnote>
  <w:endnote w:type="continuationSeparator" w:id="0">
    <w:p w14:paraId="34741AA9" w14:textId="77777777" w:rsidR="00594DD5" w:rsidRDefault="00594DD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porateSTEE">
    <w:panose1 w:val="0000000000000000002E"/>
    <w:charset w:val="EE"/>
    <w:family w:val="auto"/>
    <w:pitch w:val="variable"/>
    <w:sig w:usb0="800000A7" w:usb1="0000204A"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C0E2"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74A6" w14:textId="77777777" w:rsidR="005935FB"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B23EF27" w14:textId="77777777" w:rsidR="005935FB" w:rsidRDefault="005935F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5271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B2B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CFA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0C5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E27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5B85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FDDA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8177" w14:textId="77777777" w:rsidR="00594DD5" w:rsidRDefault="00594DD5" w:rsidP="006975C6">
      <w:pPr>
        <w:spacing w:after="0" w:line="240" w:lineRule="auto"/>
      </w:pPr>
      <w:r>
        <w:separator/>
      </w:r>
    </w:p>
  </w:footnote>
  <w:footnote w:type="continuationSeparator" w:id="0">
    <w:p w14:paraId="384A5094" w14:textId="77777777" w:rsidR="00594DD5" w:rsidRDefault="00594DD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1"/>
      <w:gridCol w:w="3330"/>
      <w:gridCol w:w="4109"/>
    </w:tblGrid>
    <w:tr w:rsidR="00B05771" w:rsidRPr="006F1DA5" w14:paraId="3A9486F2" w14:textId="77777777" w:rsidTr="007C4767">
      <w:trPr>
        <w:trHeight w:val="1268"/>
      </w:trPr>
      <w:tc>
        <w:tcPr>
          <w:tcW w:w="1668" w:type="dxa"/>
        </w:tcPr>
        <w:p w14:paraId="3F3632C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38183110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D45BF8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17D248D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7941E21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6F8B286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4898E8AE"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2D23342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1665896580"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F09D66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77"/>
      <w:gridCol w:w="3284"/>
      <w:gridCol w:w="4209"/>
    </w:tblGrid>
    <w:tr w:rsidR="00BA5911" w:rsidRPr="006F1DA5" w14:paraId="2DFA12B4" w14:textId="77777777" w:rsidTr="00B169F3">
      <w:trPr>
        <w:trHeight w:val="1268"/>
      </w:trPr>
      <w:tc>
        <w:tcPr>
          <w:tcW w:w="1668" w:type="dxa"/>
        </w:tcPr>
        <w:p w14:paraId="5625C4A9" w14:textId="77777777" w:rsidR="005935FB"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65925528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F66F79" w14:textId="77777777" w:rsidR="005935FB"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61F33E5"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5616C836"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430B9F4D"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2FEB2517" w14:textId="6A497E34" w:rsidR="005935FB" w:rsidRPr="006F1DA5" w:rsidRDefault="003C11CE"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6AFAAE35" w14:textId="77777777" w:rsidR="005935FB"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944E0F4" wp14:editId="6276E620">
                <wp:extent cx="2532893" cy="768098"/>
                <wp:effectExtent l="0" t="0" r="0" b="0"/>
                <wp:docPr id="1130296161"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AC4925" w14:textId="77777777" w:rsidR="005935FB" w:rsidRPr="006F1DA5" w:rsidRDefault="005935F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F37"/>
    <w:multiLevelType w:val="hybridMultilevel"/>
    <w:tmpl w:val="A3B04314"/>
    <w:lvl w:ilvl="0" w:tplc="A37E8AAA">
      <w:start w:val="1"/>
      <w:numFmt w:val="bullet"/>
      <w:lvlText w:val=""/>
      <w:lvlJc w:val="left"/>
      <w:pPr>
        <w:ind w:left="720" w:hanging="360"/>
      </w:pPr>
      <w:rPr>
        <w:rFonts w:ascii="Symbol" w:hAnsi="Symbol" w:cs="Symbol" w:hint="default"/>
        <w:sz w:val="18"/>
        <w:szCs w:val="18"/>
      </w:rPr>
    </w:lvl>
    <w:lvl w:ilvl="1" w:tplc="074EB40E">
      <w:start w:val="1"/>
      <w:numFmt w:val="bullet"/>
      <w:lvlText w:val="o"/>
      <w:lvlJc w:val="left"/>
      <w:pPr>
        <w:ind w:left="1440" w:hanging="360"/>
      </w:pPr>
      <w:rPr>
        <w:rFonts w:ascii="Courier New" w:hAnsi="Courier New" w:cs="Courier New" w:hint="default"/>
      </w:rPr>
    </w:lvl>
    <w:lvl w:ilvl="2" w:tplc="E94A451E">
      <w:start w:val="1"/>
      <w:numFmt w:val="bullet"/>
      <w:lvlText w:val=""/>
      <w:lvlJc w:val="left"/>
      <w:pPr>
        <w:ind w:left="2160" w:hanging="360"/>
      </w:pPr>
      <w:rPr>
        <w:rFonts w:ascii="Wingdings" w:hAnsi="Wingdings" w:cs="Wingdings" w:hint="default"/>
      </w:rPr>
    </w:lvl>
    <w:lvl w:ilvl="3" w:tplc="1A660FB8">
      <w:start w:val="1"/>
      <w:numFmt w:val="bullet"/>
      <w:lvlText w:val=""/>
      <w:lvlJc w:val="left"/>
      <w:pPr>
        <w:ind w:left="2880" w:hanging="360"/>
      </w:pPr>
      <w:rPr>
        <w:rFonts w:ascii="Symbol" w:hAnsi="Symbol" w:cs="Symbol" w:hint="default"/>
      </w:rPr>
    </w:lvl>
    <w:lvl w:ilvl="4" w:tplc="62247164">
      <w:start w:val="1"/>
      <w:numFmt w:val="bullet"/>
      <w:lvlText w:val="o"/>
      <w:lvlJc w:val="left"/>
      <w:pPr>
        <w:ind w:left="3600" w:hanging="360"/>
      </w:pPr>
      <w:rPr>
        <w:rFonts w:ascii="Courier New" w:hAnsi="Courier New" w:cs="Courier New" w:hint="default"/>
      </w:rPr>
    </w:lvl>
    <w:lvl w:ilvl="5" w:tplc="9522D440">
      <w:start w:val="1"/>
      <w:numFmt w:val="bullet"/>
      <w:lvlText w:val=""/>
      <w:lvlJc w:val="left"/>
      <w:pPr>
        <w:ind w:left="4320" w:hanging="360"/>
      </w:pPr>
      <w:rPr>
        <w:rFonts w:ascii="Wingdings" w:hAnsi="Wingdings" w:cs="Wingdings" w:hint="default"/>
      </w:rPr>
    </w:lvl>
    <w:lvl w:ilvl="6" w:tplc="2BA0EF18">
      <w:start w:val="1"/>
      <w:numFmt w:val="bullet"/>
      <w:lvlText w:val=""/>
      <w:lvlJc w:val="left"/>
      <w:pPr>
        <w:ind w:left="5040" w:hanging="360"/>
      </w:pPr>
      <w:rPr>
        <w:rFonts w:ascii="Symbol" w:hAnsi="Symbol" w:cs="Symbol" w:hint="default"/>
      </w:rPr>
    </w:lvl>
    <w:lvl w:ilvl="7" w:tplc="299CA9AA">
      <w:start w:val="1"/>
      <w:numFmt w:val="bullet"/>
      <w:lvlText w:val="o"/>
      <w:lvlJc w:val="left"/>
      <w:pPr>
        <w:ind w:left="5760" w:hanging="360"/>
      </w:pPr>
      <w:rPr>
        <w:rFonts w:ascii="Courier New" w:hAnsi="Courier New" w:cs="Courier New" w:hint="default"/>
      </w:rPr>
    </w:lvl>
    <w:lvl w:ilvl="8" w:tplc="8C3C7DAC">
      <w:start w:val="1"/>
      <w:numFmt w:val="bullet"/>
      <w:lvlText w:val=""/>
      <w:lvlJc w:val="left"/>
      <w:pPr>
        <w:ind w:left="6480" w:hanging="360"/>
      </w:pPr>
      <w:rPr>
        <w:rFonts w:ascii="Wingdings" w:hAnsi="Wingdings" w:cs="Wingdings" w:hint="default"/>
      </w:rPr>
    </w:lvl>
  </w:abstractNum>
  <w:abstractNum w:abstractNumId="1" w15:restartNumberingAfterBreak="0">
    <w:nsid w:val="07527AE3"/>
    <w:multiLevelType w:val="hybridMultilevel"/>
    <w:tmpl w:val="483CA66C"/>
    <w:lvl w:ilvl="0" w:tplc="EE40B7D0">
      <w:start w:val="1"/>
      <w:numFmt w:val="bullet"/>
      <w:lvlText w:val=""/>
      <w:lvlJc w:val="left"/>
      <w:pPr>
        <w:ind w:left="720" w:hanging="360"/>
      </w:pPr>
      <w:rPr>
        <w:rFonts w:ascii="Symbol" w:hAnsi="Symbol" w:cs="Symbol" w:hint="default"/>
        <w:sz w:val="18"/>
        <w:szCs w:val="18"/>
      </w:rPr>
    </w:lvl>
    <w:lvl w:ilvl="1" w:tplc="47169E2C">
      <w:start w:val="1"/>
      <w:numFmt w:val="bullet"/>
      <w:lvlText w:val="o"/>
      <w:lvlJc w:val="left"/>
      <w:pPr>
        <w:ind w:left="1440" w:hanging="360"/>
      </w:pPr>
      <w:rPr>
        <w:rFonts w:ascii="Courier New" w:hAnsi="Courier New" w:cs="Courier New" w:hint="default"/>
      </w:rPr>
    </w:lvl>
    <w:lvl w:ilvl="2" w:tplc="83280B48">
      <w:start w:val="1"/>
      <w:numFmt w:val="bullet"/>
      <w:lvlText w:val=""/>
      <w:lvlJc w:val="left"/>
      <w:pPr>
        <w:ind w:left="2160" w:hanging="360"/>
      </w:pPr>
      <w:rPr>
        <w:rFonts w:ascii="Wingdings" w:hAnsi="Wingdings" w:cs="Wingdings" w:hint="default"/>
      </w:rPr>
    </w:lvl>
    <w:lvl w:ilvl="3" w:tplc="42F4E97C">
      <w:start w:val="1"/>
      <w:numFmt w:val="bullet"/>
      <w:lvlText w:val=""/>
      <w:lvlJc w:val="left"/>
      <w:pPr>
        <w:ind w:left="2880" w:hanging="360"/>
      </w:pPr>
      <w:rPr>
        <w:rFonts w:ascii="Symbol" w:hAnsi="Symbol" w:cs="Symbol" w:hint="default"/>
      </w:rPr>
    </w:lvl>
    <w:lvl w:ilvl="4" w:tplc="CBF63A90">
      <w:start w:val="1"/>
      <w:numFmt w:val="bullet"/>
      <w:lvlText w:val="o"/>
      <w:lvlJc w:val="left"/>
      <w:pPr>
        <w:ind w:left="3600" w:hanging="360"/>
      </w:pPr>
      <w:rPr>
        <w:rFonts w:ascii="Courier New" w:hAnsi="Courier New" w:cs="Courier New" w:hint="default"/>
      </w:rPr>
    </w:lvl>
    <w:lvl w:ilvl="5" w:tplc="F924744A">
      <w:start w:val="1"/>
      <w:numFmt w:val="bullet"/>
      <w:lvlText w:val=""/>
      <w:lvlJc w:val="left"/>
      <w:pPr>
        <w:ind w:left="4320" w:hanging="360"/>
      </w:pPr>
      <w:rPr>
        <w:rFonts w:ascii="Wingdings" w:hAnsi="Wingdings" w:cs="Wingdings" w:hint="default"/>
      </w:rPr>
    </w:lvl>
    <w:lvl w:ilvl="6" w:tplc="BDC6E984">
      <w:start w:val="1"/>
      <w:numFmt w:val="bullet"/>
      <w:lvlText w:val=""/>
      <w:lvlJc w:val="left"/>
      <w:pPr>
        <w:ind w:left="5040" w:hanging="360"/>
      </w:pPr>
      <w:rPr>
        <w:rFonts w:ascii="Symbol" w:hAnsi="Symbol" w:cs="Symbol" w:hint="default"/>
      </w:rPr>
    </w:lvl>
    <w:lvl w:ilvl="7" w:tplc="10B665D2">
      <w:start w:val="1"/>
      <w:numFmt w:val="bullet"/>
      <w:lvlText w:val="o"/>
      <w:lvlJc w:val="left"/>
      <w:pPr>
        <w:ind w:left="5760" w:hanging="360"/>
      </w:pPr>
      <w:rPr>
        <w:rFonts w:ascii="Courier New" w:hAnsi="Courier New" w:cs="Courier New" w:hint="default"/>
      </w:rPr>
    </w:lvl>
    <w:lvl w:ilvl="8" w:tplc="83361BFC">
      <w:start w:val="1"/>
      <w:numFmt w:val="bullet"/>
      <w:lvlText w:val=""/>
      <w:lvlJc w:val="left"/>
      <w:pPr>
        <w:ind w:left="6480" w:hanging="360"/>
      </w:pPr>
      <w:rPr>
        <w:rFonts w:ascii="Wingdings" w:hAnsi="Wingdings" w:cs="Wingdings" w:hint="default"/>
      </w:rPr>
    </w:lvl>
  </w:abstractNum>
  <w:abstractNum w:abstractNumId="2" w15:restartNumberingAfterBreak="0">
    <w:nsid w:val="0D582885"/>
    <w:multiLevelType w:val="hybridMultilevel"/>
    <w:tmpl w:val="4F6A2DFE"/>
    <w:lvl w:ilvl="0" w:tplc="E6E6BBC0">
      <w:start w:val="1"/>
      <w:numFmt w:val="bullet"/>
      <w:lvlText w:val=""/>
      <w:lvlJc w:val="left"/>
      <w:pPr>
        <w:ind w:left="720" w:hanging="360"/>
      </w:pPr>
      <w:rPr>
        <w:rFonts w:ascii="Symbol" w:hAnsi="Symbol" w:cs="Symbol" w:hint="default"/>
        <w:sz w:val="18"/>
        <w:szCs w:val="18"/>
      </w:rPr>
    </w:lvl>
    <w:lvl w:ilvl="1" w:tplc="5D7A6D04">
      <w:start w:val="1"/>
      <w:numFmt w:val="bullet"/>
      <w:lvlText w:val="o"/>
      <w:lvlJc w:val="left"/>
      <w:pPr>
        <w:ind w:left="1440" w:hanging="360"/>
      </w:pPr>
      <w:rPr>
        <w:rFonts w:ascii="Courier New" w:hAnsi="Courier New" w:cs="Courier New" w:hint="default"/>
      </w:rPr>
    </w:lvl>
    <w:lvl w:ilvl="2" w:tplc="B27E151E">
      <w:start w:val="1"/>
      <w:numFmt w:val="bullet"/>
      <w:lvlText w:val=""/>
      <w:lvlJc w:val="left"/>
      <w:pPr>
        <w:ind w:left="2160" w:hanging="360"/>
      </w:pPr>
      <w:rPr>
        <w:rFonts w:ascii="Wingdings" w:hAnsi="Wingdings" w:cs="Wingdings" w:hint="default"/>
      </w:rPr>
    </w:lvl>
    <w:lvl w:ilvl="3" w:tplc="89702B66">
      <w:start w:val="1"/>
      <w:numFmt w:val="bullet"/>
      <w:lvlText w:val=""/>
      <w:lvlJc w:val="left"/>
      <w:pPr>
        <w:ind w:left="2880" w:hanging="360"/>
      </w:pPr>
      <w:rPr>
        <w:rFonts w:ascii="Symbol" w:hAnsi="Symbol" w:cs="Symbol" w:hint="default"/>
      </w:rPr>
    </w:lvl>
    <w:lvl w:ilvl="4" w:tplc="5DBED0EC">
      <w:start w:val="1"/>
      <w:numFmt w:val="bullet"/>
      <w:lvlText w:val="o"/>
      <w:lvlJc w:val="left"/>
      <w:pPr>
        <w:ind w:left="3600" w:hanging="360"/>
      </w:pPr>
      <w:rPr>
        <w:rFonts w:ascii="Courier New" w:hAnsi="Courier New" w:cs="Courier New" w:hint="default"/>
      </w:rPr>
    </w:lvl>
    <w:lvl w:ilvl="5" w:tplc="6FBC0B24">
      <w:start w:val="1"/>
      <w:numFmt w:val="bullet"/>
      <w:lvlText w:val=""/>
      <w:lvlJc w:val="left"/>
      <w:pPr>
        <w:ind w:left="4320" w:hanging="360"/>
      </w:pPr>
      <w:rPr>
        <w:rFonts w:ascii="Wingdings" w:hAnsi="Wingdings" w:cs="Wingdings" w:hint="default"/>
      </w:rPr>
    </w:lvl>
    <w:lvl w:ilvl="6" w:tplc="CB3C595E">
      <w:start w:val="1"/>
      <w:numFmt w:val="bullet"/>
      <w:lvlText w:val=""/>
      <w:lvlJc w:val="left"/>
      <w:pPr>
        <w:ind w:left="5040" w:hanging="360"/>
      </w:pPr>
      <w:rPr>
        <w:rFonts w:ascii="Symbol" w:hAnsi="Symbol" w:cs="Symbol" w:hint="default"/>
      </w:rPr>
    </w:lvl>
    <w:lvl w:ilvl="7" w:tplc="CA268FF6">
      <w:start w:val="1"/>
      <w:numFmt w:val="bullet"/>
      <w:lvlText w:val="o"/>
      <w:lvlJc w:val="left"/>
      <w:pPr>
        <w:ind w:left="5760" w:hanging="360"/>
      </w:pPr>
      <w:rPr>
        <w:rFonts w:ascii="Courier New" w:hAnsi="Courier New" w:cs="Courier New" w:hint="default"/>
      </w:rPr>
    </w:lvl>
    <w:lvl w:ilvl="8" w:tplc="4F749F52">
      <w:start w:val="1"/>
      <w:numFmt w:val="bullet"/>
      <w:lvlText w:val=""/>
      <w:lvlJc w:val="left"/>
      <w:pPr>
        <w:ind w:left="6480" w:hanging="360"/>
      </w:pPr>
      <w:rPr>
        <w:rFonts w:ascii="Wingdings" w:hAnsi="Wingdings" w:cs="Wingdings" w:hint="default"/>
      </w:rPr>
    </w:lvl>
  </w:abstractNum>
  <w:abstractNum w:abstractNumId="3" w15:restartNumberingAfterBreak="0">
    <w:nsid w:val="11D436C6"/>
    <w:multiLevelType w:val="hybridMultilevel"/>
    <w:tmpl w:val="10DAB65E"/>
    <w:lvl w:ilvl="0" w:tplc="8228533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3C39F7"/>
    <w:multiLevelType w:val="hybridMultilevel"/>
    <w:tmpl w:val="EC1C8496"/>
    <w:lvl w:ilvl="0" w:tplc="0958DD04">
      <w:start w:val="1"/>
      <w:numFmt w:val="decimal"/>
      <w:lvlText w:val="%1."/>
      <w:lvlJc w:val="left"/>
      <w:pPr>
        <w:ind w:left="720" w:hanging="360"/>
      </w:pPr>
      <w:rPr>
        <w:rFonts w:ascii="Arial" w:hAnsi="Arial" w:cs="Arial" w:hint="default"/>
        <w:sz w:val="18"/>
        <w:szCs w:val="18"/>
      </w:rPr>
    </w:lvl>
    <w:lvl w:ilvl="1" w:tplc="8FBEDD14">
      <w:start w:val="1"/>
      <w:numFmt w:val="decimal"/>
      <w:lvlText w:val="%2."/>
      <w:lvlJc w:val="left"/>
      <w:pPr>
        <w:ind w:left="1440" w:hanging="360"/>
      </w:pPr>
    </w:lvl>
    <w:lvl w:ilvl="2" w:tplc="04CC873E">
      <w:start w:val="1"/>
      <w:numFmt w:val="decimal"/>
      <w:lvlText w:val="%3."/>
      <w:lvlJc w:val="left"/>
      <w:pPr>
        <w:ind w:left="2160" w:hanging="360"/>
      </w:pPr>
    </w:lvl>
    <w:lvl w:ilvl="3" w:tplc="DFE4EACE">
      <w:start w:val="1"/>
      <w:numFmt w:val="decimal"/>
      <w:lvlText w:val="%4."/>
      <w:lvlJc w:val="left"/>
      <w:pPr>
        <w:ind w:left="2880" w:hanging="360"/>
      </w:pPr>
    </w:lvl>
    <w:lvl w:ilvl="4" w:tplc="739EE962">
      <w:start w:val="1"/>
      <w:numFmt w:val="decimal"/>
      <w:lvlText w:val="%5."/>
      <w:lvlJc w:val="left"/>
      <w:pPr>
        <w:ind w:left="3600" w:hanging="360"/>
      </w:pPr>
    </w:lvl>
    <w:lvl w:ilvl="5" w:tplc="0E5AF7F8">
      <w:start w:val="1"/>
      <w:numFmt w:val="decimal"/>
      <w:lvlText w:val="%6."/>
      <w:lvlJc w:val="left"/>
      <w:pPr>
        <w:ind w:left="4320" w:hanging="360"/>
      </w:pPr>
    </w:lvl>
    <w:lvl w:ilvl="6" w:tplc="AF443136">
      <w:start w:val="1"/>
      <w:numFmt w:val="decimal"/>
      <w:lvlText w:val="%7."/>
      <w:lvlJc w:val="left"/>
      <w:pPr>
        <w:ind w:left="5040" w:hanging="360"/>
      </w:pPr>
    </w:lvl>
    <w:lvl w:ilvl="7" w:tplc="2A464290">
      <w:start w:val="1"/>
      <w:numFmt w:val="decimal"/>
      <w:lvlText w:val="%8."/>
      <w:lvlJc w:val="left"/>
      <w:pPr>
        <w:ind w:left="5760" w:hanging="360"/>
      </w:pPr>
    </w:lvl>
    <w:lvl w:ilvl="8" w:tplc="EE7822AA">
      <w:start w:val="1"/>
      <w:numFmt w:val="decimal"/>
      <w:lvlText w:val="%9."/>
      <w:lvlJc w:val="left"/>
      <w:pPr>
        <w:ind w:left="6480" w:hanging="360"/>
      </w:pPr>
    </w:lvl>
  </w:abstractNum>
  <w:abstractNum w:abstractNumId="5" w15:restartNumberingAfterBreak="0">
    <w:nsid w:val="16D93319"/>
    <w:multiLevelType w:val="hybridMultilevel"/>
    <w:tmpl w:val="ED789834"/>
    <w:lvl w:ilvl="0" w:tplc="84F2D21E">
      <w:start w:val="1"/>
      <w:numFmt w:val="bullet"/>
      <w:lvlText w:val=""/>
      <w:lvlJc w:val="left"/>
      <w:pPr>
        <w:ind w:left="720" w:hanging="360"/>
      </w:pPr>
      <w:rPr>
        <w:rFonts w:ascii="Symbol" w:hAnsi="Symbol" w:cs="Symbol" w:hint="default"/>
        <w:sz w:val="18"/>
        <w:szCs w:val="18"/>
      </w:rPr>
    </w:lvl>
    <w:lvl w:ilvl="1" w:tplc="8410BB60">
      <w:start w:val="1"/>
      <w:numFmt w:val="bullet"/>
      <w:lvlText w:val="o"/>
      <w:lvlJc w:val="left"/>
      <w:pPr>
        <w:ind w:left="1440" w:hanging="360"/>
      </w:pPr>
      <w:rPr>
        <w:rFonts w:ascii="Courier New" w:hAnsi="Courier New" w:cs="Courier New" w:hint="default"/>
      </w:rPr>
    </w:lvl>
    <w:lvl w:ilvl="2" w:tplc="C032E830">
      <w:start w:val="1"/>
      <w:numFmt w:val="bullet"/>
      <w:lvlText w:val=""/>
      <w:lvlJc w:val="left"/>
      <w:pPr>
        <w:ind w:left="2160" w:hanging="360"/>
      </w:pPr>
      <w:rPr>
        <w:rFonts w:ascii="Wingdings" w:hAnsi="Wingdings" w:cs="Wingdings" w:hint="default"/>
      </w:rPr>
    </w:lvl>
    <w:lvl w:ilvl="3" w:tplc="353CBAD8">
      <w:start w:val="1"/>
      <w:numFmt w:val="bullet"/>
      <w:lvlText w:val=""/>
      <w:lvlJc w:val="left"/>
      <w:pPr>
        <w:ind w:left="2880" w:hanging="360"/>
      </w:pPr>
      <w:rPr>
        <w:rFonts w:ascii="Symbol" w:hAnsi="Symbol" w:cs="Symbol" w:hint="default"/>
      </w:rPr>
    </w:lvl>
    <w:lvl w:ilvl="4" w:tplc="66622110">
      <w:start w:val="1"/>
      <w:numFmt w:val="bullet"/>
      <w:lvlText w:val="o"/>
      <w:lvlJc w:val="left"/>
      <w:pPr>
        <w:ind w:left="3600" w:hanging="360"/>
      </w:pPr>
      <w:rPr>
        <w:rFonts w:ascii="Courier New" w:hAnsi="Courier New" w:cs="Courier New" w:hint="default"/>
      </w:rPr>
    </w:lvl>
    <w:lvl w:ilvl="5" w:tplc="C2282604">
      <w:start w:val="1"/>
      <w:numFmt w:val="bullet"/>
      <w:lvlText w:val=""/>
      <w:lvlJc w:val="left"/>
      <w:pPr>
        <w:ind w:left="4320" w:hanging="360"/>
      </w:pPr>
      <w:rPr>
        <w:rFonts w:ascii="Wingdings" w:hAnsi="Wingdings" w:cs="Wingdings" w:hint="default"/>
      </w:rPr>
    </w:lvl>
    <w:lvl w:ilvl="6" w:tplc="EC0657DE">
      <w:start w:val="1"/>
      <w:numFmt w:val="bullet"/>
      <w:lvlText w:val=""/>
      <w:lvlJc w:val="left"/>
      <w:pPr>
        <w:ind w:left="5040" w:hanging="360"/>
      </w:pPr>
      <w:rPr>
        <w:rFonts w:ascii="Symbol" w:hAnsi="Symbol" w:cs="Symbol" w:hint="default"/>
      </w:rPr>
    </w:lvl>
    <w:lvl w:ilvl="7" w:tplc="736681C2">
      <w:start w:val="1"/>
      <w:numFmt w:val="bullet"/>
      <w:lvlText w:val="o"/>
      <w:lvlJc w:val="left"/>
      <w:pPr>
        <w:ind w:left="5760" w:hanging="360"/>
      </w:pPr>
      <w:rPr>
        <w:rFonts w:ascii="Courier New" w:hAnsi="Courier New" w:cs="Courier New" w:hint="default"/>
      </w:rPr>
    </w:lvl>
    <w:lvl w:ilvl="8" w:tplc="605AF652">
      <w:start w:val="1"/>
      <w:numFmt w:val="bullet"/>
      <w:lvlText w:val=""/>
      <w:lvlJc w:val="left"/>
      <w:pPr>
        <w:ind w:left="6480" w:hanging="360"/>
      </w:pPr>
      <w:rPr>
        <w:rFonts w:ascii="Wingdings" w:hAnsi="Wingdings" w:cs="Wingdings" w:hint="default"/>
      </w:rPr>
    </w:lvl>
  </w:abstractNum>
  <w:abstractNum w:abstractNumId="6" w15:restartNumberingAfterBreak="0">
    <w:nsid w:val="179863F7"/>
    <w:multiLevelType w:val="hybridMultilevel"/>
    <w:tmpl w:val="77CAF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C10935"/>
    <w:multiLevelType w:val="hybridMultilevel"/>
    <w:tmpl w:val="B7888ADE"/>
    <w:lvl w:ilvl="0" w:tplc="EE6EA228">
      <w:start w:val="1"/>
      <w:numFmt w:val="decimal"/>
      <w:lvlText w:val="%1."/>
      <w:lvlJc w:val="left"/>
      <w:pPr>
        <w:ind w:left="720" w:hanging="360"/>
      </w:pPr>
      <w:rPr>
        <w:rFonts w:ascii="Arial" w:hAnsi="Arial" w:cs="Arial" w:hint="default"/>
        <w:sz w:val="18"/>
        <w:szCs w:val="18"/>
      </w:rPr>
    </w:lvl>
    <w:lvl w:ilvl="1" w:tplc="451E020A">
      <w:start w:val="1"/>
      <w:numFmt w:val="decimal"/>
      <w:lvlText w:val="%2."/>
      <w:lvlJc w:val="left"/>
      <w:pPr>
        <w:ind w:left="1440" w:hanging="360"/>
      </w:pPr>
    </w:lvl>
    <w:lvl w:ilvl="2" w:tplc="B6600D42">
      <w:start w:val="1"/>
      <w:numFmt w:val="decimal"/>
      <w:lvlText w:val="%3."/>
      <w:lvlJc w:val="left"/>
      <w:pPr>
        <w:ind w:left="2160" w:hanging="360"/>
      </w:pPr>
    </w:lvl>
    <w:lvl w:ilvl="3" w:tplc="0A7C9E8C">
      <w:start w:val="1"/>
      <w:numFmt w:val="decimal"/>
      <w:lvlText w:val="%4."/>
      <w:lvlJc w:val="left"/>
      <w:pPr>
        <w:ind w:left="2880" w:hanging="360"/>
      </w:pPr>
    </w:lvl>
    <w:lvl w:ilvl="4" w:tplc="D988B150">
      <w:start w:val="1"/>
      <w:numFmt w:val="decimal"/>
      <w:lvlText w:val="%5."/>
      <w:lvlJc w:val="left"/>
      <w:pPr>
        <w:ind w:left="3600" w:hanging="360"/>
      </w:pPr>
    </w:lvl>
    <w:lvl w:ilvl="5" w:tplc="B876307E">
      <w:start w:val="1"/>
      <w:numFmt w:val="decimal"/>
      <w:lvlText w:val="%6."/>
      <w:lvlJc w:val="left"/>
      <w:pPr>
        <w:ind w:left="4320" w:hanging="360"/>
      </w:pPr>
    </w:lvl>
    <w:lvl w:ilvl="6" w:tplc="D3F4F2BC">
      <w:start w:val="1"/>
      <w:numFmt w:val="decimal"/>
      <w:lvlText w:val="%7."/>
      <w:lvlJc w:val="left"/>
      <w:pPr>
        <w:ind w:left="5040" w:hanging="360"/>
      </w:pPr>
    </w:lvl>
    <w:lvl w:ilvl="7" w:tplc="A2FC1A5C">
      <w:start w:val="1"/>
      <w:numFmt w:val="decimal"/>
      <w:lvlText w:val="%8."/>
      <w:lvlJc w:val="left"/>
      <w:pPr>
        <w:ind w:left="5760" w:hanging="360"/>
      </w:pPr>
    </w:lvl>
    <w:lvl w:ilvl="8" w:tplc="B0260F2C">
      <w:start w:val="1"/>
      <w:numFmt w:val="decimal"/>
      <w:lvlText w:val="%9."/>
      <w:lvlJc w:val="left"/>
      <w:pPr>
        <w:ind w:left="6480" w:hanging="360"/>
      </w:pPr>
    </w:lvl>
  </w:abstractNum>
  <w:abstractNum w:abstractNumId="8" w15:restartNumberingAfterBreak="0">
    <w:nsid w:val="17EB4AD5"/>
    <w:multiLevelType w:val="hybridMultilevel"/>
    <w:tmpl w:val="1A42C13C"/>
    <w:lvl w:ilvl="0" w:tplc="A2AC516A">
      <w:start w:val="1"/>
      <w:numFmt w:val="bullet"/>
      <w:lvlText w:val=""/>
      <w:lvlJc w:val="left"/>
      <w:pPr>
        <w:ind w:left="720" w:hanging="360"/>
      </w:pPr>
      <w:rPr>
        <w:rFonts w:ascii="Symbol" w:hAnsi="Symbol" w:cs="Symbol" w:hint="default"/>
        <w:sz w:val="24"/>
        <w:szCs w:val="24"/>
      </w:rPr>
    </w:lvl>
    <w:lvl w:ilvl="1" w:tplc="D0EC75F0">
      <w:start w:val="1"/>
      <w:numFmt w:val="bullet"/>
      <w:lvlText w:val="o"/>
      <w:lvlJc w:val="left"/>
      <w:pPr>
        <w:ind w:left="1440" w:hanging="360"/>
      </w:pPr>
      <w:rPr>
        <w:rFonts w:ascii="Courier New" w:hAnsi="Courier New" w:cs="Courier New" w:hint="default"/>
      </w:rPr>
    </w:lvl>
    <w:lvl w:ilvl="2" w:tplc="FE8842FE">
      <w:start w:val="1"/>
      <w:numFmt w:val="bullet"/>
      <w:lvlText w:val=""/>
      <w:lvlJc w:val="left"/>
      <w:pPr>
        <w:ind w:left="2160" w:hanging="360"/>
      </w:pPr>
      <w:rPr>
        <w:rFonts w:ascii="Wingdings" w:hAnsi="Wingdings" w:cs="Wingdings" w:hint="default"/>
      </w:rPr>
    </w:lvl>
    <w:lvl w:ilvl="3" w:tplc="A0CC5C6C">
      <w:start w:val="1"/>
      <w:numFmt w:val="bullet"/>
      <w:lvlText w:val=""/>
      <w:lvlJc w:val="left"/>
      <w:pPr>
        <w:ind w:left="2880" w:hanging="360"/>
      </w:pPr>
      <w:rPr>
        <w:rFonts w:ascii="Symbol" w:hAnsi="Symbol" w:cs="Symbol" w:hint="default"/>
      </w:rPr>
    </w:lvl>
    <w:lvl w:ilvl="4" w:tplc="1F28A25A">
      <w:start w:val="1"/>
      <w:numFmt w:val="bullet"/>
      <w:lvlText w:val="o"/>
      <w:lvlJc w:val="left"/>
      <w:pPr>
        <w:ind w:left="3600" w:hanging="360"/>
      </w:pPr>
      <w:rPr>
        <w:rFonts w:ascii="Courier New" w:hAnsi="Courier New" w:cs="Courier New" w:hint="default"/>
      </w:rPr>
    </w:lvl>
    <w:lvl w:ilvl="5" w:tplc="DA769D16">
      <w:start w:val="1"/>
      <w:numFmt w:val="bullet"/>
      <w:lvlText w:val=""/>
      <w:lvlJc w:val="left"/>
      <w:pPr>
        <w:ind w:left="4320" w:hanging="360"/>
      </w:pPr>
      <w:rPr>
        <w:rFonts w:ascii="Wingdings" w:hAnsi="Wingdings" w:cs="Wingdings" w:hint="default"/>
      </w:rPr>
    </w:lvl>
    <w:lvl w:ilvl="6" w:tplc="E92AA98A">
      <w:start w:val="1"/>
      <w:numFmt w:val="bullet"/>
      <w:lvlText w:val=""/>
      <w:lvlJc w:val="left"/>
      <w:pPr>
        <w:ind w:left="5040" w:hanging="360"/>
      </w:pPr>
      <w:rPr>
        <w:rFonts w:ascii="Symbol" w:hAnsi="Symbol" w:cs="Symbol" w:hint="default"/>
      </w:rPr>
    </w:lvl>
    <w:lvl w:ilvl="7" w:tplc="B8A4F1D6">
      <w:start w:val="1"/>
      <w:numFmt w:val="bullet"/>
      <w:lvlText w:val="o"/>
      <w:lvlJc w:val="left"/>
      <w:pPr>
        <w:ind w:left="5760" w:hanging="360"/>
      </w:pPr>
      <w:rPr>
        <w:rFonts w:ascii="Courier New" w:hAnsi="Courier New" w:cs="Courier New" w:hint="default"/>
      </w:rPr>
    </w:lvl>
    <w:lvl w:ilvl="8" w:tplc="2A7E87D6">
      <w:start w:val="1"/>
      <w:numFmt w:val="bullet"/>
      <w:lvlText w:val=""/>
      <w:lvlJc w:val="left"/>
      <w:pPr>
        <w:ind w:left="6480" w:hanging="360"/>
      </w:pPr>
      <w:rPr>
        <w:rFonts w:ascii="Wingdings" w:hAnsi="Wingdings" w:cs="Wingdings" w:hint="default"/>
      </w:rPr>
    </w:lvl>
  </w:abstractNum>
  <w:abstractNum w:abstractNumId="9" w15:restartNumberingAfterBreak="0">
    <w:nsid w:val="17FB2B1E"/>
    <w:multiLevelType w:val="hybridMultilevel"/>
    <w:tmpl w:val="8EE8EE58"/>
    <w:lvl w:ilvl="0" w:tplc="4F68DCAC">
      <w:start w:val="1"/>
      <w:numFmt w:val="bullet"/>
      <w:lvlText w:val=""/>
      <w:lvlJc w:val="left"/>
      <w:pPr>
        <w:ind w:left="720" w:hanging="360"/>
      </w:pPr>
      <w:rPr>
        <w:rFonts w:ascii="Symbol" w:hAnsi="Symbol" w:cs="Symbol" w:hint="default"/>
        <w:sz w:val="18"/>
        <w:szCs w:val="18"/>
      </w:rPr>
    </w:lvl>
    <w:lvl w:ilvl="1" w:tplc="3600114A">
      <w:start w:val="1"/>
      <w:numFmt w:val="bullet"/>
      <w:lvlText w:val="o"/>
      <w:lvlJc w:val="left"/>
      <w:pPr>
        <w:ind w:left="1440" w:hanging="360"/>
      </w:pPr>
      <w:rPr>
        <w:rFonts w:ascii="Courier New" w:hAnsi="Courier New" w:cs="Courier New" w:hint="default"/>
      </w:rPr>
    </w:lvl>
    <w:lvl w:ilvl="2" w:tplc="9E603C42">
      <w:start w:val="1"/>
      <w:numFmt w:val="bullet"/>
      <w:lvlText w:val=""/>
      <w:lvlJc w:val="left"/>
      <w:pPr>
        <w:ind w:left="2160" w:hanging="360"/>
      </w:pPr>
      <w:rPr>
        <w:rFonts w:ascii="Wingdings" w:hAnsi="Wingdings" w:cs="Wingdings" w:hint="default"/>
      </w:rPr>
    </w:lvl>
    <w:lvl w:ilvl="3" w:tplc="4012590E">
      <w:start w:val="1"/>
      <w:numFmt w:val="bullet"/>
      <w:lvlText w:val=""/>
      <w:lvlJc w:val="left"/>
      <w:pPr>
        <w:ind w:left="2880" w:hanging="360"/>
      </w:pPr>
      <w:rPr>
        <w:rFonts w:ascii="Symbol" w:hAnsi="Symbol" w:cs="Symbol" w:hint="default"/>
      </w:rPr>
    </w:lvl>
    <w:lvl w:ilvl="4" w:tplc="FD122798">
      <w:start w:val="1"/>
      <w:numFmt w:val="bullet"/>
      <w:lvlText w:val="o"/>
      <w:lvlJc w:val="left"/>
      <w:pPr>
        <w:ind w:left="3600" w:hanging="360"/>
      </w:pPr>
      <w:rPr>
        <w:rFonts w:ascii="Courier New" w:hAnsi="Courier New" w:cs="Courier New" w:hint="default"/>
      </w:rPr>
    </w:lvl>
    <w:lvl w:ilvl="5" w:tplc="34400CF8">
      <w:start w:val="1"/>
      <w:numFmt w:val="bullet"/>
      <w:lvlText w:val=""/>
      <w:lvlJc w:val="left"/>
      <w:pPr>
        <w:ind w:left="4320" w:hanging="360"/>
      </w:pPr>
      <w:rPr>
        <w:rFonts w:ascii="Wingdings" w:hAnsi="Wingdings" w:cs="Wingdings" w:hint="default"/>
      </w:rPr>
    </w:lvl>
    <w:lvl w:ilvl="6" w:tplc="F26EEA5C">
      <w:start w:val="1"/>
      <w:numFmt w:val="bullet"/>
      <w:lvlText w:val=""/>
      <w:lvlJc w:val="left"/>
      <w:pPr>
        <w:ind w:left="5040" w:hanging="360"/>
      </w:pPr>
      <w:rPr>
        <w:rFonts w:ascii="Symbol" w:hAnsi="Symbol" w:cs="Symbol" w:hint="default"/>
      </w:rPr>
    </w:lvl>
    <w:lvl w:ilvl="7" w:tplc="73FAD2F0">
      <w:start w:val="1"/>
      <w:numFmt w:val="bullet"/>
      <w:lvlText w:val="o"/>
      <w:lvlJc w:val="left"/>
      <w:pPr>
        <w:ind w:left="5760" w:hanging="360"/>
      </w:pPr>
      <w:rPr>
        <w:rFonts w:ascii="Courier New" w:hAnsi="Courier New" w:cs="Courier New" w:hint="default"/>
      </w:rPr>
    </w:lvl>
    <w:lvl w:ilvl="8" w:tplc="F56CEA4E">
      <w:start w:val="1"/>
      <w:numFmt w:val="bullet"/>
      <w:lvlText w:val=""/>
      <w:lvlJc w:val="left"/>
      <w:pPr>
        <w:ind w:left="6480" w:hanging="360"/>
      </w:pPr>
      <w:rPr>
        <w:rFonts w:ascii="Wingdings" w:hAnsi="Wingdings" w:cs="Wingdings" w:hint="default"/>
      </w:rPr>
    </w:lvl>
  </w:abstractNum>
  <w:abstractNum w:abstractNumId="10" w15:restartNumberingAfterBreak="0">
    <w:nsid w:val="19063ADF"/>
    <w:multiLevelType w:val="hybridMultilevel"/>
    <w:tmpl w:val="5BAC48BC"/>
    <w:lvl w:ilvl="0" w:tplc="E3B88BC0">
      <w:start w:val="1"/>
      <w:numFmt w:val="bullet"/>
      <w:lvlText w:val=""/>
      <w:lvlJc w:val="left"/>
      <w:pPr>
        <w:ind w:left="720" w:hanging="360"/>
      </w:pPr>
      <w:rPr>
        <w:rFonts w:ascii="Symbol" w:hAnsi="Symbol" w:cs="Symbol" w:hint="default"/>
        <w:sz w:val="18"/>
        <w:szCs w:val="18"/>
      </w:rPr>
    </w:lvl>
    <w:lvl w:ilvl="1" w:tplc="C5E2F906">
      <w:start w:val="1"/>
      <w:numFmt w:val="bullet"/>
      <w:lvlText w:val="o"/>
      <w:lvlJc w:val="left"/>
      <w:pPr>
        <w:ind w:left="1440" w:hanging="360"/>
      </w:pPr>
      <w:rPr>
        <w:rFonts w:ascii="Courier New" w:hAnsi="Courier New" w:cs="Courier New" w:hint="default"/>
      </w:rPr>
    </w:lvl>
    <w:lvl w:ilvl="2" w:tplc="F2904200">
      <w:start w:val="1"/>
      <w:numFmt w:val="bullet"/>
      <w:lvlText w:val=""/>
      <w:lvlJc w:val="left"/>
      <w:pPr>
        <w:ind w:left="2160" w:hanging="360"/>
      </w:pPr>
      <w:rPr>
        <w:rFonts w:ascii="Wingdings" w:hAnsi="Wingdings" w:cs="Wingdings" w:hint="default"/>
      </w:rPr>
    </w:lvl>
    <w:lvl w:ilvl="3" w:tplc="834A1FB8">
      <w:start w:val="1"/>
      <w:numFmt w:val="bullet"/>
      <w:lvlText w:val=""/>
      <w:lvlJc w:val="left"/>
      <w:pPr>
        <w:ind w:left="2880" w:hanging="360"/>
      </w:pPr>
      <w:rPr>
        <w:rFonts w:ascii="Symbol" w:hAnsi="Symbol" w:cs="Symbol" w:hint="default"/>
      </w:rPr>
    </w:lvl>
    <w:lvl w:ilvl="4" w:tplc="3B941C36">
      <w:start w:val="1"/>
      <w:numFmt w:val="bullet"/>
      <w:lvlText w:val="o"/>
      <w:lvlJc w:val="left"/>
      <w:pPr>
        <w:ind w:left="3600" w:hanging="360"/>
      </w:pPr>
      <w:rPr>
        <w:rFonts w:ascii="Courier New" w:hAnsi="Courier New" w:cs="Courier New" w:hint="default"/>
      </w:rPr>
    </w:lvl>
    <w:lvl w:ilvl="5" w:tplc="CBC26756">
      <w:start w:val="1"/>
      <w:numFmt w:val="bullet"/>
      <w:lvlText w:val=""/>
      <w:lvlJc w:val="left"/>
      <w:pPr>
        <w:ind w:left="4320" w:hanging="360"/>
      </w:pPr>
      <w:rPr>
        <w:rFonts w:ascii="Wingdings" w:hAnsi="Wingdings" w:cs="Wingdings" w:hint="default"/>
      </w:rPr>
    </w:lvl>
    <w:lvl w:ilvl="6" w:tplc="D3806652">
      <w:start w:val="1"/>
      <w:numFmt w:val="bullet"/>
      <w:lvlText w:val=""/>
      <w:lvlJc w:val="left"/>
      <w:pPr>
        <w:ind w:left="5040" w:hanging="360"/>
      </w:pPr>
      <w:rPr>
        <w:rFonts w:ascii="Symbol" w:hAnsi="Symbol" w:cs="Symbol" w:hint="default"/>
      </w:rPr>
    </w:lvl>
    <w:lvl w:ilvl="7" w:tplc="CA4C7816">
      <w:start w:val="1"/>
      <w:numFmt w:val="bullet"/>
      <w:lvlText w:val="o"/>
      <w:lvlJc w:val="left"/>
      <w:pPr>
        <w:ind w:left="5760" w:hanging="360"/>
      </w:pPr>
      <w:rPr>
        <w:rFonts w:ascii="Courier New" w:hAnsi="Courier New" w:cs="Courier New" w:hint="default"/>
      </w:rPr>
    </w:lvl>
    <w:lvl w:ilvl="8" w:tplc="73C84C0C">
      <w:start w:val="1"/>
      <w:numFmt w:val="bullet"/>
      <w:lvlText w:val=""/>
      <w:lvlJc w:val="left"/>
      <w:pPr>
        <w:ind w:left="6480" w:hanging="360"/>
      </w:pPr>
      <w:rPr>
        <w:rFonts w:ascii="Wingdings" w:hAnsi="Wingdings" w:cs="Wingdings" w:hint="default"/>
      </w:rPr>
    </w:lvl>
  </w:abstractNum>
  <w:abstractNum w:abstractNumId="11" w15:restartNumberingAfterBreak="0">
    <w:nsid w:val="1BE549E5"/>
    <w:multiLevelType w:val="hybridMultilevel"/>
    <w:tmpl w:val="2B0E1FD0"/>
    <w:lvl w:ilvl="0" w:tplc="DC5A0F04">
      <w:start w:val="1"/>
      <w:numFmt w:val="bullet"/>
      <w:lvlText w:val=""/>
      <w:lvlJc w:val="left"/>
      <w:pPr>
        <w:ind w:left="720" w:hanging="360"/>
      </w:pPr>
      <w:rPr>
        <w:rFonts w:ascii="Symbol" w:hAnsi="Symbol" w:cs="Symbol" w:hint="default"/>
        <w:sz w:val="18"/>
        <w:szCs w:val="18"/>
      </w:rPr>
    </w:lvl>
    <w:lvl w:ilvl="1" w:tplc="8AF441EC">
      <w:start w:val="1"/>
      <w:numFmt w:val="bullet"/>
      <w:lvlText w:val="o"/>
      <w:lvlJc w:val="left"/>
      <w:pPr>
        <w:ind w:left="1440" w:hanging="360"/>
      </w:pPr>
      <w:rPr>
        <w:rFonts w:ascii="Courier New" w:hAnsi="Courier New" w:cs="Courier New" w:hint="default"/>
      </w:rPr>
    </w:lvl>
    <w:lvl w:ilvl="2" w:tplc="4878A414">
      <w:start w:val="1"/>
      <w:numFmt w:val="bullet"/>
      <w:lvlText w:val=""/>
      <w:lvlJc w:val="left"/>
      <w:pPr>
        <w:ind w:left="2160" w:hanging="360"/>
      </w:pPr>
      <w:rPr>
        <w:rFonts w:ascii="Wingdings" w:hAnsi="Wingdings" w:cs="Wingdings" w:hint="default"/>
      </w:rPr>
    </w:lvl>
    <w:lvl w:ilvl="3" w:tplc="1A3496E4">
      <w:start w:val="1"/>
      <w:numFmt w:val="bullet"/>
      <w:lvlText w:val=""/>
      <w:lvlJc w:val="left"/>
      <w:pPr>
        <w:ind w:left="2880" w:hanging="360"/>
      </w:pPr>
      <w:rPr>
        <w:rFonts w:ascii="Symbol" w:hAnsi="Symbol" w:cs="Symbol" w:hint="default"/>
      </w:rPr>
    </w:lvl>
    <w:lvl w:ilvl="4" w:tplc="2668CE28">
      <w:start w:val="1"/>
      <w:numFmt w:val="bullet"/>
      <w:lvlText w:val="o"/>
      <w:lvlJc w:val="left"/>
      <w:pPr>
        <w:ind w:left="3600" w:hanging="360"/>
      </w:pPr>
      <w:rPr>
        <w:rFonts w:ascii="Courier New" w:hAnsi="Courier New" w:cs="Courier New" w:hint="default"/>
      </w:rPr>
    </w:lvl>
    <w:lvl w:ilvl="5" w:tplc="5BA067FA">
      <w:start w:val="1"/>
      <w:numFmt w:val="bullet"/>
      <w:lvlText w:val=""/>
      <w:lvlJc w:val="left"/>
      <w:pPr>
        <w:ind w:left="4320" w:hanging="360"/>
      </w:pPr>
      <w:rPr>
        <w:rFonts w:ascii="Wingdings" w:hAnsi="Wingdings" w:cs="Wingdings" w:hint="default"/>
      </w:rPr>
    </w:lvl>
    <w:lvl w:ilvl="6" w:tplc="558070A4">
      <w:start w:val="1"/>
      <w:numFmt w:val="bullet"/>
      <w:lvlText w:val=""/>
      <w:lvlJc w:val="left"/>
      <w:pPr>
        <w:ind w:left="5040" w:hanging="360"/>
      </w:pPr>
      <w:rPr>
        <w:rFonts w:ascii="Symbol" w:hAnsi="Symbol" w:cs="Symbol" w:hint="default"/>
      </w:rPr>
    </w:lvl>
    <w:lvl w:ilvl="7" w:tplc="A7ACF014">
      <w:start w:val="1"/>
      <w:numFmt w:val="bullet"/>
      <w:lvlText w:val="o"/>
      <w:lvlJc w:val="left"/>
      <w:pPr>
        <w:ind w:left="5760" w:hanging="360"/>
      </w:pPr>
      <w:rPr>
        <w:rFonts w:ascii="Courier New" w:hAnsi="Courier New" w:cs="Courier New" w:hint="default"/>
      </w:rPr>
    </w:lvl>
    <w:lvl w:ilvl="8" w:tplc="B5BC69EE">
      <w:start w:val="1"/>
      <w:numFmt w:val="bullet"/>
      <w:lvlText w:val=""/>
      <w:lvlJc w:val="left"/>
      <w:pPr>
        <w:ind w:left="6480" w:hanging="360"/>
      </w:pPr>
      <w:rPr>
        <w:rFonts w:ascii="Wingdings" w:hAnsi="Wingdings" w:cs="Wingdings" w:hint="default"/>
      </w:rPr>
    </w:lvl>
  </w:abstractNum>
  <w:abstractNum w:abstractNumId="12" w15:restartNumberingAfterBreak="0">
    <w:nsid w:val="206030A4"/>
    <w:multiLevelType w:val="hybridMultilevel"/>
    <w:tmpl w:val="82848978"/>
    <w:lvl w:ilvl="0" w:tplc="2D00CC02">
      <w:start w:val="1"/>
      <w:numFmt w:val="bullet"/>
      <w:lvlText w:val=""/>
      <w:lvlJc w:val="left"/>
      <w:pPr>
        <w:ind w:left="720" w:hanging="360"/>
      </w:pPr>
      <w:rPr>
        <w:rFonts w:ascii="Symbol" w:hAnsi="Symbol" w:cs="Symbol" w:hint="default"/>
        <w:sz w:val="18"/>
        <w:szCs w:val="18"/>
      </w:rPr>
    </w:lvl>
    <w:lvl w:ilvl="1" w:tplc="0FEC506C">
      <w:start w:val="1"/>
      <w:numFmt w:val="bullet"/>
      <w:lvlText w:val="o"/>
      <w:lvlJc w:val="left"/>
      <w:pPr>
        <w:ind w:left="1440" w:hanging="360"/>
      </w:pPr>
      <w:rPr>
        <w:rFonts w:ascii="Courier New" w:hAnsi="Courier New" w:cs="Courier New" w:hint="default"/>
      </w:rPr>
    </w:lvl>
    <w:lvl w:ilvl="2" w:tplc="B490A498">
      <w:start w:val="1"/>
      <w:numFmt w:val="bullet"/>
      <w:lvlText w:val=""/>
      <w:lvlJc w:val="left"/>
      <w:pPr>
        <w:ind w:left="2160" w:hanging="360"/>
      </w:pPr>
      <w:rPr>
        <w:rFonts w:ascii="Wingdings" w:hAnsi="Wingdings" w:cs="Wingdings" w:hint="default"/>
      </w:rPr>
    </w:lvl>
    <w:lvl w:ilvl="3" w:tplc="0C00DCA8">
      <w:start w:val="1"/>
      <w:numFmt w:val="bullet"/>
      <w:lvlText w:val=""/>
      <w:lvlJc w:val="left"/>
      <w:pPr>
        <w:ind w:left="2880" w:hanging="360"/>
      </w:pPr>
      <w:rPr>
        <w:rFonts w:ascii="Symbol" w:hAnsi="Symbol" w:cs="Symbol" w:hint="default"/>
      </w:rPr>
    </w:lvl>
    <w:lvl w:ilvl="4" w:tplc="C2AE03C6">
      <w:start w:val="1"/>
      <w:numFmt w:val="bullet"/>
      <w:lvlText w:val="o"/>
      <w:lvlJc w:val="left"/>
      <w:pPr>
        <w:ind w:left="3600" w:hanging="360"/>
      </w:pPr>
      <w:rPr>
        <w:rFonts w:ascii="Courier New" w:hAnsi="Courier New" w:cs="Courier New" w:hint="default"/>
      </w:rPr>
    </w:lvl>
    <w:lvl w:ilvl="5" w:tplc="1166C918">
      <w:start w:val="1"/>
      <w:numFmt w:val="bullet"/>
      <w:lvlText w:val=""/>
      <w:lvlJc w:val="left"/>
      <w:pPr>
        <w:ind w:left="4320" w:hanging="360"/>
      </w:pPr>
      <w:rPr>
        <w:rFonts w:ascii="Wingdings" w:hAnsi="Wingdings" w:cs="Wingdings" w:hint="default"/>
      </w:rPr>
    </w:lvl>
    <w:lvl w:ilvl="6" w:tplc="56CE9978">
      <w:start w:val="1"/>
      <w:numFmt w:val="bullet"/>
      <w:lvlText w:val=""/>
      <w:lvlJc w:val="left"/>
      <w:pPr>
        <w:ind w:left="5040" w:hanging="360"/>
      </w:pPr>
      <w:rPr>
        <w:rFonts w:ascii="Symbol" w:hAnsi="Symbol" w:cs="Symbol" w:hint="default"/>
      </w:rPr>
    </w:lvl>
    <w:lvl w:ilvl="7" w:tplc="1D5255DE">
      <w:start w:val="1"/>
      <w:numFmt w:val="bullet"/>
      <w:lvlText w:val="o"/>
      <w:lvlJc w:val="left"/>
      <w:pPr>
        <w:ind w:left="5760" w:hanging="360"/>
      </w:pPr>
      <w:rPr>
        <w:rFonts w:ascii="Courier New" w:hAnsi="Courier New" w:cs="Courier New" w:hint="default"/>
      </w:rPr>
    </w:lvl>
    <w:lvl w:ilvl="8" w:tplc="98BE514A">
      <w:start w:val="1"/>
      <w:numFmt w:val="bullet"/>
      <w:lvlText w:val=""/>
      <w:lvlJc w:val="left"/>
      <w:pPr>
        <w:ind w:left="6480" w:hanging="360"/>
      </w:pPr>
      <w:rPr>
        <w:rFonts w:ascii="Wingdings" w:hAnsi="Wingdings" w:cs="Wingdings" w:hint="default"/>
      </w:rPr>
    </w:lvl>
  </w:abstractNum>
  <w:abstractNum w:abstractNumId="13" w15:restartNumberingAfterBreak="0">
    <w:nsid w:val="206043F5"/>
    <w:multiLevelType w:val="hybridMultilevel"/>
    <w:tmpl w:val="A7FE3F46"/>
    <w:lvl w:ilvl="0" w:tplc="CF98BAC6">
      <w:start w:val="1"/>
      <w:numFmt w:val="bullet"/>
      <w:lvlText w:val=""/>
      <w:lvlJc w:val="left"/>
      <w:pPr>
        <w:ind w:left="720" w:hanging="360"/>
      </w:pPr>
      <w:rPr>
        <w:rFonts w:ascii="Symbol" w:hAnsi="Symbol" w:cs="Symbol" w:hint="default"/>
        <w:sz w:val="18"/>
        <w:szCs w:val="18"/>
      </w:rPr>
    </w:lvl>
    <w:lvl w:ilvl="1" w:tplc="D9F06A58">
      <w:start w:val="1"/>
      <w:numFmt w:val="bullet"/>
      <w:lvlText w:val="o"/>
      <w:lvlJc w:val="left"/>
      <w:pPr>
        <w:ind w:left="1440" w:hanging="360"/>
      </w:pPr>
      <w:rPr>
        <w:rFonts w:ascii="Courier New" w:hAnsi="Courier New" w:cs="Courier New" w:hint="default"/>
      </w:rPr>
    </w:lvl>
    <w:lvl w:ilvl="2" w:tplc="191A7200">
      <w:start w:val="1"/>
      <w:numFmt w:val="bullet"/>
      <w:lvlText w:val=""/>
      <w:lvlJc w:val="left"/>
      <w:pPr>
        <w:ind w:left="2160" w:hanging="360"/>
      </w:pPr>
      <w:rPr>
        <w:rFonts w:ascii="Wingdings" w:hAnsi="Wingdings" w:cs="Wingdings" w:hint="default"/>
      </w:rPr>
    </w:lvl>
    <w:lvl w:ilvl="3" w:tplc="DCFEA3DA">
      <w:start w:val="1"/>
      <w:numFmt w:val="bullet"/>
      <w:lvlText w:val=""/>
      <w:lvlJc w:val="left"/>
      <w:pPr>
        <w:ind w:left="2880" w:hanging="360"/>
      </w:pPr>
      <w:rPr>
        <w:rFonts w:ascii="Symbol" w:hAnsi="Symbol" w:cs="Symbol" w:hint="default"/>
      </w:rPr>
    </w:lvl>
    <w:lvl w:ilvl="4" w:tplc="83E469E2">
      <w:start w:val="1"/>
      <w:numFmt w:val="bullet"/>
      <w:lvlText w:val="o"/>
      <w:lvlJc w:val="left"/>
      <w:pPr>
        <w:ind w:left="3600" w:hanging="360"/>
      </w:pPr>
      <w:rPr>
        <w:rFonts w:ascii="Courier New" w:hAnsi="Courier New" w:cs="Courier New" w:hint="default"/>
      </w:rPr>
    </w:lvl>
    <w:lvl w:ilvl="5" w:tplc="90CC8396">
      <w:start w:val="1"/>
      <w:numFmt w:val="bullet"/>
      <w:lvlText w:val=""/>
      <w:lvlJc w:val="left"/>
      <w:pPr>
        <w:ind w:left="4320" w:hanging="360"/>
      </w:pPr>
      <w:rPr>
        <w:rFonts w:ascii="Wingdings" w:hAnsi="Wingdings" w:cs="Wingdings" w:hint="default"/>
      </w:rPr>
    </w:lvl>
    <w:lvl w:ilvl="6" w:tplc="74B024F6">
      <w:start w:val="1"/>
      <w:numFmt w:val="bullet"/>
      <w:lvlText w:val=""/>
      <w:lvlJc w:val="left"/>
      <w:pPr>
        <w:ind w:left="5040" w:hanging="360"/>
      </w:pPr>
      <w:rPr>
        <w:rFonts w:ascii="Symbol" w:hAnsi="Symbol" w:cs="Symbol" w:hint="default"/>
      </w:rPr>
    </w:lvl>
    <w:lvl w:ilvl="7" w:tplc="61F8E610">
      <w:start w:val="1"/>
      <w:numFmt w:val="bullet"/>
      <w:lvlText w:val="o"/>
      <w:lvlJc w:val="left"/>
      <w:pPr>
        <w:ind w:left="5760" w:hanging="360"/>
      </w:pPr>
      <w:rPr>
        <w:rFonts w:ascii="Courier New" w:hAnsi="Courier New" w:cs="Courier New" w:hint="default"/>
      </w:rPr>
    </w:lvl>
    <w:lvl w:ilvl="8" w:tplc="9ABCA822">
      <w:start w:val="1"/>
      <w:numFmt w:val="bullet"/>
      <w:lvlText w:val=""/>
      <w:lvlJc w:val="left"/>
      <w:pPr>
        <w:ind w:left="6480" w:hanging="360"/>
      </w:pPr>
      <w:rPr>
        <w:rFonts w:ascii="Wingdings" w:hAnsi="Wingdings" w:cs="Wingdings" w:hint="default"/>
      </w:rPr>
    </w:lvl>
  </w:abstractNum>
  <w:abstractNum w:abstractNumId="14" w15:restartNumberingAfterBreak="0">
    <w:nsid w:val="255B52B1"/>
    <w:multiLevelType w:val="hybridMultilevel"/>
    <w:tmpl w:val="1BD8A418"/>
    <w:lvl w:ilvl="0" w:tplc="B76AFA5C">
      <w:start w:val="1"/>
      <w:numFmt w:val="bullet"/>
      <w:lvlText w:val=""/>
      <w:lvlJc w:val="left"/>
      <w:pPr>
        <w:ind w:left="720" w:hanging="360"/>
      </w:pPr>
      <w:rPr>
        <w:rFonts w:ascii="Symbol" w:hAnsi="Symbol" w:cs="Symbol" w:hint="default"/>
        <w:sz w:val="18"/>
        <w:szCs w:val="18"/>
      </w:rPr>
    </w:lvl>
    <w:lvl w:ilvl="1" w:tplc="68F63E7C">
      <w:start w:val="1"/>
      <w:numFmt w:val="bullet"/>
      <w:lvlText w:val="o"/>
      <w:lvlJc w:val="left"/>
      <w:pPr>
        <w:ind w:left="1440" w:hanging="360"/>
      </w:pPr>
      <w:rPr>
        <w:rFonts w:ascii="Courier New" w:hAnsi="Courier New" w:cs="Courier New" w:hint="default"/>
      </w:rPr>
    </w:lvl>
    <w:lvl w:ilvl="2" w:tplc="ACA00F38">
      <w:start w:val="1"/>
      <w:numFmt w:val="bullet"/>
      <w:lvlText w:val=""/>
      <w:lvlJc w:val="left"/>
      <w:pPr>
        <w:ind w:left="2160" w:hanging="360"/>
      </w:pPr>
      <w:rPr>
        <w:rFonts w:ascii="Wingdings" w:hAnsi="Wingdings" w:cs="Wingdings" w:hint="default"/>
      </w:rPr>
    </w:lvl>
    <w:lvl w:ilvl="3" w:tplc="26E6B1A0">
      <w:start w:val="1"/>
      <w:numFmt w:val="bullet"/>
      <w:lvlText w:val=""/>
      <w:lvlJc w:val="left"/>
      <w:pPr>
        <w:ind w:left="2880" w:hanging="360"/>
      </w:pPr>
      <w:rPr>
        <w:rFonts w:ascii="Symbol" w:hAnsi="Symbol" w:cs="Symbol" w:hint="default"/>
      </w:rPr>
    </w:lvl>
    <w:lvl w:ilvl="4" w:tplc="EED627D2">
      <w:start w:val="1"/>
      <w:numFmt w:val="bullet"/>
      <w:lvlText w:val="o"/>
      <w:lvlJc w:val="left"/>
      <w:pPr>
        <w:ind w:left="3600" w:hanging="360"/>
      </w:pPr>
      <w:rPr>
        <w:rFonts w:ascii="Courier New" w:hAnsi="Courier New" w:cs="Courier New" w:hint="default"/>
      </w:rPr>
    </w:lvl>
    <w:lvl w:ilvl="5" w:tplc="20BC0C82">
      <w:start w:val="1"/>
      <w:numFmt w:val="bullet"/>
      <w:lvlText w:val=""/>
      <w:lvlJc w:val="left"/>
      <w:pPr>
        <w:ind w:left="4320" w:hanging="360"/>
      </w:pPr>
      <w:rPr>
        <w:rFonts w:ascii="Wingdings" w:hAnsi="Wingdings" w:cs="Wingdings" w:hint="default"/>
      </w:rPr>
    </w:lvl>
    <w:lvl w:ilvl="6" w:tplc="27E28846">
      <w:start w:val="1"/>
      <w:numFmt w:val="bullet"/>
      <w:lvlText w:val=""/>
      <w:lvlJc w:val="left"/>
      <w:pPr>
        <w:ind w:left="5040" w:hanging="360"/>
      </w:pPr>
      <w:rPr>
        <w:rFonts w:ascii="Symbol" w:hAnsi="Symbol" w:cs="Symbol" w:hint="default"/>
      </w:rPr>
    </w:lvl>
    <w:lvl w:ilvl="7" w:tplc="59BE58D4">
      <w:start w:val="1"/>
      <w:numFmt w:val="bullet"/>
      <w:lvlText w:val="o"/>
      <w:lvlJc w:val="left"/>
      <w:pPr>
        <w:ind w:left="5760" w:hanging="360"/>
      </w:pPr>
      <w:rPr>
        <w:rFonts w:ascii="Courier New" w:hAnsi="Courier New" w:cs="Courier New" w:hint="default"/>
      </w:rPr>
    </w:lvl>
    <w:lvl w:ilvl="8" w:tplc="34D666C6">
      <w:start w:val="1"/>
      <w:numFmt w:val="bullet"/>
      <w:lvlText w:val=""/>
      <w:lvlJc w:val="left"/>
      <w:pPr>
        <w:ind w:left="6480" w:hanging="360"/>
      </w:pPr>
      <w:rPr>
        <w:rFonts w:ascii="Wingdings" w:hAnsi="Wingdings" w:cs="Wingdings" w:hint="default"/>
      </w:r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87724B4"/>
    <w:multiLevelType w:val="hybridMultilevel"/>
    <w:tmpl w:val="97E6B856"/>
    <w:lvl w:ilvl="0" w:tplc="3D82029C">
      <w:start w:val="1"/>
      <w:numFmt w:val="bullet"/>
      <w:lvlText w:val=""/>
      <w:lvlJc w:val="left"/>
      <w:pPr>
        <w:ind w:left="720" w:hanging="360"/>
      </w:pPr>
      <w:rPr>
        <w:rFonts w:ascii="Symbol" w:hAnsi="Symbol" w:cs="Symbol" w:hint="default"/>
        <w:sz w:val="18"/>
        <w:szCs w:val="18"/>
      </w:rPr>
    </w:lvl>
    <w:lvl w:ilvl="1" w:tplc="7578E6E4">
      <w:start w:val="1"/>
      <w:numFmt w:val="bullet"/>
      <w:lvlText w:val="o"/>
      <w:lvlJc w:val="left"/>
      <w:pPr>
        <w:ind w:left="1440" w:hanging="360"/>
      </w:pPr>
      <w:rPr>
        <w:rFonts w:ascii="Courier New" w:hAnsi="Courier New" w:cs="Courier New" w:hint="default"/>
      </w:rPr>
    </w:lvl>
    <w:lvl w:ilvl="2" w:tplc="7078411E">
      <w:start w:val="1"/>
      <w:numFmt w:val="bullet"/>
      <w:lvlText w:val=""/>
      <w:lvlJc w:val="left"/>
      <w:pPr>
        <w:ind w:left="2160" w:hanging="360"/>
      </w:pPr>
      <w:rPr>
        <w:rFonts w:ascii="Wingdings" w:hAnsi="Wingdings" w:cs="Wingdings" w:hint="default"/>
      </w:rPr>
    </w:lvl>
    <w:lvl w:ilvl="3" w:tplc="81040C52">
      <w:start w:val="1"/>
      <w:numFmt w:val="bullet"/>
      <w:lvlText w:val=""/>
      <w:lvlJc w:val="left"/>
      <w:pPr>
        <w:ind w:left="2880" w:hanging="360"/>
      </w:pPr>
      <w:rPr>
        <w:rFonts w:ascii="Symbol" w:hAnsi="Symbol" w:cs="Symbol" w:hint="default"/>
      </w:rPr>
    </w:lvl>
    <w:lvl w:ilvl="4" w:tplc="2BF6CA52">
      <w:start w:val="1"/>
      <w:numFmt w:val="bullet"/>
      <w:lvlText w:val="o"/>
      <w:lvlJc w:val="left"/>
      <w:pPr>
        <w:ind w:left="3600" w:hanging="360"/>
      </w:pPr>
      <w:rPr>
        <w:rFonts w:ascii="Courier New" w:hAnsi="Courier New" w:cs="Courier New" w:hint="default"/>
      </w:rPr>
    </w:lvl>
    <w:lvl w:ilvl="5" w:tplc="663EC228">
      <w:start w:val="1"/>
      <w:numFmt w:val="bullet"/>
      <w:lvlText w:val=""/>
      <w:lvlJc w:val="left"/>
      <w:pPr>
        <w:ind w:left="4320" w:hanging="360"/>
      </w:pPr>
      <w:rPr>
        <w:rFonts w:ascii="Wingdings" w:hAnsi="Wingdings" w:cs="Wingdings" w:hint="default"/>
      </w:rPr>
    </w:lvl>
    <w:lvl w:ilvl="6" w:tplc="2116AEE2">
      <w:start w:val="1"/>
      <w:numFmt w:val="bullet"/>
      <w:lvlText w:val=""/>
      <w:lvlJc w:val="left"/>
      <w:pPr>
        <w:ind w:left="5040" w:hanging="360"/>
      </w:pPr>
      <w:rPr>
        <w:rFonts w:ascii="Symbol" w:hAnsi="Symbol" w:cs="Symbol" w:hint="default"/>
      </w:rPr>
    </w:lvl>
    <w:lvl w:ilvl="7" w:tplc="C3841F82">
      <w:start w:val="1"/>
      <w:numFmt w:val="bullet"/>
      <w:lvlText w:val="o"/>
      <w:lvlJc w:val="left"/>
      <w:pPr>
        <w:ind w:left="5760" w:hanging="360"/>
      </w:pPr>
      <w:rPr>
        <w:rFonts w:ascii="Courier New" w:hAnsi="Courier New" w:cs="Courier New" w:hint="default"/>
      </w:rPr>
    </w:lvl>
    <w:lvl w:ilvl="8" w:tplc="0BF033AE">
      <w:start w:val="1"/>
      <w:numFmt w:val="bullet"/>
      <w:lvlText w:val=""/>
      <w:lvlJc w:val="left"/>
      <w:pPr>
        <w:ind w:left="6480" w:hanging="360"/>
      </w:pPr>
      <w:rPr>
        <w:rFonts w:ascii="Wingdings" w:hAnsi="Wingdings" w:cs="Wingdings" w:hint="default"/>
      </w:rPr>
    </w:lvl>
  </w:abstractNum>
  <w:abstractNum w:abstractNumId="17" w15:restartNumberingAfterBreak="0">
    <w:nsid w:val="2B57615D"/>
    <w:multiLevelType w:val="hybridMultilevel"/>
    <w:tmpl w:val="16B44AB6"/>
    <w:lvl w:ilvl="0" w:tplc="82D83390">
      <w:start w:val="1"/>
      <w:numFmt w:val="bullet"/>
      <w:lvlText w:val=""/>
      <w:lvlJc w:val="left"/>
      <w:pPr>
        <w:ind w:left="720" w:hanging="360"/>
      </w:pPr>
      <w:rPr>
        <w:rFonts w:ascii="Symbol" w:hAnsi="Symbol" w:cs="Symbol" w:hint="default"/>
        <w:sz w:val="18"/>
        <w:szCs w:val="18"/>
      </w:rPr>
    </w:lvl>
    <w:lvl w:ilvl="1" w:tplc="64963D5E">
      <w:start w:val="1"/>
      <w:numFmt w:val="bullet"/>
      <w:lvlText w:val="o"/>
      <w:lvlJc w:val="left"/>
      <w:pPr>
        <w:ind w:left="1440" w:hanging="360"/>
      </w:pPr>
      <w:rPr>
        <w:rFonts w:ascii="Courier New" w:hAnsi="Courier New" w:cs="Courier New" w:hint="default"/>
      </w:rPr>
    </w:lvl>
    <w:lvl w:ilvl="2" w:tplc="B7D886FE">
      <w:start w:val="1"/>
      <w:numFmt w:val="bullet"/>
      <w:lvlText w:val=""/>
      <w:lvlJc w:val="left"/>
      <w:pPr>
        <w:ind w:left="2160" w:hanging="360"/>
      </w:pPr>
      <w:rPr>
        <w:rFonts w:ascii="Wingdings" w:hAnsi="Wingdings" w:cs="Wingdings" w:hint="default"/>
      </w:rPr>
    </w:lvl>
    <w:lvl w:ilvl="3" w:tplc="611A86C4">
      <w:start w:val="1"/>
      <w:numFmt w:val="bullet"/>
      <w:lvlText w:val=""/>
      <w:lvlJc w:val="left"/>
      <w:pPr>
        <w:ind w:left="2880" w:hanging="360"/>
      </w:pPr>
      <w:rPr>
        <w:rFonts w:ascii="Symbol" w:hAnsi="Symbol" w:cs="Symbol" w:hint="default"/>
      </w:rPr>
    </w:lvl>
    <w:lvl w:ilvl="4" w:tplc="B802944E">
      <w:start w:val="1"/>
      <w:numFmt w:val="bullet"/>
      <w:lvlText w:val="o"/>
      <w:lvlJc w:val="left"/>
      <w:pPr>
        <w:ind w:left="3600" w:hanging="360"/>
      </w:pPr>
      <w:rPr>
        <w:rFonts w:ascii="Courier New" w:hAnsi="Courier New" w:cs="Courier New" w:hint="default"/>
      </w:rPr>
    </w:lvl>
    <w:lvl w:ilvl="5" w:tplc="E60626EE">
      <w:start w:val="1"/>
      <w:numFmt w:val="bullet"/>
      <w:lvlText w:val=""/>
      <w:lvlJc w:val="left"/>
      <w:pPr>
        <w:ind w:left="4320" w:hanging="360"/>
      </w:pPr>
      <w:rPr>
        <w:rFonts w:ascii="Wingdings" w:hAnsi="Wingdings" w:cs="Wingdings" w:hint="default"/>
      </w:rPr>
    </w:lvl>
    <w:lvl w:ilvl="6" w:tplc="E9700640">
      <w:start w:val="1"/>
      <w:numFmt w:val="bullet"/>
      <w:lvlText w:val=""/>
      <w:lvlJc w:val="left"/>
      <w:pPr>
        <w:ind w:left="5040" w:hanging="360"/>
      </w:pPr>
      <w:rPr>
        <w:rFonts w:ascii="Symbol" w:hAnsi="Symbol" w:cs="Symbol" w:hint="default"/>
      </w:rPr>
    </w:lvl>
    <w:lvl w:ilvl="7" w:tplc="FEF8014A">
      <w:start w:val="1"/>
      <w:numFmt w:val="bullet"/>
      <w:lvlText w:val="o"/>
      <w:lvlJc w:val="left"/>
      <w:pPr>
        <w:ind w:left="5760" w:hanging="360"/>
      </w:pPr>
      <w:rPr>
        <w:rFonts w:ascii="Courier New" w:hAnsi="Courier New" w:cs="Courier New" w:hint="default"/>
      </w:rPr>
    </w:lvl>
    <w:lvl w:ilvl="8" w:tplc="F12817AC">
      <w:start w:val="1"/>
      <w:numFmt w:val="bullet"/>
      <w:lvlText w:val=""/>
      <w:lvlJc w:val="left"/>
      <w:pPr>
        <w:ind w:left="6480" w:hanging="360"/>
      </w:pPr>
      <w:rPr>
        <w:rFonts w:ascii="Wingdings" w:hAnsi="Wingdings" w:cs="Wingdings" w:hint="default"/>
      </w:rPr>
    </w:lvl>
  </w:abstractNum>
  <w:abstractNum w:abstractNumId="1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52D2C70"/>
    <w:multiLevelType w:val="hybridMultilevel"/>
    <w:tmpl w:val="FB50ED04"/>
    <w:lvl w:ilvl="0" w:tplc="3164539C">
      <w:start w:val="5"/>
      <w:numFmt w:val="upperLetter"/>
      <w:lvlText w:val="%1."/>
      <w:lvlJc w:val="left"/>
      <w:pPr>
        <w:ind w:left="720" w:hanging="360"/>
      </w:pPr>
      <w:rPr>
        <w:rFonts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2C40CA"/>
    <w:multiLevelType w:val="hybridMultilevel"/>
    <w:tmpl w:val="6FEE5CA2"/>
    <w:lvl w:ilvl="0" w:tplc="2F645660">
      <w:start w:val="1"/>
      <w:numFmt w:val="bullet"/>
      <w:lvlText w:val=""/>
      <w:lvlJc w:val="left"/>
      <w:pPr>
        <w:ind w:left="720" w:hanging="360"/>
      </w:pPr>
      <w:rPr>
        <w:rFonts w:ascii="Symbol" w:hAnsi="Symbol" w:cs="Symbol" w:hint="default"/>
        <w:sz w:val="18"/>
        <w:szCs w:val="18"/>
      </w:rPr>
    </w:lvl>
    <w:lvl w:ilvl="1" w:tplc="26364D52">
      <w:start w:val="1"/>
      <w:numFmt w:val="bullet"/>
      <w:lvlText w:val="o"/>
      <w:lvlJc w:val="left"/>
      <w:pPr>
        <w:ind w:left="1440" w:hanging="360"/>
      </w:pPr>
      <w:rPr>
        <w:rFonts w:ascii="Courier New" w:hAnsi="Courier New" w:cs="Courier New" w:hint="default"/>
      </w:rPr>
    </w:lvl>
    <w:lvl w:ilvl="2" w:tplc="A530CD4C">
      <w:start w:val="1"/>
      <w:numFmt w:val="bullet"/>
      <w:lvlText w:val=""/>
      <w:lvlJc w:val="left"/>
      <w:pPr>
        <w:ind w:left="2160" w:hanging="360"/>
      </w:pPr>
      <w:rPr>
        <w:rFonts w:ascii="Wingdings" w:hAnsi="Wingdings" w:cs="Wingdings" w:hint="default"/>
      </w:rPr>
    </w:lvl>
    <w:lvl w:ilvl="3" w:tplc="83501D00">
      <w:start w:val="1"/>
      <w:numFmt w:val="bullet"/>
      <w:lvlText w:val=""/>
      <w:lvlJc w:val="left"/>
      <w:pPr>
        <w:ind w:left="2880" w:hanging="360"/>
      </w:pPr>
      <w:rPr>
        <w:rFonts w:ascii="Symbol" w:hAnsi="Symbol" w:cs="Symbol" w:hint="default"/>
      </w:rPr>
    </w:lvl>
    <w:lvl w:ilvl="4" w:tplc="ED6CF87E">
      <w:start w:val="1"/>
      <w:numFmt w:val="bullet"/>
      <w:lvlText w:val="o"/>
      <w:lvlJc w:val="left"/>
      <w:pPr>
        <w:ind w:left="3600" w:hanging="360"/>
      </w:pPr>
      <w:rPr>
        <w:rFonts w:ascii="Courier New" w:hAnsi="Courier New" w:cs="Courier New" w:hint="default"/>
      </w:rPr>
    </w:lvl>
    <w:lvl w:ilvl="5" w:tplc="BB008A6A">
      <w:start w:val="1"/>
      <w:numFmt w:val="bullet"/>
      <w:lvlText w:val=""/>
      <w:lvlJc w:val="left"/>
      <w:pPr>
        <w:ind w:left="4320" w:hanging="360"/>
      </w:pPr>
      <w:rPr>
        <w:rFonts w:ascii="Wingdings" w:hAnsi="Wingdings" w:cs="Wingdings" w:hint="default"/>
      </w:rPr>
    </w:lvl>
    <w:lvl w:ilvl="6" w:tplc="78B414E0">
      <w:start w:val="1"/>
      <w:numFmt w:val="bullet"/>
      <w:lvlText w:val=""/>
      <w:lvlJc w:val="left"/>
      <w:pPr>
        <w:ind w:left="5040" w:hanging="360"/>
      </w:pPr>
      <w:rPr>
        <w:rFonts w:ascii="Symbol" w:hAnsi="Symbol" w:cs="Symbol" w:hint="default"/>
      </w:rPr>
    </w:lvl>
    <w:lvl w:ilvl="7" w:tplc="47CCBB46">
      <w:start w:val="1"/>
      <w:numFmt w:val="bullet"/>
      <w:lvlText w:val="o"/>
      <w:lvlJc w:val="left"/>
      <w:pPr>
        <w:ind w:left="5760" w:hanging="360"/>
      </w:pPr>
      <w:rPr>
        <w:rFonts w:ascii="Courier New" w:hAnsi="Courier New" w:cs="Courier New" w:hint="default"/>
      </w:rPr>
    </w:lvl>
    <w:lvl w:ilvl="8" w:tplc="FCCCD4F4">
      <w:start w:val="1"/>
      <w:numFmt w:val="bullet"/>
      <w:lvlText w:val=""/>
      <w:lvlJc w:val="left"/>
      <w:pPr>
        <w:ind w:left="6480" w:hanging="360"/>
      </w:pPr>
      <w:rPr>
        <w:rFonts w:ascii="Wingdings" w:hAnsi="Wingdings" w:cs="Wingdings" w:hint="default"/>
      </w:rPr>
    </w:lvl>
  </w:abstractNum>
  <w:abstractNum w:abstractNumId="21" w15:restartNumberingAfterBreak="0">
    <w:nsid w:val="45853FA5"/>
    <w:multiLevelType w:val="hybridMultilevel"/>
    <w:tmpl w:val="C96E37BE"/>
    <w:lvl w:ilvl="0" w:tplc="DDBAD81E">
      <w:start w:val="1"/>
      <w:numFmt w:val="bullet"/>
      <w:lvlText w:val=""/>
      <w:lvlJc w:val="left"/>
      <w:pPr>
        <w:ind w:left="720" w:hanging="360"/>
      </w:pPr>
      <w:rPr>
        <w:rFonts w:ascii="Symbol" w:hAnsi="Symbol" w:cs="Symbol" w:hint="default"/>
        <w:sz w:val="18"/>
        <w:szCs w:val="18"/>
      </w:rPr>
    </w:lvl>
    <w:lvl w:ilvl="1" w:tplc="913EA188">
      <w:start w:val="1"/>
      <w:numFmt w:val="bullet"/>
      <w:lvlText w:val="o"/>
      <w:lvlJc w:val="left"/>
      <w:pPr>
        <w:ind w:left="1440" w:hanging="360"/>
      </w:pPr>
      <w:rPr>
        <w:rFonts w:ascii="Courier New" w:hAnsi="Courier New" w:cs="Courier New" w:hint="default"/>
      </w:rPr>
    </w:lvl>
    <w:lvl w:ilvl="2" w:tplc="61FA23BC">
      <w:start w:val="1"/>
      <w:numFmt w:val="bullet"/>
      <w:lvlText w:val=""/>
      <w:lvlJc w:val="left"/>
      <w:pPr>
        <w:ind w:left="2160" w:hanging="360"/>
      </w:pPr>
      <w:rPr>
        <w:rFonts w:ascii="Wingdings" w:hAnsi="Wingdings" w:cs="Wingdings" w:hint="default"/>
      </w:rPr>
    </w:lvl>
    <w:lvl w:ilvl="3" w:tplc="50761C00">
      <w:start w:val="1"/>
      <w:numFmt w:val="bullet"/>
      <w:lvlText w:val=""/>
      <w:lvlJc w:val="left"/>
      <w:pPr>
        <w:ind w:left="2880" w:hanging="360"/>
      </w:pPr>
      <w:rPr>
        <w:rFonts w:ascii="Symbol" w:hAnsi="Symbol" w:cs="Symbol" w:hint="default"/>
      </w:rPr>
    </w:lvl>
    <w:lvl w:ilvl="4" w:tplc="B240C316">
      <w:start w:val="1"/>
      <w:numFmt w:val="bullet"/>
      <w:lvlText w:val="o"/>
      <w:lvlJc w:val="left"/>
      <w:pPr>
        <w:ind w:left="3600" w:hanging="360"/>
      </w:pPr>
      <w:rPr>
        <w:rFonts w:ascii="Courier New" w:hAnsi="Courier New" w:cs="Courier New" w:hint="default"/>
      </w:rPr>
    </w:lvl>
    <w:lvl w:ilvl="5" w:tplc="96526C1E">
      <w:start w:val="1"/>
      <w:numFmt w:val="bullet"/>
      <w:lvlText w:val=""/>
      <w:lvlJc w:val="left"/>
      <w:pPr>
        <w:ind w:left="4320" w:hanging="360"/>
      </w:pPr>
      <w:rPr>
        <w:rFonts w:ascii="Wingdings" w:hAnsi="Wingdings" w:cs="Wingdings" w:hint="default"/>
      </w:rPr>
    </w:lvl>
    <w:lvl w:ilvl="6" w:tplc="47EA2C2C">
      <w:start w:val="1"/>
      <w:numFmt w:val="bullet"/>
      <w:lvlText w:val=""/>
      <w:lvlJc w:val="left"/>
      <w:pPr>
        <w:ind w:left="5040" w:hanging="360"/>
      </w:pPr>
      <w:rPr>
        <w:rFonts w:ascii="Symbol" w:hAnsi="Symbol" w:cs="Symbol" w:hint="default"/>
      </w:rPr>
    </w:lvl>
    <w:lvl w:ilvl="7" w:tplc="0010E6F4">
      <w:start w:val="1"/>
      <w:numFmt w:val="bullet"/>
      <w:lvlText w:val="o"/>
      <w:lvlJc w:val="left"/>
      <w:pPr>
        <w:ind w:left="5760" w:hanging="360"/>
      </w:pPr>
      <w:rPr>
        <w:rFonts w:ascii="Courier New" w:hAnsi="Courier New" w:cs="Courier New" w:hint="default"/>
      </w:rPr>
    </w:lvl>
    <w:lvl w:ilvl="8" w:tplc="ACD25FD2">
      <w:start w:val="1"/>
      <w:numFmt w:val="bullet"/>
      <w:lvlText w:val=""/>
      <w:lvlJc w:val="left"/>
      <w:pPr>
        <w:ind w:left="6480" w:hanging="360"/>
      </w:pPr>
      <w:rPr>
        <w:rFonts w:ascii="Wingdings" w:hAnsi="Wingdings" w:cs="Wingdings" w:hint="default"/>
      </w:rPr>
    </w:lvl>
  </w:abstractNum>
  <w:abstractNum w:abstractNumId="22" w15:restartNumberingAfterBreak="0">
    <w:nsid w:val="47AA7F8F"/>
    <w:multiLevelType w:val="hybridMultilevel"/>
    <w:tmpl w:val="D22209A4"/>
    <w:lvl w:ilvl="0" w:tplc="44F287EA">
      <w:start w:val="1"/>
      <w:numFmt w:val="lowerLetter"/>
      <w:lvlText w:val="%1."/>
      <w:lvlJc w:val="left"/>
      <w:pPr>
        <w:ind w:left="720" w:hanging="360"/>
      </w:pPr>
      <w:rPr>
        <w:rFonts w:ascii="Arial" w:hAnsi="Arial" w:cs="Arial" w:hint="default"/>
        <w:sz w:val="18"/>
        <w:szCs w:val="18"/>
      </w:rPr>
    </w:lvl>
    <w:lvl w:ilvl="1" w:tplc="C180C130">
      <w:start w:val="1"/>
      <w:numFmt w:val="lowerLetter"/>
      <w:lvlText w:val="%2."/>
      <w:lvlJc w:val="left"/>
      <w:pPr>
        <w:ind w:left="1440" w:hanging="360"/>
      </w:pPr>
    </w:lvl>
    <w:lvl w:ilvl="2" w:tplc="E982A066">
      <w:start w:val="1"/>
      <w:numFmt w:val="lowerLetter"/>
      <w:lvlText w:val="%3."/>
      <w:lvlJc w:val="left"/>
      <w:pPr>
        <w:ind w:left="2160" w:hanging="360"/>
      </w:pPr>
    </w:lvl>
    <w:lvl w:ilvl="3" w:tplc="0382EA64">
      <w:start w:val="1"/>
      <w:numFmt w:val="lowerLetter"/>
      <w:lvlText w:val="%4."/>
      <w:lvlJc w:val="left"/>
      <w:pPr>
        <w:ind w:left="2880" w:hanging="360"/>
      </w:pPr>
    </w:lvl>
    <w:lvl w:ilvl="4" w:tplc="8F7852BE">
      <w:start w:val="1"/>
      <w:numFmt w:val="lowerLetter"/>
      <w:lvlText w:val="%5."/>
      <w:lvlJc w:val="left"/>
      <w:pPr>
        <w:ind w:left="3600" w:hanging="360"/>
      </w:pPr>
    </w:lvl>
    <w:lvl w:ilvl="5" w:tplc="D0D64132">
      <w:start w:val="1"/>
      <w:numFmt w:val="lowerLetter"/>
      <w:lvlText w:val="%6."/>
      <w:lvlJc w:val="left"/>
      <w:pPr>
        <w:ind w:left="4320" w:hanging="360"/>
      </w:pPr>
    </w:lvl>
    <w:lvl w:ilvl="6" w:tplc="93E2F370">
      <w:start w:val="1"/>
      <w:numFmt w:val="lowerLetter"/>
      <w:lvlText w:val="%7."/>
      <w:lvlJc w:val="left"/>
      <w:pPr>
        <w:ind w:left="5040" w:hanging="360"/>
      </w:pPr>
    </w:lvl>
    <w:lvl w:ilvl="7" w:tplc="B6A2FB56">
      <w:start w:val="1"/>
      <w:numFmt w:val="lowerLetter"/>
      <w:lvlText w:val="%8."/>
      <w:lvlJc w:val="left"/>
      <w:pPr>
        <w:ind w:left="5760" w:hanging="360"/>
      </w:pPr>
    </w:lvl>
    <w:lvl w:ilvl="8" w:tplc="98602DAA">
      <w:start w:val="1"/>
      <w:numFmt w:val="lowerLetter"/>
      <w:lvlText w:val="%9."/>
      <w:lvlJc w:val="left"/>
      <w:pPr>
        <w:ind w:left="6480" w:hanging="360"/>
      </w:pPr>
    </w:lvl>
  </w:abstractNum>
  <w:abstractNum w:abstractNumId="23" w15:restartNumberingAfterBreak="0">
    <w:nsid w:val="4BCA412D"/>
    <w:multiLevelType w:val="hybridMultilevel"/>
    <w:tmpl w:val="3462EE84"/>
    <w:lvl w:ilvl="0" w:tplc="D326D872">
      <w:start w:val="1"/>
      <w:numFmt w:val="bullet"/>
      <w:lvlText w:val=""/>
      <w:lvlJc w:val="left"/>
      <w:pPr>
        <w:ind w:left="720" w:hanging="360"/>
      </w:pPr>
      <w:rPr>
        <w:rFonts w:ascii="Symbol" w:hAnsi="Symbol" w:cs="Symbol" w:hint="default"/>
        <w:sz w:val="18"/>
        <w:szCs w:val="18"/>
      </w:rPr>
    </w:lvl>
    <w:lvl w:ilvl="1" w:tplc="419ECBD8">
      <w:start w:val="1"/>
      <w:numFmt w:val="bullet"/>
      <w:lvlText w:val="o"/>
      <w:lvlJc w:val="left"/>
      <w:pPr>
        <w:ind w:left="1440" w:hanging="360"/>
      </w:pPr>
      <w:rPr>
        <w:rFonts w:ascii="Courier New" w:hAnsi="Courier New" w:cs="Courier New" w:hint="default"/>
      </w:rPr>
    </w:lvl>
    <w:lvl w:ilvl="2" w:tplc="B3B25920">
      <w:start w:val="1"/>
      <w:numFmt w:val="bullet"/>
      <w:lvlText w:val=""/>
      <w:lvlJc w:val="left"/>
      <w:pPr>
        <w:ind w:left="2160" w:hanging="360"/>
      </w:pPr>
      <w:rPr>
        <w:rFonts w:ascii="Wingdings" w:hAnsi="Wingdings" w:cs="Wingdings" w:hint="default"/>
      </w:rPr>
    </w:lvl>
    <w:lvl w:ilvl="3" w:tplc="83B43AA0">
      <w:start w:val="1"/>
      <w:numFmt w:val="bullet"/>
      <w:lvlText w:val=""/>
      <w:lvlJc w:val="left"/>
      <w:pPr>
        <w:ind w:left="2880" w:hanging="360"/>
      </w:pPr>
      <w:rPr>
        <w:rFonts w:ascii="Symbol" w:hAnsi="Symbol" w:cs="Symbol" w:hint="default"/>
      </w:rPr>
    </w:lvl>
    <w:lvl w:ilvl="4" w:tplc="5ACCD1A4">
      <w:start w:val="1"/>
      <w:numFmt w:val="bullet"/>
      <w:lvlText w:val="o"/>
      <w:lvlJc w:val="left"/>
      <w:pPr>
        <w:ind w:left="3600" w:hanging="360"/>
      </w:pPr>
      <w:rPr>
        <w:rFonts w:ascii="Courier New" w:hAnsi="Courier New" w:cs="Courier New" w:hint="default"/>
      </w:rPr>
    </w:lvl>
    <w:lvl w:ilvl="5" w:tplc="049A0A7C">
      <w:start w:val="1"/>
      <w:numFmt w:val="bullet"/>
      <w:lvlText w:val=""/>
      <w:lvlJc w:val="left"/>
      <w:pPr>
        <w:ind w:left="4320" w:hanging="360"/>
      </w:pPr>
      <w:rPr>
        <w:rFonts w:ascii="Wingdings" w:hAnsi="Wingdings" w:cs="Wingdings" w:hint="default"/>
      </w:rPr>
    </w:lvl>
    <w:lvl w:ilvl="6" w:tplc="7BCEF568">
      <w:start w:val="1"/>
      <w:numFmt w:val="bullet"/>
      <w:lvlText w:val=""/>
      <w:lvlJc w:val="left"/>
      <w:pPr>
        <w:ind w:left="5040" w:hanging="360"/>
      </w:pPr>
      <w:rPr>
        <w:rFonts w:ascii="Symbol" w:hAnsi="Symbol" w:cs="Symbol" w:hint="default"/>
      </w:rPr>
    </w:lvl>
    <w:lvl w:ilvl="7" w:tplc="52F2992E">
      <w:start w:val="1"/>
      <w:numFmt w:val="bullet"/>
      <w:lvlText w:val="o"/>
      <w:lvlJc w:val="left"/>
      <w:pPr>
        <w:ind w:left="5760" w:hanging="360"/>
      </w:pPr>
      <w:rPr>
        <w:rFonts w:ascii="Courier New" w:hAnsi="Courier New" w:cs="Courier New" w:hint="default"/>
      </w:rPr>
    </w:lvl>
    <w:lvl w:ilvl="8" w:tplc="058E7D68">
      <w:start w:val="1"/>
      <w:numFmt w:val="bullet"/>
      <w:lvlText w:val=""/>
      <w:lvlJc w:val="left"/>
      <w:pPr>
        <w:ind w:left="6480" w:hanging="360"/>
      </w:pPr>
      <w:rPr>
        <w:rFonts w:ascii="Wingdings" w:hAnsi="Wingdings" w:cs="Wingdings" w:hint="default"/>
      </w:rPr>
    </w:lvl>
  </w:abstractNum>
  <w:abstractNum w:abstractNumId="2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03C4F48"/>
    <w:multiLevelType w:val="hybridMultilevel"/>
    <w:tmpl w:val="642A3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B208CA"/>
    <w:multiLevelType w:val="hybridMultilevel"/>
    <w:tmpl w:val="C1D83484"/>
    <w:lvl w:ilvl="0" w:tplc="00F037B2">
      <w:start w:val="1"/>
      <w:numFmt w:val="bullet"/>
      <w:lvlText w:val=""/>
      <w:lvlJc w:val="left"/>
      <w:pPr>
        <w:ind w:left="720" w:hanging="360"/>
      </w:pPr>
      <w:rPr>
        <w:rFonts w:ascii="Symbol" w:hAnsi="Symbol" w:cs="Symbol" w:hint="default"/>
        <w:sz w:val="18"/>
        <w:szCs w:val="18"/>
      </w:rPr>
    </w:lvl>
    <w:lvl w:ilvl="1" w:tplc="F26A757E">
      <w:start w:val="1"/>
      <w:numFmt w:val="bullet"/>
      <w:lvlText w:val="o"/>
      <w:lvlJc w:val="left"/>
      <w:pPr>
        <w:ind w:left="1440" w:hanging="360"/>
      </w:pPr>
      <w:rPr>
        <w:rFonts w:ascii="Courier New" w:hAnsi="Courier New" w:cs="Courier New" w:hint="default"/>
      </w:rPr>
    </w:lvl>
    <w:lvl w:ilvl="2" w:tplc="D3C6D302">
      <w:start w:val="1"/>
      <w:numFmt w:val="bullet"/>
      <w:lvlText w:val=""/>
      <w:lvlJc w:val="left"/>
      <w:pPr>
        <w:ind w:left="2160" w:hanging="360"/>
      </w:pPr>
      <w:rPr>
        <w:rFonts w:ascii="Wingdings" w:hAnsi="Wingdings" w:cs="Wingdings" w:hint="default"/>
      </w:rPr>
    </w:lvl>
    <w:lvl w:ilvl="3" w:tplc="96C21A06">
      <w:start w:val="1"/>
      <w:numFmt w:val="bullet"/>
      <w:lvlText w:val=""/>
      <w:lvlJc w:val="left"/>
      <w:pPr>
        <w:ind w:left="2880" w:hanging="360"/>
      </w:pPr>
      <w:rPr>
        <w:rFonts w:ascii="Symbol" w:hAnsi="Symbol" w:cs="Symbol" w:hint="default"/>
      </w:rPr>
    </w:lvl>
    <w:lvl w:ilvl="4" w:tplc="C2ACD2E4">
      <w:start w:val="1"/>
      <w:numFmt w:val="bullet"/>
      <w:lvlText w:val="o"/>
      <w:lvlJc w:val="left"/>
      <w:pPr>
        <w:ind w:left="3600" w:hanging="360"/>
      </w:pPr>
      <w:rPr>
        <w:rFonts w:ascii="Courier New" w:hAnsi="Courier New" w:cs="Courier New" w:hint="default"/>
      </w:rPr>
    </w:lvl>
    <w:lvl w:ilvl="5" w:tplc="0BBA4882">
      <w:start w:val="1"/>
      <w:numFmt w:val="bullet"/>
      <w:lvlText w:val=""/>
      <w:lvlJc w:val="left"/>
      <w:pPr>
        <w:ind w:left="4320" w:hanging="360"/>
      </w:pPr>
      <w:rPr>
        <w:rFonts w:ascii="Wingdings" w:hAnsi="Wingdings" w:cs="Wingdings" w:hint="default"/>
      </w:rPr>
    </w:lvl>
    <w:lvl w:ilvl="6" w:tplc="F54E6472">
      <w:start w:val="1"/>
      <w:numFmt w:val="bullet"/>
      <w:lvlText w:val=""/>
      <w:lvlJc w:val="left"/>
      <w:pPr>
        <w:ind w:left="5040" w:hanging="360"/>
      </w:pPr>
      <w:rPr>
        <w:rFonts w:ascii="Symbol" w:hAnsi="Symbol" w:cs="Symbol" w:hint="default"/>
      </w:rPr>
    </w:lvl>
    <w:lvl w:ilvl="7" w:tplc="D9EE0406">
      <w:start w:val="1"/>
      <w:numFmt w:val="bullet"/>
      <w:lvlText w:val="o"/>
      <w:lvlJc w:val="left"/>
      <w:pPr>
        <w:ind w:left="5760" w:hanging="360"/>
      </w:pPr>
      <w:rPr>
        <w:rFonts w:ascii="Courier New" w:hAnsi="Courier New" w:cs="Courier New" w:hint="default"/>
      </w:rPr>
    </w:lvl>
    <w:lvl w:ilvl="8" w:tplc="967A69FA">
      <w:start w:val="1"/>
      <w:numFmt w:val="bullet"/>
      <w:lvlText w:val=""/>
      <w:lvlJc w:val="left"/>
      <w:pPr>
        <w:ind w:left="6480" w:hanging="360"/>
      </w:pPr>
      <w:rPr>
        <w:rFonts w:ascii="Wingdings" w:hAnsi="Wingdings" w:cs="Wingdings" w:hint="default"/>
      </w:r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44A6B1B"/>
    <w:multiLevelType w:val="hybridMultilevel"/>
    <w:tmpl w:val="5D68C6E4"/>
    <w:lvl w:ilvl="0" w:tplc="D3BA1ED4">
      <w:start w:val="1"/>
      <w:numFmt w:val="bullet"/>
      <w:lvlText w:val=""/>
      <w:lvlJc w:val="left"/>
      <w:pPr>
        <w:ind w:left="720" w:hanging="360"/>
      </w:pPr>
      <w:rPr>
        <w:rFonts w:ascii="Symbol" w:hAnsi="Symbol" w:cs="Symbol" w:hint="default"/>
        <w:sz w:val="18"/>
        <w:szCs w:val="18"/>
      </w:rPr>
    </w:lvl>
    <w:lvl w:ilvl="1" w:tplc="F90004E4">
      <w:start w:val="1"/>
      <w:numFmt w:val="bullet"/>
      <w:lvlText w:val="o"/>
      <w:lvlJc w:val="left"/>
      <w:pPr>
        <w:ind w:left="1440" w:hanging="360"/>
      </w:pPr>
      <w:rPr>
        <w:rFonts w:ascii="Courier New" w:hAnsi="Courier New" w:cs="Courier New" w:hint="default"/>
      </w:rPr>
    </w:lvl>
    <w:lvl w:ilvl="2" w:tplc="EFCC0632">
      <w:start w:val="1"/>
      <w:numFmt w:val="bullet"/>
      <w:lvlText w:val=""/>
      <w:lvlJc w:val="left"/>
      <w:pPr>
        <w:ind w:left="2160" w:hanging="360"/>
      </w:pPr>
      <w:rPr>
        <w:rFonts w:ascii="Wingdings" w:hAnsi="Wingdings" w:cs="Wingdings" w:hint="default"/>
      </w:rPr>
    </w:lvl>
    <w:lvl w:ilvl="3" w:tplc="F612D4C2">
      <w:start w:val="1"/>
      <w:numFmt w:val="bullet"/>
      <w:lvlText w:val=""/>
      <w:lvlJc w:val="left"/>
      <w:pPr>
        <w:ind w:left="2880" w:hanging="360"/>
      </w:pPr>
      <w:rPr>
        <w:rFonts w:ascii="Symbol" w:hAnsi="Symbol" w:cs="Symbol" w:hint="default"/>
      </w:rPr>
    </w:lvl>
    <w:lvl w:ilvl="4" w:tplc="9AA6546C">
      <w:start w:val="1"/>
      <w:numFmt w:val="bullet"/>
      <w:lvlText w:val="o"/>
      <w:lvlJc w:val="left"/>
      <w:pPr>
        <w:ind w:left="3600" w:hanging="360"/>
      </w:pPr>
      <w:rPr>
        <w:rFonts w:ascii="Courier New" w:hAnsi="Courier New" w:cs="Courier New" w:hint="default"/>
      </w:rPr>
    </w:lvl>
    <w:lvl w:ilvl="5" w:tplc="4BA8BC56">
      <w:start w:val="1"/>
      <w:numFmt w:val="bullet"/>
      <w:lvlText w:val=""/>
      <w:lvlJc w:val="left"/>
      <w:pPr>
        <w:ind w:left="4320" w:hanging="360"/>
      </w:pPr>
      <w:rPr>
        <w:rFonts w:ascii="Wingdings" w:hAnsi="Wingdings" w:cs="Wingdings" w:hint="default"/>
      </w:rPr>
    </w:lvl>
    <w:lvl w:ilvl="6" w:tplc="CE9EFD1C">
      <w:start w:val="1"/>
      <w:numFmt w:val="bullet"/>
      <w:lvlText w:val=""/>
      <w:lvlJc w:val="left"/>
      <w:pPr>
        <w:ind w:left="5040" w:hanging="360"/>
      </w:pPr>
      <w:rPr>
        <w:rFonts w:ascii="Symbol" w:hAnsi="Symbol" w:cs="Symbol" w:hint="default"/>
      </w:rPr>
    </w:lvl>
    <w:lvl w:ilvl="7" w:tplc="A23446AE">
      <w:start w:val="1"/>
      <w:numFmt w:val="bullet"/>
      <w:lvlText w:val="o"/>
      <w:lvlJc w:val="left"/>
      <w:pPr>
        <w:ind w:left="5760" w:hanging="360"/>
      </w:pPr>
      <w:rPr>
        <w:rFonts w:ascii="Courier New" w:hAnsi="Courier New" w:cs="Courier New" w:hint="default"/>
      </w:rPr>
    </w:lvl>
    <w:lvl w:ilvl="8" w:tplc="0C1857CA">
      <w:start w:val="1"/>
      <w:numFmt w:val="bullet"/>
      <w:lvlText w:val=""/>
      <w:lvlJc w:val="left"/>
      <w:pPr>
        <w:ind w:left="6480" w:hanging="360"/>
      </w:pPr>
      <w:rPr>
        <w:rFonts w:ascii="Wingdings" w:hAnsi="Wingdings" w:cs="Wingdings" w:hint="default"/>
      </w:rPr>
    </w:lvl>
  </w:abstractNum>
  <w:abstractNum w:abstractNumId="29" w15:restartNumberingAfterBreak="0">
    <w:nsid w:val="558475EF"/>
    <w:multiLevelType w:val="hybridMultilevel"/>
    <w:tmpl w:val="27E6F042"/>
    <w:lvl w:ilvl="0" w:tplc="A636ECE8">
      <w:start w:val="1"/>
      <w:numFmt w:val="bullet"/>
      <w:lvlText w:val=""/>
      <w:lvlJc w:val="left"/>
      <w:pPr>
        <w:ind w:left="720" w:hanging="360"/>
      </w:pPr>
      <w:rPr>
        <w:rFonts w:ascii="Symbol" w:hAnsi="Symbol" w:cs="Symbol" w:hint="default"/>
        <w:sz w:val="18"/>
        <w:szCs w:val="18"/>
      </w:rPr>
    </w:lvl>
    <w:lvl w:ilvl="1" w:tplc="295AE338">
      <w:start w:val="1"/>
      <w:numFmt w:val="bullet"/>
      <w:lvlText w:val="o"/>
      <w:lvlJc w:val="left"/>
      <w:pPr>
        <w:ind w:left="1440" w:hanging="360"/>
      </w:pPr>
      <w:rPr>
        <w:rFonts w:ascii="Courier New" w:hAnsi="Courier New" w:cs="Courier New" w:hint="default"/>
      </w:rPr>
    </w:lvl>
    <w:lvl w:ilvl="2" w:tplc="74C4E8D8">
      <w:start w:val="1"/>
      <w:numFmt w:val="bullet"/>
      <w:lvlText w:val=""/>
      <w:lvlJc w:val="left"/>
      <w:pPr>
        <w:ind w:left="2160" w:hanging="360"/>
      </w:pPr>
      <w:rPr>
        <w:rFonts w:ascii="Wingdings" w:hAnsi="Wingdings" w:cs="Wingdings" w:hint="default"/>
      </w:rPr>
    </w:lvl>
    <w:lvl w:ilvl="3" w:tplc="56962342">
      <w:start w:val="1"/>
      <w:numFmt w:val="bullet"/>
      <w:lvlText w:val=""/>
      <w:lvlJc w:val="left"/>
      <w:pPr>
        <w:ind w:left="2880" w:hanging="360"/>
      </w:pPr>
      <w:rPr>
        <w:rFonts w:ascii="Symbol" w:hAnsi="Symbol" w:cs="Symbol" w:hint="default"/>
      </w:rPr>
    </w:lvl>
    <w:lvl w:ilvl="4" w:tplc="1AA23D7C">
      <w:start w:val="1"/>
      <w:numFmt w:val="bullet"/>
      <w:lvlText w:val="o"/>
      <w:lvlJc w:val="left"/>
      <w:pPr>
        <w:ind w:left="3600" w:hanging="360"/>
      </w:pPr>
      <w:rPr>
        <w:rFonts w:ascii="Courier New" w:hAnsi="Courier New" w:cs="Courier New" w:hint="default"/>
      </w:rPr>
    </w:lvl>
    <w:lvl w:ilvl="5" w:tplc="5226DB96">
      <w:start w:val="1"/>
      <w:numFmt w:val="bullet"/>
      <w:lvlText w:val=""/>
      <w:lvlJc w:val="left"/>
      <w:pPr>
        <w:ind w:left="4320" w:hanging="360"/>
      </w:pPr>
      <w:rPr>
        <w:rFonts w:ascii="Wingdings" w:hAnsi="Wingdings" w:cs="Wingdings" w:hint="default"/>
      </w:rPr>
    </w:lvl>
    <w:lvl w:ilvl="6" w:tplc="82AEF024">
      <w:start w:val="1"/>
      <w:numFmt w:val="bullet"/>
      <w:lvlText w:val=""/>
      <w:lvlJc w:val="left"/>
      <w:pPr>
        <w:ind w:left="5040" w:hanging="360"/>
      </w:pPr>
      <w:rPr>
        <w:rFonts w:ascii="Symbol" w:hAnsi="Symbol" w:cs="Symbol" w:hint="default"/>
      </w:rPr>
    </w:lvl>
    <w:lvl w:ilvl="7" w:tplc="24D2E754">
      <w:start w:val="1"/>
      <w:numFmt w:val="bullet"/>
      <w:lvlText w:val="o"/>
      <w:lvlJc w:val="left"/>
      <w:pPr>
        <w:ind w:left="5760" w:hanging="360"/>
      </w:pPr>
      <w:rPr>
        <w:rFonts w:ascii="Courier New" w:hAnsi="Courier New" w:cs="Courier New" w:hint="default"/>
      </w:rPr>
    </w:lvl>
    <w:lvl w:ilvl="8" w:tplc="1E34FDF2">
      <w:start w:val="1"/>
      <w:numFmt w:val="bullet"/>
      <w:lvlText w:val=""/>
      <w:lvlJc w:val="left"/>
      <w:pPr>
        <w:ind w:left="6480" w:hanging="360"/>
      </w:pPr>
      <w:rPr>
        <w:rFonts w:ascii="Wingdings" w:hAnsi="Wingdings" w:cs="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7CD2E41"/>
    <w:multiLevelType w:val="hybridMultilevel"/>
    <w:tmpl w:val="4F84D70A"/>
    <w:lvl w:ilvl="0" w:tplc="5440B07A">
      <w:start w:val="1"/>
      <w:numFmt w:val="bullet"/>
      <w:lvlText w:val=""/>
      <w:lvlJc w:val="left"/>
      <w:pPr>
        <w:ind w:left="720" w:hanging="360"/>
      </w:pPr>
      <w:rPr>
        <w:rFonts w:ascii="Symbol" w:hAnsi="Symbol" w:cs="Symbol" w:hint="default"/>
        <w:sz w:val="18"/>
        <w:szCs w:val="18"/>
      </w:rPr>
    </w:lvl>
    <w:lvl w:ilvl="1" w:tplc="E6B66558">
      <w:start w:val="1"/>
      <w:numFmt w:val="bullet"/>
      <w:lvlText w:val="o"/>
      <w:lvlJc w:val="left"/>
      <w:pPr>
        <w:ind w:left="1440" w:hanging="360"/>
      </w:pPr>
      <w:rPr>
        <w:rFonts w:ascii="Courier New" w:hAnsi="Courier New" w:cs="Courier New" w:hint="default"/>
      </w:rPr>
    </w:lvl>
    <w:lvl w:ilvl="2" w:tplc="66B468A2">
      <w:start w:val="1"/>
      <w:numFmt w:val="bullet"/>
      <w:lvlText w:val=""/>
      <w:lvlJc w:val="left"/>
      <w:pPr>
        <w:ind w:left="2160" w:hanging="360"/>
      </w:pPr>
      <w:rPr>
        <w:rFonts w:ascii="Wingdings" w:hAnsi="Wingdings" w:cs="Wingdings" w:hint="default"/>
      </w:rPr>
    </w:lvl>
    <w:lvl w:ilvl="3" w:tplc="840419B6">
      <w:start w:val="1"/>
      <w:numFmt w:val="bullet"/>
      <w:lvlText w:val=""/>
      <w:lvlJc w:val="left"/>
      <w:pPr>
        <w:ind w:left="2880" w:hanging="360"/>
      </w:pPr>
      <w:rPr>
        <w:rFonts w:ascii="Symbol" w:hAnsi="Symbol" w:cs="Symbol" w:hint="default"/>
      </w:rPr>
    </w:lvl>
    <w:lvl w:ilvl="4" w:tplc="B302E5FC">
      <w:start w:val="1"/>
      <w:numFmt w:val="bullet"/>
      <w:lvlText w:val="o"/>
      <w:lvlJc w:val="left"/>
      <w:pPr>
        <w:ind w:left="3600" w:hanging="360"/>
      </w:pPr>
      <w:rPr>
        <w:rFonts w:ascii="Courier New" w:hAnsi="Courier New" w:cs="Courier New" w:hint="default"/>
      </w:rPr>
    </w:lvl>
    <w:lvl w:ilvl="5" w:tplc="92FAF44C">
      <w:start w:val="1"/>
      <w:numFmt w:val="bullet"/>
      <w:lvlText w:val=""/>
      <w:lvlJc w:val="left"/>
      <w:pPr>
        <w:ind w:left="4320" w:hanging="360"/>
      </w:pPr>
      <w:rPr>
        <w:rFonts w:ascii="Wingdings" w:hAnsi="Wingdings" w:cs="Wingdings" w:hint="default"/>
      </w:rPr>
    </w:lvl>
    <w:lvl w:ilvl="6" w:tplc="C71ABB28">
      <w:start w:val="1"/>
      <w:numFmt w:val="bullet"/>
      <w:lvlText w:val=""/>
      <w:lvlJc w:val="left"/>
      <w:pPr>
        <w:ind w:left="5040" w:hanging="360"/>
      </w:pPr>
      <w:rPr>
        <w:rFonts w:ascii="Symbol" w:hAnsi="Symbol" w:cs="Symbol" w:hint="default"/>
      </w:rPr>
    </w:lvl>
    <w:lvl w:ilvl="7" w:tplc="6EECCE18">
      <w:start w:val="1"/>
      <w:numFmt w:val="bullet"/>
      <w:lvlText w:val="o"/>
      <w:lvlJc w:val="left"/>
      <w:pPr>
        <w:ind w:left="5760" w:hanging="360"/>
      </w:pPr>
      <w:rPr>
        <w:rFonts w:ascii="Courier New" w:hAnsi="Courier New" w:cs="Courier New" w:hint="default"/>
      </w:rPr>
    </w:lvl>
    <w:lvl w:ilvl="8" w:tplc="2DCA0ED4">
      <w:start w:val="1"/>
      <w:numFmt w:val="bullet"/>
      <w:lvlText w:val=""/>
      <w:lvlJc w:val="left"/>
      <w:pPr>
        <w:ind w:left="6480" w:hanging="360"/>
      </w:pPr>
      <w:rPr>
        <w:rFonts w:ascii="Wingdings" w:hAnsi="Wingdings" w:cs="Wingdings" w:hint="default"/>
      </w:rPr>
    </w:lvl>
  </w:abstractNum>
  <w:abstractNum w:abstractNumId="33" w15:restartNumberingAfterBreak="0">
    <w:nsid w:val="59B673CE"/>
    <w:multiLevelType w:val="hybridMultilevel"/>
    <w:tmpl w:val="D466F810"/>
    <w:lvl w:ilvl="0" w:tplc="38BE46DE">
      <w:start w:val="1"/>
      <w:numFmt w:val="bullet"/>
      <w:lvlText w:val=""/>
      <w:lvlJc w:val="left"/>
      <w:pPr>
        <w:ind w:left="720" w:hanging="360"/>
      </w:pPr>
      <w:rPr>
        <w:rFonts w:ascii="Symbol" w:hAnsi="Symbol" w:cs="Symbol" w:hint="default"/>
        <w:sz w:val="18"/>
        <w:szCs w:val="18"/>
      </w:rPr>
    </w:lvl>
    <w:lvl w:ilvl="1" w:tplc="09E63D2C">
      <w:start w:val="1"/>
      <w:numFmt w:val="bullet"/>
      <w:lvlText w:val="o"/>
      <w:lvlJc w:val="left"/>
      <w:pPr>
        <w:ind w:left="1440" w:hanging="360"/>
      </w:pPr>
      <w:rPr>
        <w:rFonts w:ascii="Courier New" w:hAnsi="Courier New" w:cs="Courier New" w:hint="default"/>
      </w:rPr>
    </w:lvl>
    <w:lvl w:ilvl="2" w:tplc="29FCEC08">
      <w:start w:val="1"/>
      <w:numFmt w:val="bullet"/>
      <w:lvlText w:val=""/>
      <w:lvlJc w:val="left"/>
      <w:pPr>
        <w:ind w:left="2160" w:hanging="360"/>
      </w:pPr>
      <w:rPr>
        <w:rFonts w:ascii="Wingdings" w:hAnsi="Wingdings" w:cs="Wingdings" w:hint="default"/>
      </w:rPr>
    </w:lvl>
    <w:lvl w:ilvl="3" w:tplc="8AD4523A">
      <w:start w:val="1"/>
      <w:numFmt w:val="bullet"/>
      <w:lvlText w:val=""/>
      <w:lvlJc w:val="left"/>
      <w:pPr>
        <w:ind w:left="2880" w:hanging="360"/>
      </w:pPr>
      <w:rPr>
        <w:rFonts w:ascii="Symbol" w:hAnsi="Symbol" w:cs="Symbol" w:hint="default"/>
      </w:rPr>
    </w:lvl>
    <w:lvl w:ilvl="4" w:tplc="09241EEA">
      <w:start w:val="1"/>
      <w:numFmt w:val="bullet"/>
      <w:lvlText w:val="o"/>
      <w:lvlJc w:val="left"/>
      <w:pPr>
        <w:ind w:left="3600" w:hanging="360"/>
      </w:pPr>
      <w:rPr>
        <w:rFonts w:ascii="Courier New" w:hAnsi="Courier New" w:cs="Courier New" w:hint="default"/>
      </w:rPr>
    </w:lvl>
    <w:lvl w:ilvl="5" w:tplc="5C9EA02E">
      <w:start w:val="1"/>
      <w:numFmt w:val="bullet"/>
      <w:lvlText w:val=""/>
      <w:lvlJc w:val="left"/>
      <w:pPr>
        <w:ind w:left="4320" w:hanging="360"/>
      </w:pPr>
      <w:rPr>
        <w:rFonts w:ascii="Wingdings" w:hAnsi="Wingdings" w:cs="Wingdings" w:hint="default"/>
      </w:rPr>
    </w:lvl>
    <w:lvl w:ilvl="6" w:tplc="7F80BE60">
      <w:start w:val="1"/>
      <w:numFmt w:val="bullet"/>
      <w:lvlText w:val=""/>
      <w:lvlJc w:val="left"/>
      <w:pPr>
        <w:ind w:left="5040" w:hanging="360"/>
      </w:pPr>
      <w:rPr>
        <w:rFonts w:ascii="Symbol" w:hAnsi="Symbol" w:cs="Symbol" w:hint="default"/>
      </w:rPr>
    </w:lvl>
    <w:lvl w:ilvl="7" w:tplc="EFE4ADDC">
      <w:start w:val="1"/>
      <w:numFmt w:val="bullet"/>
      <w:lvlText w:val="o"/>
      <w:lvlJc w:val="left"/>
      <w:pPr>
        <w:ind w:left="5760" w:hanging="360"/>
      </w:pPr>
      <w:rPr>
        <w:rFonts w:ascii="Courier New" w:hAnsi="Courier New" w:cs="Courier New" w:hint="default"/>
      </w:rPr>
    </w:lvl>
    <w:lvl w:ilvl="8" w:tplc="5C4AE5F2">
      <w:start w:val="1"/>
      <w:numFmt w:val="bullet"/>
      <w:lvlText w:val=""/>
      <w:lvlJc w:val="left"/>
      <w:pPr>
        <w:ind w:left="6480" w:hanging="360"/>
      </w:pPr>
      <w:rPr>
        <w:rFonts w:ascii="Wingdings" w:hAnsi="Wingdings" w:cs="Wingdings" w:hint="default"/>
      </w:rPr>
    </w:lvl>
  </w:abstractNum>
  <w:abstractNum w:abstractNumId="3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2E3E1A"/>
    <w:multiLevelType w:val="hybridMultilevel"/>
    <w:tmpl w:val="43244F06"/>
    <w:lvl w:ilvl="0" w:tplc="1DF81854">
      <w:start w:val="1"/>
      <w:numFmt w:val="bullet"/>
      <w:lvlText w:val=""/>
      <w:lvlJc w:val="left"/>
      <w:pPr>
        <w:ind w:left="720" w:hanging="360"/>
      </w:pPr>
      <w:rPr>
        <w:rFonts w:ascii="Symbol" w:hAnsi="Symbol" w:cs="Symbol" w:hint="default"/>
        <w:sz w:val="18"/>
        <w:szCs w:val="18"/>
      </w:rPr>
    </w:lvl>
    <w:lvl w:ilvl="1" w:tplc="A7586970">
      <w:start w:val="1"/>
      <w:numFmt w:val="bullet"/>
      <w:lvlText w:val="o"/>
      <w:lvlJc w:val="left"/>
      <w:pPr>
        <w:ind w:left="1440" w:hanging="360"/>
      </w:pPr>
      <w:rPr>
        <w:rFonts w:ascii="Courier New" w:hAnsi="Courier New" w:cs="Courier New" w:hint="default"/>
        <w:sz w:val="18"/>
        <w:szCs w:val="18"/>
      </w:rPr>
    </w:lvl>
    <w:lvl w:ilvl="2" w:tplc="465E0ECA">
      <w:start w:val="1"/>
      <w:numFmt w:val="bullet"/>
      <w:lvlText w:val=""/>
      <w:lvlJc w:val="left"/>
      <w:pPr>
        <w:ind w:left="2160" w:hanging="360"/>
      </w:pPr>
      <w:rPr>
        <w:rFonts w:ascii="Wingdings" w:hAnsi="Wingdings" w:cs="Wingdings" w:hint="default"/>
      </w:rPr>
    </w:lvl>
    <w:lvl w:ilvl="3" w:tplc="97AE8286">
      <w:start w:val="1"/>
      <w:numFmt w:val="bullet"/>
      <w:lvlText w:val=""/>
      <w:lvlJc w:val="left"/>
      <w:pPr>
        <w:ind w:left="2880" w:hanging="360"/>
      </w:pPr>
      <w:rPr>
        <w:rFonts w:ascii="Symbol" w:hAnsi="Symbol" w:cs="Symbol" w:hint="default"/>
      </w:rPr>
    </w:lvl>
    <w:lvl w:ilvl="4" w:tplc="DD522FF6">
      <w:start w:val="1"/>
      <w:numFmt w:val="bullet"/>
      <w:lvlText w:val="o"/>
      <w:lvlJc w:val="left"/>
      <w:pPr>
        <w:ind w:left="3600" w:hanging="360"/>
      </w:pPr>
      <w:rPr>
        <w:rFonts w:ascii="Courier New" w:hAnsi="Courier New" w:cs="Courier New" w:hint="default"/>
      </w:rPr>
    </w:lvl>
    <w:lvl w:ilvl="5" w:tplc="5D445BDA">
      <w:start w:val="1"/>
      <w:numFmt w:val="bullet"/>
      <w:lvlText w:val=""/>
      <w:lvlJc w:val="left"/>
      <w:pPr>
        <w:ind w:left="4320" w:hanging="360"/>
      </w:pPr>
      <w:rPr>
        <w:rFonts w:ascii="Wingdings" w:hAnsi="Wingdings" w:cs="Wingdings" w:hint="default"/>
      </w:rPr>
    </w:lvl>
    <w:lvl w:ilvl="6" w:tplc="4F7CB2B0">
      <w:start w:val="1"/>
      <w:numFmt w:val="bullet"/>
      <w:lvlText w:val=""/>
      <w:lvlJc w:val="left"/>
      <w:pPr>
        <w:ind w:left="5040" w:hanging="360"/>
      </w:pPr>
      <w:rPr>
        <w:rFonts w:ascii="Symbol" w:hAnsi="Symbol" w:cs="Symbol" w:hint="default"/>
      </w:rPr>
    </w:lvl>
    <w:lvl w:ilvl="7" w:tplc="ABBE1A92">
      <w:start w:val="1"/>
      <w:numFmt w:val="bullet"/>
      <w:lvlText w:val="o"/>
      <w:lvlJc w:val="left"/>
      <w:pPr>
        <w:ind w:left="5760" w:hanging="360"/>
      </w:pPr>
      <w:rPr>
        <w:rFonts w:ascii="Courier New" w:hAnsi="Courier New" w:cs="Courier New" w:hint="default"/>
      </w:rPr>
    </w:lvl>
    <w:lvl w:ilvl="8" w:tplc="B4FE27F8">
      <w:start w:val="1"/>
      <w:numFmt w:val="bullet"/>
      <w:lvlText w:val=""/>
      <w:lvlJc w:val="left"/>
      <w:pPr>
        <w:ind w:left="6480" w:hanging="360"/>
      </w:pPr>
      <w:rPr>
        <w:rFonts w:ascii="Wingdings" w:hAnsi="Wingdings" w:cs="Wingdings" w:hint="default"/>
      </w:rPr>
    </w:lvl>
  </w:abstractNum>
  <w:abstractNum w:abstractNumId="36" w15:restartNumberingAfterBreak="0">
    <w:nsid w:val="646E0ED7"/>
    <w:multiLevelType w:val="hybridMultilevel"/>
    <w:tmpl w:val="146253B4"/>
    <w:lvl w:ilvl="0" w:tplc="93E8C39C">
      <w:start w:val="1"/>
      <w:numFmt w:val="bullet"/>
      <w:lvlText w:val=""/>
      <w:lvlJc w:val="left"/>
      <w:pPr>
        <w:ind w:left="720" w:hanging="360"/>
      </w:pPr>
      <w:rPr>
        <w:rFonts w:ascii="Symbol" w:hAnsi="Symbol" w:cs="Symbol" w:hint="default"/>
        <w:sz w:val="18"/>
        <w:szCs w:val="18"/>
      </w:rPr>
    </w:lvl>
    <w:lvl w:ilvl="1" w:tplc="B8E0D7CC">
      <w:start w:val="1"/>
      <w:numFmt w:val="bullet"/>
      <w:lvlText w:val="o"/>
      <w:lvlJc w:val="left"/>
      <w:pPr>
        <w:ind w:left="1440" w:hanging="360"/>
      </w:pPr>
      <w:rPr>
        <w:rFonts w:ascii="Courier New" w:hAnsi="Courier New" w:cs="Courier New" w:hint="default"/>
      </w:rPr>
    </w:lvl>
    <w:lvl w:ilvl="2" w:tplc="67C42158">
      <w:start w:val="1"/>
      <w:numFmt w:val="bullet"/>
      <w:lvlText w:val=""/>
      <w:lvlJc w:val="left"/>
      <w:pPr>
        <w:ind w:left="2160" w:hanging="360"/>
      </w:pPr>
      <w:rPr>
        <w:rFonts w:ascii="Wingdings" w:hAnsi="Wingdings" w:cs="Wingdings" w:hint="default"/>
      </w:rPr>
    </w:lvl>
    <w:lvl w:ilvl="3" w:tplc="B24824C0">
      <w:start w:val="1"/>
      <w:numFmt w:val="bullet"/>
      <w:lvlText w:val=""/>
      <w:lvlJc w:val="left"/>
      <w:pPr>
        <w:ind w:left="2880" w:hanging="360"/>
      </w:pPr>
      <w:rPr>
        <w:rFonts w:ascii="Symbol" w:hAnsi="Symbol" w:cs="Symbol" w:hint="default"/>
      </w:rPr>
    </w:lvl>
    <w:lvl w:ilvl="4" w:tplc="3F18D200">
      <w:start w:val="1"/>
      <w:numFmt w:val="bullet"/>
      <w:lvlText w:val="o"/>
      <w:lvlJc w:val="left"/>
      <w:pPr>
        <w:ind w:left="3600" w:hanging="360"/>
      </w:pPr>
      <w:rPr>
        <w:rFonts w:ascii="Courier New" w:hAnsi="Courier New" w:cs="Courier New" w:hint="default"/>
      </w:rPr>
    </w:lvl>
    <w:lvl w:ilvl="5" w:tplc="D9DED39A">
      <w:start w:val="1"/>
      <w:numFmt w:val="bullet"/>
      <w:lvlText w:val=""/>
      <w:lvlJc w:val="left"/>
      <w:pPr>
        <w:ind w:left="4320" w:hanging="360"/>
      </w:pPr>
      <w:rPr>
        <w:rFonts w:ascii="Wingdings" w:hAnsi="Wingdings" w:cs="Wingdings" w:hint="default"/>
      </w:rPr>
    </w:lvl>
    <w:lvl w:ilvl="6" w:tplc="44549CC0">
      <w:start w:val="1"/>
      <w:numFmt w:val="bullet"/>
      <w:lvlText w:val=""/>
      <w:lvlJc w:val="left"/>
      <w:pPr>
        <w:ind w:left="5040" w:hanging="360"/>
      </w:pPr>
      <w:rPr>
        <w:rFonts w:ascii="Symbol" w:hAnsi="Symbol" w:cs="Symbol" w:hint="default"/>
      </w:rPr>
    </w:lvl>
    <w:lvl w:ilvl="7" w:tplc="D7661598">
      <w:start w:val="1"/>
      <w:numFmt w:val="bullet"/>
      <w:lvlText w:val="o"/>
      <w:lvlJc w:val="left"/>
      <w:pPr>
        <w:ind w:left="5760" w:hanging="360"/>
      </w:pPr>
      <w:rPr>
        <w:rFonts w:ascii="Courier New" w:hAnsi="Courier New" w:cs="Courier New" w:hint="default"/>
      </w:rPr>
    </w:lvl>
    <w:lvl w:ilvl="8" w:tplc="E58CCE22">
      <w:start w:val="1"/>
      <w:numFmt w:val="bullet"/>
      <w:lvlText w:val=""/>
      <w:lvlJc w:val="left"/>
      <w:pPr>
        <w:ind w:left="6480" w:hanging="360"/>
      </w:pPr>
      <w:rPr>
        <w:rFonts w:ascii="Wingdings" w:hAnsi="Wingdings" w:cs="Wingdings" w:hint="default"/>
      </w:rPr>
    </w:lvl>
  </w:abstractNum>
  <w:abstractNum w:abstractNumId="37" w15:restartNumberingAfterBreak="0">
    <w:nsid w:val="666E498C"/>
    <w:multiLevelType w:val="hybridMultilevel"/>
    <w:tmpl w:val="A0E634D4"/>
    <w:lvl w:ilvl="0" w:tplc="F62230DA">
      <w:start w:val="1"/>
      <w:numFmt w:val="bullet"/>
      <w:lvlText w:val=""/>
      <w:lvlJc w:val="left"/>
      <w:pPr>
        <w:ind w:left="720" w:hanging="360"/>
      </w:pPr>
      <w:rPr>
        <w:rFonts w:ascii="Symbol" w:hAnsi="Symbol" w:cs="Symbol" w:hint="default"/>
        <w:sz w:val="18"/>
        <w:szCs w:val="18"/>
      </w:rPr>
    </w:lvl>
    <w:lvl w:ilvl="1" w:tplc="A5DA29FE">
      <w:start w:val="1"/>
      <w:numFmt w:val="bullet"/>
      <w:lvlText w:val="o"/>
      <w:lvlJc w:val="left"/>
      <w:pPr>
        <w:ind w:left="1440" w:hanging="360"/>
      </w:pPr>
      <w:rPr>
        <w:rFonts w:ascii="Courier New" w:hAnsi="Courier New" w:cs="Courier New" w:hint="default"/>
      </w:rPr>
    </w:lvl>
    <w:lvl w:ilvl="2" w:tplc="3A2AC1FA">
      <w:start w:val="1"/>
      <w:numFmt w:val="bullet"/>
      <w:lvlText w:val=""/>
      <w:lvlJc w:val="left"/>
      <w:pPr>
        <w:ind w:left="2160" w:hanging="360"/>
      </w:pPr>
      <w:rPr>
        <w:rFonts w:ascii="Wingdings" w:hAnsi="Wingdings" w:cs="Wingdings" w:hint="default"/>
      </w:rPr>
    </w:lvl>
    <w:lvl w:ilvl="3" w:tplc="170689A4">
      <w:start w:val="1"/>
      <w:numFmt w:val="bullet"/>
      <w:lvlText w:val=""/>
      <w:lvlJc w:val="left"/>
      <w:pPr>
        <w:ind w:left="2880" w:hanging="360"/>
      </w:pPr>
      <w:rPr>
        <w:rFonts w:ascii="Symbol" w:hAnsi="Symbol" w:cs="Symbol" w:hint="default"/>
      </w:rPr>
    </w:lvl>
    <w:lvl w:ilvl="4" w:tplc="D00AA024">
      <w:start w:val="1"/>
      <w:numFmt w:val="bullet"/>
      <w:lvlText w:val="o"/>
      <w:lvlJc w:val="left"/>
      <w:pPr>
        <w:ind w:left="3600" w:hanging="360"/>
      </w:pPr>
      <w:rPr>
        <w:rFonts w:ascii="Courier New" w:hAnsi="Courier New" w:cs="Courier New" w:hint="default"/>
      </w:rPr>
    </w:lvl>
    <w:lvl w:ilvl="5" w:tplc="13946076">
      <w:start w:val="1"/>
      <w:numFmt w:val="bullet"/>
      <w:lvlText w:val=""/>
      <w:lvlJc w:val="left"/>
      <w:pPr>
        <w:ind w:left="4320" w:hanging="360"/>
      </w:pPr>
      <w:rPr>
        <w:rFonts w:ascii="Wingdings" w:hAnsi="Wingdings" w:cs="Wingdings" w:hint="default"/>
      </w:rPr>
    </w:lvl>
    <w:lvl w:ilvl="6" w:tplc="EA8E0544">
      <w:start w:val="1"/>
      <w:numFmt w:val="bullet"/>
      <w:lvlText w:val=""/>
      <w:lvlJc w:val="left"/>
      <w:pPr>
        <w:ind w:left="5040" w:hanging="360"/>
      </w:pPr>
      <w:rPr>
        <w:rFonts w:ascii="Symbol" w:hAnsi="Symbol" w:cs="Symbol" w:hint="default"/>
      </w:rPr>
    </w:lvl>
    <w:lvl w:ilvl="7" w:tplc="6568C178">
      <w:start w:val="1"/>
      <w:numFmt w:val="bullet"/>
      <w:lvlText w:val="o"/>
      <w:lvlJc w:val="left"/>
      <w:pPr>
        <w:ind w:left="5760" w:hanging="360"/>
      </w:pPr>
      <w:rPr>
        <w:rFonts w:ascii="Courier New" w:hAnsi="Courier New" w:cs="Courier New" w:hint="default"/>
      </w:rPr>
    </w:lvl>
    <w:lvl w:ilvl="8" w:tplc="9672FF44">
      <w:start w:val="1"/>
      <w:numFmt w:val="bullet"/>
      <w:lvlText w:val=""/>
      <w:lvlJc w:val="left"/>
      <w:pPr>
        <w:ind w:left="6480" w:hanging="360"/>
      </w:pPr>
      <w:rPr>
        <w:rFonts w:ascii="Wingdings" w:hAnsi="Wingdings" w:cs="Wingdings" w:hint="default"/>
      </w:rPr>
    </w:lvl>
  </w:abstractNum>
  <w:abstractNum w:abstractNumId="38" w15:restartNumberingAfterBreak="0">
    <w:nsid w:val="68F95BAB"/>
    <w:multiLevelType w:val="hybridMultilevel"/>
    <w:tmpl w:val="FB4EAC16"/>
    <w:lvl w:ilvl="0" w:tplc="51128F72">
      <w:start w:val="1"/>
      <w:numFmt w:val="bullet"/>
      <w:lvlText w:val=""/>
      <w:lvlJc w:val="left"/>
      <w:pPr>
        <w:ind w:left="720" w:hanging="360"/>
      </w:pPr>
      <w:rPr>
        <w:rFonts w:ascii="Symbol" w:hAnsi="Symbol" w:cs="Symbol" w:hint="default"/>
        <w:sz w:val="18"/>
        <w:szCs w:val="18"/>
      </w:rPr>
    </w:lvl>
    <w:lvl w:ilvl="1" w:tplc="8C7874DE">
      <w:start w:val="1"/>
      <w:numFmt w:val="bullet"/>
      <w:lvlText w:val="o"/>
      <w:lvlJc w:val="left"/>
      <w:pPr>
        <w:ind w:left="1440" w:hanging="360"/>
      </w:pPr>
      <w:rPr>
        <w:rFonts w:ascii="Courier New" w:hAnsi="Courier New" w:cs="Courier New" w:hint="default"/>
      </w:rPr>
    </w:lvl>
    <w:lvl w:ilvl="2" w:tplc="C9C29C4C">
      <w:start w:val="1"/>
      <w:numFmt w:val="bullet"/>
      <w:lvlText w:val=""/>
      <w:lvlJc w:val="left"/>
      <w:pPr>
        <w:ind w:left="2160" w:hanging="360"/>
      </w:pPr>
      <w:rPr>
        <w:rFonts w:ascii="Wingdings" w:hAnsi="Wingdings" w:cs="Wingdings" w:hint="default"/>
      </w:rPr>
    </w:lvl>
    <w:lvl w:ilvl="3" w:tplc="A4AA8E80">
      <w:start w:val="1"/>
      <w:numFmt w:val="bullet"/>
      <w:lvlText w:val=""/>
      <w:lvlJc w:val="left"/>
      <w:pPr>
        <w:ind w:left="2880" w:hanging="360"/>
      </w:pPr>
      <w:rPr>
        <w:rFonts w:ascii="Symbol" w:hAnsi="Symbol" w:cs="Symbol" w:hint="default"/>
      </w:rPr>
    </w:lvl>
    <w:lvl w:ilvl="4" w:tplc="4274EF3C">
      <w:start w:val="1"/>
      <w:numFmt w:val="bullet"/>
      <w:lvlText w:val="o"/>
      <w:lvlJc w:val="left"/>
      <w:pPr>
        <w:ind w:left="3600" w:hanging="360"/>
      </w:pPr>
      <w:rPr>
        <w:rFonts w:ascii="Courier New" w:hAnsi="Courier New" w:cs="Courier New" w:hint="default"/>
      </w:rPr>
    </w:lvl>
    <w:lvl w:ilvl="5" w:tplc="56D6A5DC">
      <w:start w:val="1"/>
      <w:numFmt w:val="bullet"/>
      <w:lvlText w:val=""/>
      <w:lvlJc w:val="left"/>
      <w:pPr>
        <w:ind w:left="4320" w:hanging="360"/>
      </w:pPr>
      <w:rPr>
        <w:rFonts w:ascii="Wingdings" w:hAnsi="Wingdings" w:cs="Wingdings" w:hint="default"/>
      </w:rPr>
    </w:lvl>
    <w:lvl w:ilvl="6" w:tplc="593CCFD2">
      <w:start w:val="1"/>
      <w:numFmt w:val="bullet"/>
      <w:lvlText w:val=""/>
      <w:lvlJc w:val="left"/>
      <w:pPr>
        <w:ind w:left="5040" w:hanging="360"/>
      </w:pPr>
      <w:rPr>
        <w:rFonts w:ascii="Symbol" w:hAnsi="Symbol" w:cs="Symbol" w:hint="default"/>
      </w:rPr>
    </w:lvl>
    <w:lvl w:ilvl="7" w:tplc="2E34F450">
      <w:start w:val="1"/>
      <w:numFmt w:val="bullet"/>
      <w:lvlText w:val="o"/>
      <w:lvlJc w:val="left"/>
      <w:pPr>
        <w:ind w:left="5760" w:hanging="360"/>
      </w:pPr>
      <w:rPr>
        <w:rFonts w:ascii="Courier New" w:hAnsi="Courier New" w:cs="Courier New" w:hint="default"/>
      </w:rPr>
    </w:lvl>
    <w:lvl w:ilvl="8" w:tplc="4072E44A">
      <w:start w:val="1"/>
      <w:numFmt w:val="bullet"/>
      <w:lvlText w:val=""/>
      <w:lvlJc w:val="left"/>
      <w:pPr>
        <w:ind w:left="6480" w:hanging="360"/>
      </w:pPr>
      <w:rPr>
        <w:rFonts w:ascii="Wingdings" w:hAnsi="Wingdings" w:cs="Wingdings" w:hint="default"/>
      </w:rPr>
    </w:lvl>
  </w:abstractNum>
  <w:abstractNum w:abstractNumId="39" w15:restartNumberingAfterBreak="0">
    <w:nsid w:val="70203CEB"/>
    <w:multiLevelType w:val="hybridMultilevel"/>
    <w:tmpl w:val="638EDE0C"/>
    <w:lvl w:ilvl="0" w:tplc="F0408B46">
      <w:start w:val="324"/>
      <w:numFmt w:val="bullet"/>
      <w:lvlText w:val=""/>
      <w:lvlJc w:val="left"/>
      <w:pPr>
        <w:ind w:left="720" w:hanging="360"/>
      </w:pPr>
      <w:rPr>
        <w:rFonts w:ascii="Symbol" w:hAnsi="Symbol" w:cs="Symbol" w:hint="default"/>
        <w:sz w:val="18"/>
        <w:szCs w:val="18"/>
      </w:rPr>
    </w:lvl>
    <w:lvl w:ilvl="1" w:tplc="7F36A6F8">
      <w:start w:val="1"/>
      <w:numFmt w:val="bullet"/>
      <w:lvlText w:val="o"/>
      <w:lvlJc w:val="left"/>
      <w:pPr>
        <w:ind w:left="1440" w:hanging="360"/>
      </w:pPr>
      <w:rPr>
        <w:rFonts w:ascii="Courier New" w:hAnsi="Courier New" w:cs="Courier New" w:hint="default"/>
      </w:rPr>
    </w:lvl>
    <w:lvl w:ilvl="2" w:tplc="2124EBD6">
      <w:start w:val="1"/>
      <w:numFmt w:val="bullet"/>
      <w:lvlText w:val=""/>
      <w:lvlJc w:val="left"/>
      <w:pPr>
        <w:ind w:left="2160" w:hanging="360"/>
      </w:pPr>
      <w:rPr>
        <w:rFonts w:ascii="Wingdings" w:hAnsi="Wingdings" w:cs="Wingdings" w:hint="default"/>
      </w:rPr>
    </w:lvl>
    <w:lvl w:ilvl="3" w:tplc="2654E096">
      <w:start w:val="1"/>
      <w:numFmt w:val="bullet"/>
      <w:lvlText w:val=""/>
      <w:lvlJc w:val="left"/>
      <w:pPr>
        <w:ind w:left="2880" w:hanging="360"/>
      </w:pPr>
      <w:rPr>
        <w:rFonts w:ascii="Symbol" w:hAnsi="Symbol" w:cs="Symbol" w:hint="default"/>
      </w:rPr>
    </w:lvl>
    <w:lvl w:ilvl="4" w:tplc="837A5010">
      <w:start w:val="1"/>
      <w:numFmt w:val="bullet"/>
      <w:lvlText w:val="o"/>
      <w:lvlJc w:val="left"/>
      <w:pPr>
        <w:ind w:left="3600" w:hanging="360"/>
      </w:pPr>
      <w:rPr>
        <w:rFonts w:ascii="Courier New" w:hAnsi="Courier New" w:cs="Courier New" w:hint="default"/>
      </w:rPr>
    </w:lvl>
    <w:lvl w:ilvl="5" w:tplc="F188828C">
      <w:start w:val="1"/>
      <w:numFmt w:val="bullet"/>
      <w:lvlText w:val=""/>
      <w:lvlJc w:val="left"/>
      <w:pPr>
        <w:ind w:left="4320" w:hanging="360"/>
      </w:pPr>
      <w:rPr>
        <w:rFonts w:ascii="Wingdings" w:hAnsi="Wingdings" w:cs="Wingdings" w:hint="default"/>
      </w:rPr>
    </w:lvl>
    <w:lvl w:ilvl="6" w:tplc="CD023D2E">
      <w:start w:val="1"/>
      <w:numFmt w:val="bullet"/>
      <w:lvlText w:val=""/>
      <w:lvlJc w:val="left"/>
      <w:pPr>
        <w:ind w:left="5040" w:hanging="360"/>
      </w:pPr>
      <w:rPr>
        <w:rFonts w:ascii="Symbol" w:hAnsi="Symbol" w:cs="Symbol" w:hint="default"/>
      </w:rPr>
    </w:lvl>
    <w:lvl w:ilvl="7" w:tplc="75CA4282">
      <w:start w:val="1"/>
      <w:numFmt w:val="bullet"/>
      <w:lvlText w:val="o"/>
      <w:lvlJc w:val="left"/>
      <w:pPr>
        <w:ind w:left="5760" w:hanging="360"/>
      </w:pPr>
      <w:rPr>
        <w:rFonts w:ascii="Courier New" w:hAnsi="Courier New" w:cs="Courier New" w:hint="default"/>
      </w:rPr>
    </w:lvl>
    <w:lvl w:ilvl="8" w:tplc="C5D6290C">
      <w:start w:val="1"/>
      <w:numFmt w:val="bullet"/>
      <w:lvlText w:val=""/>
      <w:lvlJc w:val="left"/>
      <w:pPr>
        <w:ind w:left="6480" w:hanging="360"/>
      </w:pPr>
      <w:rPr>
        <w:rFonts w:ascii="Wingdings" w:hAnsi="Wingdings" w:cs="Wingdings" w:hint="default"/>
      </w:rPr>
    </w:lvl>
  </w:abstractNum>
  <w:abstractNum w:abstractNumId="40" w15:restartNumberingAfterBreak="0">
    <w:nsid w:val="724107C5"/>
    <w:multiLevelType w:val="hybridMultilevel"/>
    <w:tmpl w:val="8E5CC882"/>
    <w:lvl w:ilvl="0" w:tplc="99FE2350">
      <w:start w:val="1"/>
      <w:numFmt w:val="bullet"/>
      <w:lvlText w:val=""/>
      <w:lvlJc w:val="left"/>
      <w:pPr>
        <w:ind w:left="720" w:hanging="360"/>
      </w:pPr>
      <w:rPr>
        <w:rFonts w:ascii="Symbol" w:hAnsi="Symbol" w:cs="Symbol" w:hint="default"/>
        <w:sz w:val="18"/>
        <w:szCs w:val="18"/>
      </w:rPr>
    </w:lvl>
    <w:lvl w:ilvl="1" w:tplc="1E6ED90C">
      <w:start w:val="1"/>
      <w:numFmt w:val="bullet"/>
      <w:lvlText w:val="o"/>
      <w:lvlJc w:val="left"/>
      <w:pPr>
        <w:ind w:left="1440" w:hanging="360"/>
      </w:pPr>
      <w:rPr>
        <w:rFonts w:ascii="Courier New" w:hAnsi="Courier New" w:cs="Courier New" w:hint="default"/>
      </w:rPr>
    </w:lvl>
    <w:lvl w:ilvl="2" w:tplc="5D1EC334">
      <w:start w:val="1"/>
      <w:numFmt w:val="bullet"/>
      <w:lvlText w:val=""/>
      <w:lvlJc w:val="left"/>
      <w:pPr>
        <w:ind w:left="2160" w:hanging="360"/>
      </w:pPr>
      <w:rPr>
        <w:rFonts w:ascii="Wingdings" w:hAnsi="Wingdings" w:cs="Wingdings" w:hint="default"/>
      </w:rPr>
    </w:lvl>
    <w:lvl w:ilvl="3" w:tplc="230E4426">
      <w:start w:val="1"/>
      <w:numFmt w:val="bullet"/>
      <w:lvlText w:val=""/>
      <w:lvlJc w:val="left"/>
      <w:pPr>
        <w:ind w:left="2880" w:hanging="360"/>
      </w:pPr>
      <w:rPr>
        <w:rFonts w:ascii="Symbol" w:hAnsi="Symbol" w:cs="Symbol" w:hint="default"/>
      </w:rPr>
    </w:lvl>
    <w:lvl w:ilvl="4" w:tplc="FA56413E">
      <w:start w:val="1"/>
      <w:numFmt w:val="bullet"/>
      <w:lvlText w:val="o"/>
      <w:lvlJc w:val="left"/>
      <w:pPr>
        <w:ind w:left="3600" w:hanging="360"/>
      </w:pPr>
      <w:rPr>
        <w:rFonts w:ascii="Courier New" w:hAnsi="Courier New" w:cs="Courier New" w:hint="default"/>
      </w:rPr>
    </w:lvl>
    <w:lvl w:ilvl="5" w:tplc="53565A26">
      <w:start w:val="1"/>
      <w:numFmt w:val="bullet"/>
      <w:lvlText w:val=""/>
      <w:lvlJc w:val="left"/>
      <w:pPr>
        <w:ind w:left="4320" w:hanging="360"/>
      </w:pPr>
      <w:rPr>
        <w:rFonts w:ascii="Wingdings" w:hAnsi="Wingdings" w:cs="Wingdings" w:hint="default"/>
      </w:rPr>
    </w:lvl>
    <w:lvl w:ilvl="6" w:tplc="C5362F5A">
      <w:start w:val="1"/>
      <w:numFmt w:val="bullet"/>
      <w:lvlText w:val=""/>
      <w:lvlJc w:val="left"/>
      <w:pPr>
        <w:ind w:left="5040" w:hanging="360"/>
      </w:pPr>
      <w:rPr>
        <w:rFonts w:ascii="Symbol" w:hAnsi="Symbol" w:cs="Symbol" w:hint="default"/>
      </w:rPr>
    </w:lvl>
    <w:lvl w:ilvl="7" w:tplc="1AB62DE4">
      <w:start w:val="1"/>
      <w:numFmt w:val="bullet"/>
      <w:lvlText w:val="o"/>
      <w:lvlJc w:val="left"/>
      <w:pPr>
        <w:ind w:left="5760" w:hanging="360"/>
      </w:pPr>
      <w:rPr>
        <w:rFonts w:ascii="Courier New" w:hAnsi="Courier New" w:cs="Courier New" w:hint="default"/>
      </w:rPr>
    </w:lvl>
    <w:lvl w:ilvl="8" w:tplc="E6FC035A">
      <w:start w:val="1"/>
      <w:numFmt w:val="bullet"/>
      <w:lvlText w:val=""/>
      <w:lvlJc w:val="left"/>
      <w:pPr>
        <w:ind w:left="6480" w:hanging="360"/>
      </w:pPr>
      <w:rPr>
        <w:rFonts w:ascii="Wingdings" w:hAnsi="Wingdings" w:cs="Wingdings" w:hint="default"/>
      </w:rPr>
    </w:lvl>
  </w:abstractNum>
  <w:abstractNum w:abstractNumId="41" w15:restartNumberingAfterBreak="0">
    <w:nsid w:val="7480201B"/>
    <w:multiLevelType w:val="hybridMultilevel"/>
    <w:tmpl w:val="BF5CCF12"/>
    <w:lvl w:ilvl="0" w:tplc="8AA09FE0">
      <w:start w:val="1"/>
      <w:numFmt w:val="bullet"/>
      <w:lvlText w:val=""/>
      <w:lvlJc w:val="left"/>
      <w:pPr>
        <w:ind w:left="720" w:hanging="360"/>
      </w:pPr>
      <w:rPr>
        <w:rFonts w:ascii="Symbol" w:hAnsi="Symbol" w:cs="Symbol" w:hint="default"/>
        <w:sz w:val="18"/>
        <w:szCs w:val="18"/>
      </w:rPr>
    </w:lvl>
    <w:lvl w:ilvl="1" w:tplc="F4143506">
      <w:start w:val="1"/>
      <w:numFmt w:val="bullet"/>
      <w:lvlText w:val="o"/>
      <w:lvlJc w:val="left"/>
      <w:pPr>
        <w:ind w:left="1440" w:hanging="360"/>
      </w:pPr>
      <w:rPr>
        <w:rFonts w:ascii="Courier New" w:hAnsi="Courier New" w:cs="Courier New" w:hint="default"/>
      </w:rPr>
    </w:lvl>
    <w:lvl w:ilvl="2" w:tplc="ABB48F70">
      <w:start w:val="1"/>
      <w:numFmt w:val="bullet"/>
      <w:lvlText w:val=""/>
      <w:lvlJc w:val="left"/>
      <w:pPr>
        <w:ind w:left="2160" w:hanging="360"/>
      </w:pPr>
      <w:rPr>
        <w:rFonts w:ascii="Wingdings" w:hAnsi="Wingdings" w:cs="Wingdings" w:hint="default"/>
      </w:rPr>
    </w:lvl>
    <w:lvl w:ilvl="3" w:tplc="47027D86">
      <w:start w:val="1"/>
      <w:numFmt w:val="bullet"/>
      <w:lvlText w:val=""/>
      <w:lvlJc w:val="left"/>
      <w:pPr>
        <w:ind w:left="2880" w:hanging="360"/>
      </w:pPr>
      <w:rPr>
        <w:rFonts w:ascii="Symbol" w:hAnsi="Symbol" w:cs="Symbol" w:hint="default"/>
      </w:rPr>
    </w:lvl>
    <w:lvl w:ilvl="4" w:tplc="E45648F4">
      <w:start w:val="1"/>
      <w:numFmt w:val="bullet"/>
      <w:lvlText w:val="o"/>
      <w:lvlJc w:val="left"/>
      <w:pPr>
        <w:ind w:left="3600" w:hanging="360"/>
      </w:pPr>
      <w:rPr>
        <w:rFonts w:ascii="Courier New" w:hAnsi="Courier New" w:cs="Courier New" w:hint="default"/>
      </w:rPr>
    </w:lvl>
    <w:lvl w:ilvl="5" w:tplc="146CC5B2">
      <w:start w:val="1"/>
      <w:numFmt w:val="bullet"/>
      <w:lvlText w:val=""/>
      <w:lvlJc w:val="left"/>
      <w:pPr>
        <w:ind w:left="4320" w:hanging="360"/>
      </w:pPr>
      <w:rPr>
        <w:rFonts w:ascii="Wingdings" w:hAnsi="Wingdings" w:cs="Wingdings" w:hint="default"/>
      </w:rPr>
    </w:lvl>
    <w:lvl w:ilvl="6" w:tplc="C06EF0A6">
      <w:start w:val="1"/>
      <w:numFmt w:val="bullet"/>
      <w:lvlText w:val=""/>
      <w:lvlJc w:val="left"/>
      <w:pPr>
        <w:ind w:left="5040" w:hanging="360"/>
      </w:pPr>
      <w:rPr>
        <w:rFonts w:ascii="Symbol" w:hAnsi="Symbol" w:cs="Symbol" w:hint="default"/>
      </w:rPr>
    </w:lvl>
    <w:lvl w:ilvl="7" w:tplc="D244008E">
      <w:start w:val="1"/>
      <w:numFmt w:val="bullet"/>
      <w:lvlText w:val="o"/>
      <w:lvlJc w:val="left"/>
      <w:pPr>
        <w:ind w:left="5760" w:hanging="360"/>
      </w:pPr>
      <w:rPr>
        <w:rFonts w:ascii="Courier New" w:hAnsi="Courier New" w:cs="Courier New" w:hint="default"/>
      </w:rPr>
    </w:lvl>
    <w:lvl w:ilvl="8" w:tplc="81982C00">
      <w:start w:val="1"/>
      <w:numFmt w:val="bullet"/>
      <w:lvlText w:val=""/>
      <w:lvlJc w:val="left"/>
      <w:pPr>
        <w:ind w:left="6480" w:hanging="360"/>
      </w:pPr>
      <w:rPr>
        <w:rFonts w:ascii="Wingdings" w:hAnsi="Wingdings" w:cs="Wingdings" w:hint="default"/>
      </w:rPr>
    </w:lvl>
  </w:abstractNum>
  <w:abstractNum w:abstractNumId="42" w15:restartNumberingAfterBreak="0">
    <w:nsid w:val="7EC64365"/>
    <w:multiLevelType w:val="hybridMultilevel"/>
    <w:tmpl w:val="5F48BFB8"/>
    <w:lvl w:ilvl="0" w:tplc="7C6A6D7A">
      <w:start w:val="1"/>
      <w:numFmt w:val="bullet"/>
      <w:lvlText w:val=""/>
      <w:lvlJc w:val="left"/>
      <w:pPr>
        <w:ind w:left="720" w:hanging="360"/>
      </w:pPr>
      <w:rPr>
        <w:rFonts w:ascii="Symbol" w:hAnsi="Symbol" w:cs="Symbol" w:hint="default"/>
        <w:sz w:val="18"/>
        <w:szCs w:val="18"/>
      </w:rPr>
    </w:lvl>
    <w:lvl w:ilvl="1" w:tplc="61FA32FC">
      <w:start w:val="1"/>
      <w:numFmt w:val="bullet"/>
      <w:lvlText w:val="o"/>
      <w:lvlJc w:val="left"/>
      <w:pPr>
        <w:ind w:left="1440" w:hanging="360"/>
      </w:pPr>
      <w:rPr>
        <w:rFonts w:ascii="Courier New" w:hAnsi="Courier New" w:cs="Courier New" w:hint="default"/>
      </w:rPr>
    </w:lvl>
    <w:lvl w:ilvl="2" w:tplc="3A5AFBF0">
      <w:start w:val="1"/>
      <w:numFmt w:val="bullet"/>
      <w:lvlText w:val=""/>
      <w:lvlJc w:val="left"/>
      <w:pPr>
        <w:ind w:left="2160" w:hanging="360"/>
      </w:pPr>
      <w:rPr>
        <w:rFonts w:ascii="Wingdings" w:hAnsi="Wingdings" w:cs="Wingdings" w:hint="default"/>
      </w:rPr>
    </w:lvl>
    <w:lvl w:ilvl="3" w:tplc="EC82C6F8">
      <w:start w:val="1"/>
      <w:numFmt w:val="bullet"/>
      <w:lvlText w:val=""/>
      <w:lvlJc w:val="left"/>
      <w:pPr>
        <w:ind w:left="2880" w:hanging="360"/>
      </w:pPr>
      <w:rPr>
        <w:rFonts w:ascii="Symbol" w:hAnsi="Symbol" w:cs="Symbol" w:hint="default"/>
      </w:rPr>
    </w:lvl>
    <w:lvl w:ilvl="4" w:tplc="D2603504">
      <w:start w:val="1"/>
      <w:numFmt w:val="bullet"/>
      <w:lvlText w:val="o"/>
      <w:lvlJc w:val="left"/>
      <w:pPr>
        <w:ind w:left="3600" w:hanging="360"/>
      </w:pPr>
      <w:rPr>
        <w:rFonts w:ascii="Courier New" w:hAnsi="Courier New" w:cs="Courier New" w:hint="default"/>
      </w:rPr>
    </w:lvl>
    <w:lvl w:ilvl="5" w:tplc="429EFEDA">
      <w:start w:val="1"/>
      <w:numFmt w:val="bullet"/>
      <w:lvlText w:val=""/>
      <w:lvlJc w:val="left"/>
      <w:pPr>
        <w:ind w:left="4320" w:hanging="360"/>
      </w:pPr>
      <w:rPr>
        <w:rFonts w:ascii="Wingdings" w:hAnsi="Wingdings" w:cs="Wingdings" w:hint="default"/>
      </w:rPr>
    </w:lvl>
    <w:lvl w:ilvl="6" w:tplc="9558E60E">
      <w:start w:val="1"/>
      <w:numFmt w:val="bullet"/>
      <w:lvlText w:val=""/>
      <w:lvlJc w:val="left"/>
      <w:pPr>
        <w:ind w:left="5040" w:hanging="360"/>
      </w:pPr>
      <w:rPr>
        <w:rFonts w:ascii="Symbol" w:hAnsi="Symbol" w:cs="Symbol" w:hint="default"/>
      </w:rPr>
    </w:lvl>
    <w:lvl w:ilvl="7" w:tplc="586A6BE0">
      <w:start w:val="1"/>
      <w:numFmt w:val="bullet"/>
      <w:lvlText w:val="o"/>
      <w:lvlJc w:val="left"/>
      <w:pPr>
        <w:ind w:left="5760" w:hanging="360"/>
      </w:pPr>
      <w:rPr>
        <w:rFonts w:ascii="Courier New" w:hAnsi="Courier New" w:cs="Courier New" w:hint="default"/>
      </w:rPr>
    </w:lvl>
    <w:lvl w:ilvl="8" w:tplc="F7E22B96">
      <w:start w:val="1"/>
      <w:numFmt w:val="bullet"/>
      <w:lvlText w:val=""/>
      <w:lvlJc w:val="left"/>
      <w:pPr>
        <w:ind w:left="6480" w:hanging="360"/>
      </w:pPr>
      <w:rPr>
        <w:rFonts w:ascii="Wingdings" w:hAnsi="Wingdings" w:cs="Wingdings" w:hint="default"/>
      </w:rPr>
    </w:lvl>
  </w:abstractNum>
  <w:num w:numId="1" w16cid:durableId="610402878">
    <w:abstractNumId w:val="27"/>
  </w:num>
  <w:num w:numId="2" w16cid:durableId="1392848675">
    <w:abstractNumId w:val="31"/>
  </w:num>
  <w:num w:numId="3" w16cid:durableId="255671890">
    <w:abstractNumId w:val="34"/>
  </w:num>
  <w:num w:numId="4" w16cid:durableId="1208294754">
    <w:abstractNumId w:val="30"/>
  </w:num>
  <w:num w:numId="5" w16cid:durableId="1587228200">
    <w:abstractNumId w:val="18"/>
  </w:num>
  <w:num w:numId="6" w16cid:durableId="901986724">
    <w:abstractNumId w:val="15"/>
  </w:num>
  <w:num w:numId="7" w16cid:durableId="76830630">
    <w:abstractNumId w:val="24"/>
  </w:num>
  <w:num w:numId="8" w16cid:durableId="270750832">
    <w:abstractNumId w:val="3"/>
  </w:num>
  <w:num w:numId="9" w16cid:durableId="1605839201">
    <w:abstractNumId w:val="32"/>
  </w:num>
  <w:num w:numId="10" w16cid:durableId="2138793169">
    <w:abstractNumId w:val="12"/>
  </w:num>
  <w:num w:numId="11" w16cid:durableId="562915291">
    <w:abstractNumId w:val="28"/>
  </w:num>
  <w:num w:numId="12" w16cid:durableId="1847359708">
    <w:abstractNumId w:val="42"/>
  </w:num>
  <w:num w:numId="13" w16cid:durableId="167796002">
    <w:abstractNumId w:val="21"/>
  </w:num>
  <w:num w:numId="14" w16cid:durableId="2080251064">
    <w:abstractNumId w:val="0"/>
  </w:num>
  <w:num w:numId="15" w16cid:durableId="1528063246">
    <w:abstractNumId w:val="9"/>
  </w:num>
  <w:num w:numId="16" w16cid:durableId="587269835">
    <w:abstractNumId w:val="38"/>
  </w:num>
  <w:num w:numId="17" w16cid:durableId="1872836563">
    <w:abstractNumId w:val="1"/>
  </w:num>
  <w:num w:numId="18" w16cid:durableId="701322310">
    <w:abstractNumId w:val="41"/>
  </w:num>
  <w:num w:numId="19" w16cid:durableId="1625767457">
    <w:abstractNumId w:val="8"/>
  </w:num>
  <w:num w:numId="20" w16cid:durableId="163207984">
    <w:abstractNumId w:val="5"/>
  </w:num>
  <w:num w:numId="21" w16cid:durableId="968780927">
    <w:abstractNumId w:val="37"/>
  </w:num>
  <w:num w:numId="22" w16cid:durableId="382869336">
    <w:abstractNumId w:val="33"/>
  </w:num>
  <w:num w:numId="23" w16cid:durableId="214317428">
    <w:abstractNumId w:val="2"/>
  </w:num>
  <w:num w:numId="24" w16cid:durableId="374307536">
    <w:abstractNumId w:val="39"/>
  </w:num>
  <w:num w:numId="25" w16cid:durableId="2006544967">
    <w:abstractNumId w:val="14"/>
  </w:num>
  <w:num w:numId="26" w16cid:durableId="889726079">
    <w:abstractNumId w:val="23"/>
  </w:num>
  <w:num w:numId="27" w16cid:durableId="2017152276">
    <w:abstractNumId w:val="10"/>
  </w:num>
  <w:num w:numId="28" w16cid:durableId="469592525">
    <w:abstractNumId w:val="16"/>
  </w:num>
  <w:num w:numId="29" w16cid:durableId="1395011114">
    <w:abstractNumId w:val="26"/>
  </w:num>
  <w:num w:numId="30" w16cid:durableId="167063614">
    <w:abstractNumId w:val="4"/>
  </w:num>
  <w:num w:numId="31" w16cid:durableId="802038112">
    <w:abstractNumId w:val="20"/>
  </w:num>
  <w:num w:numId="32" w16cid:durableId="536889492">
    <w:abstractNumId w:val="22"/>
  </w:num>
  <w:num w:numId="33" w16cid:durableId="885264650">
    <w:abstractNumId w:val="13"/>
  </w:num>
  <w:num w:numId="34" w16cid:durableId="737870251">
    <w:abstractNumId w:val="17"/>
  </w:num>
  <w:num w:numId="35" w16cid:durableId="1550647593">
    <w:abstractNumId w:val="40"/>
  </w:num>
  <w:num w:numId="36" w16cid:durableId="774979463">
    <w:abstractNumId w:val="36"/>
  </w:num>
  <w:num w:numId="37" w16cid:durableId="745996529">
    <w:abstractNumId w:val="29"/>
  </w:num>
  <w:num w:numId="38" w16cid:durableId="376439618">
    <w:abstractNumId w:val="35"/>
  </w:num>
  <w:num w:numId="39" w16cid:durableId="1496144025">
    <w:abstractNumId w:val="7"/>
  </w:num>
  <w:num w:numId="40" w16cid:durableId="1189295608">
    <w:abstractNumId w:val="11"/>
  </w:num>
  <w:num w:numId="41" w16cid:durableId="569194586">
    <w:abstractNumId w:val="6"/>
  </w:num>
  <w:num w:numId="42" w16cid:durableId="82000251">
    <w:abstractNumId w:val="25"/>
  </w:num>
  <w:num w:numId="43" w16cid:durableId="20215890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022E"/>
    <w:rsid w:val="00075236"/>
    <w:rsid w:val="00097F4A"/>
    <w:rsid w:val="000C5527"/>
    <w:rsid w:val="000D4965"/>
    <w:rsid w:val="000E76C6"/>
    <w:rsid w:val="00127127"/>
    <w:rsid w:val="00134892"/>
    <w:rsid w:val="001B5358"/>
    <w:rsid w:val="001C01B9"/>
    <w:rsid w:val="001E19EE"/>
    <w:rsid w:val="00201940"/>
    <w:rsid w:val="00204EDB"/>
    <w:rsid w:val="00210F8F"/>
    <w:rsid w:val="002235BE"/>
    <w:rsid w:val="002634AA"/>
    <w:rsid w:val="002963A3"/>
    <w:rsid w:val="002D58B5"/>
    <w:rsid w:val="0033249E"/>
    <w:rsid w:val="00337E4D"/>
    <w:rsid w:val="00343395"/>
    <w:rsid w:val="003A1AA2"/>
    <w:rsid w:val="003C11CE"/>
    <w:rsid w:val="003C5527"/>
    <w:rsid w:val="00410611"/>
    <w:rsid w:val="004702FB"/>
    <w:rsid w:val="00471503"/>
    <w:rsid w:val="0049479E"/>
    <w:rsid w:val="004D2F9F"/>
    <w:rsid w:val="004F2927"/>
    <w:rsid w:val="0052142A"/>
    <w:rsid w:val="00532DD6"/>
    <w:rsid w:val="0053510E"/>
    <w:rsid w:val="005423BF"/>
    <w:rsid w:val="005935FB"/>
    <w:rsid w:val="00594DD5"/>
    <w:rsid w:val="00594FE0"/>
    <w:rsid w:val="005B03F3"/>
    <w:rsid w:val="005B6195"/>
    <w:rsid w:val="005E69E2"/>
    <w:rsid w:val="006105B6"/>
    <w:rsid w:val="006347C3"/>
    <w:rsid w:val="006708F1"/>
    <w:rsid w:val="00682D9F"/>
    <w:rsid w:val="0068623F"/>
    <w:rsid w:val="006975C6"/>
    <w:rsid w:val="006A5918"/>
    <w:rsid w:val="006B2936"/>
    <w:rsid w:val="006F1DA5"/>
    <w:rsid w:val="007109D5"/>
    <w:rsid w:val="00744BE1"/>
    <w:rsid w:val="00785F39"/>
    <w:rsid w:val="007C3EA0"/>
    <w:rsid w:val="007D6FB3"/>
    <w:rsid w:val="007E0E83"/>
    <w:rsid w:val="007E6E5C"/>
    <w:rsid w:val="008278F5"/>
    <w:rsid w:val="00837343"/>
    <w:rsid w:val="0084344E"/>
    <w:rsid w:val="008B72CE"/>
    <w:rsid w:val="008D2781"/>
    <w:rsid w:val="008D579B"/>
    <w:rsid w:val="008F5BEB"/>
    <w:rsid w:val="008F65DE"/>
    <w:rsid w:val="00900210"/>
    <w:rsid w:val="00930868"/>
    <w:rsid w:val="00960022"/>
    <w:rsid w:val="009A0933"/>
    <w:rsid w:val="009E3D7B"/>
    <w:rsid w:val="00A52459"/>
    <w:rsid w:val="00A9271A"/>
    <w:rsid w:val="00AF7FB0"/>
    <w:rsid w:val="00B05771"/>
    <w:rsid w:val="00B07C98"/>
    <w:rsid w:val="00B169F3"/>
    <w:rsid w:val="00B6705F"/>
    <w:rsid w:val="00B757D1"/>
    <w:rsid w:val="00B93434"/>
    <w:rsid w:val="00BC2D61"/>
    <w:rsid w:val="00C02EF0"/>
    <w:rsid w:val="00C125C6"/>
    <w:rsid w:val="00C24613"/>
    <w:rsid w:val="00C24B30"/>
    <w:rsid w:val="00C315C9"/>
    <w:rsid w:val="00C4793C"/>
    <w:rsid w:val="00C568AA"/>
    <w:rsid w:val="00C70110"/>
    <w:rsid w:val="00C72A3E"/>
    <w:rsid w:val="00C80D04"/>
    <w:rsid w:val="00CC0D17"/>
    <w:rsid w:val="00CD6E25"/>
    <w:rsid w:val="00D21842"/>
    <w:rsid w:val="00D24B2D"/>
    <w:rsid w:val="00D379CF"/>
    <w:rsid w:val="00D5534B"/>
    <w:rsid w:val="00D60A0B"/>
    <w:rsid w:val="00D7467F"/>
    <w:rsid w:val="00D931BF"/>
    <w:rsid w:val="00DC7CC8"/>
    <w:rsid w:val="00DD2FA1"/>
    <w:rsid w:val="00E55B9D"/>
    <w:rsid w:val="00E950AB"/>
    <w:rsid w:val="00ED41BC"/>
    <w:rsid w:val="00EF0A96"/>
    <w:rsid w:val="00EF3AE5"/>
    <w:rsid w:val="00F370EB"/>
    <w:rsid w:val="00F437D5"/>
    <w:rsid w:val="00F851F3"/>
    <w:rsid w:val="00F86956"/>
    <w:rsid w:val="00FB3258"/>
    <w:rsid w:val="00FC2646"/>
    <w:rsid w:val="00FD0BBF"/>
    <w:rsid w:val="00FD2770"/>
    <w:rsid w:val="00FE7CB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F81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3C11CE"/>
    <w:rPr>
      <w:color w:val="0000FF" w:themeColor="hyperlink"/>
      <w:u w:val="single"/>
    </w:rPr>
  </w:style>
  <w:style w:type="character" w:styleId="Nerazreenaomemba">
    <w:name w:val="Unresolved Mention"/>
    <w:basedOn w:val="Privzetapisavaodstavka"/>
    <w:uiPriority w:val="99"/>
    <w:semiHidden/>
    <w:unhideWhenUsed/>
    <w:rsid w:val="003C1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oter" Target="footer8.xml"/><Relationship Id="rId10" Type="http://schemas.openxmlformats.org/officeDocument/2006/relationships/hyperlink" Target="https://ejn.gov.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20165</Words>
  <Characters>114942</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Kristina Krkovič</cp:lastModifiedBy>
  <cp:revision>2</cp:revision>
  <cp:lastPrinted>2026-07-06T12:43:00Z</cp:lastPrinted>
  <dcterms:created xsi:type="dcterms:W3CDTF">2026-07-06T12:45:00Z</dcterms:created>
  <dcterms:modified xsi:type="dcterms:W3CDTF">2026-07-06T12:45:00Z</dcterms:modified>
</cp:coreProperties>
</file>