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7039A" w14:textId="77777777" w:rsidR="00A60282" w:rsidRDefault="00A60282" w:rsidP="00A72B5B">
      <w:pPr>
        <w:tabs>
          <w:tab w:val="left" w:pos="993"/>
          <w:tab w:val="left" w:pos="1134"/>
        </w:tabs>
        <w:rPr>
          <w:rFonts w:cs="Arial"/>
        </w:rPr>
      </w:pPr>
    </w:p>
    <w:p w14:paraId="68F1D89B" w14:textId="17BB7792" w:rsidR="001E7B94" w:rsidRDefault="001E7B94" w:rsidP="001E7B94">
      <w:pPr>
        <w:tabs>
          <w:tab w:val="left" w:pos="851"/>
        </w:tabs>
        <w:rPr>
          <w:rFonts w:cs="Arial"/>
          <w:color w:val="000000"/>
          <w:sz w:val="19"/>
          <w:szCs w:val="19"/>
        </w:rPr>
      </w:pPr>
      <w:r>
        <w:rPr>
          <w:rFonts w:cs="Arial"/>
          <w:color w:val="000000"/>
          <w:sz w:val="19"/>
          <w:szCs w:val="19"/>
        </w:rPr>
        <w:t xml:space="preserve">Številka: </w:t>
      </w:r>
      <w:r w:rsidR="00976B56">
        <w:rPr>
          <w:rFonts w:cs="Arial"/>
          <w:color w:val="000000"/>
          <w:sz w:val="19"/>
          <w:szCs w:val="19"/>
        </w:rPr>
        <w:t>4</w:t>
      </w:r>
      <w:r w:rsidR="002F221F">
        <w:rPr>
          <w:rFonts w:cs="Arial"/>
          <w:color w:val="000000"/>
          <w:sz w:val="19"/>
          <w:szCs w:val="19"/>
        </w:rPr>
        <w:t>302-0019/2026</w:t>
      </w:r>
    </w:p>
    <w:p w14:paraId="210FA759" w14:textId="2DCB48D4" w:rsidR="001E7B94" w:rsidRDefault="00FF43B2" w:rsidP="001E7B94">
      <w:pPr>
        <w:tabs>
          <w:tab w:val="left" w:pos="851"/>
        </w:tabs>
        <w:rPr>
          <w:rFonts w:cs="Arial"/>
          <w:color w:val="000000"/>
          <w:sz w:val="19"/>
          <w:szCs w:val="19"/>
        </w:rPr>
      </w:pPr>
      <w:r>
        <w:rPr>
          <w:rFonts w:cs="Arial"/>
          <w:color w:val="000000"/>
          <w:sz w:val="19"/>
          <w:szCs w:val="19"/>
        </w:rPr>
        <w:t xml:space="preserve">JN BR:   </w:t>
      </w:r>
      <w:r w:rsidR="002F221F">
        <w:rPr>
          <w:rFonts w:cs="Arial"/>
          <w:color w:val="000000"/>
          <w:sz w:val="19"/>
          <w:szCs w:val="19"/>
        </w:rPr>
        <w:t>2026-241</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0055B52F"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F0132">
        <w:rPr>
          <w:rFonts w:cs="Arial"/>
        </w:rPr>
        <w:t>, in sicer za tisti sklop za katerega oddaja prijavo</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2D505A05" w:rsidR="00D30502" w:rsidRPr="00853DA2" w:rsidRDefault="00933473" w:rsidP="00A72B5B">
      <w:pPr>
        <w:pStyle w:val="Telobesedila"/>
        <w:tabs>
          <w:tab w:val="num" w:pos="0"/>
        </w:tabs>
        <w:spacing w:after="0"/>
        <w:jc w:val="both"/>
        <w:rPr>
          <w:rFonts w:cs="Arial"/>
        </w:rPr>
      </w:pPr>
      <w:r w:rsidRPr="001248E5">
        <w:rPr>
          <w:rFonts w:cs="Arial"/>
        </w:rPr>
        <w:t>Ob predložitvi p</w:t>
      </w:r>
      <w:r w:rsidR="009D5B20">
        <w:rPr>
          <w:rFonts w:cs="Arial"/>
        </w:rPr>
        <w:t>rijave</w:t>
      </w:r>
      <w:r w:rsidRPr="001248E5">
        <w:rPr>
          <w:rFonts w:cs="Arial"/>
        </w:rPr>
        <w:t xml:space="preserv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853DA2">
        <w:rPr>
          <w:rFonts w:cs="Arial"/>
        </w:rPr>
        <w:t xml:space="preserve">točko 2. Pogoji za sodelovanje: od A do </w:t>
      </w:r>
      <w:r w:rsidR="00853DA2" w:rsidRPr="00853DA2">
        <w:rPr>
          <w:rFonts w:cs="Arial"/>
        </w:rPr>
        <w:t>B</w:t>
      </w:r>
      <w:r w:rsidR="00D30502" w:rsidRPr="00853DA2">
        <w:rPr>
          <w:rFonts w:cs="Arial"/>
        </w:rPr>
        <w:t xml:space="preserve">. </w:t>
      </w:r>
      <w:r w:rsidR="00853DA2">
        <w:rPr>
          <w:rFonts w:cs="Arial"/>
        </w:rPr>
        <w:t>Izpolnjevanje ostalih zahtev in pogojev ponudnik izkazuje z lastnimi izjavami, podanimi na predhodno pripravljenih obrazcih, ki so sestavni del razpisne dokumentacije.</w:t>
      </w:r>
    </w:p>
    <w:p w14:paraId="15EAC0E4" w14:textId="77777777" w:rsidR="00933473" w:rsidRPr="001248E5" w:rsidRDefault="00933473" w:rsidP="00A72B5B">
      <w:pPr>
        <w:pStyle w:val="Telobesedila"/>
        <w:tabs>
          <w:tab w:val="num" w:pos="0"/>
        </w:tabs>
        <w:spacing w:after="0"/>
        <w:jc w:val="both"/>
        <w:rPr>
          <w:rFonts w:cs="Arial"/>
        </w:rPr>
      </w:pPr>
    </w:p>
    <w:p w14:paraId="5D656F22" w14:textId="77777777" w:rsidR="00E5099B" w:rsidRPr="001078F9" w:rsidRDefault="00E5099B" w:rsidP="00E5099B">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24F78646" w14:textId="77777777" w:rsidR="00F51D16" w:rsidRPr="001078F9" w:rsidRDefault="00F51D16" w:rsidP="00A72B5B">
      <w:pPr>
        <w:pStyle w:val="Telobesedila"/>
        <w:tabs>
          <w:tab w:val="num" w:pos="0"/>
        </w:tabs>
        <w:spacing w:after="0"/>
        <w:jc w:val="both"/>
        <w:rPr>
          <w:rFonts w:cs="Arial"/>
        </w:rPr>
      </w:pPr>
    </w:p>
    <w:p w14:paraId="57780E42" w14:textId="77777777" w:rsidR="00E5099B" w:rsidRDefault="00E5099B" w:rsidP="00E5099B">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6BECB710" w14:textId="6991A679" w:rsidR="00DB7856" w:rsidRDefault="00DB7856" w:rsidP="00A72B5B">
      <w:pPr>
        <w:jc w:val="both"/>
        <w:rPr>
          <w:rFonts w:cs="Arial"/>
        </w:rPr>
      </w:pPr>
    </w:p>
    <w:p w14:paraId="1760E0B7" w14:textId="51A66E87" w:rsidR="00E5099B" w:rsidRPr="001078F9" w:rsidRDefault="00E5099B" w:rsidP="00E5099B">
      <w:pPr>
        <w:jc w:val="both"/>
        <w:rPr>
          <w:rFonts w:cs="Arial"/>
        </w:rPr>
      </w:pPr>
      <w:r>
        <w:rPr>
          <w:rFonts w:cs="Arial"/>
        </w:rPr>
        <w:t xml:space="preserve">Naročnik ne bo pozival ponudnika na dopolnitev posameznih informacij iz ESPD obrazca, v kolikor bodo te informacije v ESPD manjkale, izhajale pa bodo iz drugih obrazcev </w:t>
      </w:r>
      <w:r w:rsidR="003F0132">
        <w:rPr>
          <w:rFonts w:cs="Arial"/>
        </w:rPr>
        <w:t xml:space="preserve">prijavne </w:t>
      </w:r>
      <w:r>
        <w:rPr>
          <w:rFonts w:cs="Arial"/>
        </w:rPr>
        <w:t>dokumentacije</w:t>
      </w:r>
      <w:r w:rsidR="003F0132" w:rsidRPr="003F0132">
        <w:rPr>
          <w:rFonts w:cs="Arial"/>
        </w:rPr>
        <w:t xml:space="preserve"> </w:t>
      </w:r>
      <w:r w:rsidR="003F0132">
        <w:rPr>
          <w:rFonts w:cs="Arial"/>
        </w:rPr>
        <w:t>in obratno, v primeru da bodo posamezne informacije manjkale v drugih obrazcev prijavne dokumentacije, izhajale pa bodo iz ESPD obrazca</w:t>
      </w:r>
      <w:r>
        <w:rPr>
          <w:rFonts w:cs="Arial"/>
        </w:rPr>
        <w:t>.</w:t>
      </w:r>
    </w:p>
    <w:p w14:paraId="13AC6081" w14:textId="77777777" w:rsidR="00DB7856" w:rsidRPr="001078F9" w:rsidRDefault="00DB7856" w:rsidP="00A72B5B">
      <w:pPr>
        <w:jc w:val="both"/>
        <w:rPr>
          <w:rFonts w:cs="Arial"/>
        </w:rPr>
      </w:pPr>
    </w:p>
    <w:p w14:paraId="27C2D5AB" w14:textId="70E6F0C8"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E5099B">
        <w:rPr>
          <w:rFonts w:cs="Arial"/>
        </w:rPr>
        <w:t>le-</w:t>
      </w:r>
      <w:r w:rsidR="00933473" w:rsidRPr="00160AF7">
        <w:rPr>
          <w:rFonts w:cs="Arial"/>
        </w:rPr>
        <w:t>teh.</w:t>
      </w:r>
    </w:p>
    <w:p w14:paraId="79145D82" w14:textId="06028C59" w:rsidR="008178D2" w:rsidRDefault="008178D2" w:rsidP="00A72B5B">
      <w:pPr>
        <w:tabs>
          <w:tab w:val="num" w:pos="0"/>
        </w:tabs>
        <w:jc w:val="both"/>
        <w:rPr>
          <w:rFonts w:cs="Arial"/>
        </w:rPr>
      </w:pPr>
    </w:p>
    <w:p w14:paraId="54D552EE" w14:textId="77777777" w:rsidR="008178D2" w:rsidRPr="00467C8E" w:rsidRDefault="008178D2" w:rsidP="008178D2">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6DB4A68" w14:textId="77777777" w:rsidR="008178D2" w:rsidRDefault="008178D2" w:rsidP="008178D2">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75C2385E" w14:textId="45D8C6BB" w:rsidR="008178D2" w:rsidRDefault="008178D2" w:rsidP="008178D2">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008A55BC">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36F95E04" w14:textId="78EB1824" w:rsidR="008178D2" w:rsidRDefault="008178D2" w:rsidP="008178D2">
      <w:pPr>
        <w:tabs>
          <w:tab w:val="num" w:pos="0"/>
        </w:tabs>
        <w:jc w:val="both"/>
        <w:rPr>
          <w:rFonts w:cs="Arial"/>
        </w:rPr>
      </w:pPr>
      <w:r>
        <w:rPr>
          <w:rFonts w:cs="Arial"/>
        </w:rPr>
        <w:t xml:space="preserve">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w:t>
      </w:r>
      <w:r>
        <w:rPr>
          <w:rFonts w:cs="Arial"/>
        </w:rPr>
        <w:lastRenderedPageBreak/>
        <w:t xml:space="preserve">k </w:t>
      </w:r>
      <w:r w:rsidR="003F0132">
        <w:rPr>
          <w:rFonts w:cs="Arial"/>
        </w:rPr>
        <w:t>prijavi</w:t>
      </w:r>
      <w:r>
        <w:rPr>
          <w:rFonts w:cs="Arial"/>
        </w:rPr>
        <w:t>, bo naročnik ponudnika pozval na predložitev manjkajočih dokazil, upoštevajoč 89. člen ZJN-3.</w:t>
      </w:r>
    </w:p>
    <w:p w14:paraId="2ACEDD0B" w14:textId="38D5F985" w:rsidR="008178D2" w:rsidRPr="00160AF7" w:rsidRDefault="008178D2" w:rsidP="008178D2">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45A89E0C" w:rsidR="00933473" w:rsidRPr="00933473" w:rsidRDefault="001E102E" w:rsidP="00A72B5B">
      <w:pPr>
        <w:widowControl w:val="0"/>
        <w:numPr>
          <w:ilvl w:val="0"/>
          <w:numId w:val="2"/>
        </w:numPr>
        <w:ind w:left="360"/>
        <w:rPr>
          <w:rFonts w:cs="Arial"/>
          <w:b/>
        </w:rPr>
      </w:pPr>
      <w:r>
        <w:rPr>
          <w:rFonts w:cs="Arial"/>
          <w:b/>
        </w:rPr>
        <w:t>RAZLOGI ZA IZKLJUČITEV</w:t>
      </w:r>
      <w:r w:rsidR="00EB3076">
        <w:rPr>
          <w:rFonts w:cs="Arial"/>
          <w:b/>
        </w:rPr>
        <w:t xml:space="preserve"> </w:t>
      </w:r>
      <w:r w:rsidR="00EB3076" w:rsidRPr="00FC3486">
        <w:rPr>
          <w:rFonts w:cs="Arial"/>
          <w:b/>
          <w:i/>
        </w:rPr>
        <w:t>/velja za vse sklope/</w:t>
      </w:r>
      <w:r w:rsidR="00933473" w:rsidRPr="00FC3486">
        <w:rPr>
          <w:rFonts w:cs="Arial"/>
          <w:b/>
        </w:rPr>
        <w:t>:</w:t>
      </w:r>
    </w:p>
    <w:p w14:paraId="4D97A542" w14:textId="77777777" w:rsidR="00DB7856" w:rsidRPr="00160AF7" w:rsidRDefault="00DB7856" w:rsidP="00DB7856">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638F4FBC" w14:textId="174BDBD0" w:rsidR="00DB7856" w:rsidRPr="00E91AEF" w:rsidRDefault="00DB7856" w:rsidP="00DB7856">
      <w:pPr>
        <w:tabs>
          <w:tab w:val="num" w:pos="0"/>
        </w:tabs>
        <w:jc w:val="both"/>
        <w:rPr>
          <w:rFonts w:cs="Arial"/>
        </w:rPr>
      </w:pPr>
    </w:p>
    <w:p w14:paraId="0BF2CFFE" w14:textId="77777777" w:rsidR="00DB7856" w:rsidRPr="00160AF7" w:rsidRDefault="00DB7856" w:rsidP="00DB7856">
      <w:pPr>
        <w:pStyle w:val="Telobesedila"/>
        <w:numPr>
          <w:ilvl w:val="0"/>
          <w:numId w:val="3"/>
        </w:numPr>
        <w:spacing w:after="0"/>
        <w:ind w:left="360"/>
        <w:jc w:val="both"/>
        <w:rPr>
          <w:rFonts w:cs="Arial"/>
          <w:b/>
        </w:rPr>
      </w:pPr>
      <w:r w:rsidRPr="00160AF7">
        <w:rPr>
          <w:rFonts w:cs="Arial"/>
          <w:b/>
        </w:rPr>
        <w:t>Razlogi, povezani s kazenskimi obsodbami</w:t>
      </w:r>
    </w:p>
    <w:p w14:paraId="7D21FDF0" w14:textId="6E0A1AE1" w:rsidR="00DB7856" w:rsidRPr="005526AA" w:rsidRDefault="00DB7856" w:rsidP="00DB7856">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w:t>
      </w:r>
      <w:r w:rsidR="00AE534D" w:rsidRPr="00AE534D">
        <w:rPr>
          <w:rFonts w:eastAsia="Calibri" w:cs="Arial"/>
          <w:lang w:eastAsia="en-US"/>
        </w:rPr>
        <w:t>Uradni list RS, št. 50/12 – uradno prečiščeno besedilo</w:t>
      </w:r>
      <w:r w:rsidR="003F0132">
        <w:rPr>
          <w:rFonts w:eastAsia="Calibri" w:cs="Arial"/>
          <w:lang w:eastAsia="en-US"/>
        </w:rPr>
        <w:t xml:space="preserve"> z vključeni spremembami</w:t>
      </w:r>
      <w:r w:rsidRPr="005B603A">
        <w:rPr>
          <w:rFonts w:eastAsia="Calibri" w:cs="Arial"/>
          <w:lang w:eastAsia="en-US"/>
        </w:rPr>
        <w:t xml:space="preserve">;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1C17E90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C52B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6D80E08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043398A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A741C4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36CBE6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5DD2737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DA4F04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6BA2A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B2B2EC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22AD74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735F5DFC"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oškodovanje upnikov (227. člen KZ-1), </w:t>
      </w:r>
    </w:p>
    <w:p w14:paraId="2CA57A2B"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poslovna goljufija (228. člen KZ-1), </w:t>
      </w:r>
    </w:p>
    <w:p w14:paraId="634C939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0BC61A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49F7B2F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3E99242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kupcev (232. člen KZ-1), </w:t>
      </w:r>
    </w:p>
    <w:p w14:paraId="140C495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3665E39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7DD9346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10BB583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7E34DE5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informacijskega sistema (237. člen KZ-1), </w:t>
      </w:r>
    </w:p>
    <w:p w14:paraId="4D41D88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notranje informacije (238. člen KZ-1), </w:t>
      </w:r>
    </w:p>
    <w:p w14:paraId="721CFD9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5D38C94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68E200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sprejemanje daril (241. člen KZ-1), </w:t>
      </w:r>
    </w:p>
    <w:p w14:paraId="756F7CB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dajanje daril (242. člen KZ-1), </w:t>
      </w:r>
    </w:p>
    <w:p w14:paraId="51105FF5"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ponarejanje denarja (243. člen KZ-1), </w:t>
      </w:r>
    </w:p>
    <w:p w14:paraId="7C3E0D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73ABE13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pranje denarja (245. člen KZ-1), </w:t>
      </w:r>
    </w:p>
    <w:p w14:paraId="23EC55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3CABEF1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AFFAB2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2D54FB2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lastRenderedPageBreak/>
        <w:t xml:space="preserve">davčna zatajitev (249. člen KZ-1), </w:t>
      </w:r>
    </w:p>
    <w:p w14:paraId="30343C7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tihotapstvo (250. člen KZ-1), </w:t>
      </w:r>
    </w:p>
    <w:p w14:paraId="5F019D7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5C03BDF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oškodovanje javnih sredstev (257.a člen KZ-1),</w:t>
      </w:r>
    </w:p>
    <w:p w14:paraId="169AB83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tajnih podatkov (260. člen KZ-1), </w:t>
      </w:r>
    </w:p>
    <w:p w14:paraId="489A04E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jemanje podkupnine (261. člen KZ-1), </w:t>
      </w:r>
    </w:p>
    <w:p w14:paraId="57B9D89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podkupnine (262. člen KZ-1), </w:t>
      </w:r>
    </w:p>
    <w:p w14:paraId="0FB81E0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sprejemanje koristi za nezakonito posredovanje (263. člen KZ-1), </w:t>
      </w:r>
    </w:p>
    <w:p w14:paraId="256503A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2F4AFDD5" w14:textId="77777777" w:rsidR="00DB7856"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hudodelsko združevanje (294. člen KZ-1). </w:t>
      </w:r>
    </w:p>
    <w:p w14:paraId="6AF8A320" w14:textId="77777777" w:rsidR="00DB7856" w:rsidRDefault="00DB7856" w:rsidP="00DB7856">
      <w:pPr>
        <w:pStyle w:val="Telobesedila"/>
        <w:spacing w:after="0"/>
        <w:ind w:left="360"/>
        <w:jc w:val="both"/>
        <w:rPr>
          <w:rFonts w:eastAsia="Calibri" w:cs="Arial"/>
          <w:lang w:eastAsia="en-US"/>
        </w:rPr>
      </w:pPr>
    </w:p>
    <w:p w14:paraId="5D79863B" w14:textId="77777777" w:rsidR="00DB7856" w:rsidRDefault="00DB7856" w:rsidP="00DB7856">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83E6EED" w14:textId="77777777" w:rsidR="00DB7856" w:rsidRDefault="00DB7856" w:rsidP="00DB7856">
      <w:pPr>
        <w:pStyle w:val="Telobesedila"/>
        <w:spacing w:after="0"/>
        <w:ind w:left="360"/>
        <w:jc w:val="both"/>
        <w:rPr>
          <w:rFonts w:eastAsia="Calibri" w:cs="Arial"/>
          <w:lang w:eastAsia="en-US"/>
        </w:rPr>
      </w:pPr>
    </w:p>
    <w:p w14:paraId="5D0DC83B" w14:textId="3CF8D975" w:rsidR="00933473" w:rsidRDefault="00DB7856" w:rsidP="00E5099B">
      <w:pPr>
        <w:tabs>
          <w:tab w:val="num" w:pos="0"/>
        </w:tabs>
        <w:ind w:left="360" w:hanging="360"/>
        <w:jc w:val="both"/>
        <w:rPr>
          <w:rFonts w:cs="Arial"/>
          <w:b/>
          <w:i/>
        </w:rPr>
      </w:pPr>
      <w:r>
        <w:rPr>
          <w:rFonts w:cs="Arial"/>
        </w:rPr>
        <w:tab/>
      </w:r>
      <w:r w:rsidR="002130D3">
        <w:rPr>
          <w:rFonts w:cs="Arial"/>
        </w:rPr>
        <w:t xml:space="preserve">DOKAZILO: </w:t>
      </w:r>
      <w:r w:rsidR="00E5099B" w:rsidRPr="00F5319B">
        <w:rPr>
          <w:rFonts w:cs="Arial"/>
          <w:b/>
          <w:i/>
        </w:rPr>
        <w:t>Izpolnjen obrazec ESPD (v »Del III: Razlogi za izključitev, Oddelek A. Razlogi, povezani s kazenskimi obsodbami«) za vse gospodarske subjekte v ponudbi</w:t>
      </w:r>
      <w:r w:rsidR="00E5099B">
        <w:rPr>
          <w:rFonts w:cs="Arial"/>
          <w:b/>
          <w:i/>
        </w:rPr>
        <w:t>.</w:t>
      </w:r>
    </w:p>
    <w:p w14:paraId="31BB3B77" w14:textId="77777777" w:rsidR="00E5099B" w:rsidRPr="00160AF7" w:rsidRDefault="00E5099B" w:rsidP="00E5099B">
      <w:pPr>
        <w:tabs>
          <w:tab w:val="num" w:pos="0"/>
        </w:tabs>
        <w:ind w:left="360" w:hanging="360"/>
        <w:jc w:val="both"/>
        <w:rPr>
          <w:rFonts w:cs="Arial"/>
          <w:b/>
          <w:i/>
        </w:rPr>
      </w:pPr>
    </w:p>
    <w:p w14:paraId="3C71B415" w14:textId="14B6290B" w:rsidR="00E5099B" w:rsidRPr="00A80EC5" w:rsidRDefault="00E5099B" w:rsidP="00E5099B">
      <w:pPr>
        <w:tabs>
          <w:tab w:val="num" w:pos="0"/>
          <w:tab w:val="left" w:pos="887"/>
        </w:tabs>
        <w:ind w:left="360"/>
        <w:jc w:val="both"/>
        <w:rPr>
          <w:rFonts w:cs="Arial"/>
        </w:rPr>
      </w:pPr>
      <w:r w:rsidRPr="00A80EC5">
        <w:rPr>
          <w:rFonts w:cs="Arial"/>
        </w:rPr>
        <w:t>Naročnik bo potrebne i</w:t>
      </w:r>
      <w:r>
        <w:rPr>
          <w:rFonts w:cs="Arial"/>
        </w:rPr>
        <w:t>nformacije</w:t>
      </w:r>
      <w:r w:rsidRPr="00A80EC5">
        <w:rPr>
          <w:rFonts w:cs="Arial"/>
        </w:rPr>
        <w:t>, skladno z a) alinejo 3. odstavka 77. člena ZJN-3</w:t>
      </w:r>
      <w:r w:rsidR="009D5B20">
        <w:rPr>
          <w:rFonts w:cs="Arial"/>
        </w:rPr>
        <w:t xml:space="preserve"> ter 10. odstavkom 77. člena ZJN-3</w:t>
      </w:r>
      <w:r w:rsidRPr="00A80EC5">
        <w:rPr>
          <w:rFonts w:cs="Arial"/>
        </w:rPr>
        <w:t>, za gospodarski subjekt s sedežem v RS</w:t>
      </w:r>
      <w:r w:rsidR="009D5B20">
        <w:rPr>
          <w:rFonts w:cs="Arial"/>
        </w:rPr>
        <w:t xml:space="preserve"> ter osebe, ki so </w:t>
      </w:r>
      <w:r w:rsidR="009D5B20" w:rsidRPr="00E51276">
        <w:rPr>
          <w:rFonts w:cs="Arial"/>
        </w:rPr>
        <w:t>članice upravnega, vodstvenega ali nadzornega organa posameznega gospodarskega subjekta ali ki imajo pooblastila za zastopanje ali odločanje ali nadzor</w:t>
      </w:r>
      <w:r w:rsidR="009D5B20">
        <w:rPr>
          <w:rFonts w:cs="Arial"/>
        </w:rPr>
        <w:t xml:space="preserve"> v njem</w:t>
      </w:r>
      <w:r w:rsidRPr="00A80EC5">
        <w:rPr>
          <w:rFonts w:cs="Arial"/>
        </w:rPr>
        <w:t xml:space="preserve">, pridobil sam, in sicer v ustreznem registru. Vsi gospodarski subjekti v </w:t>
      </w:r>
      <w:r w:rsidR="003F0132">
        <w:rPr>
          <w:rFonts w:cs="Arial"/>
        </w:rPr>
        <w:t xml:space="preserve">prijavi </w:t>
      </w:r>
      <w:r w:rsidRPr="00A80EC5">
        <w:rPr>
          <w:rFonts w:cs="Arial"/>
        </w:rPr>
        <w:t xml:space="preserve">predložijo izpolnjen obrazec ESPD. </w:t>
      </w:r>
      <w:r w:rsidR="009D5B20">
        <w:rPr>
          <w:rFonts w:cs="Arial"/>
        </w:rPr>
        <w:t xml:space="preserve">Za potrebe preverjanje obstoja predmetnega izključitvenega razloga </w:t>
      </w:r>
      <w:r w:rsidR="009D5B20" w:rsidRPr="009D5B20">
        <w:rPr>
          <w:rFonts w:cs="Arial"/>
          <w:u w:val="single"/>
        </w:rPr>
        <w:t>naj g</w:t>
      </w:r>
      <w:r w:rsidRPr="009D5B20">
        <w:rPr>
          <w:rFonts w:cs="Arial"/>
          <w:u w:val="single"/>
        </w:rPr>
        <w:t xml:space="preserve">ospodarski subjekt v ESPD obrazcu </w:t>
      </w:r>
      <w:r w:rsidRPr="001B0B1A">
        <w:rPr>
          <w:rFonts w:cs="Arial"/>
          <w:u w:val="single"/>
        </w:rPr>
        <w:t xml:space="preserve">navede </w:t>
      </w:r>
      <w:r>
        <w:rPr>
          <w:rFonts w:cs="Arial"/>
          <w:u w:val="single"/>
        </w:rPr>
        <w:t xml:space="preserve">tudi </w:t>
      </w:r>
      <w:r w:rsidRPr="001B0B1A">
        <w:rPr>
          <w:rFonts w:cs="Arial"/>
          <w:u w:val="single"/>
        </w:rPr>
        <w:t>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 xml:space="preserve">. </w:t>
      </w:r>
    </w:p>
    <w:p w14:paraId="4FE33C5A" w14:textId="77777777" w:rsidR="00DB7856" w:rsidRDefault="00DB7856" w:rsidP="00DB7856">
      <w:pPr>
        <w:tabs>
          <w:tab w:val="num" w:pos="0"/>
          <w:tab w:val="left" w:pos="887"/>
        </w:tabs>
        <w:ind w:left="360"/>
        <w:jc w:val="both"/>
        <w:rPr>
          <w:rFonts w:cs="Arial"/>
          <w:highlight w:val="yellow"/>
        </w:rPr>
      </w:pPr>
    </w:p>
    <w:p w14:paraId="1EC24BBC" w14:textId="7087D0C6" w:rsidR="00E5099B" w:rsidRDefault="00E5099B" w:rsidP="00E5099B">
      <w:pPr>
        <w:tabs>
          <w:tab w:val="num" w:pos="0"/>
          <w:tab w:val="left" w:pos="887"/>
        </w:tabs>
        <w:ind w:left="360"/>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2561340B" w14:textId="0B293FBE" w:rsidR="00E5099B" w:rsidRDefault="00E5099B" w:rsidP="00E5099B">
      <w:pPr>
        <w:tabs>
          <w:tab w:val="num" w:pos="0"/>
          <w:tab w:val="left" w:pos="887"/>
        </w:tabs>
        <w:ind w:left="360"/>
        <w:jc w:val="both"/>
        <w:rPr>
          <w:rFonts w:cs="Arial"/>
        </w:rPr>
      </w:pPr>
    </w:p>
    <w:p w14:paraId="487F1831" w14:textId="5895B10A" w:rsidR="00E5099B" w:rsidRDefault="00E5099B" w:rsidP="00E5099B">
      <w:pPr>
        <w:tabs>
          <w:tab w:val="num" w:pos="0"/>
          <w:tab w:val="left" w:pos="887"/>
        </w:tabs>
        <w:ind w:left="360"/>
        <w:jc w:val="both"/>
        <w:rPr>
          <w:rFonts w:cs="Arial"/>
        </w:rPr>
      </w:pPr>
      <w:r>
        <w:rPr>
          <w:rFonts w:cs="Arial"/>
        </w:rPr>
        <w:t xml:space="preserve">V primeru, da bo naročnik potreboval za preveritev izključitvenih </w:t>
      </w:r>
      <w:r w:rsidR="009D5B20">
        <w:rPr>
          <w:rFonts w:cs="Arial"/>
        </w:rPr>
        <w:t>razlogov</w:t>
      </w:r>
      <w:r>
        <w:rPr>
          <w:rFonts w:cs="Arial"/>
        </w:rPr>
        <w:t>,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w:t>
      </w:r>
      <w:r w:rsidR="009D5B20">
        <w:rPr>
          <w:rFonts w:cs="Arial"/>
        </w:rPr>
        <w:t>rijavi</w:t>
      </w:r>
      <w:r>
        <w:rPr>
          <w:rFonts w:cs="Arial"/>
        </w:rPr>
        <w:t xml:space="preserve">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3C2CC853" w14:textId="77777777" w:rsidR="00E5099B" w:rsidRDefault="00D30502" w:rsidP="00E5099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886C214" w14:textId="36502874" w:rsidR="00E5099B" w:rsidRPr="00E5099B" w:rsidRDefault="00E5099B" w:rsidP="00E5099B">
      <w:pPr>
        <w:pStyle w:val="Telobesedila"/>
        <w:numPr>
          <w:ilvl w:val="0"/>
          <w:numId w:val="29"/>
        </w:numPr>
        <w:spacing w:after="0"/>
        <w:jc w:val="both"/>
        <w:rPr>
          <w:rFonts w:cs="Arial"/>
          <w:b/>
        </w:rPr>
      </w:pPr>
      <w:r w:rsidRPr="00E5099B">
        <w:rPr>
          <w:rFonts w:eastAsia="Calibri" w:cs="Arial"/>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028E9EFE" w14:textId="77777777" w:rsidR="00DB7856" w:rsidRDefault="00DB7856" w:rsidP="00DB7856">
      <w:pPr>
        <w:pStyle w:val="Telobesedila"/>
        <w:spacing w:after="0"/>
        <w:ind w:left="360"/>
        <w:jc w:val="both"/>
        <w:rPr>
          <w:rFonts w:eastAsia="Calibri" w:cs="Arial"/>
          <w:lang w:eastAsia="en-US"/>
        </w:rPr>
      </w:pPr>
    </w:p>
    <w:p w14:paraId="37DC99A3" w14:textId="2BB60FF3" w:rsidR="00DB7856" w:rsidRPr="003B7609" w:rsidRDefault="00DB7856" w:rsidP="00DB7856">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67782691" w14:textId="77777777" w:rsidR="00875E43" w:rsidRPr="005526AA" w:rsidRDefault="00875E43" w:rsidP="00A72B5B">
      <w:pPr>
        <w:pStyle w:val="Telobesedila"/>
        <w:spacing w:after="0"/>
        <w:ind w:left="360"/>
        <w:jc w:val="both"/>
        <w:rPr>
          <w:rFonts w:eastAsia="Calibri" w:cs="Arial"/>
          <w:lang w:eastAsia="en-US"/>
        </w:rPr>
      </w:pPr>
    </w:p>
    <w:p w14:paraId="4FC81E80" w14:textId="57A699DF" w:rsidR="00DB7856" w:rsidRDefault="00DB7856" w:rsidP="00E5099B">
      <w:pPr>
        <w:tabs>
          <w:tab w:val="num" w:pos="0"/>
        </w:tabs>
        <w:ind w:left="360"/>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3044A731" w14:textId="77777777" w:rsidR="009D5B20" w:rsidRDefault="009D5B20" w:rsidP="00E5099B">
      <w:pPr>
        <w:tabs>
          <w:tab w:val="num" w:pos="0"/>
        </w:tabs>
        <w:ind w:left="360"/>
        <w:jc w:val="both"/>
        <w:rPr>
          <w:rFonts w:cs="Arial"/>
          <w:b/>
          <w:i/>
        </w:rPr>
      </w:pPr>
    </w:p>
    <w:p w14:paraId="0B70A2DA" w14:textId="62C26C42" w:rsidR="009D5B20" w:rsidRDefault="009D5B20" w:rsidP="00E5099B">
      <w:pPr>
        <w:tabs>
          <w:tab w:val="num" w:pos="0"/>
        </w:tabs>
        <w:ind w:left="360"/>
        <w:jc w:val="both"/>
        <w:rPr>
          <w:rFonts w:cs="Arial"/>
        </w:rPr>
      </w:pPr>
      <w:r w:rsidRPr="00A80EC5">
        <w:rPr>
          <w:rFonts w:cs="Arial"/>
        </w:rPr>
        <w:t>Naročnik bo potrebne i</w:t>
      </w:r>
      <w:r>
        <w:rPr>
          <w:rFonts w:cs="Arial"/>
        </w:rPr>
        <w:t>nformacije</w:t>
      </w:r>
      <w:r w:rsidR="00095171">
        <w:rPr>
          <w:rFonts w:cs="Arial"/>
        </w:rPr>
        <w:t xml:space="preserv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7C016F6" w14:textId="6D125DB2" w:rsidR="00EB3076" w:rsidRDefault="00EB3076" w:rsidP="00E5099B">
      <w:pPr>
        <w:tabs>
          <w:tab w:val="num" w:pos="0"/>
        </w:tabs>
        <w:ind w:left="360"/>
        <w:jc w:val="both"/>
        <w:rPr>
          <w:rFonts w:cs="Arial"/>
        </w:rPr>
      </w:pPr>
    </w:p>
    <w:p w14:paraId="17B2821F" w14:textId="77777777" w:rsidR="00EB3076" w:rsidRPr="006E78BD" w:rsidRDefault="00EB3076" w:rsidP="00EB3076">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7F1C8482" w14:textId="77777777" w:rsidR="009D5B20" w:rsidRPr="00E5099B" w:rsidRDefault="009D5B20" w:rsidP="00E5099B">
      <w:pPr>
        <w:tabs>
          <w:tab w:val="num" w:pos="0"/>
        </w:tabs>
        <w:ind w:left="360"/>
        <w:jc w:val="both"/>
        <w:rPr>
          <w:rFonts w:cs="Arial"/>
          <w:b/>
          <w:i/>
        </w:rPr>
      </w:pPr>
    </w:p>
    <w:p w14:paraId="2D714C62" w14:textId="77777777" w:rsidR="00E5099B" w:rsidRPr="00AD7788" w:rsidRDefault="00D30502" w:rsidP="00E5099B">
      <w:pPr>
        <w:pStyle w:val="Telobesedila"/>
        <w:numPr>
          <w:ilvl w:val="0"/>
          <w:numId w:val="3"/>
        </w:numPr>
        <w:spacing w:after="0"/>
        <w:ind w:left="360"/>
        <w:jc w:val="both"/>
        <w:rPr>
          <w:rFonts w:cs="Arial"/>
          <w:b/>
        </w:rPr>
      </w:pPr>
      <w:r w:rsidRPr="00160AF7">
        <w:rPr>
          <w:rFonts w:cs="Arial"/>
          <w:b/>
        </w:rPr>
        <w:t xml:space="preserve">Razlogi, povezani z insolventnostjo, nasprotjem interesov ali kršitvijo poklicnih </w:t>
      </w:r>
      <w:r w:rsidRPr="00AD7788">
        <w:rPr>
          <w:rFonts w:cs="Arial"/>
          <w:b/>
        </w:rPr>
        <w:t>pravil</w:t>
      </w:r>
    </w:p>
    <w:p w14:paraId="33565888" w14:textId="77777777" w:rsidR="00E5099B" w:rsidRPr="00AD7788" w:rsidRDefault="00E5099B" w:rsidP="00E5099B">
      <w:pPr>
        <w:pStyle w:val="Telobesedila"/>
        <w:numPr>
          <w:ilvl w:val="0"/>
          <w:numId w:val="30"/>
        </w:numPr>
        <w:spacing w:after="0"/>
        <w:ind w:left="357" w:hanging="357"/>
        <w:jc w:val="both"/>
        <w:rPr>
          <w:rFonts w:cs="Arial"/>
          <w:b/>
        </w:rPr>
      </w:pPr>
      <w:r w:rsidRPr="00AD7788">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2F322BD" w14:textId="77777777" w:rsidR="00DB7856" w:rsidRDefault="00DB7856" w:rsidP="00E5099B">
      <w:pPr>
        <w:pStyle w:val="Telobesedila2"/>
        <w:spacing w:after="0" w:line="240" w:lineRule="auto"/>
        <w:jc w:val="both"/>
        <w:rPr>
          <w:rFonts w:cs="Arial"/>
        </w:rPr>
      </w:pPr>
    </w:p>
    <w:p w14:paraId="048875A5" w14:textId="77777777" w:rsidR="00DB7856" w:rsidRDefault="00DB7856" w:rsidP="00DB7856">
      <w:pPr>
        <w:pStyle w:val="Telobesedila2"/>
        <w:spacing w:after="0" w:line="240" w:lineRule="auto"/>
        <w:ind w:left="360"/>
        <w:jc w:val="both"/>
        <w:rPr>
          <w:rFonts w:cs="Arial"/>
          <w:b/>
          <w:i/>
        </w:rPr>
      </w:pPr>
      <w:r>
        <w:rPr>
          <w:rFonts w:cs="Arial"/>
        </w:rPr>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739CE982" w14:textId="77777777" w:rsidR="00095171" w:rsidRDefault="00095171" w:rsidP="00DB7856">
      <w:pPr>
        <w:pStyle w:val="Telobesedila2"/>
        <w:spacing w:after="0" w:line="240" w:lineRule="auto"/>
        <w:ind w:left="360"/>
        <w:jc w:val="both"/>
        <w:rPr>
          <w:rFonts w:cs="Arial"/>
          <w:b/>
          <w:i/>
        </w:rPr>
      </w:pPr>
    </w:p>
    <w:p w14:paraId="65EE41EF" w14:textId="376A7847" w:rsidR="00095171" w:rsidRDefault="00095171" w:rsidP="00095171">
      <w:pPr>
        <w:tabs>
          <w:tab w:val="num" w:pos="0"/>
        </w:tabs>
        <w:ind w:left="360"/>
        <w:jc w:val="both"/>
        <w:rPr>
          <w:rFonts w:cs="Arial"/>
        </w:rPr>
      </w:pPr>
      <w:r w:rsidRPr="00A80EC5">
        <w:rPr>
          <w:rFonts w:cs="Arial"/>
        </w:rPr>
        <w:t>Naročnik bo potrebne i</w:t>
      </w:r>
      <w:r>
        <w:rPr>
          <w:rFonts w:cs="Arial"/>
        </w:rPr>
        <w:t>nformacije za preveritev obstoja izključitvenega razloga iz prve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A951317" w14:textId="7E901455" w:rsidR="00EB3076" w:rsidRDefault="00EB3076" w:rsidP="00095171">
      <w:pPr>
        <w:tabs>
          <w:tab w:val="num" w:pos="0"/>
        </w:tabs>
        <w:ind w:left="360"/>
        <w:jc w:val="both"/>
        <w:rPr>
          <w:rFonts w:cs="Arial"/>
        </w:rPr>
      </w:pPr>
    </w:p>
    <w:p w14:paraId="78690799" w14:textId="3A4A9456" w:rsidR="00EB3076" w:rsidRPr="002E4153" w:rsidRDefault="00EB3076" w:rsidP="002E4153">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67434A2B" w14:textId="37A468E1" w:rsidR="00933473" w:rsidRPr="005A340A" w:rsidRDefault="00933473" w:rsidP="00A72B5B">
      <w:pPr>
        <w:pStyle w:val="Telobesedila2"/>
        <w:tabs>
          <w:tab w:val="num" w:pos="0"/>
        </w:tabs>
        <w:spacing w:after="0" w:line="240" w:lineRule="auto"/>
        <w:jc w:val="both"/>
        <w:rPr>
          <w:rFonts w:cs="Arial"/>
        </w:rPr>
      </w:pPr>
    </w:p>
    <w:p w14:paraId="2F79CD1D" w14:textId="77777777" w:rsidR="00E5099B" w:rsidRDefault="00D30502" w:rsidP="00EC15E5">
      <w:pPr>
        <w:pStyle w:val="Telobesedila"/>
        <w:numPr>
          <w:ilvl w:val="0"/>
          <w:numId w:val="3"/>
        </w:numPr>
        <w:spacing w:after="0"/>
        <w:ind w:left="357" w:hanging="357"/>
        <w:jc w:val="both"/>
        <w:rPr>
          <w:rFonts w:cs="Arial"/>
          <w:b/>
        </w:rPr>
      </w:pPr>
      <w:r w:rsidRPr="001E17C1">
        <w:rPr>
          <w:rFonts w:cs="Arial"/>
          <w:b/>
        </w:rPr>
        <w:t>Nacionalni razlogi za izključitev</w:t>
      </w:r>
    </w:p>
    <w:p w14:paraId="4C65A176" w14:textId="3C68E704" w:rsidR="00E5099B" w:rsidRDefault="00E5099B" w:rsidP="00E5099B">
      <w:pPr>
        <w:pStyle w:val="Telobesedila"/>
        <w:numPr>
          <w:ilvl w:val="0"/>
          <w:numId w:val="31"/>
        </w:numPr>
        <w:spacing w:after="0"/>
        <w:jc w:val="both"/>
        <w:rPr>
          <w:rFonts w:cs="Arial"/>
          <w:b/>
        </w:rPr>
      </w:pPr>
      <w:r w:rsidRPr="00E5099B">
        <w:rPr>
          <w:rFonts w:eastAsia="Calibri" w:cs="Arial"/>
          <w:lang w:eastAsia="en-US"/>
        </w:rPr>
        <w:t>je gospodarski subjekt na dan, ko poteče rok za oddajo ponudb ali prijav, izločen iz postopkov oddaje javnih naročil zaradi uvrstitve v evidenco gospodarskih subjektov z  izrečenimi stranskimi sankcijami izločitve iz postopka javnega naročanja;</w:t>
      </w:r>
    </w:p>
    <w:p w14:paraId="605B0FD6" w14:textId="27142F41" w:rsidR="00E5099B" w:rsidRPr="00E5099B" w:rsidRDefault="00E5099B" w:rsidP="00E5099B">
      <w:pPr>
        <w:pStyle w:val="Telobesedila"/>
        <w:numPr>
          <w:ilvl w:val="0"/>
          <w:numId w:val="31"/>
        </w:numPr>
        <w:spacing w:after="0"/>
        <w:jc w:val="both"/>
        <w:rPr>
          <w:rFonts w:cs="Arial"/>
          <w:b/>
        </w:rPr>
      </w:pPr>
      <w:r w:rsidRPr="00E5099B">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25600C8" w14:textId="77777777" w:rsidR="00DB7856" w:rsidRDefault="00DB7856" w:rsidP="00DB7856">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0D275447" w14:textId="77777777" w:rsidR="00095171" w:rsidRDefault="00095171" w:rsidP="00095171">
      <w:pPr>
        <w:tabs>
          <w:tab w:val="num" w:pos="0"/>
        </w:tabs>
        <w:ind w:left="360"/>
        <w:jc w:val="both"/>
        <w:rPr>
          <w:rFonts w:cs="Arial"/>
        </w:rPr>
      </w:pPr>
    </w:p>
    <w:p w14:paraId="3F5BB69B" w14:textId="09D0E49C" w:rsidR="00095171" w:rsidRDefault="00095171" w:rsidP="00095171">
      <w:pPr>
        <w:tabs>
          <w:tab w:val="num" w:pos="0"/>
        </w:tabs>
        <w:ind w:left="360"/>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DDED844" w14:textId="6DCADDD8" w:rsidR="00EB3076" w:rsidRDefault="00EB3076" w:rsidP="00095171">
      <w:pPr>
        <w:tabs>
          <w:tab w:val="num" w:pos="0"/>
        </w:tabs>
        <w:ind w:left="360"/>
        <w:jc w:val="both"/>
        <w:rPr>
          <w:rFonts w:cs="Arial"/>
        </w:rPr>
      </w:pPr>
    </w:p>
    <w:p w14:paraId="1AAD9398" w14:textId="34A53F6E" w:rsidR="00EB3076" w:rsidRDefault="00EB3076" w:rsidP="002E4153">
      <w:pPr>
        <w:tabs>
          <w:tab w:val="left" w:pos="887"/>
        </w:tabs>
        <w:ind w:left="357"/>
        <w:jc w:val="both"/>
        <w:rPr>
          <w:rFonts w:cs="Arial"/>
        </w:rPr>
      </w:pPr>
      <w:r w:rsidRPr="70AE14CD">
        <w:rPr>
          <w:rFonts w:cs="Arial"/>
        </w:rPr>
        <w:lastRenderedPageBreak/>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512BC6A5" w14:textId="243EE674" w:rsidR="00933473" w:rsidRDefault="00933473" w:rsidP="00A72B5B">
      <w:pPr>
        <w:tabs>
          <w:tab w:val="num" w:pos="0"/>
          <w:tab w:val="left" w:pos="887"/>
        </w:tabs>
        <w:jc w:val="both"/>
        <w:rPr>
          <w:rFonts w:cs="Arial"/>
        </w:rPr>
      </w:pPr>
    </w:p>
    <w:p w14:paraId="51CD02A1" w14:textId="51CB46B5" w:rsidR="00EC15E5" w:rsidRPr="00EC15E5" w:rsidRDefault="00EC15E5" w:rsidP="00EC15E5">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210D68D1" w14:textId="6D1F3FDD" w:rsidR="00EC15E5" w:rsidRDefault="00EC15E5" w:rsidP="008A55BC">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7E97B9A" w14:textId="3A9B2566"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63379B0F" w14:textId="3E0F4D30"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7447FAA" w14:textId="4D40502F"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5EA4496B" w14:textId="75901BCC" w:rsid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0"/>
    <w:p w14:paraId="025C2532" w14:textId="77777777" w:rsidR="00EC15E5" w:rsidRPr="005569C8" w:rsidRDefault="00EC15E5" w:rsidP="008A55BC">
      <w:pPr>
        <w:tabs>
          <w:tab w:val="left" w:pos="142"/>
        </w:tabs>
        <w:ind w:left="357"/>
        <w:rPr>
          <w:rFonts w:cs="Arial"/>
        </w:rPr>
      </w:pPr>
    </w:p>
    <w:p w14:paraId="4AD6941E" w14:textId="44E43899" w:rsidR="00EC15E5" w:rsidRPr="005569C8" w:rsidRDefault="00EC15E5" w:rsidP="00EC15E5">
      <w:pPr>
        <w:tabs>
          <w:tab w:val="left" w:pos="142"/>
        </w:tabs>
        <w:ind w:left="357"/>
        <w:rPr>
          <w:rFonts w:cs="Arial"/>
          <w:b/>
          <w:i/>
        </w:rPr>
      </w:pPr>
      <w:r w:rsidRPr="005569C8">
        <w:rPr>
          <w:rFonts w:cs="Arial"/>
        </w:rPr>
        <w:t xml:space="preserve">DOKAZILO: </w:t>
      </w:r>
      <w:r w:rsidRPr="005569C8">
        <w:rPr>
          <w:rFonts w:cs="Arial"/>
          <w:b/>
          <w:i/>
        </w:rPr>
        <w:t xml:space="preserve">Izpolnjen obrazec OBR – 2.12 in OBR – 2.12a. </w:t>
      </w:r>
    </w:p>
    <w:p w14:paraId="51C07880" w14:textId="771FA899" w:rsidR="00EC15E5" w:rsidRDefault="00EC15E5" w:rsidP="00EC15E5">
      <w:pPr>
        <w:pStyle w:val="Odstavekseznama"/>
        <w:tabs>
          <w:tab w:val="num" w:pos="0"/>
          <w:tab w:val="left" w:pos="887"/>
        </w:tabs>
        <w:ind w:left="357"/>
        <w:rPr>
          <w:rFonts w:ascii="Arial" w:eastAsia="Times New Roman" w:hAnsi="Arial" w:cs="Arial"/>
          <w:lang w:eastAsia="sl-SI"/>
        </w:rPr>
      </w:pPr>
    </w:p>
    <w:p w14:paraId="36FD398B" w14:textId="77777777" w:rsidR="00EB3076" w:rsidRDefault="00EB3076" w:rsidP="00EB3076">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B9565BC" w14:textId="77777777" w:rsidR="00EB3076" w:rsidRDefault="00EB3076" w:rsidP="00EB3076">
      <w:pPr>
        <w:tabs>
          <w:tab w:val="left" w:pos="887"/>
        </w:tabs>
        <w:ind w:left="357"/>
        <w:jc w:val="both"/>
        <w:rPr>
          <w:rFonts w:cs="Arial"/>
        </w:rPr>
      </w:pPr>
    </w:p>
    <w:p w14:paraId="1D6CA7C7" w14:textId="77777777" w:rsidR="00EB3076" w:rsidRDefault="00EB3076" w:rsidP="00EB3076">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1493E155" w14:textId="77777777" w:rsidR="00EB3076" w:rsidRPr="005569C8" w:rsidRDefault="00EB3076" w:rsidP="00EC15E5">
      <w:pPr>
        <w:pStyle w:val="Odstavekseznama"/>
        <w:tabs>
          <w:tab w:val="num" w:pos="0"/>
          <w:tab w:val="left" w:pos="887"/>
        </w:tabs>
        <w:ind w:left="357"/>
        <w:rPr>
          <w:rFonts w:ascii="Arial" w:eastAsia="Times New Roman" w:hAnsi="Arial" w:cs="Arial"/>
          <w:lang w:eastAsia="sl-SI"/>
        </w:rPr>
      </w:pPr>
    </w:p>
    <w:p w14:paraId="3CA52C93" w14:textId="602E7130" w:rsidR="00DB7856" w:rsidRDefault="00DB7856" w:rsidP="00DB7856">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iz točke 1.A., točke 1.C. in druge alineje točke 1.D. tega obrazca</w:t>
      </w:r>
      <w:r w:rsidRPr="00FD4BFE">
        <w:rPr>
          <w:rFonts w:eastAsia="Calibri" w:cs="Arial"/>
          <w:lang w:eastAsia="en-US"/>
        </w:rPr>
        <w:t xml:space="preserve">, lahko najkasneje do roka za oddajo prijav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054650C0" w14:textId="5D784450" w:rsidR="00DB7856" w:rsidRPr="004D32E0" w:rsidRDefault="00DB7856" w:rsidP="00A72B5B">
      <w:pPr>
        <w:tabs>
          <w:tab w:val="num" w:pos="0"/>
          <w:tab w:val="left" w:pos="887"/>
        </w:tabs>
        <w:jc w:val="both"/>
        <w:rPr>
          <w:rFonts w:cs="Arial"/>
        </w:rPr>
      </w:pPr>
    </w:p>
    <w:p w14:paraId="5366195C" w14:textId="2AA87C2D" w:rsidR="00933473" w:rsidRPr="00DB7856" w:rsidRDefault="00933473" w:rsidP="00521A5E">
      <w:pPr>
        <w:widowControl w:val="0"/>
        <w:numPr>
          <w:ilvl w:val="0"/>
          <w:numId w:val="2"/>
        </w:numPr>
        <w:tabs>
          <w:tab w:val="num" w:pos="0"/>
        </w:tabs>
        <w:ind w:left="360"/>
        <w:jc w:val="both"/>
        <w:rPr>
          <w:rFonts w:cs="Arial"/>
          <w:b/>
        </w:rPr>
      </w:pPr>
      <w:r w:rsidRPr="00DB7856">
        <w:rPr>
          <w:rFonts w:cs="Arial"/>
          <w:b/>
          <w:bCs/>
        </w:rPr>
        <w:t>P</w:t>
      </w:r>
      <w:r w:rsidR="001E102E" w:rsidRPr="00DB7856">
        <w:rPr>
          <w:rFonts w:cs="Arial"/>
          <w:b/>
          <w:bCs/>
        </w:rPr>
        <w:t>OGOJI ZA SODELOVANJE</w:t>
      </w:r>
      <w:r w:rsidR="00645476">
        <w:rPr>
          <w:rFonts w:cs="Arial"/>
          <w:b/>
          <w:bCs/>
        </w:rPr>
        <w:t xml:space="preserve"> /velja za vse sklope, razen če je za posamezen sklop določeno drugače/</w:t>
      </w:r>
      <w:r w:rsidRPr="00DB7856">
        <w:rPr>
          <w:rFonts w:cs="Arial"/>
          <w:b/>
          <w:bCs/>
        </w:rPr>
        <w:t>:</w:t>
      </w:r>
      <w:r w:rsidR="00BD37EA" w:rsidRPr="00DB7856">
        <w:rPr>
          <w:rFonts w:cs="Arial"/>
          <w:i/>
          <w:iCs/>
          <w:color w:val="FF0000"/>
        </w:rPr>
        <w:t xml:space="preserve"> </w:t>
      </w:r>
    </w:p>
    <w:p w14:paraId="23E34F53" w14:textId="77777777" w:rsidR="00DB7856" w:rsidRPr="00DB7856" w:rsidRDefault="00DB7856" w:rsidP="00DB7856">
      <w:pPr>
        <w:widowControl w:val="0"/>
        <w:tabs>
          <w:tab w:val="num" w:pos="0"/>
        </w:tabs>
        <w:ind w:left="360"/>
        <w:jc w:val="both"/>
        <w:rPr>
          <w:rFonts w:cs="Arial"/>
          <w:b/>
        </w:rPr>
      </w:pPr>
    </w:p>
    <w:p w14:paraId="0EE7C71A" w14:textId="0F1BDCE1" w:rsidR="000274F8" w:rsidRPr="00160AF7" w:rsidRDefault="00786E27" w:rsidP="00A72B5B">
      <w:pPr>
        <w:pStyle w:val="Telobesedila"/>
        <w:numPr>
          <w:ilvl w:val="0"/>
          <w:numId w:val="4"/>
        </w:numPr>
        <w:spacing w:after="0"/>
        <w:ind w:left="360"/>
        <w:jc w:val="both"/>
        <w:rPr>
          <w:rFonts w:cs="Arial"/>
          <w:b/>
        </w:rPr>
      </w:pPr>
      <w:r>
        <w:rPr>
          <w:rFonts w:cs="Arial"/>
          <w:b/>
        </w:rPr>
        <w:t>Vpis v register</w:t>
      </w:r>
    </w:p>
    <w:p w14:paraId="29AE1EC8" w14:textId="0C08ADE1" w:rsidR="00DB7856" w:rsidRDefault="00DB7856" w:rsidP="00DB7856">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17DFAD42" w14:textId="77777777" w:rsidR="00DB7856" w:rsidRDefault="00DB7856" w:rsidP="00DB7856">
      <w:pPr>
        <w:widowControl w:val="0"/>
        <w:jc w:val="both"/>
        <w:rPr>
          <w:rFonts w:cs="Arial"/>
          <w:color w:val="000000"/>
        </w:rPr>
      </w:pPr>
    </w:p>
    <w:p w14:paraId="5C313862" w14:textId="15744E96" w:rsidR="6BAB4BE4" w:rsidRDefault="003C6CBB" w:rsidP="008F6311">
      <w:pPr>
        <w:widowControl w:val="0"/>
        <w:ind w:left="360"/>
        <w:jc w:val="both"/>
        <w:rPr>
          <w:rFonts w:cs="Arial"/>
          <w:color w:val="000000" w:themeColor="text1"/>
        </w:rPr>
      </w:pPr>
      <w:r w:rsidRPr="6BAB4BE4">
        <w:rPr>
          <w:rFonts w:cs="Arial"/>
          <w:color w:val="000000" w:themeColor="text1"/>
        </w:rPr>
        <w:t>Pogoj mora izpolnjevati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r>
        <w:rPr>
          <w:rFonts w:cs="Arial"/>
          <w:color w:val="000000" w:themeColor="text1"/>
        </w:rPr>
        <w:t>,</w:t>
      </w:r>
      <w:r w:rsidRPr="6BAB4BE4">
        <w:rPr>
          <w:rFonts w:cs="Arial"/>
          <w:color w:val="000000" w:themeColor="text1"/>
        </w:rPr>
        <w:t xml:space="preserve"> pa mora pogoj prav tako izpolnjevati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0835A9D9" w14:textId="77777777" w:rsidR="00095171" w:rsidRPr="008F6311" w:rsidRDefault="00095171" w:rsidP="008F6311">
      <w:pPr>
        <w:widowControl w:val="0"/>
        <w:ind w:left="360"/>
        <w:jc w:val="both"/>
        <w:rPr>
          <w:rFonts w:cs="Arial"/>
          <w:color w:val="000000"/>
        </w:rPr>
      </w:pPr>
    </w:p>
    <w:p w14:paraId="4559BF48" w14:textId="6D4AA521" w:rsidR="00DB7856" w:rsidRDefault="00DB7856" w:rsidP="00DB7856">
      <w:pPr>
        <w:ind w:left="360"/>
        <w:jc w:val="both"/>
        <w:rPr>
          <w:rFonts w:eastAsia="Arial" w:cs="Arial"/>
          <w:b/>
        </w:rPr>
      </w:pPr>
      <w:r w:rsidRPr="6BAB4BE4">
        <w:rPr>
          <w:rFonts w:eastAsia="Arial" w:cs="Arial"/>
        </w:rPr>
        <w:lastRenderedPageBreak/>
        <w:t>DOKAZILO:</w:t>
      </w:r>
      <w:r>
        <w:t xml:space="preserve"> </w:t>
      </w:r>
      <w:r w:rsidRPr="002130D3">
        <w:rPr>
          <w:rFonts w:eastAsia="Arial" w:cs="Arial"/>
          <w:b/>
        </w:rPr>
        <w:t xml:space="preserve">Izpolnjen obrazec ESPD </w:t>
      </w:r>
      <w:r w:rsidRPr="00C33313">
        <w:rPr>
          <w:rFonts w:eastAsia="Arial" w:cs="Arial"/>
          <w:b/>
          <w:i/>
        </w:rPr>
        <w:t>(v »Del IV: Pogoji za sodelovanje,</w:t>
      </w:r>
      <w:r>
        <w:rPr>
          <w:rFonts w:cs="Arial"/>
          <w:b/>
          <w:i/>
        </w:rPr>
        <w:t>, Oddelek A: Ustreznost</w:t>
      </w:r>
      <w:r w:rsidRPr="00C33313">
        <w:rPr>
          <w:rFonts w:cs="Arial"/>
          <w:b/>
          <w:i/>
        </w:rPr>
        <w:t>«</w:t>
      </w:r>
      <w:r w:rsidRPr="00C33313">
        <w:rPr>
          <w:rFonts w:eastAsia="Arial" w:cs="Arial"/>
          <w:b/>
          <w:i/>
        </w:rPr>
        <w:t>)</w:t>
      </w:r>
      <w:r w:rsidRPr="002130D3">
        <w:rPr>
          <w:rFonts w:eastAsia="Arial" w:cs="Arial"/>
          <w:b/>
        </w:rPr>
        <w:t xml:space="preserve"> </w:t>
      </w:r>
      <w:r>
        <w:rPr>
          <w:rFonts w:eastAsia="Arial" w:cs="Arial"/>
          <w:b/>
        </w:rPr>
        <w:t>s strani vseh sodelujočih podjetij (ponu</w:t>
      </w:r>
      <w:r w:rsidR="003C6CBB">
        <w:rPr>
          <w:rFonts w:eastAsia="Arial" w:cs="Arial"/>
          <w:b/>
        </w:rPr>
        <w:t xml:space="preserve">dnik, </w:t>
      </w:r>
      <w:proofErr w:type="spellStart"/>
      <w:r w:rsidR="003C6CBB">
        <w:rPr>
          <w:rFonts w:eastAsia="Arial" w:cs="Arial"/>
          <w:b/>
        </w:rPr>
        <w:t>soponudnik</w:t>
      </w:r>
      <w:proofErr w:type="spellEnd"/>
      <w:r w:rsidR="003C6CBB">
        <w:rPr>
          <w:rFonts w:eastAsia="Arial" w:cs="Arial"/>
          <w:b/>
        </w:rPr>
        <w:t>, podizvajalec)</w:t>
      </w:r>
      <w:r>
        <w:rPr>
          <w:rFonts w:eastAsia="Arial" w:cs="Arial"/>
          <w:b/>
        </w:rPr>
        <w:t xml:space="preserve">. </w:t>
      </w:r>
    </w:p>
    <w:p w14:paraId="615FC36D" w14:textId="77777777" w:rsidR="00095171" w:rsidRDefault="00095171" w:rsidP="00DB7856">
      <w:pPr>
        <w:ind w:left="360"/>
        <w:jc w:val="both"/>
        <w:rPr>
          <w:rFonts w:eastAsia="Arial" w:cs="Arial"/>
          <w:b/>
        </w:rPr>
      </w:pPr>
    </w:p>
    <w:p w14:paraId="7234162E" w14:textId="639D8C6A" w:rsidR="00095171" w:rsidRDefault="00095171" w:rsidP="00095171">
      <w:pPr>
        <w:tabs>
          <w:tab w:val="num" w:pos="0"/>
        </w:tabs>
        <w:ind w:left="360"/>
        <w:jc w:val="both"/>
        <w:rPr>
          <w:rFonts w:cs="Arial"/>
        </w:rPr>
      </w:pPr>
      <w:r w:rsidRPr="00A80EC5">
        <w:rPr>
          <w:rFonts w:cs="Arial"/>
        </w:rPr>
        <w:t>Naročnik bo potrebne i</w:t>
      </w:r>
      <w:r>
        <w:rPr>
          <w:rFonts w:cs="Arial"/>
        </w:rPr>
        <w:t>nformacije za preveritev obstoja predmetnega pogoja za sodelovanje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E20B62B" w14:textId="741E58B6" w:rsidR="00EB3076" w:rsidRDefault="00EB3076" w:rsidP="00095171">
      <w:pPr>
        <w:tabs>
          <w:tab w:val="num" w:pos="0"/>
        </w:tabs>
        <w:ind w:left="360"/>
        <w:jc w:val="both"/>
        <w:rPr>
          <w:rFonts w:cs="Arial"/>
        </w:rPr>
      </w:pPr>
    </w:p>
    <w:p w14:paraId="4B3E3A0C" w14:textId="3E430DA1" w:rsidR="00EB3076" w:rsidRPr="002E4153" w:rsidRDefault="00EB3076" w:rsidP="002E4153">
      <w:pPr>
        <w:tabs>
          <w:tab w:val="num" w:pos="0"/>
          <w:tab w:val="left" w:pos="887"/>
        </w:tabs>
        <w:ind w:left="357"/>
        <w:jc w:val="both"/>
        <w:rPr>
          <w:rFonts w:cs="Arial"/>
        </w:rPr>
      </w:pPr>
      <w:r w:rsidRPr="0096041F">
        <w:rPr>
          <w:rFonts w:cs="Arial"/>
        </w:rPr>
        <w:t>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w:t>
      </w:r>
    </w:p>
    <w:p w14:paraId="57586B7F" w14:textId="77777777" w:rsidR="008E0345" w:rsidRDefault="008E0345" w:rsidP="00DF5224">
      <w:pPr>
        <w:tabs>
          <w:tab w:val="left" w:pos="0"/>
          <w:tab w:val="left" w:pos="0"/>
        </w:tabs>
        <w:ind w:left="360" w:hanging="360"/>
        <w:jc w:val="both"/>
        <w:rPr>
          <w:rFonts w:cs="Arial"/>
          <w:color w:val="000000"/>
        </w:rPr>
      </w:pPr>
    </w:p>
    <w:p w14:paraId="145BB2F0" w14:textId="77777777" w:rsidR="00786E27" w:rsidRPr="00786E27" w:rsidRDefault="00786E27" w:rsidP="00786E27">
      <w:pPr>
        <w:pStyle w:val="Telobesedila"/>
        <w:numPr>
          <w:ilvl w:val="0"/>
          <w:numId w:val="4"/>
        </w:numPr>
        <w:spacing w:after="0"/>
        <w:ind w:left="360"/>
        <w:jc w:val="both"/>
        <w:rPr>
          <w:rFonts w:cs="Arial"/>
          <w:b/>
        </w:rPr>
      </w:pPr>
      <w:r w:rsidRPr="00786E27">
        <w:rPr>
          <w:rFonts w:cs="Arial"/>
          <w:b/>
        </w:rPr>
        <w:t>Vpis v register Agencije za zavarovalni nadzor</w:t>
      </w:r>
    </w:p>
    <w:p w14:paraId="022A77EB" w14:textId="5A52F73D" w:rsidR="00786E27" w:rsidRPr="00786E27" w:rsidRDefault="00786E27" w:rsidP="008A55BC">
      <w:pPr>
        <w:pStyle w:val="Brezrazmikov"/>
        <w:ind w:left="357"/>
        <w:jc w:val="both"/>
      </w:pPr>
      <w:r>
        <w:t xml:space="preserve">Ponudnik </w:t>
      </w:r>
      <w:r w:rsidRPr="00786E27">
        <w:t>v skladu z 21. členom Zakona o zavarovalništvu (</w:t>
      </w:r>
      <w:r w:rsidR="00462E51" w:rsidRPr="00462E51">
        <w:t xml:space="preserve">Uradni list RS, št. 93/15, 9/19, 102/20, 48/23, 78/23 – ZZVZZ-T, 84/24 – </w:t>
      </w:r>
      <w:proofErr w:type="spellStart"/>
      <w:r w:rsidR="00462E51" w:rsidRPr="00462E51">
        <w:t>odl</w:t>
      </w:r>
      <w:proofErr w:type="spellEnd"/>
      <w:r w:rsidR="00462E51" w:rsidRPr="00462E51">
        <w:t>. US in 77/25</w:t>
      </w:r>
      <w:r w:rsidRPr="00786E27">
        <w:t>) opravlja zavarovalno dejavnost v Republiki Sloveniji za vse zavarovalne vrste, ki so predmet naročila sklopa, na katerega se prijavlja, kar pomeni, da je vpisan v poslovni register Agencije za zavarovalni nadzor (Seznam subjektov nadzora), in sicer v enega od naslednjih poglavij registra:</w:t>
      </w:r>
    </w:p>
    <w:p w14:paraId="32473655" w14:textId="602DD7E7" w:rsidR="00786E27" w:rsidRPr="00786E27" w:rsidRDefault="00786E27" w:rsidP="001E2CD0">
      <w:pPr>
        <w:pStyle w:val="Brezrazmikov"/>
        <w:numPr>
          <w:ilvl w:val="0"/>
          <w:numId w:val="35"/>
        </w:numPr>
        <w:ind w:left="714" w:hanging="357"/>
      </w:pPr>
      <w:r w:rsidRPr="00786E27">
        <w:t>v seznam zavarovalnih subjektov, ki lahko opravljajo zavarovalno dejavnost v RS in imajo sedež v RS;</w:t>
      </w:r>
    </w:p>
    <w:p w14:paraId="70FC2B0D" w14:textId="4D717B23" w:rsidR="00786E27" w:rsidRPr="00786E27" w:rsidRDefault="00786E27" w:rsidP="001E2CD0">
      <w:pPr>
        <w:pStyle w:val="Brezrazmikov"/>
        <w:numPr>
          <w:ilvl w:val="0"/>
          <w:numId w:val="35"/>
        </w:numPr>
      </w:pPr>
      <w:r w:rsidRPr="00786E27">
        <w:t>v seznam zavarovalnih subjektov, ki lahko opravljajo zavarovalno dejavnost v RS in imajo sedež v tujini in opravljajo dejavnost neposredno;</w:t>
      </w:r>
    </w:p>
    <w:p w14:paraId="0585C688" w14:textId="7478E49F" w:rsidR="00786E27" w:rsidRDefault="00786E27" w:rsidP="001E2CD0">
      <w:pPr>
        <w:pStyle w:val="Brezrazmikov"/>
        <w:numPr>
          <w:ilvl w:val="0"/>
          <w:numId w:val="35"/>
        </w:numPr>
      </w:pPr>
      <w:r w:rsidRPr="00786E27">
        <w:t>v seznam zavarovalnih subjektov, ki lahko opravljajo zavarovalno dejavnost v RS in imajo sedež v tujini in opravljajo dejavnost preko podružnice</w:t>
      </w:r>
      <w:r w:rsidR="008A55BC">
        <w:t>.</w:t>
      </w:r>
    </w:p>
    <w:p w14:paraId="53689BDB" w14:textId="77777777" w:rsidR="00786E27" w:rsidRDefault="00786E27" w:rsidP="00786E27">
      <w:pPr>
        <w:pStyle w:val="Brezrazmikov"/>
      </w:pPr>
    </w:p>
    <w:p w14:paraId="000BE0EB" w14:textId="3E8D0FB9" w:rsidR="001E2CD0" w:rsidRDefault="001E2CD0" w:rsidP="008A55BC">
      <w:pPr>
        <w:pStyle w:val="Telobesedila"/>
        <w:spacing w:after="0"/>
        <w:ind w:left="357"/>
        <w:rPr>
          <w:rFonts w:eastAsia="Arial" w:cs="Arial"/>
          <w:b/>
        </w:rPr>
      </w:pPr>
      <w:r w:rsidRPr="64AEF2F6">
        <w:rPr>
          <w:rFonts w:cs="Arial"/>
        </w:rPr>
        <w:t xml:space="preserve">DOKAZILO: </w:t>
      </w:r>
      <w:r w:rsidRPr="002130D3">
        <w:rPr>
          <w:rFonts w:eastAsia="Arial" w:cs="Arial"/>
          <w:b/>
        </w:rPr>
        <w:t xml:space="preserve">Izpolnjen obrazec ESPD </w:t>
      </w:r>
      <w:r w:rsidRPr="00C33313">
        <w:rPr>
          <w:rFonts w:eastAsia="Arial" w:cs="Arial"/>
          <w:b/>
          <w:i/>
        </w:rPr>
        <w:t>(v »Del IV: Pogoji za sodelovanje,</w:t>
      </w:r>
      <w:r>
        <w:rPr>
          <w:rFonts w:cs="Arial"/>
          <w:b/>
          <w:i/>
        </w:rPr>
        <w:t xml:space="preserve"> Oddelek A: Ustreznost</w:t>
      </w:r>
      <w:r w:rsidRPr="00C33313">
        <w:rPr>
          <w:rFonts w:cs="Arial"/>
          <w:b/>
          <w:i/>
        </w:rPr>
        <w:t>«</w:t>
      </w:r>
      <w:r>
        <w:rPr>
          <w:rFonts w:cs="Arial"/>
          <w:b/>
          <w:i/>
        </w:rPr>
        <w:t>, »</w:t>
      </w:r>
      <w:r w:rsidRPr="001E2CD0">
        <w:rPr>
          <w:rFonts w:cs="Arial"/>
          <w:b/>
          <w:i/>
        </w:rPr>
        <w:t>Za naročila storitev: potrebno</w:t>
      </w:r>
      <w:r>
        <w:rPr>
          <w:rFonts w:cs="Arial"/>
          <w:b/>
          <w:i/>
        </w:rPr>
        <w:t xml:space="preserve"> </w:t>
      </w:r>
      <w:r w:rsidRPr="001E2CD0">
        <w:rPr>
          <w:rFonts w:cs="Arial"/>
          <w:b/>
          <w:i/>
        </w:rPr>
        <w:t>določeno dovoljenje</w:t>
      </w:r>
      <w:r>
        <w:rPr>
          <w:rFonts w:cs="Arial"/>
          <w:b/>
          <w:i/>
        </w:rPr>
        <w:t>«</w:t>
      </w:r>
      <w:r w:rsidRPr="00C33313">
        <w:rPr>
          <w:rFonts w:eastAsia="Arial" w:cs="Arial"/>
          <w:b/>
          <w:i/>
        </w:rPr>
        <w:t>)</w:t>
      </w:r>
      <w:r w:rsidRPr="002130D3">
        <w:rPr>
          <w:rFonts w:eastAsia="Arial" w:cs="Arial"/>
          <w:b/>
        </w:rPr>
        <w:t xml:space="preserve"> </w:t>
      </w:r>
      <w:r>
        <w:rPr>
          <w:rFonts w:eastAsia="Arial" w:cs="Arial"/>
          <w:b/>
        </w:rPr>
        <w:t xml:space="preserve">s strani vseh sodelujočih podjetij (ponudnik, </w:t>
      </w:r>
      <w:proofErr w:type="spellStart"/>
      <w:r>
        <w:rPr>
          <w:rFonts w:eastAsia="Arial" w:cs="Arial"/>
          <w:b/>
        </w:rPr>
        <w:t>soponudnik</w:t>
      </w:r>
      <w:proofErr w:type="spellEnd"/>
      <w:r>
        <w:rPr>
          <w:rFonts w:eastAsia="Arial" w:cs="Arial"/>
          <w:b/>
        </w:rPr>
        <w:t>, podizvajalec).</w:t>
      </w:r>
    </w:p>
    <w:p w14:paraId="2AEAF317" w14:textId="77777777" w:rsidR="001E2CD0" w:rsidRDefault="001E2CD0" w:rsidP="008A55BC">
      <w:pPr>
        <w:tabs>
          <w:tab w:val="num" w:pos="0"/>
        </w:tabs>
        <w:ind w:left="357"/>
        <w:jc w:val="both"/>
        <w:rPr>
          <w:rFonts w:cs="Arial"/>
        </w:rPr>
      </w:pPr>
    </w:p>
    <w:p w14:paraId="3B20BD37" w14:textId="28ED1FE5" w:rsidR="001E2CD0" w:rsidRPr="00662042" w:rsidRDefault="001E2CD0" w:rsidP="008A55BC">
      <w:pPr>
        <w:tabs>
          <w:tab w:val="num" w:pos="0"/>
        </w:tabs>
        <w:ind w:left="357"/>
        <w:jc w:val="both"/>
        <w:rPr>
          <w:rFonts w:eastAsia="Arial" w:cs="Arial"/>
          <w:b/>
        </w:rPr>
      </w:pPr>
      <w:r w:rsidRPr="00A80EC5">
        <w:rPr>
          <w:rFonts w:cs="Arial"/>
        </w:rPr>
        <w:t>Naročnik bo potrebne i</w:t>
      </w:r>
      <w:r>
        <w:rPr>
          <w:rFonts w:cs="Arial"/>
        </w:rPr>
        <w:t>nformacije za preveritev obstoja predmetnega pogoja za sodelovanje</w:t>
      </w:r>
      <w:r w:rsidRPr="00A80EC5">
        <w:rPr>
          <w:rFonts w:cs="Arial"/>
        </w:rPr>
        <w:t xml:space="preserve">, skladno z </w:t>
      </w:r>
      <w:r>
        <w:rPr>
          <w:rFonts w:cs="Arial"/>
        </w:rPr>
        <w:t>10. odstavkom 77. člena ZJN-3</w:t>
      </w:r>
      <w:r w:rsidRPr="00A80EC5">
        <w:rPr>
          <w:rFonts w:cs="Arial"/>
        </w:rPr>
        <w:t>, pridobil sam, in sicer v ustreznem registru</w:t>
      </w:r>
      <w:r>
        <w:rPr>
          <w:rFonts w:cs="Arial"/>
        </w:rPr>
        <w:t xml:space="preserve"> </w:t>
      </w:r>
      <w:r w:rsidRPr="001E2CD0">
        <w:rPr>
          <w:rFonts w:cs="Arial"/>
        </w:rPr>
        <w:t>(</w:t>
      </w:r>
      <w:r>
        <w:rPr>
          <w:rFonts w:cs="Arial"/>
        </w:rPr>
        <w:t xml:space="preserve">tj. </w:t>
      </w:r>
      <w:r w:rsidRPr="001E2CD0">
        <w:rPr>
          <w:rFonts w:cs="Arial"/>
        </w:rPr>
        <w:t xml:space="preserve">Seznam zavarovalnih subjektov, ki ga vodi Agencija za zavarovalni nadzor in je dostopen na spletni strani </w:t>
      </w:r>
      <w:hyperlink r:id="rId11" w:history="1">
        <w:r w:rsidRPr="001E2CD0">
          <w:rPr>
            <w:rStyle w:val="Hiperpovezava"/>
            <w:rFonts w:cs="Arial"/>
          </w:rPr>
          <w:t>https://www.a-zn.si/zavarovalnice-pokojninske-druzbe/register-subjektov-nadzora/</w:t>
        </w:r>
      </w:hyperlink>
      <w:r w:rsidRPr="001E2CD0">
        <w:rPr>
          <w:rFonts w:cs="Arial"/>
        </w:rPr>
        <w:t>).</w:t>
      </w:r>
    </w:p>
    <w:p w14:paraId="619A85CC" w14:textId="77777777" w:rsidR="001E2CD0" w:rsidRDefault="001E2CD0" w:rsidP="00786E27">
      <w:pPr>
        <w:pStyle w:val="Brezrazmikov"/>
      </w:pPr>
    </w:p>
    <w:p w14:paraId="2A3BD7D1" w14:textId="5449F52A" w:rsidR="002130D3" w:rsidRPr="001E2CD0" w:rsidRDefault="001E2CD0" w:rsidP="001E2CD0">
      <w:pPr>
        <w:pStyle w:val="Telobesedila"/>
        <w:numPr>
          <w:ilvl w:val="0"/>
          <w:numId w:val="4"/>
        </w:numPr>
        <w:spacing w:after="0"/>
        <w:ind w:left="360"/>
        <w:jc w:val="both"/>
        <w:rPr>
          <w:rFonts w:cs="Arial"/>
          <w:b/>
          <w:bCs/>
        </w:rPr>
      </w:pPr>
      <w:r>
        <w:rPr>
          <w:rFonts w:cs="Arial"/>
          <w:b/>
          <w:bCs/>
        </w:rPr>
        <w:t>T</w:t>
      </w:r>
      <w:r w:rsidRPr="00D231B5">
        <w:rPr>
          <w:rFonts w:cs="Arial"/>
          <w:b/>
        </w:rPr>
        <w:t>ehnična in strokovna sposobnost</w:t>
      </w:r>
      <w:bookmarkStart w:id="1" w:name="_Toc526152249"/>
      <w:bookmarkStart w:id="2" w:name="_Toc336851749"/>
      <w:bookmarkStart w:id="3" w:name="_Toc336851797"/>
      <w:bookmarkStart w:id="4" w:name="_Toc509692061"/>
    </w:p>
    <w:p w14:paraId="5135ABD1" w14:textId="531D42BF" w:rsidR="00336016" w:rsidRPr="00527213" w:rsidRDefault="00336016" w:rsidP="008A693A">
      <w:pPr>
        <w:widowControl w:val="0"/>
        <w:jc w:val="both"/>
        <w:rPr>
          <w:rFonts w:cs="Arial"/>
        </w:rPr>
      </w:pPr>
    </w:p>
    <w:p w14:paraId="130D5E66" w14:textId="39E13BCB" w:rsidR="00336016" w:rsidRDefault="00336016" w:rsidP="00336016">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w:t>
      </w:r>
      <w:r w:rsidR="00EA0E12">
        <w:rPr>
          <w:rFonts w:ascii="Arial" w:hAnsi="Arial" w:cs="Arial"/>
          <w:b/>
          <w:u w:val="single"/>
        </w:rPr>
        <w:t xml:space="preserve"> – usposobljenost kadra</w:t>
      </w:r>
      <w:r w:rsidRPr="00C14EA1">
        <w:rPr>
          <w:rFonts w:ascii="Arial" w:hAnsi="Arial" w:cs="Arial"/>
          <w:b/>
          <w:u w:val="single"/>
        </w:rPr>
        <w:t xml:space="preserve">: </w:t>
      </w:r>
    </w:p>
    <w:p w14:paraId="02EB30FF" w14:textId="0E598602" w:rsidR="00336016" w:rsidRPr="00A60282" w:rsidRDefault="006B7E13" w:rsidP="00AB4DEB">
      <w:pPr>
        <w:pStyle w:val="Pripombabesedilo"/>
        <w:ind w:left="357"/>
        <w:jc w:val="both"/>
        <w:rPr>
          <w:rFonts w:cs="Arial"/>
          <w:sz w:val="22"/>
          <w:szCs w:val="22"/>
        </w:rPr>
      </w:pPr>
      <w:r w:rsidRPr="00A60282">
        <w:rPr>
          <w:rFonts w:cs="Arial"/>
          <w:sz w:val="22"/>
          <w:szCs w:val="22"/>
        </w:rPr>
        <w:t>P</w:t>
      </w:r>
      <w:r w:rsidR="00336016" w:rsidRPr="00A60282">
        <w:rPr>
          <w:rFonts w:cs="Arial"/>
          <w:sz w:val="22"/>
          <w:szCs w:val="22"/>
        </w:rPr>
        <w:t>onudnik</w:t>
      </w:r>
      <w:r>
        <w:rPr>
          <w:rFonts w:cs="Arial"/>
          <w:sz w:val="22"/>
          <w:szCs w:val="22"/>
        </w:rPr>
        <w:t xml:space="preserve"> </w:t>
      </w:r>
      <w:r w:rsidRPr="006B7E13">
        <w:rPr>
          <w:rFonts w:cs="Arial"/>
          <w:bCs/>
          <w:sz w:val="22"/>
          <w:szCs w:val="22"/>
        </w:rPr>
        <w:t xml:space="preserve">mora razpolagati z zadostno kadrovsko zmogljivostjo usposobljenih delavcev, </w:t>
      </w:r>
      <w:r w:rsidR="00336016" w:rsidRPr="006B7E13">
        <w:rPr>
          <w:rFonts w:cs="Arial"/>
          <w:bCs/>
          <w:sz w:val="22"/>
          <w:szCs w:val="22"/>
        </w:rPr>
        <w:t>i</w:t>
      </w:r>
      <w:r w:rsidR="00336016" w:rsidRPr="00A60282">
        <w:rPr>
          <w:rFonts w:cs="Arial"/>
          <w:sz w:val="22"/>
          <w:szCs w:val="22"/>
        </w:rPr>
        <w:t>n sicer:</w:t>
      </w:r>
    </w:p>
    <w:p w14:paraId="477EE68E" w14:textId="0B2C362C" w:rsidR="00336016" w:rsidRDefault="006B7E13" w:rsidP="00BF2E33">
      <w:pPr>
        <w:pStyle w:val="tevilnatoka"/>
        <w:numPr>
          <w:ilvl w:val="1"/>
          <w:numId w:val="20"/>
        </w:numPr>
        <w:shd w:val="clear" w:color="auto" w:fill="FFFFFF"/>
        <w:spacing w:before="0" w:beforeAutospacing="0" w:after="0" w:afterAutospacing="0"/>
        <w:ind w:hanging="357"/>
        <w:jc w:val="both"/>
        <w:rPr>
          <w:rFonts w:ascii="Arial" w:hAnsi="Arial" w:cs="Arial"/>
          <w:sz w:val="22"/>
          <w:szCs w:val="22"/>
        </w:rPr>
      </w:pPr>
      <w:r w:rsidRPr="004E1A64">
        <w:rPr>
          <w:rFonts w:ascii="Arial" w:hAnsi="Arial" w:cs="Arial"/>
          <w:b/>
          <w:bCs/>
          <w:sz w:val="22"/>
          <w:szCs w:val="22"/>
        </w:rPr>
        <w:t>SKLOP 1</w:t>
      </w:r>
      <w:r>
        <w:rPr>
          <w:rFonts w:ascii="Arial" w:hAnsi="Arial" w:cs="Arial"/>
          <w:sz w:val="22"/>
          <w:szCs w:val="22"/>
        </w:rPr>
        <w:t xml:space="preserve"> z najmanj</w:t>
      </w:r>
      <w:r w:rsidR="00F7137F">
        <w:rPr>
          <w:rFonts w:ascii="Arial" w:hAnsi="Arial" w:cs="Arial"/>
          <w:sz w:val="22"/>
          <w:szCs w:val="22"/>
        </w:rPr>
        <w:t>:</w:t>
      </w:r>
    </w:p>
    <w:p w14:paraId="4B57DED2" w14:textId="3926DFDF" w:rsidR="00F32394" w:rsidRPr="006B7E13" w:rsidRDefault="00E21A24" w:rsidP="00BF2E33">
      <w:pPr>
        <w:pStyle w:val="tevilnatoka"/>
        <w:numPr>
          <w:ilvl w:val="2"/>
          <w:numId w:val="20"/>
        </w:numPr>
        <w:shd w:val="clear" w:color="auto" w:fill="FFFFFF"/>
        <w:spacing w:before="0" w:beforeAutospacing="0" w:after="0" w:afterAutospacing="0"/>
        <w:ind w:hanging="357"/>
        <w:jc w:val="both"/>
        <w:rPr>
          <w:rFonts w:ascii="Arial" w:hAnsi="Arial" w:cs="Arial"/>
          <w:bCs/>
          <w:sz w:val="22"/>
          <w:szCs w:val="22"/>
        </w:rPr>
      </w:pPr>
      <w:r>
        <w:rPr>
          <w:rFonts w:ascii="Arial" w:hAnsi="Arial" w:cs="Arial"/>
          <w:bCs/>
          <w:sz w:val="22"/>
          <w:szCs w:val="22"/>
        </w:rPr>
        <w:t>eno</w:t>
      </w:r>
      <w:r w:rsidR="006B7E13" w:rsidRPr="006B7E13">
        <w:rPr>
          <w:rFonts w:ascii="Arial" w:hAnsi="Arial" w:cs="Arial"/>
          <w:bCs/>
          <w:sz w:val="22"/>
          <w:szCs w:val="22"/>
        </w:rPr>
        <w:t xml:space="preserve"> (</w:t>
      </w:r>
      <w:r>
        <w:rPr>
          <w:rFonts w:ascii="Arial" w:hAnsi="Arial" w:cs="Arial"/>
          <w:bCs/>
          <w:sz w:val="22"/>
          <w:szCs w:val="22"/>
        </w:rPr>
        <w:t>1</w:t>
      </w:r>
      <w:r w:rsidR="006B7E13" w:rsidRPr="006B7E13">
        <w:rPr>
          <w:rFonts w:ascii="Arial" w:hAnsi="Arial" w:cs="Arial"/>
          <w:bCs/>
          <w:sz w:val="22"/>
          <w:szCs w:val="22"/>
        </w:rPr>
        <w:t>) oseb</w:t>
      </w:r>
      <w:r>
        <w:rPr>
          <w:rFonts w:ascii="Arial" w:hAnsi="Arial" w:cs="Arial"/>
          <w:bCs/>
          <w:sz w:val="22"/>
          <w:szCs w:val="22"/>
        </w:rPr>
        <w:t>o</w:t>
      </w:r>
      <w:r w:rsidR="006B7E13" w:rsidRPr="006B7E13">
        <w:rPr>
          <w:rFonts w:ascii="Arial" w:hAnsi="Arial" w:cs="Arial"/>
          <w:bCs/>
          <w:sz w:val="22"/>
          <w:szCs w:val="22"/>
        </w:rPr>
        <w:t>, od katerih ima vsaka najmanj tri (3) letne izkušnje na področju likvidacije zavarovalnih primerov oziroma odškodninskih zahtevkov iz zavarovalne vrste zavarovanje odgovornosti</w:t>
      </w:r>
      <w:r w:rsidR="0006539B" w:rsidRPr="006B7E13">
        <w:rPr>
          <w:rFonts w:ascii="Arial" w:hAnsi="Arial" w:cs="Arial"/>
          <w:bCs/>
          <w:sz w:val="22"/>
          <w:szCs w:val="22"/>
        </w:rPr>
        <w:t>;</w:t>
      </w:r>
    </w:p>
    <w:p w14:paraId="70ADDE09" w14:textId="4EE15409" w:rsidR="007B7359" w:rsidRDefault="00E21A24" w:rsidP="64E0E2C7">
      <w:pPr>
        <w:pStyle w:val="tevilnatoka"/>
        <w:numPr>
          <w:ilvl w:val="2"/>
          <w:numId w:val="20"/>
        </w:numPr>
        <w:shd w:val="clear" w:color="auto" w:fill="FFFFFF" w:themeFill="background1"/>
        <w:spacing w:before="0" w:beforeAutospacing="0" w:after="0" w:afterAutospacing="0"/>
        <w:ind w:hanging="357"/>
        <w:jc w:val="both"/>
        <w:rPr>
          <w:rFonts w:ascii="Arial" w:hAnsi="Arial" w:cs="Arial"/>
          <w:bCs/>
          <w:sz w:val="22"/>
          <w:szCs w:val="22"/>
        </w:rPr>
      </w:pPr>
      <w:r>
        <w:rPr>
          <w:rFonts w:ascii="Arial" w:hAnsi="Arial" w:cs="Arial"/>
          <w:bCs/>
          <w:sz w:val="22"/>
          <w:szCs w:val="22"/>
        </w:rPr>
        <w:t>eno</w:t>
      </w:r>
      <w:r w:rsidRPr="006B7E13">
        <w:rPr>
          <w:rFonts w:ascii="Arial" w:hAnsi="Arial" w:cs="Arial"/>
          <w:bCs/>
          <w:sz w:val="22"/>
          <w:szCs w:val="22"/>
        </w:rPr>
        <w:t xml:space="preserve"> (</w:t>
      </w:r>
      <w:r>
        <w:rPr>
          <w:rFonts w:ascii="Arial" w:hAnsi="Arial" w:cs="Arial"/>
          <w:bCs/>
          <w:sz w:val="22"/>
          <w:szCs w:val="22"/>
        </w:rPr>
        <w:t>1</w:t>
      </w:r>
      <w:r w:rsidRPr="006B7E13">
        <w:rPr>
          <w:rFonts w:ascii="Arial" w:hAnsi="Arial" w:cs="Arial"/>
          <w:bCs/>
          <w:sz w:val="22"/>
          <w:szCs w:val="22"/>
        </w:rPr>
        <w:t>) oseb</w:t>
      </w:r>
      <w:r>
        <w:rPr>
          <w:rFonts w:ascii="Arial" w:hAnsi="Arial" w:cs="Arial"/>
          <w:bCs/>
          <w:sz w:val="22"/>
          <w:szCs w:val="22"/>
        </w:rPr>
        <w:t>o</w:t>
      </w:r>
      <w:r w:rsidR="006B7E13" w:rsidRPr="006B7E13">
        <w:rPr>
          <w:rFonts w:ascii="Arial" w:hAnsi="Arial" w:cs="Arial"/>
          <w:bCs/>
          <w:sz w:val="22"/>
          <w:szCs w:val="22"/>
        </w:rPr>
        <w:t>, od katerih ima vsaka najmanj tri (3) letne izkušnje na področju likvidacije zavarovalnih primerov iz zavarovalne podskupine kot jo določa 5. točka tretjega odstavka 7. člena ZZavar-1.</w:t>
      </w:r>
    </w:p>
    <w:p w14:paraId="09678414" w14:textId="5DA2F392" w:rsidR="006B7E13" w:rsidRDefault="006B7E13" w:rsidP="006B7E13">
      <w:pPr>
        <w:pStyle w:val="tevilnatoka"/>
        <w:numPr>
          <w:ilvl w:val="0"/>
          <w:numId w:val="36"/>
        </w:numPr>
        <w:shd w:val="clear" w:color="auto" w:fill="FFFFFF" w:themeFill="background1"/>
        <w:spacing w:before="0" w:beforeAutospacing="0" w:after="0" w:afterAutospacing="0"/>
        <w:ind w:left="1463" w:hanging="357"/>
        <w:jc w:val="both"/>
        <w:rPr>
          <w:rFonts w:ascii="Arial" w:hAnsi="Arial" w:cs="Arial"/>
          <w:bCs/>
          <w:sz w:val="22"/>
          <w:szCs w:val="22"/>
        </w:rPr>
      </w:pPr>
      <w:r w:rsidRPr="004E1A64">
        <w:rPr>
          <w:rFonts w:ascii="Arial" w:hAnsi="Arial" w:cs="Arial"/>
          <w:b/>
          <w:sz w:val="22"/>
          <w:szCs w:val="22"/>
        </w:rPr>
        <w:t>VSI OSTALI SKLOPI</w:t>
      </w:r>
      <w:r>
        <w:rPr>
          <w:rFonts w:ascii="Arial" w:hAnsi="Arial" w:cs="Arial"/>
          <w:bCs/>
          <w:sz w:val="22"/>
          <w:szCs w:val="22"/>
        </w:rPr>
        <w:t xml:space="preserve"> z najmanj:</w:t>
      </w:r>
    </w:p>
    <w:p w14:paraId="3F1BB6C3" w14:textId="03E9CF99" w:rsidR="006B7E13" w:rsidRPr="006B7E13" w:rsidRDefault="00E21A24" w:rsidP="006B7E13">
      <w:pPr>
        <w:pStyle w:val="tevilnatoka"/>
        <w:numPr>
          <w:ilvl w:val="2"/>
          <w:numId w:val="36"/>
        </w:numPr>
        <w:shd w:val="clear" w:color="auto" w:fill="FFFFFF" w:themeFill="background1"/>
        <w:spacing w:before="0" w:beforeAutospacing="0" w:after="0" w:afterAutospacing="0"/>
        <w:jc w:val="both"/>
        <w:rPr>
          <w:rFonts w:ascii="Arial" w:hAnsi="Arial" w:cs="Arial"/>
          <w:sz w:val="22"/>
          <w:szCs w:val="22"/>
        </w:rPr>
      </w:pPr>
      <w:r>
        <w:rPr>
          <w:rFonts w:ascii="Arial" w:hAnsi="Arial" w:cs="Arial"/>
          <w:bCs/>
          <w:sz w:val="22"/>
          <w:szCs w:val="22"/>
        </w:rPr>
        <w:t>eno</w:t>
      </w:r>
      <w:r w:rsidRPr="006B7E13">
        <w:rPr>
          <w:rFonts w:ascii="Arial" w:hAnsi="Arial" w:cs="Arial"/>
          <w:bCs/>
          <w:sz w:val="22"/>
          <w:szCs w:val="22"/>
        </w:rPr>
        <w:t xml:space="preserve"> (</w:t>
      </w:r>
      <w:r>
        <w:rPr>
          <w:rFonts w:ascii="Arial" w:hAnsi="Arial" w:cs="Arial"/>
          <w:bCs/>
          <w:sz w:val="22"/>
          <w:szCs w:val="22"/>
        </w:rPr>
        <w:t>1</w:t>
      </w:r>
      <w:r w:rsidRPr="006B7E13">
        <w:rPr>
          <w:rFonts w:ascii="Arial" w:hAnsi="Arial" w:cs="Arial"/>
          <w:bCs/>
          <w:sz w:val="22"/>
          <w:szCs w:val="22"/>
        </w:rPr>
        <w:t>) oseb</w:t>
      </w:r>
      <w:r>
        <w:rPr>
          <w:rFonts w:ascii="Arial" w:hAnsi="Arial" w:cs="Arial"/>
          <w:bCs/>
          <w:sz w:val="22"/>
          <w:szCs w:val="22"/>
        </w:rPr>
        <w:t>o</w:t>
      </w:r>
      <w:r w:rsidR="006B7E13" w:rsidRPr="006B7E13">
        <w:rPr>
          <w:rFonts w:ascii="Arial" w:hAnsi="Arial" w:cs="Arial"/>
          <w:sz w:val="22"/>
          <w:szCs w:val="22"/>
        </w:rPr>
        <w:t>, od katerih ima vsaka najmanj tri (3) letne izkušnje na področju likvidacije zavarovalnih primerov iz zavarovalne podskupine kot jo določa 5. točka tretjega odstavka 7. člena  ZZavar-1</w:t>
      </w:r>
      <w:r w:rsidR="000C6921">
        <w:rPr>
          <w:rFonts w:ascii="Arial" w:hAnsi="Arial" w:cs="Arial"/>
          <w:sz w:val="22"/>
          <w:szCs w:val="22"/>
        </w:rPr>
        <w:t>.</w:t>
      </w:r>
    </w:p>
    <w:p w14:paraId="7ED090CE" w14:textId="77777777" w:rsidR="00AB4DEB" w:rsidRDefault="00AB4DEB" w:rsidP="00AB4DEB">
      <w:pPr>
        <w:pStyle w:val="tevilnatoka"/>
        <w:shd w:val="clear" w:color="auto" w:fill="FFFFFF"/>
        <w:spacing w:before="0" w:beforeAutospacing="0" w:after="0" w:afterAutospacing="0"/>
        <w:ind w:left="357"/>
        <w:jc w:val="both"/>
        <w:rPr>
          <w:rFonts w:ascii="Arial" w:hAnsi="Arial" w:cs="Arial"/>
          <w:sz w:val="22"/>
          <w:szCs w:val="22"/>
        </w:rPr>
      </w:pPr>
    </w:p>
    <w:p w14:paraId="56BE7CFC" w14:textId="09E852BF" w:rsidR="0046696C" w:rsidRDefault="00AB4DEB" w:rsidP="00AB4DEB">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Ponudnik lahko vse pogoje izpolni z istim kadrom, če ta izpolnjuje vse zgornje zahteve. </w:t>
      </w:r>
    </w:p>
    <w:p w14:paraId="79FB3ADC" w14:textId="77777777" w:rsidR="00AB4DEB" w:rsidRDefault="00AB4DEB" w:rsidP="0046696C">
      <w:pPr>
        <w:pStyle w:val="tevilnatoka"/>
        <w:shd w:val="clear" w:color="auto" w:fill="FFFFFF"/>
        <w:spacing w:before="0" w:beforeAutospacing="0" w:after="0" w:afterAutospacing="0"/>
        <w:ind w:left="357"/>
        <w:jc w:val="both"/>
        <w:rPr>
          <w:rFonts w:ascii="Arial" w:hAnsi="Arial" w:cs="Arial"/>
          <w:sz w:val="22"/>
          <w:szCs w:val="22"/>
        </w:rPr>
      </w:pPr>
    </w:p>
    <w:p w14:paraId="17AAA2D2" w14:textId="32D5FCC4" w:rsidR="0046696C" w:rsidRDefault="0046696C" w:rsidP="0046696C">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lastRenderedPageBreak/>
        <w:t xml:space="preserve">Vsa </w:t>
      </w:r>
      <w:r w:rsidR="00EB3076">
        <w:rPr>
          <w:rFonts w:ascii="Arial" w:hAnsi="Arial" w:cs="Arial"/>
          <w:sz w:val="22"/>
          <w:szCs w:val="22"/>
        </w:rPr>
        <w:t xml:space="preserve">ustna in </w:t>
      </w:r>
      <w:r>
        <w:rPr>
          <w:rFonts w:ascii="Arial" w:hAnsi="Arial" w:cs="Arial"/>
          <w:sz w:val="22"/>
          <w:szCs w:val="22"/>
        </w:rPr>
        <w:t xml:space="preserve">pisna korespondenca (elektronska sporočila, dopisi, ipd.) z naročnikom in naročnikovimi partnerji mora potekati v slovenskem jeziku. </w:t>
      </w:r>
    </w:p>
    <w:p w14:paraId="278C739C" w14:textId="77777777" w:rsidR="0046696C" w:rsidRDefault="0046696C" w:rsidP="00336016">
      <w:pPr>
        <w:pStyle w:val="tevilnatoka"/>
        <w:shd w:val="clear" w:color="auto" w:fill="FFFFFF"/>
        <w:spacing w:before="0" w:beforeAutospacing="0" w:after="0" w:afterAutospacing="0"/>
        <w:ind w:left="360"/>
        <w:jc w:val="both"/>
        <w:rPr>
          <w:rFonts w:ascii="Arial" w:hAnsi="Arial" w:cs="Arial"/>
          <w:sz w:val="22"/>
          <w:szCs w:val="22"/>
        </w:rPr>
      </w:pPr>
    </w:p>
    <w:p w14:paraId="0A7728AA" w14:textId="63D58BEE" w:rsidR="00336016" w:rsidRPr="00A60282" w:rsidRDefault="00336016" w:rsidP="0046696C">
      <w:pPr>
        <w:pStyle w:val="tevilnatoka"/>
        <w:shd w:val="clear" w:color="auto" w:fill="FFFFFF"/>
        <w:spacing w:before="0" w:beforeAutospacing="0" w:after="0" w:afterAutospacing="0"/>
        <w:ind w:left="357"/>
        <w:jc w:val="both"/>
        <w:rPr>
          <w:rFonts w:ascii="Arial" w:hAnsi="Arial" w:cs="Arial"/>
          <w:sz w:val="22"/>
          <w:szCs w:val="22"/>
        </w:rPr>
      </w:pPr>
      <w:r w:rsidRPr="00A60282">
        <w:rPr>
          <w:rFonts w:ascii="Arial" w:hAnsi="Arial" w:cs="Arial"/>
          <w:sz w:val="22"/>
          <w:szCs w:val="22"/>
        </w:rPr>
        <w:t>Ponudnik mora navedeno</w:t>
      </w:r>
      <w:r w:rsidR="00EB3076">
        <w:rPr>
          <w:rFonts w:ascii="Arial" w:hAnsi="Arial" w:cs="Arial"/>
          <w:sz w:val="22"/>
          <w:szCs w:val="22"/>
        </w:rPr>
        <w:t xml:space="preserve"> iz te točke, za posamezni sklop,</w:t>
      </w:r>
      <w:r w:rsidRPr="00A60282">
        <w:rPr>
          <w:rFonts w:ascii="Arial" w:hAnsi="Arial" w:cs="Arial"/>
          <w:sz w:val="22"/>
          <w:szCs w:val="22"/>
        </w:rPr>
        <w:t xml:space="preserve"> zagotavljati ves čas</w:t>
      </w:r>
      <w:r w:rsidR="00B20A55">
        <w:rPr>
          <w:rFonts w:ascii="Arial" w:hAnsi="Arial" w:cs="Arial"/>
          <w:sz w:val="22"/>
          <w:szCs w:val="22"/>
        </w:rPr>
        <w:t xml:space="preserve"> trajanja predmetnega javnega naročila, in sicer od roka za oddajo ponudb do zaključka</w:t>
      </w:r>
      <w:r w:rsidRPr="00A60282">
        <w:rPr>
          <w:rFonts w:ascii="Arial" w:hAnsi="Arial" w:cs="Arial"/>
          <w:sz w:val="22"/>
          <w:szCs w:val="22"/>
        </w:rPr>
        <w:t xml:space="preserve"> trajanja pogodbe. Ponudnik – izvajalec lahko strokovno usposobljeno osebo zamenja le s predhodnim soglasjem naročnika. V primeru le – te mora zamenjana strokovna usposobljena oseba izpolnjevati vse zahtevane kadrovske sposobnosti </w:t>
      </w:r>
      <w:r w:rsidR="006948B6">
        <w:rPr>
          <w:rFonts w:ascii="Arial" w:hAnsi="Arial" w:cs="Arial"/>
          <w:sz w:val="22"/>
          <w:szCs w:val="22"/>
        </w:rPr>
        <w:t>iz predhodnega odstavka</w:t>
      </w:r>
      <w:r w:rsidRPr="00A60282">
        <w:rPr>
          <w:rFonts w:ascii="Arial" w:hAnsi="Arial" w:cs="Arial"/>
          <w:sz w:val="22"/>
          <w:szCs w:val="22"/>
        </w:rPr>
        <w:t xml:space="preserve">. Naročnik si pridržuje pravico kadarkoli zahtevati zamenjavo strokovno usposobljene osebe brez pojasnila. </w:t>
      </w:r>
    </w:p>
    <w:p w14:paraId="185FB4F0" w14:textId="77777777"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2AAD10FD" w14:textId="67BCB4CE" w:rsidR="00336016" w:rsidRDefault="00336016" w:rsidP="00336016">
      <w:pPr>
        <w:pStyle w:val="tevilnatoka"/>
        <w:shd w:val="clear" w:color="auto" w:fill="FFFFFF"/>
        <w:spacing w:before="0" w:beforeAutospacing="0" w:after="0" w:afterAutospacing="0"/>
        <w:ind w:left="360"/>
        <w:jc w:val="both"/>
        <w:rPr>
          <w:rFonts w:ascii="Arial" w:hAnsi="Arial" w:cs="Arial"/>
          <w:color w:val="000000" w:themeColor="text1"/>
          <w:sz w:val="22"/>
          <w:szCs w:val="22"/>
        </w:rPr>
      </w:pPr>
      <w:r w:rsidRPr="005354E4">
        <w:rPr>
          <w:rFonts w:ascii="Arial" w:hAnsi="Arial" w:cs="Arial"/>
          <w:color w:val="000000" w:themeColor="text1"/>
          <w:sz w:val="22"/>
          <w:szCs w:val="22"/>
        </w:rPr>
        <w:t>Pogoj lahko ponudnik izpolni s sodelujočim podjetjem (</w:t>
      </w:r>
      <w:proofErr w:type="spellStart"/>
      <w:r w:rsidRPr="005354E4">
        <w:rPr>
          <w:rFonts w:ascii="Arial" w:hAnsi="Arial" w:cs="Arial"/>
          <w:color w:val="000000" w:themeColor="text1"/>
          <w:sz w:val="22"/>
          <w:szCs w:val="22"/>
        </w:rPr>
        <w:t>soponudnik</w:t>
      </w:r>
      <w:proofErr w:type="spellEnd"/>
      <w:r w:rsidRPr="005354E4">
        <w:rPr>
          <w:rFonts w:ascii="Arial" w:hAnsi="Arial" w:cs="Arial"/>
          <w:color w:val="000000" w:themeColor="text1"/>
          <w:sz w:val="22"/>
          <w:szCs w:val="22"/>
        </w:rPr>
        <w:t xml:space="preserve"> </w:t>
      </w:r>
      <w:r w:rsidR="006948B6">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r w:rsidR="006B7E13" w:rsidRPr="006B7E13">
        <w:rPr>
          <w:rFonts w:ascii="Arial" w:hAnsi="Arial" w:cs="Arial"/>
          <w:color w:val="000000" w:themeColor="text1"/>
          <w:sz w:val="22"/>
          <w:szCs w:val="22"/>
        </w:rPr>
        <w:t>V primeru, da imenovani kader ni zaposlen pri p</w:t>
      </w:r>
      <w:r w:rsidR="006B7E13">
        <w:rPr>
          <w:rFonts w:ascii="Arial" w:hAnsi="Arial" w:cs="Arial"/>
          <w:color w:val="000000" w:themeColor="text1"/>
          <w:sz w:val="22"/>
          <w:szCs w:val="22"/>
        </w:rPr>
        <w:t>onudniku</w:t>
      </w:r>
      <w:r w:rsidR="006B7E13" w:rsidRPr="006B7E13">
        <w:rPr>
          <w:rFonts w:ascii="Arial" w:hAnsi="Arial" w:cs="Arial"/>
          <w:color w:val="000000" w:themeColor="text1"/>
          <w:sz w:val="22"/>
          <w:szCs w:val="22"/>
        </w:rPr>
        <w:t xml:space="preserve">, mora biti subjekt, katerega zmogljivosti se uporabljajo v zvezi s strokovno usposobljenostjo, nominiran kot podizvajalec ali nastopati kot </w:t>
      </w:r>
      <w:proofErr w:type="spellStart"/>
      <w:r w:rsidR="006B7E13">
        <w:rPr>
          <w:rFonts w:ascii="Arial" w:hAnsi="Arial" w:cs="Arial"/>
          <w:color w:val="000000" w:themeColor="text1"/>
          <w:sz w:val="22"/>
          <w:szCs w:val="22"/>
        </w:rPr>
        <w:t>soponudnik</w:t>
      </w:r>
      <w:proofErr w:type="spellEnd"/>
      <w:r w:rsidR="006B7E13" w:rsidRPr="006B7E13">
        <w:rPr>
          <w:rFonts w:ascii="Arial" w:hAnsi="Arial" w:cs="Arial"/>
          <w:color w:val="000000" w:themeColor="text1"/>
          <w:sz w:val="22"/>
          <w:szCs w:val="22"/>
        </w:rPr>
        <w:t xml:space="preserve"> v skupni ponudbi.</w:t>
      </w:r>
    </w:p>
    <w:p w14:paraId="4C717D6C" w14:textId="77777777" w:rsidR="00336016" w:rsidRPr="00AB4DEB" w:rsidRDefault="00336016" w:rsidP="002E4153">
      <w:pPr>
        <w:pStyle w:val="tevilnatoka"/>
        <w:shd w:val="clear" w:color="auto" w:fill="FFFFFF"/>
        <w:spacing w:before="0" w:beforeAutospacing="0" w:after="0" w:afterAutospacing="0"/>
        <w:jc w:val="both"/>
        <w:rPr>
          <w:rFonts w:ascii="Arial" w:hAnsi="Arial" w:cs="Arial"/>
          <w:sz w:val="22"/>
          <w:szCs w:val="22"/>
        </w:rPr>
      </w:pPr>
    </w:p>
    <w:p w14:paraId="38E564F6" w14:textId="1D13D411" w:rsidR="00336016" w:rsidRPr="00AB4DEB" w:rsidRDefault="00336016" w:rsidP="00526972">
      <w:pPr>
        <w:pStyle w:val="tevilnatoka"/>
        <w:shd w:val="clear" w:color="auto" w:fill="FFFFFF"/>
        <w:spacing w:before="0" w:beforeAutospacing="0" w:after="0" w:afterAutospacing="0"/>
        <w:ind w:left="357"/>
        <w:jc w:val="both"/>
        <w:rPr>
          <w:rFonts w:ascii="Arial" w:hAnsi="Arial" w:cs="Arial"/>
          <w:b/>
          <w:i/>
          <w:sz w:val="22"/>
          <w:szCs w:val="22"/>
        </w:rPr>
      </w:pPr>
      <w:r w:rsidRPr="00AB4DEB">
        <w:rPr>
          <w:rFonts w:ascii="Arial" w:hAnsi="Arial" w:cs="Arial"/>
          <w:sz w:val="22"/>
          <w:szCs w:val="22"/>
        </w:rPr>
        <w:t xml:space="preserve">DOKAZILO: </w:t>
      </w:r>
      <w:r w:rsidRPr="00AB4DEB">
        <w:rPr>
          <w:rFonts w:ascii="Arial" w:hAnsi="Arial" w:cs="Arial"/>
          <w:b/>
          <w:i/>
          <w:sz w:val="22"/>
          <w:szCs w:val="22"/>
        </w:rPr>
        <w:t>Izpolnjen obrazec OBR - 2.1</w:t>
      </w:r>
      <w:r w:rsidR="00AB4DEB" w:rsidRPr="00AB4DEB">
        <w:rPr>
          <w:rFonts w:ascii="Arial" w:hAnsi="Arial" w:cs="Arial"/>
          <w:b/>
          <w:i/>
          <w:sz w:val="22"/>
          <w:szCs w:val="22"/>
        </w:rPr>
        <w:t>2</w:t>
      </w:r>
      <w:r w:rsidR="00526972" w:rsidRPr="00AB4DEB">
        <w:rPr>
          <w:rFonts w:ascii="Arial" w:hAnsi="Arial" w:cs="Arial"/>
          <w:b/>
          <w:i/>
          <w:sz w:val="22"/>
          <w:szCs w:val="22"/>
        </w:rPr>
        <w:t>.</w:t>
      </w:r>
    </w:p>
    <w:p w14:paraId="0FEBC262" w14:textId="77777777" w:rsidR="00526972" w:rsidRPr="00AB4DEB" w:rsidRDefault="00526972" w:rsidP="00526972"/>
    <w:p w14:paraId="3EF98C7B" w14:textId="1215DEC1" w:rsidR="00BF2E33" w:rsidRPr="006479A3" w:rsidRDefault="00526972" w:rsidP="006479A3">
      <w:pPr>
        <w:ind w:left="357"/>
        <w:jc w:val="both"/>
      </w:pPr>
      <w:r w:rsidRPr="00526972">
        <w:t xml:space="preserve">Naročnik si pridružuje pravico, da navedbe preveri in zahteva dokazila o zagotavljanju kadrovske sposobnosti (dokazilo o zaposlitvi, </w:t>
      </w:r>
      <w:r w:rsidR="00AB4DEB" w:rsidRPr="00AB4DEB">
        <w:t>izjava kadra, življenjepis kadra, preverjanje pri referenčnih naročnikih</w:t>
      </w:r>
      <w:r w:rsidRPr="00526972">
        <w:t>,…).</w:t>
      </w:r>
      <w:bookmarkEnd w:id="1"/>
    </w:p>
    <w:p w14:paraId="61E18ADA" w14:textId="14E3781D" w:rsidR="00B20A55" w:rsidRDefault="00B20A55" w:rsidP="00A72B5B">
      <w:pPr>
        <w:widowControl w:val="0"/>
        <w:rPr>
          <w:rFonts w:cs="Arial"/>
          <w:b/>
        </w:rPr>
      </w:pPr>
    </w:p>
    <w:p w14:paraId="4DF98FDF" w14:textId="45823BF7" w:rsidR="00EB3076" w:rsidRPr="007B0111" w:rsidRDefault="00EB3076" w:rsidP="00EB3076">
      <w:pPr>
        <w:widowControl w:val="0"/>
        <w:numPr>
          <w:ilvl w:val="0"/>
          <w:numId w:val="2"/>
        </w:numPr>
        <w:ind w:left="360"/>
        <w:rPr>
          <w:rFonts w:cs="Arial"/>
          <w:b/>
        </w:rPr>
      </w:pPr>
      <w:r w:rsidRPr="007B0111">
        <w:rPr>
          <w:rFonts w:cs="Arial"/>
          <w:b/>
        </w:rPr>
        <w:t xml:space="preserve">DRUGI POGOJI </w:t>
      </w:r>
      <w:r w:rsidRPr="00AF0A1F">
        <w:rPr>
          <w:rFonts w:cs="Arial"/>
          <w:b/>
          <w:i/>
          <w:color w:val="000000" w:themeColor="text1"/>
        </w:rPr>
        <w:t>/velja za vse sklope/</w:t>
      </w:r>
    </w:p>
    <w:p w14:paraId="7A1143FC" w14:textId="77777777" w:rsidR="00EB3076" w:rsidRPr="0076165D" w:rsidRDefault="00EB3076" w:rsidP="00EB3076">
      <w:pPr>
        <w:tabs>
          <w:tab w:val="left" w:pos="142"/>
        </w:tabs>
        <w:jc w:val="both"/>
        <w:rPr>
          <w:rFonts w:cs="Arial"/>
          <w:color w:val="FF0000"/>
          <w:lang w:eastAsia="en-US"/>
        </w:rPr>
      </w:pPr>
    </w:p>
    <w:p w14:paraId="036A22EC" w14:textId="3EA8B503" w:rsidR="00EB3076" w:rsidRPr="00B820E4" w:rsidRDefault="00EB3076" w:rsidP="00EB3076">
      <w:pPr>
        <w:pStyle w:val="Odstavekseznama"/>
        <w:numPr>
          <w:ilvl w:val="0"/>
          <w:numId w:val="7"/>
        </w:numPr>
        <w:tabs>
          <w:tab w:val="left" w:pos="142"/>
        </w:tabs>
        <w:spacing w:line="240" w:lineRule="auto"/>
        <w:rPr>
          <w:rFonts w:ascii="Arial" w:hAnsi="Arial" w:cs="Arial"/>
          <w:b/>
          <w:u w:val="single"/>
        </w:rPr>
      </w:pPr>
      <w:r w:rsidRPr="00B820E4">
        <w:rPr>
          <w:rFonts w:ascii="Arial" w:hAnsi="Arial" w:cs="Arial"/>
          <w:b/>
          <w:u w:val="single"/>
        </w:rPr>
        <w:t>Izjava – poslovanje z naročnikom</w:t>
      </w:r>
      <w:r>
        <w:rPr>
          <w:rFonts w:ascii="Arial" w:hAnsi="Arial" w:cs="Arial"/>
          <w:b/>
          <w:u w:val="single"/>
        </w:rPr>
        <w:t xml:space="preserve"> </w:t>
      </w:r>
    </w:p>
    <w:p w14:paraId="19CA5B54" w14:textId="398D0DAB" w:rsidR="00EB3076" w:rsidRDefault="009C4FE4" w:rsidP="00EB3076">
      <w:pPr>
        <w:pStyle w:val="Odstavekseznama"/>
        <w:tabs>
          <w:tab w:val="left" w:pos="142"/>
        </w:tabs>
        <w:spacing w:line="240" w:lineRule="auto"/>
        <w:ind w:left="360"/>
        <w:rPr>
          <w:rFonts w:ascii="Arial" w:hAnsi="Arial" w:cs="Arial"/>
        </w:rPr>
      </w:pPr>
      <w:r>
        <w:rPr>
          <w:rFonts w:ascii="Arial" w:hAnsi="Arial" w:cs="Arial"/>
        </w:rPr>
        <w:t>Ponudnik in/ali sodelujoče podjetje (</w:t>
      </w:r>
      <w:proofErr w:type="spellStart"/>
      <w:r>
        <w:rPr>
          <w:rFonts w:ascii="Arial" w:hAnsi="Arial" w:cs="Arial"/>
        </w:rPr>
        <w:t>soponudnik</w:t>
      </w:r>
      <w:proofErr w:type="spellEnd"/>
      <w:r>
        <w:rPr>
          <w:rFonts w:ascii="Arial" w:hAnsi="Arial" w:cs="Arial"/>
        </w:rPr>
        <w:t xml:space="preserve"> in/ali podizvajalec) </w:t>
      </w:r>
      <w:r w:rsidR="00EB3076" w:rsidRPr="00485947">
        <w:rPr>
          <w:rFonts w:ascii="Arial" w:hAnsi="Arial" w:cs="Arial"/>
        </w:rPr>
        <w:t>ni uvrščen v evidenco poslovnih subjektov iz 35. člena Zakona o integriteti in preprečevanju korupcije (</w:t>
      </w:r>
      <w:r w:rsidR="00EB3076" w:rsidRPr="00092EB3">
        <w:rPr>
          <w:rFonts w:ascii="Arial" w:hAnsi="Arial" w:cs="Arial"/>
        </w:rPr>
        <w:t>Uradni list RS, št. 69/11 - uradno prečiščeno besedilo</w:t>
      </w:r>
      <w:r w:rsidR="00EB3076">
        <w:rPr>
          <w:rFonts w:ascii="Arial" w:hAnsi="Arial" w:cs="Arial"/>
        </w:rPr>
        <w:t xml:space="preserve"> z morebitnimi spremembam</w:t>
      </w:r>
      <w:r w:rsidR="00EB3076" w:rsidRPr="00092EB3">
        <w:rPr>
          <w:rFonts w:ascii="Arial" w:hAnsi="Arial" w:cs="Arial"/>
        </w:rPr>
        <w:t>i</w:t>
      </w:r>
      <w:r w:rsidR="00EB3076" w:rsidRPr="00485947">
        <w:rPr>
          <w:rFonts w:ascii="Arial" w:hAnsi="Arial" w:cs="Arial"/>
        </w:rPr>
        <w:t xml:space="preserve">) in mu na podlagi tega člena </w:t>
      </w:r>
      <w:r w:rsidR="00EB3076">
        <w:rPr>
          <w:rFonts w:ascii="Arial" w:hAnsi="Arial" w:cs="Arial"/>
        </w:rPr>
        <w:t xml:space="preserve">ni </w:t>
      </w:r>
      <w:r w:rsidR="00EB3076" w:rsidRPr="00485947">
        <w:rPr>
          <w:rFonts w:ascii="Arial" w:hAnsi="Arial" w:cs="Arial"/>
        </w:rPr>
        <w:t>prepovedano poslovanje z naročnikom.</w:t>
      </w:r>
    </w:p>
    <w:p w14:paraId="031E63B6" w14:textId="77777777" w:rsidR="00EB3076" w:rsidRDefault="00EB3076" w:rsidP="00EB3076">
      <w:pPr>
        <w:pStyle w:val="Odstavekseznama"/>
        <w:tabs>
          <w:tab w:val="left" w:pos="142"/>
        </w:tabs>
        <w:spacing w:line="240" w:lineRule="auto"/>
        <w:ind w:left="360"/>
        <w:rPr>
          <w:rFonts w:ascii="Arial" w:hAnsi="Arial" w:cs="Arial"/>
        </w:rPr>
      </w:pPr>
    </w:p>
    <w:p w14:paraId="3FE3E774" w14:textId="7343A836" w:rsidR="00EB3076" w:rsidRPr="00B820E4" w:rsidRDefault="00EB3076" w:rsidP="00EB3076">
      <w:pPr>
        <w:widowControl w:val="0"/>
        <w:ind w:left="357"/>
        <w:jc w:val="both"/>
        <w:rPr>
          <w:rFonts w:cs="Arial"/>
          <w:i/>
          <w:strike/>
          <w:color w:val="808080" w:themeColor="background1" w:themeShade="80"/>
          <w:sz w:val="18"/>
          <w:szCs w:val="18"/>
        </w:rPr>
      </w:pPr>
      <w:r w:rsidRPr="00CE6D14">
        <w:rPr>
          <w:rFonts w:cs="Arial"/>
        </w:rPr>
        <w:t xml:space="preserve">DOKAZILO: </w:t>
      </w:r>
      <w:r w:rsidRPr="00CE6D14">
        <w:rPr>
          <w:rFonts w:cs="Arial"/>
          <w:b/>
          <w:i/>
        </w:rPr>
        <w:t>Obrazec 2.12</w:t>
      </w:r>
      <w:r>
        <w:rPr>
          <w:rFonts w:cs="Arial"/>
          <w:b/>
          <w:i/>
        </w:rPr>
        <w:t xml:space="preserve"> </w:t>
      </w:r>
      <w:r w:rsidRPr="00CE6D14">
        <w:rPr>
          <w:rFonts w:cs="Arial"/>
          <w:b/>
          <w:bCs/>
          <w:i/>
          <w:iCs/>
        </w:rPr>
        <w:t>in OBR – 2.12a.</w:t>
      </w:r>
      <w:r w:rsidRPr="00CE6D14">
        <w:rPr>
          <w:rFonts w:cs="Arial"/>
        </w:rPr>
        <w:t xml:space="preserve"> </w:t>
      </w:r>
    </w:p>
    <w:p w14:paraId="7583AE0C" w14:textId="77777777" w:rsidR="00EB3076" w:rsidRDefault="00EB3076" w:rsidP="00A72B5B">
      <w:pPr>
        <w:widowControl w:val="0"/>
        <w:rPr>
          <w:rFonts w:cs="Arial"/>
          <w:b/>
        </w:rPr>
      </w:pPr>
    </w:p>
    <w:p w14:paraId="4FDBC0A1" w14:textId="77777777" w:rsidR="00A039FA" w:rsidRDefault="00A039FA"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55CCAC99" w14:textId="77777777" w:rsidR="00BF2E33" w:rsidRDefault="00BF2E33" w:rsidP="00B20A55">
      <w:pPr>
        <w:widowControl w:val="0"/>
        <w:jc w:val="both"/>
        <w:rPr>
          <w:rFonts w:cs="Arial"/>
        </w:rPr>
      </w:pPr>
      <w:r w:rsidRPr="00CF36B0">
        <w:rPr>
          <w:rFonts w:cs="Arial"/>
        </w:rPr>
        <w:t xml:space="preserve">Na spletni povezavi </w:t>
      </w:r>
      <w:hyperlink r:id="rId12"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28065661" w14:textId="77777777" w:rsidR="00BF2E33" w:rsidRDefault="00BF2E33" w:rsidP="00B20A55">
      <w:pPr>
        <w:jc w:val="both"/>
        <w:rPr>
          <w:rFonts w:cs="Arial"/>
          <w:szCs w:val="20"/>
        </w:rPr>
      </w:pPr>
    </w:p>
    <w:p w14:paraId="162C9731" w14:textId="77777777" w:rsidR="00BF2E33" w:rsidRPr="00C56DAE" w:rsidRDefault="00BF2E33" w:rsidP="00B20A55">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47B0DF02" w14:textId="77777777" w:rsidR="00BF2E33" w:rsidRPr="00C56DAE" w:rsidRDefault="00BF2E33" w:rsidP="00B20A55">
      <w:pPr>
        <w:jc w:val="both"/>
        <w:rPr>
          <w:rFonts w:cs="Arial"/>
          <w:szCs w:val="20"/>
        </w:rPr>
      </w:pPr>
    </w:p>
    <w:p w14:paraId="67683002" w14:textId="22FBC202" w:rsidR="00BF2E33" w:rsidRPr="00C56DAE" w:rsidRDefault="00BF2E33" w:rsidP="00B20A55">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Kandidat oziroma ponudnik mora izpolnjen ESPD priložiti k prijavi</w:t>
      </w:r>
      <w:r w:rsidR="00747A14">
        <w:rPr>
          <w:rFonts w:cs="Arial"/>
          <w:b w:val="0"/>
          <w:sz w:val="22"/>
          <w:szCs w:val="22"/>
          <w:lang w:val="sl-SI" w:eastAsia="sl-SI"/>
        </w:rPr>
        <w:t xml:space="preserve"> oziroma ponudbi</w:t>
      </w:r>
      <w:r w:rsidRPr="00C56DAE">
        <w:rPr>
          <w:rFonts w:cs="Arial"/>
          <w:b w:val="0"/>
          <w:sz w:val="22"/>
          <w:szCs w:val="22"/>
          <w:lang w:val="sl-SI" w:eastAsia="sl-SI"/>
        </w:rPr>
        <w:t xml:space="preserve">. V primeru skupne ponudbe ga morajo predložiti vsi partnerji v skupini, pri čemer vsak partner izpolni svoj ESPD. Poleg svojega ESPD mora </w:t>
      </w:r>
      <w:r w:rsidR="00747A14">
        <w:rPr>
          <w:rFonts w:cs="Arial"/>
          <w:b w:val="0"/>
          <w:sz w:val="22"/>
          <w:szCs w:val="22"/>
          <w:lang w:val="sl-SI" w:eastAsia="sl-SI"/>
        </w:rPr>
        <w:t xml:space="preserve">kandidat oziroma </w:t>
      </w:r>
      <w:r w:rsidRPr="00C56DAE">
        <w:rPr>
          <w:rFonts w:cs="Arial"/>
          <w:b w:val="0"/>
          <w:sz w:val="22"/>
          <w:szCs w:val="22"/>
          <w:lang w:val="sl-SI" w:eastAsia="sl-SI"/>
        </w:rPr>
        <w:t xml:space="preserve">ponudnik naročniku predložiti tudi ESPD-je, ki so jih izpolnili: </w:t>
      </w:r>
    </w:p>
    <w:p w14:paraId="2306A63A" w14:textId="709E95DB"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 xml:space="preserve">subjekti, katerih zmogljivosti namerava uporabiti </w:t>
      </w:r>
      <w:bookmarkStart w:id="5" w:name="_Hlk227335975"/>
      <w:r w:rsidR="00747A14">
        <w:rPr>
          <w:rFonts w:cs="Arial"/>
          <w:b w:val="0"/>
          <w:sz w:val="22"/>
          <w:szCs w:val="22"/>
          <w:lang w:val="sl-SI" w:eastAsia="sl-SI"/>
        </w:rPr>
        <w:t xml:space="preserve">kandidat oziroma </w:t>
      </w:r>
      <w:bookmarkEnd w:id="5"/>
      <w:r w:rsidRPr="00C56DAE">
        <w:rPr>
          <w:rFonts w:cs="Arial"/>
          <w:b w:val="0"/>
          <w:sz w:val="22"/>
          <w:szCs w:val="22"/>
          <w:lang w:val="sl-SI" w:eastAsia="sl-SI"/>
        </w:rPr>
        <w:t xml:space="preserve">ponudnik v skladu z 81. členom ZJN-3. To so tisti subjekti, na katerih zmogljivosti se sklicuje </w:t>
      </w:r>
      <w:r w:rsidR="00747A14" w:rsidRPr="00747A14">
        <w:rPr>
          <w:rFonts w:cs="Arial"/>
          <w:b w:val="0"/>
          <w:sz w:val="22"/>
          <w:szCs w:val="22"/>
          <w:lang w:val="sl-SI" w:eastAsia="sl-SI"/>
        </w:rPr>
        <w:t xml:space="preserve">kandidat oziroma </w:t>
      </w:r>
      <w:r w:rsidRPr="00C56DAE">
        <w:rPr>
          <w:rFonts w:cs="Arial"/>
          <w:b w:val="0"/>
          <w:sz w:val="22"/>
          <w:szCs w:val="22"/>
          <w:lang w:val="sl-SI" w:eastAsia="sl-SI"/>
        </w:rPr>
        <w:t>ponudnik, da izkaže, da izpolnjuje pogoje za sodelovanje; in</w:t>
      </w:r>
    </w:p>
    <w:p w14:paraId="5123CF51" w14:textId="185846FB"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lastRenderedPageBreak/>
        <w:t xml:space="preserve">podizvajalci, </w:t>
      </w:r>
      <w:r w:rsidR="00E97558">
        <w:rPr>
          <w:rFonts w:cs="Arial"/>
          <w:b w:val="0"/>
          <w:sz w:val="22"/>
          <w:szCs w:val="22"/>
          <w:lang w:val="sl-SI" w:eastAsia="sl-SI"/>
        </w:rPr>
        <w:t>ki</w:t>
      </w:r>
      <w:r w:rsidRPr="00C56DAE">
        <w:rPr>
          <w:rFonts w:cs="Arial"/>
          <w:b w:val="0"/>
          <w:sz w:val="22"/>
          <w:szCs w:val="22"/>
          <w:lang w:val="sl-SI" w:eastAsia="sl-SI"/>
        </w:rPr>
        <w:t xml:space="preserve"> jih </w:t>
      </w:r>
      <w:r w:rsidR="00747A14" w:rsidRPr="00747A14">
        <w:rPr>
          <w:rFonts w:cs="Arial"/>
          <w:b w:val="0"/>
          <w:sz w:val="22"/>
          <w:szCs w:val="22"/>
          <w:lang w:val="sl-SI" w:eastAsia="sl-SI"/>
        </w:rPr>
        <w:t xml:space="preserve">kandidat oziroma </w:t>
      </w:r>
      <w:r w:rsidRPr="00C56DAE">
        <w:rPr>
          <w:rFonts w:cs="Arial"/>
          <w:b w:val="0"/>
          <w:sz w:val="22"/>
          <w:szCs w:val="22"/>
          <w:lang w:val="sl-SI" w:eastAsia="sl-SI"/>
        </w:rPr>
        <w:t>ponudnik nominira v p</w:t>
      </w:r>
      <w:r w:rsidR="00E97558">
        <w:rPr>
          <w:rFonts w:cs="Arial"/>
          <w:b w:val="0"/>
          <w:sz w:val="22"/>
          <w:szCs w:val="22"/>
          <w:lang w:val="sl-SI" w:eastAsia="sl-SI"/>
        </w:rPr>
        <w:t>rijavi</w:t>
      </w:r>
      <w:r w:rsidRPr="00C56DAE">
        <w:rPr>
          <w:rFonts w:cs="Arial"/>
          <w:b w:val="0"/>
          <w:sz w:val="22"/>
          <w:szCs w:val="22"/>
          <w:lang w:val="sl-SI" w:eastAsia="sl-SI"/>
        </w:rPr>
        <w:t>.</w:t>
      </w:r>
    </w:p>
    <w:p w14:paraId="41BFEED0" w14:textId="4E5EE464" w:rsidR="00BF2E33" w:rsidRPr="00C56DAE" w:rsidRDefault="00E97558" w:rsidP="00B20A55">
      <w:pPr>
        <w:jc w:val="both"/>
        <w:rPr>
          <w:rFonts w:cs="Arial"/>
        </w:rPr>
      </w:pPr>
      <w:r>
        <w:rPr>
          <w:rFonts w:cs="Arial"/>
        </w:rPr>
        <w:t>Vsak g</w:t>
      </w:r>
      <w:r w:rsidR="00BF2E33" w:rsidRPr="00C56DAE">
        <w:rPr>
          <w:rFonts w:cs="Arial"/>
        </w:rPr>
        <w:t>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00BF2E33" w:rsidRPr="00D231B5">
        <w:rPr>
          <w:rStyle w:val="Sprotnaopomba-sklic"/>
          <w:rFonts w:cs="Arial"/>
          <w:i w:val="0"/>
          <w:sz w:val="22"/>
        </w:rPr>
        <w:footnoteReference w:id="1"/>
      </w:r>
      <w:r w:rsidR="00BF2E33" w:rsidRPr="00C56DAE">
        <w:rPr>
          <w:rFonts w:cs="Arial"/>
        </w:rPr>
        <w:t>.</w:t>
      </w:r>
    </w:p>
    <w:p w14:paraId="7B396632" w14:textId="77777777" w:rsidR="00BF2E33" w:rsidRDefault="00BF2E33" w:rsidP="00B20A55">
      <w:pPr>
        <w:jc w:val="both"/>
        <w:rPr>
          <w:rFonts w:cs="Arial"/>
          <w:szCs w:val="20"/>
        </w:rPr>
      </w:pPr>
    </w:p>
    <w:p w14:paraId="641274B0" w14:textId="77777777" w:rsidR="00BF2E33" w:rsidRDefault="00BF2E33" w:rsidP="00B20A55">
      <w:pPr>
        <w:jc w:val="both"/>
        <w:rPr>
          <w:rFonts w:cs="Arial"/>
          <w:szCs w:val="20"/>
        </w:rPr>
      </w:pPr>
      <w:r>
        <w:rPr>
          <w:rFonts w:cs="Arial"/>
          <w:szCs w:val="20"/>
        </w:rPr>
        <w:t xml:space="preserve">Navodila za uporabo ESPD so tudi dostopna na spletni strani </w:t>
      </w:r>
      <w:hyperlink r:id="rId13"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0E070988" w:rsidR="00210A1A" w:rsidRDefault="00210A1A" w:rsidP="00B20A55">
      <w:pPr>
        <w:widowControl w:val="0"/>
        <w:jc w:val="both"/>
        <w:rPr>
          <w:rFonts w:cs="Arial"/>
        </w:rPr>
      </w:pPr>
    </w:p>
    <w:sectPr w:rsidR="00210A1A" w:rsidSect="006D1220">
      <w:headerReference w:type="default" r:id="rId14"/>
      <w:footerReference w:type="default" r:id="rId15"/>
      <w:headerReference w:type="first" r:id="rId16"/>
      <w:footerReference w:type="first" r:id="rId17"/>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E0964" w14:textId="77777777" w:rsidR="003D0D9B" w:rsidRDefault="003D0D9B">
      <w:r>
        <w:separator/>
      </w:r>
    </w:p>
  </w:endnote>
  <w:endnote w:type="continuationSeparator" w:id="0">
    <w:p w14:paraId="7ED0C266" w14:textId="77777777" w:rsidR="003D0D9B" w:rsidRDefault="003D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5DE9" w14:textId="58FFE0DC"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9C4FE4">
      <w:rPr>
        <w:rStyle w:val="tevilkastrani"/>
        <w:rFonts w:ascii="Arial" w:hAnsi="Arial" w:cs="Arial"/>
        <w:noProof/>
        <w:sz w:val="20"/>
        <w:szCs w:val="20"/>
      </w:rPr>
      <w:t>8</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9C4FE4">
      <w:rPr>
        <w:rStyle w:val="tevilkastrani"/>
        <w:rFonts w:ascii="Arial" w:hAnsi="Arial" w:cs="Arial"/>
        <w:noProof/>
        <w:sz w:val="20"/>
        <w:szCs w:val="20"/>
      </w:rPr>
      <w:t>8</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tcPr>
        <w:p w14:paraId="22A7C1C5" w14:textId="515E5427" w:rsidR="005A785E" w:rsidRPr="005A785E" w:rsidRDefault="005A785E" w:rsidP="002618E0">
          <w:pPr>
            <w:rPr>
              <w:noProof/>
            </w:rPr>
          </w:pPr>
        </w:p>
      </w:tc>
      <w:tc>
        <w:tcPr>
          <w:tcW w:w="4605" w:type="dxa"/>
        </w:tcPr>
        <w:p w14:paraId="18C17A89" w14:textId="1EF368B8"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C4FE4">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C4FE4">
            <w:rPr>
              <w:rStyle w:val="tevilkastrani"/>
              <w:rFonts w:cs="Arial"/>
              <w:noProof/>
            </w:rPr>
            <w:t>8</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F7944" w14:textId="77777777" w:rsidR="003D0D9B" w:rsidRDefault="003D0D9B">
      <w:r>
        <w:separator/>
      </w:r>
    </w:p>
  </w:footnote>
  <w:footnote w:type="continuationSeparator" w:id="0">
    <w:p w14:paraId="695AA12A" w14:textId="77777777" w:rsidR="003D0D9B" w:rsidRDefault="003D0D9B">
      <w:r>
        <w:continuationSeparator/>
      </w:r>
    </w:p>
  </w:footnote>
  <w:footnote w:id="1">
    <w:p w14:paraId="33136CC3" w14:textId="77777777" w:rsidR="00BF2E33" w:rsidRPr="008976D2" w:rsidRDefault="00BF2E33" w:rsidP="00BF2E33">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4E0E2C7" w14:paraId="7FFA6A3E" w14:textId="77777777" w:rsidTr="64E0E2C7">
      <w:trPr>
        <w:trHeight w:val="300"/>
      </w:trPr>
      <w:tc>
        <w:tcPr>
          <w:tcW w:w="3020" w:type="dxa"/>
        </w:tcPr>
        <w:p w14:paraId="11CEA397" w14:textId="334A46EE" w:rsidR="64E0E2C7" w:rsidRDefault="64E0E2C7" w:rsidP="64E0E2C7">
          <w:pPr>
            <w:pStyle w:val="Glava"/>
            <w:ind w:left="-115"/>
          </w:pPr>
        </w:p>
      </w:tc>
      <w:tc>
        <w:tcPr>
          <w:tcW w:w="3020" w:type="dxa"/>
        </w:tcPr>
        <w:p w14:paraId="0BCA605B" w14:textId="6D04151D" w:rsidR="64E0E2C7" w:rsidRDefault="64E0E2C7" w:rsidP="64E0E2C7">
          <w:pPr>
            <w:pStyle w:val="Glava"/>
            <w:jc w:val="center"/>
          </w:pPr>
        </w:p>
      </w:tc>
      <w:tc>
        <w:tcPr>
          <w:tcW w:w="3020" w:type="dxa"/>
        </w:tcPr>
        <w:p w14:paraId="2BE18FCF" w14:textId="0383D1CA" w:rsidR="64E0E2C7" w:rsidRDefault="64E0E2C7" w:rsidP="64E0E2C7">
          <w:pPr>
            <w:pStyle w:val="Glava"/>
            <w:ind w:right="-115"/>
            <w:jc w:val="right"/>
          </w:pPr>
        </w:p>
      </w:tc>
    </w:tr>
  </w:tbl>
  <w:p w14:paraId="66EE2562" w14:textId="13C75682" w:rsidR="64E0E2C7" w:rsidRDefault="64E0E2C7" w:rsidP="64E0E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tcPr>
        <w:p w14:paraId="0FB2C1C2" w14:textId="6481896F" w:rsidR="00C0552D" w:rsidRPr="00D20ADE" w:rsidRDefault="009D5B20" w:rsidP="00336016">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6E41736"/>
    <w:multiLevelType w:val="hybridMultilevel"/>
    <w:tmpl w:val="3F86448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604F12"/>
    <w:multiLevelType w:val="hybridMultilevel"/>
    <w:tmpl w:val="564E6CF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57B33"/>
    <w:multiLevelType w:val="hybridMultilevel"/>
    <w:tmpl w:val="75C6B4B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06036AB"/>
    <w:multiLevelType w:val="hybridMultilevel"/>
    <w:tmpl w:val="75C6B4B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1C2319"/>
    <w:multiLevelType w:val="hybridMultilevel"/>
    <w:tmpl w:val="67DCD44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BB15BB"/>
    <w:multiLevelType w:val="hybridMultilevel"/>
    <w:tmpl w:val="B0509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46717"/>
    <w:multiLevelType w:val="hybridMultilevel"/>
    <w:tmpl w:val="EC369A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7333238"/>
    <w:multiLevelType w:val="hybridMultilevel"/>
    <w:tmpl w:val="BA06FC24"/>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0325883"/>
    <w:multiLevelType w:val="hybridMultilevel"/>
    <w:tmpl w:val="A8D2FD1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95AEE198"/>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ECE55AC"/>
    <w:multiLevelType w:val="hybridMultilevel"/>
    <w:tmpl w:val="C31E0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9028C4"/>
    <w:multiLevelType w:val="hybridMultilevel"/>
    <w:tmpl w:val="EA7C24D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6C1DD6"/>
    <w:multiLevelType w:val="hybridMultilevel"/>
    <w:tmpl w:val="A5A8BD4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646471325">
    <w:abstractNumId w:val="16"/>
  </w:num>
  <w:num w:numId="2" w16cid:durableId="59980573">
    <w:abstractNumId w:val="17"/>
  </w:num>
  <w:num w:numId="3" w16cid:durableId="1317492777">
    <w:abstractNumId w:val="7"/>
  </w:num>
  <w:num w:numId="4" w16cid:durableId="818116337">
    <w:abstractNumId w:val="28"/>
  </w:num>
  <w:num w:numId="5" w16cid:durableId="2104496648">
    <w:abstractNumId w:val="1"/>
  </w:num>
  <w:num w:numId="6" w16cid:durableId="1113400232">
    <w:abstractNumId w:val="23"/>
  </w:num>
  <w:num w:numId="7" w16cid:durableId="1529248166">
    <w:abstractNumId w:val="8"/>
  </w:num>
  <w:num w:numId="8" w16cid:durableId="1476994285">
    <w:abstractNumId w:val="27"/>
  </w:num>
  <w:num w:numId="9" w16cid:durableId="1870215699">
    <w:abstractNumId w:val="14"/>
  </w:num>
  <w:num w:numId="10" w16cid:durableId="540090379">
    <w:abstractNumId w:val="33"/>
  </w:num>
  <w:num w:numId="11" w16cid:durableId="435563944">
    <w:abstractNumId w:val="32"/>
  </w:num>
  <w:num w:numId="12" w16cid:durableId="1495953763">
    <w:abstractNumId w:val="6"/>
  </w:num>
  <w:num w:numId="13" w16cid:durableId="1791243846">
    <w:abstractNumId w:val="4"/>
  </w:num>
  <w:num w:numId="14" w16cid:durableId="1340347484">
    <w:abstractNumId w:val="18"/>
  </w:num>
  <w:num w:numId="15" w16cid:durableId="247428491">
    <w:abstractNumId w:val="20"/>
  </w:num>
  <w:num w:numId="16" w16cid:durableId="763191254">
    <w:abstractNumId w:val="25"/>
  </w:num>
  <w:num w:numId="17" w16cid:durableId="730353317">
    <w:abstractNumId w:val="31"/>
  </w:num>
  <w:num w:numId="18" w16cid:durableId="1623607779">
    <w:abstractNumId w:val="35"/>
  </w:num>
  <w:num w:numId="19" w16cid:durableId="528109998">
    <w:abstractNumId w:val="0"/>
  </w:num>
  <w:num w:numId="20" w16cid:durableId="1062630675">
    <w:abstractNumId w:val="13"/>
  </w:num>
  <w:num w:numId="21" w16cid:durableId="1824082323">
    <w:abstractNumId w:val="21"/>
  </w:num>
  <w:num w:numId="22" w16cid:durableId="1934122884">
    <w:abstractNumId w:val="34"/>
  </w:num>
  <w:num w:numId="23" w16cid:durableId="934241310">
    <w:abstractNumId w:val="12"/>
  </w:num>
  <w:num w:numId="24" w16cid:durableId="1745908215">
    <w:abstractNumId w:val="11"/>
  </w:num>
  <w:num w:numId="25" w16cid:durableId="1126703863">
    <w:abstractNumId w:val="2"/>
  </w:num>
  <w:num w:numId="26" w16cid:durableId="1917199771">
    <w:abstractNumId w:val="36"/>
  </w:num>
  <w:num w:numId="27" w16cid:durableId="473986854">
    <w:abstractNumId w:val="10"/>
  </w:num>
  <w:num w:numId="28" w16cid:durableId="1911184805">
    <w:abstractNumId w:val="30"/>
  </w:num>
  <w:num w:numId="29" w16cid:durableId="1337000870">
    <w:abstractNumId w:val="29"/>
  </w:num>
  <w:num w:numId="30" w16cid:durableId="436560589">
    <w:abstractNumId w:val="19"/>
  </w:num>
  <w:num w:numId="31" w16cid:durableId="1499037503">
    <w:abstractNumId w:val="5"/>
  </w:num>
  <w:num w:numId="32" w16cid:durableId="1752003891">
    <w:abstractNumId w:val="22"/>
  </w:num>
  <w:num w:numId="33" w16cid:durableId="2132354261">
    <w:abstractNumId w:val="15"/>
  </w:num>
  <w:num w:numId="34" w16cid:durableId="701134530">
    <w:abstractNumId w:val="9"/>
  </w:num>
  <w:num w:numId="35" w16cid:durableId="1207721352">
    <w:abstractNumId w:val="26"/>
  </w:num>
  <w:num w:numId="36" w16cid:durableId="1892036783">
    <w:abstractNumId w:val="3"/>
  </w:num>
  <w:num w:numId="37" w16cid:durableId="74607661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3CF9"/>
    <w:rsid w:val="00004EAD"/>
    <w:rsid w:val="00005413"/>
    <w:rsid w:val="00010466"/>
    <w:rsid w:val="00013B00"/>
    <w:rsid w:val="00015B5A"/>
    <w:rsid w:val="00020A4E"/>
    <w:rsid w:val="00022E1B"/>
    <w:rsid w:val="000239B7"/>
    <w:rsid w:val="000274F8"/>
    <w:rsid w:val="00036A6D"/>
    <w:rsid w:val="000412BC"/>
    <w:rsid w:val="00041EB9"/>
    <w:rsid w:val="00042D0E"/>
    <w:rsid w:val="00046CE2"/>
    <w:rsid w:val="0005065F"/>
    <w:rsid w:val="000521E1"/>
    <w:rsid w:val="000576FB"/>
    <w:rsid w:val="0006539B"/>
    <w:rsid w:val="0006563A"/>
    <w:rsid w:val="00065F83"/>
    <w:rsid w:val="00076B58"/>
    <w:rsid w:val="0008365C"/>
    <w:rsid w:val="00085DE3"/>
    <w:rsid w:val="00095171"/>
    <w:rsid w:val="00096243"/>
    <w:rsid w:val="00096765"/>
    <w:rsid w:val="00096BE4"/>
    <w:rsid w:val="00096C44"/>
    <w:rsid w:val="000A0142"/>
    <w:rsid w:val="000B08F7"/>
    <w:rsid w:val="000B6C55"/>
    <w:rsid w:val="000C23A5"/>
    <w:rsid w:val="000C4583"/>
    <w:rsid w:val="000C6921"/>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2CF8"/>
    <w:rsid w:val="001A192F"/>
    <w:rsid w:val="001A4F18"/>
    <w:rsid w:val="001A7BD0"/>
    <w:rsid w:val="001B5CB0"/>
    <w:rsid w:val="001C088C"/>
    <w:rsid w:val="001C3750"/>
    <w:rsid w:val="001D16E0"/>
    <w:rsid w:val="001D5773"/>
    <w:rsid w:val="001D694D"/>
    <w:rsid w:val="001E102E"/>
    <w:rsid w:val="001E2CD0"/>
    <w:rsid w:val="001E7B94"/>
    <w:rsid w:val="001F346C"/>
    <w:rsid w:val="001F6F0F"/>
    <w:rsid w:val="00201E76"/>
    <w:rsid w:val="0020233B"/>
    <w:rsid w:val="00203EA8"/>
    <w:rsid w:val="00210A1A"/>
    <w:rsid w:val="0021272F"/>
    <w:rsid w:val="002130D3"/>
    <w:rsid w:val="002232A5"/>
    <w:rsid w:val="00227FB0"/>
    <w:rsid w:val="002301B4"/>
    <w:rsid w:val="00231CFA"/>
    <w:rsid w:val="0023544F"/>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4153"/>
    <w:rsid w:val="002E6B63"/>
    <w:rsid w:val="002F0041"/>
    <w:rsid w:val="002F221F"/>
    <w:rsid w:val="002F4F69"/>
    <w:rsid w:val="002F68A9"/>
    <w:rsid w:val="003001C6"/>
    <w:rsid w:val="00300D27"/>
    <w:rsid w:val="00301033"/>
    <w:rsid w:val="00302129"/>
    <w:rsid w:val="00307FA2"/>
    <w:rsid w:val="00315EE6"/>
    <w:rsid w:val="00316255"/>
    <w:rsid w:val="00325D8B"/>
    <w:rsid w:val="00326834"/>
    <w:rsid w:val="00336016"/>
    <w:rsid w:val="0035043A"/>
    <w:rsid w:val="00352E8E"/>
    <w:rsid w:val="00354151"/>
    <w:rsid w:val="00357542"/>
    <w:rsid w:val="00360E14"/>
    <w:rsid w:val="00367250"/>
    <w:rsid w:val="00370866"/>
    <w:rsid w:val="0037231D"/>
    <w:rsid w:val="003752BB"/>
    <w:rsid w:val="003915A0"/>
    <w:rsid w:val="0039218D"/>
    <w:rsid w:val="003A313E"/>
    <w:rsid w:val="003A3D5C"/>
    <w:rsid w:val="003B36FC"/>
    <w:rsid w:val="003C0B6A"/>
    <w:rsid w:val="003C485B"/>
    <w:rsid w:val="003C6CBB"/>
    <w:rsid w:val="003D0D9B"/>
    <w:rsid w:val="003D1272"/>
    <w:rsid w:val="003D35DD"/>
    <w:rsid w:val="003D499E"/>
    <w:rsid w:val="003D7916"/>
    <w:rsid w:val="003E4CFC"/>
    <w:rsid w:val="003E5C55"/>
    <w:rsid w:val="003E6F4F"/>
    <w:rsid w:val="003E7B11"/>
    <w:rsid w:val="003F0132"/>
    <w:rsid w:val="003F0DE7"/>
    <w:rsid w:val="003F4DE6"/>
    <w:rsid w:val="00403359"/>
    <w:rsid w:val="00406373"/>
    <w:rsid w:val="00412B3B"/>
    <w:rsid w:val="0043532D"/>
    <w:rsid w:val="00445049"/>
    <w:rsid w:val="00447F5A"/>
    <w:rsid w:val="00450ADE"/>
    <w:rsid w:val="004527D6"/>
    <w:rsid w:val="00455EB9"/>
    <w:rsid w:val="00456D1B"/>
    <w:rsid w:val="0046198A"/>
    <w:rsid w:val="00462601"/>
    <w:rsid w:val="00462E51"/>
    <w:rsid w:val="0046696C"/>
    <w:rsid w:val="004720C5"/>
    <w:rsid w:val="0047643E"/>
    <w:rsid w:val="0047705A"/>
    <w:rsid w:val="004801D0"/>
    <w:rsid w:val="00485947"/>
    <w:rsid w:val="004A0508"/>
    <w:rsid w:val="004A4300"/>
    <w:rsid w:val="004A5C72"/>
    <w:rsid w:val="004B065E"/>
    <w:rsid w:val="004B2E68"/>
    <w:rsid w:val="004B5095"/>
    <w:rsid w:val="004C1CA3"/>
    <w:rsid w:val="004C24ED"/>
    <w:rsid w:val="004C5B23"/>
    <w:rsid w:val="004C6E1C"/>
    <w:rsid w:val="004C7266"/>
    <w:rsid w:val="004D1E25"/>
    <w:rsid w:val="004D6B75"/>
    <w:rsid w:val="004E1A64"/>
    <w:rsid w:val="004E451E"/>
    <w:rsid w:val="004F04B1"/>
    <w:rsid w:val="004F7C1C"/>
    <w:rsid w:val="00501E60"/>
    <w:rsid w:val="0051745B"/>
    <w:rsid w:val="00517B4C"/>
    <w:rsid w:val="005255EB"/>
    <w:rsid w:val="00526972"/>
    <w:rsid w:val="00527213"/>
    <w:rsid w:val="005316C0"/>
    <w:rsid w:val="00537622"/>
    <w:rsid w:val="00552B64"/>
    <w:rsid w:val="005569C8"/>
    <w:rsid w:val="005608A6"/>
    <w:rsid w:val="0056499C"/>
    <w:rsid w:val="00565E43"/>
    <w:rsid w:val="005724B4"/>
    <w:rsid w:val="005739FE"/>
    <w:rsid w:val="005753D9"/>
    <w:rsid w:val="0058399F"/>
    <w:rsid w:val="005966A4"/>
    <w:rsid w:val="005A785E"/>
    <w:rsid w:val="005B253B"/>
    <w:rsid w:val="005B3910"/>
    <w:rsid w:val="005C4C41"/>
    <w:rsid w:val="005C71B5"/>
    <w:rsid w:val="005C7E8F"/>
    <w:rsid w:val="005D7E01"/>
    <w:rsid w:val="005E5A13"/>
    <w:rsid w:val="005F1763"/>
    <w:rsid w:val="005F18A6"/>
    <w:rsid w:val="005F638A"/>
    <w:rsid w:val="005F7408"/>
    <w:rsid w:val="005F751D"/>
    <w:rsid w:val="005F79FA"/>
    <w:rsid w:val="0060073B"/>
    <w:rsid w:val="006011FA"/>
    <w:rsid w:val="00610036"/>
    <w:rsid w:val="00610EF3"/>
    <w:rsid w:val="006110C9"/>
    <w:rsid w:val="0061133D"/>
    <w:rsid w:val="00612663"/>
    <w:rsid w:val="006156AB"/>
    <w:rsid w:val="006163B7"/>
    <w:rsid w:val="0062558D"/>
    <w:rsid w:val="006315C1"/>
    <w:rsid w:val="00645476"/>
    <w:rsid w:val="006479A3"/>
    <w:rsid w:val="0065152F"/>
    <w:rsid w:val="00657C07"/>
    <w:rsid w:val="00657D12"/>
    <w:rsid w:val="00662B06"/>
    <w:rsid w:val="00662D8F"/>
    <w:rsid w:val="0066332D"/>
    <w:rsid w:val="00666D21"/>
    <w:rsid w:val="00670A28"/>
    <w:rsid w:val="00670D1D"/>
    <w:rsid w:val="00674BE5"/>
    <w:rsid w:val="006948B6"/>
    <w:rsid w:val="006A3C13"/>
    <w:rsid w:val="006A4070"/>
    <w:rsid w:val="006B7E13"/>
    <w:rsid w:val="006C1FA9"/>
    <w:rsid w:val="006D1220"/>
    <w:rsid w:val="006D1619"/>
    <w:rsid w:val="006D349E"/>
    <w:rsid w:val="006D59F7"/>
    <w:rsid w:val="006E31E0"/>
    <w:rsid w:val="006E377F"/>
    <w:rsid w:val="006E5CFF"/>
    <w:rsid w:val="006E7222"/>
    <w:rsid w:val="006F44F5"/>
    <w:rsid w:val="006F4EB7"/>
    <w:rsid w:val="006F6769"/>
    <w:rsid w:val="006F758E"/>
    <w:rsid w:val="007023A3"/>
    <w:rsid w:val="007033C0"/>
    <w:rsid w:val="00706E2E"/>
    <w:rsid w:val="00716B4B"/>
    <w:rsid w:val="00722803"/>
    <w:rsid w:val="007345D8"/>
    <w:rsid w:val="00741DF3"/>
    <w:rsid w:val="00743912"/>
    <w:rsid w:val="00747A14"/>
    <w:rsid w:val="00747AB8"/>
    <w:rsid w:val="00753E27"/>
    <w:rsid w:val="00764F24"/>
    <w:rsid w:val="00767A5A"/>
    <w:rsid w:val="007705C7"/>
    <w:rsid w:val="007756E8"/>
    <w:rsid w:val="00780396"/>
    <w:rsid w:val="00781A06"/>
    <w:rsid w:val="0078319E"/>
    <w:rsid w:val="00783525"/>
    <w:rsid w:val="00784A9F"/>
    <w:rsid w:val="00785ADB"/>
    <w:rsid w:val="00786E27"/>
    <w:rsid w:val="0078798E"/>
    <w:rsid w:val="0079158D"/>
    <w:rsid w:val="00791C2A"/>
    <w:rsid w:val="00793BBC"/>
    <w:rsid w:val="00793D59"/>
    <w:rsid w:val="007B3FC5"/>
    <w:rsid w:val="007B73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2AC4"/>
    <w:rsid w:val="00843739"/>
    <w:rsid w:val="00847017"/>
    <w:rsid w:val="0084712A"/>
    <w:rsid w:val="00853DA2"/>
    <w:rsid w:val="00853DF7"/>
    <w:rsid w:val="00875E43"/>
    <w:rsid w:val="00876BCB"/>
    <w:rsid w:val="00882006"/>
    <w:rsid w:val="00895F3B"/>
    <w:rsid w:val="008A55BC"/>
    <w:rsid w:val="008A693A"/>
    <w:rsid w:val="008A757F"/>
    <w:rsid w:val="008A793C"/>
    <w:rsid w:val="008A7FFD"/>
    <w:rsid w:val="008B25C9"/>
    <w:rsid w:val="008C2AC2"/>
    <w:rsid w:val="008C3485"/>
    <w:rsid w:val="008C363A"/>
    <w:rsid w:val="008C678D"/>
    <w:rsid w:val="008C701A"/>
    <w:rsid w:val="008D6DCE"/>
    <w:rsid w:val="008E0345"/>
    <w:rsid w:val="008E64FA"/>
    <w:rsid w:val="008E7E2B"/>
    <w:rsid w:val="008F2DEE"/>
    <w:rsid w:val="008F3E2F"/>
    <w:rsid w:val="008F6311"/>
    <w:rsid w:val="00904A45"/>
    <w:rsid w:val="00913CF8"/>
    <w:rsid w:val="00916EBB"/>
    <w:rsid w:val="00933473"/>
    <w:rsid w:val="009410F7"/>
    <w:rsid w:val="00945B2B"/>
    <w:rsid w:val="00946104"/>
    <w:rsid w:val="00946E4B"/>
    <w:rsid w:val="009514DD"/>
    <w:rsid w:val="0095198A"/>
    <w:rsid w:val="00953938"/>
    <w:rsid w:val="009541B4"/>
    <w:rsid w:val="00964024"/>
    <w:rsid w:val="00965967"/>
    <w:rsid w:val="00965BB4"/>
    <w:rsid w:val="009716E2"/>
    <w:rsid w:val="00974FF5"/>
    <w:rsid w:val="00976B56"/>
    <w:rsid w:val="00983C5D"/>
    <w:rsid w:val="0098401B"/>
    <w:rsid w:val="00986964"/>
    <w:rsid w:val="00991F05"/>
    <w:rsid w:val="009962A9"/>
    <w:rsid w:val="009A0E18"/>
    <w:rsid w:val="009A33A4"/>
    <w:rsid w:val="009A4515"/>
    <w:rsid w:val="009A46DA"/>
    <w:rsid w:val="009B0FC7"/>
    <w:rsid w:val="009B4B00"/>
    <w:rsid w:val="009B70DE"/>
    <w:rsid w:val="009B7404"/>
    <w:rsid w:val="009C29C7"/>
    <w:rsid w:val="009C4FE4"/>
    <w:rsid w:val="009C5AA6"/>
    <w:rsid w:val="009C6284"/>
    <w:rsid w:val="009D064F"/>
    <w:rsid w:val="009D132C"/>
    <w:rsid w:val="009D21DD"/>
    <w:rsid w:val="009D40B0"/>
    <w:rsid w:val="009D5B20"/>
    <w:rsid w:val="009D5B59"/>
    <w:rsid w:val="009D6C16"/>
    <w:rsid w:val="009E053F"/>
    <w:rsid w:val="009E2ED4"/>
    <w:rsid w:val="009E3E28"/>
    <w:rsid w:val="009F0952"/>
    <w:rsid w:val="009F27B3"/>
    <w:rsid w:val="009F600A"/>
    <w:rsid w:val="009F7784"/>
    <w:rsid w:val="00A039FA"/>
    <w:rsid w:val="00A04B00"/>
    <w:rsid w:val="00A061FF"/>
    <w:rsid w:val="00A07516"/>
    <w:rsid w:val="00A13A5C"/>
    <w:rsid w:val="00A1445A"/>
    <w:rsid w:val="00A154E8"/>
    <w:rsid w:val="00A22650"/>
    <w:rsid w:val="00A3063E"/>
    <w:rsid w:val="00A33006"/>
    <w:rsid w:val="00A33527"/>
    <w:rsid w:val="00A33BE0"/>
    <w:rsid w:val="00A515E0"/>
    <w:rsid w:val="00A57325"/>
    <w:rsid w:val="00A60282"/>
    <w:rsid w:val="00A675BF"/>
    <w:rsid w:val="00A72B5B"/>
    <w:rsid w:val="00A72E16"/>
    <w:rsid w:val="00A75802"/>
    <w:rsid w:val="00A83E62"/>
    <w:rsid w:val="00A85325"/>
    <w:rsid w:val="00A92149"/>
    <w:rsid w:val="00A9448B"/>
    <w:rsid w:val="00AA2F1C"/>
    <w:rsid w:val="00AB1522"/>
    <w:rsid w:val="00AB3346"/>
    <w:rsid w:val="00AB4674"/>
    <w:rsid w:val="00AB4DEB"/>
    <w:rsid w:val="00AC2AA3"/>
    <w:rsid w:val="00AC72E5"/>
    <w:rsid w:val="00AD3618"/>
    <w:rsid w:val="00AD427F"/>
    <w:rsid w:val="00AD7788"/>
    <w:rsid w:val="00AE534D"/>
    <w:rsid w:val="00AF0A1F"/>
    <w:rsid w:val="00AF0AD6"/>
    <w:rsid w:val="00AF3A03"/>
    <w:rsid w:val="00AF4CD9"/>
    <w:rsid w:val="00AF7809"/>
    <w:rsid w:val="00B00322"/>
    <w:rsid w:val="00B021F9"/>
    <w:rsid w:val="00B05E24"/>
    <w:rsid w:val="00B064DA"/>
    <w:rsid w:val="00B145DB"/>
    <w:rsid w:val="00B16F2C"/>
    <w:rsid w:val="00B20079"/>
    <w:rsid w:val="00B200E4"/>
    <w:rsid w:val="00B20A55"/>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D0103"/>
    <w:rsid w:val="00BD37EA"/>
    <w:rsid w:val="00BD4AEF"/>
    <w:rsid w:val="00BE50C8"/>
    <w:rsid w:val="00BE655C"/>
    <w:rsid w:val="00BE6AEE"/>
    <w:rsid w:val="00BE7AAF"/>
    <w:rsid w:val="00BF2E33"/>
    <w:rsid w:val="00BF3699"/>
    <w:rsid w:val="00BF48E9"/>
    <w:rsid w:val="00BF78A7"/>
    <w:rsid w:val="00C03C9F"/>
    <w:rsid w:val="00C052DE"/>
    <w:rsid w:val="00C0552D"/>
    <w:rsid w:val="00C06BC8"/>
    <w:rsid w:val="00C124CB"/>
    <w:rsid w:val="00C13E14"/>
    <w:rsid w:val="00C14EA1"/>
    <w:rsid w:val="00C16A39"/>
    <w:rsid w:val="00C2689D"/>
    <w:rsid w:val="00C3655E"/>
    <w:rsid w:val="00C46008"/>
    <w:rsid w:val="00C468BF"/>
    <w:rsid w:val="00C501A0"/>
    <w:rsid w:val="00C565DD"/>
    <w:rsid w:val="00C64A95"/>
    <w:rsid w:val="00C72F27"/>
    <w:rsid w:val="00C746D7"/>
    <w:rsid w:val="00C76D66"/>
    <w:rsid w:val="00C80055"/>
    <w:rsid w:val="00C81211"/>
    <w:rsid w:val="00C82B34"/>
    <w:rsid w:val="00C9531D"/>
    <w:rsid w:val="00C9598F"/>
    <w:rsid w:val="00C97066"/>
    <w:rsid w:val="00C97729"/>
    <w:rsid w:val="00CA0FA3"/>
    <w:rsid w:val="00CA645B"/>
    <w:rsid w:val="00CA6711"/>
    <w:rsid w:val="00CB008E"/>
    <w:rsid w:val="00CB0388"/>
    <w:rsid w:val="00CB0D95"/>
    <w:rsid w:val="00CB298C"/>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1B5"/>
    <w:rsid w:val="00D232FA"/>
    <w:rsid w:val="00D2343D"/>
    <w:rsid w:val="00D278D4"/>
    <w:rsid w:val="00D30502"/>
    <w:rsid w:val="00D32D07"/>
    <w:rsid w:val="00D33770"/>
    <w:rsid w:val="00D33DF1"/>
    <w:rsid w:val="00D34314"/>
    <w:rsid w:val="00D4345D"/>
    <w:rsid w:val="00D44E9B"/>
    <w:rsid w:val="00D46A2E"/>
    <w:rsid w:val="00D5247E"/>
    <w:rsid w:val="00D579F3"/>
    <w:rsid w:val="00D62DDF"/>
    <w:rsid w:val="00D631C2"/>
    <w:rsid w:val="00D647BF"/>
    <w:rsid w:val="00D707B4"/>
    <w:rsid w:val="00D7309B"/>
    <w:rsid w:val="00D757E1"/>
    <w:rsid w:val="00D77C8B"/>
    <w:rsid w:val="00D8275B"/>
    <w:rsid w:val="00D83E17"/>
    <w:rsid w:val="00D84490"/>
    <w:rsid w:val="00D87E0D"/>
    <w:rsid w:val="00D90D4C"/>
    <w:rsid w:val="00D92C6A"/>
    <w:rsid w:val="00D97876"/>
    <w:rsid w:val="00DA0B86"/>
    <w:rsid w:val="00DA4DDD"/>
    <w:rsid w:val="00DB38C6"/>
    <w:rsid w:val="00DB3E61"/>
    <w:rsid w:val="00DB7856"/>
    <w:rsid w:val="00DC0402"/>
    <w:rsid w:val="00DC374C"/>
    <w:rsid w:val="00DF116B"/>
    <w:rsid w:val="00DF3D50"/>
    <w:rsid w:val="00DF4416"/>
    <w:rsid w:val="00DF5224"/>
    <w:rsid w:val="00DF5865"/>
    <w:rsid w:val="00E029F3"/>
    <w:rsid w:val="00E02C2C"/>
    <w:rsid w:val="00E0340C"/>
    <w:rsid w:val="00E201BB"/>
    <w:rsid w:val="00E21A24"/>
    <w:rsid w:val="00E23A3F"/>
    <w:rsid w:val="00E26796"/>
    <w:rsid w:val="00E3278A"/>
    <w:rsid w:val="00E3300C"/>
    <w:rsid w:val="00E374A8"/>
    <w:rsid w:val="00E43C3D"/>
    <w:rsid w:val="00E5099B"/>
    <w:rsid w:val="00E550C0"/>
    <w:rsid w:val="00E57AA1"/>
    <w:rsid w:val="00E61921"/>
    <w:rsid w:val="00E6519F"/>
    <w:rsid w:val="00E6720A"/>
    <w:rsid w:val="00E676C3"/>
    <w:rsid w:val="00E74752"/>
    <w:rsid w:val="00E749F2"/>
    <w:rsid w:val="00E87CF8"/>
    <w:rsid w:val="00E932C8"/>
    <w:rsid w:val="00E95B73"/>
    <w:rsid w:val="00E9600A"/>
    <w:rsid w:val="00E97558"/>
    <w:rsid w:val="00EA0E12"/>
    <w:rsid w:val="00EA0F82"/>
    <w:rsid w:val="00EA1719"/>
    <w:rsid w:val="00EA2AC5"/>
    <w:rsid w:val="00EA3C34"/>
    <w:rsid w:val="00EA7B9C"/>
    <w:rsid w:val="00EB0309"/>
    <w:rsid w:val="00EB0DA9"/>
    <w:rsid w:val="00EB3076"/>
    <w:rsid w:val="00EC15E5"/>
    <w:rsid w:val="00EC352A"/>
    <w:rsid w:val="00EE7F32"/>
    <w:rsid w:val="00EF0493"/>
    <w:rsid w:val="00EF1787"/>
    <w:rsid w:val="00EF18FD"/>
    <w:rsid w:val="00EF58C3"/>
    <w:rsid w:val="00F0300D"/>
    <w:rsid w:val="00F0401D"/>
    <w:rsid w:val="00F069C4"/>
    <w:rsid w:val="00F13757"/>
    <w:rsid w:val="00F1607B"/>
    <w:rsid w:val="00F21B47"/>
    <w:rsid w:val="00F227D5"/>
    <w:rsid w:val="00F24B63"/>
    <w:rsid w:val="00F267C9"/>
    <w:rsid w:val="00F268D6"/>
    <w:rsid w:val="00F27435"/>
    <w:rsid w:val="00F27FEA"/>
    <w:rsid w:val="00F31AC8"/>
    <w:rsid w:val="00F32394"/>
    <w:rsid w:val="00F375BF"/>
    <w:rsid w:val="00F41606"/>
    <w:rsid w:val="00F42EA0"/>
    <w:rsid w:val="00F51D16"/>
    <w:rsid w:val="00F51F53"/>
    <w:rsid w:val="00F52A52"/>
    <w:rsid w:val="00F5319B"/>
    <w:rsid w:val="00F60526"/>
    <w:rsid w:val="00F62792"/>
    <w:rsid w:val="00F65355"/>
    <w:rsid w:val="00F70BB8"/>
    <w:rsid w:val="00F7137F"/>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486"/>
    <w:rsid w:val="00FC38CB"/>
    <w:rsid w:val="00FC4EB7"/>
    <w:rsid w:val="00FC6CF0"/>
    <w:rsid w:val="00FD2793"/>
    <w:rsid w:val="00FD6770"/>
    <w:rsid w:val="00FE34E9"/>
    <w:rsid w:val="00FE6A48"/>
    <w:rsid w:val="00FF1B9E"/>
    <w:rsid w:val="00FF1C9D"/>
    <w:rsid w:val="00FF43B2"/>
    <w:rsid w:val="011B41F1"/>
    <w:rsid w:val="016F7B68"/>
    <w:rsid w:val="01925EF2"/>
    <w:rsid w:val="04B0D757"/>
    <w:rsid w:val="064CA7B8"/>
    <w:rsid w:val="06AF05C7"/>
    <w:rsid w:val="07E87819"/>
    <w:rsid w:val="08378B5B"/>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21F22CD"/>
    <w:rsid w:val="347B9760"/>
    <w:rsid w:val="34E4027A"/>
    <w:rsid w:val="3A28BDAB"/>
    <w:rsid w:val="3DE50A9B"/>
    <w:rsid w:val="3EC7287C"/>
    <w:rsid w:val="3FAEF533"/>
    <w:rsid w:val="3FC6378D"/>
    <w:rsid w:val="417E8BAD"/>
    <w:rsid w:val="423478B7"/>
    <w:rsid w:val="4291A55A"/>
    <w:rsid w:val="44D9DE00"/>
    <w:rsid w:val="46357911"/>
    <w:rsid w:val="4913228D"/>
    <w:rsid w:val="4B9F6AA2"/>
    <w:rsid w:val="4DAB3A6E"/>
    <w:rsid w:val="4DC95DC5"/>
    <w:rsid w:val="4F385EFB"/>
    <w:rsid w:val="513ABCAD"/>
    <w:rsid w:val="524AD8C8"/>
    <w:rsid w:val="53EE96AF"/>
    <w:rsid w:val="54ADFD89"/>
    <w:rsid w:val="5540DC9A"/>
    <w:rsid w:val="57AE2637"/>
    <w:rsid w:val="5B1493ED"/>
    <w:rsid w:val="5D364002"/>
    <w:rsid w:val="5F717EA6"/>
    <w:rsid w:val="61EBA843"/>
    <w:rsid w:val="63B03E7B"/>
    <w:rsid w:val="6404BA79"/>
    <w:rsid w:val="640815DB"/>
    <w:rsid w:val="64AEF2F6"/>
    <w:rsid w:val="64CD173F"/>
    <w:rsid w:val="64E0E2C7"/>
    <w:rsid w:val="65A08ADA"/>
    <w:rsid w:val="661B9AC6"/>
    <w:rsid w:val="67406626"/>
    <w:rsid w:val="67D16F94"/>
    <w:rsid w:val="6A0F7B83"/>
    <w:rsid w:val="6BA55714"/>
    <w:rsid w:val="6BAB4BE4"/>
    <w:rsid w:val="6BBE43D5"/>
    <w:rsid w:val="6C5F0F1B"/>
    <w:rsid w:val="6E08C97C"/>
    <w:rsid w:val="6E2E0677"/>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ZADEVA">
    <w:name w:val="ZADEVA"/>
    <w:basedOn w:val="Navaden"/>
    <w:uiPriority w:val="99"/>
    <w:rsid w:val="00BF2E33"/>
    <w:pPr>
      <w:tabs>
        <w:tab w:val="left" w:pos="1701"/>
      </w:tabs>
      <w:spacing w:line="260" w:lineRule="exact"/>
      <w:ind w:left="1701" w:hanging="1701"/>
    </w:pPr>
    <w:rPr>
      <w:b/>
      <w:sz w:val="20"/>
      <w:szCs w:val="24"/>
      <w:lang w:val="it-IT" w:eastAsia="en-US"/>
    </w:rPr>
  </w:style>
  <w:style w:type="character" w:customStyle="1" w:styleId="Nerazreenaomemba1">
    <w:name w:val="Nerazrešena omemba1"/>
    <w:basedOn w:val="Privzetapisavaodstavka"/>
    <w:uiPriority w:val="99"/>
    <w:semiHidden/>
    <w:unhideWhenUsed/>
    <w:rsid w:val="001E2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973050211">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sistem/usmeritve-in-navodila/navodila-in-obrazci.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sp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zn.si/zavarovalnice-pokojninske-druzbe/register-subjektov-nadzor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47456-637F-4396-A1FD-7BB49E9AE324}">
  <ds:schemaRefs>
    <ds:schemaRef ds:uri="http://schemas.openxmlformats.org/officeDocument/2006/bibliography"/>
  </ds:schemaRefs>
</ds:datastoreItem>
</file>

<file path=customXml/itemProps2.xml><?xml version="1.0" encoding="utf-8"?>
<ds:datastoreItem xmlns:ds="http://schemas.openxmlformats.org/officeDocument/2006/customXml" ds:itemID="{A24A1949-3BEF-4DCB-92D4-D06A20A33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94E6851C-15FF-411B-910C-2390D1B5A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42</TotalTime>
  <Pages>8</Pages>
  <Words>3455</Words>
  <Characters>19697</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ZRSBR</Company>
  <LinksUpToDate>false</LinksUpToDate>
  <CharactersWithSpaces>23106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Tjaša ZELENKO</dc:creator>
  <cp:lastModifiedBy>Nataša ZUPANČIČ</cp:lastModifiedBy>
  <cp:revision>17</cp:revision>
  <cp:lastPrinted>2018-08-28T10:30:00Z</cp:lastPrinted>
  <dcterms:created xsi:type="dcterms:W3CDTF">2026-04-23T07:39:00Z</dcterms:created>
  <dcterms:modified xsi:type="dcterms:W3CDTF">2026-06-15T10:42:00Z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