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594D" w14:textId="5961B0D2" w:rsidR="00A12281" w:rsidRDefault="00A12281" w:rsidP="00D66F4E">
      <w:pPr>
        <w:pStyle w:val="Naslov"/>
        <w:spacing w:after="0"/>
        <w:rPr>
          <w:sz w:val="28"/>
          <w:szCs w:val="28"/>
        </w:rPr>
      </w:pPr>
      <w:r>
        <w:rPr>
          <w:sz w:val="28"/>
          <w:szCs w:val="28"/>
        </w:rPr>
        <w:t>specifikacije javnega naročila</w:t>
      </w:r>
    </w:p>
    <w:p w14:paraId="13C95E4E" w14:textId="77777777" w:rsidR="00D66F4E" w:rsidRPr="00D66F4E" w:rsidRDefault="00D66F4E" w:rsidP="008E43EA">
      <w:pPr>
        <w:spacing w:line="240" w:lineRule="auto"/>
      </w:pPr>
    </w:p>
    <w:p w14:paraId="07C2E439" w14:textId="2D632E47" w:rsidR="004634C7" w:rsidRDefault="00A12281" w:rsidP="008E43EA">
      <w:pPr>
        <w:spacing w:line="240" w:lineRule="auto"/>
        <w:rPr>
          <w:rFonts w:cs="Arial"/>
        </w:rPr>
      </w:pPr>
      <w:r w:rsidRPr="008741EF">
        <w:rPr>
          <w:rFonts w:cs="Arial"/>
          <w:b/>
          <w:i/>
        </w:rPr>
        <w:t>Predmet javnega naročila:</w:t>
      </w:r>
      <w:r w:rsidRPr="008741EF">
        <w:rPr>
          <w:rFonts w:cs="Arial"/>
        </w:rPr>
        <w:t xml:space="preserve"> </w:t>
      </w:r>
    </w:p>
    <w:p w14:paraId="50F32D0A" w14:textId="77777777" w:rsidR="00AC448A" w:rsidRDefault="00AC448A" w:rsidP="008E43EA">
      <w:pPr>
        <w:spacing w:line="240" w:lineRule="auto"/>
        <w:rPr>
          <w:rFonts w:cs="Arial"/>
        </w:rPr>
      </w:pPr>
    </w:p>
    <w:p w14:paraId="1D8FB40F" w14:textId="28944EC4" w:rsidR="0059250C" w:rsidRPr="00B864FF" w:rsidRDefault="0059250C" w:rsidP="008E43EA">
      <w:pPr>
        <w:spacing w:line="240" w:lineRule="auto"/>
        <w:rPr>
          <w:rFonts w:cs="Arial"/>
          <w:b/>
          <w:szCs w:val="20"/>
        </w:rPr>
      </w:pPr>
      <w:r>
        <w:t xml:space="preserve">RSC Gold: letna naročnina za e-revije Royal Society of Chemistry za obdobje 1.1.2027 – 31.12.2027 ter neomejeno število objav v odprtem dostopu v hibridnih </w:t>
      </w:r>
      <w:r w:rsidR="00763ADC">
        <w:t xml:space="preserve">in zlatih </w:t>
      </w:r>
      <w:r>
        <w:t>revijah RSC v 2027 za dopisne avtorje konzorcija, ki ga sestavljajo: Univerza v Ljubljani, Univerza v Mariboru, Institut Jožef Stefan, Kemijski inštitut.</w:t>
      </w:r>
    </w:p>
    <w:p w14:paraId="04548289" w14:textId="77777777" w:rsidR="00FB4FBD" w:rsidRDefault="00FB4FBD" w:rsidP="008E43EA">
      <w:pPr>
        <w:spacing w:line="240" w:lineRule="auto"/>
        <w:rPr>
          <w:rFonts w:cs="Arial"/>
          <w:b/>
          <w:i/>
        </w:rPr>
      </w:pPr>
    </w:p>
    <w:p w14:paraId="002ADF33" w14:textId="5ABA0A04" w:rsidR="00A12281" w:rsidRPr="009412A5" w:rsidRDefault="00A12281" w:rsidP="008E43EA">
      <w:pPr>
        <w:spacing w:line="240" w:lineRule="auto"/>
        <w:rPr>
          <w:rFonts w:cs="Arial"/>
          <w:b/>
          <w:i/>
        </w:rPr>
      </w:pPr>
      <w:r w:rsidRPr="008741EF">
        <w:rPr>
          <w:rFonts w:cs="Arial"/>
          <w:b/>
          <w:i/>
        </w:rPr>
        <w:t xml:space="preserve">Zahteve: </w:t>
      </w:r>
    </w:p>
    <w:p w14:paraId="1FB76B4B" w14:textId="16CC1122" w:rsidR="00FB4FBD" w:rsidRPr="00FB4FBD" w:rsidRDefault="0059250C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>
        <w:t>RSC Gold: letna naročnina za e-revije Royal Society of Chemistry za obdobje 1.1.2027 – 31.12.2027 ter neomejeno število objav v odprtem dostopu v hibridnih</w:t>
      </w:r>
      <w:r w:rsidR="00763ADC">
        <w:t xml:space="preserve"> in zlatih </w:t>
      </w:r>
      <w:r>
        <w:t xml:space="preserve"> revijah RSC v 2027 za dopisne avtorje konzorcija, ki ga sestavljajo: Univerza v Ljubljani, Univerza v Mariboru, Institut Jožef Stefan, Kemijski inštitut. Upravičeni uporabniki: upravičeni uporabniki slovenskega konzorcija v sestavi: Univerza v Ljubljani, Univerza v Mariboru, Institut Jožef Stefan, Kemijski inštitut.</w:t>
      </w:r>
    </w:p>
    <w:p w14:paraId="5A9BDB09" w14:textId="1AB8CF23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E-vsebine so dostopne preko založnikovega vmesnika 24/7.</w:t>
      </w:r>
    </w:p>
    <w:p w14:paraId="282ECA5A" w14:textId="3C951B87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Število hkratnih uporabnikov: neomejeno.</w:t>
      </w:r>
    </w:p>
    <w:p w14:paraId="2615AF9F" w14:textId="690AB3AB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>
        <w:t>Pokritost dostopnih vsebin: 2008 – 2027</w:t>
      </w:r>
    </w:p>
    <w:p w14:paraId="28FF20D5" w14:textId="6CA762A4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Način avtorizacije: IP naslovi.</w:t>
      </w:r>
    </w:p>
    <w:p w14:paraId="5E9B5C73" w14:textId="5016BCF4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 xml:space="preserve">Dovoljena uporaba: </w:t>
      </w:r>
      <w:r w:rsidR="00873CD7" w:rsidRPr="00873CD7">
        <w:rPr>
          <w:rFonts w:cs="Arial"/>
          <w:szCs w:val="20"/>
          <w:lang w:eastAsia="sl-SI"/>
        </w:rPr>
        <w:t>Pridobivanje, prikazovanje, iskanje, prenašanje, tiskanje</w:t>
      </w:r>
      <w:r w:rsidR="0008165D">
        <w:rPr>
          <w:rFonts w:cs="Arial"/>
          <w:szCs w:val="20"/>
          <w:lang w:eastAsia="sl-SI"/>
        </w:rPr>
        <w:t xml:space="preserve"> in</w:t>
      </w:r>
      <w:r w:rsidR="00873CD7" w:rsidRPr="00873CD7">
        <w:rPr>
          <w:rFonts w:cs="Arial"/>
          <w:szCs w:val="20"/>
          <w:lang w:eastAsia="sl-SI"/>
        </w:rPr>
        <w:t xml:space="preserve"> shranjevanje razumnih delov vsebine</w:t>
      </w:r>
      <w:r w:rsidR="0008165D">
        <w:rPr>
          <w:rFonts w:cs="Arial"/>
          <w:szCs w:val="20"/>
          <w:lang w:eastAsia="sl-SI"/>
        </w:rPr>
        <w:t>.</w:t>
      </w:r>
    </w:p>
    <w:p w14:paraId="09369626" w14:textId="7C63CA75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 xml:space="preserve">Namen uporabe: raziskave za šolske, izobraževalne in osebne namene upravičenih uporabnikov. </w:t>
      </w:r>
    </w:p>
    <w:p w14:paraId="0E2AF8A3" w14:textId="55EFDCFE" w:rsidR="00FB4FBD" w:rsidRP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Statistika uporabe: administratorski dostop</w:t>
      </w:r>
    </w:p>
    <w:p w14:paraId="56DA0096" w14:textId="77777777" w:rsidR="00873CD7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Združljivost z open URL</w:t>
      </w:r>
    </w:p>
    <w:p w14:paraId="5E690B3E" w14:textId="135BB895" w:rsidR="00FB4FBD" w:rsidRPr="00873CD7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873CD7">
        <w:rPr>
          <w:rFonts w:cs="Arial"/>
          <w:szCs w:val="20"/>
          <w:lang w:eastAsia="sl-SI"/>
        </w:rPr>
        <w:t>Podpora</w:t>
      </w:r>
      <w:r w:rsidR="003A1247">
        <w:rPr>
          <w:rFonts w:cs="Arial"/>
          <w:szCs w:val="20"/>
          <w:lang w:eastAsia="sl-SI"/>
        </w:rPr>
        <w:t xml:space="preserve"> strankam in uporabnikom</w:t>
      </w:r>
      <w:r w:rsidRPr="00873CD7">
        <w:rPr>
          <w:rFonts w:cs="Arial"/>
          <w:szCs w:val="20"/>
          <w:lang w:eastAsia="sl-SI"/>
        </w:rPr>
        <w:t>: tehnična, promocijska (tiskano ali online promocijsko gradivo).</w:t>
      </w:r>
    </w:p>
    <w:p w14:paraId="7EE135CB" w14:textId="1C50A238" w:rsidR="00FB4FBD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 w:rsidRPr="00FB4FBD">
        <w:rPr>
          <w:rFonts w:cs="Arial"/>
          <w:szCs w:val="20"/>
          <w:lang w:eastAsia="sl-SI"/>
        </w:rPr>
        <w:t>Arhivske pravice:</w:t>
      </w:r>
      <w:r w:rsidR="0008165D">
        <w:rPr>
          <w:rFonts w:cs="Arial"/>
          <w:szCs w:val="20"/>
          <w:lang w:eastAsia="sl-SI"/>
        </w:rPr>
        <w:t xml:space="preserve"> dostop do naročenih e-vsebin naročila po preteku pogodbe</w:t>
      </w:r>
      <w:r w:rsidR="00873CD7">
        <w:rPr>
          <w:rFonts w:cs="Arial"/>
          <w:szCs w:val="20"/>
          <w:lang w:eastAsia="sl-SI"/>
        </w:rPr>
        <w:t xml:space="preserve">. </w:t>
      </w:r>
    </w:p>
    <w:p w14:paraId="78459790" w14:textId="412C61DC" w:rsidR="0059250C" w:rsidRPr="00FB4FBD" w:rsidRDefault="0059250C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Objavljanje v odprtem dostopu: neomejeno za dopisne avtorje slovenskega konzorcija.</w:t>
      </w:r>
    </w:p>
    <w:p w14:paraId="695302A0" w14:textId="1808F604" w:rsidR="008100D2" w:rsidRPr="00296F5C" w:rsidRDefault="00FB4FBD" w:rsidP="008E43EA">
      <w:pPr>
        <w:pStyle w:val="Odstavekseznama"/>
        <w:numPr>
          <w:ilvl w:val="0"/>
          <w:numId w:val="11"/>
        </w:numPr>
        <w:spacing w:line="240" w:lineRule="auto"/>
        <w:ind w:left="714" w:hanging="357"/>
        <w:contextualSpacing w:val="0"/>
        <w:rPr>
          <w:rFonts w:cs="Arial"/>
        </w:rPr>
      </w:pPr>
      <w:r w:rsidRPr="00FB4FBD">
        <w:rPr>
          <w:rFonts w:cs="Arial"/>
          <w:szCs w:val="20"/>
          <w:lang w:eastAsia="sl-SI"/>
        </w:rPr>
        <w:t>Dostopne vsebine:</w:t>
      </w:r>
    </w:p>
    <w:p w14:paraId="3F6562FD" w14:textId="77777777" w:rsidR="008100D2" w:rsidRDefault="008100D2" w:rsidP="008E43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</w:rPr>
      </w:pPr>
    </w:p>
    <w:p w14:paraId="2FD43484" w14:textId="777D0D35" w:rsidR="00296F5C" w:rsidRDefault="00296F5C" w:rsidP="008E43E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08"/>
        <w:rPr>
          <w:rFonts w:eastAsia="Arial Narrow" w:cs="Arial"/>
          <w:lang w:val="en-US"/>
        </w:rPr>
      </w:pPr>
      <w:bookmarkStart w:id="0" w:name="_Hlk180581393"/>
    </w:p>
    <w:p w14:paraId="6771CF20" w14:textId="77777777" w:rsidR="00296F5C" w:rsidRDefault="00296F5C">
      <w:pPr>
        <w:spacing w:line="240" w:lineRule="auto"/>
        <w:jc w:val="left"/>
        <w:rPr>
          <w:rFonts w:eastAsia="Arial Narrow" w:cs="Arial"/>
          <w:lang w:val="en-US"/>
        </w:rPr>
        <w:sectPr w:rsidR="00296F5C" w:rsidSect="00912BCB">
          <w:headerReference w:type="default" r:id="rId7"/>
          <w:footerReference w:type="default" r:id="rId8"/>
          <w:pgSz w:w="11906" w:h="16838" w:code="9"/>
          <w:pgMar w:top="1134" w:right="1418" w:bottom="1134" w:left="1418" w:header="709" w:footer="559" w:gutter="0"/>
          <w:cols w:space="708"/>
          <w:docGrid w:linePitch="360"/>
        </w:sectPr>
      </w:pPr>
    </w:p>
    <w:p w14:paraId="6CF16437" w14:textId="237DF4AF" w:rsidR="00296F5C" w:rsidRDefault="00296F5C">
      <w:pPr>
        <w:spacing w:line="240" w:lineRule="auto"/>
        <w:jc w:val="left"/>
        <w:rPr>
          <w:rFonts w:eastAsia="Arial Narrow" w:cs="Arial"/>
          <w:b/>
          <w:bCs/>
          <w:lang w:val="en-US"/>
        </w:rPr>
      </w:pPr>
      <w:r w:rsidRPr="00296F5C">
        <w:rPr>
          <w:rFonts w:eastAsia="Arial Narrow" w:cs="Arial"/>
          <w:b/>
          <w:bCs/>
          <w:lang w:val="en-US"/>
        </w:rPr>
        <w:lastRenderedPageBreak/>
        <w:t>Vsebina za Univerzo v Ljubljani in Institut Jožef Stefan (</w:t>
      </w:r>
      <w:r w:rsidR="00D07D64" w:rsidRPr="00D07D64">
        <w:rPr>
          <w:rFonts w:eastAsia="Arial Narrow" w:cs="Arial"/>
          <w:b/>
          <w:bCs/>
          <w:lang w:val="en-US"/>
        </w:rPr>
        <w:t>1. skupina dostopa</w:t>
      </w:r>
      <w:r w:rsidRPr="00296F5C">
        <w:rPr>
          <w:rFonts w:eastAsia="Arial Narrow" w:cs="Arial"/>
          <w:b/>
          <w:bCs/>
          <w:lang w:val="en-US"/>
        </w:rPr>
        <w:t xml:space="preserve">) in Kemijski inštitut </w:t>
      </w:r>
      <w:r w:rsidRPr="00D07D64">
        <w:rPr>
          <w:rFonts w:eastAsia="Arial Narrow" w:cs="Arial"/>
          <w:b/>
          <w:bCs/>
          <w:lang w:val="en-US"/>
        </w:rPr>
        <w:t>(</w:t>
      </w:r>
      <w:r w:rsidR="00D07D64" w:rsidRPr="00D07D64">
        <w:rPr>
          <w:rFonts w:eastAsia="Arial Narrow" w:cs="Arial"/>
          <w:b/>
          <w:bCs/>
          <w:lang w:val="en-US"/>
        </w:rPr>
        <w:t>2. skupina dostopa</w:t>
      </w:r>
      <w:r w:rsidRPr="00296F5C">
        <w:rPr>
          <w:rFonts w:eastAsia="Arial Narrow" w:cs="Arial"/>
          <w:b/>
          <w:bCs/>
          <w:lang w:val="en-US"/>
        </w:rPr>
        <w:t>):</w:t>
      </w:r>
    </w:p>
    <w:bookmarkEnd w:id="0"/>
    <w:p w14:paraId="1F0E9AD2" w14:textId="77777777" w:rsidR="00362627" w:rsidRDefault="00362627" w:rsidP="00362627">
      <w:pPr>
        <w:tabs>
          <w:tab w:val="center" w:pos="4513"/>
        </w:tabs>
        <w:suppressAutoHyphens/>
        <w:spacing w:line="240" w:lineRule="auto"/>
        <w:rPr>
          <w:rFonts w:cs="Helvetica"/>
          <w:sz w:val="18"/>
          <w:szCs w:val="18"/>
        </w:rPr>
      </w:pP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276"/>
        <w:gridCol w:w="1276"/>
        <w:gridCol w:w="1276"/>
        <w:gridCol w:w="1276"/>
        <w:gridCol w:w="1267"/>
        <w:gridCol w:w="1426"/>
        <w:gridCol w:w="1418"/>
      </w:tblGrid>
      <w:tr w:rsidR="00362627" w:rsidRPr="005F021F" w14:paraId="3CB26C51" w14:textId="77777777" w:rsidTr="00DB687F">
        <w:trPr>
          <w:trHeight w:val="308"/>
          <w:tblHeader/>
        </w:trPr>
        <w:tc>
          <w:tcPr>
            <w:tcW w:w="5387" w:type="dxa"/>
            <w:vMerge w:val="restart"/>
            <w:tcBorders>
              <w:top w:val="double" w:sz="2" w:space="0" w:color="auto"/>
              <w:left w:val="double" w:sz="2" w:space="0" w:color="auto"/>
            </w:tcBorders>
            <w:shd w:val="pct20" w:color="auto" w:fill="FFFFFF"/>
            <w:vAlign w:val="center"/>
          </w:tcPr>
          <w:p w14:paraId="0E563AD7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F021F">
              <w:rPr>
                <w:rFonts w:cs="Helvetica"/>
                <w:b/>
                <w:sz w:val="18"/>
                <w:szCs w:val="18"/>
              </w:rPr>
              <w:t>Journals</w:t>
            </w:r>
          </w:p>
        </w:tc>
        <w:tc>
          <w:tcPr>
            <w:tcW w:w="1276" w:type="dxa"/>
            <w:vMerge w:val="restart"/>
            <w:tcBorders>
              <w:top w:val="double" w:sz="2" w:space="0" w:color="auto"/>
            </w:tcBorders>
            <w:shd w:val="pct20" w:color="auto" w:fill="FFFFFF"/>
            <w:vAlign w:val="center"/>
          </w:tcPr>
          <w:p w14:paraId="1D1C07B3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Hybrid Journals</w:t>
            </w:r>
          </w:p>
        </w:tc>
        <w:tc>
          <w:tcPr>
            <w:tcW w:w="1276" w:type="dxa"/>
            <w:vMerge w:val="restart"/>
            <w:tcBorders>
              <w:top w:val="double" w:sz="2" w:space="0" w:color="auto"/>
            </w:tcBorders>
            <w:shd w:val="pct20" w:color="auto" w:fill="FFFFFF"/>
            <w:vAlign w:val="center"/>
          </w:tcPr>
          <w:p w14:paraId="57601D57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F021F">
              <w:rPr>
                <w:rFonts w:cs="Helvetica"/>
                <w:sz w:val="18"/>
                <w:szCs w:val="18"/>
              </w:rPr>
              <w:t>E-ISSN</w:t>
            </w:r>
          </w:p>
        </w:tc>
        <w:tc>
          <w:tcPr>
            <w:tcW w:w="2552" w:type="dxa"/>
            <w:gridSpan w:val="2"/>
            <w:tcBorders>
              <w:top w:val="double" w:sz="2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1D527F1B" w14:textId="77777777" w:rsidR="00362627" w:rsidRPr="001E1B7A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  <w:vertAlign w:val="superscript"/>
              </w:rPr>
            </w:pPr>
            <w:r>
              <w:rPr>
                <w:rFonts w:cs="Helvetica"/>
                <w:sz w:val="18"/>
                <w:szCs w:val="18"/>
              </w:rPr>
              <w:t>Access Group 1</w:t>
            </w:r>
          </w:p>
        </w:tc>
        <w:tc>
          <w:tcPr>
            <w:tcW w:w="2693" w:type="dxa"/>
            <w:gridSpan w:val="2"/>
            <w:tcBorders>
              <w:top w:val="double" w:sz="2" w:space="0" w:color="auto"/>
              <w:left w:val="single" w:sz="4" w:space="0" w:color="auto"/>
              <w:right w:val="double" w:sz="2" w:space="0" w:color="auto"/>
            </w:tcBorders>
            <w:shd w:val="pct20" w:color="auto" w:fill="FFFFFF"/>
            <w:vAlign w:val="center"/>
          </w:tcPr>
          <w:p w14:paraId="00E2E2E3" w14:textId="77777777" w:rsidR="00362627" w:rsidRPr="001E1B7A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  <w:vertAlign w:val="superscript"/>
              </w:rPr>
            </w:pPr>
            <w:r>
              <w:rPr>
                <w:rFonts w:cs="Helvetica"/>
                <w:sz w:val="18"/>
                <w:szCs w:val="18"/>
              </w:rPr>
              <w:t>Access Group 2</w:t>
            </w:r>
          </w:p>
        </w:tc>
        <w:tc>
          <w:tcPr>
            <w:tcW w:w="1418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pct20" w:color="auto" w:fill="FFFFFF"/>
            <w:vAlign w:val="center"/>
          </w:tcPr>
          <w:p w14:paraId="1B26DB29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F021F">
              <w:rPr>
                <w:rFonts w:cs="Helvetica"/>
                <w:sz w:val="18"/>
                <w:szCs w:val="18"/>
              </w:rPr>
              <w:t>Copyright Owner*</w:t>
            </w:r>
          </w:p>
        </w:tc>
      </w:tr>
      <w:tr w:rsidR="00362627" w:rsidRPr="005F021F" w14:paraId="52C6E0F2" w14:textId="77777777" w:rsidTr="00DB687F">
        <w:trPr>
          <w:trHeight w:val="307"/>
          <w:tblHeader/>
        </w:trPr>
        <w:tc>
          <w:tcPr>
            <w:tcW w:w="5387" w:type="dxa"/>
            <w:vMerge/>
            <w:tcBorders>
              <w:left w:val="double" w:sz="2" w:space="0" w:color="auto"/>
            </w:tcBorders>
            <w:shd w:val="pct20" w:color="auto" w:fill="FFFFFF"/>
            <w:vAlign w:val="center"/>
          </w:tcPr>
          <w:p w14:paraId="23F23C27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20" w:color="auto" w:fill="FFFFFF"/>
          </w:tcPr>
          <w:p w14:paraId="1EFA625C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20" w:color="auto" w:fill="FFFFFF"/>
            <w:vAlign w:val="center"/>
          </w:tcPr>
          <w:p w14:paraId="069C3420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318854CA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Access y</w:t>
            </w:r>
            <w:r w:rsidRPr="005F021F">
              <w:rPr>
                <w:rFonts w:cs="Helvetica"/>
                <w:sz w:val="18"/>
                <w:szCs w:val="18"/>
              </w:rPr>
              <w:t>ears</w:t>
            </w:r>
            <w:r>
              <w:rPr>
                <w:rFonts w:cs="Helvetica"/>
                <w:sz w:val="18"/>
                <w:szCs w:val="18"/>
              </w:rPr>
              <w:t xml:space="preserve"> during Term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5629A6D1" w14:textId="77777777" w:rsidR="00362627" w:rsidRPr="00F36368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Post-cancellation a</w:t>
            </w:r>
            <w:r w:rsidRPr="005F021F">
              <w:rPr>
                <w:rFonts w:cs="Helvetica"/>
                <w:sz w:val="18"/>
                <w:szCs w:val="18"/>
              </w:rPr>
              <w:t>ccess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16F18D2D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Access y</w:t>
            </w:r>
            <w:r w:rsidRPr="005F021F">
              <w:rPr>
                <w:rFonts w:cs="Helvetica"/>
                <w:sz w:val="18"/>
                <w:szCs w:val="18"/>
              </w:rPr>
              <w:t>ears</w:t>
            </w:r>
            <w:r>
              <w:rPr>
                <w:rFonts w:cs="Helvetica"/>
                <w:sz w:val="18"/>
                <w:szCs w:val="18"/>
              </w:rPr>
              <w:t xml:space="preserve"> during Term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double" w:sz="2" w:space="0" w:color="auto"/>
            </w:tcBorders>
            <w:shd w:val="pct20" w:color="auto" w:fill="FFFFFF"/>
            <w:vAlign w:val="center"/>
          </w:tcPr>
          <w:p w14:paraId="4BC1A461" w14:textId="77777777" w:rsidR="00362627" w:rsidRPr="00F36368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Post-cancellation a</w:t>
            </w:r>
            <w:r w:rsidRPr="005F021F">
              <w:rPr>
                <w:rFonts w:cs="Helvetica"/>
                <w:sz w:val="18"/>
                <w:szCs w:val="18"/>
              </w:rPr>
              <w:t>ccess</w:t>
            </w:r>
          </w:p>
        </w:tc>
        <w:tc>
          <w:tcPr>
            <w:tcW w:w="1418" w:type="dxa"/>
            <w:vMerge/>
            <w:tcBorders>
              <w:left w:val="double" w:sz="2" w:space="0" w:color="auto"/>
              <w:right w:val="double" w:sz="2" w:space="0" w:color="auto"/>
            </w:tcBorders>
            <w:shd w:val="pct20" w:color="auto" w:fill="FFFFFF"/>
            <w:vAlign w:val="center"/>
          </w:tcPr>
          <w:p w14:paraId="5ECBFD72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</w:tr>
      <w:tr w:rsidR="00362627" w:rsidRPr="005F021F" w14:paraId="6458CBF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32B07849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F021F">
              <w:rPr>
                <w:rFonts w:cs="Helvetica"/>
                <w:b/>
                <w:sz w:val="18"/>
                <w:szCs w:val="18"/>
              </w:rPr>
              <w:t>Analyst</w:t>
            </w:r>
          </w:p>
        </w:tc>
        <w:tc>
          <w:tcPr>
            <w:tcW w:w="1276" w:type="dxa"/>
            <w:tcBorders>
              <w:bottom w:val="nil"/>
            </w:tcBorders>
          </w:tcPr>
          <w:p w14:paraId="3703503A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529946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1364-5528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72E9991" w14:textId="26A7CF9D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1C63654" w14:textId="07D5DC9E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  <w:right w:val="single" w:sz="4" w:space="0" w:color="auto"/>
            </w:tcBorders>
            <w:vAlign w:val="center"/>
          </w:tcPr>
          <w:p w14:paraId="3C1F08A9" w14:textId="0BEC9FB2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nil"/>
              <w:right w:val="double" w:sz="2" w:space="0" w:color="auto"/>
            </w:tcBorders>
            <w:vAlign w:val="center"/>
          </w:tcPr>
          <w:p w14:paraId="0D9C1490" w14:textId="02D12AF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nil"/>
              <w:right w:val="double" w:sz="2" w:space="0" w:color="auto"/>
            </w:tcBorders>
            <w:vAlign w:val="center"/>
          </w:tcPr>
          <w:p w14:paraId="37CD91A2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333A5D1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3D95B3F3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>
              <w:rPr>
                <w:rFonts w:cs="Helvetica"/>
                <w:b/>
                <w:sz w:val="18"/>
                <w:szCs w:val="18"/>
              </w:rPr>
              <w:t>Analytical Methods</w:t>
            </w:r>
            <w:r w:rsidRPr="006D0BF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3325365D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5A3536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1759-9679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5C319B7" w14:textId="561151D9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8BE5B05" w14:textId="0514B3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  <w:right w:val="single" w:sz="4" w:space="0" w:color="auto"/>
            </w:tcBorders>
            <w:vAlign w:val="center"/>
          </w:tcPr>
          <w:p w14:paraId="79B6AAFA" w14:textId="51D0CDAA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nil"/>
              <w:right w:val="double" w:sz="2" w:space="0" w:color="auto"/>
            </w:tcBorders>
            <w:vAlign w:val="center"/>
          </w:tcPr>
          <w:p w14:paraId="6FCA22B1" w14:textId="002495D4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nil"/>
              <w:right w:val="double" w:sz="2" w:space="0" w:color="auto"/>
            </w:tcBorders>
            <w:vAlign w:val="center"/>
          </w:tcPr>
          <w:p w14:paraId="38A1D37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41B0202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6112F60D" w14:textId="77777777" w:rsidR="00362627" w:rsidRPr="002D684C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 xml:space="preserve">Annual Reports on the Progress of Chemistry, </w:t>
            </w:r>
            <w:r w:rsidRPr="002D684C">
              <w:rPr>
                <w:rFonts w:cs="Helvetica"/>
                <w:b/>
                <w:sz w:val="18"/>
                <w:szCs w:val="18"/>
              </w:rPr>
              <w:tab/>
              <w:t>A</w:t>
            </w:r>
          </w:p>
        </w:tc>
        <w:tc>
          <w:tcPr>
            <w:tcW w:w="1276" w:type="dxa"/>
            <w:tcBorders>
              <w:bottom w:val="nil"/>
            </w:tcBorders>
          </w:tcPr>
          <w:p w14:paraId="2F764CBB" w14:textId="77777777" w:rsidR="00362627" w:rsidRDefault="00362627" w:rsidP="00DB687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86A6D02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1460-4760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5E4E61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95B6CE0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bottom w:val="nil"/>
              <w:right w:val="single" w:sz="4" w:space="0" w:color="auto"/>
            </w:tcBorders>
            <w:vAlign w:val="center"/>
          </w:tcPr>
          <w:p w14:paraId="536C9E8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426" w:type="dxa"/>
            <w:tcBorders>
              <w:left w:val="single" w:sz="4" w:space="0" w:color="auto"/>
              <w:bottom w:val="nil"/>
              <w:right w:val="double" w:sz="2" w:space="0" w:color="auto"/>
            </w:tcBorders>
            <w:vAlign w:val="center"/>
          </w:tcPr>
          <w:p w14:paraId="090A49A8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double" w:sz="2" w:space="0" w:color="auto"/>
            </w:tcBorders>
            <w:vAlign w:val="center"/>
          </w:tcPr>
          <w:p w14:paraId="6AB876BD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15F14A93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  <w:bottom w:val="nil"/>
            </w:tcBorders>
            <w:vAlign w:val="center"/>
          </w:tcPr>
          <w:p w14:paraId="1CCE5CCD" w14:textId="77777777" w:rsidR="00362627" w:rsidRPr="005F021F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ab/>
            </w:r>
            <w:r w:rsidRPr="005F021F">
              <w:rPr>
                <w:rFonts w:cs="Helvetica"/>
                <w:b/>
                <w:sz w:val="18"/>
                <w:szCs w:val="18"/>
              </w:rPr>
              <w:t>B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3CAD5C7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77FAB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1460 4779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0D982D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37D357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78FB63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double" w:sz="2" w:space="0" w:color="auto"/>
            </w:tcBorders>
            <w:vAlign w:val="center"/>
          </w:tcPr>
          <w:p w14:paraId="0D50C0B0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  <w:right w:val="double" w:sz="2" w:space="0" w:color="auto"/>
            </w:tcBorders>
            <w:vAlign w:val="center"/>
          </w:tcPr>
          <w:p w14:paraId="6DFCCA7F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7F01D907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</w:tcBorders>
            <w:vAlign w:val="center"/>
          </w:tcPr>
          <w:p w14:paraId="64C6942F" w14:textId="77777777" w:rsidR="00362627" w:rsidRPr="005F021F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ab/>
            </w:r>
            <w:r w:rsidRPr="005F021F">
              <w:rPr>
                <w:rFonts w:cs="Helvetica"/>
                <w:b/>
                <w:sz w:val="18"/>
                <w:szCs w:val="18"/>
              </w:rPr>
              <w:t>C</w:t>
            </w:r>
          </w:p>
        </w:tc>
        <w:tc>
          <w:tcPr>
            <w:tcW w:w="1276" w:type="dxa"/>
            <w:tcBorders>
              <w:top w:val="nil"/>
            </w:tcBorders>
          </w:tcPr>
          <w:p w14:paraId="312FC46A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08EDB38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1460-4787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37CBC79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357529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top w:val="nil"/>
              <w:right w:val="single" w:sz="4" w:space="0" w:color="auto"/>
            </w:tcBorders>
            <w:vAlign w:val="center"/>
          </w:tcPr>
          <w:p w14:paraId="78081C28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right w:val="double" w:sz="2" w:space="0" w:color="auto"/>
            </w:tcBorders>
            <w:vAlign w:val="center"/>
          </w:tcPr>
          <w:p w14:paraId="6A2D1873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right w:val="double" w:sz="2" w:space="0" w:color="auto"/>
            </w:tcBorders>
            <w:vAlign w:val="center"/>
          </w:tcPr>
          <w:p w14:paraId="5F0FDF99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6030FF5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4EFE9B1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Biomaterials Science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2E4E06E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2182871F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2047-4849</w:t>
            </w:r>
          </w:p>
        </w:tc>
        <w:tc>
          <w:tcPr>
            <w:tcW w:w="1276" w:type="dxa"/>
            <w:vAlign w:val="center"/>
          </w:tcPr>
          <w:p w14:paraId="27867BB8" w14:textId="5ACEEB1B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2013-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6D4508F3" w14:textId="581BE3F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0C753A95" w14:textId="60373914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2013-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0855139D" w14:textId="24567281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42DE2B5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2BE35844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2BFC368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Catalysis Science &amp; Technology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1B845B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55794FD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2044-4761</w:t>
            </w:r>
          </w:p>
        </w:tc>
        <w:tc>
          <w:tcPr>
            <w:tcW w:w="1276" w:type="dxa"/>
            <w:vAlign w:val="center"/>
          </w:tcPr>
          <w:p w14:paraId="7BFB6C06" w14:textId="2262FDD6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776C1245" w14:textId="7862FD24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0805D715" w14:textId="072C6A04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6318F766" w14:textId="6ADE6D16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4FD7FBCA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7E13D01A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BBDE10C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Communications</w:t>
            </w:r>
          </w:p>
        </w:tc>
        <w:tc>
          <w:tcPr>
            <w:tcW w:w="1276" w:type="dxa"/>
          </w:tcPr>
          <w:p w14:paraId="4E6F79FA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25A745E3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1364-548X</w:t>
            </w:r>
          </w:p>
        </w:tc>
        <w:tc>
          <w:tcPr>
            <w:tcW w:w="1276" w:type="dxa"/>
            <w:vAlign w:val="center"/>
          </w:tcPr>
          <w:p w14:paraId="1D30D5AE" w14:textId="4C3C6E28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7582413C" w14:textId="47FC609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210D9083" w14:textId="0AD34123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206DB2DB" w14:textId="10BC1856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B73370E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49F62BB4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923623D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Science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1, 2</w:t>
            </w:r>
          </w:p>
        </w:tc>
        <w:tc>
          <w:tcPr>
            <w:tcW w:w="1276" w:type="dxa"/>
          </w:tcPr>
          <w:p w14:paraId="3D7CB479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74245886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2041-6539</w:t>
            </w:r>
          </w:p>
        </w:tc>
        <w:tc>
          <w:tcPr>
            <w:tcW w:w="1276" w:type="dxa"/>
            <w:vAlign w:val="center"/>
          </w:tcPr>
          <w:p w14:paraId="3165135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-2014</w:t>
            </w:r>
          </w:p>
        </w:tc>
        <w:tc>
          <w:tcPr>
            <w:tcW w:w="1276" w:type="dxa"/>
            <w:vAlign w:val="center"/>
          </w:tcPr>
          <w:p w14:paraId="0DA340BB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4AF6F6C9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-2014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7F66675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16976B2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3F626FE6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3F77A40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Society Reviews</w:t>
            </w:r>
          </w:p>
        </w:tc>
        <w:tc>
          <w:tcPr>
            <w:tcW w:w="1276" w:type="dxa"/>
          </w:tcPr>
          <w:p w14:paraId="4819A54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AE60E80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1460-4744</w:t>
            </w:r>
          </w:p>
        </w:tc>
        <w:tc>
          <w:tcPr>
            <w:tcW w:w="1276" w:type="dxa"/>
            <w:vAlign w:val="center"/>
          </w:tcPr>
          <w:p w14:paraId="06C71474" w14:textId="2C49560C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1E68525A" w14:textId="2E5CDE6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232C009E" w14:textId="164FA8F8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6A207088" w14:textId="0E5BE6D1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798A080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4A8E2A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E6B9A81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Chemistry World</w:t>
            </w:r>
          </w:p>
        </w:tc>
        <w:tc>
          <w:tcPr>
            <w:tcW w:w="1276" w:type="dxa"/>
          </w:tcPr>
          <w:p w14:paraId="4113196F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14C3979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1749-5318</w:t>
            </w:r>
          </w:p>
        </w:tc>
        <w:tc>
          <w:tcPr>
            <w:tcW w:w="1276" w:type="dxa"/>
            <w:vAlign w:val="center"/>
          </w:tcPr>
          <w:p w14:paraId="2E9BFEC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276" w:type="dxa"/>
          </w:tcPr>
          <w:p w14:paraId="318B1B73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40A8D2D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27AE11B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5BEAAAD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4A8CF2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E0B233C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CrystEngComm</w:t>
            </w:r>
          </w:p>
        </w:tc>
        <w:tc>
          <w:tcPr>
            <w:tcW w:w="1276" w:type="dxa"/>
          </w:tcPr>
          <w:p w14:paraId="3C53B27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1F1D72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1466-8033</w:t>
            </w:r>
          </w:p>
        </w:tc>
        <w:tc>
          <w:tcPr>
            <w:tcW w:w="1276" w:type="dxa"/>
            <w:vAlign w:val="center"/>
          </w:tcPr>
          <w:p w14:paraId="65D77976" w14:textId="3F0F429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165B879A" w14:textId="392A6F6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506DC95B" w14:textId="3FC7DA3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1ED27A8F" w14:textId="6C54F18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0BB472E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4F9C6AA8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B20C138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Dalton Transactions</w:t>
            </w:r>
          </w:p>
        </w:tc>
        <w:tc>
          <w:tcPr>
            <w:tcW w:w="1276" w:type="dxa"/>
          </w:tcPr>
          <w:p w14:paraId="32A1735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6D1822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1477-9234</w:t>
            </w:r>
          </w:p>
        </w:tc>
        <w:tc>
          <w:tcPr>
            <w:tcW w:w="1276" w:type="dxa"/>
            <w:vAlign w:val="center"/>
          </w:tcPr>
          <w:p w14:paraId="5E7BE870" w14:textId="1B85D7A8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29106B3" w14:textId="6E7FFE8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20BADE17" w14:textId="36E9B31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3BE6E2C3" w14:textId="30AA523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396147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BCC5296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EB47CCF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Education in Chemistry</w:t>
            </w:r>
          </w:p>
        </w:tc>
        <w:tc>
          <w:tcPr>
            <w:tcW w:w="1276" w:type="dxa"/>
          </w:tcPr>
          <w:p w14:paraId="2D24D982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79B90E9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1749-5326</w:t>
            </w:r>
          </w:p>
        </w:tc>
        <w:tc>
          <w:tcPr>
            <w:tcW w:w="1276" w:type="dxa"/>
            <w:vAlign w:val="center"/>
          </w:tcPr>
          <w:p w14:paraId="4B70AF4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276" w:type="dxa"/>
          </w:tcPr>
          <w:p w14:paraId="3D02536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1D473B6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50BE270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9ECC84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946A216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8893BED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Energy &amp; Environmental Science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3CCE19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5F8412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1754-5706</w:t>
            </w:r>
          </w:p>
        </w:tc>
        <w:tc>
          <w:tcPr>
            <w:tcW w:w="1276" w:type="dxa"/>
            <w:vAlign w:val="center"/>
          </w:tcPr>
          <w:p w14:paraId="6FE8CF48" w14:textId="30D55CE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164F3FE" w14:textId="75051025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28F13469" w14:textId="3ECC4095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48747184" w14:textId="0A56A87C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3633B8D5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62DCA828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25C5169D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Nano</w:t>
            </w:r>
            <w:r w:rsidRPr="00C0404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0138D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ED4AB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Arial"/>
                <w:color w:val="333333"/>
                <w:sz w:val="18"/>
                <w:szCs w:val="18"/>
              </w:rPr>
              <w:t>2051-8161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594A4B" w14:textId="0900E4B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83EF0B" w14:textId="3D24B7B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</w:tcPr>
          <w:p w14:paraId="787663FE" w14:textId="1247FD73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70E6EFCC" w14:textId="2CC7245E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668A4DE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3DB5018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462BFAAC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Processes &amp; Impacts</w:t>
            </w:r>
            <w:r w:rsidRPr="00C04046">
              <w:rPr>
                <w:rFonts w:cs="Helvetica"/>
                <w:sz w:val="18"/>
                <w:szCs w:val="18"/>
              </w:rPr>
              <w:t xml:space="preserve"> including</w:t>
            </w:r>
          </w:p>
          <w:p w14:paraId="203C60CB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Journal of Environmental Monitoring (1464-0333) 2008-2012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5A0A1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41CCA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2050-7895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53FFC6" w14:textId="7D4DD39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882D1D" w14:textId="266C35B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333797B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</w:tcPr>
          <w:p w14:paraId="76C4FE34" w14:textId="2ADF654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7E591B34" w14:textId="594289F5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3B75A615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</w:tcPr>
          <w:p w14:paraId="2B7147C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61F2DCCA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7F9C8866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Water Research &amp; Technology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29AF8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3FE59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2053-1419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58F035" w14:textId="4292356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2015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040D3A" w14:textId="70F05220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7C3A2C" w14:textId="5A114E0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2015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14:paraId="14D06422" w14:textId="10B14FC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199E1E0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BC43CA5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3D0D20F4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Faraday Discussions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B5F5E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A665E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1364-5498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0A0D684" w14:textId="22A13DBC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52603F" w14:textId="492F550C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42FFA5" w14:textId="7054316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69561D9A" w14:textId="2C8CF06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27BA93C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1AEB1BD0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2574960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Food &amp; Function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9A6D40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01FBBA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2042-650X</w:t>
            </w:r>
          </w:p>
        </w:tc>
        <w:tc>
          <w:tcPr>
            <w:tcW w:w="1276" w:type="dxa"/>
            <w:vAlign w:val="center"/>
          </w:tcPr>
          <w:p w14:paraId="4C6F8DC0" w14:textId="4854DFB2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6E9DD78A" w14:textId="2B83419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3862AC57" w14:textId="3854B29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3C7A4BF7" w14:textId="5EF06D6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3AC10BB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1C5B9C89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896B41B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Green Chemistry</w:t>
            </w:r>
          </w:p>
        </w:tc>
        <w:tc>
          <w:tcPr>
            <w:tcW w:w="1276" w:type="dxa"/>
          </w:tcPr>
          <w:p w14:paraId="58885CD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25E15E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1463-9270</w:t>
            </w:r>
          </w:p>
        </w:tc>
        <w:tc>
          <w:tcPr>
            <w:tcW w:w="1276" w:type="dxa"/>
            <w:vAlign w:val="center"/>
          </w:tcPr>
          <w:p w14:paraId="6E79D238" w14:textId="2CD589F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2828FC1" w14:textId="003B3E33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75D1AEC2" w14:textId="218BB7E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082A4BE8" w14:textId="0BFF983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59AEA77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70C2B9B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190E381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Inorganic Chemistry Frontiers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E747407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493F1C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2052-1553</w:t>
            </w:r>
          </w:p>
        </w:tc>
        <w:tc>
          <w:tcPr>
            <w:tcW w:w="1276" w:type="dxa"/>
            <w:vAlign w:val="center"/>
          </w:tcPr>
          <w:p w14:paraId="7AB05931" w14:textId="39011993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vAlign w:val="center"/>
          </w:tcPr>
          <w:p w14:paraId="5A5A9DCB" w14:textId="5B48C7E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61644B49" w14:textId="6949455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</w:rPr>
              <w:t>2014-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5FA927DA" w14:textId="6847C05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776ACB7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PKU</w:t>
            </w:r>
          </w:p>
        </w:tc>
      </w:tr>
      <w:tr w:rsidR="00362627" w:rsidRPr="00C04046" w14:paraId="1C3F49C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8F1CCED" w14:textId="77777777" w:rsidR="00362627" w:rsidRPr="004E4D95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4E4D95">
              <w:rPr>
                <w:rFonts w:cs="Helvetica"/>
                <w:b/>
                <w:sz w:val="18"/>
                <w:szCs w:val="18"/>
              </w:rPr>
              <w:t>Integrative Biology</w:t>
            </w:r>
          </w:p>
        </w:tc>
        <w:tc>
          <w:tcPr>
            <w:tcW w:w="1276" w:type="dxa"/>
          </w:tcPr>
          <w:p w14:paraId="3F4F5DFD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62D58E19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4E4D95">
              <w:rPr>
                <w:rFonts w:cs="Helvetica"/>
                <w:sz w:val="18"/>
                <w:szCs w:val="18"/>
              </w:rPr>
              <w:t>1757-9708</w:t>
            </w:r>
          </w:p>
        </w:tc>
        <w:tc>
          <w:tcPr>
            <w:tcW w:w="1276" w:type="dxa"/>
            <w:vAlign w:val="center"/>
          </w:tcPr>
          <w:p w14:paraId="35B93118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2016-2018</w:t>
            </w:r>
          </w:p>
        </w:tc>
        <w:tc>
          <w:tcPr>
            <w:tcW w:w="1276" w:type="dxa"/>
          </w:tcPr>
          <w:p w14:paraId="1C9D41A9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4E4D95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-2018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57EC9F00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2016-2018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2B9C9C17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4E4D95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-2018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321CF712" w14:textId="77777777" w:rsidR="00362627" w:rsidRPr="004E4D95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4E4D95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9CA564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2FE21C6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Issues in Environmental Science &amp; Technology</w:t>
            </w:r>
          </w:p>
        </w:tc>
        <w:tc>
          <w:tcPr>
            <w:tcW w:w="1276" w:type="dxa"/>
          </w:tcPr>
          <w:p w14:paraId="2A627189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1DAA6EF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1465-1874</w:t>
            </w:r>
          </w:p>
        </w:tc>
        <w:tc>
          <w:tcPr>
            <w:tcW w:w="1276" w:type="dxa"/>
          </w:tcPr>
          <w:p w14:paraId="2E7087B3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76" w:type="dxa"/>
          </w:tcPr>
          <w:p w14:paraId="2E12A2D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67" w:type="dxa"/>
            <w:tcBorders>
              <w:right w:val="single" w:sz="4" w:space="0" w:color="auto"/>
            </w:tcBorders>
          </w:tcPr>
          <w:p w14:paraId="1BFCD5AA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4D9D94E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316639F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1F468A49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25BC4D2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Analytical Atomic Spectrometry</w:t>
            </w:r>
          </w:p>
        </w:tc>
        <w:tc>
          <w:tcPr>
            <w:tcW w:w="1276" w:type="dxa"/>
          </w:tcPr>
          <w:p w14:paraId="359A718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101F53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1364-5544</w:t>
            </w:r>
          </w:p>
        </w:tc>
        <w:tc>
          <w:tcPr>
            <w:tcW w:w="1276" w:type="dxa"/>
            <w:vAlign w:val="center"/>
          </w:tcPr>
          <w:p w14:paraId="432979DA" w14:textId="4799E8A5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29347A7D" w14:textId="7938B68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5D4BC7A1" w14:textId="5ED4F8C1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3F364A7F" w14:textId="6823A632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0D4D04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942FF6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7033D43B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A</w:t>
            </w:r>
          </w:p>
        </w:tc>
        <w:tc>
          <w:tcPr>
            <w:tcW w:w="1276" w:type="dxa"/>
            <w:tcBorders>
              <w:bottom w:val="nil"/>
            </w:tcBorders>
          </w:tcPr>
          <w:p w14:paraId="0F61C0B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42BDC5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2050-7496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1AFD81C" w14:textId="66F51B8F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nil"/>
            </w:tcBorders>
          </w:tcPr>
          <w:p w14:paraId="220264FE" w14:textId="7F30A20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  <w:right w:val="single" w:sz="4" w:space="0" w:color="auto"/>
            </w:tcBorders>
            <w:vAlign w:val="center"/>
          </w:tcPr>
          <w:p w14:paraId="50E92E4D" w14:textId="3A368B5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nil"/>
              <w:right w:val="double" w:sz="2" w:space="0" w:color="auto"/>
            </w:tcBorders>
          </w:tcPr>
          <w:p w14:paraId="1CA22B7F" w14:textId="0BB4D143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nil"/>
              <w:right w:val="double" w:sz="2" w:space="0" w:color="auto"/>
            </w:tcBorders>
            <w:vAlign w:val="center"/>
          </w:tcPr>
          <w:p w14:paraId="146B73B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08E47B1B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  <w:bottom w:val="nil"/>
            </w:tcBorders>
            <w:vAlign w:val="center"/>
          </w:tcPr>
          <w:p w14:paraId="1A4C2C85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B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7549C97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408487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2050-7518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CD1B229" w14:textId="72D5ADA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3ACA510" w14:textId="3208CF58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452C4F" w14:textId="0BC8C1F8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double" w:sz="2" w:space="0" w:color="auto"/>
            </w:tcBorders>
          </w:tcPr>
          <w:p w14:paraId="45C18FD7" w14:textId="5A865510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top w:val="nil"/>
              <w:bottom w:val="nil"/>
              <w:right w:val="double" w:sz="2" w:space="0" w:color="auto"/>
            </w:tcBorders>
            <w:vAlign w:val="center"/>
          </w:tcPr>
          <w:p w14:paraId="2DB80D5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162CF94B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</w:tcBorders>
            <w:vAlign w:val="center"/>
          </w:tcPr>
          <w:p w14:paraId="40536CA3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C</w:t>
            </w:r>
          </w:p>
          <w:p w14:paraId="5B7B7B09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i</w:t>
            </w:r>
            <w:r w:rsidRPr="00C04046">
              <w:rPr>
                <w:rFonts w:cs="Helvetica"/>
                <w:sz w:val="18"/>
                <w:szCs w:val="18"/>
              </w:rPr>
              <w:t>ncluding Journal of Materials Chemistry (1364-5501) 2008-2012</w:t>
            </w:r>
          </w:p>
        </w:tc>
        <w:tc>
          <w:tcPr>
            <w:tcW w:w="1276" w:type="dxa"/>
            <w:tcBorders>
              <w:top w:val="nil"/>
            </w:tcBorders>
          </w:tcPr>
          <w:p w14:paraId="2B2BEF9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</w:tcBorders>
          </w:tcPr>
          <w:p w14:paraId="4F93869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2050-7534</w:t>
            </w:r>
          </w:p>
        </w:tc>
        <w:tc>
          <w:tcPr>
            <w:tcW w:w="1276" w:type="dxa"/>
            <w:tcBorders>
              <w:top w:val="nil"/>
            </w:tcBorders>
          </w:tcPr>
          <w:p w14:paraId="699E352D" w14:textId="5E3518FC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nil"/>
            </w:tcBorders>
          </w:tcPr>
          <w:p w14:paraId="756AEAA4" w14:textId="153CA5B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21B899F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67" w:type="dxa"/>
            <w:tcBorders>
              <w:top w:val="nil"/>
              <w:right w:val="single" w:sz="4" w:space="0" w:color="auto"/>
            </w:tcBorders>
          </w:tcPr>
          <w:p w14:paraId="41F7E429" w14:textId="0635D54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right w:val="double" w:sz="2" w:space="0" w:color="auto"/>
            </w:tcBorders>
          </w:tcPr>
          <w:p w14:paraId="5DF8D8A7" w14:textId="7DA0466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2E9C5DC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right w:val="double" w:sz="2" w:space="0" w:color="auto"/>
            </w:tcBorders>
          </w:tcPr>
          <w:p w14:paraId="3FC57BD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2AF80C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6647455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Lab on a Chip</w:t>
            </w:r>
          </w:p>
        </w:tc>
        <w:tc>
          <w:tcPr>
            <w:tcW w:w="1276" w:type="dxa"/>
          </w:tcPr>
          <w:p w14:paraId="66CFC2A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B6BA8C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1473-0189</w:t>
            </w:r>
          </w:p>
        </w:tc>
        <w:tc>
          <w:tcPr>
            <w:tcW w:w="1276" w:type="dxa"/>
            <w:vAlign w:val="center"/>
          </w:tcPr>
          <w:p w14:paraId="7C37D7C0" w14:textId="4E551CD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055CD6B1" w14:textId="656FE04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55A4F42E" w14:textId="3D696EB1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3438652C" w14:textId="6F9DA042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728E285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1E69E70A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1EB4774" w14:textId="77777777" w:rsidR="00362627" w:rsidRPr="00554A7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54A76">
              <w:rPr>
                <w:rFonts w:cs="Helvetica"/>
                <w:b/>
                <w:sz w:val="18"/>
                <w:szCs w:val="18"/>
              </w:rPr>
              <w:t>Materials Chemistry Frontiers</w:t>
            </w:r>
            <w:r w:rsidRPr="00554A7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A20F0BA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</w:tcPr>
          <w:p w14:paraId="4CBFE344" w14:textId="77777777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sz w:val="18"/>
                <w:szCs w:val="18"/>
              </w:rPr>
              <w:t>2052-1537</w:t>
            </w:r>
          </w:p>
        </w:tc>
        <w:tc>
          <w:tcPr>
            <w:tcW w:w="1276" w:type="dxa"/>
          </w:tcPr>
          <w:p w14:paraId="787E7D6B" w14:textId="37872842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76" w:type="dxa"/>
            <w:vAlign w:val="center"/>
          </w:tcPr>
          <w:p w14:paraId="279E6A48" w14:textId="0B00E1AA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2019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0360221A" w14:textId="4A813C34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1A090009" w14:textId="2E37ADF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665322C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IC</w:t>
            </w:r>
          </w:p>
        </w:tc>
      </w:tr>
      <w:tr w:rsidR="00362627" w:rsidRPr="00C04046" w14:paraId="11990CA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FD12DB1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Materials Horizons</w:t>
            </w:r>
            <w:r w:rsidRPr="00C0404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6D2CEF1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059E61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Arial"/>
                <w:color w:val="333333"/>
                <w:sz w:val="18"/>
                <w:szCs w:val="18"/>
              </w:rPr>
              <w:t>2051-6355</w:t>
            </w:r>
          </w:p>
        </w:tc>
        <w:tc>
          <w:tcPr>
            <w:tcW w:w="1276" w:type="dxa"/>
            <w:vAlign w:val="center"/>
          </w:tcPr>
          <w:p w14:paraId="63DDDC65" w14:textId="39722D51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15D042E" w14:textId="2257D7B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78762B5B" w14:textId="25E0E863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686A294F" w14:textId="6D7A94E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4BBFA13A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CF1DA5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7865F2B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Metallomics</w:t>
            </w:r>
          </w:p>
        </w:tc>
        <w:tc>
          <w:tcPr>
            <w:tcW w:w="1276" w:type="dxa"/>
          </w:tcPr>
          <w:p w14:paraId="38FDD6EE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7D2B27E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1756-591X </w:t>
            </w:r>
          </w:p>
        </w:tc>
        <w:tc>
          <w:tcPr>
            <w:tcW w:w="1276" w:type="dxa"/>
          </w:tcPr>
          <w:p w14:paraId="7BA7832A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76" w:type="dxa"/>
          </w:tcPr>
          <w:p w14:paraId="645FDAF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67" w:type="dxa"/>
            <w:tcBorders>
              <w:right w:val="single" w:sz="4" w:space="0" w:color="auto"/>
            </w:tcBorders>
          </w:tcPr>
          <w:p w14:paraId="4C60278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1FD9FC5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08B1ED8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46FE4E0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551F8F9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lastRenderedPageBreak/>
              <w:t>Molecular Omics</w:t>
            </w:r>
          </w:p>
          <w:p w14:paraId="44C9393B" w14:textId="77777777" w:rsidR="00362627" w:rsidRPr="00F36368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i</w:t>
            </w:r>
            <w:r w:rsidRPr="00F36368">
              <w:rPr>
                <w:rFonts w:cs="Helvetica"/>
                <w:sz w:val="18"/>
                <w:szCs w:val="18"/>
              </w:rPr>
              <w:t>ncluding Molecular BioSystems (1742-2051) 20</w:t>
            </w:r>
            <w:r>
              <w:rPr>
                <w:rFonts w:cs="Helvetica"/>
                <w:sz w:val="18"/>
                <w:szCs w:val="18"/>
              </w:rPr>
              <w:t>16</w:t>
            </w:r>
            <w:r w:rsidRPr="00F36368">
              <w:rPr>
                <w:rFonts w:cs="Helvetica"/>
                <w:sz w:val="18"/>
                <w:szCs w:val="18"/>
              </w:rPr>
              <w:t>-2017</w:t>
            </w:r>
          </w:p>
        </w:tc>
        <w:tc>
          <w:tcPr>
            <w:tcW w:w="1276" w:type="dxa"/>
          </w:tcPr>
          <w:p w14:paraId="76A55EE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</w:tcPr>
          <w:p w14:paraId="4137A9C7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2515-4184</w:t>
            </w:r>
          </w:p>
        </w:tc>
        <w:tc>
          <w:tcPr>
            <w:tcW w:w="1276" w:type="dxa"/>
          </w:tcPr>
          <w:p w14:paraId="0F78FE8E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-2025</w:t>
            </w:r>
          </w:p>
        </w:tc>
        <w:tc>
          <w:tcPr>
            <w:tcW w:w="1276" w:type="dxa"/>
          </w:tcPr>
          <w:p w14:paraId="2FCA371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-2025</w:t>
            </w:r>
          </w:p>
          <w:p w14:paraId="7BB085AE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2016-2017</w:t>
            </w:r>
          </w:p>
        </w:tc>
        <w:tc>
          <w:tcPr>
            <w:tcW w:w="1267" w:type="dxa"/>
            <w:tcBorders>
              <w:right w:val="single" w:sz="4" w:space="0" w:color="auto"/>
            </w:tcBorders>
          </w:tcPr>
          <w:p w14:paraId="3E056EFB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-2025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717F55F1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-2025</w:t>
            </w:r>
          </w:p>
          <w:p w14:paraId="3D10F8AF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2016-2017</w:t>
            </w:r>
          </w:p>
        </w:tc>
        <w:tc>
          <w:tcPr>
            <w:tcW w:w="1418" w:type="dxa"/>
            <w:tcBorders>
              <w:right w:val="double" w:sz="2" w:space="0" w:color="auto"/>
            </w:tcBorders>
          </w:tcPr>
          <w:p w14:paraId="4F212E6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A6C7F80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50370BB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b/>
                <w:sz w:val="18"/>
                <w:szCs w:val="18"/>
              </w:rPr>
              <w:t>Molecular Systems Design &amp; Engineering</w:t>
            </w:r>
            <w:r w:rsidRPr="00F36368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0086CC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2E420D00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2058-9689</w:t>
            </w:r>
          </w:p>
        </w:tc>
        <w:tc>
          <w:tcPr>
            <w:tcW w:w="1276" w:type="dxa"/>
            <w:vAlign w:val="center"/>
          </w:tcPr>
          <w:p w14:paraId="36F97265" w14:textId="586BC1D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1AA66BC7" w14:textId="7D066E8B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7D817806" w14:textId="74B0C36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6AE66A00" w14:textId="6BBB800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</w:t>
            </w:r>
            <w:r>
              <w:rPr>
                <w:rFonts w:cs="Helvetica"/>
                <w:sz w:val="18"/>
                <w:szCs w:val="18"/>
              </w:rPr>
              <w:t>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47D6A87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IChemE</w:t>
            </w:r>
          </w:p>
        </w:tc>
      </w:tr>
      <w:tr w:rsidR="00362627" w:rsidRPr="00C04046" w14:paraId="4ECF2DEA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F645620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Nanoscale</w:t>
            </w:r>
            <w:r w:rsidRPr="00F36368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748D095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F76BE7D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2040-3372</w:t>
            </w:r>
          </w:p>
        </w:tc>
        <w:tc>
          <w:tcPr>
            <w:tcW w:w="1276" w:type="dxa"/>
            <w:vAlign w:val="center"/>
          </w:tcPr>
          <w:p w14:paraId="0976C3DD" w14:textId="6C18B76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2C44B1E7" w14:textId="29EA319A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6269C2BB" w14:textId="26D8CC3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0E607BA5" w14:textId="4789587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6741826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8B860B9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D21481D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Nanoscale Horizons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0D88623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D9E9B1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2055-6764</w:t>
            </w:r>
          </w:p>
        </w:tc>
        <w:tc>
          <w:tcPr>
            <w:tcW w:w="1276" w:type="dxa"/>
            <w:vAlign w:val="center"/>
          </w:tcPr>
          <w:p w14:paraId="18B0D245" w14:textId="1451981F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27F6B48" w14:textId="1FBF927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7D4392EA" w14:textId="357DCC6B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246816CB" w14:textId="4F2C39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</w:t>
            </w:r>
            <w:r>
              <w:rPr>
                <w:rFonts w:cs="Helvetica"/>
                <w:sz w:val="18"/>
                <w:szCs w:val="18"/>
              </w:rPr>
              <w:t>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483F1FEB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0353E67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46377B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Natural Product Reports</w:t>
            </w:r>
          </w:p>
        </w:tc>
        <w:tc>
          <w:tcPr>
            <w:tcW w:w="1276" w:type="dxa"/>
          </w:tcPr>
          <w:p w14:paraId="46F39D03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ADB6285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1460-4752</w:t>
            </w:r>
          </w:p>
        </w:tc>
        <w:tc>
          <w:tcPr>
            <w:tcW w:w="1276" w:type="dxa"/>
            <w:vAlign w:val="center"/>
          </w:tcPr>
          <w:p w14:paraId="1D5F4769" w14:textId="59DA59C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6B43385F" w14:textId="60DE3D4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0CD67B51" w14:textId="7A004F3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1B458DFF" w14:textId="6E735BB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5665329F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3336358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4BC2703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New Journal of Chemistry</w:t>
            </w:r>
          </w:p>
        </w:tc>
        <w:tc>
          <w:tcPr>
            <w:tcW w:w="1276" w:type="dxa"/>
          </w:tcPr>
          <w:p w14:paraId="01316D25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6034E0C2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1369-9261</w:t>
            </w:r>
          </w:p>
        </w:tc>
        <w:tc>
          <w:tcPr>
            <w:tcW w:w="1276" w:type="dxa"/>
            <w:vAlign w:val="center"/>
          </w:tcPr>
          <w:p w14:paraId="679F54C8" w14:textId="1AABEF72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66846DF2" w14:textId="139ADA9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017ACF55" w14:textId="6A34719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5F70B15D" w14:textId="4ABCF3D4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0151338D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CNRS</w:t>
            </w:r>
          </w:p>
        </w:tc>
      </w:tr>
      <w:tr w:rsidR="00362627" w:rsidRPr="00C04046" w14:paraId="6320786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576E683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Organic &amp; Biomolecular Chemistry</w:t>
            </w:r>
          </w:p>
        </w:tc>
        <w:tc>
          <w:tcPr>
            <w:tcW w:w="1276" w:type="dxa"/>
          </w:tcPr>
          <w:p w14:paraId="3D75EFC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07C0EED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1477-0539</w:t>
            </w:r>
          </w:p>
        </w:tc>
        <w:tc>
          <w:tcPr>
            <w:tcW w:w="1276" w:type="dxa"/>
            <w:vAlign w:val="center"/>
          </w:tcPr>
          <w:p w14:paraId="62557EA6" w14:textId="1231AFE9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04E89D85" w14:textId="14E4C57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6AEFAA6A" w14:textId="6995A6C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0769A011" w14:textId="03E10FD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7A2E73E1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0631F9F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FB8A079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Organic Chemistry Frontiers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8F1289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6AFBCD0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2052-4129</w:t>
            </w:r>
          </w:p>
        </w:tc>
        <w:tc>
          <w:tcPr>
            <w:tcW w:w="1276" w:type="dxa"/>
            <w:vAlign w:val="center"/>
          </w:tcPr>
          <w:p w14:paraId="4EEB7717" w14:textId="7C4EAADE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3A448D30" w14:textId="5D06232E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72E9507D" w14:textId="1257C3CA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</w:rPr>
              <w:t>2014-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7BC1B462" w14:textId="09A13AC9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5131FFDF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SIOC</w:t>
            </w:r>
          </w:p>
        </w:tc>
      </w:tr>
      <w:tr w:rsidR="00362627" w:rsidRPr="00C04046" w14:paraId="1FCB452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4650089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Photochemical &amp; Photobiological Sciences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65A295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1AE3ED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1474-9092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A6E4F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AAF13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</w:tcPr>
          <w:p w14:paraId="58F371E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0E65EFA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-2020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77A8BF9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ESP/EPA</w:t>
            </w:r>
          </w:p>
        </w:tc>
      </w:tr>
      <w:tr w:rsidR="00362627" w:rsidRPr="00C04046" w14:paraId="06AA5123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42974BC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Physical Chemistry Chemical Physics</w:t>
            </w:r>
          </w:p>
        </w:tc>
        <w:tc>
          <w:tcPr>
            <w:tcW w:w="1276" w:type="dxa"/>
            <w:vAlign w:val="center"/>
          </w:tcPr>
          <w:p w14:paraId="557042A3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EB9481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1463-9084</w:t>
            </w:r>
          </w:p>
        </w:tc>
        <w:tc>
          <w:tcPr>
            <w:tcW w:w="1276" w:type="dxa"/>
            <w:vAlign w:val="center"/>
          </w:tcPr>
          <w:p w14:paraId="350FBB9A" w14:textId="350B8DB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  <w:vAlign w:val="center"/>
          </w:tcPr>
          <w:p w14:paraId="379CD897" w14:textId="72079C5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172DE3F0" w14:textId="7CD7937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568E21D0" w14:textId="48B40BCB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25B4082C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pacing w:val="-2"/>
                <w:sz w:val="18"/>
                <w:szCs w:val="18"/>
              </w:rPr>
              <w:t>Owner Societies</w:t>
            </w:r>
          </w:p>
        </w:tc>
      </w:tr>
      <w:tr w:rsidR="00362627" w:rsidRPr="00C04046" w14:paraId="0DBC37E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EF75453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Polymer Chemistry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16ADF3B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C027D32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1759-9962</w:t>
            </w:r>
          </w:p>
        </w:tc>
        <w:tc>
          <w:tcPr>
            <w:tcW w:w="1276" w:type="dxa"/>
            <w:vAlign w:val="center"/>
          </w:tcPr>
          <w:p w14:paraId="0689F229" w14:textId="1E04EF9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751BCBCF" w14:textId="6096DC7B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4666B7E3" w14:textId="7A200FE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6DA96AAF" w14:textId="3D4F8DF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176EB902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F36368"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71BFF02E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08B958E9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b/>
                <w:sz w:val="18"/>
                <w:szCs w:val="18"/>
              </w:rPr>
              <w:t>Reaction Chemistry &amp; Engineering</w:t>
            </w:r>
            <w:r w:rsidRPr="00F36368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949AC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022CEA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2058-9883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81F370" w14:textId="53F888A9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64CEC7" w14:textId="06B0FF0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5D7FE2" w14:textId="13945CA6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0AFFE7E8" w14:textId="1AA0641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16706ADA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RSC</w:t>
            </w:r>
          </w:p>
        </w:tc>
      </w:tr>
      <w:tr w:rsidR="00362627" w:rsidRPr="00C04046" w14:paraId="162778D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6B6DFD62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RSC Advances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1, 3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9E8F5C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EEB8E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2046-2069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375E5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2011-2016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2AF7D5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2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72AA7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2011-2016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double" w:sz="2" w:space="0" w:color="auto"/>
            </w:tcBorders>
          </w:tcPr>
          <w:p w14:paraId="4B02ED26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</w:p>
        </w:tc>
        <w:tc>
          <w:tcPr>
            <w:tcW w:w="1418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14:paraId="4A50BB1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2210E1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352BAA1" w14:textId="77777777" w:rsidR="00362627" w:rsidRPr="00C4151B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>
              <w:rPr>
                <w:rFonts w:cs="Helvetica"/>
                <w:b/>
                <w:sz w:val="18"/>
                <w:szCs w:val="18"/>
              </w:rPr>
              <w:t>RSC Medicinal Chemistry</w:t>
            </w:r>
          </w:p>
          <w:p w14:paraId="17CE57A8" w14:textId="77777777" w:rsidR="00362627" w:rsidRPr="00C4151B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 xml:space="preserve">including </w:t>
            </w:r>
            <w:r w:rsidRPr="00C4151B">
              <w:rPr>
                <w:rFonts w:cs="Helvetica"/>
                <w:sz w:val="18"/>
                <w:szCs w:val="18"/>
              </w:rPr>
              <w:t>MedChemComm</w:t>
            </w:r>
            <w:r w:rsidRPr="00C4151B">
              <w:rPr>
                <w:rFonts w:cs="Helvetica"/>
                <w:sz w:val="18"/>
                <w:szCs w:val="18"/>
                <w:vertAlign w:val="superscript"/>
              </w:rPr>
              <w:t>1</w:t>
            </w:r>
            <w:r>
              <w:rPr>
                <w:rFonts w:cs="Helvetica"/>
                <w:sz w:val="18"/>
                <w:szCs w:val="18"/>
              </w:rPr>
              <w:t xml:space="preserve"> (</w:t>
            </w:r>
            <w:r w:rsidRPr="00554A76">
              <w:rPr>
                <w:rFonts w:cs="Helvetica"/>
                <w:sz w:val="18"/>
                <w:szCs w:val="18"/>
              </w:rPr>
              <w:t>2040-2511</w:t>
            </w:r>
            <w:r>
              <w:rPr>
                <w:rFonts w:cs="Helvetica"/>
                <w:sz w:val="18"/>
                <w:szCs w:val="18"/>
              </w:rPr>
              <w:t>) 2010-2019</w:t>
            </w:r>
          </w:p>
        </w:tc>
        <w:tc>
          <w:tcPr>
            <w:tcW w:w="1276" w:type="dxa"/>
          </w:tcPr>
          <w:p w14:paraId="62057F1B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</w:tcPr>
          <w:p w14:paraId="07EA0CB3" w14:textId="77777777" w:rsidR="00362627" w:rsidRPr="00C4151B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  <w:highlight w:val="yellow"/>
              </w:rPr>
            </w:pPr>
            <w:r w:rsidRPr="006F6DC3">
              <w:rPr>
                <w:rFonts w:cs="Helvetica"/>
                <w:sz w:val="18"/>
                <w:szCs w:val="18"/>
              </w:rPr>
              <w:t>2632-8682</w:t>
            </w:r>
          </w:p>
        </w:tc>
        <w:tc>
          <w:tcPr>
            <w:tcW w:w="1276" w:type="dxa"/>
          </w:tcPr>
          <w:p w14:paraId="38F5D2FE" w14:textId="30706B31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2020-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49AC3B4E" w14:textId="49470051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2020-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6F6C01CA" w14:textId="77777777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2016-2019</w:t>
            </w:r>
          </w:p>
        </w:tc>
        <w:tc>
          <w:tcPr>
            <w:tcW w:w="1267" w:type="dxa"/>
            <w:tcBorders>
              <w:right w:val="single" w:sz="4" w:space="0" w:color="auto"/>
            </w:tcBorders>
          </w:tcPr>
          <w:p w14:paraId="1D8D9626" w14:textId="1B165B49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2020-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5BC5FBB5" w14:textId="20DFC4FD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2020-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555628AB" w14:textId="77777777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2016-2019</w:t>
            </w:r>
          </w:p>
        </w:tc>
        <w:tc>
          <w:tcPr>
            <w:tcW w:w="1418" w:type="dxa"/>
            <w:tcBorders>
              <w:right w:val="double" w:sz="2" w:space="0" w:color="auto"/>
            </w:tcBorders>
          </w:tcPr>
          <w:p w14:paraId="656300C2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7DF60AA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92716C5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Soft Matter</w:t>
            </w:r>
          </w:p>
        </w:tc>
        <w:tc>
          <w:tcPr>
            <w:tcW w:w="1276" w:type="dxa"/>
          </w:tcPr>
          <w:p w14:paraId="1BA1722A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BA56CA2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1744-6848</w:t>
            </w:r>
          </w:p>
        </w:tc>
        <w:tc>
          <w:tcPr>
            <w:tcW w:w="1276" w:type="dxa"/>
            <w:vAlign w:val="center"/>
          </w:tcPr>
          <w:p w14:paraId="34453F3F" w14:textId="44813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76" w:type="dxa"/>
          </w:tcPr>
          <w:p w14:paraId="5F9816CC" w14:textId="3C43DA71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68AF71D0" w14:textId="7122206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</w:tcPr>
          <w:p w14:paraId="2DAE335F" w14:textId="0E39684F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0EF5923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C04046"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092CBB1F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302E8D4" w14:textId="77777777" w:rsidR="00362627" w:rsidRPr="00554A7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554A76">
              <w:rPr>
                <w:rFonts w:cs="Helvetica"/>
                <w:b/>
                <w:sz w:val="18"/>
                <w:szCs w:val="18"/>
              </w:rPr>
              <w:t>Sustainable Energy &amp; Fuels</w:t>
            </w:r>
            <w:r w:rsidRPr="00554A7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1AAF02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5CBA132" w14:textId="77777777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54A76">
              <w:rPr>
                <w:sz w:val="18"/>
                <w:szCs w:val="18"/>
              </w:rPr>
              <w:t>2398-4902</w:t>
            </w:r>
          </w:p>
        </w:tc>
        <w:tc>
          <w:tcPr>
            <w:tcW w:w="1276" w:type="dxa"/>
          </w:tcPr>
          <w:p w14:paraId="3FF3C845" w14:textId="3C45FAAB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76" w:type="dxa"/>
            <w:vAlign w:val="center"/>
          </w:tcPr>
          <w:p w14:paraId="0656C607" w14:textId="2DEA6D77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2019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14:paraId="49F7AE8B" w14:textId="763EC621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426" w:type="dxa"/>
            <w:tcBorders>
              <w:left w:val="single" w:sz="4" w:space="0" w:color="auto"/>
              <w:right w:val="double" w:sz="2" w:space="0" w:color="auto"/>
            </w:tcBorders>
            <w:vAlign w:val="center"/>
          </w:tcPr>
          <w:p w14:paraId="3DEFE695" w14:textId="03A36D7C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8" w:type="dxa"/>
            <w:tcBorders>
              <w:right w:val="double" w:sz="2" w:space="0" w:color="auto"/>
            </w:tcBorders>
            <w:vAlign w:val="center"/>
          </w:tcPr>
          <w:p w14:paraId="376DC50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2C96DD4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double" w:sz="2" w:space="0" w:color="auto"/>
            </w:tcBorders>
            <w:vAlign w:val="center"/>
          </w:tcPr>
          <w:p w14:paraId="1413475E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Toxicology Research</w:t>
            </w:r>
          </w:p>
        </w:tc>
        <w:tc>
          <w:tcPr>
            <w:tcW w:w="1276" w:type="dxa"/>
            <w:tcBorders>
              <w:bottom w:val="double" w:sz="2" w:space="0" w:color="auto"/>
            </w:tcBorders>
          </w:tcPr>
          <w:p w14:paraId="42A58FFB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double" w:sz="2" w:space="0" w:color="auto"/>
            </w:tcBorders>
            <w:vAlign w:val="center"/>
          </w:tcPr>
          <w:p w14:paraId="649157D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2045-4538</w:t>
            </w:r>
          </w:p>
        </w:tc>
        <w:tc>
          <w:tcPr>
            <w:tcW w:w="1276" w:type="dxa"/>
            <w:tcBorders>
              <w:bottom w:val="double" w:sz="2" w:space="0" w:color="auto"/>
            </w:tcBorders>
            <w:vAlign w:val="center"/>
          </w:tcPr>
          <w:p w14:paraId="36E2B94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-2019</w:t>
            </w:r>
          </w:p>
        </w:tc>
        <w:tc>
          <w:tcPr>
            <w:tcW w:w="1276" w:type="dxa"/>
            <w:tcBorders>
              <w:bottom w:val="double" w:sz="2" w:space="0" w:color="auto"/>
            </w:tcBorders>
          </w:tcPr>
          <w:p w14:paraId="32EAB62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-2019</w:t>
            </w:r>
          </w:p>
        </w:tc>
        <w:tc>
          <w:tcPr>
            <w:tcW w:w="1267" w:type="dxa"/>
            <w:tcBorders>
              <w:bottom w:val="double" w:sz="2" w:space="0" w:color="auto"/>
              <w:right w:val="single" w:sz="4" w:space="0" w:color="auto"/>
            </w:tcBorders>
            <w:vAlign w:val="center"/>
          </w:tcPr>
          <w:p w14:paraId="715ADC7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-2019</w:t>
            </w:r>
          </w:p>
        </w:tc>
        <w:tc>
          <w:tcPr>
            <w:tcW w:w="1426" w:type="dxa"/>
            <w:tcBorders>
              <w:left w:val="single" w:sz="4" w:space="0" w:color="auto"/>
              <w:bottom w:val="double" w:sz="2" w:space="0" w:color="auto"/>
              <w:right w:val="double" w:sz="2" w:space="0" w:color="auto"/>
            </w:tcBorders>
          </w:tcPr>
          <w:p w14:paraId="45C7D8E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-2019</w:t>
            </w:r>
          </w:p>
        </w:tc>
        <w:tc>
          <w:tcPr>
            <w:tcW w:w="1418" w:type="dxa"/>
            <w:tcBorders>
              <w:bottom w:val="double" w:sz="2" w:space="0" w:color="auto"/>
              <w:right w:val="double" w:sz="2" w:space="0" w:color="auto"/>
            </w:tcBorders>
            <w:vAlign w:val="center"/>
          </w:tcPr>
          <w:p w14:paraId="1EDA024C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C04046"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</w:tbl>
    <w:p w14:paraId="32B49596" w14:textId="77777777" w:rsidR="00362627" w:rsidRDefault="00362627" w:rsidP="00362627">
      <w:pPr>
        <w:tabs>
          <w:tab w:val="center" w:pos="4513"/>
        </w:tabs>
        <w:suppressAutoHyphens/>
        <w:spacing w:line="240" w:lineRule="auto"/>
        <w:rPr>
          <w:rFonts w:cs="Helvetica"/>
          <w:sz w:val="18"/>
          <w:szCs w:val="18"/>
        </w:rPr>
      </w:pPr>
    </w:p>
    <w:p w14:paraId="54DB6153" w14:textId="3008E7E3" w:rsidR="00362627" w:rsidRPr="00F729C3" w:rsidRDefault="00362627" w:rsidP="00362627">
      <w:pPr>
        <w:spacing w:line="240" w:lineRule="auto"/>
        <w:rPr>
          <w:rFonts w:cs="Helvetica"/>
          <w:sz w:val="18"/>
          <w:szCs w:val="18"/>
        </w:rPr>
      </w:pPr>
      <w:r>
        <w:rPr>
          <w:rFonts w:cs="Helvetica"/>
          <w:sz w:val="18"/>
          <w:szCs w:val="18"/>
          <w:vertAlign w:val="superscript"/>
        </w:rPr>
        <w:t>1</w:t>
      </w:r>
      <w:r>
        <w:rPr>
          <w:rFonts w:cs="Helvetica"/>
          <w:sz w:val="18"/>
          <w:szCs w:val="18"/>
        </w:rPr>
        <w:t xml:space="preserve"> </w:t>
      </w:r>
      <w:r w:rsidR="0098635D" w:rsidRPr="0098635D">
        <w:rPr>
          <w:rFonts w:cs="Helvetica"/>
          <w:sz w:val="18"/>
          <w:szCs w:val="18"/>
        </w:rPr>
        <w:t>Dostop je brezplačen za prvi dve (2) leti/zvezki.</w:t>
      </w:r>
      <w:r w:rsidR="0098635D">
        <w:rPr>
          <w:rFonts w:cs="Helvetica"/>
          <w:sz w:val="18"/>
          <w:szCs w:val="18"/>
        </w:rPr>
        <w:t xml:space="preserve"> </w:t>
      </w:r>
    </w:p>
    <w:p w14:paraId="6E3FDC3E" w14:textId="77777777" w:rsidR="0098635D" w:rsidRPr="0098635D" w:rsidRDefault="00362627" w:rsidP="0098635D">
      <w:pPr>
        <w:spacing w:line="240" w:lineRule="auto"/>
        <w:rPr>
          <w:rFonts w:cs="Helvetica"/>
          <w:sz w:val="18"/>
          <w:szCs w:val="18"/>
        </w:rPr>
      </w:pPr>
      <w:r>
        <w:rPr>
          <w:rFonts w:cs="Helvetica"/>
          <w:sz w:val="18"/>
          <w:szCs w:val="18"/>
          <w:vertAlign w:val="superscript"/>
        </w:rPr>
        <w:t>2</w:t>
      </w:r>
      <w:r>
        <w:rPr>
          <w:rFonts w:cs="Helvetica"/>
          <w:sz w:val="18"/>
          <w:szCs w:val="18"/>
        </w:rPr>
        <w:t xml:space="preserve"> </w:t>
      </w:r>
      <w:r w:rsidR="0098635D" w:rsidRPr="0098635D">
        <w:rPr>
          <w:rFonts w:cs="Helvetica"/>
          <w:sz w:val="18"/>
          <w:szCs w:val="18"/>
        </w:rPr>
        <w:t>Od januarja 2015 je Chemical Science diamantna revija.</w:t>
      </w:r>
    </w:p>
    <w:p w14:paraId="2BBDFCCE" w14:textId="4CBD0697" w:rsidR="00362627" w:rsidRDefault="00362627" w:rsidP="00362627">
      <w:pPr>
        <w:spacing w:line="240" w:lineRule="auto"/>
        <w:rPr>
          <w:rFonts w:cs="Helvetica"/>
          <w:sz w:val="18"/>
          <w:szCs w:val="18"/>
        </w:rPr>
      </w:pPr>
      <w:r w:rsidRPr="006426B0">
        <w:rPr>
          <w:rFonts w:cs="Helvetica"/>
          <w:sz w:val="18"/>
          <w:szCs w:val="18"/>
          <w:vertAlign w:val="superscript"/>
        </w:rPr>
        <w:t>3</w:t>
      </w:r>
      <w:r w:rsidRPr="006426B0">
        <w:rPr>
          <w:rFonts w:cs="Helvetica"/>
          <w:sz w:val="18"/>
          <w:szCs w:val="18"/>
        </w:rPr>
        <w:t xml:space="preserve"> </w:t>
      </w:r>
      <w:r w:rsidR="0098635D" w:rsidRPr="0098635D">
        <w:rPr>
          <w:rFonts w:cs="Helvetica"/>
          <w:sz w:val="18"/>
          <w:szCs w:val="18"/>
        </w:rPr>
        <w:t>Od januarja 2017 je RSC Advances zlata revija</w:t>
      </w:r>
      <w:r w:rsidR="0098635D">
        <w:rPr>
          <w:rFonts w:cs="Helvetica"/>
          <w:sz w:val="18"/>
          <w:szCs w:val="18"/>
        </w:rPr>
        <w:t>.</w:t>
      </w:r>
    </w:p>
    <w:p w14:paraId="5F76D451" w14:textId="6CBC0396" w:rsidR="0098635D" w:rsidRDefault="0098635D" w:rsidP="00362627">
      <w:pPr>
        <w:spacing w:line="240" w:lineRule="auto"/>
        <w:rPr>
          <w:rFonts w:cs="Helvetica"/>
          <w:sz w:val="18"/>
          <w:szCs w:val="18"/>
        </w:rPr>
      </w:pPr>
    </w:p>
    <w:p w14:paraId="500866AB" w14:textId="4F2FEC8C" w:rsidR="00362627" w:rsidRPr="0098635D" w:rsidRDefault="00362627" w:rsidP="0098635D">
      <w:pPr>
        <w:spacing w:line="240" w:lineRule="auto"/>
        <w:jc w:val="left"/>
        <w:rPr>
          <w:rFonts w:eastAsia="Arial Narrow" w:cs="Arial"/>
          <w:b/>
          <w:bCs/>
        </w:rPr>
      </w:pPr>
      <w:r w:rsidRPr="00362627">
        <w:rPr>
          <w:rFonts w:eastAsia="Arial Narrow" w:cs="Arial"/>
          <w:b/>
          <w:bCs/>
        </w:rPr>
        <w:t xml:space="preserve">Vsebina za Univerzo v </w:t>
      </w:r>
      <w:r>
        <w:rPr>
          <w:rFonts w:eastAsia="Arial Narrow" w:cs="Arial"/>
          <w:b/>
          <w:bCs/>
        </w:rPr>
        <w:t>Maribo</w:t>
      </w:r>
      <w:r w:rsidR="0055005D">
        <w:rPr>
          <w:rFonts w:eastAsia="Arial Narrow" w:cs="Arial"/>
          <w:b/>
          <w:bCs/>
        </w:rPr>
        <w:t>ru</w:t>
      </w:r>
      <w:r>
        <w:rPr>
          <w:rFonts w:eastAsia="Arial Narrow" w:cs="Arial"/>
          <w:b/>
          <w:bCs/>
        </w:rPr>
        <w:t xml:space="preserve"> </w:t>
      </w:r>
      <w:r w:rsidRPr="00362627">
        <w:rPr>
          <w:rFonts w:eastAsia="Arial Narrow" w:cs="Arial"/>
          <w:b/>
          <w:bCs/>
        </w:rPr>
        <w:t>(</w:t>
      </w:r>
      <w:r>
        <w:rPr>
          <w:rFonts w:eastAsia="Arial Narrow" w:cs="Arial"/>
          <w:b/>
          <w:bCs/>
        </w:rPr>
        <w:t>3</w:t>
      </w:r>
      <w:r w:rsidRPr="00362627">
        <w:rPr>
          <w:rFonts w:eastAsia="Arial Narrow" w:cs="Arial"/>
          <w:b/>
          <w:bCs/>
        </w:rPr>
        <w:t>. skupina dostopa)</w:t>
      </w:r>
      <w:r>
        <w:rPr>
          <w:rFonts w:eastAsia="Arial Narrow" w:cs="Arial"/>
          <w:b/>
          <w:bCs/>
        </w:rPr>
        <w:t>:</w:t>
      </w:r>
    </w:p>
    <w:p w14:paraId="455D0C75" w14:textId="77777777" w:rsidR="00362627" w:rsidRDefault="00362627" w:rsidP="00362627">
      <w:pPr>
        <w:tabs>
          <w:tab w:val="center" w:pos="4513"/>
        </w:tabs>
        <w:suppressAutoHyphens/>
        <w:spacing w:line="240" w:lineRule="auto"/>
        <w:rPr>
          <w:rFonts w:cs="Helvetica"/>
          <w:sz w:val="18"/>
          <w:szCs w:val="18"/>
        </w:rPr>
      </w:pPr>
    </w:p>
    <w:tbl>
      <w:tblPr>
        <w:tblW w:w="11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276"/>
        <w:gridCol w:w="1276"/>
        <w:gridCol w:w="1276"/>
        <w:gridCol w:w="1267"/>
        <w:gridCol w:w="1417"/>
      </w:tblGrid>
      <w:tr w:rsidR="00362627" w:rsidRPr="005F021F" w14:paraId="1E500386" w14:textId="77777777" w:rsidTr="00DB687F">
        <w:trPr>
          <w:trHeight w:val="308"/>
          <w:tblHeader/>
        </w:trPr>
        <w:tc>
          <w:tcPr>
            <w:tcW w:w="5387" w:type="dxa"/>
            <w:vMerge w:val="restart"/>
            <w:tcBorders>
              <w:top w:val="double" w:sz="2" w:space="0" w:color="auto"/>
              <w:left w:val="double" w:sz="2" w:space="0" w:color="auto"/>
            </w:tcBorders>
            <w:shd w:val="pct20" w:color="auto" w:fill="FFFFFF"/>
            <w:vAlign w:val="center"/>
          </w:tcPr>
          <w:p w14:paraId="1DB3C4B7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F021F">
              <w:rPr>
                <w:rFonts w:cs="Helvetica"/>
                <w:b/>
                <w:sz w:val="18"/>
                <w:szCs w:val="18"/>
              </w:rPr>
              <w:t>Journals</w:t>
            </w:r>
          </w:p>
        </w:tc>
        <w:tc>
          <w:tcPr>
            <w:tcW w:w="1276" w:type="dxa"/>
            <w:vMerge w:val="restart"/>
            <w:tcBorders>
              <w:top w:val="double" w:sz="2" w:space="0" w:color="auto"/>
            </w:tcBorders>
            <w:shd w:val="pct20" w:color="auto" w:fill="FFFFFF"/>
            <w:vAlign w:val="center"/>
          </w:tcPr>
          <w:p w14:paraId="148E5CA7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Hybrid Journals</w:t>
            </w:r>
          </w:p>
        </w:tc>
        <w:tc>
          <w:tcPr>
            <w:tcW w:w="1276" w:type="dxa"/>
            <w:vMerge w:val="restart"/>
            <w:tcBorders>
              <w:top w:val="double" w:sz="2" w:space="0" w:color="auto"/>
            </w:tcBorders>
            <w:shd w:val="pct20" w:color="auto" w:fill="FFFFFF"/>
            <w:vAlign w:val="center"/>
          </w:tcPr>
          <w:p w14:paraId="348520AD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F021F">
              <w:rPr>
                <w:rFonts w:cs="Helvetica"/>
                <w:sz w:val="18"/>
                <w:szCs w:val="18"/>
              </w:rPr>
              <w:t>E-ISSN</w:t>
            </w:r>
          </w:p>
        </w:tc>
        <w:tc>
          <w:tcPr>
            <w:tcW w:w="2543" w:type="dxa"/>
            <w:gridSpan w:val="2"/>
            <w:tcBorders>
              <w:top w:val="double" w:sz="2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7243548D" w14:textId="77777777" w:rsidR="00362627" w:rsidRPr="001E1B7A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  <w:vertAlign w:val="superscript"/>
              </w:rPr>
            </w:pPr>
            <w:r>
              <w:rPr>
                <w:rFonts w:cs="Helvetica"/>
                <w:sz w:val="18"/>
                <w:szCs w:val="18"/>
              </w:rPr>
              <w:t>Access Group 3</w:t>
            </w:r>
          </w:p>
        </w:tc>
        <w:tc>
          <w:tcPr>
            <w:tcW w:w="1417" w:type="dxa"/>
            <w:vMerge w:val="restart"/>
            <w:tcBorders>
              <w:top w:val="double" w:sz="2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1C0F9EE9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F021F">
              <w:rPr>
                <w:rFonts w:cs="Helvetica"/>
                <w:sz w:val="18"/>
                <w:szCs w:val="18"/>
              </w:rPr>
              <w:t>Copyright Owner*</w:t>
            </w:r>
          </w:p>
        </w:tc>
      </w:tr>
      <w:tr w:rsidR="00362627" w:rsidRPr="005F021F" w14:paraId="3FB5D523" w14:textId="77777777" w:rsidTr="00DB687F">
        <w:trPr>
          <w:trHeight w:val="307"/>
          <w:tblHeader/>
        </w:trPr>
        <w:tc>
          <w:tcPr>
            <w:tcW w:w="5387" w:type="dxa"/>
            <w:vMerge/>
            <w:tcBorders>
              <w:left w:val="double" w:sz="2" w:space="0" w:color="auto"/>
            </w:tcBorders>
            <w:shd w:val="pct20" w:color="auto" w:fill="FFFFFF"/>
            <w:vAlign w:val="center"/>
          </w:tcPr>
          <w:p w14:paraId="7EA3EBF7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20" w:color="auto" w:fill="FFFFFF"/>
          </w:tcPr>
          <w:p w14:paraId="71A05D16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20" w:color="auto" w:fill="FFFFFF"/>
            <w:vAlign w:val="center"/>
          </w:tcPr>
          <w:p w14:paraId="302006A9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pct20" w:color="auto" w:fill="FFFFFF"/>
            <w:vAlign w:val="center"/>
          </w:tcPr>
          <w:p w14:paraId="57AC4A00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Access y</w:t>
            </w:r>
            <w:r w:rsidRPr="005F021F">
              <w:rPr>
                <w:rFonts w:cs="Helvetica"/>
                <w:sz w:val="18"/>
                <w:szCs w:val="18"/>
              </w:rPr>
              <w:t>ears</w:t>
            </w:r>
            <w:r>
              <w:rPr>
                <w:rFonts w:cs="Helvetica"/>
                <w:sz w:val="18"/>
                <w:szCs w:val="18"/>
              </w:rPr>
              <w:t xml:space="preserve"> during Term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pct20" w:color="auto" w:fill="FFFFFF"/>
            <w:vAlign w:val="center"/>
          </w:tcPr>
          <w:p w14:paraId="079FBC38" w14:textId="77777777" w:rsidR="00362627" w:rsidRPr="00F36368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Post-cancellation a</w:t>
            </w:r>
            <w:r w:rsidRPr="005F021F">
              <w:rPr>
                <w:rFonts w:cs="Helvetica"/>
                <w:sz w:val="18"/>
                <w:szCs w:val="18"/>
              </w:rPr>
              <w:t>ccess</w:t>
            </w: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pct20" w:color="auto" w:fill="FFFFFF"/>
          </w:tcPr>
          <w:p w14:paraId="16045822" w14:textId="77777777" w:rsidR="00362627" w:rsidRPr="005F021F" w:rsidRDefault="00362627" w:rsidP="00DB687F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</w:tr>
      <w:tr w:rsidR="00362627" w:rsidRPr="005F021F" w14:paraId="446CB309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3DBE6FD0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F021F">
              <w:rPr>
                <w:rFonts w:cs="Helvetica"/>
                <w:b/>
                <w:sz w:val="18"/>
                <w:szCs w:val="18"/>
              </w:rPr>
              <w:t>Analyst</w:t>
            </w:r>
          </w:p>
        </w:tc>
        <w:tc>
          <w:tcPr>
            <w:tcW w:w="1276" w:type="dxa"/>
            <w:tcBorders>
              <w:bottom w:val="nil"/>
            </w:tcBorders>
          </w:tcPr>
          <w:p w14:paraId="4DD45F12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7500D9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1364-5528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525D105" w14:textId="71CC2E45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16D04FA9" w14:textId="4FC26445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08CCBA1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00E78FC3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191D280E" w14:textId="77777777" w:rsidR="00362627" w:rsidRPr="005F021F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>
              <w:rPr>
                <w:rFonts w:cs="Helvetica"/>
                <w:b/>
                <w:sz w:val="18"/>
                <w:szCs w:val="18"/>
              </w:rPr>
              <w:t>Analytical Methods</w:t>
            </w:r>
            <w:r w:rsidRPr="006D0BF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14:paraId="0E965504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8482936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1759-9679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361BD48" w14:textId="214ABFD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17A743A2" w14:textId="51A001BC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DA547A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5989353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4E82CB3C" w14:textId="77777777" w:rsidR="00362627" w:rsidRPr="002D684C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 xml:space="preserve">Annual Reports on the Progress of Chemistry, </w:t>
            </w:r>
            <w:r w:rsidRPr="002D684C">
              <w:rPr>
                <w:rFonts w:cs="Helvetica"/>
                <w:b/>
                <w:sz w:val="18"/>
                <w:szCs w:val="18"/>
              </w:rPr>
              <w:tab/>
              <w:t>A</w:t>
            </w:r>
          </w:p>
        </w:tc>
        <w:tc>
          <w:tcPr>
            <w:tcW w:w="1276" w:type="dxa"/>
            <w:tcBorders>
              <w:bottom w:val="nil"/>
            </w:tcBorders>
          </w:tcPr>
          <w:p w14:paraId="0ABB9AC3" w14:textId="77777777" w:rsidR="00362627" w:rsidRDefault="00362627" w:rsidP="00DB687F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A2CE13D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1460-4760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6C9B60F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035A0936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020131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0EA50B6F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  <w:bottom w:val="nil"/>
            </w:tcBorders>
            <w:vAlign w:val="center"/>
          </w:tcPr>
          <w:p w14:paraId="7FCB7357" w14:textId="77777777" w:rsidR="00362627" w:rsidRPr="005F021F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ab/>
            </w:r>
            <w:r w:rsidRPr="005F021F">
              <w:rPr>
                <w:rFonts w:cs="Helvetica"/>
                <w:b/>
                <w:sz w:val="18"/>
                <w:szCs w:val="18"/>
              </w:rPr>
              <w:t>B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B14D42E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91CC10E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1460 4779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F26EF7B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23BE20C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FFBEC4C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004615C2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</w:tcBorders>
            <w:vAlign w:val="center"/>
          </w:tcPr>
          <w:p w14:paraId="6CB46369" w14:textId="77777777" w:rsidR="00362627" w:rsidRPr="005F021F" w:rsidRDefault="00362627" w:rsidP="00DB687F">
            <w:pPr>
              <w:tabs>
                <w:tab w:val="left" w:pos="4978"/>
              </w:tabs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lastRenderedPageBreak/>
              <w:tab/>
            </w:r>
            <w:r w:rsidRPr="005F021F">
              <w:rPr>
                <w:rFonts w:cs="Helvetica"/>
                <w:b/>
                <w:sz w:val="18"/>
                <w:szCs w:val="18"/>
              </w:rPr>
              <w:t>C</w:t>
            </w:r>
          </w:p>
        </w:tc>
        <w:tc>
          <w:tcPr>
            <w:tcW w:w="1276" w:type="dxa"/>
            <w:tcBorders>
              <w:top w:val="nil"/>
            </w:tcBorders>
          </w:tcPr>
          <w:p w14:paraId="5F5694ED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179C2397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1460-4787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5C0E0303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8-2013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14:paraId="20967BE8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81C49C0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69FD8ED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BBD6023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Biomaterials Science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4B1DDC15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5390F0C9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  <w:lang w:eastAsia="en-GB"/>
              </w:rPr>
              <w:t>2047-4849</w:t>
            </w:r>
          </w:p>
        </w:tc>
        <w:tc>
          <w:tcPr>
            <w:tcW w:w="1276" w:type="dxa"/>
            <w:vAlign w:val="center"/>
          </w:tcPr>
          <w:p w14:paraId="7A724315" w14:textId="067484CE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2013-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0C846455" w14:textId="039CDE56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4E09D357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11129139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F5EA175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Catalysis Science &amp; Technology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2C64D1EF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2D67BCB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2044-4761</w:t>
            </w:r>
          </w:p>
        </w:tc>
        <w:tc>
          <w:tcPr>
            <w:tcW w:w="1276" w:type="dxa"/>
            <w:vAlign w:val="center"/>
          </w:tcPr>
          <w:p w14:paraId="6957D689" w14:textId="08B6C5C9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69CE4405" w14:textId="17362C0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2914767E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1A8292FA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059FC32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Communications</w:t>
            </w:r>
          </w:p>
        </w:tc>
        <w:tc>
          <w:tcPr>
            <w:tcW w:w="1276" w:type="dxa"/>
          </w:tcPr>
          <w:p w14:paraId="672CBE63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A90CCF5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1364-548X</w:t>
            </w:r>
          </w:p>
        </w:tc>
        <w:tc>
          <w:tcPr>
            <w:tcW w:w="1276" w:type="dxa"/>
            <w:vAlign w:val="center"/>
          </w:tcPr>
          <w:p w14:paraId="6013A98B" w14:textId="05A4FC96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6D5C31D4" w14:textId="7199011D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04F08748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08429816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E4D2EAE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Science</w:t>
            </w:r>
            <w:r w:rsidRPr="002D684C">
              <w:rPr>
                <w:rFonts w:cs="Helvetica"/>
                <w:b/>
                <w:sz w:val="18"/>
                <w:szCs w:val="18"/>
                <w:vertAlign w:val="superscript"/>
              </w:rPr>
              <w:t>1, 2</w:t>
            </w:r>
          </w:p>
        </w:tc>
        <w:tc>
          <w:tcPr>
            <w:tcW w:w="1276" w:type="dxa"/>
          </w:tcPr>
          <w:p w14:paraId="120482FC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5221B2BF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2041-6539</w:t>
            </w:r>
          </w:p>
        </w:tc>
        <w:tc>
          <w:tcPr>
            <w:tcW w:w="1276" w:type="dxa"/>
            <w:vAlign w:val="center"/>
          </w:tcPr>
          <w:p w14:paraId="71D321E0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-2014</w:t>
            </w:r>
          </w:p>
        </w:tc>
        <w:tc>
          <w:tcPr>
            <w:tcW w:w="1267" w:type="dxa"/>
            <w:vAlign w:val="center"/>
          </w:tcPr>
          <w:p w14:paraId="4BC77C12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3EEF9562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5F021F" w14:paraId="15836963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DD14267" w14:textId="77777777" w:rsidR="00362627" w:rsidRPr="002D684C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2D684C">
              <w:rPr>
                <w:rFonts w:cs="Helvetica"/>
                <w:b/>
                <w:sz w:val="18"/>
                <w:szCs w:val="18"/>
              </w:rPr>
              <w:t>Chemical Society Reviews</w:t>
            </w:r>
          </w:p>
        </w:tc>
        <w:tc>
          <w:tcPr>
            <w:tcW w:w="1276" w:type="dxa"/>
          </w:tcPr>
          <w:p w14:paraId="5FED7562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3BD1621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1460-4744</w:t>
            </w:r>
          </w:p>
        </w:tc>
        <w:tc>
          <w:tcPr>
            <w:tcW w:w="1276" w:type="dxa"/>
            <w:vAlign w:val="center"/>
          </w:tcPr>
          <w:p w14:paraId="7806CE8B" w14:textId="6956862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200</w:t>
            </w:r>
            <w:r>
              <w:rPr>
                <w:rFonts w:cs="Helvetica"/>
                <w:sz w:val="18"/>
                <w:szCs w:val="18"/>
              </w:rPr>
              <w:t>8-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382EB38A" w14:textId="23FEB310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72AA9783" w14:textId="77777777" w:rsidR="00362627" w:rsidRPr="0017541D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17541D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621CAB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D6ECAE9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CrystEngComm</w:t>
            </w:r>
          </w:p>
        </w:tc>
        <w:tc>
          <w:tcPr>
            <w:tcW w:w="1276" w:type="dxa"/>
          </w:tcPr>
          <w:p w14:paraId="4E6B459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4591F3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1466-8033</w:t>
            </w:r>
          </w:p>
        </w:tc>
        <w:tc>
          <w:tcPr>
            <w:tcW w:w="1276" w:type="dxa"/>
            <w:vAlign w:val="center"/>
          </w:tcPr>
          <w:p w14:paraId="6A0EB899" w14:textId="080F6130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51CCB3F3" w14:textId="722E687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3520607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59526AB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96A9044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Dalton Transactions</w:t>
            </w:r>
          </w:p>
        </w:tc>
        <w:tc>
          <w:tcPr>
            <w:tcW w:w="1276" w:type="dxa"/>
          </w:tcPr>
          <w:p w14:paraId="182D6CFA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21BA785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1477-9234</w:t>
            </w:r>
          </w:p>
        </w:tc>
        <w:tc>
          <w:tcPr>
            <w:tcW w:w="1276" w:type="dxa"/>
            <w:vAlign w:val="center"/>
          </w:tcPr>
          <w:p w14:paraId="09A8041E" w14:textId="1195677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0DB2AA33" w14:textId="6C5EB6C2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1A381BF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65FB84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5F975D0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Energy &amp; Environmental Science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E29AAF7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F90B00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1754-5706</w:t>
            </w:r>
          </w:p>
        </w:tc>
        <w:tc>
          <w:tcPr>
            <w:tcW w:w="1276" w:type="dxa"/>
            <w:vAlign w:val="center"/>
          </w:tcPr>
          <w:p w14:paraId="0CBED956" w14:textId="037D647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0A48054" w14:textId="010EF090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11DBBFF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660D44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112D3DF5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Nano</w:t>
            </w:r>
            <w:r w:rsidRPr="00C0404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AEA265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98AD9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Arial"/>
                <w:color w:val="333333"/>
                <w:sz w:val="18"/>
                <w:szCs w:val="18"/>
              </w:rPr>
              <w:t>2051-8161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4977B1" w14:textId="771F288E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818D5A" w14:textId="6D091B8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b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7189D8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4F15A31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5BBBBDFE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Processes &amp; Impacts</w:t>
            </w:r>
            <w:r w:rsidRPr="00C04046">
              <w:rPr>
                <w:rFonts w:cs="Helvetica"/>
                <w:sz w:val="18"/>
                <w:szCs w:val="18"/>
              </w:rPr>
              <w:t xml:space="preserve"> including</w:t>
            </w:r>
          </w:p>
          <w:p w14:paraId="4C74A731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Journal of Environmental Monitoring (1464-0333) 2008-2012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3EEE8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52525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2050-7895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DB981" w14:textId="55BC7AC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328B45" w14:textId="60C2E2B5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67157DDA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89FF58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7956B6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0C1DA3B0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Environmental Science: Water Research &amp; Technology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1D489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77994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2053-1419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404EB9" w14:textId="647BA65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2015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3F18FACE" w14:textId="54EBC7C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5A8462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B0DCF1D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3A4568E4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Faraday Discussions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D5C80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6755D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1364-5498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53D8EB" w14:textId="2866E5F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B5665F" w14:textId="670997D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250A6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0A1A4B2F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BCF6B5F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Food &amp; Function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F56DB32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2241C8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2042-650X</w:t>
            </w:r>
          </w:p>
        </w:tc>
        <w:tc>
          <w:tcPr>
            <w:tcW w:w="1276" w:type="dxa"/>
            <w:vAlign w:val="center"/>
          </w:tcPr>
          <w:p w14:paraId="7E6646C5" w14:textId="6A4AD85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34B5DF77" w14:textId="451DB76D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404AA14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83FBEE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DC2FF80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Green Chemistry</w:t>
            </w:r>
          </w:p>
        </w:tc>
        <w:tc>
          <w:tcPr>
            <w:tcW w:w="1276" w:type="dxa"/>
          </w:tcPr>
          <w:p w14:paraId="2CD09889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59787AB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1463-9270</w:t>
            </w:r>
          </w:p>
        </w:tc>
        <w:tc>
          <w:tcPr>
            <w:tcW w:w="1276" w:type="dxa"/>
            <w:vAlign w:val="center"/>
          </w:tcPr>
          <w:p w14:paraId="7E097C9F" w14:textId="08DC0872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4CFEE968" w14:textId="41EA4F0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6A4D082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63879C13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08B76DD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Inorganic Chemistry Frontiers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15BD90B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6BA2764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2052-1553</w:t>
            </w:r>
          </w:p>
        </w:tc>
        <w:tc>
          <w:tcPr>
            <w:tcW w:w="1276" w:type="dxa"/>
            <w:vAlign w:val="center"/>
          </w:tcPr>
          <w:p w14:paraId="529F6DCF" w14:textId="1977FE0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vAlign w:val="center"/>
          </w:tcPr>
          <w:p w14:paraId="49448214" w14:textId="14175F2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643F17F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PKU</w:t>
            </w:r>
          </w:p>
        </w:tc>
      </w:tr>
      <w:tr w:rsidR="00362627" w:rsidRPr="00C04046" w14:paraId="4CF5D06F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47B5EF7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Analytical Atomic Spectrometry</w:t>
            </w:r>
          </w:p>
        </w:tc>
        <w:tc>
          <w:tcPr>
            <w:tcW w:w="1276" w:type="dxa"/>
          </w:tcPr>
          <w:p w14:paraId="6BF7104E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03973B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1364-5544</w:t>
            </w:r>
          </w:p>
        </w:tc>
        <w:tc>
          <w:tcPr>
            <w:tcW w:w="1276" w:type="dxa"/>
            <w:vAlign w:val="center"/>
          </w:tcPr>
          <w:p w14:paraId="371975EC" w14:textId="2643946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66CD9FEC" w14:textId="6F758A3E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797D0A0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138B46E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nil"/>
            </w:tcBorders>
            <w:vAlign w:val="center"/>
          </w:tcPr>
          <w:p w14:paraId="0D4A06C6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A</w:t>
            </w:r>
          </w:p>
        </w:tc>
        <w:tc>
          <w:tcPr>
            <w:tcW w:w="1276" w:type="dxa"/>
            <w:tcBorders>
              <w:bottom w:val="nil"/>
            </w:tcBorders>
          </w:tcPr>
          <w:p w14:paraId="6BF2823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17B53B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2050-7496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347B9E6" w14:textId="7DE815AA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nil"/>
            </w:tcBorders>
          </w:tcPr>
          <w:p w14:paraId="71B3704A" w14:textId="0A0C560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BE7A885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5579C95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  <w:bottom w:val="nil"/>
            </w:tcBorders>
            <w:vAlign w:val="center"/>
          </w:tcPr>
          <w:p w14:paraId="076ED00F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B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13078BC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B94A15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2050-7518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FFF10D4" w14:textId="0F72558B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473556BA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2016-2018,</w:t>
            </w:r>
          </w:p>
          <w:p w14:paraId="644D02DF" w14:textId="676B2D8C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974150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EB82296" w14:textId="77777777" w:rsidTr="00DB687F">
        <w:trPr>
          <w:trHeight w:val="57"/>
        </w:trPr>
        <w:tc>
          <w:tcPr>
            <w:tcW w:w="5387" w:type="dxa"/>
            <w:tcBorders>
              <w:top w:val="nil"/>
              <w:left w:val="double" w:sz="2" w:space="0" w:color="auto"/>
            </w:tcBorders>
            <w:vAlign w:val="center"/>
          </w:tcPr>
          <w:p w14:paraId="3D1F07D3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Journal of Materials Chemistry C</w:t>
            </w:r>
          </w:p>
          <w:p w14:paraId="6A7C01B1" w14:textId="77777777" w:rsidR="00362627" w:rsidRPr="00C04046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i</w:t>
            </w:r>
            <w:r w:rsidRPr="00C04046">
              <w:rPr>
                <w:rFonts w:cs="Helvetica"/>
                <w:sz w:val="18"/>
                <w:szCs w:val="18"/>
              </w:rPr>
              <w:t>ncluding Journal of Materials Chemistry (1364-5501) 2008-2012</w:t>
            </w:r>
          </w:p>
        </w:tc>
        <w:tc>
          <w:tcPr>
            <w:tcW w:w="1276" w:type="dxa"/>
            <w:tcBorders>
              <w:top w:val="nil"/>
            </w:tcBorders>
          </w:tcPr>
          <w:p w14:paraId="3259CD8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top w:val="nil"/>
            </w:tcBorders>
          </w:tcPr>
          <w:p w14:paraId="3A2F636E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2050-7534</w:t>
            </w:r>
          </w:p>
        </w:tc>
        <w:tc>
          <w:tcPr>
            <w:tcW w:w="1276" w:type="dxa"/>
            <w:tcBorders>
              <w:top w:val="nil"/>
            </w:tcBorders>
          </w:tcPr>
          <w:p w14:paraId="47063832" w14:textId="63B60D4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2013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top w:val="nil"/>
            </w:tcBorders>
          </w:tcPr>
          <w:p w14:paraId="54A6A9B5" w14:textId="5001C1D9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18C972E7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14:paraId="0349BBD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7B738D02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913BB86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Lab on a Chip</w:t>
            </w:r>
          </w:p>
        </w:tc>
        <w:tc>
          <w:tcPr>
            <w:tcW w:w="1276" w:type="dxa"/>
          </w:tcPr>
          <w:p w14:paraId="450DC4CB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C4373AB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1473-0189</w:t>
            </w:r>
          </w:p>
        </w:tc>
        <w:tc>
          <w:tcPr>
            <w:tcW w:w="1276" w:type="dxa"/>
            <w:vAlign w:val="center"/>
          </w:tcPr>
          <w:p w14:paraId="02B92B63" w14:textId="524DE8D6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4C2144A" w14:textId="6302D331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74910B83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6CDBB26B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1AF57FA3" w14:textId="77777777" w:rsidR="00362627" w:rsidRPr="00554A7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554A76">
              <w:rPr>
                <w:rFonts w:cs="Helvetica"/>
                <w:b/>
                <w:sz w:val="18"/>
                <w:szCs w:val="18"/>
              </w:rPr>
              <w:t>Materials Chemistry Frontiers</w:t>
            </w:r>
            <w:r w:rsidRPr="00554A7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72E5812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</w:tcPr>
          <w:p w14:paraId="27F58BCC" w14:textId="77777777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sz w:val="18"/>
                <w:szCs w:val="18"/>
              </w:rPr>
              <w:t>2052-1537</w:t>
            </w:r>
          </w:p>
        </w:tc>
        <w:tc>
          <w:tcPr>
            <w:tcW w:w="1276" w:type="dxa"/>
          </w:tcPr>
          <w:p w14:paraId="1200E21C" w14:textId="34E1ADA9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67" w:type="dxa"/>
            <w:vAlign w:val="center"/>
          </w:tcPr>
          <w:p w14:paraId="46EF0D36" w14:textId="5472A129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2022-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5BDA9D91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IC</w:t>
            </w:r>
          </w:p>
        </w:tc>
      </w:tr>
      <w:tr w:rsidR="00362627" w:rsidRPr="00C04046" w14:paraId="0A0B8DC4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43589E8B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Materials Horizons</w:t>
            </w:r>
            <w:r w:rsidRPr="00C04046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9C7151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2580B79F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Arial"/>
                <w:color w:val="333333"/>
                <w:sz w:val="18"/>
                <w:szCs w:val="18"/>
              </w:rPr>
              <w:t>2051-6355</w:t>
            </w:r>
          </w:p>
        </w:tc>
        <w:tc>
          <w:tcPr>
            <w:tcW w:w="1276" w:type="dxa"/>
            <w:vAlign w:val="center"/>
          </w:tcPr>
          <w:p w14:paraId="5611254E" w14:textId="5449C2CF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6AD0F34E" w14:textId="5D0DA85F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6D12EC99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2DF840CF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784A4622" w14:textId="77777777" w:rsidR="00362627" w:rsidRPr="00F36368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Molecular Omics</w:t>
            </w:r>
          </w:p>
        </w:tc>
        <w:tc>
          <w:tcPr>
            <w:tcW w:w="1276" w:type="dxa"/>
          </w:tcPr>
          <w:p w14:paraId="54716D74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E80D296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2515-4184</w:t>
            </w:r>
          </w:p>
        </w:tc>
        <w:tc>
          <w:tcPr>
            <w:tcW w:w="1276" w:type="dxa"/>
          </w:tcPr>
          <w:p w14:paraId="4F1B76FE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</w:t>
            </w:r>
            <w:r>
              <w:rPr>
                <w:rFonts w:cs="Helvetica"/>
                <w:sz w:val="18"/>
                <w:szCs w:val="18"/>
              </w:rPr>
              <w:t>22-2025</w:t>
            </w:r>
          </w:p>
        </w:tc>
        <w:tc>
          <w:tcPr>
            <w:tcW w:w="1267" w:type="dxa"/>
          </w:tcPr>
          <w:p w14:paraId="6BB0D872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2022-2025</w:t>
            </w:r>
          </w:p>
        </w:tc>
        <w:tc>
          <w:tcPr>
            <w:tcW w:w="1417" w:type="dxa"/>
          </w:tcPr>
          <w:p w14:paraId="7A6C7603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628122A1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7DB187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b/>
                <w:sz w:val="18"/>
                <w:szCs w:val="18"/>
              </w:rPr>
              <w:t>Molecular Systems Design &amp; Engineering</w:t>
            </w:r>
            <w:r w:rsidRPr="00F36368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B459FB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590BE759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2058-9689</w:t>
            </w:r>
          </w:p>
        </w:tc>
        <w:tc>
          <w:tcPr>
            <w:tcW w:w="1276" w:type="dxa"/>
            <w:vAlign w:val="center"/>
          </w:tcPr>
          <w:p w14:paraId="38B714F4" w14:textId="7A06C58C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62ABA363" w14:textId="4C008CD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</w:rPr>
              <w:t>2022-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6DA8097E" w14:textId="77777777" w:rsidR="00362627" w:rsidRPr="00F36368" w:rsidRDefault="00362627" w:rsidP="00DB687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IChemE</w:t>
            </w:r>
          </w:p>
        </w:tc>
      </w:tr>
      <w:tr w:rsidR="00362627" w:rsidRPr="00C04046" w14:paraId="695106AE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F1A5E1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Nanoscale</w:t>
            </w:r>
            <w:r w:rsidRPr="00F36368">
              <w:rPr>
                <w:rFonts w:cs="Helvetica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01979B61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0308C9D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2040-3372</w:t>
            </w:r>
          </w:p>
        </w:tc>
        <w:tc>
          <w:tcPr>
            <w:tcW w:w="1276" w:type="dxa"/>
            <w:vAlign w:val="center"/>
          </w:tcPr>
          <w:p w14:paraId="518F3B9A" w14:textId="2ABF0C38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2009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7EEE5CBE" w14:textId="277D1E8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1968ECCC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E3C877B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47A205E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Nanoscale Horizons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3C38AA37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64E6C151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2055-6764</w:t>
            </w:r>
          </w:p>
        </w:tc>
        <w:tc>
          <w:tcPr>
            <w:tcW w:w="1276" w:type="dxa"/>
            <w:vAlign w:val="center"/>
          </w:tcPr>
          <w:p w14:paraId="03932941" w14:textId="1C57BDC8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2016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3FA25A83" w14:textId="5E4F53EE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52771A65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4A6525F5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3265E04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Natural Product Reports</w:t>
            </w:r>
          </w:p>
        </w:tc>
        <w:tc>
          <w:tcPr>
            <w:tcW w:w="1276" w:type="dxa"/>
          </w:tcPr>
          <w:p w14:paraId="61F17B3F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811F7C8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1460-4752</w:t>
            </w:r>
          </w:p>
        </w:tc>
        <w:tc>
          <w:tcPr>
            <w:tcW w:w="1276" w:type="dxa"/>
            <w:vAlign w:val="center"/>
          </w:tcPr>
          <w:p w14:paraId="345B699B" w14:textId="3A2CEBA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31EF30C2" w14:textId="34AF13A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402E46F6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30D456F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56DF2A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New Journal of Chemistry</w:t>
            </w:r>
          </w:p>
        </w:tc>
        <w:tc>
          <w:tcPr>
            <w:tcW w:w="1276" w:type="dxa"/>
          </w:tcPr>
          <w:p w14:paraId="06020766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16E27FAA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1369-9261</w:t>
            </w:r>
          </w:p>
        </w:tc>
        <w:tc>
          <w:tcPr>
            <w:tcW w:w="1276" w:type="dxa"/>
            <w:vAlign w:val="center"/>
          </w:tcPr>
          <w:p w14:paraId="0A486BA9" w14:textId="3A4A687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756F023" w14:textId="254458CE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7D473BF6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CNRS</w:t>
            </w:r>
          </w:p>
        </w:tc>
      </w:tr>
      <w:tr w:rsidR="00362627" w:rsidRPr="00C04046" w14:paraId="41A7E82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D19DCE2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Organic &amp; Biomolecular Chemistry</w:t>
            </w:r>
          </w:p>
        </w:tc>
        <w:tc>
          <w:tcPr>
            <w:tcW w:w="1276" w:type="dxa"/>
          </w:tcPr>
          <w:p w14:paraId="443BB40D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1772A6B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1477-0539</w:t>
            </w:r>
          </w:p>
        </w:tc>
        <w:tc>
          <w:tcPr>
            <w:tcW w:w="1276" w:type="dxa"/>
            <w:vAlign w:val="center"/>
          </w:tcPr>
          <w:p w14:paraId="13A32098" w14:textId="5356586C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742612E6" w14:textId="18845549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73AFFDC8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1A21626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181FBCE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Organic Chemistry Frontiers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52A5ED4B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428D3FD2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2052-4129</w:t>
            </w:r>
          </w:p>
        </w:tc>
        <w:tc>
          <w:tcPr>
            <w:tcW w:w="1276" w:type="dxa"/>
            <w:vAlign w:val="center"/>
          </w:tcPr>
          <w:p w14:paraId="3FD63282" w14:textId="54CAE37A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2014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75C6930" w14:textId="50683383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4F3C269C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SIOC</w:t>
            </w:r>
          </w:p>
        </w:tc>
      </w:tr>
      <w:tr w:rsidR="00362627" w:rsidRPr="00C04046" w14:paraId="26803D3C" w14:textId="77777777" w:rsidTr="00DB687F">
        <w:trPr>
          <w:cantSplit/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523883B9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t>Physical Chemistry Chemical Physics</w:t>
            </w:r>
          </w:p>
        </w:tc>
        <w:tc>
          <w:tcPr>
            <w:tcW w:w="1276" w:type="dxa"/>
            <w:vAlign w:val="center"/>
          </w:tcPr>
          <w:p w14:paraId="5D223AD4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537C311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1463-9084</w:t>
            </w:r>
          </w:p>
        </w:tc>
        <w:tc>
          <w:tcPr>
            <w:tcW w:w="1276" w:type="dxa"/>
            <w:vAlign w:val="center"/>
          </w:tcPr>
          <w:p w14:paraId="474313CE" w14:textId="64AE871D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  <w:vAlign w:val="center"/>
          </w:tcPr>
          <w:p w14:paraId="735B9B40" w14:textId="20AF7890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1C5FE927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F36368">
              <w:rPr>
                <w:rFonts w:cs="Helvetica"/>
                <w:spacing w:val="-2"/>
                <w:sz w:val="18"/>
                <w:szCs w:val="18"/>
              </w:rPr>
              <w:t>Owner Societies</w:t>
            </w:r>
          </w:p>
        </w:tc>
      </w:tr>
      <w:tr w:rsidR="00362627" w:rsidRPr="00C04046" w14:paraId="13409107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20B9E5E4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rFonts w:cs="Helvetica"/>
                <w:b/>
                <w:sz w:val="18"/>
                <w:szCs w:val="18"/>
              </w:rPr>
              <w:lastRenderedPageBreak/>
              <w:t>Polymer Chemistry</w:t>
            </w:r>
            <w:r w:rsidRPr="00F36368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16B50D0F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3AC2B8E3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1759-9962</w:t>
            </w:r>
          </w:p>
        </w:tc>
        <w:tc>
          <w:tcPr>
            <w:tcW w:w="1276" w:type="dxa"/>
            <w:vAlign w:val="center"/>
          </w:tcPr>
          <w:p w14:paraId="5B3BBE65" w14:textId="4C0D08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rFonts w:cs="Helvetica"/>
                <w:sz w:val="18"/>
                <w:szCs w:val="18"/>
              </w:rPr>
              <w:t>2010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E04120B" w14:textId="5280061F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1D34F24F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F36368"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0372F7B3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2F08623B" w14:textId="77777777" w:rsidR="00362627" w:rsidRPr="00F36368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F36368">
              <w:rPr>
                <w:b/>
                <w:sz w:val="18"/>
                <w:szCs w:val="18"/>
              </w:rPr>
              <w:t>Reaction Chemistry &amp; Engineering</w:t>
            </w:r>
            <w:r w:rsidRPr="00F36368">
              <w:rPr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AD3D1C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0E468B" w14:textId="77777777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2058-9883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2B52794" w14:textId="4F13064A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ABC0D84" w14:textId="1AD5BC85" w:rsidR="00362627" w:rsidRPr="00F36368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sz w:val="18"/>
                <w:szCs w:val="18"/>
              </w:rPr>
              <w:t>2022-</w:t>
            </w:r>
            <w:r w:rsidR="00A423BB">
              <w:rPr>
                <w:sz w:val="18"/>
                <w:szCs w:val="18"/>
              </w:rPr>
              <w:t>2027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5F5600" w14:textId="77777777" w:rsidR="00362627" w:rsidRPr="00F36368" w:rsidRDefault="00362627" w:rsidP="00DB687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F36368">
              <w:rPr>
                <w:sz w:val="18"/>
                <w:szCs w:val="18"/>
              </w:rPr>
              <w:t>RSC</w:t>
            </w:r>
          </w:p>
        </w:tc>
      </w:tr>
      <w:tr w:rsidR="00362627" w:rsidRPr="00C04046" w14:paraId="37F7B308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14:paraId="6C953C41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RSC Advances</w:t>
            </w:r>
            <w:r w:rsidRPr="00C04046">
              <w:rPr>
                <w:rFonts w:cs="Helvetica"/>
                <w:b/>
                <w:sz w:val="18"/>
                <w:szCs w:val="18"/>
                <w:vertAlign w:val="superscript"/>
              </w:rPr>
              <w:t>1, 3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358C97" w14:textId="77777777" w:rsidR="00362627" w:rsidRDefault="00362627" w:rsidP="00DB687F">
            <w:pPr>
              <w:spacing w:line="240" w:lineRule="auto"/>
              <w:jc w:val="center"/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5F43D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2046-2069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B95CED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2011-2016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2ECC30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5C09FA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RSC</w:t>
            </w:r>
          </w:p>
        </w:tc>
      </w:tr>
      <w:tr w:rsidR="00362627" w:rsidRPr="00C04046" w14:paraId="5521D04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349C1372" w14:textId="77777777" w:rsidR="00362627" w:rsidRPr="00C4151B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>
              <w:rPr>
                <w:rFonts w:cs="Helvetica"/>
                <w:b/>
                <w:sz w:val="18"/>
                <w:szCs w:val="18"/>
              </w:rPr>
              <w:t>RSC Medicinal Chemistry</w:t>
            </w:r>
          </w:p>
          <w:p w14:paraId="62A2D893" w14:textId="77777777" w:rsidR="00362627" w:rsidRPr="00C4151B" w:rsidRDefault="00362627" w:rsidP="00DB687F">
            <w:pPr>
              <w:spacing w:line="240" w:lineRule="auto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 xml:space="preserve">including </w:t>
            </w:r>
            <w:r w:rsidRPr="00C4151B">
              <w:rPr>
                <w:rFonts w:cs="Helvetica"/>
                <w:sz w:val="18"/>
                <w:szCs w:val="18"/>
              </w:rPr>
              <w:t>MedChemComm</w:t>
            </w:r>
            <w:r w:rsidRPr="00C4151B">
              <w:rPr>
                <w:rFonts w:cs="Helvetica"/>
                <w:sz w:val="18"/>
                <w:szCs w:val="18"/>
                <w:vertAlign w:val="superscript"/>
              </w:rPr>
              <w:t>1</w:t>
            </w:r>
            <w:r>
              <w:rPr>
                <w:rFonts w:cs="Helvetica"/>
                <w:sz w:val="18"/>
                <w:szCs w:val="18"/>
              </w:rPr>
              <w:t xml:space="preserve"> (</w:t>
            </w:r>
            <w:r w:rsidRPr="00554A76">
              <w:rPr>
                <w:rFonts w:cs="Helvetica"/>
                <w:sz w:val="18"/>
                <w:szCs w:val="18"/>
              </w:rPr>
              <w:t>2040-2511</w:t>
            </w:r>
            <w:r>
              <w:rPr>
                <w:rFonts w:cs="Helvetica"/>
                <w:sz w:val="18"/>
                <w:szCs w:val="18"/>
              </w:rPr>
              <w:t>) 2010-2019</w:t>
            </w:r>
          </w:p>
        </w:tc>
        <w:tc>
          <w:tcPr>
            <w:tcW w:w="1276" w:type="dxa"/>
          </w:tcPr>
          <w:p w14:paraId="1C5B6947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</w:tcPr>
          <w:p w14:paraId="79E29584" w14:textId="77777777" w:rsidR="00362627" w:rsidRPr="00C4151B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  <w:highlight w:val="yellow"/>
              </w:rPr>
            </w:pPr>
            <w:r w:rsidRPr="006F6DC3">
              <w:rPr>
                <w:rFonts w:cs="Helvetica"/>
                <w:sz w:val="18"/>
                <w:szCs w:val="18"/>
              </w:rPr>
              <w:t>2632-8682</w:t>
            </w:r>
          </w:p>
        </w:tc>
        <w:tc>
          <w:tcPr>
            <w:tcW w:w="1276" w:type="dxa"/>
          </w:tcPr>
          <w:p w14:paraId="048EE929" w14:textId="734E2AF6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2020-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79937546" w14:textId="75D3BCC4" w:rsidR="00362627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2022-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  <w:p w14:paraId="29070527" w14:textId="77777777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5D736D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3A9B22BC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0D40DA31" w14:textId="77777777" w:rsidR="00362627" w:rsidRPr="00C0404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</w:rPr>
            </w:pPr>
            <w:r w:rsidRPr="00C04046">
              <w:rPr>
                <w:rFonts w:cs="Helvetica"/>
                <w:b/>
                <w:sz w:val="18"/>
                <w:szCs w:val="18"/>
              </w:rPr>
              <w:t>Soft Matter</w:t>
            </w:r>
          </w:p>
        </w:tc>
        <w:tc>
          <w:tcPr>
            <w:tcW w:w="1276" w:type="dxa"/>
          </w:tcPr>
          <w:p w14:paraId="0BFF3078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57F31494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1744-6848</w:t>
            </w:r>
          </w:p>
        </w:tc>
        <w:tc>
          <w:tcPr>
            <w:tcW w:w="1276" w:type="dxa"/>
            <w:vAlign w:val="center"/>
          </w:tcPr>
          <w:p w14:paraId="23695952" w14:textId="5C7A6864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C04046">
              <w:rPr>
                <w:rFonts w:cs="Helvetica"/>
                <w:sz w:val="18"/>
                <w:szCs w:val="18"/>
              </w:rPr>
              <w:t>2008</w:t>
            </w:r>
            <w:r>
              <w:rPr>
                <w:rFonts w:cs="Helvetica"/>
                <w:sz w:val="18"/>
                <w:szCs w:val="18"/>
              </w:rPr>
              <w:t>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267" w:type="dxa"/>
          </w:tcPr>
          <w:p w14:paraId="1B945351" w14:textId="2C4A219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>
              <w:rPr>
                <w:rFonts w:cs="Helvetica"/>
                <w:sz w:val="18"/>
                <w:szCs w:val="18"/>
              </w:rPr>
              <w:t>2021-</w:t>
            </w:r>
            <w:r w:rsidR="00A423BB">
              <w:rPr>
                <w:rFonts w:cs="Helvetica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244D0A91" w14:textId="77777777" w:rsidR="00362627" w:rsidRPr="00C04046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 w:rsidRPr="00C04046"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  <w:tr w:rsidR="00362627" w:rsidRPr="00C04046" w14:paraId="0487A000" w14:textId="77777777" w:rsidTr="00DB687F">
        <w:trPr>
          <w:trHeight w:val="57"/>
        </w:trPr>
        <w:tc>
          <w:tcPr>
            <w:tcW w:w="5387" w:type="dxa"/>
            <w:tcBorders>
              <w:left w:val="double" w:sz="2" w:space="0" w:color="auto"/>
            </w:tcBorders>
            <w:vAlign w:val="center"/>
          </w:tcPr>
          <w:p w14:paraId="6C9059C4" w14:textId="77777777" w:rsidR="00362627" w:rsidRPr="00554A76" w:rsidRDefault="00362627" w:rsidP="00DB687F">
            <w:pPr>
              <w:spacing w:line="240" w:lineRule="auto"/>
              <w:rPr>
                <w:rFonts w:cs="Helvetica"/>
                <w:b/>
                <w:sz w:val="18"/>
                <w:szCs w:val="18"/>
                <w:vertAlign w:val="superscript"/>
              </w:rPr>
            </w:pPr>
            <w:r w:rsidRPr="00554A76">
              <w:rPr>
                <w:rFonts w:cs="Helvetica"/>
                <w:b/>
                <w:sz w:val="18"/>
                <w:szCs w:val="18"/>
              </w:rPr>
              <w:t>Sustainable Energy &amp; Fuels</w:t>
            </w:r>
            <w:r w:rsidRPr="00554A76">
              <w:rPr>
                <w:rFonts w:cs="Helvetic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276" w:type="dxa"/>
          </w:tcPr>
          <w:p w14:paraId="78D09B60" w14:textId="77777777" w:rsidR="00362627" w:rsidRDefault="00362627" w:rsidP="00DB687F">
            <w:pPr>
              <w:spacing w:line="240" w:lineRule="auto"/>
              <w:jc w:val="center"/>
            </w:pPr>
            <w:r w:rsidRPr="006661CD">
              <w:rPr>
                <w:rFonts w:cs="Helvetica"/>
                <w:sz w:val="18"/>
                <w:szCs w:val="18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75E5B6B8" w14:textId="77777777" w:rsidR="00362627" w:rsidRPr="00554A76" w:rsidRDefault="00362627" w:rsidP="00DB687F">
            <w:pPr>
              <w:spacing w:line="240" w:lineRule="auto"/>
              <w:jc w:val="center"/>
              <w:rPr>
                <w:rFonts w:cs="Helvetica"/>
                <w:sz w:val="18"/>
                <w:szCs w:val="18"/>
              </w:rPr>
            </w:pPr>
            <w:r w:rsidRPr="00554A76">
              <w:rPr>
                <w:sz w:val="18"/>
                <w:szCs w:val="18"/>
              </w:rPr>
              <w:t>2398-4902</w:t>
            </w:r>
          </w:p>
        </w:tc>
        <w:tc>
          <w:tcPr>
            <w:tcW w:w="1276" w:type="dxa"/>
          </w:tcPr>
          <w:p w14:paraId="089FB2FF" w14:textId="5AC618B0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54A76">
              <w:rPr>
                <w:rFonts w:cs="Arial"/>
                <w:sz w:val="18"/>
                <w:szCs w:val="18"/>
              </w:rPr>
              <w:t>2017</w:t>
            </w:r>
            <w:r>
              <w:rPr>
                <w:rFonts w:cs="Arial"/>
                <w:sz w:val="18"/>
                <w:szCs w:val="18"/>
              </w:rPr>
              <w:t>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267" w:type="dxa"/>
            <w:vAlign w:val="center"/>
          </w:tcPr>
          <w:p w14:paraId="71A2A7BE" w14:textId="3AB93317" w:rsidR="00362627" w:rsidRPr="00554A76" w:rsidRDefault="00362627" w:rsidP="00DB687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2022-</w:t>
            </w:r>
            <w:r w:rsidR="00A423BB">
              <w:rPr>
                <w:rFonts w:cs="Arial"/>
                <w:sz w:val="18"/>
                <w:szCs w:val="18"/>
              </w:rPr>
              <w:t>2027</w:t>
            </w:r>
          </w:p>
        </w:tc>
        <w:tc>
          <w:tcPr>
            <w:tcW w:w="1417" w:type="dxa"/>
            <w:vAlign w:val="center"/>
          </w:tcPr>
          <w:p w14:paraId="080A0C54" w14:textId="77777777" w:rsidR="00362627" w:rsidRDefault="00362627" w:rsidP="00DB687F">
            <w:pPr>
              <w:spacing w:line="240" w:lineRule="auto"/>
              <w:jc w:val="center"/>
              <w:rPr>
                <w:rFonts w:cs="Helvetica"/>
                <w:spacing w:val="-2"/>
                <w:sz w:val="18"/>
                <w:szCs w:val="18"/>
              </w:rPr>
            </w:pPr>
            <w:r>
              <w:rPr>
                <w:rFonts w:cs="Helvetica"/>
                <w:spacing w:val="-2"/>
                <w:sz w:val="18"/>
                <w:szCs w:val="18"/>
              </w:rPr>
              <w:t>RSC</w:t>
            </w:r>
          </w:p>
        </w:tc>
      </w:tr>
    </w:tbl>
    <w:p w14:paraId="6211DD4A" w14:textId="77777777" w:rsidR="00362627" w:rsidRDefault="00362627" w:rsidP="00362627">
      <w:pPr>
        <w:tabs>
          <w:tab w:val="center" w:pos="4513"/>
        </w:tabs>
        <w:suppressAutoHyphens/>
        <w:spacing w:line="240" w:lineRule="auto"/>
        <w:rPr>
          <w:rFonts w:cs="Helvetica"/>
          <w:sz w:val="18"/>
          <w:szCs w:val="18"/>
        </w:rPr>
      </w:pPr>
    </w:p>
    <w:p w14:paraId="26816EFE" w14:textId="77777777" w:rsidR="0068494E" w:rsidRPr="00F729C3" w:rsidRDefault="0068494E" w:rsidP="0068494E">
      <w:pPr>
        <w:spacing w:line="240" w:lineRule="auto"/>
        <w:rPr>
          <w:rFonts w:cs="Helvetica"/>
          <w:sz w:val="18"/>
          <w:szCs w:val="18"/>
        </w:rPr>
      </w:pPr>
      <w:r>
        <w:rPr>
          <w:rFonts w:cs="Helvetica"/>
          <w:sz w:val="18"/>
          <w:szCs w:val="18"/>
          <w:vertAlign w:val="superscript"/>
        </w:rPr>
        <w:t>1</w:t>
      </w:r>
      <w:r>
        <w:rPr>
          <w:rFonts w:cs="Helvetica"/>
          <w:sz w:val="18"/>
          <w:szCs w:val="18"/>
        </w:rPr>
        <w:t xml:space="preserve"> </w:t>
      </w:r>
      <w:r w:rsidRPr="0098635D">
        <w:rPr>
          <w:rFonts w:cs="Helvetica"/>
          <w:sz w:val="18"/>
          <w:szCs w:val="18"/>
        </w:rPr>
        <w:t>Dostop je brezplačen za prvi dve (2) leti/zvezki.</w:t>
      </w:r>
      <w:r>
        <w:rPr>
          <w:rFonts w:cs="Helvetica"/>
          <w:sz w:val="18"/>
          <w:szCs w:val="18"/>
        </w:rPr>
        <w:t xml:space="preserve"> </w:t>
      </w:r>
    </w:p>
    <w:p w14:paraId="4E8BC36A" w14:textId="77777777" w:rsidR="0068494E" w:rsidRPr="0098635D" w:rsidRDefault="0068494E" w:rsidP="0068494E">
      <w:pPr>
        <w:spacing w:line="240" w:lineRule="auto"/>
        <w:rPr>
          <w:rFonts w:cs="Helvetica"/>
          <w:sz w:val="18"/>
          <w:szCs w:val="18"/>
        </w:rPr>
      </w:pPr>
      <w:r>
        <w:rPr>
          <w:rFonts w:cs="Helvetica"/>
          <w:sz w:val="18"/>
          <w:szCs w:val="18"/>
          <w:vertAlign w:val="superscript"/>
        </w:rPr>
        <w:t>2</w:t>
      </w:r>
      <w:r>
        <w:rPr>
          <w:rFonts w:cs="Helvetica"/>
          <w:sz w:val="18"/>
          <w:szCs w:val="18"/>
        </w:rPr>
        <w:t xml:space="preserve"> </w:t>
      </w:r>
      <w:r w:rsidRPr="0098635D">
        <w:rPr>
          <w:rFonts w:cs="Helvetica"/>
          <w:sz w:val="18"/>
          <w:szCs w:val="18"/>
        </w:rPr>
        <w:t>Od januarja 2015 je Chemical Science diamantna revija.</w:t>
      </w:r>
    </w:p>
    <w:p w14:paraId="62D49BBD" w14:textId="77777777" w:rsidR="0068494E" w:rsidRDefault="0068494E" w:rsidP="0068494E">
      <w:pPr>
        <w:spacing w:line="240" w:lineRule="auto"/>
        <w:rPr>
          <w:rFonts w:cs="Helvetica"/>
          <w:sz w:val="18"/>
          <w:szCs w:val="18"/>
        </w:rPr>
      </w:pPr>
      <w:r w:rsidRPr="006426B0">
        <w:rPr>
          <w:rFonts w:cs="Helvetica"/>
          <w:sz w:val="18"/>
          <w:szCs w:val="18"/>
          <w:vertAlign w:val="superscript"/>
        </w:rPr>
        <w:t>3</w:t>
      </w:r>
      <w:r w:rsidRPr="006426B0">
        <w:rPr>
          <w:rFonts w:cs="Helvetica"/>
          <w:sz w:val="18"/>
          <w:szCs w:val="18"/>
        </w:rPr>
        <w:t xml:space="preserve"> </w:t>
      </w:r>
      <w:r w:rsidRPr="0098635D">
        <w:rPr>
          <w:rFonts w:cs="Helvetica"/>
          <w:sz w:val="18"/>
          <w:szCs w:val="18"/>
        </w:rPr>
        <w:t>Od januarja 2017 je RSC Advances zlata revija</w:t>
      </w:r>
      <w:r>
        <w:rPr>
          <w:rFonts w:cs="Helvetica"/>
          <w:sz w:val="18"/>
          <w:szCs w:val="18"/>
        </w:rPr>
        <w:t>.</w:t>
      </w:r>
    </w:p>
    <w:p w14:paraId="5D8640A3" w14:textId="77777777" w:rsidR="00362627" w:rsidRDefault="00362627" w:rsidP="00362627">
      <w:pPr>
        <w:spacing w:line="240" w:lineRule="auto"/>
        <w:rPr>
          <w:rFonts w:cs="Helvetica"/>
          <w:sz w:val="18"/>
          <w:szCs w:val="18"/>
        </w:rPr>
      </w:pPr>
    </w:p>
    <w:p w14:paraId="017DDA34" w14:textId="01EB6001" w:rsidR="001A5768" w:rsidRDefault="0068494E" w:rsidP="00362627">
      <w:pPr>
        <w:spacing w:line="240" w:lineRule="auto"/>
        <w:rPr>
          <w:rFonts w:cs="Helvetica"/>
          <w:bCs/>
          <w:sz w:val="18"/>
          <w:szCs w:val="18"/>
        </w:rPr>
      </w:pPr>
      <w:r>
        <w:rPr>
          <w:rFonts w:cs="Helvetica"/>
          <w:bCs/>
          <w:sz w:val="18"/>
          <w:szCs w:val="18"/>
        </w:rPr>
        <w:t xml:space="preserve">Naročnik ima dostop tudi do naslednjih zlatih revij: </w:t>
      </w:r>
    </w:p>
    <w:p w14:paraId="7B4E5D7F" w14:textId="77777777" w:rsidR="001A5768" w:rsidRPr="00D73846" w:rsidRDefault="001A5768" w:rsidP="001A5768">
      <w:pPr>
        <w:spacing w:line="240" w:lineRule="auto"/>
        <w:rPr>
          <w:rFonts w:cs="Arial"/>
          <w:b/>
          <w:sz w:val="18"/>
          <w:szCs w:val="18"/>
        </w:rPr>
      </w:pPr>
    </w:p>
    <w:tbl>
      <w:tblPr>
        <w:tblW w:w="1034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712"/>
        <w:gridCol w:w="1265"/>
      </w:tblGrid>
      <w:tr w:rsidR="001A5768" w:rsidRPr="00D73846" w14:paraId="24C73A15" w14:textId="77777777" w:rsidTr="00097764">
        <w:trPr>
          <w:trHeight w:val="455"/>
          <w:tblHeader/>
        </w:trPr>
        <w:tc>
          <w:tcPr>
            <w:tcW w:w="3969" w:type="dxa"/>
            <w:tcBorders>
              <w:top w:val="single" w:sz="4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FFFFFF"/>
            <w:vAlign w:val="center"/>
          </w:tcPr>
          <w:p w14:paraId="0865CE0C" w14:textId="77777777" w:rsidR="001A5768" w:rsidRPr="00D73846" w:rsidRDefault="001A5768" w:rsidP="001A5768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bookmarkStart w:id="1" w:name="_Hlk218601845"/>
            <w:r w:rsidRPr="00D73846">
              <w:rPr>
                <w:rFonts w:cs="Arial"/>
                <w:b/>
                <w:sz w:val="18"/>
                <w:szCs w:val="18"/>
              </w:rPr>
              <w:t>Journals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FFFFFF"/>
            <w:vAlign w:val="center"/>
          </w:tcPr>
          <w:p w14:paraId="449E4E0B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E-ISSN</w:t>
            </w:r>
          </w:p>
        </w:tc>
        <w:tc>
          <w:tcPr>
            <w:tcW w:w="1134" w:type="dxa"/>
            <w:vAlign w:val="center"/>
          </w:tcPr>
          <w:p w14:paraId="0824D1DE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 /</w:t>
            </w:r>
          </w:p>
          <w:p w14:paraId="0793EB46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Diamond</w:t>
            </w:r>
          </w:p>
        </w:tc>
        <w:tc>
          <w:tcPr>
            <w:tcW w:w="1134" w:type="dxa"/>
            <w:tcBorders>
              <w:top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50B583B1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Access</w:t>
            </w:r>
          </w:p>
        </w:tc>
        <w:tc>
          <w:tcPr>
            <w:tcW w:w="1712" w:type="dxa"/>
            <w:tcBorders>
              <w:top w:val="single" w:sz="4" w:space="0" w:color="A6A6A6" w:themeColor="background1" w:themeShade="A6"/>
            </w:tcBorders>
            <w:shd w:val="clear" w:color="auto" w:fill="FFFFFF"/>
            <w:vAlign w:val="center"/>
          </w:tcPr>
          <w:p w14:paraId="5E89FE08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APC Charged</w:t>
            </w:r>
          </w:p>
        </w:tc>
        <w:tc>
          <w:tcPr>
            <w:tcW w:w="1265" w:type="dxa"/>
            <w:tcBorders>
              <w:top w:val="single" w:sz="4" w:space="0" w:color="A6A6A6" w:themeColor="background1" w:themeShade="A6"/>
              <w:bottom w:val="single" w:sz="6" w:space="0" w:color="A6A6A6" w:themeColor="background1" w:themeShade="A6"/>
            </w:tcBorders>
            <w:shd w:val="clear" w:color="auto" w:fill="FFFFFF"/>
            <w:vAlign w:val="center"/>
          </w:tcPr>
          <w:p w14:paraId="6EE365D9" w14:textId="77777777" w:rsidR="001A5768" w:rsidRPr="00D73846" w:rsidRDefault="001A5768" w:rsidP="001A5768">
            <w:pPr>
              <w:pStyle w:val="Naslov1"/>
              <w:numPr>
                <w:ilvl w:val="0"/>
                <w:numId w:val="0"/>
              </w:numPr>
              <w:spacing w:before="0" w:beforeAutospacing="0" w:after="0" w:afterAutospacing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Copyright Owner*</w:t>
            </w:r>
          </w:p>
        </w:tc>
      </w:tr>
      <w:tr w:rsidR="001A5768" w:rsidRPr="00D73846" w14:paraId="1DD79D26" w14:textId="77777777" w:rsidTr="00097764">
        <w:trPr>
          <w:trHeight w:val="57"/>
        </w:trPr>
        <w:tc>
          <w:tcPr>
            <w:tcW w:w="3969" w:type="dxa"/>
            <w:tcBorders>
              <w:top w:val="single" w:sz="6" w:space="0" w:color="A6A6A6" w:themeColor="background1" w:themeShade="A6"/>
            </w:tcBorders>
          </w:tcPr>
          <w:p w14:paraId="0A0C0209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Chemical Science</w:t>
            </w:r>
          </w:p>
        </w:tc>
        <w:tc>
          <w:tcPr>
            <w:tcW w:w="1134" w:type="dxa"/>
            <w:tcBorders>
              <w:top w:val="single" w:sz="6" w:space="0" w:color="A6A6A6" w:themeColor="background1" w:themeShade="A6"/>
            </w:tcBorders>
            <w:vAlign w:val="center"/>
          </w:tcPr>
          <w:p w14:paraId="09B6D4E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2041-6539</w:t>
            </w:r>
          </w:p>
        </w:tc>
        <w:tc>
          <w:tcPr>
            <w:tcW w:w="1134" w:type="dxa"/>
            <w:vAlign w:val="center"/>
          </w:tcPr>
          <w:p w14:paraId="4612A69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548EC92C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2015-2027</w:t>
            </w:r>
          </w:p>
        </w:tc>
        <w:tc>
          <w:tcPr>
            <w:tcW w:w="1712" w:type="dxa"/>
            <w:vAlign w:val="center"/>
          </w:tcPr>
          <w:p w14:paraId="04C88BA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1CA26A60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27C23F55" w14:textId="77777777" w:rsidTr="00097764">
        <w:trPr>
          <w:trHeight w:val="57"/>
        </w:trPr>
        <w:tc>
          <w:tcPr>
            <w:tcW w:w="3969" w:type="dxa"/>
          </w:tcPr>
          <w:p w14:paraId="73B47E16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5E0F65">
              <w:rPr>
                <w:rFonts w:cs="Arial"/>
                <w:color w:val="000000"/>
                <w:sz w:val="18"/>
                <w:szCs w:val="18"/>
              </w:rPr>
              <w:t xml:space="preserve">Chemistry Education Research and Practice </w:t>
            </w:r>
          </w:p>
        </w:tc>
        <w:tc>
          <w:tcPr>
            <w:tcW w:w="1134" w:type="dxa"/>
            <w:vAlign w:val="center"/>
          </w:tcPr>
          <w:p w14:paraId="6E56168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E0F65">
              <w:rPr>
                <w:rFonts w:cs="Arial"/>
                <w:color w:val="000000"/>
                <w:sz w:val="18"/>
                <w:szCs w:val="18"/>
              </w:rPr>
              <w:t>1756-1108</w:t>
            </w:r>
          </w:p>
        </w:tc>
        <w:tc>
          <w:tcPr>
            <w:tcW w:w="1134" w:type="dxa"/>
            <w:vAlign w:val="center"/>
          </w:tcPr>
          <w:p w14:paraId="77AB926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Diamond</w:t>
            </w:r>
          </w:p>
        </w:tc>
        <w:tc>
          <w:tcPr>
            <w:tcW w:w="1134" w:type="dxa"/>
            <w:vAlign w:val="center"/>
          </w:tcPr>
          <w:p w14:paraId="0C1C9DB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E0F65">
              <w:rPr>
                <w:rFonts w:cs="Arial"/>
                <w:sz w:val="18"/>
                <w:szCs w:val="18"/>
              </w:rPr>
              <w:t>2026-2027</w:t>
            </w:r>
          </w:p>
        </w:tc>
        <w:tc>
          <w:tcPr>
            <w:tcW w:w="1712" w:type="dxa"/>
            <w:vAlign w:val="center"/>
          </w:tcPr>
          <w:p w14:paraId="40DC1C2C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E0F65">
              <w:rPr>
                <w:rFonts w:cs="Arial"/>
                <w:sz w:val="18"/>
                <w:szCs w:val="18"/>
              </w:rPr>
              <w:t>Currently waived</w:t>
            </w:r>
          </w:p>
        </w:tc>
        <w:tc>
          <w:tcPr>
            <w:tcW w:w="1265" w:type="dxa"/>
            <w:vAlign w:val="center"/>
          </w:tcPr>
          <w:p w14:paraId="5731ACE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5E0F65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2DB47B7D" w14:textId="77777777" w:rsidTr="00097764">
        <w:trPr>
          <w:trHeight w:val="57"/>
        </w:trPr>
        <w:tc>
          <w:tcPr>
            <w:tcW w:w="3969" w:type="dxa"/>
          </w:tcPr>
          <w:p w14:paraId="62046290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Digital Discovery</w:t>
            </w:r>
          </w:p>
        </w:tc>
        <w:tc>
          <w:tcPr>
            <w:tcW w:w="1134" w:type="dxa"/>
            <w:vAlign w:val="center"/>
          </w:tcPr>
          <w:p w14:paraId="5D46217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2635-098X</w:t>
            </w:r>
          </w:p>
        </w:tc>
        <w:tc>
          <w:tcPr>
            <w:tcW w:w="1134" w:type="dxa"/>
            <w:vAlign w:val="center"/>
          </w:tcPr>
          <w:p w14:paraId="667F2620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36E68D8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2022-2027</w:t>
            </w:r>
          </w:p>
        </w:tc>
        <w:tc>
          <w:tcPr>
            <w:tcW w:w="1712" w:type="dxa"/>
            <w:vAlign w:val="center"/>
          </w:tcPr>
          <w:p w14:paraId="45D0C0E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74850241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17794886" w14:textId="77777777" w:rsidTr="00097764">
        <w:trPr>
          <w:trHeight w:val="57"/>
        </w:trPr>
        <w:tc>
          <w:tcPr>
            <w:tcW w:w="3969" w:type="dxa"/>
          </w:tcPr>
          <w:p w14:paraId="7FF23842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EES Batteries</w:t>
            </w:r>
          </w:p>
        </w:tc>
        <w:tc>
          <w:tcPr>
            <w:tcW w:w="1134" w:type="dxa"/>
          </w:tcPr>
          <w:p w14:paraId="0A65319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3033-4071</w:t>
            </w:r>
          </w:p>
        </w:tc>
        <w:tc>
          <w:tcPr>
            <w:tcW w:w="1134" w:type="dxa"/>
          </w:tcPr>
          <w:p w14:paraId="672D34C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4C4E302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2025-2027</w:t>
            </w:r>
          </w:p>
        </w:tc>
        <w:tc>
          <w:tcPr>
            <w:tcW w:w="1712" w:type="dxa"/>
            <w:vAlign w:val="center"/>
          </w:tcPr>
          <w:p w14:paraId="6E99FFB0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From mid-2027</w:t>
            </w:r>
          </w:p>
        </w:tc>
        <w:tc>
          <w:tcPr>
            <w:tcW w:w="1265" w:type="dxa"/>
          </w:tcPr>
          <w:p w14:paraId="24F2F3A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75EC4DE9" w14:textId="77777777" w:rsidTr="00097764">
        <w:trPr>
          <w:trHeight w:val="57"/>
        </w:trPr>
        <w:tc>
          <w:tcPr>
            <w:tcW w:w="3969" w:type="dxa"/>
          </w:tcPr>
          <w:p w14:paraId="22DFF8C6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EES Catalysis</w:t>
            </w:r>
          </w:p>
        </w:tc>
        <w:tc>
          <w:tcPr>
            <w:tcW w:w="1134" w:type="dxa"/>
          </w:tcPr>
          <w:p w14:paraId="0557915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2753-801X</w:t>
            </w:r>
          </w:p>
        </w:tc>
        <w:tc>
          <w:tcPr>
            <w:tcW w:w="1134" w:type="dxa"/>
          </w:tcPr>
          <w:p w14:paraId="0B6F35B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446C33B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vAlign w:val="center"/>
          </w:tcPr>
          <w:p w14:paraId="060836C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</w:tcPr>
          <w:p w14:paraId="042AB84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4CD7E185" w14:textId="77777777" w:rsidTr="00097764">
        <w:trPr>
          <w:trHeight w:val="57"/>
        </w:trPr>
        <w:tc>
          <w:tcPr>
            <w:tcW w:w="3969" w:type="dxa"/>
          </w:tcPr>
          <w:p w14:paraId="0575E6D9" w14:textId="77777777" w:rsidR="001A5768" w:rsidRPr="00D73846" w:rsidRDefault="001A5768" w:rsidP="001A5768">
            <w:pPr>
              <w:tabs>
                <w:tab w:val="left" w:pos="4277"/>
              </w:tabs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EES Solar</w:t>
            </w:r>
          </w:p>
        </w:tc>
        <w:tc>
          <w:tcPr>
            <w:tcW w:w="1134" w:type="dxa"/>
          </w:tcPr>
          <w:p w14:paraId="1725C86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3033-4063</w:t>
            </w:r>
          </w:p>
        </w:tc>
        <w:tc>
          <w:tcPr>
            <w:tcW w:w="1134" w:type="dxa"/>
          </w:tcPr>
          <w:p w14:paraId="1F8612C1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758A28D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2025-2027</w:t>
            </w:r>
          </w:p>
        </w:tc>
        <w:tc>
          <w:tcPr>
            <w:tcW w:w="1712" w:type="dxa"/>
            <w:vAlign w:val="center"/>
          </w:tcPr>
          <w:p w14:paraId="504D98D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From mid-2027</w:t>
            </w:r>
          </w:p>
        </w:tc>
        <w:tc>
          <w:tcPr>
            <w:tcW w:w="1265" w:type="dxa"/>
          </w:tcPr>
          <w:p w14:paraId="4BEC8C8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55BB84E9" w14:textId="77777777" w:rsidTr="00097764">
        <w:trPr>
          <w:trHeight w:val="57"/>
        </w:trPr>
        <w:tc>
          <w:tcPr>
            <w:tcW w:w="3969" w:type="dxa"/>
          </w:tcPr>
          <w:p w14:paraId="10F39A4A" w14:textId="77777777" w:rsidR="001A5768" w:rsidRPr="00D73846" w:rsidRDefault="001A5768" w:rsidP="001A5768">
            <w:pPr>
              <w:tabs>
                <w:tab w:val="left" w:pos="4277"/>
              </w:tabs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Energy Advances</w:t>
            </w:r>
          </w:p>
        </w:tc>
        <w:tc>
          <w:tcPr>
            <w:tcW w:w="1134" w:type="dxa"/>
          </w:tcPr>
          <w:p w14:paraId="6C72BCB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2753-1457</w:t>
            </w:r>
          </w:p>
        </w:tc>
        <w:tc>
          <w:tcPr>
            <w:tcW w:w="1134" w:type="dxa"/>
          </w:tcPr>
          <w:p w14:paraId="08BF467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2CFE6EA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2022-2027</w:t>
            </w:r>
          </w:p>
        </w:tc>
        <w:tc>
          <w:tcPr>
            <w:tcW w:w="1712" w:type="dxa"/>
            <w:vAlign w:val="center"/>
          </w:tcPr>
          <w:p w14:paraId="37E73A4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</w:tcPr>
          <w:p w14:paraId="3CB3B88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1F9CE6ED" w14:textId="77777777" w:rsidTr="00097764">
        <w:trPr>
          <w:trHeight w:val="57"/>
        </w:trPr>
        <w:tc>
          <w:tcPr>
            <w:tcW w:w="3969" w:type="dxa"/>
            <w:vAlign w:val="bottom"/>
          </w:tcPr>
          <w:p w14:paraId="15E6C560" w14:textId="77777777" w:rsidR="001A5768" w:rsidRPr="00D73846" w:rsidRDefault="001A5768" w:rsidP="001A5768">
            <w:pPr>
              <w:tabs>
                <w:tab w:val="left" w:pos="4277"/>
              </w:tabs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Environmental Science: Advances</w:t>
            </w:r>
          </w:p>
        </w:tc>
        <w:tc>
          <w:tcPr>
            <w:tcW w:w="1134" w:type="dxa"/>
            <w:vAlign w:val="center"/>
          </w:tcPr>
          <w:p w14:paraId="512EA87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2754-7000</w:t>
            </w:r>
          </w:p>
        </w:tc>
        <w:tc>
          <w:tcPr>
            <w:tcW w:w="1134" w:type="dxa"/>
          </w:tcPr>
          <w:p w14:paraId="0602176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194998E7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2022-2027</w:t>
            </w:r>
          </w:p>
        </w:tc>
        <w:tc>
          <w:tcPr>
            <w:tcW w:w="1712" w:type="dxa"/>
            <w:vAlign w:val="center"/>
          </w:tcPr>
          <w:p w14:paraId="377B836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186CC3B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5A6B7D08" w14:textId="77777777" w:rsidTr="00097764">
        <w:trPr>
          <w:trHeight w:val="57"/>
        </w:trPr>
        <w:tc>
          <w:tcPr>
            <w:tcW w:w="3969" w:type="dxa"/>
            <w:vAlign w:val="bottom"/>
          </w:tcPr>
          <w:p w14:paraId="6153C25A" w14:textId="77777777" w:rsidR="001A5768" w:rsidRPr="00D73846" w:rsidRDefault="001A5768" w:rsidP="001A5768">
            <w:pPr>
              <w:tabs>
                <w:tab w:val="left" w:pos="4277"/>
              </w:tabs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Environmental Science: Atmospheres</w:t>
            </w:r>
          </w:p>
        </w:tc>
        <w:tc>
          <w:tcPr>
            <w:tcW w:w="1134" w:type="dxa"/>
            <w:vAlign w:val="center"/>
          </w:tcPr>
          <w:p w14:paraId="6553CFA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2634-3606</w:t>
            </w:r>
          </w:p>
        </w:tc>
        <w:tc>
          <w:tcPr>
            <w:tcW w:w="1134" w:type="dxa"/>
          </w:tcPr>
          <w:p w14:paraId="5B516AF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5D8276C0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2021-2027</w:t>
            </w:r>
          </w:p>
        </w:tc>
        <w:tc>
          <w:tcPr>
            <w:tcW w:w="1712" w:type="dxa"/>
            <w:vAlign w:val="center"/>
          </w:tcPr>
          <w:p w14:paraId="711293D7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70BE951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7498F5AE" w14:textId="77777777" w:rsidTr="00097764">
        <w:trPr>
          <w:trHeight w:val="57"/>
        </w:trPr>
        <w:tc>
          <w:tcPr>
            <w:tcW w:w="3969" w:type="dxa"/>
          </w:tcPr>
          <w:p w14:paraId="68A893B7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Industrial Chemistry &amp; Materials</w:t>
            </w:r>
          </w:p>
        </w:tc>
        <w:tc>
          <w:tcPr>
            <w:tcW w:w="1134" w:type="dxa"/>
            <w:vAlign w:val="center"/>
          </w:tcPr>
          <w:p w14:paraId="2637BE55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2755-2608</w:t>
            </w:r>
          </w:p>
        </w:tc>
        <w:tc>
          <w:tcPr>
            <w:tcW w:w="1134" w:type="dxa"/>
          </w:tcPr>
          <w:p w14:paraId="438D771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251F1170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vAlign w:val="center"/>
          </w:tcPr>
          <w:p w14:paraId="33ECCC3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From 2029</w:t>
            </w:r>
          </w:p>
        </w:tc>
        <w:tc>
          <w:tcPr>
            <w:tcW w:w="1265" w:type="dxa"/>
            <w:vAlign w:val="center"/>
          </w:tcPr>
          <w:p w14:paraId="1E63C56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IPE</w:t>
            </w:r>
          </w:p>
        </w:tc>
      </w:tr>
      <w:tr w:rsidR="001A5768" w:rsidRPr="00D73846" w14:paraId="193DACAE" w14:textId="77777777" w:rsidTr="00097764">
        <w:trPr>
          <w:trHeight w:val="57"/>
        </w:trPr>
        <w:tc>
          <w:tcPr>
            <w:tcW w:w="3969" w:type="dxa"/>
          </w:tcPr>
          <w:p w14:paraId="2B15F851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Materials Advances</w:t>
            </w:r>
          </w:p>
        </w:tc>
        <w:tc>
          <w:tcPr>
            <w:tcW w:w="1134" w:type="dxa"/>
            <w:vAlign w:val="center"/>
          </w:tcPr>
          <w:p w14:paraId="04E408A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2633-5409</w:t>
            </w:r>
          </w:p>
        </w:tc>
        <w:tc>
          <w:tcPr>
            <w:tcW w:w="1134" w:type="dxa"/>
          </w:tcPr>
          <w:p w14:paraId="3B2DB91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6422F5A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2020-2027</w:t>
            </w:r>
          </w:p>
        </w:tc>
        <w:tc>
          <w:tcPr>
            <w:tcW w:w="1712" w:type="dxa"/>
            <w:vAlign w:val="center"/>
          </w:tcPr>
          <w:p w14:paraId="2C3623D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340AB13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18D1E9C3" w14:textId="77777777" w:rsidTr="00097764">
        <w:trPr>
          <w:trHeight w:val="57"/>
        </w:trPr>
        <w:tc>
          <w:tcPr>
            <w:tcW w:w="3969" w:type="dxa"/>
          </w:tcPr>
          <w:p w14:paraId="6E1641EF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Nanoscale Advances</w:t>
            </w:r>
          </w:p>
        </w:tc>
        <w:tc>
          <w:tcPr>
            <w:tcW w:w="1134" w:type="dxa"/>
            <w:vAlign w:val="center"/>
          </w:tcPr>
          <w:p w14:paraId="66EC6CE7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2156-0230</w:t>
            </w:r>
          </w:p>
        </w:tc>
        <w:tc>
          <w:tcPr>
            <w:tcW w:w="1134" w:type="dxa"/>
          </w:tcPr>
          <w:p w14:paraId="171AB62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76CAE70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2018-2027</w:t>
            </w:r>
          </w:p>
        </w:tc>
        <w:tc>
          <w:tcPr>
            <w:tcW w:w="1712" w:type="dxa"/>
            <w:vAlign w:val="center"/>
          </w:tcPr>
          <w:p w14:paraId="610D26B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509254F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0B7A6D9D" w14:textId="77777777" w:rsidTr="00097764">
        <w:trPr>
          <w:trHeight w:val="57"/>
        </w:trPr>
        <w:tc>
          <w:tcPr>
            <w:tcW w:w="3969" w:type="dxa"/>
          </w:tcPr>
          <w:p w14:paraId="48019E81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Advances</w:t>
            </w:r>
          </w:p>
        </w:tc>
        <w:tc>
          <w:tcPr>
            <w:tcW w:w="1134" w:type="dxa"/>
            <w:vAlign w:val="center"/>
          </w:tcPr>
          <w:p w14:paraId="012A8B57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2046-2069</w:t>
            </w:r>
          </w:p>
        </w:tc>
        <w:tc>
          <w:tcPr>
            <w:tcW w:w="1134" w:type="dxa"/>
          </w:tcPr>
          <w:p w14:paraId="58303F3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4DF67DDF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2017-2027</w:t>
            </w:r>
          </w:p>
        </w:tc>
        <w:tc>
          <w:tcPr>
            <w:tcW w:w="1712" w:type="dxa"/>
            <w:vAlign w:val="center"/>
          </w:tcPr>
          <w:p w14:paraId="0447A53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4B9AC4B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7B05A160" w14:textId="77777777" w:rsidTr="00097764">
        <w:trPr>
          <w:trHeight w:val="57"/>
        </w:trPr>
        <w:tc>
          <w:tcPr>
            <w:tcW w:w="3969" w:type="dxa"/>
          </w:tcPr>
          <w:p w14:paraId="72CBE989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Applied Interfaces</w:t>
            </w:r>
          </w:p>
        </w:tc>
        <w:tc>
          <w:tcPr>
            <w:tcW w:w="1134" w:type="dxa"/>
            <w:vAlign w:val="center"/>
          </w:tcPr>
          <w:p w14:paraId="13CB343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2755-3701</w:t>
            </w:r>
          </w:p>
        </w:tc>
        <w:tc>
          <w:tcPr>
            <w:tcW w:w="1134" w:type="dxa"/>
          </w:tcPr>
          <w:p w14:paraId="759FF195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1403D0C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2024-2027</w:t>
            </w:r>
          </w:p>
        </w:tc>
        <w:tc>
          <w:tcPr>
            <w:tcW w:w="1712" w:type="dxa"/>
            <w:vAlign w:val="center"/>
          </w:tcPr>
          <w:p w14:paraId="716D0847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7EE38F8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18948534" w14:textId="77777777" w:rsidTr="00097764">
        <w:trPr>
          <w:trHeight w:val="57"/>
        </w:trPr>
        <w:tc>
          <w:tcPr>
            <w:tcW w:w="3969" w:type="dxa"/>
          </w:tcPr>
          <w:p w14:paraId="220CEBC5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Applied Polymers</w:t>
            </w:r>
          </w:p>
        </w:tc>
        <w:tc>
          <w:tcPr>
            <w:tcW w:w="1134" w:type="dxa"/>
            <w:vAlign w:val="center"/>
          </w:tcPr>
          <w:p w14:paraId="64BD9CD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2755-371X</w:t>
            </w:r>
          </w:p>
        </w:tc>
        <w:tc>
          <w:tcPr>
            <w:tcW w:w="1134" w:type="dxa"/>
          </w:tcPr>
          <w:p w14:paraId="5936A76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20C0858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vAlign w:val="center"/>
          </w:tcPr>
          <w:p w14:paraId="14CED8CC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5E5FB44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566120B3" w14:textId="77777777" w:rsidTr="00097764">
        <w:trPr>
          <w:trHeight w:val="57"/>
        </w:trPr>
        <w:tc>
          <w:tcPr>
            <w:tcW w:w="3969" w:type="dxa"/>
          </w:tcPr>
          <w:p w14:paraId="14C6DB35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Chemical Biology</w:t>
            </w:r>
          </w:p>
        </w:tc>
        <w:tc>
          <w:tcPr>
            <w:tcW w:w="1134" w:type="dxa"/>
            <w:vAlign w:val="center"/>
          </w:tcPr>
          <w:p w14:paraId="2BD4466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2633-0679</w:t>
            </w:r>
          </w:p>
        </w:tc>
        <w:tc>
          <w:tcPr>
            <w:tcW w:w="1134" w:type="dxa"/>
          </w:tcPr>
          <w:p w14:paraId="099D1E6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6BA4387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2020-2027</w:t>
            </w:r>
          </w:p>
        </w:tc>
        <w:tc>
          <w:tcPr>
            <w:tcW w:w="1712" w:type="dxa"/>
            <w:vAlign w:val="center"/>
          </w:tcPr>
          <w:p w14:paraId="161758BF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18B44253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070EFC77" w14:textId="77777777" w:rsidTr="00097764">
        <w:trPr>
          <w:trHeight w:val="57"/>
        </w:trPr>
        <w:tc>
          <w:tcPr>
            <w:tcW w:w="3969" w:type="dxa"/>
          </w:tcPr>
          <w:p w14:paraId="673055DB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Mechanochemistry</w:t>
            </w:r>
          </w:p>
        </w:tc>
        <w:tc>
          <w:tcPr>
            <w:tcW w:w="1134" w:type="dxa"/>
            <w:vAlign w:val="center"/>
          </w:tcPr>
          <w:p w14:paraId="445AA2C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2976-8683</w:t>
            </w:r>
          </w:p>
        </w:tc>
        <w:tc>
          <w:tcPr>
            <w:tcW w:w="1134" w:type="dxa"/>
          </w:tcPr>
          <w:p w14:paraId="6424700E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64EBC44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2024-2027</w:t>
            </w:r>
          </w:p>
        </w:tc>
        <w:tc>
          <w:tcPr>
            <w:tcW w:w="1712" w:type="dxa"/>
          </w:tcPr>
          <w:p w14:paraId="43D5563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6A59834C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273036AB" w14:textId="77777777" w:rsidTr="00097764">
        <w:trPr>
          <w:trHeight w:val="57"/>
        </w:trPr>
        <w:tc>
          <w:tcPr>
            <w:tcW w:w="3969" w:type="dxa"/>
          </w:tcPr>
          <w:p w14:paraId="64F80C63" w14:textId="77777777" w:rsidR="001A5768" w:rsidRPr="00D73846" w:rsidRDefault="001A5768" w:rsidP="001A5768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Pharmaceutics</w:t>
            </w:r>
          </w:p>
        </w:tc>
        <w:tc>
          <w:tcPr>
            <w:tcW w:w="1134" w:type="dxa"/>
            <w:vAlign w:val="center"/>
          </w:tcPr>
          <w:p w14:paraId="1B0023C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2976-8713</w:t>
            </w:r>
          </w:p>
        </w:tc>
        <w:tc>
          <w:tcPr>
            <w:tcW w:w="1134" w:type="dxa"/>
          </w:tcPr>
          <w:p w14:paraId="6F69861F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3E4B44A1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2024-2027</w:t>
            </w:r>
          </w:p>
        </w:tc>
        <w:tc>
          <w:tcPr>
            <w:tcW w:w="1712" w:type="dxa"/>
          </w:tcPr>
          <w:p w14:paraId="6894A795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29EDE9D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62332838" w14:textId="77777777" w:rsidTr="00097764">
        <w:trPr>
          <w:trHeight w:val="57"/>
        </w:trPr>
        <w:tc>
          <w:tcPr>
            <w:tcW w:w="3969" w:type="dxa"/>
          </w:tcPr>
          <w:p w14:paraId="7FAE10FD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RSC Sustainability</w:t>
            </w:r>
          </w:p>
        </w:tc>
        <w:tc>
          <w:tcPr>
            <w:tcW w:w="1134" w:type="dxa"/>
            <w:vAlign w:val="center"/>
          </w:tcPr>
          <w:p w14:paraId="53CEB611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2753-8125</w:t>
            </w:r>
          </w:p>
        </w:tc>
        <w:tc>
          <w:tcPr>
            <w:tcW w:w="1134" w:type="dxa"/>
          </w:tcPr>
          <w:p w14:paraId="3C2B8344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6C57A06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vAlign w:val="center"/>
          </w:tcPr>
          <w:p w14:paraId="78B2051B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</w:tcPr>
          <w:p w14:paraId="607ACDB9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4824435E" w14:textId="77777777" w:rsidTr="00097764">
        <w:trPr>
          <w:trHeight w:val="57"/>
        </w:trPr>
        <w:tc>
          <w:tcPr>
            <w:tcW w:w="3969" w:type="dxa"/>
          </w:tcPr>
          <w:p w14:paraId="5F9AC967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Sensors &amp; Diagnostics</w:t>
            </w:r>
          </w:p>
        </w:tc>
        <w:tc>
          <w:tcPr>
            <w:tcW w:w="1134" w:type="dxa"/>
            <w:vAlign w:val="center"/>
          </w:tcPr>
          <w:p w14:paraId="502D652F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2635-0998</w:t>
            </w:r>
          </w:p>
        </w:tc>
        <w:tc>
          <w:tcPr>
            <w:tcW w:w="1134" w:type="dxa"/>
          </w:tcPr>
          <w:p w14:paraId="788FA41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39964B3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2022-2027</w:t>
            </w:r>
          </w:p>
        </w:tc>
        <w:tc>
          <w:tcPr>
            <w:tcW w:w="1712" w:type="dxa"/>
            <w:vAlign w:val="center"/>
          </w:tcPr>
          <w:p w14:paraId="55D13102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  <w:vAlign w:val="center"/>
          </w:tcPr>
          <w:p w14:paraId="55520F5D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tr w:rsidR="001A5768" w:rsidRPr="00D73846" w14:paraId="4721519C" w14:textId="77777777" w:rsidTr="00097764">
        <w:trPr>
          <w:trHeight w:val="57"/>
        </w:trPr>
        <w:tc>
          <w:tcPr>
            <w:tcW w:w="3969" w:type="dxa"/>
          </w:tcPr>
          <w:p w14:paraId="32394C29" w14:textId="77777777" w:rsidR="001A5768" w:rsidRPr="00D73846" w:rsidRDefault="001A5768" w:rsidP="001A5768">
            <w:p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lastRenderedPageBreak/>
              <w:t>Sustainable Food Technology</w:t>
            </w:r>
          </w:p>
        </w:tc>
        <w:tc>
          <w:tcPr>
            <w:tcW w:w="1134" w:type="dxa"/>
            <w:vAlign w:val="center"/>
          </w:tcPr>
          <w:p w14:paraId="5B2B80A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D73846">
              <w:rPr>
                <w:rFonts w:cs="Arial"/>
                <w:color w:val="000000"/>
                <w:sz w:val="18"/>
                <w:szCs w:val="18"/>
              </w:rPr>
              <w:t>2753-8095</w:t>
            </w:r>
          </w:p>
        </w:tc>
        <w:tc>
          <w:tcPr>
            <w:tcW w:w="1134" w:type="dxa"/>
          </w:tcPr>
          <w:p w14:paraId="2EF39CFA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Gold</w:t>
            </w:r>
          </w:p>
        </w:tc>
        <w:tc>
          <w:tcPr>
            <w:tcW w:w="1134" w:type="dxa"/>
          </w:tcPr>
          <w:p w14:paraId="52D9E488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2023-2027</w:t>
            </w:r>
          </w:p>
        </w:tc>
        <w:tc>
          <w:tcPr>
            <w:tcW w:w="1712" w:type="dxa"/>
            <w:vAlign w:val="center"/>
          </w:tcPr>
          <w:p w14:paraId="0C211AB6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65" w:type="dxa"/>
          </w:tcPr>
          <w:p w14:paraId="6D0A81C5" w14:textId="77777777" w:rsidR="001A5768" w:rsidRPr="00D73846" w:rsidRDefault="001A5768" w:rsidP="001A5768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D73846">
              <w:rPr>
                <w:rFonts w:cs="Arial"/>
                <w:sz w:val="18"/>
                <w:szCs w:val="18"/>
              </w:rPr>
              <w:t>RSC</w:t>
            </w:r>
          </w:p>
        </w:tc>
      </w:tr>
      <w:bookmarkEnd w:id="1"/>
    </w:tbl>
    <w:p w14:paraId="6444AF00" w14:textId="77777777" w:rsidR="001A5768" w:rsidRPr="00D73846" w:rsidRDefault="001A5768" w:rsidP="001A5768">
      <w:pPr>
        <w:spacing w:line="240" w:lineRule="auto"/>
        <w:rPr>
          <w:rFonts w:cs="Arial"/>
          <w:b/>
          <w:sz w:val="18"/>
          <w:szCs w:val="18"/>
        </w:rPr>
      </w:pPr>
    </w:p>
    <w:p w14:paraId="3573122F" w14:textId="18A8B5F3" w:rsidR="00783372" w:rsidRPr="00B54720" w:rsidRDefault="008B4E79" w:rsidP="001A5768">
      <w:pPr>
        <w:spacing w:line="240" w:lineRule="auto"/>
        <w:rPr>
          <w:color w:val="FF0000"/>
        </w:rPr>
      </w:pPr>
      <w:r w:rsidRPr="00B54720">
        <w:rPr>
          <w:rFonts w:cs="Arial"/>
          <w:b/>
          <w:i/>
        </w:rPr>
        <w:t>Merilo za izbiro ponudnika: najnižja ponudbena cena</w:t>
      </w:r>
      <w:r w:rsidR="00783372" w:rsidRPr="00B54720">
        <w:rPr>
          <w:color w:val="FF0000"/>
          <w:sz w:val="28"/>
          <w:szCs w:val="28"/>
        </w:rPr>
        <w:br w:type="page"/>
      </w:r>
    </w:p>
    <w:p w14:paraId="3FBDED2F" w14:textId="77777777" w:rsidR="00296F5C" w:rsidRDefault="00296F5C" w:rsidP="00783372">
      <w:pPr>
        <w:pStyle w:val="Naslov"/>
        <w:spacing w:before="0" w:after="0"/>
        <w:contextualSpacing w:val="0"/>
        <w:rPr>
          <w:sz w:val="28"/>
          <w:szCs w:val="28"/>
        </w:rPr>
        <w:sectPr w:rsidR="00296F5C" w:rsidSect="00296F5C">
          <w:pgSz w:w="16838" w:h="11906" w:orient="landscape" w:code="9"/>
          <w:pgMar w:top="1418" w:right="1134" w:bottom="1418" w:left="1134" w:header="709" w:footer="559" w:gutter="0"/>
          <w:cols w:space="708"/>
          <w:docGrid w:linePitch="360"/>
        </w:sectPr>
      </w:pPr>
    </w:p>
    <w:p w14:paraId="75397D34" w14:textId="1423E2BB" w:rsidR="0067400E" w:rsidRPr="00A97842" w:rsidRDefault="00504634" w:rsidP="008E43EA">
      <w:pPr>
        <w:pStyle w:val="Naslov"/>
        <w:spacing w:before="0" w:after="0"/>
        <w:contextualSpacing w:val="0"/>
        <w:rPr>
          <w:sz w:val="28"/>
          <w:szCs w:val="28"/>
        </w:rPr>
      </w:pPr>
      <w:r w:rsidRPr="00A97842">
        <w:rPr>
          <w:sz w:val="28"/>
          <w:szCs w:val="28"/>
        </w:rPr>
        <w:lastRenderedPageBreak/>
        <w:t>ponudba</w:t>
      </w:r>
    </w:p>
    <w:p w14:paraId="035B1961" w14:textId="3765D658" w:rsidR="00A97842" w:rsidRPr="00FE26FF" w:rsidRDefault="00B64268" w:rsidP="008E43EA">
      <w:pPr>
        <w:pStyle w:val="Naslov1"/>
        <w:spacing w:before="0" w:beforeAutospacing="0" w:after="0" w:afterAutospacing="0" w:line="240" w:lineRule="auto"/>
      </w:pPr>
      <w:r w:rsidRPr="00B64268">
        <w:t>P</w:t>
      </w:r>
      <w:r w:rsidR="0067400E" w:rsidRPr="00B64268">
        <w:t>onudba</w:t>
      </w:r>
      <w:r w:rsidR="00121797" w:rsidRPr="00B64268">
        <w:t xml:space="preserve"> </w:t>
      </w:r>
      <w:r w:rsidR="002B28C2" w:rsidRPr="00B64268">
        <w:t xml:space="preserve">za javno naročilo </w:t>
      </w:r>
    </w:p>
    <w:p w14:paraId="50A0B599" w14:textId="77777777" w:rsidR="00F11678" w:rsidRDefault="00F11678" w:rsidP="008E43EA">
      <w:pPr>
        <w:spacing w:line="240" w:lineRule="auto"/>
        <w:rPr>
          <w:rFonts w:cs="Arial"/>
          <w:b/>
          <w:szCs w:val="20"/>
        </w:rPr>
      </w:pPr>
      <w:bookmarkStart w:id="2" w:name="_Hlk178076415"/>
    </w:p>
    <w:p w14:paraId="6D310806" w14:textId="578DFF3D" w:rsidR="00F11678" w:rsidRPr="00B864FF" w:rsidRDefault="00F11678" w:rsidP="008E43EA">
      <w:pPr>
        <w:spacing w:line="240" w:lineRule="auto"/>
        <w:rPr>
          <w:rFonts w:cs="Arial"/>
          <w:b/>
          <w:szCs w:val="20"/>
        </w:rPr>
      </w:pPr>
      <w:r>
        <w:t xml:space="preserve">RSC Gold: letna naročnina za e-revije Royal Society of Chemistry za obdobje 1.1.2027 – 31.12.2027 ter neomejeno število objav v odprtem dostopu v hibridnih </w:t>
      </w:r>
      <w:r w:rsidR="00763ADC">
        <w:t xml:space="preserve">in zlatih </w:t>
      </w:r>
      <w:r>
        <w:t>revijah RSC v 2027 za dopisne avtorje konzorcija, ki ga sestavljajo: Univerza v Ljubljani, Univerza v Mariboru, Institut Jožef Stefan, Kemijski inštitut.</w:t>
      </w:r>
    </w:p>
    <w:bookmarkEnd w:id="2"/>
    <w:p w14:paraId="44FB85B4" w14:textId="77777777" w:rsidR="00EE3B6C" w:rsidRDefault="00EE3B6C" w:rsidP="008E43EA">
      <w:pPr>
        <w:spacing w:line="240" w:lineRule="auto"/>
        <w:rPr>
          <w:rFonts w:cs="Arial"/>
        </w:rPr>
      </w:pPr>
    </w:p>
    <w:p w14:paraId="1B309297" w14:textId="027C5460" w:rsidR="00121797" w:rsidRDefault="00121797" w:rsidP="008E43EA">
      <w:pPr>
        <w:pStyle w:val="Naslov1"/>
        <w:numPr>
          <w:ilvl w:val="0"/>
          <w:numId w:val="0"/>
        </w:numPr>
        <w:spacing w:before="0" w:beforeAutospacing="0" w:after="0" w:afterAutospacing="0" w:line="240" w:lineRule="auto"/>
        <w:ind w:left="357" w:hanging="357"/>
      </w:pPr>
      <w:r>
        <w:t xml:space="preserve">Ponudbo oddajamo: </w:t>
      </w:r>
      <w:r w:rsidRPr="00A97842">
        <w:rPr>
          <w:b w:val="0"/>
          <w:bCs w:val="0"/>
        </w:rPr>
        <w:t>(</w:t>
      </w:r>
      <w:r w:rsidRPr="00AC4F03">
        <w:rPr>
          <w:b w:val="0"/>
          <w:bCs w:val="0"/>
          <w:sz w:val="16"/>
          <w:szCs w:val="16"/>
        </w:rPr>
        <w:t>označi z X</w:t>
      </w:r>
      <w:r w:rsidRPr="00A97842">
        <w:rPr>
          <w:b w:val="0"/>
          <w:bCs w:val="0"/>
        </w:rPr>
        <w:t>)</w:t>
      </w:r>
      <w:r w:rsidR="0067400E">
        <w:t xml:space="preserve"> </w:t>
      </w:r>
    </w:p>
    <w:p w14:paraId="76BDA2AA" w14:textId="77777777" w:rsidR="00783372" w:rsidRPr="00783372" w:rsidRDefault="00783372" w:rsidP="008E43EA">
      <w:pPr>
        <w:spacing w:line="240" w:lineRule="auto"/>
      </w:pPr>
    </w:p>
    <w:p w14:paraId="31745CFC" w14:textId="77777777" w:rsidR="0067400E" w:rsidRDefault="0067400E" w:rsidP="008E43EA">
      <w:pPr>
        <w:spacing w:line="240" w:lineRule="auto"/>
      </w:pPr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581FF6E1" w14:textId="77777777" w:rsidR="0067400E" w:rsidRDefault="0067400E" w:rsidP="008E43EA">
      <w:pPr>
        <w:spacing w:line="240" w:lineRule="auto"/>
      </w:pPr>
    </w:p>
    <w:p w14:paraId="5D4EEC94" w14:textId="77777777" w:rsidR="0067400E" w:rsidRDefault="0067400E" w:rsidP="008E43EA">
      <w:pPr>
        <w:spacing w:line="240" w:lineRule="auto"/>
      </w:pPr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D6D79C" w14:textId="77777777" w:rsidR="00121797" w:rsidRDefault="00121797" w:rsidP="008E43EA">
      <w:pPr>
        <w:spacing w:line="240" w:lineRule="auto"/>
      </w:pPr>
    </w:p>
    <w:p w14:paraId="2326CB9C" w14:textId="29B9108C" w:rsidR="00A97842" w:rsidRDefault="00121797" w:rsidP="008E43EA">
      <w:pPr>
        <w:spacing w:line="240" w:lineRule="auto"/>
      </w:pPr>
      <w:r>
        <w:rPr>
          <w:rFonts w:ascii="MS Gothic" w:eastAsia="MS Gothic" w:hAnsi="MS Gothic" w:hint="eastAsia"/>
        </w:rPr>
        <w:t>☐</w:t>
      </w:r>
      <w:r>
        <w:t xml:space="preserve"> S podizvajalci</w:t>
      </w:r>
      <w:r w:rsidR="0067400E">
        <w:t xml:space="preserve"> </w:t>
      </w:r>
    </w:p>
    <w:p w14:paraId="60CDC090" w14:textId="77777777" w:rsidR="00AC448A" w:rsidRDefault="00AC448A" w:rsidP="008E43EA">
      <w:pPr>
        <w:spacing w:line="240" w:lineRule="auto"/>
      </w:pPr>
    </w:p>
    <w:p w14:paraId="4019A774" w14:textId="77777777" w:rsidR="00AC448A" w:rsidRDefault="00AC448A" w:rsidP="008E43EA">
      <w:pPr>
        <w:spacing w:line="240" w:lineRule="auto"/>
      </w:pPr>
    </w:p>
    <w:p w14:paraId="238B7A6C" w14:textId="77777777" w:rsidR="00AC448A" w:rsidRPr="00990B41" w:rsidRDefault="00AC448A" w:rsidP="008E43EA">
      <w:pPr>
        <w:pStyle w:val="Naslov1"/>
        <w:spacing w:before="0" w:beforeAutospacing="0" w:after="0" w:afterAutospacing="0" w:line="240" w:lineRule="auto"/>
      </w:pPr>
      <w:r w:rsidRPr="00990B41"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7"/>
        <w:gridCol w:w="4515"/>
      </w:tblGrid>
      <w:tr w:rsidR="00AC448A" w:rsidRPr="00DE5639" w14:paraId="18598215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38E44652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>
              <w:t>Popoln naziv</w:t>
            </w:r>
            <w:r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15" w:type="dxa"/>
            <w:vAlign w:val="center"/>
          </w:tcPr>
          <w:p w14:paraId="286A7D66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1EE9D483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3CE012CE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 xml:space="preserve">Naslov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15" w:type="dxa"/>
            <w:vAlign w:val="center"/>
          </w:tcPr>
          <w:p w14:paraId="7B3E44FF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6ADCD743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0B8A7265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>Matična številka:</w:t>
            </w:r>
          </w:p>
        </w:tc>
        <w:tc>
          <w:tcPr>
            <w:tcW w:w="4515" w:type="dxa"/>
            <w:vAlign w:val="center"/>
          </w:tcPr>
          <w:p w14:paraId="59534722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1770FBDD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353B2578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>Identifikacijska številka za DDV:</w:t>
            </w:r>
          </w:p>
        </w:tc>
        <w:tc>
          <w:tcPr>
            <w:tcW w:w="4515" w:type="dxa"/>
            <w:vAlign w:val="center"/>
          </w:tcPr>
          <w:p w14:paraId="39193773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30001CE4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4809687A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>Številka transakcijskega računa:</w:t>
            </w:r>
          </w:p>
        </w:tc>
        <w:tc>
          <w:tcPr>
            <w:tcW w:w="4515" w:type="dxa"/>
            <w:vAlign w:val="center"/>
          </w:tcPr>
          <w:p w14:paraId="2BF9FA32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50A70223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0F6130AC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>Telefonska številka:</w:t>
            </w:r>
          </w:p>
        </w:tc>
        <w:tc>
          <w:tcPr>
            <w:tcW w:w="4515" w:type="dxa"/>
            <w:vAlign w:val="center"/>
          </w:tcPr>
          <w:p w14:paraId="1E94E1CC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3BB087D7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30B2B8F2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 w:rsidRPr="00DE5639">
              <w:t>E-pošta:</w:t>
            </w:r>
          </w:p>
        </w:tc>
        <w:tc>
          <w:tcPr>
            <w:tcW w:w="4515" w:type="dxa"/>
            <w:vAlign w:val="center"/>
          </w:tcPr>
          <w:p w14:paraId="536DF082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</w:p>
        </w:tc>
      </w:tr>
      <w:tr w:rsidR="00AC448A" w:rsidRPr="00DE5639" w14:paraId="5B9FB495" w14:textId="77777777" w:rsidTr="00E76914">
        <w:trPr>
          <w:trHeight w:val="170"/>
        </w:trPr>
        <w:tc>
          <w:tcPr>
            <w:tcW w:w="4437" w:type="dxa"/>
            <w:vAlign w:val="center"/>
          </w:tcPr>
          <w:p w14:paraId="7E580A0F" w14:textId="77777777" w:rsidR="00AC448A" w:rsidRPr="00DE5639" w:rsidRDefault="00AC448A" w:rsidP="008E43EA">
            <w:pPr>
              <w:keepNext/>
              <w:spacing w:line="240" w:lineRule="auto"/>
              <w:jc w:val="left"/>
            </w:pPr>
            <w:r>
              <w:t>Skrbnik pogodbe:</w:t>
            </w:r>
          </w:p>
        </w:tc>
        <w:tc>
          <w:tcPr>
            <w:tcW w:w="4515" w:type="dxa"/>
            <w:vAlign w:val="center"/>
          </w:tcPr>
          <w:p w14:paraId="1286E22E" w14:textId="77777777" w:rsidR="00AC448A" w:rsidRPr="00DE5639" w:rsidRDefault="00AC448A" w:rsidP="008E43EA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</w:p>
        </w:tc>
      </w:tr>
    </w:tbl>
    <w:p w14:paraId="18DFA8F9" w14:textId="77777777" w:rsidR="00AC448A" w:rsidRDefault="00AC448A" w:rsidP="008E43EA">
      <w:pPr>
        <w:spacing w:line="240" w:lineRule="auto"/>
        <w:rPr>
          <w:i/>
        </w:rPr>
      </w:pPr>
    </w:p>
    <w:p w14:paraId="57622110" w14:textId="77777777" w:rsidR="00AC448A" w:rsidRDefault="00AC448A" w:rsidP="008E43EA">
      <w:pPr>
        <w:pStyle w:val="Naslov2"/>
        <w:spacing w:before="0" w:after="0" w:line="240" w:lineRule="auto"/>
        <w:rPr>
          <w:i/>
          <w:szCs w:val="20"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6A9B3D06" w14:textId="77777777" w:rsidR="00AC448A" w:rsidRPr="00E004E3" w:rsidRDefault="00AC448A" w:rsidP="008E43EA">
      <w:pPr>
        <w:spacing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352"/>
        <w:gridCol w:w="1550"/>
      </w:tblGrid>
      <w:tr w:rsidR="00AC448A" w:rsidRPr="00633D94" w14:paraId="346E6554" w14:textId="77777777" w:rsidTr="00F11678">
        <w:tc>
          <w:tcPr>
            <w:tcW w:w="826" w:type="dxa"/>
            <w:shd w:val="clear" w:color="auto" w:fill="auto"/>
            <w:vAlign w:val="center"/>
          </w:tcPr>
          <w:p w14:paraId="608103B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0778873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14BA73E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352" w:type="dxa"/>
          </w:tcPr>
          <w:p w14:paraId="4FFC38E2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EMŠO*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1A1F0E25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C448A" w:rsidRPr="00633D94" w14:paraId="1C6FA506" w14:textId="77777777" w:rsidTr="00F11678">
        <w:tc>
          <w:tcPr>
            <w:tcW w:w="826" w:type="dxa"/>
            <w:shd w:val="clear" w:color="auto" w:fill="auto"/>
            <w:vAlign w:val="center"/>
          </w:tcPr>
          <w:p w14:paraId="0A3210B9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B84E7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62A6189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190A6D5E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40126313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38B0AE81" w14:textId="77777777" w:rsidTr="00F11678">
        <w:tc>
          <w:tcPr>
            <w:tcW w:w="826" w:type="dxa"/>
            <w:shd w:val="clear" w:color="auto" w:fill="auto"/>
            <w:vAlign w:val="center"/>
          </w:tcPr>
          <w:p w14:paraId="021A97D9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4009F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20CA3F8B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09F46B93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CFA319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7D54D538" w14:textId="77777777" w:rsidTr="00F11678">
        <w:tc>
          <w:tcPr>
            <w:tcW w:w="826" w:type="dxa"/>
            <w:shd w:val="clear" w:color="auto" w:fill="auto"/>
            <w:vAlign w:val="center"/>
          </w:tcPr>
          <w:p w14:paraId="6D235C16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909967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4659BCFD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BB4151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46992CB4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</w:tbl>
    <w:p w14:paraId="3A84D1C3" w14:textId="3E725C69" w:rsidR="00AC448A" w:rsidRPr="009067B7" w:rsidRDefault="00AC448A" w:rsidP="008E43EA">
      <w:pPr>
        <w:widowControl w:val="0"/>
        <w:tabs>
          <w:tab w:val="left" w:pos="1171"/>
          <w:tab w:val="left" w:pos="3034"/>
          <w:tab w:val="left" w:pos="6299"/>
          <w:tab w:val="left" w:pos="7638"/>
        </w:tabs>
        <w:autoSpaceDE w:val="0"/>
        <w:autoSpaceDN w:val="0"/>
        <w:adjustRightInd w:val="0"/>
        <w:spacing w:line="240" w:lineRule="auto"/>
        <w:ind w:left="221"/>
        <w:rPr>
          <w:rFonts w:eastAsia="Calibri"/>
          <w:i/>
          <w:iCs/>
          <w:sz w:val="18"/>
          <w:szCs w:val="18"/>
        </w:rPr>
      </w:pPr>
      <w:r w:rsidRPr="00E004E3">
        <w:rPr>
          <w:rFonts w:eastAsia="Calibri"/>
          <w:i/>
          <w:iCs/>
          <w:sz w:val="18"/>
          <w:szCs w:val="18"/>
        </w:rPr>
        <w:t xml:space="preserve">* Podatek o EMŠO je v tem delu in v točkah 3.1.2 in 4.1.2 zahtevan </w:t>
      </w:r>
      <w:r w:rsidR="009067B7" w:rsidRPr="009067B7">
        <w:rPr>
          <w:i/>
          <w:iCs/>
          <w:sz w:val="18"/>
          <w:szCs w:val="18"/>
        </w:rPr>
        <w:t>izključno za namen preverjanja razlogov za izključitev po 75. členu ZJN-3 in se obdeluje skladno z GDPR.</w:t>
      </w:r>
    </w:p>
    <w:p w14:paraId="146FE89B" w14:textId="77777777" w:rsidR="00AC448A" w:rsidRDefault="00AC448A" w:rsidP="008E43EA">
      <w:pPr>
        <w:widowControl w:val="0"/>
        <w:tabs>
          <w:tab w:val="left" w:pos="1171"/>
          <w:tab w:val="left" w:pos="3034"/>
          <w:tab w:val="left" w:pos="6299"/>
          <w:tab w:val="left" w:pos="7638"/>
        </w:tabs>
        <w:autoSpaceDE w:val="0"/>
        <w:autoSpaceDN w:val="0"/>
        <w:adjustRightInd w:val="0"/>
        <w:spacing w:line="240" w:lineRule="auto"/>
        <w:ind w:left="221"/>
        <w:rPr>
          <w:rFonts w:eastAsia="Calibri"/>
          <w:i/>
          <w:iCs/>
          <w:sz w:val="18"/>
          <w:szCs w:val="18"/>
        </w:rPr>
      </w:pPr>
    </w:p>
    <w:p w14:paraId="243B2FB8" w14:textId="77777777" w:rsidR="00AC448A" w:rsidRPr="00E004E3" w:rsidRDefault="00AC448A" w:rsidP="008E43EA">
      <w:pPr>
        <w:widowControl w:val="0"/>
        <w:tabs>
          <w:tab w:val="left" w:pos="1171"/>
          <w:tab w:val="left" w:pos="3034"/>
          <w:tab w:val="left" w:pos="6299"/>
          <w:tab w:val="left" w:pos="7638"/>
        </w:tabs>
        <w:autoSpaceDE w:val="0"/>
        <w:autoSpaceDN w:val="0"/>
        <w:adjustRightInd w:val="0"/>
        <w:spacing w:line="240" w:lineRule="auto"/>
        <w:ind w:left="221"/>
        <w:rPr>
          <w:rFonts w:eastAsia="Calibri"/>
          <w:i/>
          <w:iCs/>
          <w:sz w:val="18"/>
          <w:szCs w:val="18"/>
        </w:rPr>
      </w:pPr>
    </w:p>
    <w:p w14:paraId="0DA25C2C" w14:textId="77777777" w:rsidR="00AC448A" w:rsidRPr="00064B1A" w:rsidRDefault="00AC448A" w:rsidP="008E43EA">
      <w:pPr>
        <w:pStyle w:val="Naslov2"/>
        <w:spacing w:before="0" w:after="0" w:line="240" w:lineRule="auto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C448A" w:rsidRPr="00633D94" w14:paraId="7D2AE35D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28B6AB8C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14" w:type="dxa"/>
            <w:shd w:val="clear" w:color="auto" w:fill="auto"/>
          </w:tcPr>
          <w:p w14:paraId="02DFF01B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41" w:type="dxa"/>
            <w:shd w:val="clear" w:color="auto" w:fill="auto"/>
          </w:tcPr>
          <w:p w14:paraId="640AF1E8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53" w:type="dxa"/>
            <w:shd w:val="clear" w:color="auto" w:fill="auto"/>
          </w:tcPr>
          <w:p w14:paraId="12EF30AC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C448A" w:rsidRPr="00633D94" w14:paraId="4ED34047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71615F6B" w14:textId="77777777" w:rsidR="00AC448A" w:rsidRPr="00633D94" w:rsidRDefault="00AC448A" w:rsidP="008E43EA">
            <w:pPr>
              <w:spacing w:line="240" w:lineRule="auto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14" w:type="dxa"/>
            <w:shd w:val="clear" w:color="auto" w:fill="auto"/>
          </w:tcPr>
          <w:p w14:paraId="3F9676CB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41" w:type="dxa"/>
            <w:shd w:val="clear" w:color="auto" w:fill="auto"/>
          </w:tcPr>
          <w:p w14:paraId="0A582B62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53" w:type="dxa"/>
            <w:shd w:val="clear" w:color="auto" w:fill="auto"/>
          </w:tcPr>
          <w:p w14:paraId="7384F5B6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</w:tr>
      <w:tr w:rsidR="00AC448A" w:rsidRPr="00633D94" w14:paraId="3C257A15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1955B2B2" w14:textId="77777777" w:rsidR="00AC448A" w:rsidRPr="00633D94" w:rsidRDefault="00AC448A" w:rsidP="008E43EA">
            <w:pPr>
              <w:spacing w:line="240" w:lineRule="auto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14" w:type="dxa"/>
            <w:shd w:val="clear" w:color="auto" w:fill="auto"/>
          </w:tcPr>
          <w:p w14:paraId="07B51469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41" w:type="dxa"/>
            <w:shd w:val="clear" w:color="auto" w:fill="auto"/>
          </w:tcPr>
          <w:p w14:paraId="48DCA708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53" w:type="dxa"/>
            <w:shd w:val="clear" w:color="auto" w:fill="auto"/>
          </w:tcPr>
          <w:p w14:paraId="5400C229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</w:tr>
    </w:tbl>
    <w:p w14:paraId="1A5F4185" w14:textId="77777777" w:rsidR="00AC448A" w:rsidRPr="00AA1AB6" w:rsidRDefault="00AC448A" w:rsidP="008E43EA">
      <w:pPr>
        <w:spacing w:line="240" w:lineRule="auto"/>
      </w:pPr>
    </w:p>
    <w:p w14:paraId="53615AE4" w14:textId="77777777" w:rsidR="00AC448A" w:rsidRDefault="00AC448A" w:rsidP="008E43EA">
      <w:pPr>
        <w:pStyle w:val="Naslov1"/>
        <w:spacing w:before="0" w:beforeAutospacing="0" w:after="0" w:afterAutospacing="0" w:line="240" w:lineRule="auto"/>
      </w:pPr>
      <w:r>
        <w:t>SKUPNA PONUDBA</w:t>
      </w:r>
    </w:p>
    <w:p w14:paraId="58E8B2EB" w14:textId="77777777" w:rsidR="00AC448A" w:rsidRPr="00E004E3" w:rsidRDefault="00AC448A" w:rsidP="008E43EA">
      <w:pPr>
        <w:spacing w:line="240" w:lineRule="auto"/>
      </w:pPr>
    </w:p>
    <w:p w14:paraId="7224D642" w14:textId="77777777" w:rsidR="00AC448A" w:rsidRDefault="00AC448A" w:rsidP="008E43EA">
      <w:pPr>
        <w:spacing w:line="240" w:lineRule="auto"/>
      </w:pPr>
      <w:r>
        <w:t>Gospodarski subjekti točko 3 izpolnijo v primeru, da nastopajo v skupni ponudbi.</w:t>
      </w:r>
    </w:p>
    <w:p w14:paraId="0A3C899B" w14:textId="77777777" w:rsidR="00AC448A" w:rsidRDefault="00AC448A" w:rsidP="008E43EA">
      <w:pPr>
        <w:spacing w:line="240" w:lineRule="auto"/>
      </w:pPr>
    </w:p>
    <w:p w14:paraId="4F77BAE0" w14:textId="77777777" w:rsidR="00AC448A" w:rsidRDefault="00AC448A" w:rsidP="008E43EA">
      <w:pPr>
        <w:spacing w:line="240" w:lineRule="auto"/>
        <w:rPr>
          <w:rFonts w:cs="Arial"/>
          <w:szCs w:val="20"/>
        </w:rPr>
      </w:pPr>
      <w:r>
        <w:t xml:space="preserve">Pri predmetnem javnem naročilu </w:t>
      </w:r>
      <w:r>
        <w:rPr>
          <w:rFonts w:cs="Arial"/>
          <w:szCs w:val="20"/>
        </w:rPr>
        <w:t>sodelujemo naslednji gospodarski subjekti:</w:t>
      </w:r>
    </w:p>
    <w:p w14:paraId="3F490CB9" w14:textId="77777777" w:rsidR="00AC448A" w:rsidRDefault="00AC448A" w:rsidP="008E43EA">
      <w:pPr>
        <w:spacing w:line="240" w:lineRule="auto"/>
        <w:rPr>
          <w:rFonts w:cs="Arial"/>
          <w:szCs w:val="20"/>
        </w:rPr>
      </w:pPr>
    </w:p>
    <w:p w14:paraId="7079FDE1" w14:textId="77777777" w:rsidR="00AC448A" w:rsidRDefault="00AC448A" w:rsidP="008E43EA">
      <w:pPr>
        <w:spacing w:line="240" w:lineRule="auto"/>
      </w:pPr>
    </w:p>
    <w:p w14:paraId="130D976E" w14:textId="77777777" w:rsidR="00AC448A" w:rsidRPr="00633D94" w:rsidRDefault="00AC448A" w:rsidP="008E43EA">
      <w:pPr>
        <w:spacing w:line="240" w:lineRule="auto"/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4C6B3F">
        <w:rPr>
          <w:szCs w:val="20"/>
        </w:rPr>
      </w:r>
      <w:r w:rsidR="004C6B3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14:paraId="0B76FFA7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6F3A4EFB" w14:textId="77777777" w:rsidR="00AC448A" w:rsidRPr="00633D94" w:rsidRDefault="00AC448A" w:rsidP="008E43EA">
      <w:pPr>
        <w:tabs>
          <w:tab w:val="left" w:pos="567"/>
        </w:tabs>
        <w:spacing w:line="240" w:lineRule="auto"/>
        <w:rPr>
          <w:szCs w:val="20"/>
          <w:u w:val="single"/>
        </w:rPr>
      </w:pPr>
      <w:r>
        <w:rPr>
          <w:szCs w:val="20"/>
        </w:rPr>
        <w:tab/>
        <w:t>_____________________________________</w:t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2AF4DE8F" w14:textId="77777777" w:rsidR="00AC448A" w:rsidRPr="00633D94" w:rsidRDefault="00AC448A" w:rsidP="008E43EA">
      <w:pPr>
        <w:spacing w:line="240" w:lineRule="auto"/>
        <w:rPr>
          <w:szCs w:val="20"/>
          <w:u w:val="single"/>
        </w:rPr>
      </w:pPr>
    </w:p>
    <w:p w14:paraId="0F0AD2AB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2D409EDF" w14:textId="77777777" w:rsidR="00AC448A" w:rsidRPr="00633D94" w:rsidRDefault="00AC448A" w:rsidP="008E43EA">
      <w:pPr>
        <w:spacing w:line="240" w:lineRule="auto"/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4C6B3F">
        <w:rPr>
          <w:szCs w:val="20"/>
        </w:rPr>
      </w:r>
      <w:r w:rsidR="004C6B3F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**</w:t>
      </w:r>
      <w:r w:rsidRPr="00633D94">
        <w:rPr>
          <w:szCs w:val="20"/>
        </w:rPr>
        <w:t>.</w:t>
      </w:r>
    </w:p>
    <w:p w14:paraId="231BA60F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76BE4724" w14:textId="77777777" w:rsidR="00AC448A" w:rsidRPr="00AA1AB6" w:rsidRDefault="00AC448A" w:rsidP="008E43EA">
      <w:pPr>
        <w:spacing w:line="240" w:lineRule="auto"/>
        <w:rPr>
          <w:i/>
          <w:sz w:val="18"/>
          <w:szCs w:val="18"/>
        </w:rPr>
      </w:pPr>
      <w:r w:rsidRPr="00AA1AB6">
        <w:rPr>
          <w:i/>
          <w:sz w:val="18"/>
          <w:szCs w:val="18"/>
        </w:rPr>
        <w:t>** Gospodarski subjekt označi (obkroži, prečrta,…) točko a.) ali točko b.), ter v primeru, da označi točko a.) vpiše zahtevani podatek.</w:t>
      </w:r>
    </w:p>
    <w:p w14:paraId="7CBC2B08" w14:textId="77777777" w:rsidR="00AC448A" w:rsidRDefault="00AC448A" w:rsidP="008E43EA">
      <w:pPr>
        <w:spacing w:line="240" w:lineRule="auto"/>
      </w:pPr>
    </w:p>
    <w:p w14:paraId="59CBD4F4" w14:textId="77777777" w:rsidR="00AC448A" w:rsidRDefault="00AC448A" w:rsidP="008E43EA">
      <w:pPr>
        <w:pStyle w:val="Naslov2"/>
        <w:spacing w:before="0" w:after="0" w:line="240" w:lineRule="auto"/>
      </w:pPr>
      <w:r w:rsidRPr="00210205">
        <w:t>POSLOVNI PODATKI GOSPODARSKEGA SUBJEKTA IZ SKUPNE PONUDBE*</w:t>
      </w:r>
      <w:r>
        <w:t>**</w:t>
      </w:r>
    </w:p>
    <w:p w14:paraId="7BB58900" w14:textId="77777777" w:rsidR="00AC448A" w:rsidRPr="00E004E3" w:rsidRDefault="00AC448A" w:rsidP="008E43EA">
      <w:pPr>
        <w:spacing w:line="240" w:lineRule="auto"/>
      </w:pPr>
    </w:p>
    <w:p w14:paraId="7E55C892" w14:textId="77777777" w:rsidR="00AC448A" w:rsidRPr="00210205" w:rsidRDefault="00AC448A" w:rsidP="008E43EA">
      <w:pPr>
        <w:pStyle w:val="Naslov2"/>
        <w:numPr>
          <w:ilvl w:val="2"/>
          <w:numId w:val="2"/>
        </w:numPr>
        <w:spacing w:before="0" w:after="0" w:line="240" w:lineRule="auto"/>
      </w:pPr>
      <w:r w:rsidRPr="00210205"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AC448A" w:rsidRPr="00633D94" w14:paraId="5E33AE9C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3BFC87BE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1F063DB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3FB828A5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7FBE7FA5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A33C923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58051D62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16FC0F1F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5EDCCF2F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279661F9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5745143D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026479F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653D495F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4F3964AC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67D804CE" w14:textId="77777777" w:rsidR="00AC448A" w:rsidRPr="0050463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790940A3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7B34A8FC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E43C5D5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790B301C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73019942" w14:textId="77777777" w:rsidR="00AC448A" w:rsidRPr="00633D94" w:rsidRDefault="00AC448A" w:rsidP="008E43EA">
            <w:pPr>
              <w:spacing w:line="240" w:lineRule="auto"/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F61767C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70766DD6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3FA72F1C" w14:textId="77777777" w:rsidR="00AC448A" w:rsidRPr="00633D94" w:rsidRDefault="00AC448A" w:rsidP="008E43EA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0BC71B7E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  <w:tr w:rsidR="00AC448A" w:rsidRPr="00633D94" w14:paraId="4DBD0A8C" w14:textId="77777777" w:rsidTr="00F11678">
        <w:trPr>
          <w:trHeight w:val="397"/>
          <w:tblHeader/>
        </w:trPr>
        <w:tc>
          <w:tcPr>
            <w:tcW w:w="4962" w:type="dxa"/>
            <w:vAlign w:val="center"/>
          </w:tcPr>
          <w:p w14:paraId="0A60AC5F" w14:textId="77777777" w:rsidR="00AC448A" w:rsidRPr="00633D94" w:rsidRDefault="00AC448A" w:rsidP="008E43E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9C17547" w14:textId="77777777" w:rsidR="00AC448A" w:rsidRPr="00633D94" w:rsidRDefault="00AC448A" w:rsidP="008E43EA">
            <w:pPr>
              <w:spacing w:line="240" w:lineRule="auto"/>
              <w:ind w:right="-1492"/>
              <w:rPr>
                <w:szCs w:val="20"/>
              </w:rPr>
            </w:pPr>
          </w:p>
        </w:tc>
      </w:tr>
    </w:tbl>
    <w:p w14:paraId="684A69F5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09CFD8B0" w14:textId="77777777" w:rsidR="00AC448A" w:rsidRPr="00210205" w:rsidRDefault="00AC448A" w:rsidP="008E43EA">
      <w:pPr>
        <w:pStyle w:val="Naslov2"/>
        <w:spacing w:before="0" w:after="0" w:line="240" w:lineRule="auto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3334"/>
        <w:gridCol w:w="1352"/>
        <w:gridCol w:w="1550"/>
      </w:tblGrid>
      <w:tr w:rsidR="00AC448A" w:rsidRPr="00633D94" w14:paraId="0EC4522A" w14:textId="77777777" w:rsidTr="00F11678">
        <w:tc>
          <w:tcPr>
            <w:tcW w:w="826" w:type="dxa"/>
            <w:shd w:val="clear" w:color="auto" w:fill="auto"/>
            <w:vAlign w:val="center"/>
          </w:tcPr>
          <w:p w14:paraId="05B89502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53922A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334" w:type="dxa"/>
            <w:shd w:val="clear" w:color="auto" w:fill="auto"/>
            <w:vAlign w:val="center"/>
          </w:tcPr>
          <w:p w14:paraId="4BF2371B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352" w:type="dxa"/>
          </w:tcPr>
          <w:p w14:paraId="2638DEA0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6EC17577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C448A" w:rsidRPr="00633D94" w14:paraId="1658CFFD" w14:textId="77777777" w:rsidTr="00F11678">
        <w:tc>
          <w:tcPr>
            <w:tcW w:w="826" w:type="dxa"/>
            <w:shd w:val="clear" w:color="auto" w:fill="auto"/>
            <w:vAlign w:val="center"/>
          </w:tcPr>
          <w:p w14:paraId="1C90D985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F588F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15959BF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278E34C5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58B26B6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27B6178A" w14:textId="77777777" w:rsidTr="00F11678">
        <w:tc>
          <w:tcPr>
            <w:tcW w:w="826" w:type="dxa"/>
            <w:shd w:val="clear" w:color="auto" w:fill="auto"/>
            <w:vAlign w:val="center"/>
          </w:tcPr>
          <w:p w14:paraId="682FD567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1ACEFA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3582F84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7C7BA31E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E2DA23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38D1A33A" w14:textId="77777777" w:rsidTr="00F11678">
        <w:tc>
          <w:tcPr>
            <w:tcW w:w="826" w:type="dxa"/>
            <w:shd w:val="clear" w:color="auto" w:fill="auto"/>
            <w:vAlign w:val="center"/>
          </w:tcPr>
          <w:p w14:paraId="0FB1DC02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551E82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3334" w:type="dxa"/>
            <w:shd w:val="clear" w:color="auto" w:fill="auto"/>
            <w:vAlign w:val="center"/>
          </w:tcPr>
          <w:p w14:paraId="22441F8C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352" w:type="dxa"/>
          </w:tcPr>
          <w:p w14:paraId="2A7B0F9C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4E128DAA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</w:tbl>
    <w:p w14:paraId="5D6FB432" w14:textId="77777777" w:rsidR="00AC448A" w:rsidRDefault="00AC448A" w:rsidP="008E43EA">
      <w:pPr>
        <w:spacing w:line="240" w:lineRule="auto"/>
      </w:pPr>
    </w:p>
    <w:p w14:paraId="2160D0FC" w14:textId="77777777" w:rsidR="00AC448A" w:rsidRPr="00210205" w:rsidRDefault="00AC448A" w:rsidP="008E43EA">
      <w:pPr>
        <w:pStyle w:val="Naslov2"/>
        <w:spacing w:before="0" w:after="0" w:line="240" w:lineRule="auto"/>
      </w:pPr>
      <w:r w:rsidRPr="00210205"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AC448A" w:rsidRPr="00633D94" w14:paraId="0781EBBD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1A3E1FD4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Zap. št.</w:t>
            </w:r>
          </w:p>
        </w:tc>
        <w:tc>
          <w:tcPr>
            <w:tcW w:w="3514" w:type="dxa"/>
            <w:shd w:val="clear" w:color="auto" w:fill="auto"/>
          </w:tcPr>
          <w:p w14:paraId="5C57B80B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41" w:type="dxa"/>
            <w:shd w:val="clear" w:color="auto" w:fill="auto"/>
          </w:tcPr>
          <w:p w14:paraId="2C3C6865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53" w:type="dxa"/>
            <w:shd w:val="clear" w:color="auto" w:fill="auto"/>
          </w:tcPr>
          <w:p w14:paraId="247DC1D6" w14:textId="77777777" w:rsidR="00AC448A" w:rsidRPr="00633D94" w:rsidRDefault="00AC448A" w:rsidP="008E43EA">
            <w:pPr>
              <w:spacing w:line="240" w:lineRule="auto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AC448A" w:rsidRPr="00633D94" w14:paraId="1786B3F8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1E3D5F98" w14:textId="77777777" w:rsidR="00AC448A" w:rsidRPr="00633D94" w:rsidRDefault="00AC448A" w:rsidP="008E43EA">
            <w:pPr>
              <w:spacing w:line="240" w:lineRule="auto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14" w:type="dxa"/>
            <w:shd w:val="clear" w:color="auto" w:fill="auto"/>
          </w:tcPr>
          <w:p w14:paraId="33890AF5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41" w:type="dxa"/>
            <w:shd w:val="clear" w:color="auto" w:fill="auto"/>
          </w:tcPr>
          <w:p w14:paraId="2B763072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53" w:type="dxa"/>
            <w:shd w:val="clear" w:color="auto" w:fill="auto"/>
          </w:tcPr>
          <w:p w14:paraId="702D5E47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</w:tr>
      <w:tr w:rsidR="00AC448A" w:rsidRPr="00633D94" w14:paraId="0CFE3AF5" w14:textId="77777777" w:rsidTr="00F11678">
        <w:trPr>
          <w:cantSplit/>
          <w:tblHeader/>
        </w:trPr>
        <w:tc>
          <w:tcPr>
            <w:tcW w:w="944" w:type="dxa"/>
            <w:shd w:val="clear" w:color="auto" w:fill="auto"/>
          </w:tcPr>
          <w:p w14:paraId="25B2F368" w14:textId="77777777" w:rsidR="00AC448A" w:rsidRPr="00633D94" w:rsidRDefault="00AC448A" w:rsidP="008E43EA">
            <w:pPr>
              <w:spacing w:line="240" w:lineRule="auto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14" w:type="dxa"/>
            <w:shd w:val="clear" w:color="auto" w:fill="auto"/>
          </w:tcPr>
          <w:p w14:paraId="5D30AD1A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41" w:type="dxa"/>
            <w:shd w:val="clear" w:color="auto" w:fill="auto"/>
          </w:tcPr>
          <w:p w14:paraId="2F6DB3DC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  <w:tc>
          <w:tcPr>
            <w:tcW w:w="2253" w:type="dxa"/>
            <w:shd w:val="clear" w:color="auto" w:fill="auto"/>
          </w:tcPr>
          <w:p w14:paraId="1E99CA9A" w14:textId="77777777" w:rsidR="00AC448A" w:rsidRPr="00633D94" w:rsidRDefault="00AC448A" w:rsidP="008E43EA">
            <w:pPr>
              <w:spacing w:line="240" w:lineRule="auto"/>
              <w:rPr>
                <w:rFonts w:eastAsia="Calibri"/>
              </w:rPr>
            </w:pPr>
          </w:p>
        </w:tc>
      </w:tr>
    </w:tbl>
    <w:p w14:paraId="102887A6" w14:textId="77777777" w:rsidR="00AC448A" w:rsidRPr="00E004E3" w:rsidRDefault="00AC448A" w:rsidP="008E43EA">
      <w:pPr>
        <w:spacing w:line="240" w:lineRule="auto"/>
        <w:rPr>
          <w:sz w:val="18"/>
          <w:szCs w:val="18"/>
        </w:rPr>
      </w:pPr>
    </w:p>
    <w:p w14:paraId="7DE89915" w14:textId="77777777" w:rsidR="00AC448A" w:rsidRPr="00E004E3" w:rsidRDefault="00AC448A" w:rsidP="008E43EA">
      <w:pPr>
        <w:spacing w:line="240" w:lineRule="auto"/>
        <w:rPr>
          <w:i/>
          <w:sz w:val="18"/>
          <w:szCs w:val="18"/>
        </w:rPr>
      </w:pPr>
      <w:r w:rsidRPr="00E004E3">
        <w:rPr>
          <w:i/>
          <w:sz w:val="18"/>
          <w:szCs w:val="18"/>
        </w:rPr>
        <w:t>*** Točko 3.1 izpolnijo vsi ponudniki v skupini ponudnikov, razen vodilnega ponudnika, ki izpolni točko 2. Gospodarski subjekt točko 3.1 izpolni v celoti tolikokrat, kolikor je partnerjev v skupni ponudbi.</w:t>
      </w:r>
    </w:p>
    <w:p w14:paraId="5F45BA28" w14:textId="586FAA8B" w:rsidR="00AC448A" w:rsidRPr="00F70ABB" w:rsidRDefault="00AC448A" w:rsidP="008E43EA">
      <w:pPr>
        <w:spacing w:line="240" w:lineRule="auto"/>
        <w:jc w:val="left"/>
        <w:rPr>
          <w:b/>
          <w:i/>
          <w:smallCaps/>
          <w:szCs w:val="26"/>
        </w:rPr>
      </w:pPr>
    </w:p>
    <w:p w14:paraId="1103705E" w14:textId="77777777" w:rsidR="00AC448A" w:rsidRDefault="00AC448A" w:rsidP="008E43EA">
      <w:pPr>
        <w:pStyle w:val="Naslov1"/>
        <w:spacing w:before="0" w:beforeAutospacing="0" w:after="0" w:afterAutospacing="0" w:line="240" w:lineRule="auto"/>
      </w:pPr>
      <w:r>
        <w:t>udeležba podizvajalcev</w:t>
      </w:r>
    </w:p>
    <w:p w14:paraId="4BFA85D6" w14:textId="77777777" w:rsidR="00AC448A" w:rsidRPr="00AA1AB6" w:rsidRDefault="00AC448A" w:rsidP="008E43EA">
      <w:pPr>
        <w:spacing w:line="240" w:lineRule="auto"/>
      </w:pPr>
    </w:p>
    <w:p w14:paraId="64ED4BB7" w14:textId="77777777" w:rsidR="00AC448A" w:rsidRDefault="00AC448A" w:rsidP="008E43EA">
      <w:pPr>
        <w:spacing w:line="240" w:lineRule="auto"/>
      </w:pPr>
      <w:r>
        <w:t>Gospodarski subjekti točko 4 izpolnijo v primeru, da bodo pri izvedbi javnega naročila sodelovali s podizvajalci.</w:t>
      </w:r>
    </w:p>
    <w:p w14:paraId="7E7E97AC" w14:textId="77777777" w:rsidR="00AC448A" w:rsidRDefault="00AC448A" w:rsidP="008E43EA">
      <w:pPr>
        <w:spacing w:line="240" w:lineRule="auto"/>
      </w:pPr>
    </w:p>
    <w:p w14:paraId="598DACC6" w14:textId="77777777" w:rsidR="00AC448A" w:rsidRDefault="00AC448A" w:rsidP="008E43EA">
      <w:pPr>
        <w:spacing w:line="240" w:lineRule="auto"/>
        <w:rPr>
          <w:rFonts w:cs="Arial"/>
          <w:szCs w:val="20"/>
        </w:rPr>
      </w:pPr>
      <w:r>
        <w:t xml:space="preserve">Pri predmetnem javnem naročilu </w:t>
      </w:r>
      <w:r>
        <w:rPr>
          <w:rFonts w:cs="Arial"/>
          <w:szCs w:val="20"/>
        </w:rPr>
        <w:t>bomo sodelovali z naslednjimi podizvajalci:</w:t>
      </w:r>
    </w:p>
    <w:p w14:paraId="2B2A1B8C" w14:textId="77777777" w:rsidR="00AC448A" w:rsidRPr="00594096" w:rsidRDefault="00AC448A" w:rsidP="008E43EA">
      <w:pPr>
        <w:spacing w:line="240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AC448A" w:rsidRPr="00DE5639" w14:paraId="1F4BF234" w14:textId="77777777" w:rsidTr="00F11678">
        <w:tc>
          <w:tcPr>
            <w:tcW w:w="567" w:type="dxa"/>
          </w:tcPr>
          <w:p w14:paraId="096F87C1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lastRenderedPageBreak/>
              <w:t>Št.</w:t>
            </w:r>
          </w:p>
        </w:tc>
        <w:tc>
          <w:tcPr>
            <w:tcW w:w="8535" w:type="dxa"/>
          </w:tcPr>
          <w:p w14:paraId="16B7ABF1" w14:textId="77777777" w:rsidR="00AC448A" w:rsidRPr="00DE5639" w:rsidRDefault="00AC448A" w:rsidP="008E43EA">
            <w:pPr>
              <w:keepNext/>
              <w:spacing w:line="240" w:lineRule="auto"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AC448A" w:rsidRPr="00DE5639" w14:paraId="4F98799E" w14:textId="77777777" w:rsidTr="00F11678">
        <w:tc>
          <w:tcPr>
            <w:tcW w:w="567" w:type="dxa"/>
          </w:tcPr>
          <w:p w14:paraId="3F976A77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1.</w:t>
            </w:r>
          </w:p>
        </w:tc>
        <w:tc>
          <w:tcPr>
            <w:tcW w:w="8535" w:type="dxa"/>
          </w:tcPr>
          <w:p w14:paraId="2EDC2C33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263FED69" w14:textId="77777777" w:rsidTr="00F11678">
        <w:tc>
          <w:tcPr>
            <w:tcW w:w="567" w:type="dxa"/>
          </w:tcPr>
          <w:p w14:paraId="277E7B1E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2.</w:t>
            </w:r>
          </w:p>
        </w:tc>
        <w:tc>
          <w:tcPr>
            <w:tcW w:w="8535" w:type="dxa"/>
          </w:tcPr>
          <w:p w14:paraId="3A45E3C6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0129D9E3" w14:textId="77777777" w:rsidTr="00F11678">
        <w:tc>
          <w:tcPr>
            <w:tcW w:w="567" w:type="dxa"/>
          </w:tcPr>
          <w:p w14:paraId="7D839DBF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3.</w:t>
            </w:r>
          </w:p>
        </w:tc>
        <w:tc>
          <w:tcPr>
            <w:tcW w:w="8535" w:type="dxa"/>
          </w:tcPr>
          <w:p w14:paraId="3D47A8F7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242DF349" w14:textId="77777777" w:rsidTr="00F11678">
        <w:tc>
          <w:tcPr>
            <w:tcW w:w="567" w:type="dxa"/>
          </w:tcPr>
          <w:p w14:paraId="3D9877E3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4.</w:t>
            </w:r>
          </w:p>
        </w:tc>
        <w:tc>
          <w:tcPr>
            <w:tcW w:w="8535" w:type="dxa"/>
          </w:tcPr>
          <w:p w14:paraId="1D3C0F91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6841EA6E" w14:textId="77777777" w:rsidTr="00F11678">
        <w:tc>
          <w:tcPr>
            <w:tcW w:w="567" w:type="dxa"/>
          </w:tcPr>
          <w:p w14:paraId="11DB078C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5.</w:t>
            </w:r>
          </w:p>
        </w:tc>
        <w:tc>
          <w:tcPr>
            <w:tcW w:w="8535" w:type="dxa"/>
          </w:tcPr>
          <w:p w14:paraId="1ABD390A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</w:tbl>
    <w:p w14:paraId="43CB67D6" w14:textId="77777777" w:rsidR="00AC448A" w:rsidRDefault="00AC448A" w:rsidP="008E43EA">
      <w:pPr>
        <w:spacing w:line="240" w:lineRule="auto"/>
        <w:rPr>
          <w:rFonts w:cs="Arial"/>
          <w:i/>
          <w:sz w:val="18"/>
          <w:szCs w:val="18"/>
          <w:highlight w:val="yellow"/>
        </w:rPr>
      </w:pPr>
    </w:p>
    <w:p w14:paraId="6D5B4977" w14:textId="50551413" w:rsidR="00AC448A" w:rsidRDefault="00AC448A" w:rsidP="008E43EA">
      <w:pPr>
        <w:spacing w:line="240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621E5A6E" w14:textId="77777777" w:rsidR="00AC448A" w:rsidRPr="005B5FE2" w:rsidRDefault="00AC448A" w:rsidP="008E43EA">
      <w:pPr>
        <w:spacing w:line="240" w:lineRule="auto"/>
        <w:rPr>
          <w:rFonts w:cs="Arial"/>
          <w:szCs w:val="20"/>
        </w:rPr>
      </w:pPr>
    </w:p>
    <w:p w14:paraId="41802612" w14:textId="77777777" w:rsidR="00AC448A" w:rsidRDefault="00AC448A" w:rsidP="008E43EA">
      <w:pPr>
        <w:pStyle w:val="Naslov2"/>
        <w:spacing w:before="0" w:after="0" w:line="240" w:lineRule="auto"/>
      </w:pPr>
      <w:r>
        <w:t>POSLOVNI PODATKI O PODIZVAJALCU****</w:t>
      </w:r>
    </w:p>
    <w:p w14:paraId="6C4160E5" w14:textId="77777777" w:rsidR="00AC448A" w:rsidRPr="00E004E3" w:rsidRDefault="00AC448A" w:rsidP="008E43EA">
      <w:pPr>
        <w:spacing w:line="240" w:lineRule="auto"/>
      </w:pPr>
    </w:p>
    <w:p w14:paraId="232F21A9" w14:textId="77777777" w:rsidR="00AC448A" w:rsidRDefault="00AC448A" w:rsidP="008E43EA">
      <w:pPr>
        <w:pStyle w:val="Naslov3"/>
        <w:numPr>
          <w:ilvl w:val="2"/>
          <w:numId w:val="2"/>
        </w:numPr>
        <w:tabs>
          <w:tab w:val="num" w:pos="360"/>
        </w:tabs>
        <w:spacing w:before="0" w:after="0" w:line="240" w:lineRule="auto"/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7"/>
        <w:gridCol w:w="4515"/>
      </w:tblGrid>
      <w:tr w:rsidR="00AC448A" w:rsidRPr="00DE5639" w14:paraId="109BB9E3" w14:textId="77777777" w:rsidTr="00707752">
        <w:trPr>
          <w:trHeight w:val="170"/>
        </w:trPr>
        <w:tc>
          <w:tcPr>
            <w:tcW w:w="4437" w:type="dxa"/>
          </w:tcPr>
          <w:p w14:paraId="622B1C98" w14:textId="77777777" w:rsidR="00AC448A" w:rsidRPr="00DE5639" w:rsidRDefault="00AC448A" w:rsidP="008E43EA">
            <w:pPr>
              <w:keepNext/>
              <w:spacing w:line="240" w:lineRule="auto"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515" w:type="dxa"/>
          </w:tcPr>
          <w:p w14:paraId="2AF4E902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6A6A8D94" w14:textId="77777777" w:rsidTr="00707752">
        <w:trPr>
          <w:trHeight w:val="170"/>
        </w:trPr>
        <w:tc>
          <w:tcPr>
            <w:tcW w:w="4437" w:type="dxa"/>
          </w:tcPr>
          <w:p w14:paraId="4136E9DE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Naslov:</w:t>
            </w:r>
          </w:p>
        </w:tc>
        <w:tc>
          <w:tcPr>
            <w:tcW w:w="4515" w:type="dxa"/>
          </w:tcPr>
          <w:p w14:paraId="72B6D086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37A394F4" w14:textId="77777777" w:rsidTr="00707752">
        <w:trPr>
          <w:trHeight w:val="170"/>
        </w:trPr>
        <w:tc>
          <w:tcPr>
            <w:tcW w:w="4437" w:type="dxa"/>
          </w:tcPr>
          <w:p w14:paraId="14C64BFF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Matična številka:</w:t>
            </w:r>
          </w:p>
        </w:tc>
        <w:tc>
          <w:tcPr>
            <w:tcW w:w="4515" w:type="dxa"/>
          </w:tcPr>
          <w:p w14:paraId="165E3853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71695247" w14:textId="77777777" w:rsidTr="00707752">
        <w:trPr>
          <w:trHeight w:val="170"/>
        </w:trPr>
        <w:tc>
          <w:tcPr>
            <w:tcW w:w="4437" w:type="dxa"/>
          </w:tcPr>
          <w:p w14:paraId="19963573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Identifikacijska številka za DDV:</w:t>
            </w:r>
          </w:p>
        </w:tc>
        <w:tc>
          <w:tcPr>
            <w:tcW w:w="4515" w:type="dxa"/>
          </w:tcPr>
          <w:p w14:paraId="328D4A54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774A7F1E" w14:textId="77777777" w:rsidTr="00707752">
        <w:trPr>
          <w:trHeight w:val="170"/>
        </w:trPr>
        <w:tc>
          <w:tcPr>
            <w:tcW w:w="4437" w:type="dxa"/>
          </w:tcPr>
          <w:p w14:paraId="70865EDB" w14:textId="77777777" w:rsidR="00AC448A" w:rsidRPr="00DE5639" w:rsidRDefault="00AC448A" w:rsidP="008E43EA">
            <w:pPr>
              <w:keepNext/>
              <w:spacing w:line="240" w:lineRule="auto"/>
            </w:pPr>
            <w:r>
              <w:t>Pristojen davčni urad:</w:t>
            </w:r>
          </w:p>
        </w:tc>
        <w:tc>
          <w:tcPr>
            <w:tcW w:w="4515" w:type="dxa"/>
          </w:tcPr>
          <w:p w14:paraId="6DF1FB81" w14:textId="77777777" w:rsidR="00AC448A" w:rsidRPr="00DE5639" w:rsidRDefault="00AC448A" w:rsidP="008E43EA">
            <w:pPr>
              <w:keepNext/>
              <w:spacing w:line="240" w:lineRule="auto"/>
              <w:rPr>
                <w:rFonts w:cs="Arial"/>
                <w:szCs w:val="20"/>
              </w:rPr>
            </w:pPr>
          </w:p>
        </w:tc>
      </w:tr>
      <w:tr w:rsidR="00AC448A" w:rsidRPr="00DE5639" w14:paraId="1C6EB463" w14:textId="77777777" w:rsidTr="00707752">
        <w:trPr>
          <w:trHeight w:val="170"/>
        </w:trPr>
        <w:tc>
          <w:tcPr>
            <w:tcW w:w="4437" w:type="dxa"/>
          </w:tcPr>
          <w:p w14:paraId="7FFB9A74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Številka transakcijskega računa:</w:t>
            </w:r>
          </w:p>
        </w:tc>
        <w:tc>
          <w:tcPr>
            <w:tcW w:w="4515" w:type="dxa"/>
          </w:tcPr>
          <w:p w14:paraId="72615E61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0B7D0815" w14:textId="77777777" w:rsidTr="00707752">
        <w:trPr>
          <w:trHeight w:val="170"/>
        </w:trPr>
        <w:tc>
          <w:tcPr>
            <w:tcW w:w="4437" w:type="dxa"/>
          </w:tcPr>
          <w:p w14:paraId="5E0B0B43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Telefonska številka:</w:t>
            </w:r>
          </w:p>
        </w:tc>
        <w:tc>
          <w:tcPr>
            <w:tcW w:w="4515" w:type="dxa"/>
          </w:tcPr>
          <w:p w14:paraId="68BBE640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66F7B42D" w14:textId="77777777" w:rsidTr="00707752">
        <w:trPr>
          <w:trHeight w:val="170"/>
        </w:trPr>
        <w:tc>
          <w:tcPr>
            <w:tcW w:w="4437" w:type="dxa"/>
          </w:tcPr>
          <w:p w14:paraId="7DC7C5C0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E-pošta:</w:t>
            </w:r>
          </w:p>
        </w:tc>
        <w:tc>
          <w:tcPr>
            <w:tcW w:w="4515" w:type="dxa"/>
          </w:tcPr>
          <w:p w14:paraId="73FA5E11" w14:textId="77777777" w:rsidR="00AC448A" w:rsidRPr="00DE5639" w:rsidRDefault="00AC448A" w:rsidP="008E43EA">
            <w:pPr>
              <w:keepNext/>
              <w:spacing w:line="240" w:lineRule="auto"/>
            </w:pPr>
          </w:p>
        </w:tc>
      </w:tr>
      <w:tr w:rsidR="00AC448A" w:rsidRPr="00DE5639" w14:paraId="2BC06E41" w14:textId="77777777" w:rsidTr="00707752">
        <w:trPr>
          <w:trHeight w:val="170"/>
        </w:trPr>
        <w:tc>
          <w:tcPr>
            <w:tcW w:w="4437" w:type="dxa"/>
          </w:tcPr>
          <w:p w14:paraId="47C801E2" w14:textId="77777777" w:rsidR="00AC448A" w:rsidRPr="00DE5639" w:rsidRDefault="00AC448A" w:rsidP="008E43EA">
            <w:pPr>
              <w:keepNext/>
              <w:spacing w:line="240" w:lineRule="auto"/>
            </w:pPr>
            <w:r w:rsidRPr="00DE5639">
              <w:t>Kontaktna oseba:</w:t>
            </w:r>
          </w:p>
        </w:tc>
        <w:tc>
          <w:tcPr>
            <w:tcW w:w="4515" w:type="dxa"/>
          </w:tcPr>
          <w:p w14:paraId="5EFD0547" w14:textId="77777777" w:rsidR="00AC448A" w:rsidRPr="00DE5639" w:rsidRDefault="00AC448A" w:rsidP="008E43EA">
            <w:pPr>
              <w:keepNext/>
              <w:spacing w:line="240" w:lineRule="auto"/>
              <w:rPr>
                <w:rFonts w:cs="Arial"/>
                <w:szCs w:val="20"/>
              </w:rPr>
            </w:pPr>
          </w:p>
        </w:tc>
      </w:tr>
    </w:tbl>
    <w:p w14:paraId="105277F3" w14:textId="77777777" w:rsidR="00AC448A" w:rsidRDefault="00AC448A" w:rsidP="008E43EA">
      <w:pPr>
        <w:pStyle w:val="Naslov3"/>
        <w:spacing w:before="0" w:after="0" w:line="240" w:lineRule="auto"/>
        <w:ind w:left="641"/>
      </w:pPr>
    </w:p>
    <w:p w14:paraId="46D071EE" w14:textId="77777777" w:rsidR="00AC448A" w:rsidRDefault="00AC448A" w:rsidP="008E43EA">
      <w:pPr>
        <w:pStyle w:val="Naslov3"/>
        <w:spacing w:before="0" w:after="0" w:line="240" w:lineRule="auto"/>
        <w:ind w:left="641"/>
      </w:pPr>
    </w:p>
    <w:p w14:paraId="45AF8A55" w14:textId="77777777" w:rsidR="00AC448A" w:rsidRDefault="00AC448A" w:rsidP="008E43EA">
      <w:pPr>
        <w:pStyle w:val="Naslov3"/>
        <w:numPr>
          <w:ilvl w:val="2"/>
          <w:numId w:val="2"/>
        </w:numPr>
        <w:tabs>
          <w:tab w:val="num" w:pos="360"/>
        </w:tabs>
        <w:spacing w:before="0" w:after="0" w:line="240" w:lineRule="auto"/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413"/>
        <w:gridCol w:w="1620"/>
      </w:tblGrid>
      <w:tr w:rsidR="00AC448A" w:rsidRPr="00633D94" w14:paraId="427DFA67" w14:textId="77777777" w:rsidTr="00F11678">
        <w:tc>
          <w:tcPr>
            <w:tcW w:w="889" w:type="dxa"/>
            <w:shd w:val="clear" w:color="auto" w:fill="auto"/>
            <w:vAlign w:val="center"/>
          </w:tcPr>
          <w:p w14:paraId="7A5AB4AB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Zap.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4D2038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07DD1740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3" w:type="dxa"/>
          </w:tcPr>
          <w:p w14:paraId="47D1AC3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C9B6FD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AC448A" w:rsidRPr="00633D94" w14:paraId="6E8DA737" w14:textId="77777777" w:rsidTr="00F11678">
        <w:tc>
          <w:tcPr>
            <w:tcW w:w="889" w:type="dxa"/>
            <w:shd w:val="clear" w:color="auto" w:fill="auto"/>
            <w:vAlign w:val="center"/>
          </w:tcPr>
          <w:p w14:paraId="75FC09D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113A2A6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4953B736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2BA86497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27C3C1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66AD489A" w14:textId="77777777" w:rsidTr="00F11678">
        <w:tc>
          <w:tcPr>
            <w:tcW w:w="889" w:type="dxa"/>
            <w:shd w:val="clear" w:color="auto" w:fill="auto"/>
            <w:vAlign w:val="center"/>
          </w:tcPr>
          <w:p w14:paraId="4B54DC9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19F978D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3285B804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4EF1495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9979148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  <w:tr w:rsidR="00AC448A" w:rsidRPr="00633D94" w14:paraId="73F60FD9" w14:textId="77777777" w:rsidTr="00F11678">
        <w:tc>
          <w:tcPr>
            <w:tcW w:w="889" w:type="dxa"/>
            <w:shd w:val="clear" w:color="auto" w:fill="auto"/>
            <w:vAlign w:val="center"/>
          </w:tcPr>
          <w:p w14:paraId="20C726CC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13281456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03A0F1E0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506BCE8E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DFEF8F" w14:textId="77777777" w:rsidR="00AC448A" w:rsidRPr="00633D94" w:rsidRDefault="00AC448A" w:rsidP="008E43E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</w:rPr>
            </w:pPr>
          </w:p>
        </w:tc>
      </w:tr>
    </w:tbl>
    <w:p w14:paraId="41CADBF0" w14:textId="77777777" w:rsidR="00AC448A" w:rsidRDefault="00AC448A" w:rsidP="008E43EA">
      <w:pPr>
        <w:pStyle w:val="Naslov3"/>
        <w:spacing w:before="0" w:after="0" w:line="240" w:lineRule="auto"/>
        <w:ind w:left="357"/>
      </w:pPr>
    </w:p>
    <w:p w14:paraId="1E645371" w14:textId="77777777" w:rsidR="00AC448A" w:rsidRPr="00AA1AB6" w:rsidRDefault="00AC448A" w:rsidP="008E43EA">
      <w:pPr>
        <w:spacing w:line="240" w:lineRule="auto"/>
      </w:pPr>
    </w:p>
    <w:p w14:paraId="09E1D3F2" w14:textId="77777777" w:rsidR="00AC448A" w:rsidRDefault="00AC448A" w:rsidP="008E43EA">
      <w:pPr>
        <w:pStyle w:val="Naslov3"/>
        <w:numPr>
          <w:ilvl w:val="2"/>
          <w:numId w:val="2"/>
        </w:numPr>
        <w:tabs>
          <w:tab w:val="num" w:pos="360"/>
        </w:tabs>
        <w:spacing w:before="0" w:after="0" w:line="240" w:lineRule="auto"/>
        <w:ind w:left="0" w:firstLine="0"/>
      </w:pPr>
      <w:r w:rsidRPr="00210205">
        <w:t>Podatki o delih podizvajalca</w:t>
      </w:r>
    </w:p>
    <w:p w14:paraId="378C9FBD" w14:textId="77777777" w:rsidR="00AC448A" w:rsidRDefault="00AC448A" w:rsidP="008E43EA">
      <w:pPr>
        <w:spacing w:line="240" w:lineRule="auto"/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3204BBE6" w14:textId="77777777" w:rsidR="00AC448A" w:rsidRDefault="00AC448A" w:rsidP="008E43EA">
      <w:pPr>
        <w:spacing w:line="240" w:lineRule="auto"/>
        <w:rPr>
          <w:szCs w:val="20"/>
        </w:rPr>
      </w:pPr>
    </w:p>
    <w:p w14:paraId="7AA942CA" w14:textId="77777777" w:rsidR="00AC448A" w:rsidRPr="00633D94" w:rsidRDefault="00AC448A" w:rsidP="008E43EA">
      <w:pPr>
        <w:spacing w:line="240" w:lineRule="auto"/>
        <w:rPr>
          <w:szCs w:val="20"/>
        </w:rPr>
      </w:pPr>
      <w:r w:rsidRPr="00633D94">
        <w:rPr>
          <w:szCs w:val="20"/>
        </w:rPr>
        <w:t xml:space="preserve">VSAKA VRSTA </w:t>
      </w:r>
      <w:r>
        <w:rPr>
          <w:szCs w:val="20"/>
        </w:rPr>
        <w:t>DOBAVE BLAGA</w:t>
      </w:r>
      <w:r w:rsidRPr="00633D94">
        <w:rPr>
          <w:szCs w:val="20"/>
        </w:rPr>
        <w:t xml:space="preserve"> PODIZVAJALCA, KI JIH BO OPRAVLJAL:</w:t>
      </w:r>
    </w:p>
    <w:p w14:paraId="4A743039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666AE9D3" w14:textId="77777777" w:rsidR="00AC448A" w:rsidRPr="00633D94" w:rsidRDefault="00AC448A" w:rsidP="008E43EA">
      <w:pPr>
        <w:numPr>
          <w:ilvl w:val="0"/>
          <w:numId w:val="7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>
        <w:rPr>
          <w:szCs w:val="20"/>
        </w:rPr>
        <w:t>_____________________________</w:t>
      </w:r>
      <w:r w:rsidRPr="00633D94">
        <w:rPr>
          <w:szCs w:val="20"/>
        </w:rPr>
        <w:t xml:space="preserve">;  DELEŽ  V % </w:t>
      </w:r>
      <w:r>
        <w:rPr>
          <w:szCs w:val="20"/>
        </w:rPr>
        <w:t>______</w:t>
      </w:r>
      <w:r w:rsidRPr="00633D94">
        <w:rPr>
          <w:szCs w:val="20"/>
        </w:rPr>
        <w:t xml:space="preserve">; VREDNOST TEH DEL: </w:t>
      </w:r>
      <w:r>
        <w:rPr>
          <w:szCs w:val="20"/>
        </w:rPr>
        <w:t>_______________</w:t>
      </w:r>
      <w:r w:rsidRPr="00633D94">
        <w:rPr>
          <w:szCs w:val="20"/>
        </w:rPr>
        <w:t xml:space="preserve"> v EUR z DDV,  KRAJ OZ. OBMOČJE IZVEDBE TEH DEL: </w:t>
      </w:r>
      <w:r>
        <w:rPr>
          <w:szCs w:val="20"/>
        </w:rPr>
        <w:t>_____________</w:t>
      </w:r>
      <w:r w:rsidRPr="00633D94">
        <w:rPr>
          <w:szCs w:val="20"/>
        </w:rPr>
        <w:t>;</w:t>
      </w:r>
    </w:p>
    <w:p w14:paraId="2E992BCE" w14:textId="77777777" w:rsidR="00AC448A" w:rsidRPr="00633D94" w:rsidRDefault="00AC448A" w:rsidP="008E43EA">
      <w:pPr>
        <w:spacing w:line="240" w:lineRule="auto"/>
        <w:rPr>
          <w:szCs w:val="20"/>
        </w:rPr>
      </w:pPr>
    </w:p>
    <w:p w14:paraId="345DBBEC" w14:textId="77777777" w:rsidR="00AC448A" w:rsidRDefault="00AC448A" w:rsidP="008E43EA">
      <w:pPr>
        <w:spacing w:line="240" w:lineRule="auto"/>
        <w:rPr>
          <w:i/>
          <w:szCs w:val="20"/>
        </w:rPr>
      </w:pPr>
      <w:r w:rsidRPr="00D865E4">
        <w:rPr>
          <w:i/>
          <w:szCs w:val="20"/>
        </w:rPr>
        <w:t>*</w:t>
      </w:r>
      <w:r>
        <w:rPr>
          <w:i/>
          <w:szCs w:val="20"/>
        </w:rPr>
        <w:t>*</w:t>
      </w:r>
      <w:r w:rsidRPr="00D865E4">
        <w:rPr>
          <w:i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503F32C4" w14:textId="20C5D2F0" w:rsidR="00AC448A" w:rsidRDefault="00AC448A" w:rsidP="008E43EA">
      <w:pPr>
        <w:spacing w:line="240" w:lineRule="auto"/>
        <w:jc w:val="left"/>
      </w:pPr>
    </w:p>
    <w:p w14:paraId="64C8620B" w14:textId="77777777" w:rsidR="00B54720" w:rsidRDefault="00B54720" w:rsidP="008E43EA">
      <w:pPr>
        <w:spacing w:line="240" w:lineRule="auto"/>
        <w:rPr>
          <w:b/>
        </w:rPr>
      </w:pPr>
    </w:p>
    <w:p w14:paraId="5B106A0B" w14:textId="1E41FE60" w:rsidR="00CB61C7" w:rsidRPr="00C72998" w:rsidRDefault="00CB61C7" w:rsidP="008E43EA">
      <w:pPr>
        <w:spacing w:line="240" w:lineRule="auto"/>
        <w:rPr>
          <w:b/>
        </w:rPr>
      </w:pPr>
      <w:r w:rsidRPr="00C72998">
        <w:rPr>
          <w:b/>
        </w:rPr>
        <w:t>Izpo</w:t>
      </w:r>
      <w:r w:rsidR="00C72998" w:rsidRPr="00C72998">
        <w:rPr>
          <w:b/>
        </w:rPr>
        <w:t>l</w:t>
      </w:r>
      <w:r w:rsidRPr="00C72998">
        <w:rPr>
          <w:b/>
        </w:rPr>
        <w:t>nite oz. označite z odebeljenimi črkami DA</w:t>
      </w:r>
      <w:r w:rsidR="00FF44E5" w:rsidRPr="00C72998">
        <w:rPr>
          <w:b/>
        </w:rPr>
        <w:t>/</w:t>
      </w:r>
      <w:r w:rsidR="00FF44E5" w:rsidRPr="00C72998">
        <w:rPr>
          <w:bCs/>
        </w:rPr>
        <w:t>NE</w:t>
      </w:r>
      <w:r w:rsidR="00FF44E5" w:rsidRPr="00C72998">
        <w:rPr>
          <w:b/>
        </w:rPr>
        <w:t xml:space="preserve">, </w:t>
      </w:r>
      <w:r w:rsidR="00FF44E5" w:rsidRPr="00C72998">
        <w:rPr>
          <w:bCs/>
        </w:rPr>
        <w:t>DA</w:t>
      </w:r>
      <w:r w:rsidR="00FF44E5" w:rsidRPr="00C72998">
        <w:rPr>
          <w:b/>
        </w:rPr>
        <w:t xml:space="preserve">/NE </w:t>
      </w:r>
    </w:p>
    <w:p w14:paraId="1FC100DD" w14:textId="77777777" w:rsidR="00CB61C7" w:rsidRPr="00C72998" w:rsidRDefault="00CB61C7" w:rsidP="008E43EA">
      <w:pPr>
        <w:spacing w:line="240" w:lineRule="auto"/>
        <w:rPr>
          <w:b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1"/>
        <w:gridCol w:w="2877"/>
      </w:tblGrid>
      <w:tr w:rsidR="00CB61C7" w:rsidRPr="00C72998" w14:paraId="1EE36225" w14:textId="77777777" w:rsidTr="00783372">
        <w:tc>
          <w:tcPr>
            <w:tcW w:w="6941" w:type="dxa"/>
          </w:tcPr>
          <w:p w14:paraId="4A4AE218" w14:textId="77777777" w:rsidR="00CB61C7" w:rsidRPr="00C72998" w:rsidRDefault="00CB61C7" w:rsidP="008E43EA">
            <w:pPr>
              <w:pStyle w:val="Telobesedila2"/>
              <w:tabs>
                <w:tab w:val="num" w:pos="1080"/>
              </w:tabs>
              <w:spacing w:before="0" w:after="0" w:line="240" w:lineRule="auto"/>
              <w:ind w:left="360"/>
              <w:rPr>
                <w:rFonts w:ascii="Arial Narrow" w:hAnsi="Arial Narrow"/>
                <w:sz w:val="20"/>
              </w:rPr>
            </w:pPr>
          </w:p>
        </w:tc>
        <w:tc>
          <w:tcPr>
            <w:tcW w:w="2877" w:type="dxa"/>
          </w:tcPr>
          <w:p w14:paraId="35D09B52" w14:textId="4180B4D0" w:rsidR="00CB61C7" w:rsidRPr="00C72998" w:rsidRDefault="00FF44E5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>Specifikacija ponujenih vsebin</w:t>
            </w:r>
          </w:p>
        </w:tc>
      </w:tr>
      <w:tr w:rsidR="00CB61C7" w:rsidRPr="00C72998" w14:paraId="11C1B2B1" w14:textId="77777777" w:rsidTr="00783372">
        <w:tc>
          <w:tcPr>
            <w:tcW w:w="6941" w:type="dxa"/>
          </w:tcPr>
          <w:p w14:paraId="7DBE0B84" w14:textId="3C3BC991" w:rsidR="00512D18" w:rsidRPr="00087F9D" w:rsidRDefault="00FF44E5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lastRenderedPageBreak/>
              <w:t>Pokritost vsebin</w:t>
            </w:r>
            <w:r w:rsidR="00CB61C7" w:rsidRPr="00C72998">
              <w:rPr>
                <w:rFonts w:ascii="Arial Narrow" w:hAnsi="Arial Narrow"/>
                <w:b/>
                <w:sz w:val="20"/>
              </w:rPr>
              <w:t>:</w:t>
            </w:r>
            <w:r w:rsidR="00EE3B6C">
              <w:rPr>
                <w:rFonts w:ascii="Arial Narrow" w:hAnsi="Arial Narrow"/>
                <w:b/>
                <w:sz w:val="20"/>
              </w:rPr>
              <w:t xml:space="preserve"> </w:t>
            </w:r>
            <w:r w:rsidR="008100D2">
              <w:rPr>
                <w:rFonts w:ascii="Arial Narrow" w:hAnsi="Arial Narrow"/>
                <w:b/>
                <w:sz w:val="20"/>
              </w:rPr>
              <w:t>RSC GOLD</w:t>
            </w:r>
          </w:p>
        </w:tc>
        <w:tc>
          <w:tcPr>
            <w:tcW w:w="2877" w:type="dxa"/>
          </w:tcPr>
          <w:p w14:paraId="7ECCCC2C" w14:textId="605E1ED7" w:rsidR="00CB61C7" w:rsidRPr="008B4E79" w:rsidRDefault="005A3DA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Arial Narrow" w:hAnsi="Arial Narrow"/>
                <w:b/>
                <w:bCs/>
                <w:sz w:val="20"/>
              </w:rPr>
              <w:t xml:space="preserve">2008 - </w:t>
            </w:r>
            <w:r w:rsidR="008B4E79" w:rsidRPr="008B4E79">
              <w:rPr>
                <w:rFonts w:ascii="Arial Narrow" w:hAnsi="Arial Narrow"/>
                <w:b/>
                <w:bCs/>
                <w:sz w:val="20"/>
              </w:rPr>
              <w:t>202</w:t>
            </w:r>
            <w:r w:rsidR="00602C0D">
              <w:rPr>
                <w:rFonts w:ascii="Arial Narrow" w:hAnsi="Arial Narrow"/>
                <w:b/>
                <w:bCs/>
                <w:sz w:val="20"/>
              </w:rPr>
              <w:t>7</w:t>
            </w:r>
          </w:p>
        </w:tc>
      </w:tr>
      <w:tr w:rsidR="00CB61C7" w:rsidRPr="00C72998" w14:paraId="2BB336B6" w14:textId="77777777" w:rsidTr="00783372">
        <w:tc>
          <w:tcPr>
            <w:tcW w:w="6941" w:type="dxa"/>
          </w:tcPr>
          <w:p w14:paraId="0B45109F" w14:textId="33A1E885" w:rsidR="00CB61C7" w:rsidRPr="00087F9D" w:rsidRDefault="00FF44E5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 xml:space="preserve">Vmesnik </w:t>
            </w:r>
          </w:p>
        </w:tc>
        <w:tc>
          <w:tcPr>
            <w:tcW w:w="2877" w:type="dxa"/>
          </w:tcPr>
          <w:p w14:paraId="739B665F" w14:textId="093F65E5" w:rsidR="00CB61C7" w:rsidRPr="00AC448A" w:rsidRDefault="008100D2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bCs/>
                <w:sz w:val="20"/>
              </w:rPr>
            </w:pPr>
            <w:r w:rsidRPr="008100D2">
              <w:rPr>
                <w:rFonts w:ascii="Arial Narrow" w:hAnsi="Arial Narrow"/>
                <w:b/>
                <w:bCs/>
                <w:sz w:val="20"/>
              </w:rPr>
              <w:t>https://www.rsc.org/</w:t>
            </w:r>
          </w:p>
        </w:tc>
      </w:tr>
      <w:tr w:rsidR="00CB61C7" w:rsidRPr="00C72998" w14:paraId="7B4A0308" w14:textId="77777777" w:rsidTr="00783372">
        <w:tc>
          <w:tcPr>
            <w:tcW w:w="6941" w:type="dxa"/>
          </w:tcPr>
          <w:p w14:paraId="1546A2AF" w14:textId="1AE0287B" w:rsidR="00CB61C7" w:rsidRPr="00C72998" w:rsidRDefault="00FF44E5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>Način dostopa</w:t>
            </w:r>
            <w:r w:rsidR="00A425B3">
              <w:rPr>
                <w:rFonts w:ascii="Arial Narrow" w:hAnsi="Arial Narrow"/>
                <w:b/>
                <w:sz w:val="20"/>
              </w:rPr>
              <w:t>: online</w:t>
            </w:r>
          </w:p>
        </w:tc>
        <w:tc>
          <w:tcPr>
            <w:tcW w:w="2877" w:type="dxa"/>
          </w:tcPr>
          <w:p w14:paraId="51DBE0C0" w14:textId="2044EA97" w:rsidR="00CB61C7" w:rsidRPr="00C72998" w:rsidRDefault="00A425B3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24/7</w:t>
            </w:r>
          </w:p>
        </w:tc>
      </w:tr>
      <w:tr w:rsidR="00CB61C7" w:rsidRPr="00C72998" w14:paraId="63789AE0" w14:textId="77777777" w:rsidTr="00783372">
        <w:tc>
          <w:tcPr>
            <w:tcW w:w="6941" w:type="dxa"/>
          </w:tcPr>
          <w:p w14:paraId="61634F94" w14:textId="5A40DDB7" w:rsidR="00CB61C7" w:rsidRPr="00C72998" w:rsidRDefault="00FF44E5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>Število hkratnih uporabnikov</w:t>
            </w:r>
          </w:p>
        </w:tc>
        <w:tc>
          <w:tcPr>
            <w:tcW w:w="2877" w:type="dxa"/>
          </w:tcPr>
          <w:p w14:paraId="39F0BC67" w14:textId="564A1597" w:rsidR="00CB61C7" w:rsidRPr="00C72998" w:rsidRDefault="007B7DCF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neomejeno</w:t>
            </w:r>
          </w:p>
        </w:tc>
      </w:tr>
      <w:tr w:rsidR="00CB61C7" w:rsidRPr="00C72998" w14:paraId="10E5351A" w14:textId="77777777" w:rsidTr="00783372">
        <w:tc>
          <w:tcPr>
            <w:tcW w:w="6941" w:type="dxa"/>
          </w:tcPr>
          <w:p w14:paraId="24DA6CF3" w14:textId="25C44ACE" w:rsidR="00CB61C7" w:rsidRPr="00C72998" w:rsidRDefault="00CB61C7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>A</w:t>
            </w:r>
            <w:r w:rsidR="00FF44E5" w:rsidRPr="00C72998">
              <w:rPr>
                <w:rFonts w:ascii="Arial Narrow" w:hAnsi="Arial Narrow"/>
                <w:b/>
                <w:sz w:val="20"/>
              </w:rPr>
              <w:t>vtorizacija</w:t>
            </w:r>
          </w:p>
        </w:tc>
        <w:tc>
          <w:tcPr>
            <w:tcW w:w="2877" w:type="dxa"/>
          </w:tcPr>
          <w:p w14:paraId="6A927D7E" w14:textId="03B45D09" w:rsidR="00CB61C7" w:rsidRPr="00C72998" w:rsidRDefault="007B7DCF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IP naslov</w:t>
            </w:r>
          </w:p>
        </w:tc>
      </w:tr>
      <w:tr w:rsidR="007B7DCF" w:rsidRPr="00C72998" w14:paraId="72694F23" w14:textId="77777777" w:rsidTr="00783372">
        <w:tc>
          <w:tcPr>
            <w:tcW w:w="6941" w:type="dxa"/>
          </w:tcPr>
          <w:p w14:paraId="1F5C2848" w14:textId="40BE9FA8" w:rsidR="007B7DCF" w:rsidRPr="00C72998" w:rsidRDefault="007B7DCF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Posodobitve </w:t>
            </w:r>
          </w:p>
        </w:tc>
        <w:tc>
          <w:tcPr>
            <w:tcW w:w="2877" w:type="dxa"/>
          </w:tcPr>
          <w:p w14:paraId="2D8214EB" w14:textId="3FA7662C" w:rsidR="007B7DCF" w:rsidRPr="001E0D83" w:rsidRDefault="007B7DCF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bCs/>
                <w:sz w:val="20"/>
              </w:rPr>
            </w:pPr>
            <w:r w:rsidRPr="001E0D83">
              <w:rPr>
                <w:rFonts w:ascii="Arial Narrow" w:hAnsi="Arial Narrow"/>
                <w:b/>
                <w:bCs/>
                <w:sz w:val="20"/>
              </w:rPr>
              <w:t>po potrebi</w:t>
            </w:r>
          </w:p>
        </w:tc>
      </w:tr>
      <w:tr w:rsidR="001B187A" w:rsidRPr="00C72998" w14:paraId="7D87466F" w14:textId="77777777" w:rsidTr="00783372">
        <w:tc>
          <w:tcPr>
            <w:tcW w:w="6941" w:type="dxa"/>
          </w:tcPr>
          <w:p w14:paraId="208D353A" w14:textId="330F0D0F" w:rsidR="001B187A" w:rsidRDefault="001B187A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C72998">
              <w:rPr>
                <w:rFonts w:ascii="Arial Narrow" w:hAnsi="Arial Narrow"/>
                <w:b/>
                <w:sz w:val="20"/>
              </w:rPr>
              <w:t>Upravičeni uporabniki in dovoljena uporaba</w:t>
            </w:r>
          </w:p>
        </w:tc>
        <w:tc>
          <w:tcPr>
            <w:tcW w:w="2877" w:type="dxa"/>
          </w:tcPr>
          <w:p w14:paraId="643FC577" w14:textId="77777777" w:rsidR="001B187A" w:rsidRDefault="001B187A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</w:tc>
      </w:tr>
      <w:tr w:rsidR="00CB61C7" w:rsidRPr="00C72998" w14:paraId="376ED962" w14:textId="77777777" w:rsidTr="007B7DCF">
        <w:trPr>
          <w:trHeight w:val="465"/>
        </w:trPr>
        <w:tc>
          <w:tcPr>
            <w:tcW w:w="6941" w:type="dxa"/>
          </w:tcPr>
          <w:p w14:paraId="559E87B9" w14:textId="77777777" w:rsidR="00A425B3" w:rsidRPr="00A425B3" w:rsidRDefault="00A425B3" w:rsidP="008E43EA">
            <w:pPr>
              <w:pStyle w:val="Telobesedila-zamik"/>
              <w:spacing w:before="0" w:after="0" w:line="240" w:lineRule="auto"/>
              <w:ind w:left="720"/>
              <w:rPr>
                <w:rFonts w:ascii="Arial Narrow" w:hAnsi="Arial Narrow"/>
                <w:sz w:val="20"/>
              </w:rPr>
            </w:pPr>
            <w:r w:rsidRPr="00A425B3">
              <w:rPr>
                <w:rFonts w:ascii="Arial Narrow" w:hAnsi="Arial Narrow"/>
                <w:sz w:val="20"/>
              </w:rPr>
              <w:t>Institucije bodo imele elektronski dostop do:</w:t>
            </w:r>
          </w:p>
          <w:p w14:paraId="7B61FCC9" w14:textId="683C4591" w:rsidR="00A425B3" w:rsidRPr="00A425B3" w:rsidRDefault="00F11678" w:rsidP="008E43EA">
            <w:pPr>
              <w:pStyle w:val="Telobesedila-zamik"/>
              <w:numPr>
                <w:ilvl w:val="0"/>
                <w:numId w:val="9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F11678">
              <w:rPr>
                <w:rFonts w:ascii="Arial Narrow" w:hAnsi="Arial Narrow"/>
                <w:sz w:val="20"/>
              </w:rPr>
              <w:t>RSC Gold: letna naročnina za e-revije Royal Society of Chemistry za obdobje 1.1.202</w:t>
            </w:r>
            <w:r w:rsidR="001D1105">
              <w:rPr>
                <w:rFonts w:ascii="Arial Narrow" w:hAnsi="Arial Narrow"/>
                <w:sz w:val="20"/>
              </w:rPr>
              <w:t>7</w:t>
            </w:r>
            <w:r w:rsidRPr="00F11678">
              <w:rPr>
                <w:rFonts w:ascii="Arial Narrow" w:hAnsi="Arial Narrow"/>
                <w:sz w:val="20"/>
              </w:rPr>
              <w:t xml:space="preserve"> – 31.12.202</w:t>
            </w:r>
            <w:r w:rsidR="001D1105">
              <w:rPr>
                <w:rFonts w:ascii="Arial Narrow" w:hAnsi="Arial Narrow"/>
                <w:sz w:val="20"/>
              </w:rPr>
              <w:t>7</w:t>
            </w:r>
          </w:p>
          <w:p w14:paraId="35D3DC89" w14:textId="4E667BCA" w:rsidR="00CB61C7" w:rsidRPr="00C72998" w:rsidRDefault="00A425B3" w:rsidP="008E43EA">
            <w:pPr>
              <w:pStyle w:val="Telobesedila-zamik"/>
              <w:numPr>
                <w:ilvl w:val="0"/>
                <w:numId w:val="9"/>
              </w:numPr>
              <w:spacing w:before="0" w:after="0" w:line="240" w:lineRule="auto"/>
              <w:jc w:val="both"/>
              <w:rPr>
                <w:rFonts w:ascii="Arial Narrow" w:hAnsi="Arial Narrow"/>
                <w:sz w:val="20"/>
              </w:rPr>
            </w:pPr>
            <w:r w:rsidRPr="00A425B3">
              <w:rPr>
                <w:rFonts w:ascii="Arial Narrow" w:hAnsi="Arial Narrow"/>
                <w:sz w:val="20"/>
              </w:rPr>
              <w:t>Arhivske pravice za obdobje 01.01.202</w:t>
            </w:r>
            <w:r w:rsidR="001D1105">
              <w:rPr>
                <w:rFonts w:ascii="Arial Narrow" w:hAnsi="Arial Narrow"/>
                <w:sz w:val="20"/>
              </w:rPr>
              <w:t>7</w:t>
            </w:r>
            <w:r w:rsidRPr="00A425B3">
              <w:rPr>
                <w:rFonts w:ascii="Arial Narrow" w:hAnsi="Arial Narrow"/>
                <w:sz w:val="20"/>
              </w:rPr>
              <w:t>-31.12.202</w:t>
            </w:r>
            <w:r w:rsidR="001D1105">
              <w:rPr>
                <w:rFonts w:ascii="Arial Narrow" w:hAnsi="Arial Narrow"/>
                <w:sz w:val="20"/>
              </w:rPr>
              <w:t>7</w:t>
            </w:r>
            <w:r w:rsidRPr="00A425B3">
              <w:rPr>
                <w:rFonts w:ascii="Arial Narrow" w:hAnsi="Arial Narrow"/>
                <w:sz w:val="20"/>
              </w:rPr>
              <w:t xml:space="preserve"> za vse naslove revij v svojem paketu RSC Gold Package</w:t>
            </w:r>
          </w:p>
        </w:tc>
        <w:tc>
          <w:tcPr>
            <w:tcW w:w="2877" w:type="dxa"/>
          </w:tcPr>
          <w:p w14:paraId="13A431E6" w14:textId="77777777" w:rsidR="00AD33C8" w:rsidRDefault="00AD33C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  <w:p w14:paraId="1BC032F0" w14:textId="322A212C" w:rsidR="00AD33C8" w:rsidRPr="00AD33C8" w:rsidRDefault="00AD33C8" w:rsidP="008E43EA">
            <w:pPr>
              <w:pStyle w:val="Telobesedila2"/>
              <w:spacing w:before="0" w:after="0" w:line="240" w:lineRule="auto"/>
              <w:rPr>
                <w:rFonts w:ascii="Wingdings 2" w:hAnsi="Wingdings 2"/>
                <w:b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1E0D83" w:rsidRPr="00C72998" w14:paraId="5B5C442B" w14:textId="77777777" w:rsidTr="007B7DCF">
        <w:trPr>
          <w:trHeight w:val="465"/>
        </w:trPr>
        <w:tc>
          <w:tcPr>
            <w:tcW w:w="6941" w:type="dxa"/>
          </w:tcPr>
          <w:p w14:paraId="3A90C7E7" w14:textId="13443529" w:rsidR="001E0D83" w:rsidRDefault="001E0D83" w:rsidP="008E43EA">
            <w:pPr>
              <w:pStyle w:val="Telobesedila-zamik"/>
              <w:numPr>
                <w:ilvl w:val="1"/>
                <w:numId w:val="9"/>
              </w:numPr>
              <w:spacing w:before="0" w:after="0" w:line="240" w:lineRule="auto"/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Vsebina</w:t>
            </w:r>
            <w:r w:rsidR="00A425B3">
              <w:rPr>
                <w:rFonts w:ascii="Arial Narrow" w:hAnsi="Arial Narrow"/>
                <w:sz w:val="20"/>
              </w:rPr>
              <w:t xml:space="preserve"> za uporabnike teh institucij</w:t>
            </w:r>
            <w:r>
              <w:rPr>
                <w:rFonts w:ascii="Arial Narrow" w:hAnsi="Arial Narrow"/>
                <w:sz w:val="20"/>
              </w:rPr>
              <w:t xml:space="preserve"> dostopna z </w:t>
            </w:r>
            <w:r w:rsidRPr="001E0D83">
              <w:rPr>
                <w:rFonts w:ascii="Arial Narrow" w:hAnsi="Arial Narrow"/>
                <w:sz w:val="20"/>
              </w:rPr>
              <w:t>oddaljen</w:t>
            </w:r>
            <w:r>
              <w:rPr>
                <w:rFonts w:ascii="Arial Narrow" w:hAnsi="Arial Narrow"/>
                <w:sz w:val="20"/>
              </w:rPr>
              <w:t>im</w:t>
            </w:r>
            <w:r w:rsidRPr="001E0D83">
              <w:rPr>
                <w:rFonts w:ascii="Arial Narrow" w:hAnsi="Arial Narrow"/>
                <w:sz w:val="20"/>
              </w:rPr>
              <w:t xml:space="preserve"> dostop z uporabo EZproxy in avtentikacije z uporabniškim imenom/geslom, ki jih zagotovi</w:t>
            </w:r>
            <w:r>
              <w:rPr>
                <w:rFonts w:ascii="Arial Narrow" w:hAnsi="Arial Narrow"/>
                <w:sz w:val="20"/>
              </w:rPr>
              <w:t xml:space="preserve"> ponudnik.</w:t>
            </w:r>
          </w:p>
        </w:tc>
        <w:tc>
          <w:tcPr>
            <w:tcW w:w="2877" w:type="dxa"/>
          </w:tcPr>
          <w:p w14:paraId="5F51ACBA" w14:textId="31042D80" w:rsidR="001E0D83" w:rsidRPr="00C72998" w:rsidRDefault="00AD33C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1E0D83" w:rsidRPr="00C72998" w14:paraId="1158B816" w14:textId="77777777" w:rsidTr="007B7DCF">
        <w:trPr>
          <w:trHeight w:val="465"/>
        </w:trPr>
        <w:tc>
          <w:tcPr>
            <w:tcW w:w="6941" w:type="dxa"/>
          </w:tcPr>
          <w:p w14:paraId="3D6706DE" w14:textId="4BCA07EA" w:rsidR="001E0D83" w:rsidRPr="001E0D83" w:rsidRDefault="00705A28" w:rsidP="008E43EA">
            <w:pPr>
              <w:pStyle w:val="Telobesedila-zamik"/>
              <w:numPr>
                <w:ilvl w:val="0"/>
                <w:numId w:val="9"/>
              </w:numPr>
              <w:spacing w:before="0" w:after="0" w:line="240" w:lineRule="auto"/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»Walk-in-users*</w:t>
            </w:r>
            <w:r w:rsidR="00251A33">
              <w:rPr>
                <w:rFonts w:ascii="Arial Narrow" w:hAnsi="Arial Narrow"/>
                <w:sz w:val="20"/>
              </w:rPr>
              <w:t>*</w:t>
            </w:r>
            <w:r w:rsidR="00A425B3">
              <w:rPr>
                <w:rFonts w:ascii="Arial Narrow" w:hAnsi="Arial Narrow"/>
                <w:sz w:val="20"/>
              </w:rPr>
              <w:t>*</w:t>
            </w:r>
            <w:r w:rsidR="00251A33">
              <w:rPr>
                <w:rFonts w:ascii="Arial Narrow" w:hAnsi="Arial Narrow"/>
                <w:sz w:val="20"/>
              </w:rPr>
              <w:t>**</w:t>
            </w:r>
            <w:r>
              <w:rPr>
                <w:rFonts w:ascii="Arial Narrow" w:hAnsi="Arial Narrow"/>
                <w:sz w:val="20"/>
              </w:rPr>
              <w:t xml:space="preserve">« </w:t>
            </w:r>
            <w:r w:rsidR="00A425B3">
              <w:rPr>
                <w:rFonts w:ascii="Arial Narrow" w:hAnsi="Arial Narrow"/>
                <w:sz w:val="20"/>
              </w:rPr>
              <w:t>na</w:t>
            </w:r>
            <w:r w:rsidR="0055005D">
              <w:rPr>
                <w:rFonts w:ascii="Arial Narrow" w:hAnsi="Arial Narrow"/>
                <w:sz w:val="20"/>
              </w:rPr>
              <w:t xml:space="preserve"> konzorcijskih </w:t>
            </w:r>
            <w:r w:rsidR="00A425B3">
              <w:rPr>
                <w:rFonts w:ascii="Arial Narrow" w:hAnsi="Arial Narrow"/>
                <w:sz w:val="20"/>
              </w:rPr>
              <w:t xml:space="preserve"> institucijah </w:t>
            </w:r>
            <w:r>
              <w:rPr>
                <w:rFonts w:ascii="Arial Narrow" w:hAnsi="Arial Narrow"/>
                <w:sz w:val="20"/>
              </w:rPr>
              <w:t>(avtorizacija preko IP naslova).</w:t>
            </w:r>
          </w:p>
        </w:tc>
        <w:tc>
          <w:tcPr>
            <w:tcW w:w="2877" w:type="dxa"/>
          </w:tcPr>
          <w:p w14:paraId="347F43CC" w14:textId="085267B6" w:rsidR="001E0D83" w:rsidRPr="00C72998" w:rsidRDefault="00AD33C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0CBE8957" w14:textId="77777777" w:rsidTr="00783372">
        <w:tc>
          <w:tcPr>
            <w:tcW w:w="6941" w:type="dxa"/>
          </w:tcPr>
          <w:p w14:paraId="28175BB7" w14:textId="1BA47D3B" w:rsidR="00705A28" w:rsidRPr="00705A28" w:rsidRDefault="00705A28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705A28">
              <w:rPr>
                <w:rFonts w:ascii="Arial Narrow" w:hAnsi="Arial Narrow"/>
                <w:b/>
                <w:sz w:val="20"/>
              </w:rPr>
              <w:t xml:space="preserve">Dovoljena uporaba: </w:t>
            </w:r>
            <w:r w:rsidR="00811142">
              <w:rPr>
                <w:rFonts w:ascii="Arial Narrow" w:hAnsi="Arial Narrow"/>
                <w:bCs/>
                <w:sz w:val="20"/>
              </w:rPr>
              <w:t xml:space="preserve">pridobivanje, prikazovanje, iskanje, prenašanje, tiskanje in shranjevanje razumnih delov vsebine. </w:t>
            </w:r>
          </w:p>
        </w:tc>
        <w:tc>
          <w:tcPr>
            <w:tcW w:w="2877" w:type="dxa"/>
          </w:tcPr>
          <w:p w14:paraId="23263B52" w14:textId="2DC22E9B" w:rsidR="00705A28" w:rsidRPr="00343164" w:rsidRDefault="0031708F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color w:val="FF0000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19DA257F" w14:textId="77777777" w:rsidTr="00783372">
        <w:tc>
          <w:tcPr>
            <w:tcW w:w="6941" w:type="dxa"/>
          </w:tcPr>
          <w:p w14:paraId="1161EFB3" w14:textId="7875DB61" w:rsidR="00705A28" w:rsidRPr="00705A28" w:rsidRDefault="00705A28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705A28">
              <w:rPr>
                <w:rFonts w:ascii="Arial Narrow" w:hAnsi="Arial Narrow"/>
                <w:b/>
                <w:sz w:val="20"/>
              </w:rPr>
              <w:t xml:space="preserve">Namen uporabe: </w:t>
            </w:r>
            <w:r>
              <w:rPr>
                <w:rFonts w:ascii="Arial Narrow" w:hAnsi="Arial Narrow"/>
                <w:bCs/>
                <w:sz w:val="20"/>
              </w:rPr>
              <w:t>N</w:t>
            </w:r>
            <w:r w:rsidRPr="00705A28">
              <w:rPr>
                <w:rFonts w:ascii="Arial Narrow" w:hAnsi="Arial Narrow"/>
                <w:bCs/>
                <w:sz w:val="20"/>
              </w:rPr>
              <w:t>amen izobraževanja in  raziskav, uporaba v  izobraževalne in osebne namene za upravičene uporabnike</w:t>
            </w:r>
            <w:r w:rsidR="00811142">
              <w:rPr>
                <w:rFonts w:ascii="Arial Narrow" w:hAnsi="Arial Narrow"/>
                <w:bCs/>
                <w:sz w:val="20"/>
              </w:rPr>
              <w:t>.</w:t>
            </w:r>
          </w:p>
        </w:tc>
        <w:tc>
          <w:tcPr>
            <w:tcW w:w="2877" w:type="dxa"/>
          </w:tcPr>
          <w:p w14:paraId="753553BB" w14:textId="1D5B5F05" w:rsidR="00705A28" w:rsidRPr="00343164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color w:val="FF0000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5D2850C1" w14:textId="77777777" w:rsidTr="00783372">
        <w:tc>
          <w:tcPr>
            <w:tcW w:w="6941" w:type="dxa"/>
          </w:tcPr>
          <w:p w14:paraId="016F525C" w14:textId="17386C88" w:rsidR="00705A28" w:rsidRPr="00705A28" w:rsidRDefault="00705A28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Združljivost z drugimi storitvami ali bazami podatkov:</w:t>
            </w:r>
          </w:p>
        </w:tc>
        <w:tc>
          <w:tcPr>
            <w:tcW w:w="2877" w:type="dxa"/>
          </w:tcPr>
          <w:p w14:paraId="26B732E5" w14:textId="3F3F1E3A" w:rsidR="00705A28" w:rsidRPr="00343164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color w:val="FF0000"/>
                <w:sz w:val="20"/>
              </w:rPr>
            </w:pPr>
          </w:p>
        </w:tc>
      </w:tr>
      <w:tr w:rsidR="00705A28" w:rsidRPr="00343164" w14:paraId="73BF6EED" w14:textId="77777777" w:rsidTr="00783372">
        <w:tc>
          <w:tcPr>
            <w:tcW w:w="6941" w:type="dxa"/>
          </w:tcPr>
          <w:p w14:paraId="5F805478" w14:textId="53D95D0D" w:rsidR="00705A28" w:rsidRPr="00705A28" w:rsidRDefault="00705A28" w:rsidP="008E43EA">
            <w:pPr>
              <w:pStyle w:val="Telobesedila2"/>
              <w:tabs>
                <w:tab w:val="num" w:pos="1080"/>
              </w:tabs>
              <w:spacing w:before="0" w:after="0" w:line="240" w:lineRule="auto"/>
              <w:ind w:left="720"/>
              <w:rPr>
                <w:rFonts w:ascii="Arial Narrow" w:hAnsi="Arial Narrow"/>
                <w:bCs/>
                <w:sz w:val="20"/>
              </w:rPr>
            </w:pPr>
            <w:r w:rsidRPr="00705A28">
              <w:rPr>
                <w:rFonts w:ascii="Arial Narrow" w:hAnsi="Arial Narrow"/>
                <w:bCs/>
                <w:sz w:val="20"/>
              </w:rPr>
              <w:t>Združljivost z Open URL</w:t>
            </w:r>
          </w:p>
        </w:tc>
        <w:tc>
          <w:tcPr>
            <w:tcW w:w="2877" w:type="dxa"/>
          </w:tcPr>
          <w:p w14:paraId="59357B13" w14:textId="53ECEA63" w:rsidR="00705A28" w:rsidRPr="00343164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color w:val="FF0000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0C198847" w14:textId="77777777" w:rsidTr="00783372">
        <w:tc>
          <w:tcPr>
            <w:tcW w:w="6941" w:type="dxa"/>
          </w:tcPr>
          <w:p w14:paraId="4429A152" w14:textId="60546D8B" w:rsidR="00705A28" w:rsidRPr="00705A28" w:rsidRDefault="00705A28" w:rsidP="008E43EA">
            <w:pPr>
              <w:pStyle w:val="Odstavekseznama"/>
              <w:numPr>
                <w:ilvl w:val="0"/>
                <w:numId w:val="8"/>
              </w:numPr>
              <w:spacing w:line="240" w:lineRule="auto"/>
              <w:rPr>
                <w:rFonts w:ascii="Arial Narrow" w:hAnsi="Arial Narrow"/>
                <w:b/>
                <w:bCs/>
                <w:szCs w:val="20"/>
              </w:rPr>
            </w:pPr>
            <w:r w:rsidRPr="00705A28">
              <w:rPr>
                <w:rFonts w:ascii="Arial Narrow" w:hAnsi="Arial Narrow" w:cs="Arial"/>
                <w:b/>
                <w:bCs/>
              </w:rPr>
              <w:t>Statistika uporabe</w:t>
            </w:r>
            <w:r w:rsidR="00D16BE9">
              <w:rPr>
                <w:rFonts w:ascii="Arial Narrow" w:hAnsi="Arial Narrow" w:cs="Arial"/>
                <w:b/>
                <w:bCs/>
              </w:rPr>
              <w:t xml:space="preserve"> zagotovljena na zahtevo</w:t>
            </w:r>
            <w:r w:rsidRPr="00705A28">
              <w:rPr>
                <w:rFonts w:ascii="Arial Narrow" w:hAnsi="Arial Narrow" w:cs="Arial"/>
                <w:b/>
                <w:bCs/>
              </w:rPr>
              <w:t xml:space="preserve">:  </w:t>
            </w:r>
          </w:p>
        </w:tc>
        <w:tc>
          <w:tcPr>
            <w:tcW w:w="2877" w:type="dxa"/>
          </w:tcPr>
          <w:p w14:paraId="0C1E93D2" w14:textId="6D42FE66" w:rsidR="00705A28" w:rsidRPr="00343164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color w:val="FF0000"/>
                <w:sz w:val="20"/>
              </w:rPr>
            </w:pPr>
          </w:p>
        </w:tc>
      </w:tr>
      <w:tr w:rsidR="00F36A10" w:rsidRPr="00343164" w14:paraId="17F7B4C8" w14:textId="77777777" w:rsidTr="00783372">
        <w:tc>
          <w:tcPr>
            <w:tcW w:w="6941" w:type="dxa"/>
          </w:tcPr>
          <w:p w14:paraId="63EA68A2" w14:textId="5A168CE2" w:rsidR="00F36A10" w:rsidRPr="00F36A10" w:rsidRDefault="00F36A10" w:rsidP="008E43EA">
            <w:pPr>
              <w:pStyle w:val="Odstavekseznama"/>
              <w:spacing w:line="240" w:lineRule="auto"/>
              <w:contextualSpacing w:val="0"/>
              <w:rPr>
                <w:rFonts w:ascii="Arial Narrow" w:hAnsi="Arial Narrow"/>
              </w:rPr>
            </w:pPr>
            <w:r w:rsidRPr="00F36A10">
              <w:rPr>
                <w:rFonts w:ascii="Arial Narrow" w:hAnsi="Arial Narrow"/>
              </w:rPr>
              <w:t>Uporaba statističnih poročil COUNTER.</w:t>
            </w:r>
          </w:p>
        </w:tc>
        <w:tc>
          <w:tcPr>
            <w:tcW w:w="2877" w:type="dxa"/>
          </w:tcPr>
          <w:p w14:paraId="32BD01B8" w14:textId="42E8BD91" w:rsidR="00F36A10" w:rsidRPr="00343164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color w:val="FF0000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363E36" w:rsidRPr="00343164" w14:paraId="4C5A4694" w14:textId="77777777" w:rsidTr="00783372">
        <w:tc>
          <w:tcPr>
            <w:tcW w:w="6941" w:type="dxa"/>
          </w:tcPr>
          <w:p w14:paraId="481F7C30" w14:textId="37D53318" w:rsidR="00363E36" w:rsidRPr="00767A82" w:rsidRDefault="00363E36" w:rsidP="008E43EA">
            <w:pPr>
              <w:pStyle w:val="Odstavekseznama"/>
              <w:spacing w:line="240" w:lineRule="auto"/>
              <w:contextualSpacing w:val="0"/>
              <w:rPr>
                <w:rFonts w:ascii="Arial Narrow" w:hAnsi="Arial Narrow"/>
                <w:szCs w:val="20"/>
              </w:rPr>
            </w:pPr>
            <w:r w:rsidRPr="00767A82">
              <w:rPr>
                <w:rFonts w:ascii="Arial Narrow" w:hAnsi="Arial Narrow"/>
                <w:szCs w:val="20"/>
              </w:rPr>
              <w:t xml:space="preserve">Skladno s smernicami ICOLC </w:t>
            </w:r>
          </w:p>
        </w:tc>
        <w:tc>
          <w:tcPr>
            <w:tcW w:w="2877" w:type="dxa"/>
          </w:tcPr>
          <w:p w14:paraId="7AEC0A76" w14:textId="75BD4933" w:rsidR="00363E36" w:rsidRPr="00C72998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75C1223F" w14:textId="77777777" w:rsidTr="00783372">
        <w:tc>
          <w:tcPr>
            <w:tcW w:w="6941" w:type="dxa"/>
          </w:tcPr>
          <w:p w14:paraId="461C2D8E" w14:textId="0FC6E2FC" w:rsidR="00705A28" w:rsidRPr="00767A82" w:rsidRDefault="00705A28" w:rsidP="008E43EA">
            <w:pPr>
              <w:pStyle w:val="Telobesedila2"/>
              <w:numPr>
                <w:ilvl w:val="0"/>
                <w:numId w:val="8"/>
              </w:numPr>
              <w:tabs>
                <w:tab w:val="num" w:pos="1080"/>
              </w:tabs>
              <w:spacing w:before="0" w:after="0" w:line="240" w:lineRule="auto"/>
              <w:rPr>
                <w:rFonts w:ascii="Arial Narrow" w:hAnsi="Arial Narrow"/>
                <w:b/>
                <w:bCs/>
                <w:sz w:val="20"/>
              </w:rPr>
            </w:pPr>
            <w:r w:rsidRPr="00767A82">
              <w:rPr>
                <w:rFonts w:ascii="Arial Narrow" w:hAnsi="Arial Narrow"/>
                <w:b/>
                <w:sz w:val="20"/>
              </w:rPr>
              <w:t>Arhivske pravice</w:t>
            </w:r>
            <w:r w:rsidR="00767A82" w:rsidRPr="00767A82">
              <w:rPr>
                <w:rFonts w:ascii="Arial Narrow" w:hAnsi="Arial Narrow"/>
                <w:b/>
                <w:sz w:val="20"/>
              </w:rPr>
              <w:t>:</w:t>
            </w:r>
            <w:r w:rsidR="00DF6177">
              <w:t xml:space="preserve"> </w:t>
            </w:r>
            <w:r w:rsidR="00DF6177" w:rsidRPr="00DF6177">
              <w:rPr>
                <w:rFonts w:ascii="Arial Narrow" w:hAnsi="Arial Narrow"/>
                <w:bCs/>
                <w:sz w:val="20"/>
              </w:rPr>
              <w:t>dostop do PDF formata člankov iz letnikov revij, ki jih naročnik naročal v skladu s to in prejšnjimi pogodbami</w:t>
            </w:r>
            <w:r w:rsidR="00767A82" w:rsidRPr="00DF6177">
              <w:rPr>
                <w:rFonts w:ascii="Arial Narrow" w:hAnsi="Arial Narrow"/>
                <w:bCs/>
                <w:color w:val="FF0000"/>
                <w:sz w:val="20"/>
              </w:rPr>
              <w:t>.</w:t>
            </w:r>
            <w:r w:rsidR="00767A82" w:rsidRPr="00767A82">
              <w:rPr>
                <w:rFonts w:ascii="Arial Narrow" w:hAnsi="Arial Narrow"/>
                <w:b/>
                <w:color w:val="FF0000"/>
                <w:sz w:val="20"/>
              </w:rPr>
              <w:t xml:space="preserve"> </w:t>
            </w:r>
          </w:p>
        </w:tc>
        <w:tc>
          <w:tcPr>
            <w:tcW w:w="2877" w:type="dxa"/>
          </w:tcPr>
          <w:p w14:paraId="420C87C3" w14:textId="79AE2E72" w:rsidR="00705A28" w:rsidRPr="00A3759B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69BEBC3C" w14:textId="77777777" w:rsidTr="00783372">
        <w:tc>
          <w:tcPr>
            <w:tcW w:w="6941" w:type="dxa"/>
          </w:tcPr>
          <w:p w14:paraId="0D4BC5FF" w14:textId="137330A9" w:rsidR="00705A28" w:rsidRPr="00A3759B" w:rsidRDefault="00F36A10" w:rsidP="008E43EA">
            <w:pPr>
              <w:pStyle w:val="Telobesedila2"/>
              <w:tabs>
                <w:tab w:val="num" w:pos="1080"/>
              </w:tabs>
              <w:spacing w:before="0" w:after="0" w:line="240" w:lineRule="auto"/>
              <w:ind w:left="720"/>
              <w:rPr>
                <w:rFonts w:ascii="Arial Narrow" w:hAnsi="Arial Narrow"/>
                <w:b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>Način</w:t>
            </w:r>
            <w:r w:rsidR="00705A28" w:rsidRPr="00A3759B">
              <w:rPr>
                <w:rFonts w:ascii="Arial Narrow" w:hAnsi="Arial Narrow"/>
                <w:sz w:val="20"/>
              </w:rPr>
              <w:t xml:space="preserve"> dostopa do arhivskih vsebin po preteku pogodbe</w:t>
            </w:r>
            <w:r w:rsidRPr="00A3759B">
              <w:rPr>
                <w:rFonts w:ascii="Arial Narrow" w:hAnsi="Arial Narrow"/>
                <w:sz w:val="20"/>
              </w:rPr>
              <w:t>:</w:t>
            </w:r>
          </w:p>
        </w:tc>
        <w:tc>
          <w:tcPr>
            <w:tcW w:w="2877" w:type="dxa"/>
          </w:tcPr>
          <w:p w14:paraId="2EF78BE6" w14:textId="4384AB84" w:rsidR="00705A28" w:rsidRPr="00A3759B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</w:tc>
      </w:tr>
      <w:tr w:rsidR="00705A28" w:rsidRPr="00343164" w14:paraId="7B12C5E4" w14:textId="77777777" w:rsidTr="00783372">
        <w:tc>
          <w:tcPr>
            <w:tcW w:w="6941" w:type="dxa"/>
          </w:tcPr>
          <w:p w14:paraId="55484727" w14:textId="03AFEA33" w:rsidR="00705A28" w:rsidRPr="00A3759B" w:rsidRDefault="00705A28" w:rsidP="008E43EA">
            <w:pPr>
              <w:pStyle w:val="Telobesedila2"/>
              <w:tabs>
                <w:tab w:val="num" w:pos="1080"/>
              </w:tabs>
              <w:spacing w:before="0" w:after="0" w:line="240" w:lineRule="auto"/>
              <w:ind w:left="708"/>
              <w:rPr>
                <w:rFonts w:ascii="Arial Narrow" w:hAnsi="Arial Narrow"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 xml:space="preserve">a) ocenjen znesek za dostop do arhivskih vsebin  </w:t>
            </w:r>
          </w:p>
        </w:tc>
        <w:tc>
          <w:tcPr>
            <w:tcW w:w="2877" w:type="dxa"/>
          </w:tcPr>
          <w:p w14:paraId="01C4EF08" w14:textId="0DB25AE6" w:rsidR="00705A28" w:rsidRPr="00A3759B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</w:tc>
      </w:tr>
      <w:tr w:rsidR="00F36A10" w:rsidRPr="00343164" w14:paraId="369C5528" w14:textId="77777777" w:rsidTr="00783372">
        <w:tc>
          <w:tcPr>
            <w:tcW w:w="6941" w:type="dxa"/>
          </w:tcPr>
          <w:p w14:paraId="16353897" w14:textId="0EB86911" w:rsidR="00F36A10" w:rsidRPr="00A3759B" w:rsidRDefault="00F36A10" w:rsidP="008E43EA">
            <w:pPr>
              <w:pStyle w:val="Telobesedila2"/>
              <w:tabs>
                <w:tab w:val="num" w:pos="1080"/>
              </w:tabs>
              <w:spacing w:before="0" w:after="0" w:line="240" w:lineRule="auto"/>
              <w:ind w:left="708"/>
              <w:rPr>
                <w:rFonts w:ascii="Arial Narrow" w:hAnsi="Arial Narrow"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>b) ocenjena cena programske opreme za dostop do arhivskih vsebin</w:t>
            </w:r>
          </w:p>
        </w:tc>
        <w:tc>
          <w:tcPr>
            <w:tcW w:w="2877" w:type="dxa"/>
          </w:tcPr>
          <w:p w14:paraId="12C8A631" w14:textId="44FE5A2E" w:rsidR="00F36A10" w:rsidRPr="00A3759B" w:rsidRDefault="00F36A10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</w:tc>
      </w:tr>
      <w:tr w:rsidR="00705A28" w:rsidRPr="00343164" w14:paraId="692C168B" w14:textId="77777777" w:rsidTr="00783372">
        <w:tc>
          <w:tcPr>
            <w:tcW w:w="6941" w:type="dxa"/>
          </w:tcPr>
          <w:p w14:paraId="41D190E9" w14:textId="65D136D6" w:rsidR="00705A28" w:rsidRPr="00A3759B" w:rsidRDefault="00F36A10" w:rsidP="008E43EA">
            <w:pPr>
              <w:spacing w:line="240" w:lineRule="auto"/>
              <w:ind w:left="708"/>
              <w:rPr>
                <w:rFonts w:ascii="Arial Narrow" w:hAnsi="Arial Narrow"/>
              </w:rPr>
            </w:pPr>
            <w:r w:rsidRPr="00A3759B">
              <w:rPr>
                <w:rFonts w:ascii="Arial Narrow" w:hAnsi="Arial Narrow"/>
              </w:rPr>
              <w:t>c) tehnične potrebe in pogoji na strani kupca za dostop do arhivskih vsebin po prekinitvi pogodbe.</w:t>
            </w:r>
          </w:p>
        </w:tc>
        <w:tc>
          <w:tcPr>
            <w:tcW w:w="2877" w:type="dxa"/>
          </w:tcPr>
          <w:p w14:paraId="1FB1202D" w14:textId="6039E04D" w:rsidR="00705A28" w:rsidRPr="00A3759B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</w:tc>
      </w:tr>
      <w:tr w:rsidR="00705A28" w:rsidRPr="00343164" w14:paraId="36A7297F" w14:textId="77777777" w:rsidTr="00783372">
        <w:tc>
          <w:tcPr>
            <w:tcW w:w="6941" w:type="dxa"/>
          </w:tcPr>
          <w:p w14:paraId="5B69B52D" w14:textId="02B18C6C" w:rsidR="00705A28" w:rsidRPr="00A3759B" w:rsidRDefault="00F11678" w:rsidP="008E43EA">
            <w:pPr>
              <w:pStyle w:val="Telobesedila2"/>
              <w:numPr>
                <w:ilvl w:val="0"/>
                <w:numId w:val="8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="00F36A10" w:rsidRPr="00A3759B">
              <w:rPr>
                <w:rFonts w:ascii="Arial Narrow" w:hAnsi="Arial Narrow"/>
                <w:b/>
                <w:sz w:val="20"/>
              </w:rPr>
              <w:t>Podpora uporabnikom</w:t>
            </w:r>
          </w:p>
        </w:tc>
        <w:tc>
          <w:tcPr>
            <w:tcW w:w="2877" w:type="dxa"/>
          </w:tcPr>
          <w:p w14:paraId="015861A8" w14:textId="246AE517" w:rsidR="00705A28" w:rsidRPr="00A3759B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</w:p>
        </w:tc>
      </w:tr>
      <w:tr w:rsidR="00705A28" w:rsidRPr="00343164" w14:paraId="297E9825" w14:textId="77777777" w:rsidTr="00F11678">
        <w:tc>
          <w:tcPr>
            <w:tcW w:w="6941" w:type="dxa"/>
            <w:tcBorders>
              <w:bottom w:val="single" w:sz="4" w:space="0" w:color="auto"/>
            </w:tcBorders>
          </w:tcPr>
          <w:p w14:paraId="19D3EBEB" w14:textId="68CAA313" w:rsidR="00705A28" w:rsidRPr="00A3759B" w:rsidRDefault="00F36A10" w:rsidP="008E43EA">
            <w:pPr>
              <w:pStyle w:val="Telobesedila2"/>
              <w:numPr>
                <w:ilvl w:val="1"/>
                <w:numId w:val="9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>T</w:t>
            </w:r>
            <w:r w:rsidR="00705A28" w:rsidRPr="00A3759B">
              <w:rPr>
                <w:rFonts w:ascii="Arial Narrow" w:hAnsi="Arial Narrow"/>
                <w:sz w:val="20"/>
              </w:rPr>
              <w:t>ehnična</w:t>
            </w:r>
            <w:r w:rsidRPr="00A3759B">
              <w:rPr>
                <w:rFonts w:ascii="Arial Narrow" w:hAnsi="Arial Narrow"/>
                <w:sz w:val="20"/>
              </w:rPr>
              <w:t xml:space="preserve"> podpora</w:t>
            </w:r>
          </w:p>
        </w:tc>
        <w:tc>
          <w:tcPr>
            <w:tcW w:w="2877" w:type="dxa"/>
          </w:tcPr>
          <w:p w14:paraId="720E4BCB" w14:textId="2A38D49C" w:rsidR="00705A28" w:rsidRPr="00A3759B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F36A10" w:rsidRPr="00343164" w14:paraId="735C251E" w14:textId="77777777" w:rsidTr="00F11678">
        <w:tc>
          <w:tcPr>
            <w:tcW w:w="6941" w:type="dxa"/>
            <w:tcBorders>
              <w:bottom w:val="single" w:sz="4" w:space="0" w:color="auto"/>
            </w:tcBorders>
          </w:tcPr>
          <w:p w14:paraId="1C8166E4" w14:textId="4FEF50A8" w:rsidR="00F36A10" w:rsidRPr="00A3759B" w:rsidRDefault="00F36A10" w:rsidP="008E43EA">
            <w:pPr>
              <w:pStyle w:val="Telobesedila2"/>
              <w:numPr>
                <w:ilvl w:val="1"/>
                <w:numId w:val="9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>Izobraževalna podpora (tečaji, spletna pomoč)</w:t>
            </w:r>
          </w:p>
        </w:tc>
        <w:tc>
          <w:tcPr>
            <w:tcW w:w="2877" w:type="dxa"/>
          </w:tcPr>
          <w:p w14:paraId="2B54E82F" w14:textId="61412EA0" w:rsidR="00F36A10" w:rsidRPr="00A3759B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A3759B" w:rsidRPr="00343164" w14:paraId="51360B78" w14:textId="77777777" w:rsidTr="00F11678">
        <w:tc>
          <w:tcPr>
            <w:tcW w:w="6941" w:type="dxa"/>
            <w:tcBorders>
              <w:bottom w:val="single" w:sz="4" w:space="0" w:color="auto"/>
            </w:tcBorders>
          </w:tcPr>
          <w:p w14:paraId="4DF1B8B4" w14:textId="2AF62209" w:rsidR="00A3759B" w:rsidRPr="00A3759B" w:rsidRDefault="00A3759B" w:rsidP="008E43EA">
            <w:pPr>
              <w:pStyle w:val="Telobesedila2"/>
              <w:numPr>
                <w:ilvl w:val="1"/>
                <w:numId w:val="9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A3759B">
              <w:rPr>
                <w:rFonts w:ascii="Arial Narrow" w:hAnsi="Arial Narrow"/>
                <w:sz w:val="20"/>
              </w:rPr>
              <w:t>Promocijska podpora (tiskano ali elektronsko promocijsko gradivo)</w:t>
            </w:r>
          </w:p>
        </w:tc>
        <w:tc>
          <w:tcPr>
            <w:tcW w:w="2877" w:type="dxa"/>
          </w:tcPr>
          <w:p w14:paraId="4D47A948" w14:textId="1CA694AE" w:rsidR="00A3759B" w:rsidRPr="00A3759B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F11678" w:rsidRPr="00343164" w14:paraId="3EC64061" w14:textId="77777777" w:rsidTr="00F11678">
        <w:tc>
          <w:tcPr>
            <w:tcW w:w="6941" w:type="dxa"/>
            <w:tcBorders>
              <w:bottom w:val="single" w:sz="4" w:space="0" w:color="auto"/>
            </w:tcBorders>
          </w:tcPr>
          <w:p w14:paraId="26D1F6AD" w14:textId="437575CF" w:rsidR="00F11678" w:rsidRPr="00A3759B" w:rsidRDefault="000A07B4" w:rsidP="008E43EA">
            <w:pPr>
              <w:pStyle w:val="Telobesedila2"/>
              <w:numPr>
                <w:ilvl w:val="0"/>
                <w:numId w:val="8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B54720">
              <w:rPr>
                <w:rFonts w:ascii="Arial Narrow" w:hAnsi="Arial Narrow"/>
                <w:b/>
                <w:sz w:val="20"/>
              </w:rPr>
              <w:t>Objavljanje v odprtem dostopu:</w:t>
            </w:r>
            <w:r w:rsidRPr="00B54720">
              <w:rPr>
                <w:rFonts w:ascii="Arial Narrow" w:hAnsi="Arial Narrow"/>
                <w:bCs/>
                <w:sz w:val="20"/>
              </w:rPr>
              <w:t xml:space="preserve"> neomejeno za dopisne avtorje slovenskega konzorcija</w:t>
            </w:r>
            <w:r w:rsidR="00F11678" w:rsidRPr="00B54720">
              <w:rPr>
                <w:rFonts w:ascii="Arial Narrow" w:hAnsi="Arial Narrow"/>
                <w:bCs/>
                <w:sz w:val="20"/>
              </w:rPr>
              <w:t>.</w:t>
            </w:r>
          </w:p>
        </w:tc>
        <w:tc>
          <w:tcPr>
            <w:tcW w:w="2877" w:type="dxa"/>
          </w:tcPr>
          <w:p w14:paraId="5FF1152D" w14:textId="3DA2A7E9" w:rsidR="00F11678" w:rsidRPr="00B54720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bCs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DF6177" w:rsidRPr="00343164" w14:paraId="7788A9AD" w14:textId="77777777" w:rsidTr="00F11678">
        <w:tc>
          <w:tcPr>
            <w:tcW w:w="6941" w:type="dxa"/>
            <w:tcBorders>
              <w:top w:val="single" w:sz="4" w:space="0" w:color="auto"/>
            </w:tcBorders>
          </w:tcPr>
          <w:p w14:paraId="26694A67" w14:textId="77777777" w:rsidR="00744D85" w:rsidRDefault="00DF6177" w:rsidP="008E43EA">
            <w:pPr>
              <w:spacing w:line="240" w:lineRule="auto"/>
              <w:ind w:left="318"/>
              <w:rPr>
                <w:rFonts w:ascii="Arial Narrow" w:hAnsi="Arial Narrow" w:cs="Arial"/>
                <w:b/>
                <w:bCs/>
                <w:szCs w:val="20"/>
              </w:rPr>
            </w:pPr>
            <w:r w:rsidRPr="00DF6177">
              <w:rPr>
                <w:rFonts w:ascii="Arial Narrow" w:hAnsi="Arial Narrow"/>
              </w:rPr>
              <w:t xml:space="preserve">15. </w:t>
            </w:r>
            <w:r>
              <w:rPr>
                <w:rFonts w:ascii="Arial Narrow" w:hAnsi="Arial Narrow"/>
              </w:rPr>
              <w:t xml:space="preserve"> </w:t>
            </w:r>
            <w:r w:rsidR="00744D85" w:rsidRPr="00744D85">
              <w:rPr>
                <w:rFonts w:ascii="Arial Narrow" w:hAnsi="Arial Narrow" w:cs="Arial"/>
                <w:b/>
                <w:bCs/>
                <w:szCs w:val="20"/>
              </w:rPr>
              <w:t>I</w:t>
            </w:r>
            <w:r w:rsidRPr="00744D85">
              <w:rPr>
                <w:rFonts w:ascii="Arial Narrow" w:hAnsi="Arial Narrow" w:cs="Arial"/>
                <w:b/>
                <w:bCs/>
                <w:szCs w:val="20"/>
              </w:rPr>
              <w:t xml:space="preserve">zpolnjevanje zahtev Evropske uredbe o dostopnosti (EAA) in skladnost s </w:t>
            </w:r>
          </w:p>
          <w:p w14:paraId="7C2976C7" w14:textId="6C864F2A" w:rsidR="00DF6177" w:rsidRPr="00744D85" w:rsidRDefault="00744D85" w:rsidP="008E43EA">
            <w:pPr>
              <w:spacing w:line="240" w:lineRule="auto"/>
              <w:ind w:left="318"/>
              <w:rPr>
                <w:rFonts w:ascii="Arial Narrow" w:hAnsi="Arial Narrow" w:cs="Arial"/>
                <w:b/>
                <w:bCs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Cs w:val="20"/>
              </w:rPr>
              <w:t xml:space="preserve">       s</w:t>
            </w:r>
            <w:r w:rsidR="00DF6177" w:rsidRPr="00744D85">
              <w:rPr>
                <w:rFonts w:ascii="Arial Narrow" w:hAnsi="Arial Narrow" w:cs="Arial"/>
                <w:b/>
                <w:bCs/>
                <w:szCs w:val="20"/>
              </w:rPr>
              <w:t>tandardo</w:t>
            </w:r>
            <w:r>
              <w:rPr>
                <w:rFonts w:ascii="Arial Narrow" w:hAnsi="Arial Narrow" w:cs="Arial"/>
                <w:b/>
                <w:bCs/>
                <w:szCs w:val="20"/>
              </w:rPr>
              <w:t xml:space="preserve">m </w:t>
            </w:r>
            <w:r w:rsidR="00DF6177" w:rsidRPr="00744D85">
              <w:rPr>
                <w:rFonts w:ascii="Arial Narrow" w:hAnsi="Arial Narrow" w:cs="Arial"/>
                <w:b/>
                <w:bCs/>
                <w:szCs w:val="20"/>
              </w:rPr>
              <w:t>EN 301 549 v.3.2.1</w:t>
            </w:r>
          </w:p>
        </w:tc>
        <w:tc>
          <w:tcPr>
            <w:tcW w:w="2877" w:type="dxa"/>
          </w:tcPr>
          <w:p w14:paraId="5DBEB092" w14:textId="2410612D" w:rsidR="00DF6177" w:rsidRDefault="00653621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>
              <w:rPr>
                <w:rFonts w:ascii="Wingdings 2" w:hAnsi="Wingdings 2"/>
                <w:b/>
                <w:sz w:val="20"/>
              </w:rPr>
              <w:t>P</w:t>
            </w:r>
          </w:p>
        </w:tc>
      </w:tr>
      <w:tr w:rsidR="00705A28" w:rsidRPr="00343164" w14:paraId="119DE63D" w14:textId="77777777" w:rsidTr="00F11678">
        <w:tc>
          <w:tcPr>
            <w:tcW w:w="6941" w:type="dxa"/>
            <w:tcBorders>
              <w:top w:val="single" w:sz="4" w:space="0" w:color="auto"/>
            </w:tcBorders>
          </w:tcPr>
          <w:p w14:paraId="54CB614C" w14:textId="32BCD6B9" w:rsidR="00705A28" w:rsidRPr="000A07B4" w:rsidRDefault="00DF6177" w:rsidP="008E43EA">
            <w:pPr>
              <w:pStyle w:val="Telobesedila2"/>
              <w:spacing w:before="0" w:after="0" w:line="240" w:lineRule="auto"/>
              <w:ind w:left="318"/>
              <w:rPr>
                <w:rFonts w:ascii="Arial Narrow" w:hAnsi="Arial Narrow"/>
                <w:b/>
                <w:bCs/>
                <w:sz w:val="20"/>
              </w:rPr>
            </w:pPr>
            <w:r w:rsidRPr="00744D85">
              <w:rPr>
                <w:rFonts w:ascii="Arial Narrow" w:hAnsi="Arial Narrow"/>
                <w:sz w:val="20"/>
              </w:rPr>
              <w:t>16.</w:t>
            </w:r>
            <w:r>
              <w:rPr>
                <w:rFonts w:ascii="Arial Narrow" w:hAnsi="Arial Narrow"/>
                <w:b/>
                <w:bCs/>
                <w:sz w:val="20"/>
              </w:rPr>
              <w:t xml:space="preserve"> </w:t>
            </w:r>
            <w:r w:rsidR="00705A28" w:rsidRPr="000A07B4">
              <w:rPr>
                <w:rFonts w:ascii="Arial Narrow" w:hAnsi="Arial Narrow"/>
                <w:b/>
                <w:bCs/>
                <w:sz w:val="20"/>
              </w:rPr>
              <w:t xml:space="preserve">Cena  (v </w:t>
            </w:r>
            <w:r w:rsidR="00423967" w:rsidRPr="000A07B4">
              <w:rPr>
                <w:rFonts w:ascii="Arial Narrow" w:hAnsi="Arial Narrow"/>
                <w:b/>
                <w:bCs/>
                <w:sz w:val="20"/>
              </w:rPr>
              <w:t>GBP</w:t>
            </w:r>
            <w:r w:rsidR="00705A28" w:rsidRPr="000A07B4">
              <w:rPr>
                <w:rFonts w:ascii="Arial Narrow" w:hAnsi="Arial Narrow"/>
                <w:b/>
                <w:bCs/>
                <w:sz w:val="20"/>
              </w:rPr>
              <w:t>)</w:t>
            </w:r>
            <w:r w:rsidR="00B54720">
              <w:rPr>
                <w:rFonts w:ascii="Arial Narrow" w:hAnsi="Arial Narrow"/>
                <w:b/>
                <w:bCs/>
                <w:sz w:val="20"/>
              </w:rPr>
              <w:t xml:space="preserve"> - predračun</w:t>
            </w:r>
          </w:p>
          <w:p w14:paraId="0270F923" w14:textId="43125B6D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  <w:p w14:paraId="6B6202F3" w14:textId="7064BCD6" w:rsidR="00423967" w:rsidRPr="000A07B4" w:rsidRDefault="00423967" w:rsidP="008E43EA">
            <w:pPr>
              <w:pStyle w:val="Telobesedila2"/>
              <w:spacing w:before="0" w:after="0" w:line="240" w:lineRule="auto"/>
              <w:ind w:left="720"/>
              <w:rPr>
                <w:rFonts w:ascii="Arial Narrow" w:hAnsi="Arial Narrow"/>
                <w:b/>
                <w:bCs/>
                <w:sz w:val="20"/>
              </w:rPr>
            </w:pPr>
            <w:r w:rsidRPr="000A07B4">
              <w:rPr>
                <w:rFonts w:ascii="Arial Narrow" w:hAnsi="Arial Narrow"/>
                <w:b/>
                <w:bCs/>
                <w:sz w:val="20"/>
              </w:rPr>
              <w:t>RSC Gold:</w:t>
            </w:r>
          </w:p>
          <w:p w14:paraId="2A18186B" w14:textId="46FA3746" w:rsidR="00423967" w:rsidRPr="000A07B4" w:rsidRDefault="00423967" w:rsidP="008E43EA">
            <w:pPr>
              <w:pStyle w:val="Telobesedila2"/>
              <w:numPr>
                <w:ilvl w:val="0"/>
                <w:numId w:val="10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0A07B4">
              <w:rPr>
                <w:rFonts w:ascii="Arial Narrow" w:hAnsi="Arial Narrow"/>
                <w:sz w:val="20"/>
              </w:rPr>
              <w:t xml:space="preserve">Univerza v Ljubljani </w:t>
            </w:r>
          </w:p>
          <w:p w14:paraId="478A6BCA" w14:textId="77777777" w:rsidR="00423967" w:rsidRPr="000A07B4" w:rsidRDefault="00423967" w:rsidP="008E43EA">
            <w:pPr>
              <w:pStyle w:val="Telobesedila2"/>
              <w:numPr>
                <w:ilvl w:val="0"/>
                <w:numId w:val="10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0A07B4">
              <w:rPr>
                <w:rFonts w:ascii="Arial Narrow" w:hAnsi="Arial Narrow"/>
                <w:sz w:val="20"/>
              </w:rPr>
              <w:t>Univerza v Mariboru</w:t>
            </w:r>
          </w:p>
          <w:p w14:paraId="464DC436" w14:textId="77777777" w:rsidR="00423967" w:rsidRPr="000A07B4" w:rsidRDefault="00423967" w:rsidP="008E43EA">
            <w:pPr>
              <w:pStyle w:val="Telobesedila2"/>
              <w:numPr>
                <w:ilvl w:val="0"/>
                <w:numId w:val="10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0A07B4">
              <w:rPr>
                <w:rFonts w:ascii="Arial Narrow" w:hAnsi="Arial Narrow"/>
                <w:sz w:val="20"/>
              </w:rPr>
              <w:t>Institut Jožef Stefan</w:t>
            </w:r>
          </w:p>
          <w:p w14:paraId="324A48C8" w14:textId="5173193D" w:rsidR="00423967" w:rsidRPr="000A07B4" w:rsidRDefault="00423967" w:rsidP="008E43EA">
            <w:pPr>
              <w:pStyle w:val="Telobesedila2"/>
              <w:numPr>
                <w:ilvl w:val="0"/>
                <w:numId w:val="10"/>
              </w:numPr>
              <w:spacing w:before="0" w:after="0" w:line="240" w:lineRule="auto"/>
              <w:rPr>
                <w:rFonts w:ascii="Arial Narrow" w:hAnsi="Arial Narrow"/>
                <w:sz w:val="20"/>
              </w:rPr>
            </w:pPr>
            <w:r w:rsidRPr="000A07B4">
              <w:rPr>
                <w:rFonts w:ascii="Arial Narrow" w:hAnsi="Arial Narrow"/>
                <w:sz w:val="20"/>
              </w:rPr>
              <w:t>Kemijski inštitut</w:t>
            </w:r>
          </w:p>
          <w:p w14:paraId="60128575" w14:textId="77777777" w:rsidR="00423967" w:rsidRPr="000A07B4" w:rsidRDefault="00423967" w:rsidP="008E43EA">
            <w:pPr>
              <w:spacing w:line="240" w:lineRule="auto"/>
              <w:jc w:val="right"/>
              <w:rPr>
                <w:rFonts w:ascii="Arial Narrow" w:hAnsi="Arial Narrow"/>
                <w:szCs w:val="20"/>
                <w:lang w:eastAsia="sl-SI"/>
              </w:rPr>
            </w:pPr>
          </w:p>
          <w:p w14:paraId="29AAC79A" w14:textId="79C58AAC" w:rsidR="00423967" w:rsidRPr="000A07B4" w:rsidRDefault="00E80D5E" w:rsidP="008E43EA">
            <w:pPr>
              <w:spacing w:line="240" w:lineRule="auto"/>
              <w:jc w:val="right"/>
              <w:rPr>
                <w:rFonts w:ascii="Arial Narrow" w:hAnsi="Arial Narrow"/>
                <w:szCs w:val="20"/>
                <w:lang w:eastAsia="sl-SI"/>
              </w:rPr>
            </w:pPr>
            <w:r w:rsidRPr="000A07B4">
              <w:rPr>
                <w:rFonts w:ascii="Arial Narrow" w:hAnsi="Arial Narrow"/>
                <w:szCs w:val="20"/>
                <w:lang w:eastAsia="sl-SI"/>
              </w:rPr>
              <w:t>Skupna cena</w:t>
            </w:r>
            <w:r w:rsidR="00423967" w:rsidRPr="000A07B4">
              <w:rPr>
                <w:rFonts w:ascii="Arial Narrow" w:hAnsi="Arial Narrow"/>
                <w:szCs w:val="20"/>
                <w:lang w:eastAsia="sl-SI"/>
              </w:rPr>
              <w:t xml:space="preserve">: </w:t>
            </w:r>
          </w:p>
        </w:tc>
        <w:tc>
          <w:tcPr>
            <w:tcW w:w="2877" w:type="dxa"/>
          </w:tcPr>
          <w:p w14:paraId="64609467" w14:textId="77777777" w:rsidR="00705A28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</w:p>
          <w:p w14:paraId="0BB000CA" w14:textId="77777777" w:rsidR="001C2559" w:rsidRPr="00B54720" w:rsidRDefault="001C2559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</w:p>
          <w:p w14:paraId="682A1951" w14:textId="77777777" w:rsidR="00705A28" w:rsidRPr="00B54720" w:rsidRDefault="00705A28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sz w:val="20"/>
              </w:rPr>
            </w:pPr>
          </w:p>
          <w:p w14:paraId="72755E86" w14:textId="77777777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0A07B4">
              <w:rPr>
                <w:rFonts w:ascii="Arial Narrow" w:hAnsi="Arial Narrow"/>
                <w:b/>
                <w:sz w:val="20"/>
              </w:rPr>
              <w:t>GBP</w:t>
            </w:r>
          </w:p>
          <w:p w14:paraId="7DB945AF" w14:textId="77777777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0A07B4">
              <w:rPr>
                <w:rFonts w:ascii="Arial Narrow" w:hAnsi="Arial Narrow"/>
                <w:b/>
                <w:sz w:val="20"/>
              </w:rPr>
              <w:t>GBP</w:t>
            </w:r>
          </w:p>
          <w:p w14:paraId="4633287E" w14:textId="379694E3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0A07B4">
              <w:rPr>
                <w:rFonts w:ascii="Arial Narrow" w:hAnsi="Arial Narrow"/>
                <w:b/>
                <w:sz w:val="20"/>
              </w:rPr>
              <w:t>GBP</w:t>
            </w:r>
          </w:p>
          <w:p w14:paraId="26DAA647" w14:textId="30334EA4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0A07B4">
              <w:rPr>
                <w:rFonts w:ascii="Arial Narrow" w:hAnsi="Arial Narrow"/>
                <w:b/>
                <w:sz w:val="20"/>
              </w:rPr>
              <w:t>GBP</w:t>
            </w:r>
          </w:p>
          <w:p w14:paraId="3B017D37" w14:textId="77777777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</w:p>
          <w:p w14:paraId="17B83A36" w14:textId="517789B9" w:rsidR="00423967" w:rsidRPr="000A07B4" w:rsidRDefault="00423967" w:rsidP="008E43EA">
            <w:pPr>
              <w:pStyle w:val="Telobesedila2"/>
              <w:spacing w:before="0" w:after="0" w:line="240" w:lineRule="auto"/>
              <w:rPr>
                <w:rFonts w:ascii="Arial Narrow" w:hAnsi="Arial Narrow"/>
                <w:b/>
                <w:sz w:val="20"/>
              </w:rPr>
            </w:pPr>
            <w:r w:rsidRPr="000A07B4">
              <w:rPr>
                <w:rFonts w:ascii="Arial Narrow" w:hAnsi="Arial Narrow"/>
                <w:b/>
                <w:sz w:val="20"/>
              </w:rPr>
              <w:t>GBP</w:t>
            </w:r>
          </w:p>
        </w:tc>
      </w:tr>
    </w:tbl>
    <w:p w14:paraId="18FFE2BA" w14:textId="77777777" w:rsidR="00E867E4" w:rsidRDefault="00E867E4" w:rsidP="008E43EA">
      <w:pPr>
        <w:spacing w:line="240" w:lineRule="auto"/>
        <w:rPr>
          <w:iCs/>
          <w:sz w:val="18"/>
          <w:szCs w:val="18"/>
        </w:rPr>
      </w:pPr>
    </w:p>
    <w:p w14:paraId="34800E4A" w14:textId="261BF12C" w:rsidR="00CB61C7" w:rsidRPr="00744D85" w:rsidRDefault="00251A33" w:rsidP="008E43EA">
      <w:pPr>
        <w:spacing w:line="240" w:lineRule="auto"/>
        <w:rPr>
          <w:iCs/>
          <w:color w:val="FF0000"/>
          <w:sz w:val="16"/>
          <w:szCs w:val="16"/>
        </w:rPr>
      </w:pPr>
      <w:r w:rsidRPr="00744D85">
        <w:rPr>
          <w:iCs/>
          <w:sz w:val="16"/>
          <w:szCs w:val="16"/>
        </w:rPr>
        <w:t>***</w:t>
      </w:r>
      <w:r w:rsidR="00A425B3" w:rsidRPr="00744D85">
        <w:rPr>
          <w:iCs/>
          <w:sz w:val="16"/>
          <w:szCs w:val="16"/>
        </w:rPr>
        <w:t>*</w:t>
      </w:r>
      <w:r w:rsidRPr="00744D85">
        <w:rPr>
          <w:iCs/>
          <w:sz w:val="16"/>
          <w:szCs w:val="16"/>
        </w:rPr>
        <w:t>* »Walk in user« je angleški izraz za uporabnike, ki</w:t>
      </w:r>
      <w:r w:rsidR="0024186E" w:rsidRPr="00744D85">
        <w:rPr>
          <w:iCs/>
          <w:sz w:val="16"/>
          <w:szCs w:val="16"/>
        </w:rPr>
        <w:t xml:space="preserve"> jim je na lokaciji dovoljeno uporabljati</w:t>
      </w:r>
      <w:r w:rsidR="005A3DA8" w:rsidRPr="00744D85">
        <w:rPr>
          <w:iCs/>
          <w:sz w:val="16"/>
          <w:szCs w:val="16"/>
        </w:rPr>
        <w:t xml:space="preserve"> institucijo/</w:t>
      </w:r>
      <w:r w:rsidR="0024186E" w:rsidRPr="00744D85">
        <w:rPr>
          <w:iCs/>
          <w:sz w:val="16"/>
          <w:szCs w:val="16"/>
        </w:rPr>
        <w:t xml:space="preserve"> knjižnico, vendar </w:t>
      </w:r>
      <w:r w:rsidRPr="00744D85">
        <w:rPr>
          <w:iCs/>
          <w:sz w:val="16"/>
          <w:szCs w:val="16"/>
        </w:rPr>
        <w:t>niso včlanjeni v samo organizacijo</w:t>
      </w:r>
      <w:r w:rsidRPr="00744D85">
        <w:rPr>
          <w:iCs/>
          <w:color w:val="FF0000"/>
          <w:sz w:val="16"/>
          <w:szCs w:val="16"/>
        </w:rPr>
        <w:t xml:space="preserve">.  </w:t>
      </w:r>
    </w:p>
    <w:p w14:paraId="24D3A093" w14:textId="77777777" w:rsidR="00AC448A" w:rsidRDefault="00AC448A" w:rsidP="008E43EA">
      <w:pPr>
        <w:spacing w:line="240" w:lineRule="auto"/>
        <w:rPr>
          <w:i/>
          <w:szCs w:val="20"/>
        </w:rPr>
      </w:pPr>
    </w:p>
    <w:p w14:paraId="53A30A08" w14:textId="398D452A" w:rsidR="00716764" w:rsidRPr="00DE5639" w:rsidRDefault="00716764" w:rsidP="008E43EA">
      <w:pPr>
        <w:spacing w:line="240" w:lineRule="auto"/>
      </w:pPr>
      <w:r w:rsidRPr="00DE5639">
        <w:t xml:space="preserve">Kraj: </w:t>
      </w:r>
      <w:r w:rsidR="00F9749C">
        <w:rPr>
          <w:rFonts w:cs="Arial"/>
          <w:szCs w:val="20"/>
        </w:rPr>
        <w:t>__________________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1D0181">
        <w:rPr>
          <w:rFonts w:cs="Arial"/>
          <w:szCs w:val="20"/>
        </w:rPr>
        <w:t>Podpisnik</w:t>
      </w:r>
      <w:r w:rsidR="00C52979">
        <w:rPr>
          <w:rFonts w:cs="Arial"/>
          <w:szCs w:val="20"/>
        </w:rPr>
        <w:t>:</w:t>
      </w:r>
      <w:r w:rsidRPr="00DE5639">
        <w:t xml:space="preserve"> </w:t>
      </w:r>
      <w:r w:rsidR="00F9749C">
        <w:rPr>
          <w:rFonts w:cs="Arial"/>
          <w:szCs w:val="20"/>
        </w:rPr>
        <w:t>____________________</w:t>
      </w:r>
    </w:p>
    <w:p w14:paraId="6E59648F" w14:textId="77777777" w:rsidR="0047728F" w:rsidRDefault="0047728F" w:rsidP="008E43EA">
      <w:pPr>
        <w:spacing w:line="240" w:lineRule="auto"/>
      </w:pPr>
    </w:p>
    <w:p w14:paraId="4EA4C9AD" w14:textId="77777777" w:rsidR="0047728F" w:rsidRDefault="0047728F" w:rsidP="008E43EA">
      <w:pPr>
        <w:spacing w:line="240" w:lineRule="auto"/>
      </w:pPr>
    </w:p>
    <w:p w14:paraId="6C80618F" w14:textId="271328D8" w:rsidR="0067400E" w:rsidRPr="004019D7" w:rsidRDefault="00716764" w:rsidP="008E43EA">
      <w:pPr>
        <w:spacing w:line="240" w:lineRule="auto"/>
        <w:rPr>
          <w:iCs/>
          <w:szCs w:val="20"/>
        </w:rPr>
      </w:pPr>
      <w:r w:rsidRPr="00DE5639">
        <w:t xml:space="preserve">Datum: </w:t>
      </w:r>
      <w:r w:rsidR="00F9749C">
        <w:rPr>
          <w:rFonts w:cs="Arial"/>
          <w:szCs w:val="20"/>
        </w:rPr>
        <w:t>________________</w:t>
      </w:r>
      <w:r w:rsidR="00D70814" w:rsidRPr="00D70814">
        <w:t xml:space="preserve"> </w:t>
      </w:r>
      <w:r w:rsidR="00D70814">
        <w:t xml:space="preserve"> </w:t>
      </w:r>
      <w:r w:rsidR="00D70814">
        <w:tab/>
      </w:r>
      <w:r w:rsidR="00D70814">
        <w:tab/>
      </w:r>
      <w:r w:rsidR="00D70814">
        <w:tab/>
      </w:r>
      <w:r w:rsidR="00D70814">
        <w:tab/>
      </w:r>
      <w:r w:rsidR="00D70814">
        <w:tab/>
      </w:r>
      <w:r w:rsidR="001D0181">
        <w:rPr>
          <w:rFonts w:cs="Arial"/>
          <w:szCs w:val="20"/>
        </w:rPr>
        <w:t>Podpis:</w:t>
      </w:r>
      <w:r w:rsidR="001D0181" w:rsidRPr="00DE5639">
        <w:t xml:space="preserve"> </w:t>
      </w:r>
      <w:r w:rsidR="001D0181">
        <w:rPr>
          <w:rFonts w:cs="Arial"/>
          <w:szCs w:val="20"/>
        </w:rPr>
        <w:t>______________________</w:t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</w:p>
    <w:sectPr w:rsidR="0067400E" w:rsidRPr="004019D7" w:rsidSect="00912BCB"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8637E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175B185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B227" w14:textId="0A40223C" w:rsidR="0067400E" w:rsidRPr="00DF004B" w:rsidRDefault="008100D2" w:rsidP="00DF004B">
    <w:pPr>
      <w:pStyle w:val="Noga"/>
      <w:pBdr>
        <w:top w:val="single" w:sz="4" w:space="1" w:color="auto"/>
      </w:pBdr>
      <w:tabs>
        <w:tab w:val="clear" w:pos="9072"/>
        <w:tab w:val="right" w:pos="9070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RSC_202</w:t>
    </w:r>
    <w:r w:rsidR="00A423BB">
      <w:rPr>
        <w:rFonts w:cs="Arial"/>
        <w:sz w:val="16"/>
        <w:szCs w:val="16"/>
      </w:rPr>
      <w:t>7</w:t>
    </w:r>
    <w:r w:rsidR="00DF004B">
      <w:rPr>
        <w:rFonts w:cs="Arial"/>
        <w:sz w:val="16"/>
        <w:szCs w:val="16"/>
      </w:rPr>
      <w:tab/>
    </w:r>
    <w:r w:rsidR="00DF004B">
      <w:rPr>
        <w:rFonts w:cs="Arial"/>
        <w:sz w:val="16"/>
        <w:szCs w:val="16"/>
      </w:rPr>
      <w:tab/>
    </w:r>
    <w:r w:rsidR="0067400E">
      <w:rPr>
        <w:sz w:val="16"/>
        <w:szCs w:val="16"/>
      </w:rPr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9EB7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5CECEF84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6A685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CD12E34"/>
    <w:multiLevelType w:val="multilevel"/>
    <w:tmpl w:val="712C1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4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1E2D582B"/>
    <w:multiLevelType w:val="hybridMultilevel"/>
    <w:tmpl w:val="57FE37C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3395B"/>
    <w:multiLevelType w:val="hybridMultilevel"/>
    <w:tmpl w:val="5D74B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62411CE9"/>
    <w:multiLevelType w:val="hybridMultilevel"/>
    <w:tmpl w:val="B406CFA6"/>
    <w:lvl w:ilvl="0" w:tplc="7264C0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0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  <w:num w:numId="1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5E8F"/>
    <w:rsid w:val="00011ADB"/>
    <w:rsid w:val="00024B31"/>
    <w:rsid w:val="00025FC1"/>
    <w:rsid w:val="00026DF4"/>
    <w:rsid w:val="00064B1A"/>
    <w:rsid w:val="000757BF"/>
    <w:rsid w:val="0008165D"/>
    <w:rsid w:val="000833B2"/>
    <w:rsid w:val="00085974"/>
    <w:rsid w:val="00087B1A"/>
    <w:rsid w:val="00087F9D"/>
    <w:rsid w:val="00093D68"/>
    <w:rsid w:val="000A07B4"/>
    <w:rsid w:val="000A351D"/>
    <w:rsid w:val="000C0BB3"/>
    <w:rsid w:val="000C4B4D"/>
    <w:rsid w:val="000D007A"/>
    <w:rsid w:val="000D6A1A"/>
    <w:rsid w:val="000E2369"/>
    <w:rsid w:val="000F386D"/>
    <w:rsid w:val="000F75C6"/>
    <w:rsid w:val="0010009B"/>
    <w:rsid w:val="00107834"/>
    <w:rsid w:val="0011185F"/>
    <w:rsid w:val="00121797"/>
    <w:rsid w:val="0013311A"/>
    <w:rsid w:val="00156704"/>
    <w:rsid w:val="00161382"/>
    <w:rsid w:val="0019468F"/>
    <w:rsid w:val="00194A11"/>
    <w:rsid w:val="001A1504"/>
    <w:rsid w:val="001A5768"/>
    <w:rsid w:val="001A6646"/>
    <w:rsid w:val="001B187A"/>
    <w:rsid w:val="001C2559"/>
    <w:rsid w:val="001C57BB"/>
    <w:rsid w:val="001D0181"/>
    <w:rsid w:val="001D1105"/>
    <w:rsid w:val="001D7FCB"/>
    <w:rsid w:val="001E0D83"/>
    <w:rsid w:val="00205ED9"/>
    <w:rsid w:val="00210205"/>
    <w:rsid w:val="00220C1F"/>
    <w:rsid w:val="00224601"/>
    <w:rsid w:val="00226AB0"/>
    <w:rsid w:val="0024186E"/>
    <w:rsid w:val="00251A33"/>
    <w:rsid w:val="00253EF4"/>
    <w:rsid w:val="00264B2F"/>
    <w:rsid w:val="002760F5"/>
    <w:rsid w:val="00296F5C"/>
    <w:rsid w:val="002B1500"/>
    <w:rsid w:val="002B28C2"/>
    <w:rsid w:val="002B3C9E"/>
    <w:rsid w:val="002B5236"/>
    <w:rsid w:val="002C106D"/>
    <w:rsid w:val="002C3508"/>
    <w:rsid w:val="002E46CF"/>
    <w:rsid w:val="002E4C52"/>
    <w:rsid w:val="002F3420"/>
    <w:rsid w:val="002F7F9C"/>
    <w:rsid w:val="00314BF0"/>
    <w:rsid w:val="0031708F"/>
    <w:rsid w:val="00321B99"/>
    <w:rsid w:val="00343164"/>
    <w:rsid w:val="00362627"/>
    <w:rsid w:val="00363E36"/>
    <w:rsid w:val="00370725"/>
    <w:rsid w:val="00382AAE"/>
    <w:rsid w:val="00391A95"/>
    <w:rsid w:val="003960A2"/>
    <w:rsid w:val="003973E7"/>
    <w:rsid w:val="003A1247"/>
    <w:rsid w:val="003A2683"/>
    <w:rsid w:val="003C308F"/>
    <w:rsid w:val="003C340B"/>
    <w:rsid w:val="003C4092"/>
    <w:rsid w:val="003C7DB9"/>
    <w:rsid w:val="003E7930"/>
    <w:rsid w:val="003F16DB"/>
    <w:rsid w:val="003F6854"/>
    <w:rsid w:val="004019D7"/>
    <w:rsid w:val="00415FE8"/>
    <w:rsid w:val="00423967"/>
    <w:rsid w:val="00431E63"/>
    <w:rsid w:val="00434385"/>
    <w:rsid w:val="00455CB9"/>
    <w:rsid w:val="00455F3B"/>
    <w:rsid w:val="004627D9"/>
    <w:rsid w:val="004634C7"/>
    <w:rsid w:val="004727CD"/>
    <w:rsid w:val="0047728F"/>
    <w:rsid w:val="004B7F76"/>
    <w:rsid w:val="004C6B3F"/>
    <w:rsid w:val="004D72DF"/>
    <w:rsid w:val="004D7AFD"/>
    <w:rsid w:val="004E500C"/>
    <w:rsid w:val="004F4C00"/>
    <w:rsid w:val="00504634"/>
    <w:rsid w:val="00512D18"/>
    <w:rsid w:val="005178B0"/>
    <w:rsid w:val="00522C1E"/>
    <w:rsid w:val="0053254E"/>
    <w:rsid w:val="005378CF"/>
    <w:rsid w:val="00540A16"/>
    <w:rsid w:val="00544B6A"/>
    <w:rsid w:val="00544E43"/>
    <w:rsid w:val="0055005D"/>
    <w:rsid w:val="00572E88"/>
    <w:rsid w:val="00581C76"/>
    <w:rsid w:val="0059250C"/>
    <w:rsid w:val="00594096"/>
    <w:rsid w:val="005A1F42"/>
    <w:rsid w:val="005A3DA8"/>
    <w:rsid w:val="005B40D8"/>
    <w:rsid w:val="005B5FE2"/>
    <w:rsid w:val="005D42B5"/>
    <w:rsid w:val="005E0581"/>
    <w:rsid w:val="005F2050"/>
    <w:rsid w:val="005F233F"/>
    <w:rsid w:val="00602C0D"/>
    <w:rsid w:val="00607871"/>
    <w:rsid w:val="00612607"/>
    <w:rsid w:val="00620909"/>
    <w:rsid w:val="00653621"/>
    <w:rsid w:val="006553B3"/>
    <w:rsid w:val="006711C3"/>
    <w:rsid w:val="0067400E"/>
    <w:rsid w:val="0068494E"/>
    <w:rsid w:val="00685336"/>
    <w:rsid w:val="006C40F1"/>
    <w:rsid w:val="006D2F02"/>
    <w:rsid w:val="006D551F"/>
    <w:rsid w:val="006D61B1"/>
    <w:rsid w:val="006F5315"/>
    <w:rsid w:val="00701D0F"/>
    <w:rsid w:val="00702F14"/>
    <w:rsid w:val="00705A28"/>
    <w:rsid w:val="00707752"/>
    <w:rsid w:val="00716764"/>
    <w:rsid w:val="00723A1A"/>
    <w:rsid w:val="007432B3"/>
    <w:rsid w:val="00744D85"/>
    <w:rsid w:val="0074755C"/>
    <w:rsid w:val="00751383"/>
    <w:rsid w:val="00763ADC"/>
    <w:rsid w:val="00767A82"/>
    <w:rsid w:val="007731D9"/>
    <w:rsid w:val="00783372"/>
    <w:rsid w:val="00797FD8"/>
    <w:rsid w:val="007A4FBC"/>
    <w:rsid w:val="007B7DCF"/>
    <w:rsid w:val="007D4B7E"/>
    <w:rsid w:val="007F1BDE"/>
    <w:rsid w:val="008100D2"/>
    <w:rsid w:val="00811142"/>
    <w:rsid w:val="008111A0"/>
    <w:rsid w:val="00817877"/>
    <w:rsid w:val="00841320"/>
    <w:rsid w:val="00847D10"/>
    <w:rsid w:val="00851573"/>
    <w:rsid w:val="00873CD7"/>
    <w:rsid w:val="00886B4C"/>
    <w:rsid w:val="008900EE"/>
    <w:rsid w:val="008A2E85"/>
    <w:rsid w:val="008B4E79"/>
    <w:rsid w:val="008E43EA"/>
    <w:rsid w:val="008F611C"/>
    <w:rsid w:val="008F6BFB"/>
    <w:rsid w:val="009067B7"/>
    <w:rsid w:val="00912BCB"/>
    <w:rsid w:val="009138E8"/>
    <w:rsid w:val="0095713A"/>
    <w:rsid w:val="0098635D"/>
    <w:rsid w:val="00994371"/>
    <w:rsid w:val="009A0CEA"/>
    <w:rsid w:val="009A1570"/>
    <w:rsid w:val="009C5AF3"/>
    <w:rsid w:val="009D2386"/>
    <w:rsid w:val="009E0EC0"/>
    <w:rsid w:val="009E22F2"/>
    <w:rsid w:val="009F2C95"/>
    <w:rsid w:val="00A061DF"/>
    <w:rsid w:val="00A12281"/>
    <w:rsid w:val="00A211A3"/>
    <w:rsid w:val="00A269B3"/>
    <w:rsid w:val="00A3759B"/>
    <w:rsid w:val="00A3786A"/>
    <w:rsid w:val="00A42075"/>
    <w:rsid w:val="00A423BB"/>
    <w:rsid w:val="00A425B3"/>
    <w:rsid w:val="00A61068"/>
    <w:rsid w:val="00A659A1"/>
    <w:rsid w:val="00A66860"/>
    <w:rsid w:val="00A71C46"/>
    <w:rsid w:val="00A84CFE"/>
    <w:rsid w:val="00A85A11"/>
    <w:rsid w:val="00A92B8E"/>
    <w:rsid w:val="00A97842"/>
    <w:rsid w:val="00AA192A"/>
    <w:rsid w:val="00AA2551"/>
    <w:rsid w:val="00AB58B5"/>
    <w:rsid w:val="00AB6E35"/>
    <w:rsid w:val="00AC448A"/>
    <w:rsid w:val="00AC481A"/>
    <w:rsid w:val="00AC4F03"/>
    <w:rsid w:val="00AD33C8"/>
    <w:rsid w:val="00AD7975"/>
    <w:rsid w:val="00AE0D23"/>
    <w:rsid w:val="00AE287E"/>
    <w:rsid w:val="00B144D9"/>
    <w:rsid w:val="00B26FAF"/>
    <w:rsid w:val="00B27073"/>
    <w:rsid w:val="00B4087E"/>
    <w:rsid w:val="00B46981"/>
    <w:rsid w:val="00B51631"/>
    <w:rsid w:val="00B54720"/>
    <w:rsid w:val="00B6087C"/>
    <w:rsid w:val="00B64268"/>
    <w:rsid w:val="00B775C0"/>
    <w:rsid w:val="00B8153D"/>
    <w:rsid w:val="00B820BD"/>
    <w:rsid w:val="00B9508F"/>
    <w:rsid w:val="00BD0D66"/>
    <w:rsid w:val="00BD605A"/>
    <w:rsid w:val="00BD6D17"/>
    <w:rsid w:val="00BF4E57"/>
    <w:rsid w:val="00C20791"/>
    <w:rsid w:val="00C25BD3"/>
    <w:rsid w:val="00C31104"/>
    <w:rsid w:val="00C52979"/>
    <w:rsid w:val="00C6028B"/>
    <w:rsid w:val="00C64F8D"/>
    <w:rsid w:val="00C72533"/>
    <w:rsid w:val="00C72998"/>
    <w:rsid w:val="00C90CBC"/>
    <w:rsid w:val="00C93861"/>
    <w:rsid w:val="00CA2258"/>
    <w:rsid w:val="00CB61C7"/>
    <w:rsid w:val="00CC3A9A"/>
    <w:rsid w:val="00CF0A3C"/>
    <w:rsid w:val="00CF0A79"/>
    <w:rsid w:val="00D07D64"/>
    <w:rsid w:val="00D16BE9"/>
    <w:rsid w:val="00D21618"/>
    <w:rsid w:val="00D25EBA"/>
    <w:rsid w:val="00D34D52"/>
    <w:rsid w:val="00D66F4E"/>
    <w:rsid w:val="00D70814"/>
    <w:rsid w:val="00D80556"/>
    <w:rsid w:val="00D80FEC"/>
    <w:rsid w:val="00D865E4"/>
    <w:rsid w:val="00D94C6C"/>
    <w:rsid w:val="00D96E99"/>
    <w:rsid w:val="00DB5AD4"/>
    <w:rsid w:val="00DC6340"/>
    <w:rsid w:val="00DE5639"/>
    <w:rsid w:val="00DE571D"/>
    <w:rsid w:val="00DF004B"/>
    <w:rsid w:val="00DF6177"/>
    <w:rsid w:val="00E25E64"/>
    <w:rsid w:val="00E47DFF"/>
    <w:rsid w:val="00E52A0D"/>
    <w:rsid w:val="00E7577B"/>
    <w:rsid w:val="00E76914"/>
    <w:rsid w:val="00E80D5E"/>
    <w:rsid w:val="00E867E4"/>
    <w:rsid w:val="00EB6425"/>
    <w:rsid w:val="00ED5099"/>
    <w:rsid w:val="00EE3B6C"/>
    <w:rsid w:val="00EF0D79"/>
    <w:rsid w:val="00EF5B17"/>
    <w:rsid w:val="00F014F4"/>
    <w:rsid w:val="00F11678"/>
    <w:rsid w:val="00F20662"/>
    <w:rsid w:val="00F208E3"/>
    <w:rsid w:val="00F30B3A"/>
    <w:rsid w:val="00F32915"/>
    <w:rsid w:val="00F36A10"/>
    <w:rsid w:val="00F37A96"/>
    <w:rsid w:val="00F40D14"/>
    <w:rsid w:val="00F62B14"/>
    <w:rsid w:val="00F861E3"/>
    <w:rsid w:val="00F9749C"/>
    <w:rsid w:val="00FB4FBD"/>
    <w:rsid w:val="00FC566B"/>
    <w:rsid w:val="00FE26FF"/>
    <w:rsid w:val="00FE675D"/>
    <w:rsid w:val="00FF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315EA708"/>
  <w14:defaultImageDpi w14:val="0"/>
  <w15:chartTrackingRefBased/>
  <w15:docId w15:val="{1A390284-92E6-4CD4-BB1E-91748C6C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styleId="Telobesedila2">
    <w:name w:val="Body Text 2"/>
    <w:basedOn w:val="Navaden"/>
    <w:link w:val="Telobesedila2Znak"/>
    <w:rsid w:val="00CB61C7"/>
    <w:pPr>
      <w:spacing w:before="120" w:after="120" w:line="480" w:lineRule="auto"/>
      <w:jc w:val="left"/>
    </w:pPr>
    <w:rPr>
      <w:rFonts w:ascii="Times New Roman" w:hAnsi="Times New Roman"/>
      <w:sz w:val="22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CB61C7"/>
    <w:rPr>
      <w:rFonts w:ascii="Times New Roman" w:hAnsi="Times New Roman"/>
      <w:sz w:val="22"/>
    </w:rPr>
  </w:style>
  <w:style w:type="paragraph" w:styleId="Telobesedila-zamik">
    <w:name w:val="Body Text Indent"/>
    <w:basedOn w:val="Navaden"/>
    <w:link w:val="Telobesedila-zamikZnak"/>
    <w:rsid w:val="00CB61C7"/>
    <w:pPr>
      <w:spacing w:before="120" w:after="120" w:line="360" w:lineRule="auto"/>
      <w:ind w:left="283"/>
      <w:jc w:val="left"/>
    </w:pPr>
    <w:rPr>
      <w:rFonts w:ascii="Times New Roman" w:hAnsi="Times New Roman"/>
      <w:sz w:val="22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CB61C7"/>
    <w:rPr>
      <w:rFonts w:ascii="Times New Roman" w:hAnsi="Times New Roman"/>
      <w:sz w:val="22"/>
    </w:rPr>
  </w:style>
  <w:style w:type="character" w:styleId="Hiperpovezava">
    <w:name w:val="Hyperlink"/>
    <w:basedOn w:val="Privzetapisavaodstavka"/>
    <w:uiPriority w:val="99"/>
    <w:unhideWhenUsed/>
    <w:rsid w:val="004634C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634C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F30B3A"/>
    <w:rPr>
      <w:color w:val="954F72" w:themeColor="followedHyperlink"/>
      <w:u w:val="single"/>
    </w:rPr>
  </w:style>
  <w:style w:type="paragraph" w:styleId="Navadensplet">
    <w:name w:val="Normal (Web)"/>
    <w:basedOn w:val="Navaden"/>
    <w:uiPriority w:val="99"/>
    <w:semiHidden/>
    <w:unhideWhenUsed/>
    <w:rsid w:val="00296F5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OdstavekseznamaZnak">
    <w:name w:val="Odstavek seznama Znak"/>
    <w:link w:val="Odstavekseznama"/>
    <w:uiPriority w:val="34"/>
    <w:locked/>
    <w:rsid w:val="00362627"/>
    <w:rPr>
      <w:rFonts w:ascii="Arial" w:hAnsi="Arial"/>
      <w:szCs w:val="22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6262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62627"/>
    <w:rPr>
      <w:rFonts w:ascii="Arial" w:hAnsi="Arial"/>
      <w:szCs w:val="22"/>
      <w:lang w:eastAsia="en-US"/>
    </w:rPr>
  </w:style>
  <w:style w:type="paragraph" w:customStyle="1" w:styleId="Default">
    <w:name w:val="Default"/>
    <w:rsid w:val="003626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726</TotalTime>
  <Pages>10</Pages>
  <Words>2620</Words>
  <Characters>14940</Characters>
  <Application>Microsoft Office Word</Application>
  <DocSecurity>0</DocSecurity>
  <Lines>124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17525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Intihar, Tatjana</cp:lastModifiedBy>
  <cp:revision>34</cp:revision>
  <cp:lastPrinted>2013-07-19T10:42:00Z</cp:lastPrinted>
  <dcterms:created xsi:type="dcterms:W3CDTF">2023-07-24T08:21:00Z</dcterms:created>
  <dcterms:modified xsi:type="dcterms:W3CDTF">2026-07-22T11:24:00Z</dcterms:modified>
</cp:coreProperties>
</file>